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5CCA2">
      <w:pPr>
        <w:pStyle w:val="31"/>
        <w:jc w:val="center"/>
        <w:rPr>
          <w:rFonts w:eastAsia="黑体"/>
          <w:b/>
          <w:sz w:val="52"/>
          <w:szCs w:val="52"/>
        </w:rPr>
      </w:pPr>
    </w:p>
    <w:p w14:paraId="7D9EE2DF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54C7923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C537ACD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02F11DF6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4795F3F4">
      <w:pPr>
        <w:ind w:firstLine="0" w:firstLineChars="0"/>
        <w:jc w:val="center"/>
        <w:rPr>
          <w:rFonts w:ascii="思源黑体 CN Regular" w:hAnsi="思源黑体 CN Regular" w:eastAsia="思源黑体 CN Regular" w:cs="思源黑体 CN Regular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思源黑体 CN Regular" w:hAnsi="思源黑体 CN Regular" w:eastAsia="思源黑体 CN Regular" w:cs="思源黑体 CN Regular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克州公共资源交易平台</w:t>
      </w:r>
    </w:p>
    <w:p w14:paraId="1306A423">
      <w:pPr>
        <w:ind w:firstLine="0" w:firstLineChars="0"/>
        <w:jc w:val="center"/>
        <w:rPr>
          <w:rFonts w:ascii="思源黑体 CN Regular" w:hAnsi="思源黑体 CN Regular" w:eastAsia="思源黑体 CN Regular" w:cs="思源黑体 CN Regular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思源黑体 CN Regular" w:hAnsi="思源黑体 CN Regular" w:eastAsia="思源黑体 CN Regular" w:cs="思源黑体 CN Regular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建设工程招标代理操作手册</w:t>
      </w:r>
    </w:p>
    <w:p w14:paraId="0B3AE5F1">
      <w:pPr>
        <w:pStyle w:val="32"/>
        <w:ind w:firstLine="36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3DC65C0A">
      <w:pPr>
        <w:pStyle w:val="32"/>
        <w:ind w:firstLine="36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94E5DC6">
      <w:pPr>
        <w:pStyle w:val="32"/>
        <w:ind w:firstLine="36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66B811A5">
      <w:pPr>
        <w:pStyle w:val="32"/>
        <w:ind w:firstLine="36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760CB070">
      <w:pPr>
        <w:pStyle w:val="33"/>
        <w:ind w:firstLine="0" w:firstLineChars="0"/>
        <w:jc w:val="center"/>
        <w:rPr>
          <w:rFonts w:ascii="思源宋体 CN Light" w:hAnsi="思源宋体 CN Light" w:eastAsia="思源宋体 CN Light" w:cs="思源宋体 CN Light"/>
          <w:b/>
          <w:color w:val="000000" w:themeColor="text1"/>
          <w:spacing w:val="200"/>
          <w:kern w:val="20"/>
          <w:sz w:val="32"/>
          <w14:textFill>
            <w14:solidFill>
              <w14:schemeClr w14:val="tx1"/>
            </w14:solidFill>
          </w14:textFill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797" w:bottom="1440" w:left="1797" w:header="624" w:footer="680" w:gutter="0"/>
          <w:pgNumType w:start="1"/>
          <w:cols w:space="720" w:num="1"/>
          <w:docGrid w:type="lines" w:linePitch="312" w:charSpace="0"/>
        </w:sectPr>
      </w:pPr>
      <w:bookmarkStart w:id="0" w:name="_Toc12576"/>
      <w:bookmarkStart w:id="1" w:name="_Toc27674"/>
      <w:bookmarkStart w:id="2" w:name="_Toc23662"/>
    </w:p>
    <w:p w14:paraId="541637EC">
      <w:pPr>
        <w:pStyle w:val="32"/>
        <w:ind w:firstLine="3967" w:firstLineChars="550"/>
        <w:rPr>
          <w:rFonts w:ascii="思源宋体 CN Light" w:hAnsi="思源宋体 CN Light" w:eastAsia="思源宋体 CN Light" w:cs="思源宋体 CN Light"/>
          <w:b/>
          <w:color w:val="000000" w:themeColor="text1"/>
          <w:spacing w:val="200"/>
          <w:kern w:val="2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  <w:t>目录</w:t>
      </w:r>
      <w:bookmarkEnd w:id="0"/>
      <w:bookmarkEnd w:id="1"/>
      <w:bookmarkEnd w:id="2"/>
    </w:p>
    <w:p w14:paraId="02437BC4">
      <w:pPr>
        <w:pStyle w:val="12"/>
        <w:tabs>
          <w:tab w:val="right" w:leader="dot" w:pos="8312"/>
        </w:tabs>
      </w:pPr>
      <w:r>
        <w:rPr>
          <w:rFonts w:hint="eastAsia" w:ascii="思源宋体 CN Light" w:hAnsi="思源宋体 CN Light" w:eastAsia="思源宋体 CN Light" w:cs="思源宋体 CN Light"/>
          <w:b/>
          <w:caps w:val="0"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思源宋体 CN Light" w:hAnsi="思源宋体 CN Light" w:eastAsia="思源宋体 CN Light" w:cs="思源宋体 CN Light"/>
          <w:b/>
          <w:caps w:val="0"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  <w:instrText xml:space="preserve">TOC \o "1-3" \h \u </w:instrText>
      </w:r>
      <w:r>
        <w:rPr>
          <w:rFonts w:hint="eastAsia" w:ascii="思源宋体 CN Light" w:hAnsi="思源宋体 CN Light" w:eastAsia="思源宋体 CN Light" w:cs="思源宋体 CN Light"/>
          <w:b/>
          <w:caps w:val="0"/>
          <w:color w:val="000000" w:themeColor="text1"/>
          <w:spacing w:val="200"/>
          <w:sz w:val="32"/>
          <w14:textFill>
            <w14:solidFill>
              <w14:schemeClr w14:val="tx1"/>
            </w14:solidFill>
          </w14:textFill>
        </w:rPr>
        <w:fldChar w:fldCharType="separate"/>
      </w:r>
      <w:r>
        <w:fldChar w:fldCharType="begin"/>
      </w:r>
      <w:r>
        <w:instrText xml:space="preserve"> HYPERLINK \l "_Toc3765" </w:instrText>
      </w:r>
      <w:r>
        <w:fldChar w:fldCharType="separate"/>
      </w:r>
      <w:r>
        <w:rPr>
          <w:rFonts w:hint="eastAsia" w:ascii="思源宋体 CN Light" w:hAnsi="思源宋体 CN Light" w:eastAsia="思源宋体 CN Light" w:cs="思源宋体 CN Light"/>
        </w:rPr>
        <w:t>一、 系统前期准备</w:t>
      </w:r>
      <w:r>
        <w:tab/>
      </w:r>
      <w:r>
        <w:fldChar w:fldCharType="end"/>
      </w:r>
    </w:p>
    <w:p w14:paraId="088976DF">
      <w:pPr>
        <w:pStyle w:val="13"/>
        <w:tabs>
          <w:tab w:val="right" w:leader="dot" w:pos="8312"/>
        </w:tabs>
        <w:ind w:firstLine="420"/>
      </w:pPr>
      <w:r>
        <w:fldChar w:fldCharType="begin"/>
      </w:r>
      <w:r>
        <w:instrText xml:space="preserve"> HYPERLINK \l "_Toc5354" </w:instrText>
      </w:r>
      <w:r>
        <w:fldChar w:fldCharType="separate"/>
      </w:r>
      <w:r>
        <w:rPr>
          <w:rFonts w:eastAsia="思源宋体 CN Light" w:cs="Times New Roman"/>
          <w:szCs w:val="30"/>
        </w:rPr>
        <w:t xml:space="preserve">1.1、 </w:t>
      </w:r>
      <w:r>
        <w:rPr>
          <w:rFonts w:hint="eastAsia" w:ascii="思源宋体 CN Light" w:hAnsi="思源宋体 CN Light" w:eastAsia="思源宋体 CN Light" w:cs="思源宋体 CN Light"/>
        </w:rPr>
        <w:t>驱动安装说明</w:t>
      </w:r>
      <w:r>
        <w:tab/>
      </w:r>
      <w:r>
        <w:fldChar w:fldCharType="end"/>
      </w:r>
    </w:p>
    <w:p w14:paraId="481A0605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"_Toc28300"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1.1.1、 </w:t>
      </w:r>
      <w:r>
        <w:rPr>
          <w:rFonts w:hint="eastAsia" w:ascii="思源宋体 CN Light" w:hAnsi="思源宋体 CN Light" w:eastAsia="思源宋体 CN Light" w:cs="思源宋体 CN Light"/>
        </w:rPr>
        <w:t>安装驱动程序</w:t>
      </w:r>
      <w:r>
        <w:tab/>
      </w:r>
      <w:r>
        <w:fldChar w:fldCharType="end"/>
      </w:r>
    </w:p>
    <w:p w14:paraId="6BAD51F4">
      <w:pPr>
        <w:pStyle w:val="13"/>
        <w:tabs>
          <w:tab w:val="right" w:leader="dot" w:pos="8312"/>
        </w:tabs>
        <w:ind w:firstLine="420"/>
      </w:pPr>
      <w:r>
        <w:fldChar w:fldCharType="begin"/>
      </w:r>
      <w:r>
        <w:instrText xml:space="preserve"> HYPERLINK \l "_Toc16788" </w:instrText>
      </w:r>
      <w:r>
        <w:fldChar w:fldCharType="separate"/>
      </w:r>
      <w:r>
        <w:rPr>
          <w:rFonts w:eastAsia="思源宋体 CN Light" w:cs="Times New Roman"/>
          <w:szCs w:val="30"/>
        </w:rPr>
        <w:t xml:space="preserve">1.2、 </w:t>
      </w:r>
      <w:r>
        <w:rPr>
          <w:rFonts w:hint="eastAsia" w:ascii="思源宋体 CN Light" w:hAnsi="思源宋体 CN Light" w:eastAsia="思源宋体 CN Light" w:cs="思源宋体 CN Light"/>
        </w:rPr>
        <w:t>检测工具</w:t>
      </w:r>
      <w:r>
        <w:tab/>
      </w:r>
      <w:r>
        <w:fldChar w:fldCharType="end"/>
      </w:r>
    </w:p>
    <w:p w14:paraId="0034B8F0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"_Toc31400"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1.2.1、 </w:t>
      </w:r>
      <w:r>
        <w:rPr>
          <w:rFonts w:hint="eastAsia" w:ascii="思源宋体 CN Light" w:hAnsi="思源宋体 CN Light" w:eastAsia="思源宋体 CN Light" w:cs="思源宋体 CN Light"/>
        </w:rPr>
        <w:t>启动检测工具</w:t>
      </w:r>
      <w:r>
        <w:tab/>
      </w:r>
      <w:r>
        <w:fldChar w:fldCharType="end"/>
      </w:r>
    </w:p>
    <w:p w14:paraId="513C390C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"_Toc789"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1.2.2、 </w:t>
      </w:r>
      <w:r>
        <w:rPr>
          <w:rFonts w:hint="eastAsia" w:ascii="思源宋体 CN Light" w:hAnsi="思源宋体 CN Light" w:eastAsia="思源宋体 CN Light" w:cs="思源宋体 CN Light"/>
        </w:rPr>
        <w:t>系统检测</w:t>
      </w:r>
      <w:r>
        <w:tab/>
      </w:r>
      <w:r>
        <w:fldChar w:fldCharType="end"/>
      </w:r>
    </w:p>
    <w:p w14:paraId="213B6B87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"_Toc12354"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1.2.3、 </w:t>
      </w:r>
      <w:r>
        <w:rPr>
          <w:rFonts w:hint="eastAsia" w:ascii="思源宋体 CN Light" w:hAnsi="思源宋体 CN Light" w:eastAsia="思源宋体 CN Light" w:cs="思源宋体 CN Light"/>
        </w:rPr>
        <w:t>签章检测</w:t>
      </w:r>
      <w:r>
        <w:tab/>
      </w:r>
      <w:r>
        <w:fldChar w:fldCharType="end"/>
      </w:r>
    </w:p>
    <w:p w14:paraId="738A87B3">
      <w:pPr>
        <w:pStyle w:val="13"/>
        <w:tabs>
          <w:tab w:val="right" w:leader="dot" w:pos="8312"/>
        </w:tabs>
        <w:ind w:firstLine="420"/>
      </w:pPr>
      <w:r>
        <w:fldChar w:fldCharType="begin"/>
      </w:r>
      <w:r>
        <w:instrText xml:space="preserve"> HYPERLINK \l "_Toc28946" </w:instrText>
      </w:r>
      <w:r>
        <w:fldChar w:fldCharType="separate"/>
      </w:r>
      <w:r>
        <w:rPr>
          <w:rFonts w:eastAsia="思源宋体 CN Light" w:cs="Times New Roman"/>
          <w:szCs w:val="30"/>
        </w:rPr>
        <w:t xml:space="preserve">1.3、 </w:t>
      </w:r>
      <w:r>
        <w:rPr>
          <w:rFonts w:hint="eastAsia" w:ascii="思源宋体 CN Light" w:hAnsi="思源宋体 CN Light" w:eastAsia="思源宋体 CN Light" w:cs="思源宋体 CN Light"/>
        </w:rPr>
        <w:t>浏览器配置</w:t>
      </w:r>
      <w:r>
        <w:tab/>
      </w:r>
      <w:r>
        <w:fldChar w:fldCharType="end"/>
      </w:r>
    </w:p>
    <w:p w14:paraId="135E753D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"_Toc17038"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1.3.1、 </w:t>
      </w:r>
      <w:r>
        <w:rPr>
          <w:rFonts w:hint="eastAsia" w:ascii="思源宋体 CN Light" w:hAnsi="思源宋体 CN Light" w:eastAsia="思源宋体 CN Light" w:cs="思源宋体 CN Light"/>
        </w:rPr>
        <w:t>Internet选项</w:t>
      </w:r>
      <w:r>
        <w:tab/>
      </w:r>
      <w:r>
        <w:fldChar w:fldCharType="end"/>
      </w:r>
    </w:p>
    <w:p w14:paraId="02EA0ECE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"_Toc2948"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1.3.2、 </w:t>
      </w:r>
      <w:r>
        <w:rPr>
          <w:rFonts w:hint="eastAsia" w:ascii="思源宋体 CN Light" w:hAnsi="思源宋体 CN Light" w:eastAsia="思源宋体 CN Light" w:cs="思源宋体 CN Light"/>
        </w:rPr>
        <w:t>关闭拦截工具</w:t>
      </w:r>
      <w:r>
        <w:tab/>
      </w:r>
      <w:r>
        <w:fldChar w:fldCharType="end"/>
      </w:r>
    </w:p>
    <w:p w14:paraId="7BE1AD9F">
      <w:pPr>
        <w:pStyle w:val="12"/>
        <w:tabs>
          <w:tab w:val="right" w:leader="dot" w:pos="8312"/>
        </w:tabs>
      </w:pPr>
      <w:r>
        <w:fldChar w:fldCharType="begin"/>
      </w:r>
      <w:r>
        <w:instrText xml:space="preserve"> HYPERLINK \l "_Toc19668" </w:instrText>
      </w:r>
      <w:r>
        <w:fldChar w:fldCharType="separate"/>
      </w:r>
      <w:r>
        <w:rPr>
          <w:rFonts w:hint="eastAsia" w:ascii="思源宋体 CN Light" w:hAnsi="思源宋体 CN Light" w:eastAsia="思源宋体 CN Light" w:cs="思源宋体 CN Light"/>
        </w:rPr>
        <w:t>二、 招标代理业务申报系统</w:t>
      </w:r>
      <w:r>
        <w:tab/>
      </w:r>
      <w:r>
        <w:fldChar w:fldCharType="end"/>
      </w:r>
    </w:p>
    <w:p w14:paraId="29852063">
      <w:pPr>
        <w:pStyle w:val="12"/>
        <w:tabs>
          <w:tab w:val="right" w:leader="dot" w:pos="8312"/>
        </w:tabs>
      </w:pPr>
      <w:r>
        <w:fldChar w:fldCharType="begin"/>
      </w:r>
      <w:r>
        <w:instrText xml:space="preserve"> HYPERLINK \l "_Toc30465" </w:instrText>
      </w:r>
      <w:r>
        <w:fldChar w:fldCharType="separate"/>
      </w:r>
      <w:r>
        <w:rPr>
          <w:rFonts w:hint="eastAsia" w:ascii="思源宋体 CN Light" w:hAnsi="思源宋体 CN Light" w:eastAsia="思源宋体 CN Light" w:cs="思源宋体 CN Light"/>
        </w:rPr>
        <w:t>三、 建设工程操作介绍</w:t>
      </w:r>
      <w:r>
        <w:tab/>
      </w:r>
      <w:r>
        <w:fldChar w:fldCharType="end"/>
      </w:r>
    </w:p>
    <w:p w14:paraId="615E8DB0">
      <w:pPr>
        <w:pStyle w:val="13"/>
        <w:tabs>
          <w:tab w:val="right" w:leader="dot" w:pos="8312"/>
        </w:tabs>
        <w:ind w:firstLine="420"/>
      </w:pPr>
      <w:r>
        <w:fldChar w:fldCharType="begin"/>
      </w:r>
      <w:r>
        <w:instrText xml:space="preserve"> HYPERLINK \l "_Toc9746" </w:instrText>
      </w:r>
      <w:r>
        <w:fldChar w:fldCharType="separate"/>
      </w:r>
      <w:r>
        <w:rPr>
          <w:rFonts w:eastAsia="思源宋体 CN Light" w:cs="Times New Roman"/>
          <w:szCs w:val="30"/>
        </w:rPr>
        <w:t xml:space="preserve">3.1、 </w:t>
      </w:r>
      <w:r>
        <w:rPr>
          <w:rFonts w:hint="eastAsia" w:ascii="思源宋体 CN Light" w:hAnsi="思源宋体 CN Light" w:eastAsia="思源宋体 CN Light" w:cs="思源宋体 CN Light"/>
        </w:rPr>
        <w:t>招标方案</w:t>
      </w:r>
      <w:r>
        <w:tab/>
      </w:r>
      <w:r>
        <w:fldChar w:fldCharType="end"/>
      </w:r>
    </w:p>
    <w:p w14:paraId="52AC6822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"_Toc26694"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3.1.1、 </w:t>
      </w:r>
      <w:r>
        <w:rPr>
          <w:rFonts w:hint="eastAsia" w:ascii="思源宋体 CN Light" w:hAnsi="思源宋体 CN Light" w:eastAsia="思源宋体 CN Light" w:cs="思源宋体 CN Light"/>
        </w:rPr>
        <w:t>项目注册</w:t>
      </w:r>
      <w:r>
        <w:tab/>
      </w:r>
      <w:r>
        <w:fldChar w:fldCharType="end"/>
      </w:r>
    </w:p>
    <w:p w14:paraId="06E77201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"_Toc27365"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3.1.2、 </w:t>
      </w:r>
      <w:r>
        <w:rPr>
          <w:rFonts w:hint="eastAsia" w:ascii="思源宋体 CN Light" w:hAnsi="思源宋体 CN Light" w:eastAsia="思源宋体 CN Light" w:cs="思源宋体 CN Light"/>
        </w:rPr>
        <w:t>招标项目</w:t>
      </w:r>
      <w:r>
        <w:tab/>
      </w:r>
      <w:r>
        <w:fldChar w:fldCharType="end"/>
      </w:r>
    </w:p>
    <w:p w14:paraId="36161743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"_Toc8455"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3.1.3、 </w:t>
      </w:r>
      <w:r>
        <w:rPr>
          <w:rFonts w:hint="eastAsia" w:ascii="思源宋体 CN Light" w:hAnsi="思源宋体 CN Light" w:eastAsia="思源宋体 CN Light" w:cs="思源宋体 CN Light"/>
        </w:rPr>
        <w:t>招标委托合同</w:t>
      </w:r>
      <w:r>
        <w:tab/>
      </w:r>
      <w:r>
        <w:fldChar w:fldCharType="end"/>
      </w:r>
    </w:p>
    <w:p w14:paraId="5516C289">
      <w:pPr>
        <w:pStyle w:val="13"/>
        <w:tabs>
          <w:tab w:val="right" w:leader="dot" w:pos="8312"/>
        </w:tabs>
        <w:ind w:firstLine="420"/>
      </w:pPr>
      <w:r>
        <w:fldChar w:fldCharType="begin"/>
      </w:r>
      <w:r>
        <w:instrText xml:space="preserve"> HYPERLINK \l "_Toc14224" </w:instrText>
      </w:r>
      <w:r>
        <w:fldChar w:fldCharType="separate"/>
      </w:r>
      <w:r>
        <w:rPr>
          <w:rFonts w:eastAsia="思源宋体 CN Light" w:cs="Times New Roman"/>
          <w:szCs w:val="30"/>
        </w:rPr>
        <w:t xml:space="preserve">3.2、 </w:t>
      </w:r>
      <w:r>
        <w:rPr>
          <w:rFonts w:hint="eastAsia" w:ascii="思源宋体 CN Light" w:hAnsi="思源宋体 CN Light" w:eastAsia="思源宋体 CN Light" w:cs="思源宋体 CN Light"/>
        </w:rPr>
        <w:t>投标邀请</w:t>
      </w:r>
      <w:r>
        <w:tab/>
      </w:r>
      <w:r>
        <w:fldChar w:fldCharType="end"/>
      </w:r>
    </w:p>
    <w:p w14:paraId="7F32F300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"_Toc12374"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3.2.1、 </w:t>
      </w:r>
      <w:r>
        <w:rPr>
          <w:rFonts w:hint="eastAsia" w:ascii="思源宋体 CN Light" w:hAnsi="思源宋体 CN Light" w:eastAsia="思源宋体 CN Light" w:cs="思源宋体 CN Light"/>
        </w:rPr>
        <w:t>招标公告</w:t>
      </w:r>
      <w:r>
        <w:tab/>
      </w:r>
      <w:r>
        <w:fldChar w:fldCharType="end"/>
      </w:r>
    </w:p>
    <w:p w14:paraId="18ADD685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"_Toc6995"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3.2.2、 </w:t>
      </w:r>
      <w:r>
        <w:rPr>
          <w:rFonts w:hint="eastAsia" w:ascii="思源宋体 CN Light" w:hAnsi="思源宋体 CN Light" w:eastAsia="思源宋体 CN Light" w:cs="思源宋体 CN Light"/>
        </w:rPr>
        <w:t>变更公告</w:t>
      </w:r>
      <w:r>
        <w:tab/>
      </w:r>
      <w:r>
        <w:fldChar w:fldCharType="end"/>
      </w:r>
    </w:p>
    <w:p w14:paraId="0493D1AE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"_Toc31514"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3.2.3、 </w:t>
      </w:r>
      <w:r>
        <w:rPr>
          <w:rFonts w:hint="eastAsia" w:ascii="思源宋体 CN Light" w:hAnsi="思源宋体 CN Light" w:eastAsia="思源宋体 CN Light" w:cs="思源宋体 CN Light"/>
        </w:rPr>
        <w:t>投标邀请书（邀请招标）</w:t>
      </w:r>
      <w:r>
        <w:tab/>
      </w:r>
      <w:r>
        <w:fldChar w:fldCharType="end"/>
      </w:r>
    </w:p>
    <w:p w14:paraId="315D39A8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"_Toc22394"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3.2.4、 </w:t>
      </w:r>
      <w:r>
        <w:rPr>
          <w:rFonts w:hint="eastAsia" w:ascii="思源宋体 CN Light" w:hAnsi="思源宋体 CN Light" w:eastAsia="思源宋体 CN Light" w:cs="思源宋体 CN Light"/>
        </w:rPr>
        <w:t>投标信息</w:t>
      </w:r>
      <w:r>
        <w:tab/>
      </w:r>
      <w:r>
        <w:fldChar w:fldCharType="end"/>
      </w:r>
    </w:p>
    <w:p w14:paraId="36E3EFD7">
      <w:pPr>
        <w:pStyle w:val="13"/>
        <w:tabs>
          <w:tab w:val="right" w:leader="dot" w:pos="8312"/>
        </w:tabs>
        <w:ind w:firstLine="420"/>
      </w:pPr>
      <w:r>
        <w:fldChar w:fldCharType="begin"/>
      </w:r>
      <w:r>
        <w:instrText xml:space="preserve"> HYPERLINK \l "_Toc30065" </w:instrText>
      </w:r>
      <w:r>
        <w:fldChar w:fldCharType="separate"/>
      </w:r>
      <w:r>
        <w:rPr>
          <w:rFonts w:eastAsia="思源宋体 CN Light" w:cs="Times New Roman"/>
          <w:szCs w:val="30"/>
        </w:rPr>
        <w:t xml:space="preserve">3.3、 </w:t>
      </w:r>
      <w:r>
        <w:rPr>
          <w:rFonts w:hint="eastAsia" w:ascii="思源宋体 CN Light" w:hAnsi="思源宋体 CN Light" w:eastAsia="思源宋体 CN Light" w:cs="思源宋体 CN Light"/>
        </w:rPr>
        <w:t>发标</w:t>
      </w:r>
      <w:r>
        <w:tab/>
      </w:r>
      <w:r>
        <w:fldChar w:fldCharType="end"/>
      </w:r>
    </w:p>
    <w:p w14:paraId="0E7BBF7A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"_Toc20413"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3.3.1、 </w:t>
      </w:r>
      <w:r>
        <w:rPr>
          <w:rFonts w:hint="eastAsia" w:ascii="思源宋体 CN Light" w:hAnsi="思源宋体 CN Light" w:eastAsia="思源宋体 CN Light" w:cs="思源宋体 CN Light"/>
        </w:rPr>
        <w:t>开评标场地预约</w:t>
      </w:r>
      <w:r>
        <w:tab/>
      </w:r>
      <w:r>
        <w:fldChar w:fldCharType="end"/>
      </w:r>
    </w:p>
    <w:p w14:paraId="2825A866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"_Toc31729"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3.3.2、 </w:t>
      </w:r>
      <w:r>
        <w:rPr>
          <w:rFonts w:hint="eastAsia" w:ascii="思源宋体 CN Light" w:hAnsi="思源宋体 CN Light" w:eastAsia="思源宋体 CN Light" w:cs="思源宋体 CN Light"/>
        </w:rPr>
        <w:t>开评标场地变更</w:t>
      </w:r>
      <w:r>
        <w:tab/>
      </w:r>
      <w:r>
        <w:fldChar w:fldCharType="end"/>
      </w:r>
    </w:p>
    <w:p w14:paraId="52B0A94C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"_Toc32506"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3.3.3、 </w:t>
      </w:r>
      <w:r>
        <w:rPr>
          <w:rFonts w:hint="eastAsia" w:ascii="思源宋体 CN Light" w:hAnsi="思源宋体 CN Light" w:eastAsia="思源宋体 CN Light" w:cs="思源宋体 CN Light"/>
        </w:rPr>
        <w:t>招标文件</w:t>
      </w:r>
      <w:r>
        <w:tab/>
      </w:r>
      <w:r>
        <w:fldChar w:fldCharType="end"/>
      </w:r>
    </w:p>
    <w:p w14:paraId="6D443870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"_Toc29733"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3.3.4、 </w:t>
      </w:r>
      <w:r>
        <w:rPr>
          <w:rFonts w:hint="eastAsia" w:ascii="思源宋体 CN Light" w:hAnsi="思源宋体 CN Light" w:eastAsia="思源宋体 CN Light" w:cs="思源宋体 CN Light"/>
        </w:rPr>
        <w:t>图纸领取登记</w:t>
      </w:r>
      <w:r>
        <w:tab/>
      </w:r>
      <w:r>
        <w:fldChar w:fldCharType="end"/>
      </w:r>
    </w:p>
    <w:p w14:paraId="7F5C2862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"_Toc6723"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3.3.5、 </w:t>
      </w:r>
      <w:r>
        <w:rPr>
          <w:rFonts w:hint="eastAsia" w:ascii="思源宋体 CN Light" w:hAnsi="思源宋体 CN Light" w:eastAsia="思源宋体 CN Light" w:cs="思源宋体 CN Light"/>
        </w:rPr>
        <w:t>提问回复</w:t>
      </w:r>
      <w:r>
        <w:tab/>
      </w:r>
      <w:r>
        <w:fldChar w:fldCharType="end"/>
      </w:r>
    </w:p>
    <w:p w14:paraId="533E33B1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"_Toc21944"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3.3.6、 </w:t>
      </w:r>
      <w:r>
        <w:rPr>
          <w:rFonts w:hint="eastAsia" w:ascii="思源宋体 CN Light" w:hAnsi="思源宋体 CN Light" w:eastAsia="思源宋体 CN Light" w:cs="思源宋体 CN Light"/>
        </w:rPr>
        <w:t>答疑澄清文件</w:t>
      </w:r>
      <w:r>
        <w:tab/>
      </w:r>
      <w:r>
        <w:fldChar w:fldCharType="end"/>
      </w:r>
    </w:p>
    <w:p w14:paraId="42EFD4FA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"_Toc7640"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3.3.7、 </w:t>
      </w:r>
      <w:r>
        <w:rPr>
          <w:rFonts w:hint="eastAsia" w:ascii="思源宋体 CN Light" w:hAnsi="思源宋体 CN Light" w:eastAsia="思源宋体 CN Light" w:cs="思源宋体 CN Light"/>
        </w:rPr>
        <w:t>踏勘现场</w:t>
      </w:r>
      <w:r>
        <w:tab/>
      </w:r>
      <w:r>
        <w:fldChar w:fldCharType="end"/>
      </w:r>
    </w:p>
    <w:p w14:paraId="3190A72F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"_Toc2603"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3.3.8、 </w:t>
      </w:r>
      <w:r>
        <w:rPr>
          <w:rFonts w:hint="eastAsia" w:ascii="思源宋体 CN Light" w:hAnsi="思源宋体 CN Light" w:eastAsia="思源宋体 CN Light" w:cs="思源宋体 CN Light"/>
        </w:rPr>
        <w:t>招标控制价文件</w:t>
      </w:r>
      <w:r>
        <w:tab/>
      </w:r>
      <w:r>
        <w:fldChar w:fldCharType="end"/>
      </w:r>
    </w:p>
    <w:p w14:paraId="3B8CF4DE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"_Toc6797"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3.3.9、 </w:t>
      </w:r>
      <w:r>
        <w:rPr>
          <w:rFonts w:hint="eastAsia" w:ascii="思源宋体 CN Light" w:hAnsi="思源宋体 CN Light" w:eastAsia="思源宋体 CN Light" w:cs="思源宋体 CN Light"/>
        </w:rPr>
        <w:t>组建评标委员会</w:t>
      </w:r>
      <w:r>
        <w:tab/>
      </w:r>
      <w:r>
        <w:fldChar w:fldCharType="end"/>
      </w:r>
    </w:p>
    <w:p w14:paraId="51198EF5">
      <w:pPr>
        <w:pStyle w:val="13"/>
        <w:tabs>
          <w:tab w:val="right" w:leader="dot" w:pos="8312"/>
        </w:tabs>
        <w:ind w:firstLine="420"/>
      </w:pPr>
      <w:r>
        <w:fldChar w:fldCharType="begin"/>
      </w:r>
      <w:r>
        <w:instrText xml:space="preserve"> HYPERLINK \l "_Toc16136" </w:instrText>
      </w:r>
      <w:r>
        <w:fldChar w:fldCharType="separate"/>
      </w:r>
      <w:r>
        <w:rPr>
          <w:rFonts w:eastAsia="思源宋体 CN Light" w:cs="Times New Roman"/>
          <w:szCs w:val="30"/>
        </w:rPr>
        <w:t xml:space="preserve">3.4、 </w:t>
      </w:r>
      <w:r>
        <w:rPr>
          <w:rFonts w:hint="eastAsia" w:ascii="思源宋体 CN Light" w:hAnsi="思源宋体 CN Light" w:eastAsia="思源宋体 CN Light" w:cs="思源宋体 CN Light"/>
        </w:rPr>
        <w:t>开标评标</w:t>
      </w:r>
      <w:r>
        <w:tab/>
      </w:r>
      <w:r>
        <w:fldChar w:fldCharType="end"/>
      </w:r>
    </w:p>
    <w:p w14:paraId="7C76A148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"_Toc3999"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3.4.1、 </w:t>
      </w:r>
      <w:r>
        <w:rPr>
          <w:rFonts w:hint="eastAsia" w:ascii="思源宋体 CN Light" w:hAnsi="思源宋体 CN Light" w:eastAsia="思源宋体 CN Light" w:cs="思源宋体 CN Light"/>
        </w:rPr>
        <w:t>开标情况</w:t>
      </w:r>
      <w:r>
        <w:tab/>
      </w:r>
      <w:r>
        <w:fldChar w:fldCharType="end"/>
      </w:r>
    </w:p>
    <w:p w14:paraId="3A82F615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"_Toc26358"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3.4.2、 </w:t>
      </w:r>
      <w:r>
        <w:rPr>
          <w:rFonts w:hint="eastAsia" w:ascii="思源宋体 CN Light" w:hAnsi="思源宋体 CN Light" w:eastAsia="思源宋体 CN Light" w:cs="思源宋体 CN Light"/>
        </w:rPr>
        <w:t>评标情况</w:t>
      </w:r>
      <w:r>
        <w:tab/>
      </w:r>
      <w:r>
        <w:fldChar w:fldCharType="end"/>
      </w:r>
    </w:p>
    <w:p w14:paraId="007A9F51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"_Toc15375"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3.4.3、 </w:t>
      </w:r>
      <w:r>
        <w:rPr>
          <w:rFonts w:hint="eastAsia" w:ascii="思源宋体 CN Light" w:hAnsi="思源宋体 CN Light" w:eastAsia="思源宋体 CN Light" w:cs="思源宋体 CN Light"/>
        </w:rPr>
        <w:t>招标异常</w:t>
      </w:r>
      <w:r>
        <w:tab/>
      </w:r>
      <w:r>
        <w:fldChar w:fldCharType="end"/>
      </w:r>
    </w:p>
    <w:p w14:paraId="72265A8C">
      <w:pPr>
        <w:pStyle w:val="13"/>
        <w:tabs>
          <w:tab w:val="right" w:leader="dot" w:pos="8312"/>
        </w:tabs>
        <w:ind w:firstLine="420"/>
      </w:pPr>
      <w:r>
        <w:fldChar w:fldCharType="begin"/>
      </w:r>
      <w:r>
        <w:instrText xml:space="preserve"> HYPERLINK \l "_Toc18454" </w:instrText>
      </w:r>
      <w:r>
        <w:fldChar w:fldCharType="separate"/>
      </w:r>
      <w:r>
        <w:rPr>
          <w:rFonts w:eastAsia="思源宋体 CN Light" w:cs="Times New Roman"/>
          <w:szCs w:val="30"/>
        </w:rPr>
        <w:t xml:space="preserve">3.5、 </w:t>
      </w:r>
      <w:r>
        <w:rPr>
          <w:rFonts w:hint="eastAsia" w:ascii="思源宋体 CN Light" w:hAnsi="思源宋体 CN Light" w:eastAsia="思源宋体 CN Light" w:cs="思源宋体 CN Light"/>
        </w:rPr>
        <w:t>定标</w:t>
      </w:r>
      <w:r>
        <w:tab/>
      </w:r>
      <w:r>
        <w:fldChar w:fldCharType="end"/>
      </w:r>
    </w:p>
    <w:p w14:paraId="4BD93B11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"_Toc27643"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3.5.1、 </w:t>
      </w:r>
      <w:r>
        <w:rPr>
          <w:rFonts w:hint="eastAsia" w:ascii="思源宋体 CN Light" w:hAnsi="思源宋体 CN Light" w:eastAsia="思源宋体 CN Light" w:cs="思源宋体 CN Light"/>
        </w:rPr>
        <w:t>中标候选人公示</w:t>
      </w:r>
      <w:r>
        <w:tab/>
      </w:r>
      <w:r>
        <w:fldChar w:fldCharType="end"/>
      </w:r>
    </w:p>
    <w:p w14:paraId="69802281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"_Toc10892"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3.5.2、 </w:t>
      </w:r>
      <w:r>
        <w:rPr>
          <w:rFonts w:hint="eastAsia" w:ascii="思源宋体 CN Light" w:hAnsi="思源宋体 CN Light" w:eastAsia="思源宋体 CN Light" w:cs="思源宋体 CN Light"/>
        </w:rPr>
        <w:t>中标结果公告</w:t>
      </w:r>
      <w:r>
        <w:tab/>
      </w:r>
      <w:r>
        <w:fldChar w:fldCharType="end"/>
      </w:r>
    </w:p>
    <w:p w14:paraId="18E87D29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"_Toc10635"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3.5.3、 </w:t>
      </w:r>
      <w:r>
        <w:rPr>
          <w:rFonts w:hint="eastAsia" w:ascii="思源宋体 CN Light" w:hAnsi="思源宋体 CN Light" w:eastAsia="思源宋体 CN Light" w:cs="思源宋体 CN Light"/>
        </w:rPr>
        <w:t>中标通知书</w:t>
      </w:r>
      <w:r>
        <w:tab/>
      </w:r>
      <w:r>
        <w:fldChar w:fldCharType="end"/>
      </w:r>
    </w:p>
    <w:p w14:paraId="28F5D27A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"_Toc4139"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3.5.4、 </w:t>
      </w:r>
      <w:r>
        <w:rPr>
          <w:rFonts w:hint="eastAsia" w:ascii="思源宋体 CN Light" w:hAnsi="思源宋体 CN Light" w:eastAsia="思源宋体 CN Light" w:cs="思源宋体 CN Light"/>
        </w:rPr>
        <w:t>履约情况</w:t>
      </w:r>
      <w:r>
        <w:tab/>
      </w:r>
      <w:r>
        <w:fldChar w:fldCharType="end"/>
      </w:r>
    </w:p>
    <w:p w14:paraId="7BEFFE62">
      <w:pPr>
        <w:pStyle w:val="13"/>
        <w:tabs>
          <w:tab w:val="right" w:leader="dot" w:pos="8312"/>
        </w:tabs>
        <w:ind w:firstLine="420"/>
      </w:pPr>
      <w:r>
        <w:fldChar w:fldCharType="begin"/>
      </w:r>
      <w:r>
        <w:instrText xml:space="preserve"> HYPERLINK \l "_Toc13926" </w:instrText>
      </w:r>
      <w:r>
        <w:fldChar w:fldCharType="separate"/>
      </w:r>
      <w:r>
        <w:rPr>
          <w:rFonts w:eastAsia="思源宋体 CN Light" w:cs="Times New Roman"/>
          <w:szCs w:val="30"/>
        </w:rPr>
        <w:t xml:space="preserve">3.6、 </w:t>
      </w:r>
      <w:r>
        <w:rPr>
          <w:rFonts w:hint="eastAsia" w:ascii="思源宋体 CN Light" w:hAnsi="思源宋体 CN Light" w:eastAsia="思源宋体 CN Light" w:cs="思源宋体 CN Light"/>
        </w:rPr>
        <w:t>特殊情况</w:t>
      </w:r>
      <w:r>
        <w:tab/>
      </w:r>
      <w:r>
        <w:fldChar w:fldCharType="end"/>
      </w:r>
    </w:p>
    <w:p w14:paraId="413ECF6A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"_Toc26261"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3.6.1、 </w:t>
      </w:r>
      <w:r>
        <w:rPr>
          <w:rFonts w:hint="eastAsia" w:ascii="思源宋体 CN Light" w:hAnsi="思源宋体 CN Light" w:eastAsia="思源宋体 CN Light" w:cs="思源宋体 CN Light"/>
        </w:rPr>
        <w:t>开评标异常报告</w:t>
      </w:r>
      <w:r>
        <w:tab/>
      </w:r>
      <w:r>
        <w:fldChar w:fldCharType="end"/>
      </w:r>
    </w:p>
    <w:p w14:paraId="15A06F20">
      <w:pPr>
        <w:pStyle w:val="9"/>
        <w:tabs>
          <w:tab w:val="right" w:leader="dot" w:pos="8312"/>
        </w:tabs>
        <w:ind w:firstLine="840"/>
      </w:pPr>
      <w:r>
        <w:fldChar w:fldCharType="begin"/>
      </w:r>
      <w:r>
        <w:instrText xml:space="preserve"> HYPERLINK \l "_Toc6615" </w:instrText>
      </w:r>
      <w:r>
        <w:fldChar w:fldCharType="separate"/>
      </w:r>
      <w:r>
        <w:rPr>
          <w:rFonts w:eastAsia="思源宋体 CN Light" w:cs="Times New Roman"/>
          <w:iCs w:val="0"/>
        </w:rPr>
        <w:t xml:space="preserve">3.6.2、 </w:t>
      </w:r>
      <w:r>
        <w:rPr>
          <w:rFonts w:hint="eastAsia" w:ascii="思源宋体 CN Light" w:hAnsi="思源宋体 CN Light" w:eastAsia="思源宋体 CN Light" w:cs="思源宋体 CN Light"/>
        </w:rPr>
        <w:t>异议回复</w:t>
      </w:r>
      <w:r>
        <w:tab/>
      </w:r>
      <w:r>
        <w:fldChar w:fldCharType="end"/>
      </w:r>
    </w:p>
    <w:p w14:paraId="09DD50E8">
      <w:pPr>
        <w:pStyle w:val="32"/>
        <w:spacing w:line="240" w:lineRule="auto"/>
        <w:ind w:firstLine="36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sectPr>
          <w:footerReference r:id="rId11" w:type="default"/>
          <w:pgSz w:w="11906" w:h="16838"/>
          <w:pgMar w:top="1440" w:right="1797" w:bottom="1440" w:left="1797" w:header="624" w:footer="737" w:gutter="0"/>
          <w:pgNumType w:start="1"/>
          <w:cols w:space="720" w:num="1"/>
          <w:docGrid w:type="lines" w:linePitch="312" w:charSpace="0"/>
        </w:sect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:spacing w:val="200"/>
          <w14:textFill>
            <w14:solidFill>
              <w14:schemeClr w14:val="tx1"/>
            </w14:solidFill>
          </w14:textFill>
        </w:rPr>
        <w:fldChar w:fldCharType="end"/>
      </w:r>
      <w:bookmarkStart w:id="3" w:name="_Toc1819"/>
      <w:bookmarkStart w:id="4" w:name="_Toc404243487"/>
      <w:bookmarkStart w:id="5" w:name="_Toc27751"/>
      <w:bookmarkStart w:id="6" w:name="_Toc346701609"/>
      <w:bookmarkStart w:id="7" w:name="_Toc404764406"/>
      <w:bookmarkStart w:id="8" w:name="_Toc404765182"/>
      <w:bookmarkStart w:id="9" w:name="_Toc346183627"/>
    </w:p>
    <w:p w14:paraId="752DC922">
      <w:pPr>
        <w:pStyle w:val="2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10" w:name="_Toc3765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系统前期准备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46137646">
      <w:pPr>
        <w:pStyle w:val="3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11" w:name="_Toc5354"/>
      <w:bookmarkStart w:id="12" w:name="_Toc404764407"/>
      <w:bookmarkStart w:id="13" w:name="_Toc404765183"/>
      <w:bookmarkStart w:id="14" w:name="_Toc15143"/>
      <w:bookmarkStart w:id="15" w:name="_Toc346183628"/>
      <w:bookmarkStart w:id="16" w:name="_Toc404243488"/>
      <w:bookmarkStart w:id="17" w:name="_Toc68"/>
      <w:bookmarkStart w:id="18" w:name="_Toc346701610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驱动安装说明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4765C631">
      <w:pPr>
        <w:pStyle w:val="4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19" w:name="_Toc28300"/>
      <w:bookmarkStart w:id="20" w:name="_Toc404764408"/>
      <w:bookmarkStart w:id="21" w:name="_Toc346701611"/>
      <w:bookmarkStart w:id="22" w:name="_Toc17009"/>
      <w:bookmarkStart w:id="23" w:name="_Toc346183629"/>
      <w:bookmarkStart w:id="24" w:name="_Toc404765184"/>
      <w:bookmarkStart w:id="25" w:name="_Toc404243489"/>
      <w:bookmarkStart w:id="26" w:name="_Toc15467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安装驱动程序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0A501DE0">
      <w:pPr>
        <w:rPr>
          <w:rFonts w:ascii="思源宋体 CN Light" w:hAnsi="思源宋体 CN Light" w:eastAsia="思源宋体 CN Light" w:cs="思源宋体 CN Light"/>
        </w:rPr>
      </w:pPr>
      <w:r>
        <w:rPr>
          <w:rFonts w:hint="eastAsia" w:ascii="思源宋体 CN Light" w:hAnsi="思源宋体 CN Light" w:eastAsia="思源宋体 CN Light" w:cs="思源宋体 CN Light"/>
        </w:rPr>
        <w:t>1、双击安装程序</w:t>
      </w:r>
      <w:r>
        <w:drawing>
          <wp:inline distT="0" distB="0" distL="114300" distR="114300">
            <wp:extent cx="614680" cy="38608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4680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Light" w:hAnsi="思源宋体 CN Light" w:eastAsia="思源宋体 CN Light" w:cs="思源宋体 CN Light"/>
        </w:rPr>
        <w:t>，进入安装页面。</w:t>
      </w:r>
    </w:p>
    <w:p w14:paraId="1A8EC33A">
      <w:pPr>
        <w:autoSpaceDE w:val="0"/>
        <w:autoSpaceDN w:val="0"/>
        <w:adjustRightInd w:val="0"/>
        <w:ind w:right="-20" w:firstLine="0" w:firstLineChars="0"/>
        <w:jc w:val="center"/>
        <w:rPr>
          <w:rFonts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74945" cy="3960495"/>
            <wp:effectExtent l="0" t="0" r="825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43617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注：在安装驱动之前，请确保所有浏览器均已关闭。</w:t>
      </w:r>
    </w:p>
    <w:p w14:paraId="61EF396B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2、选中协议，点击“自定义安装”，打开安装目录位置。</w:t>
      </w:r>
    </w:p>
    <w:p w14:paraId="18648EE5">
      <w:pPr>
        <w:ind w:firstLine="0" w:firstLineChars="0"/>
        <w:jc w:val="center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74945" cy="3960495"/>
            <wp:effectExtent l="0" t="0" r="8255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A6410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如果不点击“自定义安装”，点击“快速安装”按钮，则直接开始安装驱动，安装位置默认。</w:t>
      </w:r>
    </w:p>
    <w:p w14:paraId="0A26B5B1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3、自定义安装页面，选择需要安装的目录，点击“立即安装”按钮，开始安装驱动。</w:t>
      </w:r>
    </w:p>
    <w:p w14:paraId="62BC6854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8595" cy="3561715"/>
            <wp:effectExtent l="0" t="0" r="8255" b="635"/>
            <wp:docPr id="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61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04C63F7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4、驱动安装完成后，打开完成界面。</w:t>
      </w:r>
    </w:p>
    <w:p w14:paraId="60F7D313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</w:rPr>
        <w:drawing>
          <wp:inline distT="0" distB="0" distL="114300" distR="114300">
            <wp:extent cx="5269230" cy="3955415"/>
            <wp:effectExtent l="0" t="0" r="3810" b="6985"/>
            <wp:docPr id="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16040">
      <w:pPr>
        <w:pStyle w:val="32"/>
        <w:ind w:firstLine="0" w:firstLineChars="0"/>
        <w:jc w:val="center"/>
        <w:rPr>
          <w:rFonts w:ascii="思源宋体 CN Light" w:hAnsi="思源宋体 CN Light" w:eastAsia="思源宋体 CN Light" w:cs="思源宋体 CN Light"/>
          <w:b/>
          <w:color w:val="000000" w:themeColor="text1"/>
          <w:spacing w:val="4"/>
          <w:sz w:val="21"/>
          <w14:textFill>
            <w14:solidFill>
              <w14:schemeClr w14:val="tx1"/>
            </w14:solidFill>
          </w14:textFill>
        </w:rPr>
      </w:pPr>
    </w:p>
    <w:p w14:paraId="5F9E09EF">
      <w:pPr>
        <w:rPr>
          <w:rFonts w:ascii="思源宋体 CN Light" w:hAnsi="思源宋体 CN Light" w:eastAsia="思源宋体 CN Light" w:cs="思源宋体 CN Light"/>
          <w:b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5、点击“完成”按钮，驱动安装成功，桌面显示图标</w:t>
      </w:r>
      <w:r>
        <w:drawing>
          <wp:inline distT="0" distB="0" distL="114300" distR="114300">
            <wp:extent cx="611505" cy="468630"/>
            <wp:effectExtent l="0" t="0" r="10795" b="127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77E694D4">
      <w:pPr>
        <w:pStyle w:val="3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27" w:name="_Toc2233"/>
      <w:bookmarkStart w:id="28" w:name="_Toc24998"/>
      <w:bookmarkStart w:id="29" w:name="_Toc404764412"/>
      <w:bookmarkStart w:id="30" w:name="_Toc404765188"/>
      <w:bookmarkStart w:id="31" w:name="_Toc404243493"/>
      <w:bookmarkStart w:id="32" w:name="_Toc346701615"/>
      <w:bookmarkStart w:id="33" w:name="_Toc16788"/>
      <w:bookmarkStart w:id="34" w:name="_Toc346183633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检测工具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6C20BF23">
      <w:pPr>
        <w:pStyle w:val="4"/>
        <w:widowControl/>
        <w:tabs>
          <w:tab w:val="clear" w:pos="567"/>
        </w:tabs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35" w:name="_Toc404765189"/>
      <w:bookmarkStart w:id="36" w:name="_Toc18322"/>
      <w:bookmarkStart w:id="37" w:name="_Toc31400"/>
      <w:bookmarkStart w:id="38" w:name="_Toc22019"/>
      <w:bookmarkStart w:id="39" w:name="_Toc404764413"/>
      <w:bookmarkStart w:id="40" w:name="_Toc346183634"/>
      <w:bookmarkStart w:id="41" w:name="_Toc404243494"/>
      <w:bookmarkStart w:id="42" w:name="_Toc346701616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启动检测工具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7A039807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用户可以点击桌面上的</w:t>
      </w:r>
      <w:bookmarkStart w:id="110" w:name="_GoBack"/>
      <w:bookmarkEnd w:id="110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检测工具图标来启动检测工具，如下图：</w:t>
      </w:r>
    </w:p>
    <w:p w14:paraId="5D747985">
      <w:pPr>
        <w:pStyle w:val="32"/>
        <w:ind w:firstLine="480" w:firstLineChars="200"/>
        <w:jc w:val="center"/>
        <w:rPr>
          <w:rFonts w:ascii="思源宋体 CN Light" w:hAnsi="思源宋体 CN Light" w:eastAsia="思源宋体 CN Light" w:cs="思源宋体 CN Light"/>
          <w:b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611505" cy="468630"/>
            <wp:effectExtent l="0" t="0" r="10795" b="127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912D2">
      <w:pPr>
        <w:pStyle w:val="32"/>
        <w:ind w:firstLine="498" w:firstLineChars="200"/>
        <w:rPr>
          <w:rFonts w:ascii="思源宋体 CN Light" w:hAnsi="思源宋体 CN Light" w:eastAsia="思源宋体 CN Light" w:cs="思源宋体 CN Light"/>
          <w:b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</w:p>
    <w:p w14:paraId="733CBF57">
      <w:pPr>
        <w:pStyle w:val="4"/>
        <w:widowControl/>
        <w:tabs>
          <w:tab w:val="clear" w:pos="567"/>
        </w:tabs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43" w:name="_Toc404243495"/>
      <w:bookmarkStart w:id="44" w:name="_Toc789"/>
      <w:bookmarkStart w:id="45" w:name="_Toc151"/>
      <w:bookmarkStart w:id="46" w:name="_Toc346701617"/>
      <w:bookmarkStart w:id="47" w:name="_Toc346183635"/>
      <w:bookmarkStart w:id="48" w:name="_Toc404765190"/>
      <w:bookmarkStart w:id="49" w:name="_Toc404764414"/>
      <w:bookmarkStart w:id="50" w:name="_Toc25665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系统检测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61A2AD36">
      <w:pPr>
        <w:numPr>
          <w:ilvl w:val="0"/>
          <w:numId w:val="2"/>
        </w:num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插入key，点击一键检测开始进行检测</w:t>
      </w:r>
    </w:p>
    <w:p w14:paraId="7A17C42A">
      <w:pPr>
        <w:ind w:firstLine="0" w:firstLineChars="0"/>
        <w:jc w:val="center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7325" cy="3319145"/>
            <wp:effectExtent l="0" t="0" r="3175" b="8255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1B8B5">
      <w:pPr>
        <w:numPr>
          <w:ilvl w:val="0"/>
          <w:numId w:val="2"/>
        </w:num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输入密码点击确定</w:t>
      </w:r>
    </w:p>
    <w:p w14:paraId="6CC688B4">
      <w:pPr>
        <w:ind w:firstLine="0" w:firstLineChars="0"/>
        <w:jc w:val="center"/>
        <w:rPr>
          <w:rFonts w:ascii="思源宋体 CN Light" w:hAnsi="思源宋体 CN Light" w:eastAsia="思源宋体 CN Light" w:cs="思源宋体 CN Light"/>
        </w:rPr>
      </w:pPr>
    </w:p>
    <w:p w14:paraId="29BAF67E">
      <w:pPr>
        <w:ind w:firstLine="0" w:firstLineChars="0"/>
        <w:jc w:val="center"/>
        <w:rPr>
          <w:rFonts w:ascii="思源宋体 CN Light" w:hAnsi="思源宋体 CN Light" w:eastAsia="思源宋体 CN Light" w:cs="思源宋体 CN Light"/>
        </w:rPr>
      </w:pPr>
      <w:r>
        <w:drawing>
          <wp:inline distT="0" distB="0" distL="114300" distR="114300">
            <wp:extent cx="5267325" cy="3319145"/>
            <wp:effectExtent l="0" t="0" r="3175" b="8255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FBA77">
      <w:pPr>
        <w:ind w:firstLine="0" w:firstLineChars="0"/>
        <w:jc w:val="center"/>
        <w:rPr>
          <w:rFonts w:ascii="思源宋体 CN Light" w:hAnsi="思源宋体 CN Light" w:eastAsia="思源宋体 CN Light" w:cs="思源宋体 CN Light"/>
        </w:rPr>
      </w:pPr>
    </w:p>
    <w:p w14:paraId="48A76BE1">
      <w:pPr>
        <w:ind w:firstLine="0" w:firstLineChars="0"/>
        <w:jc w:val="center"/>
        <w:rPr>
          <w:rFonts w:ascii="思源宋体 CN Light" w:hAnsi="思源宋体 CN Light" w:eastAsia="思源宋体 CN Light" w:cs="思源宋体 CN Light"/>
        </w:rPr>
      </w:pPr>
    </w:p>
    <w:p w14:paraId="7A0EF0F6">
      <w:pPr>
        <w:ind w:firstLine="0" w:firstLineChars="0"/>
        <w:jc w:val="center"/>
        <w:rPr>
          <w:rFonts w:ascii="思源宋体 CN Light" w:hAnsi="思源宋体 CN Light" w:eastAsia="思源宋体 CN Light" w:cs="思源宋体 CN Light"/>
        </w:rPr>
      </w:pPr>
    </w:p>
    <w:p w14:paraId="26E121B2">
      <w:pPr>
        <w:ind w:firstLine="0" w:firstLineChars="0"/>
        <w:jc w:val="center"/>
        <w:rPr>
          <w:rFonts w:ascii="思源宋体 CN Light" w:hAnsi="思源宋体 CN Light" w:eastAsia="思源宋体 CN Light" w:cs="思源宋体 CN Light"/>
        </w:rPr>
      </w:pPr>
    </w:p>
    <w:p w14:paraId="02715957">
      <w:pPr>
        <w:numPr>
          <w:ilvl w:val="0"/>
          <w:numId w:val="2"/>
        </w:num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带进度完成，完成检测</w:t>
      </w:r>
    </w:p>
    <w:p w14:paraId="77098426">
      <w:pPr>
        <w:ind w:firstLine="0" w:firstLineChars="0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7325" cy="3319145"/>
            <wp:effectExtent l="0" t="0" r="3175" b="8255"/>
            <wp:docPr id="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F7452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如果“证书检测”中均打“√”，则表示您的证书Key是可以正常使用的</w:t>
      </w:r>
    </w:p>
    <w:p w14:paraId="2DAA74E6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如果“控件检测”中均打“√”，系统所需要控件都安装完毕了。</w:t>
      </w:r>
    </w:p>
    <w:p w14:paraId="388D2A4F">
      <w:pPr>
        <w:rPr>
          <w:rFonts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“系统检测”该页面主要是进行可信任站点的设置。</w:t>
      </w:r>
    </w:p>
    <w:p w14:paraId="1B80F1A7">
      <w:pPr>
        <w:pStyle w:val="4"/>
        <w:widowControl/>
        <w:tabs>
          <w:tab w:val="clear" w:pos="567"/>
        </w:tabs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51" w:name="_Toc2682"/>
      <w:bookmarkStart w:id="52" w:name="_Toc12354"/>
      <w:bookmarkStart w:id="53" w:name="_Toc404765193"/>
      <w:bookmarkStart w:id="54" w:name="_Toc404764417"/>
      <w:bookmarkStart w:id="55" w:name="_Toc404243498"/>
      <w:bookmarkStart w:id="56" w:name="_Toc346183638"/>
      <w:bookmarkStart w:id="57" w:name="_Toc9429"/>
      <w:bookmarkStart w:id="58" w:name="_Toc346701620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签章检测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5989EDE1">
      <w:pPr>
        <w:rPr>
          <w:rFonts w:ascii="思源宋体 CN Light" w:hAnsi="思源宋体 CN Light" w:eastAsia="思源宋体 CN Light" w:cs="思源宋体 CN Light"/>
        </w:rPr>
      </w:pPr>
      <w:r>
        <w:rPr>
          <w:rFonts w:hint="eastAsia" w:ascii="思源宋体 CN Light" w:hAnsi="思源宋体 CN Light" w:eastAsia="思源宋体 CN Light" w:cs="思源宋体 CN Light"/>
        </w:rPr>
        <w:t>在检测助手中，点击签章检测按钮打开签章测试页面。</w:t>
      </w:r>
    </w:p>
    <w:p w14:paraId="2F6250FA">
      <w:pPr>
        <w:jc w:val="center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</w:rPr>
        <w:drawing>
          <wp:inline distT="0" distB="0" distL="114300" distR="114300">
            <wp:extent cx="5269865" cy="3310890"/>
            <wp:effectExtent l="0" t="0" r="3175" b="11430"/>
            <wp:docPr id="28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3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C8E48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此页面是用于测试证书Key是否可以正常签章，请点击</w:t>
      </w:r>
      <w:r>
        <w:rPr>
          <w:rFonts w:hint="eastAsia" w:ascii="思源宋体 CN Light" w:hAnsi="思源宋体 CN Light" w:eastAsia="思源宋体 CN Light" w:cs="思源宋体 CN Light"/>
        </w:rPr>
        <w:drawing>
          <wp:inline distT="0" distB="0" distL="114300" distR="114300">
            <wp:extent cx="335280" cy="426720"/>
            <wp:effectExtent l="0" t="0" r="0" b="0"/>
            <wp:docPr id="28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，在出现的窗口中，选择签章的名称和签章的模式，并输入您的证书Key的密码，点击确定按钮。</w:t>
      </w:r>
    </w:p>
    <w:p w14:paraId="5A0FFF5B">
      <w:pPr>
        <w:pStyle w:val="32"/>
        <w:ind w:firstLine="480" w:firstLineChars="200"/>
        <w:jc w:val="center"/>
        <w:rPr>
          <w:rFonts w:ascii="思源宋体 CN Light" w:hAnsi="思源宋体 CN Light" w:eastAsia="思源宋体 CN Light" w:cs="思源宋体 CN Light"/>
          <w:color w:val="000000" w:themeColor="text1"/>
          <w:spacing w:val="4"/>
          <w:sz w:val="2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</w:rPr>
        <w:drawing>
          <wp:inline distT="0" distB="0" distL="114300" distR="114300">
            <wp:extent cx="2903220" cy="3657600"/>
            <wp:effectExtent l="0" t="0" r="7620" b="0"/>
            <wp:docPr id="28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图片 1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F2D88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如果能成功加盖印章，并且有勾显示，则证明您的证书Key没有问题，如下图：</w:t>
      </w:r>
    </w:p>
    <w:p w14:paraId="62A7DB23">
      <w:pPr>
        <w:pStyle w:val="32"/>
        <w:ind w:firstLine="480" w:firstLineChars="200"/>
        <w:jc w:val="center"/>
        <w:rPr>
          <w:rFonts w:ascii="思源宋体 CN Light" w:hAnsi="思源宋体 CN Light" w:eastAsia="思源宋体 CN Light" w:cs="思源宋体 CN Light"/>
          <w:color w:val="000000" w:themeColor="text1"/>
          <w:spacing w:val="4"/>
          <w:sz w:val="2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</w:rPr>
        <w:drawing>
          <wp:inline distT="0" distB="0" distL="114300" distR="114300">
            <wp:extent cx="3451860" cy="2506980"/>
            <wp:effectExtent l="0" t="0" r="7620" b="7620"/>
            <wp:docPr id="28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图片 14"/>
                    <pic:cNvPicPr>
                      <a:picLocks noChangeAspect="1"/>
                    </pic:cNvPicPr>
                  </pic:nvPicPr>
                  <pic:blipFill>
                    <a:blip r:embed="rId26"/>
                    <a:srcRect r="24121"/>
                    <a:stretch>
                      <a:fillRect/>
                    </a:stretch>
                  </pic:blipFill>
                  <pic:spPr>
                    <a:xfrm>
                      <a:off x="0" y="0"/>
                      <a:ext cx="345186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A8EAA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如果出现其他的提示，请及时和该项目CA联系。</w:t>
      </w:r>
    </w:p>
    <w:p w14:paraId="5F18A80E">
      <w:pPr>
        <w:ind w:firstLine="436"/>
        <w:rPr>
          <w:rFonts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</w:p>
    <w:p w14:paraId="7E280BD4">
      <w:pPr>
        <w:pStyle w:val="3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59" w:name="_Toc28229"/>
      <w:bookmarkStart w:id="60" w:name="_Toc404765194"/>
      <w:bookmarkStart w:id="61" w:name="_Toc404243499"/>
      <w:bookmarkStart w:id="62" w:name="_Toc11788"/>
      <w:bookmarkStart w:id="63" w:name="_Toc346183639"/>
      <w:bookmarkStart w:id="64" w:name="_Toc346701621"/>
      <w:bookmarkStart w:id="65" w:name="_Toc404764418"/>
      <w:bookmarkStart w:id="66" w:name="_Toc28946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浏览器配置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14:paraId="6D16E524">
      <w:pPr>
        <w:pStyle w:val="4"/>
        <w:widowControl/>
        <w:tabs>
          <w:tab w:val="clear" w:pos="567"/>
        </w:tabs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67" w:name="_Toc19167"/>
      <w:bookmarkStart w:id="68" w:name="_Toc346701622"/>
      <w:bookmarkStart w:id="69" w:name="_Toc13185"/>
      <w:bookmarkStart w:id="70" w:name="_Toc17038"/>
      <w:bookmarkStart w:id="71" w:name="_Toc404764419"/>
      <w:bookmarkStart w:id="72" w:name="_Toc346183640"/>
      <w:bookmarkStart w:id="73" w:name="_Toc404765195"/>
      <w:bookmarkStart w:id="74" w:name="_Toc404243500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Internet选项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14:paraId="54DAF83E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为了让系统插件能够正常工作，请按照以下步骤进行浏览器的配置。</w:t>
      </w:r>
    </w:p>
    <w:p w14:paraId="61244E06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1、打开浏览器，在“工具”菜单→“Internet选项”，如下图：</w:t>
      </w:r>
    </w:p>
    <w:p w14:paraId="4874D275">
      <w:pPr>
        <w:jc w:val="center"/>
        <w:rPr>
          <w:rFonts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562350" cy="3152775"/>
            <wp:effectExtent l="0" t="0" r="0" b="9525"/>
            <wp:docPr id="131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" name="图片 2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B3EBD5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2、弹出对话框之后，请选择“安全”选项卡，具体的界面，如下图：</w:t>
      </w:r>
    </w:p>
    <w:p w14:paraId="089FB38C">
      <w:pPr>
        <w:jc w:val="center"/>
        <w:rPr>
          <w:rFonts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914650" cy="3476625"/>
            <wp:effectExtent l="0" t="0" r="0" b="9525"/>
            <wp:docPr id="131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" name="图片 3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79B6A9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3、点击绿色的“可信站点”的图片，如下图：</w:t>
      </w:r>
    </w:p>
    <w:p w14:paraId="7E509400">
      <w:pPr>
        <w:jc w:val="center"/>
        <w:rPr>
          <w:rFonts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648075" cy="3895725"/>
            <wp:effectExtent l="0" t="0" r="9525" b="9525"/>
            <wp:docPr id="9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" name="图片 1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90B68A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4、点击“站点”按钮，出现如下对话框，如下图：</w:t>
      </w:r>
    </w:p>
    <w:p w14:paraId="2EC330E0">
      <w:pPr>
        <w:jc w:val="center"/>
        <w:rPr>
          <w:rFonts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</w:rPr>
        <w:drawing>
          <wp:inline distT="0" distB="0" distL="0" distR="0">
            <wp:extent cx="4381500" cy="39116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81725" cy="3911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F5C48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输入系统服务器的IP地址，格式例如：218.31.96.67，然后点击“添加”按钮完成添加，再按“关闭”按钮退出。</w:t>
      </w:r>
    </w:p>
    <w:p w14:paraId="73E37E3F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5、设置自定义安全级别，开放Activex的访问权限，如下图：</w:t>
      </w:r>
    </w:p>
    <w:p w14:paraId="4F987FC4">
      <w:pPr>
        <w:jc w:val="center"/>
        <w:rPr>
          <w:rFonts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533775" cy="4152900"/>
            <wp:effectExtent l="0" t="0" r="9525" b="0"/>
            <wp:docPr id="94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" name="图片 1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4B288D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会出现一个窗口，把其中的Activex控件和插件的设置全部改为启用，如下图：</w:t>
      </w:r>
    </w:p>
    <w:p w14:paraId="480E0C11">
      <w:pPr>
        <w:jc w:val="center"/>
        <w:rPr>
          <w:rFonts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486150" cy="3676650"/>
            <wp:effectExtent l="0" t="0" r="0" b="0"/>
            <wp:docPr id="943" name="图片 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" name="图片 94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ADC66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文件下载设置，开放文件下载的权限：设置为启用，如下图：</w:t>
      </w:r>
    </w:p>
    <w:p w14:paraId="2632670E">
      <w:pPr>
        <w:jc w:val="center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:spacing w:val="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524250" cy="3705225"/>
            <wp:effectExtent l="0" t="0" r="0" b="9525"/>
            <wp:docPr id="132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" name="图片 35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9760F5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</w:p>
    <w:p w14:paraId="444A1FC0">
      <w:pPr>
        <w:pStyle w:val="4"/>
        <w:widowControl/>
        <w:tabs>
          <w:tab w:val="clear" w:pos="567"/>
        </w:tabs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75" w:name="_Toc2948"/>
      <w:bookmarkStart w:id="76" w:name="_Toc404764420"/>
      <w:bookmarkStart w:id="77" w:name="_Toc346701623"/>
      <w:bookmarkStart w:id="78" w:name="_Toc404243501"/>
      <w:bookmarkStart w:id="79" w:name="_Toc404765196"/>
      <w:bookmarkStart w:id="80" w:name="_Toc24724"/>
      <w:bookmarkStart w:id="81" w:name="_Toc346183641"/>
      <w:bookmarkStart w:id="82" w:name="_Toc191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关闭拦截工具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14:paraId="4370D337">
      <w:p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上述操作完成后，如果系统中某些功能仍不能使用，请将拦截工具关闭再试用。比如在windows工具栏中关闭弹出窗口阻止程序的操作，如下图：</w:t>
      </w:r>
    </w:p>
    <w:p w14:paraId="3B7F3CDA">
      <w:pPr>
        <w:pStyle w:val="32"/>
        <w:ind w:firstLine="480" w:firstLineChars="200"/>
        <w:jc w:val="center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095875" cy="2324100"/>
            <wp:effectExtent l="0" t="0" r="9525" b="0"/>
            <wp:docPr id="132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" name="图片 36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AE0855">
      <w:pPr>
        <w:ind w:firstLine="0" w:firstLineChars="0"/>
        <w:rPr>
          <w:rFonts w:ascii="思源宋体 CN Light" w:hAnsi="思源宋体 CN Light" w:eastAsia="思源宋体 CN Light" w:cs="思源宋体 CN Light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3E0E8295">
      <w:pPr>
        <w:ind w:firstLine="0" w:firstLineChars="0"/>
        <w:rPr>
          <w:rFonts w:ascii="思源宋体 CN Light" w:hAnsi="思源宋体 CN Light" w:eastAsia="思源宋体 CN Light" w:cs="思源宋体 CN Light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36F4B57">
      <w:pPr>
        <w:pStyle w:val="2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bookmarkStart w:id="83" w:name="_Toc225152729"/>
      <w:bookmarkStart w:id="84" w:name="_Toc22721"/>
      <w:bookmarkStart w:id="85" w:name="_Toc14138"/>
      <w:bookmarkStart w:id="86" w:name="_Toc19668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招标代理业务申报</w:t>
      </w:r>
      <w:bookmarkEnd w:id="83"/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系统</w:t>
      </w:r>
      <w:bookmarkEnd w:id="84"/>
      <w:bookmarkEnd w:id="85"/>
      <w:bookmarkEnd w:id="86"/>
    </w:p>
    <w:p w14:paraId="46E6975D">
      <w:pPr>
        <w:numPr>
          <w:ilvl w:val="0"/>
          <w:numId w:val="3"/>
        </w:num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打开“克州公共资源交易平台”，如下图：</w:t>
      </w:r>
    </w:p>
    <w:p w14:paraId="30437243">
      <w:pPr>
        <w:ind w:firstLine="0" w:firstLineChars="0"/>
        <w:jc w:val="center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</w:rPr>
        <w:drawing>
          <wp:inline distT="0" distB="0" distL="114300" distR="114300">
            <wp:extent cx="5266690" cy="2479675"/>
            <wp:effectExtent l="0" t="0" r="6350" b="4445"/>
            <wp:docPr id="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82B31">
      <w:pPr>
        <w:numPr>
          <w:ilvl w:val="0"/>
          <w:numId w:val="3"/>
        </w:numPr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  <w:t>输入用户名和密码后，点击“立即登录”按钮，进入系统，如下图：</w:t>
      </w:r>
    </w:p>
    <w:p w14:paraId="43A8639A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思源宋体 CN Light" w:hAnsi="思源宋体 CN Light" w:eastAsia="思源宋体 CN Light" w:cs="思源宋体 CN Light"/>
        </w:rPr>
        <w:drawing>
          <wp:inline distT="0" distB="0" distL="114300" distR="114300">
            <wp:extent cx="5266690" cy="2479675"/>
            <wp:effectExtent l="0" t="0" r="6350" b="4445"/>
            <wp:docPr id="6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457A8">
      <w:pPr>
        <w:ind w:firstLine="0" w:firstLineChars="0"/>
        <w:rPr>
          <w:rFonts w:ascii="思源宋体 CN Light" w:hAnsi="思源宋体 CN Light" w:eastAsia="思源宋体 CN Light" w:cs="思源宋体 CN Light"/>
        </w:rPr>
      </w:pPr>
    </w:p>
    <w:p w14:paraId="3F9D0C4A">
      <w:pPr>
        <w:keepNext/>
        <w:keepLines/>
        <w:numPr>
          <w:ilvl w:val="0"/>
          <w:numId w:val="1"/>
        </w:numPr>
        <w:tabs>
          <w:tab w:val="left" w:pos="0"/>
        </w:tabs>
        <w:spacing w:before="120" w:after="120"/>
        <w:ind w:firstLineChars="0"/>
        <w:jc w:val="both"/>
        <w:outlineLvl w:val="0"/>
        <w:rPr>
          <w:rFonts w:ascii="思源宋体 CN Light" w:hAnsi="思源宋体 CN Light" w:eastAsia="思源宋体 CN Light" w:cs="思源宋体 CN Light"/>
          <w:b/>
          <w:kern w:val="44"/>
          <w:sz w:val="32"/>
          <w:szCs w:val="32"/>
        </w:rPr>
      </w:pPr>
      <w:r>
        <w:rPr>
          <w:rFonts w:hint="eastAsia" w:ascii="思源宋体 CN Light" w:hAnsi="思源宋体 CN Light" w:eastAsia="思源宋体 CN Light" w:cs="思源宋体 CN Light"/>
          <w:b/>
          <w:kern w:val="44"/>
          <w:sz w:val="32"/>
          <w:szCs w:val="32"/>
        </w:rPr>
        <w:t>水利工程</w:t>
      </w:r>
    </w:p>
    <w:p w14:paraId="201A5509">
      <w:pPr>
        <w:keepNext/>
        <w:keepLines/>
        <w:numPr>
          <w:ilvl w:val="1"/>
          <w:numId w:val="1"/>
        </w:numPr>
        <w:tabs>
          <w:tab w:val="left" w:pos="0"/>
        </w:tabs>
        <w:spacing w:before="120" w:after="120"/>
        <w:ind w:firstLineChars="0"/>
        <w:jc w:val="both"/>
        <w:outlineLvl w:val="1"/>
        <w:rPr>
          <w:rFonts w:ascii="思源宋体 CN Light" w:hAnsi="思源宋体 CN Light" w:eastAsia="思源宋体 CN Light" w:cs="思源宋体 CN Light"/>
          <w:b/>
          <w:sz w:val="30"/>
          <w:szCs w:val="30"/>
        </w:rPr>
      </w:pPr>
      <w:bookmarkStart w:id="87" w:name="_Toc9651"/>
      <w:r>
        <w:rPr>
          <w:rFonts w:hint="eastAsia" w:ascii="思源宋体 CN Light" w:hAnsi="思源宋体 CN Light" w:eastAsia="思源宋体 CN Light" w:cs="思源宋体 CN Light"/>
          <w:b/>
          <w:sz w:val="30"/>
          <w:szCs w:val="30"/>
        </w:rPr>
        <w:t>招标方案</w:t>
      </w:r>
      <w:bookmarkEnd w:id="87"/>
    </w:p>
    <w:p w14:paraId="751FF735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jc w:val="both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bookmarkStart w:id="88" w:name="_Toc26710"/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</w:rPr>
        <w:t>项目注册</w:t>
      </w:r>
      <w:bookmarkEnd w:id="88"/>
    </w:p>
    <w:p w14:paraId="137348D6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需求公示已发布</w:t>
      </w:r>
    </w:p>
    <w:p w14:paraId="0A589B89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注册新项目</w:t>
      </w:r>
    </w:p>
    <w:p w14:paraId="5C0D3584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081508BC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1、选择“水利工程业务-招标方案—项目注册”菜单，进入项目列表页面。如下图：</w:t>
      </w:r>
    </w:p>
    <w:p w14:paraId="5301DC24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771140"/>
            <wp:effectExtent l="0" t="0" r="0" b="0"/>
            <wp:docPr id="896" name="图片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" name="图片 89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FE1EF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2、点击“新建项目”按钮，进入新建项目页面。如下图：</w:t>
      </w:r>
    </w:p>
    <w:p w14:paraId="43B297B3">
      <w:pPr>
        <w:ind w:firstLine="0" w:firstLineChars="0"/>
        <w:jc w:val="both"/>
        <w:rPr>
          <w:rFonts w:hint="eastAsia" w:ascii="Calibri" w:hAnsi="Calibri" w:cs="宋体"/>
          <w:color w:val="000000"/>
          <w:szCs w:val="20"/>
        </w:rPr>
      </w:pPr>
      <w:r>
        <w:drawing>
          <wp:inline distT="0" distB="0" distL="0" distR="0">
            <wp:extent cx="5278120" cy="2447925"/>
            <wp:effectExtent l="0" t="0" r="0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F868C">
      <w:pPr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3、在招标人信息栏，点击招标人后方的“...”按钮，弹出“招标人列表”页面，挑选招标人，点击“确认选择”按钮进行选择。如下图：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br w:type="textWrapping"/>
      </w:r>
      <w:r>
        <w:drawing>
          <wp:inline distT="0" distB="0" distL="0" distR="0">
            <wp:extent cx="5278120" cy="2472690"/>
            <wp:effectExtent l="0" t="0" r="0" b="381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宋体"/>
          <w:color w:val="000000"/>
          <w:szCs w:val="20"/>
        </w:rPr>
        <w:t xml:space="preserve"> </w:t>
      </w:r>
    </w:p>
    <w:p w14:paraId="52ABCD3A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4、在项目信息栏、招标人信息栏、项目审批（核准/备案）文件栏、项目投资组成栏、项目其他信息栏填写信息。如下图：</w:t>
      </w:r>
    </w:p>
    <w:p w14:paraId="13A940D8">
      <w:pPr>
        <w:ind w:firstLine="0" w:firstLineChars="0"/>
        <w:jc w:val="both"/>
        <w:rPr>
          <w:rFonts w:ascii="Calibri" w:hAnsi="Calibri" w:cs="宋体"/>
          <w:color w:val="000000"/>
          <w:szCs w:val="20"/>
        </w:rPr>
      </w:pPr>
      <w:r>
        <w:drawing>
          <wp:inline distT="0" distB="0" distL="0" distR="0">
            <wp:extent cx="5278120" cy="2447925"/>
            <wp:effectExtent l="0" t="0" r="0" b="952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B61AA">
      <w:pPr>
        <w:rPr>
          <w:rFonts w:eastAsia="思源宋体 CN Light"/>
        </w:rPr>
      </w:pPr>
      <w:r>
        <w:rPr>
          <w:rFonts w:hint="eastAsia" w:eastAsia="思源宋体 CN Light"/>
        </w:rPr>
        <w:t>5、在项目招标主体信息栏，点击“新增招标人”按钮，在弹出的“招标人列表”中挑选招标人，点击“确认选择”进行新增。如下图：</w:t>
      </w:r>
    </w:p>
    <w:p w14:paraId="59159FD8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460625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CE06E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6、在项目招标主体信息栏，点击“新增招标代理”按钮，在弹出的“招标代理列表”中挑选招标代理，点击“确认选择”进行新增。如下图：</w:t>
      </w:r>
    </w:p>
    <w:p w14:paraId="149D71E5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477770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B7FBE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7、在附件信息栏，点击“上传”按钮，上传附件。如下图：</w:t>
      </w:r>
    </w:p>
    <w:p w14:paraId="452F08AA">
      <w:pPr>
        <w:ind w:firstLine="0" w:firstLineChars="0"/>
        <w:jc w:val="both"/>
        <w:rPr>
          <w:rFonts w:ascii="Calibri" w:hAnsi="Calibri" w:cs="宋体"/>
          <w:color w:val="000000"/>
          <w:szCs w:val="20"/>
        </w:rPr>
      </w:pPr>
      <w:r>
        <w:drawing>
          <wp:inline distT="0" distB="0" distL="0" distR="0">
            <wp:extent cx="5278120" cy="1102360"/>
            <wp:effectExtent l="0" t="0" r="0" b="254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68C27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8、信息填写完成且附件上传完成后，点击“送下一步”按钮，签署意见，点击“确认提交”按钮提交审核。如下图：</w:t>
      </w:r>
    </w:p>
    <w:p w14:paraId="318B57A8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454275"/>
            <wp:effectExtent l="0" t="0" r="0" b="317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D1CB0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jc w:val="both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bookmarkStart w:id="89" w:name="_Toc10488"/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</w:rPr>
        <w:t>招标项目</w:t>
      </w:r>
      <w:bookmarkEnd w:id="89"/>
    </w:p>
    <w:p w14:paraId="1AAE54B1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项目注册审核通过</w:t>
      </w:r>
    </w:p>
    <w:p w14:paraId="48F352EE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为项目划分标段（包）</w:t>
      </w:r>
    </w:p>
    <w:p w14:paraId="36F78879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360D3D72">
      <w:pPr>
        <w:rPr>
          <w:rFonts w:eastAsia="思源宋体 CN Light"/>
        </w:rPr>
      </w:pPr>
      <w:r>
        <w:rPr>
          <w:rFonts w:hint="eastAsia" w:eastAsia="思源宋体 CN Light"/>
        </w:rPr>
        <w:t>1、选择“工程是建设(水利)—招标方案—招标项目”菜单，进入项目列表页面。如下图：</w:t>
      </w:r>
    </w:p>
    <w:p w14:paraId="24012102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720340"/>
            <wp:effectExtent l="0" t="0" r="0" b="381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CD852">
      <w:pPr>
        <w:rPr>
          <w:rFonts w:eastAsia="思源宋体 CN Light"/>
        </w:rPr>
      </w:pPr>
      <w:r>
        <w:rPr>
          <w:rFonts w:hint="eastAsia" w:eastAsia="思源宋体 CN Light"/>
        </w:rPr>
        <w:t>2、点击“新建招标项目”按钮，进入挑选项目页面。如下图：</w:t>
      </w:r>
    </w:p>
    <w:p w14:paraId="315B358A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348230"/>
            <wp:effectExtent l="0" t="0" r="0" b="0"/>
            <wp:docPr id="897" name="图片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" name="图片 89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36989">
      <w:pPr>
        <w:rPr>
          <w:rFonts w:eastAsia="思源宋体 CN Light"/>
        </w:rPr>
      </w:pPr>
      <w:r>
        <w:rPr>
          <w:rFonts w:hint="eastAsia" w:eastAsia="思源宋体 CN Light"/>
        </w:rPr>
        <w:t>3、选择刚才新建的项目，点击“确认选择”按钮，进入新建招标项目页面。如下图：</w:t>
      </w:r>
    </w:p>
    <w:p w14:paraId="19AA5B3C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460625"/>
            <wp:effectExtent l="0" t="0" r="0" b="0"/>
            <wp:docPr id="898" name="图片 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" name="图片 89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25911">
      <w:pPr>
        <w:rPr>
          <w:rFonts w:eastAsia="思源宋体 CN Light"/>
        </w:rPr>
      </w:pPr>
      <w:r>
        <w:rPr>
          <w:rFonts w:hint="eastAsia" w:eastAsia="思源宋体 CN Light"/>
        </w:rPr>
        <w:t>4、填写完招标项目信息，在标段（包）信息栏，点击“新建标段”按钮，进入新增标段（包）信息页面。如下图：</w:t>
      </w:r>
    </w:p>
    <w:p w14:paraId="3B2D3685">
      <w:pPr>
        <w:ind w:firstLine="0" w:firstLineChars="0"/>
        <w:jc w:val="both"/>
        <w:rPr>
          <w:rFonts w:ascii="Calibri" w:hAnsi="Calibri" w:cs="宋体"/>
          <w:color w:val="000000"/>
          <w:szCs w:val="20"/>
        </w:rPr>
      </w:pPr>
      <w:r>
        <w:drawing>
          <wp:inline distT="0" distB="0" distL="0" distR="0">
            <wp:extent cx="5278120" cy="2454910"/>
            <wp:effectExtent l="0" t="0" r="0" b="2540"/>
            <wp:docPr id="905" name="图片 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" name="图片 90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BA23F">
      <w:pPr>
        <w:ind w:firstLine="0" w:firstLineChars="0"/>
        <w:jc w:val="both"/>
        <w:rPr>
          <w:rFonts w:ascii="Calibri" w:hAnsi="Calibri" w:cs="宋体"/>
          <w:color w:val="000000"/>
          <w:szCs w:val="20"/>
        </w:rPr>
      </w:pPr>
      <w:r>
        <w:drawing>
          <wp:inline distT="0" distB="0" distL="0" distR="0">
            <wp:extent cx="5278120" cy="2454910"/>
            <wp:effectExtent l="0" t="0" r="0" b="2540"/>
            <wp:docPr id="906" name="图片 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" name="图片 90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7B5E6">
      <w:pPr>
        <w:rPr>
          <w:rFonts w:eastAsia="思源宋体 CN Light"/>
        </w:rPr>
      </w:pPr>
      <w:r>
        <w:rPr>
          <w:rFonts w:hint="eastAsia" w:eastAsia="思源宋体 CN Light"/>
        </w:rPr>
        <w:t>5、填写标段包信息，在标段（包）内容后方，点击“挑选”按钮，在弹出的“标段（包）内容”框中选择内容，点击“确认选择”按钮进行保存。如下图：</w:t>
      </w:r>
    </w:p>
    <w:p w14:paraId="25DE5252">
      <w:pPr>
        <w:ind w:firstLine="0" w:firstLineChars="0"/>
        <w:jc w:val="both"/>
        <w:rPr>
          <w:rFonts w:hint="eastAsia"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452370"/>
            <wp:effectExtent l="0" t="0" r="0" b="5080"/>
            <wp:docPr id="907" name="图片 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" name="图片 907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EA3F9">
      <w:pPr>
        <w:rPr>
          <w:rFonts w:eastAsia="思源宋体 CN Light"/>
        </w:rPr>
      </w:pPr>
      <w:r>
        <w:rPr>
          <w:rFonts w:hint="eastAsia" w:eastAsia="思源宋体 CN Light"/>
        </w:rPr>
        <w:t>6、信息填写完成后，点击“修改保存”按钮保存标段（包）信息。如下图：</w:t>
      </w:r>
    </w:p>
    <w:p w14:paraId="63BEFB6E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434590"/>
            <wp:effectExtent l="0" t="0" r="0" b="3810"/>
            <wp:docPr id="908" name="图片 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" name="图片 908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D015D">
      <w:pPr>
        <w:rPr>
          <w:rFonts w:ascii="Calibri" w:hAnsi="Calibri" w:cs="宋体"/>
          <w:color w:val="000000"/>
          <w:szCs w:val="20"/>
        </w:rPr>
      </w:pPr>
      <w:r>
        <w:rPr>
          <w:rFonts w:hint="eastAsia" w:eastAsia="思源宋体 CN Light"/>
        </w:rPr>
        <w:t>7、在附件</w:t>
      </w:r>
      <w:r>
        <w:rPr>
          <w:rFonts w:hint="eastAsia" w:ascii="思源宋体 CN Light" w:hAnsi="思源宋体 CN Light" w:eastAsia="思源宋体 CN Light" w:cs="思源宋体 CN Light"/>
        </w:rPr>
        <w:t>信息栏，可以点击“上传”按钮上传附件。如下图：</w:t>
      </w:r>
      <w:r>
        <w:rPr>
          <w:rFonts w:hint="eastAsia" w:ascii="思源宋体 CN Light" w:hAnsi="思源宋体 CN Light" w:eastAsia="思源宋体 CN Light" w:cs="思源宋体 CN Light"/>
        </w:rPr>
        <w:br w:type="textWrapping"/>
      </w:r>
      <w:r>
        <w:drawing>
          <wp:inline distT="0" distB="0" distL="0" distR="0">
            <wp:extent cx="5278120" cy="1208405"/>
            <wp:effectExtent l="0" t="0" r="0" b="0"/>
            <wp:docPr id="909" name="图片 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" name="图片 909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FA290">
      <w:pPr>
        <w:rPr>
          <w:rFonts w:eastAsia="思源宋体 CN Light"/>
        </w:rPr>
      </w:pPr>
      <w:r>
        <w:rPr>
          <w:rFonts w:hint="eastAsia" w:eastAsia="思源宋体 CN Light"/>
        </w:rPr>
        <w:t>8、所有信息填写完成后且附件上传后，点击“提交信息”按钮，签署意见，点击“确认提交”按钮提交审核。如下图：</w:t>
      </w:r>
    </w:p>
    <w:p w14:paraId="684C7962">
      <w:pPr>
        <w:ind w:firstLine="0" w:firstLineChars="0"/>
        <w:jc w:val="both"/>
        <w:rPr>
          <w:rFonts w:ascii="Calibri" w:hAnsi="Calibri" w:cs="宋体"/>
          <w:color w:val="000000"/>
          <w:szCs w:val="20"/>
        </w:rPr>
      </w:pPr>
      <w:r>
        <w:drawing>
          <wp:inline distT="0" distB="0" distL="0" distR="0">
            <wp:extent cx="5278120" cy="2461260"/>
            <wp:effectExtent l="0" t="0" r="0" b="0"/>
            <wp:docPr id="910" name="图片 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" name="图片 910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3CE6E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outlineLvl w:val="2"/>
        <w:rPr>
          <w:rFonts w:eastAsia="思源宋体 CN Light"/>
          <w:b/>
          <w:sz w:val="28"/>
        </w:rPr>
      </w:pPr>
      <w:bookmarkStart w:id="90" w:name="_Toc31398"/>
      <w:r>
        <w:rPr>
          <w:rFonts w:hint="eastAsia" w:eastAsia="思源宋体 CN Light"/>
          <w:b/>
          <w:sz w:val="28"/>
        </w:rPr>
        <w:t>招标委托合同</w:t>
      </w:r>
      <w:bookmarkEnd w:id="90"/>
    </w:p>
    <w:p w14:paraId="75C958C7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bCs/>
          <w:color w:val="000000"/>
        </w:rPr>
        <w:t>招标项目审核通过</w:t>
      </w:r>
    </w:p>
    <w:p w14:paraId="37010366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bCs/>
          <w:color w:val="000000"/>
        </w:rPr>
        <w:t>录入代理委托合同</w:t>
      </w:r>
    </w:p>
    <w:p w14:paraId="584796E2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13D13F8A">
      <w:pPr>
        <w:rPr>
          <w:rFonts w:eastAsia="思源宋体 CN Light"/>
        </w:rPr>
      </w:pPr>
      <w:r>
        <w:rPr>
          <w:rFonts w:hint="eastAsia" w:eastAsia="思源宋体 CN Light"/>
        </w:rPr>
        <w:t>1、选择【水利工程业务】-【招标方案】-【招标委托合同】菜单，进入项目列表页面：</w:t>
      </w:r>
    </w:p>
    <w:p w14:paraId="152B2EE0">
      <w:pPr>
        <w:ind w:firstLine="0" w:firstLineChars="0"/>
        <w:rPr>
          <w:rFonts w:ascii="Calibri" w:hAnsi="Calibri" w:cs="宋体"/>
          <w:color w:val="000000"/>
          <w:szCs w:val="20"/>
        </w:rPr>
      </w:pPr>
      <w:r>
        <w:drawing>
          <wp:inline distT="0" distB="0" distL="0" distR="0">
            <wp:extent cx="5278120" cy="2450465"/>
            <wp:effectExtent l="0" t="0" r="0" b="6985"/>
            <wp:docPr id="911" name="图片 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" name="图片 91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03CE4">
      <w:pPr>
        <w:rPr>
          <w:rFonts w:eastAsia="思源宋体 CN Light"/>
        </w:rPr>
      </w:pPr>
      <w:r>
        <w:rPr>
          <w:rFonts w:hint="eastAsia" w:eastAsia="思源宋体 CN Light"/>
        </w:rPr>
        <w:t>2、选择项目标段，点击确认选择按钮，进入新增委托合同页面，如图：</w:t>
      </w:r>
    </w:p>
    <w:p w14:paraId="38D348B2">
      <w:pPr>
        <w:ind w:firstLine="0" w:firstLineChars="0"/>
        <w:rPr>
          <w:rFonts w:ascii="Calibri" w:hAnsi="Calibri" w:cs="宋体"/>
          <w:color w:val="000000"/>
          <w:szCs w:val="20"/>
        </w:rPr>
      </w:pPr>
      <w:r>
        <w:drawing>
          <wp:inline distT="0" distB="0" distL="0" distR="0">
            <wp:extent cx="5278120" cy="2091055"/>
            <wp:effectExtent l="0" t="0" r="0" b="4445"/>
            <wp:docPr id="912" name="图片 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" name="图片 91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57004">
      <w:pPr>
        <w:ind w:left="420" w:leftChars="200" w:firstLine="0" w:firstLineChars="0"/>
        <w:rPr>
          <w:rFonts w:eastAsia="思源宋体 CN Light"/>
        </w:rPr>
      </w:pPr>
      <w:r>
        <w:rPr>
          <w:rFonts w:hint="eastAsia" w:eastAsia="思源宋体 CN Light"/>
        </w:rPr>
        <w:t>3、填写代理合同基本信息，并点击电子件上传按钮，上传相关电子件信息，如图：</w:t>
      </w:r>
    </w:p>
    <w:p w14:paraId="7F62879A">
      <w:pPr>
        <w:ind w:firstLine="0" w:firstLineChars="0"/>
        <w:rPr>
          <w:rFonts w:ascii="Calibri" w:hAnsi="Calibri" w:cs="宋体"/>
          <w:color w:val="000000"/>
          <w:szCs w:val="20"/>
          <w:highlight w:val="yellow"/>
        </w:rPr>
      </w:pPr>
      <w:r>
        <w:drawing>
          <wp:inline distT="0" distB="0" distL="0" distR="0">
            <wp:extent cx="5278120" cy="2447925"/>
            <wp:effectExtent l="0" t="0" r="0" b="9525"/>
            <wp:docPr id="913" name="图片 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" name="图片 91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FA5C6">
      <w:pPr>
        <w:ind w:firstLine="0" w:firstLineChars="0"/>
        <w:rPr>
          <w:rFonts w:ascii="Calibri" w:hAnsi="Calibri" w:cs="宋体"/>
          <w:color w:val="000000"/>
          <w:szCs w:val="20"/>
          <w:highlight w:val="yellow"/>
        </w:rPr>
      </w:pPr>
    </w:p>
    <w:p w14:paraId="4BC79867">
      <w:pPr>
        <w:rPr>
          <w:rFonts w:eastAsia="思源宋体 CN Light"/>
        </w:rPr>
      </w:pPr>
      <w:r>
        <w:rPr>
          <w:rFonts w:hint="eastAsia" w:eastAsia="思源宋体 CN Light"/>
        </w:rPr>
        <w:t>4、点击“送下一步”按钮，选择意见，点击确认提交，如图：</w:t>
      </w:r>
    </w:p>
    <w:p w14:paraId="37692F66">
      <w:pPr>
        <w:ind w:firstLine="0" w:firstLineChars="0"/>
        <w:rPr>
          <w:rFonts w:ascii="Calibri" w:hAnsi="Calibri" w:cs="宋体"/>
          <w:color w:val="000000"/>
          <w:szCs w:val="20"/>
        </w:rPr>
      </w:pPr>
      <w:r>
        <w:drawing>
          <wp:inline distT="0" distB="0" distL="0" distR="0">
            <wp:extent cx="5278120" cy="2471420"/>
            <wp:effectExtent l="0" t="0" r="0" b="5080"/>
            <wp:docPr id="914" name="图片 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" name="图片 914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268A7">
      <w:pPr>
        <w:keepNext/>
        <w:keepLines/>
        <w:numPr>
          <w:ilvl w:val="1"/>
          <w:numId w:val="1"/>
        </w:numPr>
        <w:spacing w:before="120" w:after="120"/>
        <w:ind w:firstLineChars="0"/>
        <w:jc w:val="both"/>
        <w:outlineLvl w:val="1"/>
        <w:rPr>
          <w:rFonts w:ascii="思源宋体 CN Light" w:hAnsi="思源宋体 CN Light" w:eastAsia="思源宋体 CN Light" w:cs="思源宋体 CN Light"/>
          <w:b/>
          <w:sz w:val="30"/>
          <w:szCs w:val="30"/>
        </w:rPr>
      </w:pPr>
      <w:bookmarkStart w:id="91" w:name="_Toc1758"/>
      <w:r>
        <w:rPr>
          <w:rFonts w:hint="eastAsia" w:ascii="思源宋体 CN Light" w:hAnsi="思源宋体 CN Light" w:eastAsia="思源宋体 CN Light" w:cs="思源宋体 CN Light"/>
          <w:b/>
          <w:sz w:val="30"/>
          <w:szCs w:val="30"/>
        </w:rPr>
        <w:t>投标邀请</w:t>
      </w:r>
      <w:bookmarkEnd w:id="91"/>
    </w:p>
    <w:p w14:paraId="7C1631AF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jc w:val="both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bookmarkStart w:id="92" w:name="_Toc22843"/>
      <w:bookmarkStart w:id="93" w:name="_Toc8061"/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</w:rPr>
        <w:t>招标公告</w:t>
      </w:r>
      <w:bookmarkEnd w:id="92"/>
    </w:p>
    <w:p w14:paraId="168D9A66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项目招标委托合同审核通过</w:t>
      </w:r>
    </w:p>
    <w:p w14:paraId="220DC8A5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发布招标公告</w:t>
      </w:r>
    </w:p>
    <w:p w14:paraId="705F8036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3A616275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1、选择“水利工程业务—发标—招标公告”菜单，进入标段列表页面。如下图：</w:t>
      </w:r>
    </w:p>
    <w:p w14:paraId="5FC8E66D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840355"/>
            <wp:effectExtent l="0" t="0" r="0" b="0"/>
            <wp:docPr id="915" name="图片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" name="图片 915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宋体"/>
          <w:color w:val="000000"/>
          <w:szCs w:val="20"/>
        </w:rPr>
        <w:t xml:space="preserve"> </w:t>
      </w:r>
    </w:p>
    <w:p w14:paraId="689FAD48">
      <w:pPr>
        <w:numPr>
          <w:ilvl w:val="0"/>
          <w:numId w:val="4"/>
        </w:num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点击“新增招标公告”按钮，进入挑选标段（包）页面，选择标段，点击“确认选择”按钮，进入新增招标公告页面如下图：</w:t>
      </w:r>
    </w:p>
    <w:p w14:paraId="746178B6">
      <w:pPr>
        <w:ind w:firstLine="0" w:firstLineChars="0"/>
        <w:rPr>
          <w:rFonts w:ascii="思源宋体 CN Light" w:hAnsi="思源宋体 CN Light" w:eastAsia="思源宋体 CN Light" w:cs="思源宋体 CN Light"/>
          <w:color w:val="000000"/>
        </w:rPr>
      </w:pPr>
      <w:r>
        <w:drawing>
          <wp:inline distT="0" distB="0" distL="0" distR="0">
            <wp:extent cx="5278120" cy="2237105"/>
            <wp:effectExtent l="0" t="0" r="0" b="0"/>
            <wp:docPr id="917" name="图片 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" name="图片 917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2B5E0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3、填写公告信息和公告内容，点击“修改保存”按钮进行保存。如下图：</w:t>
      </w:r>
    </w:p>
    <w:p w14:paraId="790D80BA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477135"/>
            <wp:effectExtent l="0" t="0" r="0" b="0"/>
            <wp:docPr id="918" name="图片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" name="图片 918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宋体"/>
          <w:color w:val="000000"/>
          <w:szCs w:val="20"/>
        </w:rPr>
        <w:t xml:space="preserve"> </w:t>
      </w:r>
    </w:p>
    <w:p w14:paraId="51E6955D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4、在相关附件栏，点击“上传”按钮，上传附件。如下图：</w:t>
      </w:r>
    </w:p>
    <w:p w14:paraId="72DE0570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944880"/>
            <wp:effectExtent l="0" t="0" r="0" b="7620"/>
            <wp:docPr id="919" name="图片 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" name="图片 919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5D340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5、所有信息填写完成且附件上传完成后，点击“提交信息”按钮，签署意见，点击“确认提交”按钮提交审核。如下图：</w:t>
      </w:r>
    </w:p>
    <w:p w14:paraId="649EB2E6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rPr>
          <w:rFonts w:ascii="Calibri" w:hAnsi="Calibri" w:cs="宋体"/>
          <w:color w:val="000000"/>
          <w:szCs w:val="20"/>
        </w:rPr>
        <w:t xml:space="preserve"> </w:t>
      </w:r>
      <w:r>
        <w:drawing>
          <wp:inline distT="0" distB="0" distL="0" distR="0">
            <wp:extent cx="5278120" cy="2469515"/>
            <wp:effectExtent l="0" t="0" r="0" b="6985"/>
            <wp:docPr id="921" name="图片 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" name="图片 921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EB6A1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jc w:val="both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bookmarkStart w:id="94" w:name="_Toc1718"/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</w:rPr>
        <w:t>变更公告</w:t>
      </w:r>
    </w:p>
    <w:p w14:paraId="7392D09C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招标公告已发布</w:t>
      </w:r>
    </w:p>
    <w:p w14:paraId="48C5404A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变更已发布的招标公告</w:t>
      </w:r>
    </w:p>
    <w:p w14:paraId="447989FB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41BEAFFC">
      <w:pPr>
        <w:rPr>
          <w:rFonts w:eastAsia="思源宋体 CN Light"/>
        </w:rPr>
      </w:pPr>
      <w:r>
        <w:rPr>
          <w:rFonts w:hint="eastAsia" w:eastAsia="思源宋体 CN Light"/>
        </w:rPr>
        <w:t>1、选择“水利工程业务—发标—变更公告”菜单，进入标段列表页面。如下图：</w:t>
      </w:r>
    </w:p>
    <w:p w14:paraId="52434750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901315"/>
            <wp:effectExtent l="0" t="0" r="0" b="0"/>
            <wp:docPr id="927" name="图片 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" name="图片 927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1A74A">
      <w:pPr>
        <w:rPr>
          <w:rFonts w:eastAsia="思源宋体 CN Light"/>
        </w:rPr>
      </w:pPr>
      <w:r>
        <w:rPr>
          <w:rFonts w:hint="eastAsia" w:eastAsia="思源宋体 CN Light"/>
        </w:rPr>
        <w:t>2、点击“新增变更公告”按钮，进入挑选标段（包）页面，选择标段包，点击“确认选择”按钮，进入新增变更公告页面。如下图：</w:t>
      </w:r>
    </w:p>
    <w:p w14:paraId="1494839E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1404620"/>
            <wp:effectExtent l="0" t="0" r="0" b="5080"/>
            <wp:docPr id="928" name="图片 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" name="图片 928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17EB6">
      <w:pPr>
        <w:rPr>
          <w:rFonts w:eastAsia="思源宋体 CN Light"/>
        </w:rPr>
      </w:pPr>
      <w:r>
        <w:rPr>
          <w:rFonts w:hint="eastAsia" w:eastAsia="思源宋体 CN Light"/>
        </w:rPr>
        <w:t>3、在变更时间栏和变更内容栏填写信息，点击“修改保存”按钮进行保存。如下图：</w:t>
      </w:r>
    </w:p>
    <w:p w14:paraId="1DB266CB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491740"/>
            <wp:effectExtent l="0" t="0" r="0" b="3810"/>
            <wp:docPr id="929" name="图片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" name="图片 929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231CC">
      <w:pPr>
        <w:rPr>
          <w:rFonts w:eastAsia="思源宋体 CN Light"/>
        </w:rPr>
      </w:pPr>
      <w:r>
        <w:rPr>
          <w:rFonts w:hint="eastAsia" w:eastAsia="思源宋体 CN Light"/>
        </w:rPr>
        <w:t>4、信息填写完成后，点击“提交信息”按钮，签署意见，点击“确认提交”按钮提交审核。如下图：</w:t>
      </w:r>
    </w:p>
    <w:p w14:paraId="0B6C8A31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443480"/>
            <wp:effectExtent l="0" t="0" r="0" b="0"/>
            <wp:docPr id="930" name="图片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" name="图片 930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4"/>
    <w:p w14:paraId="397FD5EA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jc w:val="both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</w:rPr>
        <w:t>投标邀请书</w:t>
      </w:r>
      <w:bookmarkEnd w:id="93"/>
    </w:p>
    <w:p w14:paraId="225F0F10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注册项目为邀请招标的招标项目审核通过</w:t>
      </w:r>
    </w:p>
    <w:p w14:paraId="114F369B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bCs/>
          <w:color w:val="000000"/>
        </w:rPr>
        <w:t>向投标单位发送投标邀请书</w:t>
      </w:r>
    </w:p>
    <w:p w14:paraId="7F3B2596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4A0144A4">
      <w:pPr>
        <w:rPr>
          <w:rFonts w:ascii="思源宋体 CN Light" w:hAnsi="思源宋体 CN Light" w:eastAsia="思源宋体 CN Light" w:cs="思源宋体 CN Light"/>
        </w:rPr>
      </w:pPr>
      <w:r>
        <w:rPr>
          <w:rFonts w:hint="eastAsia" w:ascii="思源宋体 CN Light" w:hAnsi="思源宋体 CN Light" w:eastAsia="思源宋体 CN Light" w:cs="思源宋体 CN Light"/>
        </w:rPr>
        <w:t>1、选择【</w:t>
      </w:r>
      <w:r>
        <w:rPr>
          <w:rFonts w:hint="eastAsia" w:eastAsia="思源宋体 CN Light"/>
        </w:rPr>
        <w:t>水利工程业务</w:t>
      </w:r>
      <w:r>
        <w:rPr>
          <w:rFonts w:hint="eastAsia" w:ascii="思源宋体 CN Light" w:hAnsi="思源宋体 CN Light" w:eastAsia="思源宋体 CN Light" w:cs="思源宋体 CN Light"/>
        </w:rPr>
        <w:t>】-【投标邀请】-【投标邀请书】菜单，进入项目列表页面，如下图：</w:t>
      </w:r>
    </w:p>
    <w:p w14:paraId="66061DF5">
      <w:pPr>
        <w:ind w:firstLine="0" w:firstLineChars="0"/>
        <w:jc w:val="center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952750"/>
            <wp:effectExtent l="0" t="0" r="0" b="0"/>
            <wp:docPr id="931" name="图片 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" name="图片 931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D82BE">
      <w:pPr>
        <w:rPr>
          <w:rFonts w:eastAsia="思源宋体 CN Light"/>
        </w:rPr>
      </w:pPr>
      <w:r>
        <w:rPr>
          <w:rFonts w:hint="eastAsia" w:eastAsia="思源宋体 CN Light"/>
        </w:rPr>
        <w:t>2、点击“新增邀请”按钮，进入挑选标段（包）页面，选择标段，点击确认选择按钮，进入新增邀请页面，如下图：</w:t>
      </w:r>
    </w:p>
    <w:p w14:paraId="0F1FAC99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974090"/>
            <wp:effectExtent l="0" t="0" r="0" b="0"/>
            <wp:docPr id="932" name="图片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" name="图片 932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F5111">
      <w:pPr>
        <w:rPr>
          <w:rFonts w:eastAsia="思源宋体 CN Light"/>
        </w:rPr>
      </w:pPr>
      <w:r>
        <w:rPr>
          <w:rFonts w:hint="eastAsia" w:eastAsia="思源宋体 CN Light"/>
        </w:rPr>
        <w:t>3、在邀请函信息栏和联系方式栏填写相关信息，信息填写完成后点击“保存信息”按钮进行保存并点击新增邀请单位，如下图：</w:t>
      </w:r>
    </w:p>
    <w:p w14:paraId="3DA7767B">
      <w:pPr>
        <w:ind w:firstLine="0" w:firstLineChars="0"/>
        <w:jc w:val="both"/>
        <w:rPr>
          <w:rFonts w:hint="eastAsia" w:ascii="Calibri" w:hAnsi="Calibri" w:cs="宋体"/>
          <w:color w:val="000000"/>
          <w:szCs w:val="20"/>
        </w:rPr>
      </w:pPr>
      <w:r>
        <w:drawing>
          <wp:inline distT="0" distB="0" distL="0" distR="0">
            <wp:extent cx="5278120" cy="2468245"/>
            <wp:effectExtent l="0" t="0" r="0" b="8255"/>
            <wp:docPr id="933" name="图片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" name="图片 933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F22D0">
      <w:pPr>
        <w:rPr>
          <w:rFonts w:eastAsia="思源宋体 CN Light"/>
        </w:rPr>
      </w:pPr>
      <w:r>
        <w:rPr>
          <w:rFonts w:hint="eastAsia" w:eastAsia="思源宋体 CN Light"/>
        </w:rPr>
        <w:t>4、在邀请单位信息栏中，点击“新增邀请单位”按钮，进入邀请单位录入页面，如下图：</w:t>
      </w:r>
    </w:p>
    <w:p w14:paraId="582FA094">
      <w:pPr>
        <w:ind w:firstLine="0" w:firstLineChars="0"/>
        <w:rPr>
          <w:rFonts w:ascii="思源宋体 CN Light" w:hAnsi="思源宋体 CN Light" w:eastAsia="思源宋体 CN Light" w:cs="思源宋体 CN Light"/>
          <w:color w:val="000000"/>
        </w:rPr>
      </w:pPr>
      <w:r>
        <w:drawing>
          <wp:inline distT="0" distB="0" distL="0" distR="0">
            <wp:extent cx="5278120" cy="2462530"/>
            <wp:effectExtent l="0" t="0" r="0" b="0"/>
            <wp:docPr id="934" name="图片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" name="图片 934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01A7A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385060"/>
            <wp:effectExtent l="0" t="0" r="0" b="0"/>
            <wp:docPr id="935" name="图片 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" name="图片 93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2BFDF">
      <w:pPr>
        <w:numPr>
          <w:ilvl w:val="0"/>
          <w:numId w:val="5"/>
        </w:numPr>
        <w:rPr>
          <w:rFonts w:eastAsia="思源宋体 CN Light"/>
        </w:rPr>
      </w:pPr>
      <w:r>
        <w:rPr>
          <w:rFonts w:hint="eastAsia" w:eastAsia="思源宋体 CN Light"/>
        </w:rPr>
        <w:t>点击选择按钮，挑选注册企业，点击确认按钮，如下图：</w:t>
      </w:r>
    </w:p>
    <w:p w14:paraId="6196F09C">
      <w:pPr>
        <w:ind w:firstLine="0" w:firstLineChars="0"/>
        <w:rPr>
          <w:rFonts w:ascii="Calibri" w:hAnsi="Calibri" w:cs="宋体"/>
          <w:color w:val="000000"/>
          <w:szCs w:val="20"/>
        </w:rPr>
      </w:pPr>
      <w:r>
        <w:drawing>
          <wp:inline distT="0" distB="0" distL="0" distR="0">
            <wp:extent cx="5278120" cy="2414270"/>
            <wp:effectExtent l="0" t="0" r="0" b="5080"/>
            <wp:docPr id="936" name="图片 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" name="图片 936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35DB2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447290"/>
            <wp:effectExtent l="0" t="0" r="0" b="0"/>
            <wp:docPr id="937" name="图片 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" name="图片 937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4E528">
      <w:pPr>
        <w:rPr>
          <w:rFonts w:ascii="思源宋体 CN Light" w:hAnsi="思源宋体 CN Light" w:eastAsia="思源宋体 CN Light" w:cs="思源宋体 CN Light"/>
          <w:color w:val="FF0000"/>
        </w:rPr>
      </w:pPr>
      <w:r>
        <w:rPr>
          <w:rFonts w:hint="eastAsia" w:ascii="思源宋体 CN Light" w:hAnsi="思源宋体 CN Light" w:eastAsia="思源宋体 CN Light" w:cs="思源宋体 CN Light"/>
          <w:color w:val="FF0000"/>
        </w:rPr>
        <w:t>注：邀请单位需要不小于三家。</w:t>
      </w:r>
    </w:p>
    <w:p w14:paraId="71EEC5CC">
      <w:pPr>
        <w:rPr>
          <w:rFonts w:eastAsia="思源宋体 CN Light"/>
        </w:rPr>
      </w:pPr>
      <w:r>
        <w:rPr>
          <w:rFonts w:hint="eastAsia" w:eastAsia="思源宋体 CN Light"/>
        </w:rPr>
        <w:t>6、返回发出邀请函页面，点击邀请单位后方的“生成邀请函”图标，进入生成邀请函页面，并对邀请函进行签章。如下图：</w:t>
      </w:r>
    </w:p>
    <w:p w14:paraId="636BBA2A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758825"/>
            <wp:effectExtent l="0" t="0" r="0" b="3175"/>
            <wp:docPr id="938" name="图片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" name="图片 938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A6AB7">
      <w:pPr>
        <w:rPr>
          <w:rFonts w:eastAsia="思源宋体 CN Light"/>
        </w:rPr>
      </w:pPr>
      <w:r>
        <w:rPr>
          <w:rFonts w:hint="eastAsia" w:eastAsia="思源宋体 CN Light"/>
        </w:rPr>
        <w:t>7、邀请函生成完成后，点击“发出邀请函”按钮发送邀请函。如下图：</w:t>
      </w:r>
    </w:p>
    <w:p w14:paraId="789A414E">
      <w:pPr>
        <w:ind w:firstLine="0" w:firstLineChars="0"/>
        <w:rPr>
          <w:rFonts w:ascii="思源宋体 CN Light" w:hAnsi="思源宋体 CN Light" w:eastAsia="思源宋体 CN Light" w:cs="思源宋体 CN Light"/>
          <w:color w:val="000000"/>
        </w:rPr>
      </w:pPr>
      <w:r>
        <w:drawing>
          <wp:inline distT="0" distB="0" distL="0" distR="0">
            <wp:extent cx="5278120" cy="631825"/>
            <wp:effectExtent l="0" t="0" r="0" b="0"/>
            <wp:docPr id="940" name="图片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" name="图片 940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D1978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8、所有信息填写完成后，点击“确认录入完毕”按钮提交审核。如下图：</w:t>
      </w:r>
    </w:p>
    <w:p w14:paraId="6501F854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635885"/>
            <wp:effectExtent l="0" t="0" r="0" b="0"/>
            <wp:docPr id="942" name="图片 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" name="图片 94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E96F1">
      <w:pPr>
        <w:keepNext/>
        <w:keepLines/>
        <w:numPr>
          <w:ilvl w:val="1"/>
          <w:numId w:val="1"/>
        </w:numPr>
        <w:tabs>
          <w:tab w:val="left" w:pos="0"/>
        </w:tabs>
        <w:spacing w:before="120" w:after="120"/>
        <w:ind w:firstLineChars="0"/>
        <w:jc w:val="both"/>
        <w:outlineLvl w:val="1"/>
        <w:rPr>
          <w:rFonts w:ascii="思源宋体 CN Light" w:hAnsi="思源宋体 CN Light" w:eastAsia="思源宋体 CN Light" w:cs="思源宋体 CN Light"/>
          <w:b/>
          <w:sz w:val="30"/>
          <w:szCs w:val="30"/>
        </w:rPr>
      </w:pPr>
      <w:bookmarkStart w:id="95" w:name="_Toc14335"/>
      <w:r>
        <w:rPr>
          <w:rFonts w:hint="eastAsia" w:ascii="思源宋体 CN Light" w:hAnsi="思源宋体 CN Light" w:eastAsia="思源宋体 CN Light" w:cs="思源宋体 CN Light"/>
          <w:b/>
          <w:sz w:val="30"/>
          <w:szCs w:val="30"/>
        </w:rPr>
        <w:t>发标</w:t>
      </w:r>
      <w:bookmarkEnd w:id="95"/>
    </w:p>
    <w:p w14:paraId="7C941996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jc w:val="both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bookmarkStart w:id="96" w:name="_Toc8906"/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</w:rPr>
        <w:t>开评标场地预约</w:t>
      </w:r>
      <w:bookmarkEnd w:id="96"/>
    </w:p>
    <w:p w14:paraId="30068D94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招标公告审核并发布完成</w:t>
      </w:r>
    </w:p>
    <w:p w14:paraId="42454129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预约开评标场地、时间。</w:t>
      </w:r>
    </w:p>
    <w:p w14:paraId="3931B087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1B9F72D7">
      <w:pPr>
        <w:rPr>
          <w:rFonts w:eastAsia="思源宋体 CN Light"/>
        </w:rPr>
      </w:pPr>
      <w:r>
        <w:rPr>
          <w:rFonts w:hint="eastAsia" w:eastAsia="思源宋体 CN Light"/>
        </w:rPr>
        <w:t>1、选择“工程建设（水利）—发标—开评标场地预约”菜单，进入标段列表页面。如下图：</w:t>
      </w:r>
    </w:p>
    <w:p w14:paraId="433F2C0D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0" distR="0">
            <wp:extent cx="5278120" cy="2752725"/>
            <wp:effectExtent l="0" t="0" r="0" b="9525"/>
            <wp:docPr id="944" name="图片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" name="图片 944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D3911">
      <w:pPr>
        <w:rPr>
          <w:rFonts w:eastAsia="思源宋体 CN Light"/>
        </w:rPr>
      </w:pPr>
      <w:r>
        <w:rPr>
          <w:rFonts w:hint="eastAsia" w:eastAsia="思源宋体 CN Light"/>
        </w:rPr>
        <w:t>2、点击</w:t>
      </w:r>
      <w:r>
        <w:rPr>
          <w:rFonts w:hint="eastAsia" w:eastAsia="思源宋体 CN Light"/>
          <w:lang w:val="en-US" w:eastAsia="zh-CN"/>
        </w:rPr>
        <w:t>左上角</w:t>
      </w:r>
      <w:r>
        <w:rPr>
          <w:rFonts w:hint="eastAsia" w:eastAsia="思源宋体 CN Light"/>
        </w:rPr>
        <w:t>“新增开标场地”按钮，进入挑选标段（包）页面，勾选标段（包），点击“确认选择”按钮，进入新增开评标场地预约页面。如下图：</w:t>
      </w:r>
    </w:p>
    <w:p w14:paraId="313BF718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534920"/>
            <wp:effectExtent l="0" t="0" r="3810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496185"/>
            <wp:effectExtent l="0" t="0" r="3810" b="571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2F707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4、填写预约场地信息后，在场地使用信息栏的搜索框选择开标时间，点击搜索按钮跳转到对应的日期，查看该日期内所有的开标室是否已被预约。如下图：</w:t>
      </w:r>
    </w:p>
    <w:p w14:paraId="68ADF293">
      <w:pPr>
        <w:ind w:firstLine="0" w:firstLineChars="0"/>
        <w:jc w:val="both"/>
        <w:rPr>
          <w:rFonts w:ascii="Calibri" w:hAnsi="Calibri" w:cs="宋体"/>
          <w:color w:val="000000"/>
          <w:szCs w:val="20"/>
        </w:rPr>
      </w:pPr>
      <w:r>
        <w:drawing>
          <wp:inline distT="0" distB="0" distL="114300" distR="114300">
            <wp:extent cx="5276850" cy="2422525"/>
            <wp:effectExtent l="0" t="0" r="6350" b="317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EC297">
      <w:pPr>
        <w:ind w:firstLine="0" w:firstLineChars="0"/>
        <w:jc w:val="center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rPr>
          <w:rFonts w:hint="eastAsia" w:ascii="思源宋体 CN Light" w:hAnsi="思源宋体 CN Light" w:eastAsia="思源宋体 CN Light" w:cs="思源宋体 CN Light"/>
          <w:color w:val="000000"/>
          <w:szCs w:val="20"/>
        </w:rPr>
        <w:t>图一</w:t>
      </w:r>
    </w:p>
    <w:p w14:paraId="14CC3472">
      <w:pPr>
        <w:ind w:firstLine="0" w:firstLineChars="0"/>
        <w:jc w:val="center"/>
        <w:rPr>
          <w:rFonts w:ascii="Calibri" w:hAnsi="Calibri" w:cs="宋体"/>
          <w:color w:val="000000"/>
          <w:szCs w:val="20"/>
        </w:rPr>
      </w:pPr>
      <w:r>
        <w:drawing>
          <wp:inline distT="0" distB="0" distL="114300" distR="114300">
            <wp:extent cx="5275580" cy="2132965"/>
            <wp:effectExtent l="0" t="0" r="7620" b="63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13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76780">
      <w:pPr>
        <w:ind w:firstLine="0" w:firstLineChars="0"/>
        <w:jc w:val="center"/>
        <w:rPr>
          <w:rFonts w:ascii="Calibri" w:hAnsi="Calibri" w:cs="宋体"/>
          <w:color w:val="000000"/>
          <w:szCs w:val="20"/>
        </w:rPr>
      </w:pPr>
      <w:r>
        <w:rPr>
          <w:rFonts w:hint="eastAsia" w:ascii="Calibri" w:hAnsi="Calibri" w:cs="宋体"/>
          <w:color w:val="000000"/>
          <w:szCs w:val="20"/>
        </w:rPr>
        <w:t>图二</w:t>
      </w:r>
    </w:p>
    <w:p w14:paraId="7D2844C2">
      <w:pPr>
        <w:rPr>
          <w:rFonts w:ascii="思源宋体 CN Light" w:hAnsi="思源宋体 CN Light" w:eastAsia="思源宋体 CN Light" w:cs="思源宋体 CN Light"/>
          <w:color w:val="FF0000"/>
        </w:rPr>
      </w:pPr>
      <w:r>
        <w:rPr>
          <w:rFonts w:hint="eastAsia" w:ascii="思源宋体 CN Light" w:hAnsi="思源宋体 CN Light" w:eastAsia="思源宋体 CN Light" w:cs="思源宋体 CN Light"/>
          <w:color w:val="FF0000"/>
        </w:rPr>
        <w:t>注：如有绿色房子图标，则表示该开标室在该时段已被预约，需重新选择，如无图标则表示该开标室未被预约，可以进行预约。</w:t>
      </w:r>
    </w:p>
    <w:p w14:paraId="05BF7E08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5、信息填写完成后，点击“提交信息”按钮，签署意见，点击“确认提交”按钮，提交审核。如下图：</w:t>
      </w:r>
    </w:p>
    <w:p w14:paraId="0615BC6A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1197E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</w:p>
    <w:p w14:paraId="78460BE8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</w:p>
    <w:p w14:paraId="2E9466AB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</w:p>
    <w:p w14:paraId="28ECC706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jc w:val="both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bookmarkStart w:id="97" w:name="_Toc29482"/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</w:rPr>
        <w:t>开评标场地变更</w:t>
      </w:r>
      <w:bookmarkEnd w:id="97"/>
    </w:p>
    <w:p w14:paraId="65B2F8F2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开评标场地预约后</w:t>
      </w:r>
    </w:p>
    <w:p w14:paraId="19CEBF0E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变更开评标场地，时间</w:t>
      </w:r>
    </w:p>
    <w:p w14:paraId="7B7F25E0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6F525A6F">
      <w:pPr>
        <w:rPr>
          <w:rFonts w:eastAsia="思源宋体 CN Light"/>
        </w:rPr>
      </w:pPr>
      <w:r>
        <w:rPr>
          <w:rFonts w:hint="eastAsia" w:eastAsia="思源宋体 CN Light"/>
        </w:rPr>
        <w:t>1、选择“工程建设（水利）—发标—开评标场地变更”菜单，进入标段列表页面。如下图：</w:t>
      </w:r>
    </w:p>
    <w:p w14:paraId="3F97DC7B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73675" cy="2769235"/>
            <wp:effectExtent l="0" t="0" r="9525" b="1206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C9062">
      <w:pPr>
        <w:rPr>
          <w:rFonts w:eastAsia="思源宋体 CN Light"/>
        </w:rPr>
      </w:pPr>
      <w:r>
        <w:rPr>
          <w:rFonts w:hint="eastAsia" w:eastAsia="思源宋体 CN Light"/>
        </w:rPr>
        <w:t>2、点击“新增开评标场地变更”按钮，进入挑选标段（包）页面，选择标段，点击“确认选择”按钮，进入新增开评标场地变更页面如下图：</w:t>
      </w:r>
    </w:p>
    <w:p w14:paraId="398FE3DD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B737D">
      <w:pPr>
        <w:numPr>
          <w:ilvl w:val="0"/>
          <w:numId w:val="6"/>
        </w:numPr>
        <w:rPr>
          <w:rFonts w:ascii="Calibri" w:hAnsi="Calibri" w:cs="宋体"/>
          <w:color w:val="000000"/>
          <w:szCs w:val="2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在预约场地栏重新填写开评标地点和时间和变更原因，场地使用信息一栏，选择日期，点击搜索按钮跳转到对应的日期，查看该日期内所有的开标室是否已被预约。如下图：</w:t>
      </w:r>
      <w:r>
        <w:drawing>
          <wp:inline distT="0" distB="0" distL="114300" distR="114300">
            <wp:extent cx="5266690" cy="2496185"/>
            <wp:effectExtent l="0" t="0" r="3810" b="571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F8438">
      <w:pPr>
        <w:ind w:firstLine="0" w:firstLineChars="0"/>
        <w:jc w:val="center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rPr>
          <w:rFonts w:hint="eastAsia" w:ascii="思源宋体 CN Light" w:hAnsi="思源宋体 CN Light" w:eastAsia="思源宋体 CN Light" w:cs="思源宋体 CN Light"/>
          <w:color w:val="000000"/>
          <w:szCs w:val="20"/>
        </w:rPr>
        <w:t>图一</w:t>
      </w:r>
    </w:p>
    <w:p w14:paraId="495F8EFB">
      <w:pPr>
        <w:ind w:firstLine="0" w:firstLineChars="0"/>
        <w:rPr>
          <w:rFonts w:ascii="Calibri" w:hAnsi="Calibri" w:cs="宋体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436C1">
      <w:pPr>
        <w:ind w:firstLine="0" w:firstLineChars="0"/>
        <w:jc w:val="center"/>
        <w:rPr>
          <w:rFonts w:ascii="思源宋体 CN Light" w:hAnsi="思源宋体 CN Light" w:eastAsia="思源宋体 CN Light" w:cs="思源宋体 CN Light"/>
          <w:color w:val="000000"/>
          <w:szCs w:val="22"/>
        </w:rPr>
      </w:pPr>
      <w:r>
        <w:rPr>
          <w:rFonts w:hint="eastAsia" w:ascii="思源宋体 CN Light" w:hAnsi="思源宋体 CN Light" w:eastAsia="思源宋体 CN Light" w:cs="思源宋体 CN Light"/>
          <w:color w:val="000000"/>
          <w:szCs w:val="22"/>
        </w:rPr>
        <w:t>图二</w:t>
      </w:r>
    </w:p>
    <w:p w14:paraId="631D3F2A">
      <w:pPr>
        <w:rPr>
          <w:rFonts w:ascii="思源宋体 CN Light" w:hAnsi="思源宋体 CN Light" w:eastAsia="思源宋体 CN Light" w:cs="思源宋体 CN Light"/>
          <w:color w:val="FF0000"/>
        </w:rPr>
      </w:pPr>
      <w:r>
        <w:rPr>
          <w:rFonts w:hint="eastAsia" w:ascii="思源宋体 CN Light" w:hAnsi="思源宋体 CN Light" w:eastAsia="思源宋体 CN Light" w:cs="思源宋体 CN Light"/>
          <w:color w:val="FF0000"/>
        </w:rPr>
        <w:t>注：如有绿色房子图标，则表示该开标室在该时段已被预约，需重新选择，如无图标则表示该开标室未被预约，可以进行预约。</w:t>
      </w:r>
    </w:p>
    <w:p w14:paraId="7CA5B6A8">
      <w:pPr>
        <w:rPr>
          <w:rFonts w:eastAsia="思源宋体 CN Light"/>
        </w:rPr>
      </w:pPr>
      <w:r>
        <w:rPr>
          <w:rFonts w:hint="eastAsia" w:eastAsia="思源宋体 CN Light"/>
        </w:rPr>
        <w:t>4、信息填写完成后，点击“提交信息”按钮，签署意见，点击“确认提交”按钮，提交审核。如下图：</w:t>
      </w:r>
    </w:p>
    <w:p w14:paraId="552DF183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8595" cy="2522855"/>
            <wp:effectExtent l="0" t="0" r="1905" b="4445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07ED8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jc w:val="both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bookmarkStart w:id="98" w:name="_Toc23099"/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</w:rPr>
        <w:t>招标文件</w:t>
      </w:r>
    </w:p>
    <w:p w14:paraId="60BDA4A5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招标公告审核并发布</w:t>
      </w:r>
    </w:p>
    <w:p w14:paraId="6982C475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新增招标文件备案</w:t>
      </w:r>
    </w:p>
    <w:p w14:paraId="7F4FDB00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650867E3">
      <w:pPr>
        <w:rPr>
          <w:rFonts w:eastAsia="思源宋体 CN Light"/>
        </w:rPr>
      </w:pPr>
      <w:r>
        <w:rPr>
          <w:rFonts w:hint="eastAsia" w:eastAsia="思源宋体 CN Light"/>
        </w:rPr>
        <w:t>1、选择“水利工程业务—发标—招标文件”菜单，进入标段列表页面。如下图：</w:t>
      </w:r>
    </w:p>
    <w:p w14:paraId="0573AD0F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496185"/>
            <wp:effectExtent l="0" t="0" r="3810" b="5715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47037">
      <w:pPr>
        <w:rPr>
          <w:rFonts w:eastAsia="思源宋体 CN Light"/>
        </w:rPr>
      </w:pPr>
      <w:r>
        <w:rPr>
          <w:rFonts w:hint="eastAsia" w:eastAsia="思源宋体 CN Light"/>
        </w:rPr>
        <w:t>2、点击“新增招标文件”按钮，进入挑选标段（包）页面，选择标段包，点击“确认选择”按钮，进入新增招标文件页面如下图：</w:t>
      </w:r>
    </w:p>
    <w:p w14:paraId="5E0BA188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3ED0F">
      <w:pPr>
        <w:rPr>
          <w:rFonts w:eastAsia="思源宋体 CN Light"/>
        </w:rPr>
      </w:pPr>
      <w:r>
        <w:rPr>
          <w:rFonts w:hint="eastAsia" w:eastAsia="思源宋体 CN Light"/>
        </w:rPr>
        <w:t>3、在文件信息栏、保证金栏填写基本信息，点击“修改保存”按钮进行保存。如下图：</w:t>
      </w:r>
    </w:p>
    <w:p w14:paraId="606EED5E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5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FA0AF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4、点击招标文件制作后方的“制作”按钮，制作招标文件。如下图：</w:t>
      </w:r>
    </w:p>
    <w:p w14:paraId="4FA13638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2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6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89EAF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5、招标文件制作完成后，在附件信息栏中可查看见已生成的招标文件。如下图：</w:t>
      </w:r>
    </w:p>
    <w:p w14:paraId="7F21EDDE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9865" cy="2079625"/>
            <wp:effectExtent l="0" t="0" r="635" b="3175"/>
            <wp:docPr id="48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32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A6786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6、点击审核按钮，签署意见，提交审核。如下图：</w:t>
      </w:r>
    </w:p>
    <w:p w14:paraId="181B55C5">
      <w:pPr>
        <w:ind w:firstLine="0" w:firstLineChars="0"/>
        <w:jc w:val="both"/>
        <w:rPr>
          <w:rFonts w:ascii="Calibri" w:hAnsi="Calibri" w:cs="宋体"/>
          <w:color w:val="000000"/>
          <w:szCs w:val="20"/>
        </w:rPr>
      </w:pPr>
      <w:r>
        <w:drawing>
          <wp:inline distT="0" distB="0" distL="114300" distR="114300">
            <wp:extent cx="5273040" cy="2219960"/>
            <wp:effectExtent l="0" t="0" r="10160" b="2540"/>
            <wp:docPr id="8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56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15875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  <w:lang w:val="en-US" w:eastAsia="zh-CN"/>
        </w:rPr>
        <w:t>提问回复</w:t>
      </w:r>
    </w:p>
    <w:p w14:paraId="2EBBF068">
      <w:pPr>
        <w:ind w:firstLine="431"/>
        <w:rPr>
          <w:rFonts w:hint="default" w:ascii="思源宋体 CN Light" w:hAnsi="思源宋体 CN Light" w:eastAsia="思源宋体 CN Light" w:cs="思源宋体 CN Light"/>
          <w:color w:val="000000"/>
          <w:lang w:val="en-US" w:eastAsia="zh-CN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/>
          <w:lang w:val="en-US" w:eastAsia="zh-CN"/>
        </w:rPr>
        <w:t>提出相关问题</w:t>
      </w:r>
    </w:p>
    <w:p w14:paraId="2539D3AD">
      <w:pPr>
        <w:ind w:firstLine="431"/>
        <w:rPr>
          <w:rFonts w:hint="default" w:ascii="思源宋体 CN Light" w:hAnsi="思源宋体 CN Light" w:eastAsia="思源宋体 CN Light" w:cs="思源宋体 CN Light"/>
          <w:color w:val="000000"/>
          <w:lang w:val="en-US" w:eastAsia="zh-CN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bCs/>
          <w:color w:val="000000"/>
          <w:lang w:val="en-US" w:eastAsia="zh-CN"/>
        </w:rPr>
        <w:t>对相关问题进行回复</w:t>
      </w:r>
    </w:p>
    <w:p w14:paraId="3163582E">
      <w:pPr>
        <w:ind w:firstLine="431"/>
        <w:rPr>
          <w:rFonts w:hint="eastAsia"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7A318F46">
      <w:pPr>
        <w:rPr>
          <w:rFonts w:hint="default" w:ascii="思源宋体 CN Light" w:hAnsi="思源宋体 CN Light" w:eastAsia="思源宋体 CN Light" w:cs="思源宋体 CN Light"/>
          <w:b/>
          <w:color w:val="000000"/>
          <w:lang w:val="en-US" w:eastAsia="zh-CN"/>
        </w:rPr>
      </w:pPr>
      <w:r>
        <w:rPr>
          <w:rFonts w:hint="eastAsia" w:eastAsia="思源宋体 CN Light"/>
          <w:lang w:val="en-US" w:eastAsia="zh-CN"/>
        </w:rPr>
        <w:t>1、</w:t>
      </w:r>
      <w:r>
        <w:rPr>
          <w:rFonts w:hint="eastAsia" w:eastAsia="思源宋体 CN Light"/>
        </w:rPr>
        <w:t>选择“工程建设(水利)—发标—</w:t>
      </w:r>
      <w:r>
        <w:rPr>
          <w:rFonts w:hint="eastAsia" w:eastAsia="思源宋体 CN Light"/>
          <w:lang w:val="en-US" w:eastAsia="zh-CN"/>
        </w:rPr>
        <w:t>提问回复</w:t>
      </w:r>
      <w:r>
        <w:rPr>
          <w:rFonts w:hint="eastAsia" w:eastAsia="思源宋体 CN Light"/>
        </w:rPr>
        <w:t>”菜单，进入</w:t>
      </w:r>
      <w:r>
        <w:rPr>
          <w:rFonts w:hint="eastAsia" w:eastAsia="思源宋体 CN Light"/>
          <w:lang w:val="en-US" w:eastAsia="zh-CN"/>
        </w:rPr>
        <w:t>提问回复</w:t>
      </w:r>
      <w:r>
        <w:rPr>
          <w:rFonts w:hint="eastAsia" w:eastAsia="思源宋体 CN Light"/>
        </w:rPr>
        <w:t>页面。如下图：</w:t>
      </w:r>
    </w:p>
    <w:p w14:paraId="59EF9521"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96185"/>
            <wp:effectExtent l="0" t="0" r="3810" b="5715"/>
            <wp:docPr id="2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0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D6484">
      <w:pPr>
        <w:numPr>
          <w:ilvl w:val="0"/>
          <w:numId w:val="0"/>
        </w:numPr>
        <w:ind w:left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2、选择未回复的问题点击回复按钮没进入回复界面，如下图</w:t>
      </w:r>
    </w:p>
    <w:p w14:paraId="485CC09F"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96185"/>
            <wp:effectExtent l="0" t="0" r="3810" b="5715"/>
            <wp:docPr id="2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2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CB981">
      <w:pPr>
        <w:numPr>
          <w:ilvl w:val="0"/>
          <w:numId w:val="6"/>
        </w:numPr>
        <w:ind w:left="0" w:leftChars="0"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对其进行答复，回复完成后点击确认回复按钮即可，如下图</w:t>
      </w:r>
    </w:p>
    <w:p w14:paraId="333D9D06">
      <w:pPr>
        <w:numPr>
          <w:ilvl w:val="0"/>
          <w:numId w:val="0"/>
        </w:numPr>
        <w:jc w:val="both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66690" cy="2496185"/>
            <wp:effectExtent l="0" t="0" r="3810" b="5715"/>
            <wp:docPr id="3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4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B9FDB">
      <w:pPr>
        <w:numPr>
          <w:ilvl w:val="0"/>
          <w:numId w:val="0"/>
        </w:numPr>
        <w:ind w:firstLine="420" w:firstLineChars="0"/>
        <w:jc w:val="both"/>
        <w:rPr>
          <w:rFonts w:hint="default" w:ascii="Calibri" w:hAnsi="Calibri" w:cs="宋体"/>
          <w:color w:val="000000"/>
          <w:szCs w:val="20"/>
          <w:lang w:val="en-US" w:eastAsia="zh-CN"/>
        </w:rPr>
      </w:pPr>
    </w:p>
    <w:p w14:paraId="0F1A3062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</w:rPr>
        <w:t>答疑澄清文件</w:t>
      </w:r>
      <w:bookmarkEnd w:id="98"/>
    </w:p>
    <w:p w14:paraId="46E8D008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招标文件备案后</w:t>
      </w:r>
    </w:p>
    <w:p w14:paraId="49AE87D8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bCs/>
          <w:color w:val="000000"/>
        </w:rPr>
        <w:t>发布答疑澄清文件</w:t>
      </w:r>
    </w:p>
    <w:p w14:paraId="4A984503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6CB02FCC">
      <w:pPr>
        <w:rPr>
          <w:rFonts w:eastAsia="思源宋体 CN Light"/>
        </w:rPr>
      </w:pPr>
      <w:r>
        <w:rPr>
          <w:rFonts w:hint="eastAsia" w:eastAsia="思源宋体 CN Light"/>
        </w:rPr>
        <w:t>1、选择“工程建设(水利)—发标—答疑澄清文件”菜单，进入标段列表页面。如下图：</w:t>
      </w:r>
    </w:p>
    <w:p w14:paraId="30E83719">
      <w:pPr>
        <w:ind w:firstLine="0" w:firstLineChars="0"/>
        <w:jc w:val="center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49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3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B349A">
      <w:pPr>
        <w:rPr>
          <w:rFonts w:eastAsia="思源宋体 CN Light"/>
        </w:rPr>
      </w:pPr>
      <w:r>
        <w:rPr>
          <w:rFonts w:hint="eastAsia" w:eastAsia="思源宋体 CN Light"/>
        </w:rPr>
        <w:t>2、点击“新增答疑澄清文件”按钮，进入挑选招标文件页面，选择标段，点击“确认选择”按钮，进入新增答疑澄清文件页面。如下图：</w:t>
      </w:r>
    </w:p>
    <w:p w14:paraId="053935B4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</w:p>
    <w:p w14:paraId="79AFAEE3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5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34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F8974">
      <w:pPr>
        <w:rPr>
          <w:rFonts w:eastAsia="思源宋体 CN Light"/>
        </w:rPr>
      </w:pPr>
      <w:r>
        <w:rPr>
          <w:rFonts w:hint="eastAsia" w:eastAsia="思源宋体 CN Light"/>
        </w:rPr>
        <w:t>3、在澄清与修改内容栏填写相关信息，如勾选变更开标时间，则还需填写变更后的开标时间，信息填写完成后点击“修改保存”按钮保存信息。如下图：</w:t>
      </w:r>
    </w:p>
    <w:p w14:paraId="6C4FD32E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60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35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9E897">
      <w:pPr>
        <w:rPr>
          <w:rFonts w:eastAsia="思源宋体 CN Light"/>
        </w:rPr>
      </w:pPr>
      <w:r>
        <w:rPr>
          <w:rFonts w:hint="eastAsia" w:eastAsia="思源宋体 CN Light"/>
        </w:rPr>
        <w:t>4、点击答疑文件后方的“修改”按钮，可以修改招标文件并生成答疑澄清文件，在相关电子件栏中可查看见已生成的答疑澄清文件如下图：</w:t>
      </w:r>
    </w:p>
    <w:p w14:paraId="6A8ED7CE">
      <w:pPr>
        <w:ind w:firstLine="0" w:firstLineChars="0"/>
        <w:rPr>
          <w:rFonts w:ascii="思源宋体 CN Light" w:hAnsi="思源宋体 CN Light" w:eastAsia="思源宋体 CN Light" w:cs="思源宋体 CN Light"/>
          <w:color w:val="000000"/>
        </w:rPr>
      </w:pPr>
      <w:r>
        <w:drawing>
          <wp:inline distT="0" distB="0" distL="114300" distR="114300">
            <wp:extent cx="5266690" cy="2496185"/>
            <wp:effectExtent l="0" t="0" r="3810" b="5715"/>
            <wp:docPr id="64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36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6B1F1">
      <w:pPr>
        <w:rPr>
          <w:rFonts w:eastAsia="思源宋体 CN Light"/>
        </w:rPr>
      </w:pPr>
      <w:r>
        <w:rPr>
          <w:rFonts w:hint="eastAsia" w:eastAsia="思源宋体 CN Light"/>
        </w:rPr>
        <w:t>5、所有信息填写完成后，点击提交按钮，签署意见，提交审核。如下图：</w:t>
      </w:r>
    </w:p>
    <w:p w14:paraId="2965F304">
      <w:pPr>
        <w:ind w:firstLine="0" w:firstLineChars="0"/>
        <w:jc w:val="both"/>
        <w:rPr>
          <w:rFonts w:ascii="Calibri" w:hAnsi="Calibri" w:cs="宋体"/>
          <w:color w:val="000000"/>
          <w:szCs w:val="20"/>
        </w:rPr>
      </w:pPr>
      <w:r>
        <w:drawing>
          <wp:inline distT="0" distB="0" distL="114300" distR="114300">
            <wp:extent cx="5273040" cy="2219960"/>
            <wp:effectExtent l="0" t="0" r="10160" b="2540"/>
            <wp:docPr id="8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57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1C1FD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  <w:lang w:val="en-US" w:eastAsia="zh-CN"/>
        </w:rPr>
        <w:t>招标控制价文件</w:t>
      </w:r>
    </w:p>
    <w:p w14:paraId="3F221B9C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招标公告审核并发布</w:t>
      </w:r>
    </w:p>
    <w:p w14:paraId="6CE6D654">
      <w:pPr>
        <w:ind w:firstLine="431"/>
        <w:rPr>
          <w:rFonts w:hint="default" w:ascii="思源宋体 CN Light" w:hAnsi="思源宋体 CN Light" w:eastAsia="思源宋体 CN Light" w:cs="思源宋体 CN Light"/>
          <w:color w:val="000000"/>
          <w:lang w:val="en-US" w:eastAsia="zh-CN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bCs/>
          <w:color w:val="000000"/>
          <w:lang w:val="en-US" w:eastAsia="zh-CN"/>
        </w:rPr>
        <w:t>对招标金额有限制</w:t>
      </w:r>
    </w:p>
    <w:p w14:paraId="258BA359">
      <w:pPr>
        <w:ind w:firstLine="431"/>
        <w:rPr>
          <w:rFonts w:hint="eastAsia"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659AD80A">
      <w:pPr>
        <w:rPr>
          <w:rFonts w:hint="default" w:ascii="思源宋体 CN Light" w:hAnsi="思源宋体 CN Light" w:eastAsia="思源宋体 CN Light" w:cs="思源宋体 CN Light"/>
          <w:b/>
          <w:color w:val="000000"/>
          <w:lang w:val="en-US" w:eastAsia="zh-CN"/>
        </w:rPr>
      </w:pPr>
      <w:r>
        <w:rPr>
          <w:rFonts w:hint="eastAsia" w:eastAsia="思源宋体 CN Light"/>
          <w:lang w:val="en-US" w:eastAsia="zh-CN"/>
        </w:rPr>
        <w:t>1、</w:t>
      </w:r>
      <w:r>
        <w:rPr>
          <w:rFonts w:hint="eastAsia" w:eastAsia="思源宋体 CN Light"/>
        </w:rPr>
        <w:t>选择“工程建设(水利)—发标—</w:t>
      </w:r>
      <w:r>
        <w:rPr>
          <w:rFonts w:hint="eastAsia" w:eastAsia="思源宋体 CN Light"/>
          <w:lang w:val="en-US" w:eastAsia="zh-CN"/>
        </w:rPr>
        <w:t>招标控制价文件</w:t>
      </w:r>
      <w:r>
        <w:rPr>
          <w:rFonts w:hint="eastAsia" w:eastAsia="思源宋体 CN Light"/>
        </w:rPr>
        <w:t>”菜单，进入</w:t>
      </w:r>
      <w:r>
        <w:rPr>
          <w:rFonts w:hint="eastAsia" w:eastAsia="思源宋体 CN Light"/>
          <w:lang w:val="en-US" w:eastAsia="zh-CN"/>
        </w:rPr>
        <w:t>控制价文件</w:t>
      </w:r>
      <w:r>
        <w:rPr>
          <w:rFonts w:hint="eastAsia" w:eastAsia="思源宋体 CN Light"/>
        </w:rPr>
        <w:t>页面。如下图：</w:t>
      </w:r>
    </w:p>
    <w:p w14:paraId="7B8C7C5D">
      <w:pPr>
        <w:ind w:firstLine="0" w:firstLineChars="0"/>
        <w:jc w:val="both"/>
      </w:pPr>
      <w:r>
        <w:drawing>
          <wp:inline distT="0" distB="0" distL="114300" distR="114300">
            <wp:extent cx="5266690" cy="2496185"/>
            <wp:effectExtent l="0" t="0" r="3810" b="5715"/>
            <wp:docPr id="3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5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015CD">
      <w:pPr>
        <w:numPr>
          <w:ilvl w:val="0"/>
          <w:numId w:val="4"/>
        </w:numPr>
        <w:ind w:left="0" w:leftChars="0" w:firstLine="420" w:firstLineChars="200"/>
        <w:jc w:val="both"/>
        <w:rPr>
          <w:rFonts w:hint="eastAsia" w:eastAsia="思源宋体 CN Light"/>
        </w:rPr>
      </w:pPr>
      <w:r>
        <w:rPr>
          <w:rFonts w:hint="eastAsia" w:eastAsia="思源宋体 CN Light"/>
        </w:rPr>
        <w:t>点击“新增</w:t>
      </w:r>
      <w:r>
        <w:rPr>
          <w:rFonts w:hint="eastAsia" w:eastAsia="思源宋体 CN Light"/>
          <w:lang w:val="en-US" w:eastAsia="zh-CN"/>
        </w:rPr>
        <w:t>招标控制价</w:t>
      </w:r>
      <w:r>
        <w:rPr>
          <w:rFonts w:hint="eastAsia" w:eastAsia="思源宋体 CN Light"/>
        </w:rPr>
        <w:t>”按钮，选择标段，点击“确认选择”按钮，进入新增</w:t>
      </w:r>
      <w:r>
        <w:rPr>
          <w:rFonts w:hint="eastAsia" w:eastAsia="思源宋体 CN Light"/>
          <w:lang w:val="en-US" w:eastAsia="zh-CN"/>
        </w:rPr>
        <w:t>招标控制价</w:t>
      </w:r>
      <w:r>
        <w:rPr>
          <w:rFonts w:hint="eastAsia" w:eastAsia="思源宋体 CN Light"/>
        </w:rPr>
        <w:t>页面。如下图</w:t>
      </w:r>
    </w:p>
    <w:p w14:paraId="2E070E6A"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96185"/>
            <wp:effectExtent l="0" t="0" r="3810" b="5715"/>
            <wp:docPr id="3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7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1B2D7">
      <w:pPr>
        <w:rPr>
          <w:rFonts w:eastAsia="思源宋体 CN Light"/>
        </w:rPr>
      </w:pPr>
      <w:r>
        <w:rPr>
          <w:rFonts w:hint="eastAsia"/>
          <w:lang w:val="en-US" w:eastAsia="zh-CN"/>
        </w:rPr>
        <w:t>3、</w:t>
      </w:r>
      <w:r>
        <w:rPr>
          <w:rFonts w:hint="eastAsia" w:eastAsia="思源宋体 CN Light"/>
        </w:rPr>
        <w:t>在</w:t>
      </w:r>
      <w:r>
        <w:rPr>
          <w:rFonts w:hint="eastAsia" w:eastAsia="思源宋体 CN Light"/>
          <w:lang w:val="en-US" w:eastAsia="zh-CN"/>
        </w:rPr>
        <w:t>控制价信息中填写相应信息</w:t>
      </w:r>
      <w:r>
        <w:rPr>
          <w:rFonts w:hint="eastAsia" w:eastAsia="思源宋体 CN Light"/>
        </w:rPr>
        <w:t>，点击“修改保存”按钮进行保存。如下图：</w:t>
      </w:r>
    </w:p>
    <w:p w14:paraId="1C2191A4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4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8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FC81D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4、点击</w:t>
      </w:r>
      <w:r>
        <w:rPr>
          <w:rFonts w:hint="eastAsia" w:ascii="思源宋体 CN Light" w:hAnsi="思源宋体 CN Light" w:eastAsia="思源宋体 CN Light" w:cs="思源宋体 CN Light"/>
          <w:color w:val="000000"/>
          <w:lang w:val="en-US" w:eastAsia="zh-CN"/>
        </w:rPr>
        <w:t>控制价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文件制作后方的“制作”按钮，制作招标文件。如下图：</w:t>
      </w:r>
    </w:p>
    <w:p w14:paraId="597FDEF7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45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9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CB442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5、招标文件制作完成后，在附件信息栏中可查看见已生成的招标文件。如下图：</w:t>
      </w:r>
    </w:p>
    <w:p w14:paraId="47B8A0CB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74945" cy="1941195"/>
            <wp:effectExtent l="0" t="0" r="8255" b="1905"/>
            <wp:docPr id="4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0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648A5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6、点击审核按钮，签署意见，提交审核。如下图：</w:t>
      </w:r>
    </w:p>
    <w:p w14:paraId="0AF41D86">
      <w:pPr>
        <w:numPr>
          <w:ilvl w:val="0"/>
          <w:numId w:val="0"/>
        </w:numPr>
        <w:ind w:firstLine="420" w:firstLine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496185"/>
            <wp:effectExtent l="0" t="0" r="3810" b="5715"/>
            <wp:docPr id="47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1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92531">
      <w:pPr>
        <w:keepNext/>
        <w:keepLines/>
        <w:numPr>
          <w:ilvl w:val="1"/>
          <w:numId w:val="1"/>
        </w:numPr>
        <w:tabs>
          <w:tab w:val="left" w:pos="0"/>
        </w:tabs>
        <w:spacing w:before="120" w:after="120"/>
        <w:ind w:firstLineChars="0"/>
        <w:jc w:val="both"/>
        <w:outlineLvl w:val="1"/>
        <w:rPr>
          <w:rFonts w:ascii="思源宋体 CN Light" w:hAnsi="思源宋体 CN Light" w:eastAsia="思源宋体 CN Light" w:cs="思源宋体 CN Light"/>
          <w:b/>
          <w:sz w:val="30"/>
          <w:szCs w:val="30"/>
        </w:rPr>
      </w:pPr>
      <w:bookmarkStart w:id="99" w:name="_Toc18419"/>
      <w:bookmarkStart w:id="100" w:name="_Toc19454"/>
      <w:r>
        <w:rPr>
          <w:rFonts w:hint="eastAsia" w:ascii="思源宋体 CN Light" w:hAnsi="思源宋体 CN Light" w:eastAsia="思源宋体 CN Light" w:cs="思源宋体 CN Light"/>
          <w:b/>
          <w:sz w:val="30"/>
          <w:szCs w:val="30"/>
        </w:rPr>
        <w:t>开标评标</w:t>
      </w:r>
      <w:bookmarkEnd w:id="99"/>
      <w:bookmarkEnd w:id="100"/>
    </w:p>
    <w:p w14:paraId="2277C594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jc w:val="both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bookmarkStart w:id="101" w:name="_Toc4472"/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</w:rPr>
        <w:t>开标情况</w:t>
      </w:r>
      <w:bookmarkEnd w:id="101"/>
    </w:p>
    <w:p w14:paraId="2C7B134A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bCs/>
          <w:color w:val="000000"/>
        </w:rPr>
        <w:t>开标时间到达后</w:t>
      </w:r>
    </w:p>
    <w:p w14:paraId="54CD07E6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查看开标情况</w:t>
      </w:r>
    </w:p>
    <w:p w14:paraId="02E87CD8">
      <w:pPr>
        <w:ind w:firstLine="431"/>
        <w:rPr>
          <w:rFonts w:ascii="思源宋体 CN Light" w:hAnsi="思源宋体 CN Light" w:eastAsia="思源宋体 CN Light" w:cs="思源宋体 CN Light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5367AAC1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1、选择“工程建设（水利）—开标评标—开标情况”菜单，进入标段列表页面。如下图：</w:t>
      </w:r>
    </w:p>
    <w:p w14:paraId="75978913">
      <w:pPr>
        <w:ind w:firstLine="0" w:firstLineChars="0"/>
        <w:jc w:val="center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66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37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6AD57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2、点击标段后方的“查看”图标，进入查看开标情况页面。如下图：</w:t>
      </w:r>
    </w:p>
    <w:p w14:paraId="097832AE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67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38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A331E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3、进入开标页面，查看当前项目信息和投标单位信息，如下图：</w:t>
      </w:r>
    </w:p>
    <w:p w14:paraId="19CED7CA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6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39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5F96D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4、点击</w:t>
      </w:r>
      <w:r>
        <w:rPr>
          <w:rFonts w:hint="eastAsia" w:ascii="思源宋体 CN Light" w:hAnsi="思源宋体 CN Light" w:eastAsia="思源宋体 CN Light" w:cs="思源宋体 CN Light"/>
          <w:color w:val="000000"/>
          <w:szCs w:val="20"/>
        </w:rPr>
        <w:drawing>
          <wp:inline distT="0" distB="0" distL="0" distR="0">
            <wp:extent cx="371475" cy="266700"/>
            <wp:effectExtent l="0" t="0" r="9525" b="0"/>
            <wp:docPr id="288" name="图片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288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思源宋体 CN Light" w:hAnsi="思源宋体 CN Light" w:eastAsia="思源宋体 CN Light" w:cs="思源宋体 CN Light"/>
          <w:color w:val="000000"/>
        </w:rPr>
        <w:t>查看按钮，可查看单位信息和标书信息，如图所示：</w:t>
      </w:r>
    </w:p>
    <w:p w14:paraId="4FD1D72B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69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40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23D2F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</w:p>
    <w:p w14:paraId="6B8D8CF5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jc w:val="both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bookmarkStart w:id="102" w:name="_Toc28240"/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</w:rPr>
        <w:t>评标情况</w:t>
      </w:r>
      <w:bookmarkEnd w:id="102"/>
    </w:p>
    <w:p w14:paraId="11A1411C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bCs/>
          <w:color w:val="000000"/>
        </w:rPr>
        <w:t>项目评标结束后</w:t>
      </w:r>
    </w:p>
    <w:p w14:paraId="187A32E2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录入评标信息、评标结果。</w:t>
      </w:r>
    </w:p>
    <w:p w14:paraId="26AF907C">
      <w:pPr>
        <w:ind w:firstLine="431"/>
        <w:rPr>
          <w:rFonts w:ascii="思源宋体 CN Light" w:hAnsi="思源宋体 CN Light" w:eastAsia="思源宋体 CN Light" w:cs="思源宋体 CN Light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6EF1A90B">
      <w:pPr>
        <w:rPr>
          <w:rFonts w:eastAsia="思源宋体 CN Light"/>
        </w:rPr>
      </w:pPr>
      <w:r>
        <w:rPr>
          <w:rFonts w:hint="eastAsia" w:eastAsia="思源宋体 CN Light"/>
        </w:rPr>
        <w:t>1、选择“工程建设（水利）—开标评标—评标情况”菜单，进入标段列表页面。如下图：</w:t>
      </w:r>
    </w:p>
    <w:p w14:paraId="2196C8BC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70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41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647AA">
      <w:pPr>
        <w:rPr>
          <w:rFonts w:eastAsia="思源宋体 CN Light"/>
        </w:rPr>
      </w:pPr>
      <w:r>
        <w:rPr>
          <w:rFonts w:hint="eastAsia" w:eastAsia="思源宋体 CN Light"/>
        </w:rPr>
        <w:t>2、点击标段后方的“进入”图标，进入查看评标情况页面。如下图：</w:t>
      </w:r>
    </w:p>
    <w:p w14:paraId="1D84898E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71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42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492B8">
      <w:pPr>
        <w:rPr>
          <w:rFonts w:eastAsia="思源宋体 CN Light"/>
        </w:rPr>
      </w:pPr>
      <w:r>
        <w:rPr>
          <w:rFonts w:hint="eastAsia" w:eastAsia="思源宋体 CN Light"/>
        </w:rPr>
        <w:t>3、选择“评标信息”子菜单，点击“获取评标数据”按钮同步评标信息。如下图：</w:t>
      </w:r>
    </w:p>
    <w:p w14:paraId="0F37BF0D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72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43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88621">
      <w:pPr>
        <w:rPr>
          <w:rFonts w:eastAsia="思源宋体 CN Light"/>
        </w:rPr>
      </w:pPr>
      <w:r>
        <w:rPr>
          <w:rFonts w:hint="eastAsia" w:eastAsia="思源宋体 CN Light"/>
        </w:rPr>
        <w:t>4、在评标信息栏，填写评标方式、评标报告等信息，点击“修改保存”按钮保存信息。如下图：</w:t>
      </w:r>
    </w:p>
    <w:p w14:paraId="7A44FCBA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73675" cy="1010920"/>
            <wp:effectExtent l="0" t="0" r="9525" b="5080"/>
            <wp:docPr id="73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44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647DD">
      <w:pPr>
        <w:rPr>
          <w:rFonts w:eastAsia="思源宋体 CN Light"/>
        </w:rPr>
      </w:pPr>
      <w:r>
        <w:rPr>
          <w:rFonts w:hint="eastAsia" w:eastAsia="思源宋体 CN Light"/>
        </w:rPr>
        <w:t>5、选择“评标结果”子菜单，点击“评标结果”栏后方的“操作”图标，进入修改评标情况页面。如下图：</w:t>
      </w:r>
    </w:p>
    <w:p w14:paraId="4C7707E6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74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45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DE988">
      <w:pPr>
        <w:rPr>
          <w:rFonts w:eastAsia="思源宋体 CN Light"/>
        </w:rPr>
      </w:pPr>
      <w:r>
        <w:rPr>
          <w:rFonts w:hint="eastAsia" w:eastAsia="思源宋体 CN Light"/>
        </w:rPr>
        <w:t>6、在评分信息栏，可以修改投标单位的评分，还可以选择是否放弃中标或是否废标，如选择废标，则需要输入废标原因和废标详细情况等信息。信息修改完成后，点击“修改保存”按钮保存信息。如下图：</w:t>
      </w:r>
    </w:p>
    <w:p w14:paraId="6572B75E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75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46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B3E16">
      <w:pPr>
        <w:rPr>
          <w:rFonts w:eastAsia="思源宋体 CN Light"/>
        </w:rPr>
      </w:pPr>
      <w:r>
        <w:rPr>
          <w:rFonts w:hint="eastAsia" w:eastAsia="思源宋体 CN Light"/>
        </w:rPr>
        <w:t>7、在评标结果栏，选择单位的推荐排名。如下图：</w:t>
      </w:r>
    </w:p>
    <w:p w14:paraId="5C512789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76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47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BF9AC">
      <w:pPr>
        <w:rPr>
          <w:rFonts w:eastAsia="思源宋体 CN Light"/>
        </w:rPr>
      </w:pPr>
      <w:r>
        <w:rPr>
          <w:rFonts w:hint="eastAsia" w:eastAsia="思源宋体 CN Light"/>
        </w:rPr>
        <w:t>8、当所有信息填写完成后，点击“评标结束”按钮，结束评标。如下图：</w:t>
      </w:r>
    </w:p>
    <w:p w14:paraId="35658A4F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7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48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8EA44">
      <w:pPr>
        <w:rPr>
          <w:rFonts w:eastAsia="思源宋体 CN Light"/>
        </w:rPr>
      </w:pPr>
      <w:r>
        <w:rPr>
          <w:rFonts w:hint="eastAsia" w:eastAsia="思源宋体 CN Light"/>
        </w:rPr>
        <w:t>9、选择“评标报告”子菜单，在“标后数据查看”目录，选择要查看的文件可以进行查看。如下图：</w:t>
      </w:r>
    </w:p>
    <w:p w14:paraId="030B911A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7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49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B427D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jc w:val="both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bookmarkStart w:id="103" w:name="_Toc5954"/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</w:rPr>
        <w:t>招标异常</w:t>
      </w:r>
      <w:bookmarkEnd w:id="103"/>
    </w:p>
    <w:p w14:paraId="233606DE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bCs/>
          <w:color w:val="000000"/>
        </w:rPr>
        <w:t>项目开标后</w:t>
      </w:r>
    </w:p>
    <w:p w14:paraId="71886B99">
      <w:pPr>
        <w:ind w:firstLine="431"/>
        <w:rPr>
          <w:rFonts w:ascii="思源宋体 CN Light" w:hAnsi="思源宋体 CN Light" w:eastAsia="思源宋体 CN Light" w:cs="思源宋体 CN Light"/>
          <w:bCs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bCs/>
          <w:color w:val="000000"/>
        </w:rPr>
        <w:t>异常情况登记</w:t>
      </w:r>
    </w:p>
    <w:p w14:paraId="56B3518C">
      <w:pPr>
        <w:ind w:firstLine="431"/>
        <w:rPr>
          <w:rFonts w:ascii="思源宋体 CN Light" w:hAnsi="思源宋体 CN Light" w:eastAsia="思源宋体 CN Light" w:cs="思源宋体 CN Light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5738DEFE">
      <w:pPr>
        <w:rPr>
          <w:rFonts w:eastAsia="思源宋体 CN Light"/>
        </w:rPr>
      </w:pPr>
      <w:r>
        <w:rPr>
          <w:rFonts w:hint="eastAsia" w:eastAsia="思源宋体 CN Light"/>
        </w:rPr>
        <w:t>1、选择“工程建设(水利)—开标评标—招标异常”菜单，进入标段列表页面。如下图：</w:t>
      </w:r>
    </w:p>
    <w:p w14:paraId="2175E7FC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8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50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5C7CA">
      <w:pPr>
        <w:rPr>
          <w:rFonts w:eastAsia="思源宋体 CN Light"/>
        </w:rPr>
      </w:pPr>
      <w:r>
        <w:rPr>
          <w:rFonts w:hint="eastAsia" w:eastAsia="思源宋体 CN Light"/>
        </w:rPr>
        <w:t>2、点击“新增标段异常”按钮，进入挑选标段（包）页面，选择标段，点击“确认选择”按钮，进入新增标段异常页面。如下图：</w:t>
      </w:r>
    </w:p>
    <w:p w14:paraId="66643979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8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51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7A3B4">
      <w:pPr>
        <w:rPr>
          <w:rFonts w:eastAsia="思源宋体 CN Light"/>
        </w:rPr>
      </w:pPr>
      <w:r>
        <w:rPr>
          <w:rFonts w:hint="eastAsia" w:eastAsia="思源宋体 CN Light"/>
        </w:rPr>
        <w:t>3、在异常处理栏填写相关信息，点击“修改保存”按钮保存信息。如下图：</w:t>
      </w:r>
    </w:p>
    <w:p w14:paraId="1CD8ABE5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8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52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55B1F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4、在附件信息栏，点击“上传”按钮上传附件。如下图：</w:t>
      </w:r>
    </w:p>
    <w:p w14:paraId="63FD31C7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73040" cy="1776730"/>
            <wp:effectExtent l="0" t="0" r="10160" b="1270"/>
            <wp:docPr id="8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53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7DBB6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5、当所有信息填写完成，且附件上传完成后，点击“提交信息”按钮，签署意见，点击“确认提交”按钮提交审核。如下图：</w:t>
      </w:r>
    </w:p>
    <w:p w14:paraId="641ECD84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8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54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D3629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</w:p>
    <w:p w14:paraId="03194D0B">
      <w:pPr>
        <w:keepNext/>
        <w:keepLines/>
        <w:numPr>
          <w:ilvl w:val="1"/>
          <w:numId w:val="1"/>
        </w:numPr>
        <w:tabs>
          <w:tab w:val="left" w:pos="0"/>
        </w:tabs>
        <w:spacing w:before="120" w:after="120"/>
        <w:ind w:firstLineChars="0"/>
        <w:jc w:val="both"/>
        <w:outlineLvl w:val="1"/>
        <w:rPr>
          <w:rFonts w:ascii="思源宋体 CN Light" w:hAnsi="思源宋体 CN Light" w:eastAsia="思源宋体 CN Light" w:cs="思源宋体 CN Light"/>
          <w:b/>
          <w:sz w:val="30"/>
          <w:szCs w:val="30"/>
        </w:rPr>
      </w:pPr>
      <w:bookmarkStart w:id="104" w:name="_Toc23277"/>
      <w:r>
        <w:rPr>
          <w:rFonts w:hint="eastAsia" w:ascii="思源宋体 CN Light" w:hAnsi="思源宋体 CN Light" w:eastAsia="思源宋体 CN Light" w:cs="思源宋体 CN Light"/>
          <w:b/>
          <w:sz w:val="30"/>
          <w:szCs w:val="30"/>
        </w:rPr>
        <w:t>定标</w:t>
      </w:r>
      <w:bookmarkEnd w:id="104"/>
    </w:p>
    <w:p w14:paraId="55A1E65E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jc w:val="both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bookmarkStart w:id="105" w:name="_Toc7577"/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</w:rPr>
        <w:t>中标候选人公示</w:t>
      </w:r>
      <w:bookmarkEnd w:id="105"/>
    </w:p>
    <w:p w14:paraId="059B5F95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bCs/>
          <w:color w:val="000000"/>
        </w:rPr>
        <w:t>评标结束</w:t>
      </w:r>
    </w:p>
    <w:p w14:paraId="34203535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发布中标候选人公示</w:t>
      </w:r>
    </w:p>
    <w:p w14:paraId="63C65A61">
      <w:pPr>
        <w:ind w:firstLine="431"/>
        <w:rPr>
          <w:rFonts w:ascii="思源宋体 CN Light" w:hAnsi="思源宋体 CN Light" w:eastAsia="思源宋体 CN Light" w:cs="思源宋体 CN Light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1DF1BB36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1、选择“工程建设（水利）—定标—中标候选人公示”菜单，进入标段列表页面。如下图：</w:t>
      </w:r>
    </w:p>
    <w:p w14:paraId="004922A8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8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58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FA82F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2、点击“新增中标候选人公示”按钮，进入挑选标段（包）页面，选择标段，点击“确认选择”按钮，进入新增中标候选人公示页面。如下图：</w:t>
      </w:r>
    </w:p>
    <w:p w14:paraId="61F6B496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8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59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F682C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3、在中标候选人列表栏、中标候选人公示信息栏、中标候选人公示内容栏填写相关信息，点击“修改保存”按钮，保存信息。如下图：</w:t>
      </w:r>
    </w:p>
    <w:p w14:paraId="28790BED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9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60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FDADA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4、在相关电子件栏，点击“电子签章“按钮，生成中标候选人公示信息并签章，如下图：</w:t>
      </w:r>
    </w:p>
    <w:p w14:paraId="5B34E072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11095"/>
            <wp:effectExtent l="0" t="0" r="3810" b="1905"/>
            <wp:docPr id="9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61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F9B09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5、所有信息填写完成，点击“提交信息”按钮，签署意见，提交审核。如下图：</w:t>
      </w:r>
    </w:p>
    <w:p w14:paraId="4B73B120">
      <w:pPr>
        <w:ind w:firstLine="0" w:firstLineChars="0"/>
        <w:jc w:val="both"/>
        <w:rPr>
          <w:rFonts w:ascii="Calibri" w:hAnsi="Calibri" w:cs="宋体"/>
          <w:color w:val="000000"/>
          <w:szCs w:val="20"/>
        </w:rPr>
      </w:pPr>
      <w:r>
        <w:drawing>
          <wp:inline distT="0" distB="0" distL="114300" distR="114300">
            <wp:extent cx="5266690" cy="2411095"/>
            <wp:effectExtent l="0" t="0" r="3810" b="1905"/>
            <wp:docPr id="9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62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20B3D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jc w:val="both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bookmarkStart w:id="106" w:name="_Toc4346"/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</w:rPr>
        <w:t>中标结果公告</w:t>
      </w:r>
      <w:bookmarkEnd w:id="106"/>
    </w:p>
    <w:p w14:paraId="0C9ECD07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bCs/>
          <w:color w:val="000000"/>
        </w:rPr>
        <w:t>中标候选人公示审核通过；招标文件审核通过。</w:t>
      </w:r>
    </w:p>
    <w:p w14:paraId="28E77D42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发布中标结果公告</w:t>
      </w:r>
    </w:p>
    <w:p w14:paraId="5D522988">
      <w:pPr>
        <w:ind w:firstLine="431"/>
        <w:rPr>
          <w:rFonts w:ascii="思源宋体 CN Light" w:hAnsi="思源宋体 CN Light" w:eastAsia="思源宋体 CN Light" w:cs="思源宋体 CN Light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46957201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1、选择“工程建设(水利)—定标—中标结果公告”菜单，进入标段列表页面。如下图：</w:t>
      </w:r>
    </w:p>
    <w:p w14:paraId="0287DBF1">
      <w:pPr>
        <w:ind w:firstLine="0" w:firstLineChars="0"/>
        <w:jc w:val="center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9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63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E50E7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2、点击“新增中标结果”按钮，进入挑选标段（包）页面，选择标段，点击“确认选择”按钮，进入新增中标结果公告页面。如下图：</w:t>
      </w:r>
    </w:p>
    <w:p w14:paraId="1FD11D3C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9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64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4572F">
      <w:pPr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3、在中标结果信息栏，点击标段后方的“</w:t>
      </w:r>
      <w:r>
        <w:drawing>
          <wp:inline distT="0" distB="0" distL="114300" distR="114300">
            <wp:extent cx="266700" cy="184150"/>
            <wp:effectExtent l="0" t="0" r="0" b="6350"/>
            <wp:docPr id="9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66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思源宋体 CN Light" w:hAnsi="思源宋体 CN Light" w:eastAsia="思源宋体 CN Light" w:cs="思源宋体 CN Light"/>
          <w:color w:val="000000"/>
        </w:rPr>
        <w:t>”图标，进入新增成交单位页面。如下图：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br w:type="textWrapping"/>
      </w:r>
      <w:r>
        <w:drawing>
          <wp:inline distT="0" distB="0" distL="114300" distR="114300">
            <wp:extent cx="5266690" cy="2496185"/>
            <wp:effectExtent l="0" t="0" r="3810" b="5715"/>
            <wp:docPr id="9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65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69180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4、点击中标单位名称后方的“检索”按钮，在弹出的“选择中标单位”框中选择中标单位，点击“确认选择”按钮进行选择。如下图：</w:t>
      </w:r>
    </w:p>
    <w:p w14:paraId="366DF7B5">
      <w:pPr>
        <w:ind w:firstLine="0" w:firstLineChars="0"/>
        <w:rPr>
          <w:rFonts w:ascii="思源宋体 CN Light" w:hAnsi="思源宋体 CN Light" w:eastAsia="思源宋体 CN Light" w:cs="思源宋体 CN Light"/>
          <w:color w:val="000000"/>
        </w:rPr>
      </w:pPr>
      <w:r>
        <w:drawing>
          <wp:inline distT="0" distB="0" distL="114300" distR="114300">
            <wp:extent cx="5266690" cy="2496185"/>
            <wp:effectExtent l="0" t="0" r="3810" b="5715"/>
            <wp:docPr id="9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67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995A6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9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68"/>
                    <pic:cNvPicPr>
                      <a:picLocks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73A46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5、点击项目负责人后方的“检索”按钮，在弹出的“选择项目负责人”框中选择项目负责人，点击“确认选择”按钮进行选择。如下图：</w:t>
      </w:r>
    </w:p>
    <w:p w14:paraId="005694B8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9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69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F5484">
      <w:pPr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6、填写成交单位信息，信息填写完成后，点击“修改保存”按钮保存信息。如下图：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br w:type="textWrapping"/>
      </w:r>
      <w:r>
        <w:drawing>
          <wp:inline distT="0" distB="0" distL="114300" distR="114300">
            <wp:extent cx="5266690" cy="2496185"/>
            <wp:effectExtent l="0" t="0" r="3810" b="5715"/>
            <wp:docPr id="10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70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E8B29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7、返回新增中标结果公告页面，在公告信息栏填写相关信息，点击“修改保存”按钮保存信息。如下图：</w:t>
      </w:r>
    </w:p>
    <w:p w14:paraId="3C781D11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10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71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2B46D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8、在附件信息栏点击“点击签章“完成签章，生成中标结果公告。如下图：</w:t>
      </w:r>
    </w:p>
    <w:p w14:paraId="0F1C07E3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10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72"/>
                    <pic:cNvPicPr>
                      <a:picLocks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22FB9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9、所有信息填写完成，且附件上传完成后，点击“提交信息”按钮，签署意见，点击“确认提交”按钮提交审核。如下图：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ab/>
      </w:r>
    </w:p>
    <w:p w14:paraId="0DF56EBC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10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73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4DCB7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jc w:val="both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bookmarkStart w:id="107" w:name="_Toc5976"/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</w:rPr>
        <w:t>中标通知书</w:t>
      </w:r>
      <w:bookmarkEnd w:id="107"/>
    </w:p>
    <w:p w14:paraId="5E38A897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中标结果公告</w:t>
      </w:r>
      <w:r>
        <w:rPr>
          <w:rFonts w:hint="eastAsia" w:ascii="思源宋体 CN Light" w:hAnsi="思源宋体 CN Light" w:eastAsia="思源宋体 CN Light" w:cs="思源宋体 CN Light"/>
          <w:bCs/>
          <w:color w:val="000000"/>
        </w:rPr>
        <w:t>发布后且完成交易服务费的缴纳</w:t>
      </w:r>
    </w:p>
    <w:p w14:paraId="3B013EF5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t>发送中标通知书</w:t>
      </w:r>
    </w:p>
    <w:p w14:paraId="4251F09E">
      <w:pPr>
        <w:ind w:firstLine="431"/>
        <w:rPr>
          <w:rFonts w:ascii="思源宋体 CN Light" w:hAnsi="思源宋体 CN Light" w:eastAsia="思源宋体 CN Light" w:cs="思源宋体 CN Light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0B95EC89">
      <w:pPr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1、选择“工程建设(水利)—定标—中标通知书”菜单，进入标段列表页面。如下图：</w:t>
      </w:r>
    </w:p>
    <w:p w14:paraId="0EC5DB07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10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74"/>
                    <pic:cNvPicPr>
                      <a:picLocks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5FAE9">
      <w:pPr>
        <w:rPr>
          <w:rFonts w:eastAsia="思源宋体 CN Light"/>
        </w:rPr>
      </w:pPr>
      <w:r>
        <w:rPr>
          <w:rFonts w:hint="eastAsia" w:eastAsia="思源宋体 CN Light"/>
        </w:rPr>
        <w:t>2、点击“新增中标通知书”按钮，进入挑选标段（包）页面，选择标段，点击“确认选择”按钮，进入新增中标通知书页面。。如下图：</w:t>
      </w:r>
    </w:p>
    <w:p w14:paraId="4AF29D7A">
      <w:pPr>
        <w:ind w:firstLine="0" w:firstLineChars="0"/>
        <w:jc w:val="both"/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10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75"/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15714">
      <w:pPr>
        <w:rPr>
          <w:rFonts w:ascii="思源宋体 CN Light" w:hAnsi="思源宋体 CN Light" w:eastAsia="思源宋体 CN Light" w:cs="思源宋体 CN Light"/>
          <w:color w:val="000000"/>
          <w:szCs w:val="20"/>
        </w:rPr>
      </w:pPr>
      <w:r>
        <w:rPr>
          <w:rFonts w:hint="eastAsia" w:ascii="思源宋体 CN Light" w:hAnsi="思源宋体 CN Light" w:eastAsia="思源宋体 CN Light" w:cs="思源宋体 CN Light"/>
          <w:color w:val="000000"/>
        </w:rPr>
        <w:t>3、点击“电子件管理”上传相关电子件，点击招标人确认按钮，提交，如下图：</w:t>
      </w:r>
      <w:r>
        <w:rPr>
          <w:rFonts w:hint="eastAsia" w:ascii="思源宋体 CN Light" w:hAnsi="思源宋体 CN Light" w:eastAsia="思源宋体 CN Light" w:cs="思源宋体 CN Light"/>
          <w:color w:val="000000"/>
        </w:rPr>
        <w:br w:type="textWrapping"/>
      </w:r>
      <w:r>
        <w:drawing>
          <wp:inline distT="0" distB="0" distL="114300" distR="114300">
            <wp:extent cx="5273040" cy="1000760"/>
            <wp:effectExtent l="0" t="0" r="10160" b="2540"/>
            <wp:docPr id="10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76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53292">
      <w:pPr>
        <w:rPr>
          <w:rFonts w:eastAsia="思源宋体 CN Light"/>
        </w:rPr>
      </w:pPr>
      <w:r>
        <w:rPr>
          <w:rFonts w:hint="eastAsia" w:eastAsia="思源宋体 CN Light"/>
        </w:rPr>
        <w:t>对中标通知书进行签章，签章完成后，点击“签章提交”按钮进行提交。</w:t>
      </w:r>
    </w:p>
    <w:p w14:paraId="77CB3E81">
      <w:pPr>
        <w:keepNext/>
        <w:keepLines/>
        <w:numPr>
          <w:ilvl w:val="1"/>
          <w:numId w:val="1"/>
        </w:numPr>
        <w:tabs>
          <w:tab w:val="left" w:pos="0"/>
        </w:tabs>
        <w:spacing w:before="120" w:after="120"/>
        <w:ind w:firstLineChars="0"/>
        <w:jc w:val="both"/>
        <w:outlineLvl w:val="1"/>
        <w:rPr>
          <w:rFonts w:ascii="思源宋体 CN Light" w:hAnsi="思源宋体 CN Light" w:eastAsia="思源宋体 CN Light" w:cs="思源宋体 CN Light"/>
          <w:b/>
          <w:sz w:val="30"/>
          <w:szCs w:val="30"/>
        </w:rPr>
      </w:pPr>
      <w:bookmarkStart w:id="108" w:name="_Toc23937"/>
      <w:r>
        <w:rPr>
          <w:rFonts w:hint="eastAsia" w:ascii="思源宋体 CN Light" w:hAnsi="思源宋体 CN Light" w:eastAsia="思源宋体 CN Light" w:cs="思源宋体 CN Light"/>
          <w:b/>
          <w:sz w:val="30"/>
          <w:szCs w:val="30"/>
        </w:rPr>
        <w:t>特殊情况</w:t>
      </w:r>
      <w:bookmarkEnd w:id="108"/>
    </w:p>
    <w:p w14:paraId="7AFD6E25">
      <w:pPr>
        <w:keepNext/>
        <w:keepLines/>
        <w:numPr>
          <w:ilvl w:val="2"/>
          <w:numId w:val="1"/>
        </w:numPr>
        <w:tabs>
          <w:tab w:val="left" w:pos="0"/>
        </w:tabs>
        <w:spacing w:before="120" w:after="120"/>
        <w:ind w:firstLineChars="0"/>
        <w:jc w:val="both"/>
        <w:outlineLvl w:val="2"/>
        <w:rPr>
          <w:rFonts w:ascii="思源宋体 CN Light" w:hAnsi="思源宋体 CN Light" w:eastAsia="思源宋体 CN Light" w:cs="思源宋体 CN Light"/>
          <w:b/>
          <w:sz w:val="28"/>
          <w:szCs w:val="28"/>
        </w:rPr>
      </w:pPr>
      <w:bookmarkStart w:id="109" w:name="_Toc9583"/>
      <w:r>
        <w:rPr>
          <w:rFonts w:hint="eastAsia" w:ascii="思源宋体 CN Light" w:hAnsi="思源宋体 CN Light" w:eastAsia="思源宋体 CN Light" w:cs="思源宋体 CN Light"/>
          <w:b/>
          <w:sz w:val="28"/>
          <w:szCs w:val="28"/>
        </w:rPr>
        <w:t>异议回复</w:t>
      </w:r>
      <w:bookmarkEnd w:id="109"/>
    </w:p>
    <w:p w14:paraId="7B7EE07E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前置条件：</w:t>
      </w:r>
      <w:r>
        <w:rPr>
          <w:rFonts w:hint="eastAsia" w:ascii="思源宋体 CN Light" w:hAnsi="思源宋体 CN Light" w:eastAsia="思源宋体 CN Light" w:cs="思源宋体 CN Light"/>
          <w:bCs/>
          <w:color w:val="000000"/>
        </w:rPr>
        <w:t>投标人报名对项目提出异议</w:t>
      </w:r>
    </w:p>
    <w:p w14:paraId="04523E19">
      <w:pPr>
        <w:ind w:firstLine="431"/>
        <w:rPr>
          <w:rFonts w:ascii="思源宋体 CN Light" w:hAnsi="思源宋体 CN Light" w:eastAsia="思源宋体 CN Light" w:cs="思源宋体 CN Light"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基本功能：</w:t>
      </w:r>
      <w:r>
        <w:rPr>
          <w:rFonts w:hint="eastAsia" w:ascii="思源宋体 CN Light" w:hAnsi="思源宋体 CN Light" w:eastAsia="思源宋体 CN Light" w:cs="思源宋体 CN Light"/>
          <w:bCs/>
          <w:color w:val="000000"/>
        </w:rPr>
        <w:t>回复投标人提出的异议</w:t>
      </w:r>
    </w:p>
    <w:p w14:paraId="3D378016">
      <w:pPr>
        <w:ind w:firstLine="431"/>
        <w:rPr>
          <w:rFonts w:ascii="思源宋体 CN Light" w:hAnsi="思源宋体 CN Light" w:eastAsia="思源宋体 CN Light" w:cs="思源宋体 CN Light"/>
          <w:b/>
          <w:color w:val="000000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/>
        </w:rPr>
        <w:t>操作步骤：</w:t>
      </w:r>
    </w:p>
    <w:p w14:paraId="16819AC7">
      <w:pPr>
        <w:rPr>
          <w:rFonts w:eastAsia="思源宋体 CN Light"/>
        </w:rPr>
      </w:pPr>
      <w:r>
        <w:rPr>
          <w:rFonts w:hint="eastAsia" w:eastAsia="思源宋体 CN Light"/>
        </w:rPr>
        <w:t>1、点击“工程建设（水利）－特殊情况－异议回复”菜单，进入异议列表页面。</w:t>
      </w:r>
    </w:p>
    <w:p w14:paraId="7D8B01DC">
      <w:pPr>
        <w:ind w:firstLine="0" w:firstLineChars="0"/>
      </w:pPr>
      <w:r>
        <w:drawing>
          <wp:inline distT="0" distB="0" distL="114300" distR="114300">
            <wp:extent cx="5266690" cy="2496185"/>
            <wp:effectExtent l="0" t="0" r="3810" b="5715"/>
            <wp:docPr id="10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78"/>
                    <pic:cNvPicPr>
                      <a:picLocks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10F6D">
      <w:pPr>
        <w:rPr>
          <w:rFonts w:eastAsia="思源宋体 CN Light"/>
        </w:rPr>
      </w:pPr>
      <w:r>
        <w:rPr>
          <w:rFonts w:hint="eastAsia" w:eastAsia="思源宋体 CN Light"/>
        </w:rPr>
        <w:t>2、点击“操作”按钮，进入异议回复页面，对投标人提出的异议进行回复，如下图：</w:t>
      </w:r>
    </w:p>
    <w:p w14:paraId="0F9E318A">
      <w:pPr>
        <w:ind w:firstLine="0" w:firstLineChars="0"/>
        <w:rPr>
          <w:rFonts w:ascii="Calibri" w:hAnsi="Calibri" w:cs="宋体"/>
          <w:color w:val="000000"/>
          <w:szCs w:val="20"/>
        </w:rPr>
      </w:pPr>
      <w:r>
        <w:drawing>
          <wp:inline distT="0" distB="0" distL="114300" distR="114300">
            <wp:extent cx="5266690" cy="2496185"/>
            <wp:effectExtent l="0" t="0" r="3810" b="5715"/>
            <wp:docPr id="10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79"/>
                    <pic:cNvPicPr>
                      <a:picLocks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12" w:type="default"/>
      <w:pgSz w:w="11906" w:h="16838"/>
      <w:pgMar w:top="1440" w:right="1797" w:bottom="1440" w:left="1797" w:header="624" w:footer="737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宋体 CN Light">
    <w:altName w:val="宋体"/>
    <w:panose1 w:val="02020300000000000000"/>
    <w:charset w:val="86"/>
    <w:family w:val="roman"/>
    <w:pitch w:val="default"/>
    <w:sig w:usb0="00000000" w:usb1="00000000" w:usb2="00000016" w:usb3="00000000" w:csb0="00060107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思源黑体 CN Regular">
    <w:altName w:val="黑体"/>
    <w:panose1 w:val="020B0500000000000000"/>
    <w:charset w:val="86"/>
    <w:family w:val="swiss"/>
    <w:pitch w:val="default"/>
    <w:sig w:usb0="00000000" w:usb1="00000000" w:usb2="00000016" w:usb3="00000000" w:csb0="00060107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4684C">
    <w:pPr>
      <w:pStyle w:val="10"/>
      <w:pBdr>
        <w:top w:val="single" w:color="9BBB59" w:sz="24" w:space="5"/>
      </w:pBdr>
      <w:wordWrap w:val="0"/>
      <w:spacing w:line="240" w:lineRule="auto"/>
      <w:ind w:firstLine="0" w:firstLineChars="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6EC96C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A0EAAB">
    <w:pPr>
      <w:pStyle w:val="10"/>
      <w:pBdr>
        <w:top w:val="single" w:color="9BBB59" w:sz="24" w:space="5"/>
      </w:pBdr>
      <w:wordWrap w:val="0"/>
      <w:spacing w:line="240" w:lineRule="auto"/>
      <w:ind w:firstLine="0" w:firstLineChars="0"/>
      <w:jc w:val="center"/>
      <w:rPr>
        <w:rFonts w:hint="eastAsia" w:eastAsia="宋体"/>
        <w:i/>
        <w:iCs/>
        <w:color w:val="8C8C8C"/>
        <w:lang w:eastAsia="zh-C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940416"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/57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Tx9Sg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E8fUo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940416"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57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>/57</w:t>
                    </w:r>
                  </w:p>
                </w:txbxContent>
              </v:textbox>
            </v:shape>
          </w:pict>
        </mc:Fallback>
      </mc:AlternateContent>
    </w:r>
  </w:p>
  <w:p w14:paraId="08E37F9B">
    <w:pPr>
      <w:pStyle w:val="10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43C03">
    <w:pPr>
      <w:pStyle w:val="10"/>
      <w:pBdr>
        <w:top w:val="single" w:color="9BBB59" w:sz="24" w:space="5"/>
      </w:pBdr>
      <w:wordWrap w:val="0"/>
      <w:spacing w:line="240" w:lineRule="auto"/>
      <w:ind w:firstLine="0" w:firstLineChars="0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68C4B2"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/76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duMMtAgAAVwQAAA4AAABkcnMvZTJvRG9jLnhtbK1UzY7TMBC+I/EO&#10;lu80aRd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+okQzhYqfvn87&#10;/fh1+vmV4AwCtdbPEPdgERm6t6ZD2wznHoeRd1c5Fb9gROCHvMeLvKILhMdL08l0msPF4Rs2wM8e&#10;r1vnwzthFIlGQR3ql2Rlh40PfegQErNps26kTDWUmrQFvb56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HuduMM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68C4B2"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/76 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E3C8A">
    <w:pPr>
      <w:pStyle w:val="10"/>
      <w:pBdr>
        <w:top w:val="single" w:color="9BBB59" w:sz="24" w:space="5"/>
      </w:pBdr>
      <w:wordWrap w:val="0"/>
      <w:spacing w:line="240" w:lineRule="auto"/>
      <w:ind w:firstLine="0" w:firstLineChars="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7" name="文本框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5509B0">
                          <w:pPr>
                            <w:pStyle w:val="10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/ 76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IiIqotAgAAVw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fU6KZQsVP37+d&#10;fvw6/fxKcAaBWutniHuwiAzdW9OhbYZzj8PIu6ucil8wIvBD3uNFXtEFwuOl6WQ6zeHi8A0b4GeP&#10;163z4Z0wikSjoA71S7Kyw8aHPnQIidm0WTdSphpKTdqCXr1+k6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GIiIqo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5509B0">
                    <w:pPr>
                      <w:pStyle w:val="10"/>
                      <w:ind w:firstLine="360"/>
                    </w:pP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/ 76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200067">
    <w:pPr>
      <w:pStyle w:val="11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13F1F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FD201">
    <w:pPr>
      <w:pStyle w:val="11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9798EE"/>
    <w:multiLevelType w:val="singleLevel"/>
    <w:tmpl w:val="A29798E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D893905"/>
    <w:multiLevelType w:val="singleLevel"/>
    <w:tmpl w:val="BD893905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F77B526C"/>
    <w:multiLevelType w:val="singleLevel"/>
    <w:tmpl w:val="F77B526C"/>
    <w:lvl w:ilvl="0" w:tentative="0">
      <w:start w:val="5"/>
      <w:numFmt w:val="decimal"/>
      <w:suff w:val="nothing"/>
      <w:lvlText w:val="%1、"/>
      <w:lvlJc w:val="left"/>
    </w:lvl>
  </w:abstractNum>
  <w:abstractNum w:abstractNumId="3">
    <w:nsid w:val="1C362A54"/>
    <w:multiLevelType w:val="singleLevel"/>
    <w:tmpl w:val="1C362A54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43AF2FC7"/>
    <w:multiLevelType w:val="singleLevel"/>
    <w:tmpl w:val="43AF2FC7"/>
    <w:lvl w:ilvl="0" w:tentative="0">
      <w:start w:val="2"/>
      <w:numFmt w:val="decimal"/>
      <w:suff w:val="nothing"/>
      <w:lvlText w:val="%1、"/>
      <w:lvlJc w:val="left"/>
    </w:lvl>
  </w:abstractNum>
  <w:abstractNum w:abstractNumId="5">
    <w:nsid w:val="5C4C21CA"/>
    <w:multiLevelType w:val="multilevel"/>
    <w:tmpl w:val="5C4C21CA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  <w:lang w:val="en-US"/>
      </w:rPr>
    </w:lvl>
    <w:lvl w:ilvl="1" w:tentative="0">
      <w:start w:val="1"/>
      <w:numFmt w:val="decimal"/>
      <w:pStyle w:val="3"/>
      <w:isLgl/>
      <w:suff w:val="nothing"/>
      <w:lvlText w:val="%1.%2、"/>
      <w:lvlJc w:val="left"/>
      <w:pPr>
        <w:ind w:left="0" w:firstLine="0"/>
      </w:pPr>
      <w:rPr>
        <w:rFonts w:hint="default" w:ascii="Times New Roman" w:hAnsi="Times New Roman" w:cs="Times New Roman"/>
        <w:color w:val="auto"/>
        <w:sz w:val="30"/>
        <w:szCs w:val="30"/>
      </w:rPr>
    </w:lvl>
    <w:lvl w:ilvl="2" w:tentative="0">
      <w:start w:val="1"/>
      <w:numFmt w:val="decimal"/>
      <w:pStyle w:val="4"/>
      <w:isLgl/>
      <w:suff w:val="nothing"/>
      <w:lvlText w:val="%1.%2.%3、"/>
      <w:lvlJc w:val="left"/>
      <w:pPr>
        <w:ind w:left="0" w:firstLine="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isLgl/>
      <w:suff w:val="nothing"/>
      <w:lvlText w:val="%1.%2.%3.%4、"/>
      <w:lvlJc w:val="left"/>
      <w:pPr>
        <w:ind w:left="0" w:firstLine="0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4" w:tentative="0">
      <w:start w:val="1"/>
      <w:numFmt w:val="decimal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、"/>
      <w:lvlJc w:val="left"/>
      <w:pPr>
        <w:ind w:left="1134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B1AB7"/>
    <w:rsid w:val="00002B13"/>
    <w:rsid w:val="00005CB3"/>
    <w:rsid w:val="00010C24"/>
    <w:rsid w:val="00017124"/>
    <w:rsid w:val="0003002A"/>
    <w:rsid w:val="0003329F"/>
    <w:rsid w:val="00043165"/>
    <w:rsid w:val="0004637D"/>
    <w:rsid w:val="00060298"/>
    <w:rsid w:val="00061E92"/>
    <w:rsid w:val="00066F24"/>
    <w:rsid w:val="00072EAF"/>
    <w:rsid w:val="000904EE"/>
    <w:rsid w:val="000918FB"/>
    <w:rsid w:val="000A5BB1"/>
    <w:rsid w:val="000B7D88"/>
    <w:rsid w:val="000C5E45"/>
    <w:rsid w:val="000C7F20"/>
    <w:rsid w:val="000D1329"/>
    <w:rsid w:val="000D6D31"/>
    <w:rsid w:val="000E018A"/>
    <w:rsid w:val="000F442B"/>
    <w:rsid w:val="000F7730"/>
    <w:rsid w:val="001052C9"/>
    <w:rsid w:val="00105D59"/>
    <w:rsid w:val="001120EB"/>
    <w:rsid w:val="001170BF"/>
    <w:rsid w:val="00120228"/>
    <w:rsid w:val="00121E88"/>
    <w:rsid w:val="0015319D"/>
    <w:rsid w:val="001542AF"/>
    <w:rsid w:val="00154784"/>
    <w:rsid w:val="00157B2D"/>
    <w:rsid w:val="00174363"/>
    <w:rsid w:val="00187A50"/>
    <w:rsid w:val="001913B8"/>
    <w:rsid w:val="001A60F6"/>
    <w:rsid w:val="001E0F6D"/>
    <w:rsid w:val="001E30FB"/>
    <w:rsid w:val="001F20FC"/>
    <w:rsid w:val="001F4874"/>
    <w:rsid w:val="002217F3"/>
    <w:rsid w:val="00264F7D"/>
    <w:rsid w:val="0026512F"/>
    <w:rsid w:val="00270D23"/>
    <w:rsid w:val="00276763"/>
    <w:rsid w:val="002774DB"/>
    <w:rsid w:val="0028324E"/>
    <w:rsid w:val="002B02C1"/>
    <w:rsid w:val="002B581E"/>
    <w:rsid w:val="00307E99"/>
    <w:rsid w:val="00320A9F"/>
    <w:rsid w:val="00321AFA"/>
    <w:rsid w:val="00322BC7"/>
    <w:rsid w:val="00351357"/>
    <w:rsid w:val="00356D24"/>
    <w:rsid w:val="003C40AE"/>
    <w:rsid w:val="003C479B"/>
    <w:rsid w:val="003C7428"/>
    <w:rsid w:val="003D2A31"/>
    <w:rsid w:val="003D2DE2"/>
    <w:rsid w:val="003D64FF"/>
    <w:rsid w:val="003E46A4"/>
    <w:rsid w:val="003F1662"/>
    <w:rsid w:val="003F7392"/>
    <w:rsid w:val="004045E4"/>
    <w:rsid w:val="00416142"/>
    <w:rsid w:val="00431566"/>
    <w:rsid w:val="00434B0D"/>
    <w:rsid w:val="004373F3"/>
    <w:rsid w:val="004549AB"/>
    <w:rsid w:val="00455584"/>
    <w:rsid w:val="00460EC2"/>
    <w:rsid w:val="004853BC"/>
    <w:rsid w:val="004A3A0F"/>
    <w:rsid w:val="004A513C"/>
    <w:rsid w:val="004A6395"/>
    <w:rsid w:val="004B2AA9"/>
    <w:rsid w:val="004B4320"/>
    <w:rsid w:val="004B518F"/>
    <w:rsid w:val="004B56AA"/>
    <w:rsid w:val="004C0E7D"/>
    <w:rsid w:val="004C6068"/>
    <w:rsid w:val="004D0F24"/>
    <w:rsid w:val="004E2C9B"/>
    <w:rsid w:val="004E4941"/>
    <w:rsid w:val="004E537E"/>
    <w:rsid w:val="00516A4F"/>
    <w:rsid w:val="00532391"/>
    <w:rsid w:val="00535CC2"/>
    <w:rsid w:val="00544A6A"/>
    <w:rsid w:val="00547750"/>
    <w:rsid w:val="005508D1"/>
    <w:rsid w:val="00570A4B"/>
    <w:rsid w:val="00570C55"/>
    <w:rsid w:val="00577C41"/>
    <w:rsid w:val="005840EC"/>
    <w:rsid w:val="00592345"/>
    <w:rsid w:val="005B4594"/>
    <w:rsid w:val="005B7AE3"/>
    <w:rsid w:val="005C364F"/>
    <w:rsid w:val="005D1992"/>
    <w:rsid w:val="005E4A4D"/>
    <w:rsid w:val="005E7CE5"/>
    <w:rsid w:val="005F1216"/>
    <w:rsid w:val="005F4212"/>
    <w:rsid w:val="005F7031"/>
    <w:rsid w:val="0060647A"/>
    <w:rsid w:val="00612EFD"/>
    <w:rsid w:val="00622C63"/>
    <w:rsid w:val="00630409"/>
    <w:rsid w:val="00637B97"/>
    <w:rsid w:val="00653377"/>
    <w:rsid w:val="00655F7B"/>
    <w:rsid w:val="0066009B"/>
    <w:rsid w:val="00664F35"/>
    <w:rsid w:val="00673FB0"/>
    <w:rsid w:val="006877CB"/>
    <w:rsid w:val="006A0B62"/>
    <w:rsid w:val="006A4A44"/>
    <w:rsid w:val="006D06FA"/>
    <w:rsid w:val="006D1936"/>
    <w:rsid w:val="006E6A04"/>
    <w:rsid w:val="006F0CE3"/>
    <w:rsid w:val="006F5730"/>
    <w:rsid w:val="007070D9"/>
    <w:rsid w:val="007270BA"/>
    <w:rsid w:val="00732B42"/>
    <w:rsid w:val="0074292C"/>
    <w:rsid w:val="00752B0C"/>
    <w:rsid w:val="00753623"/>
    <w:rsid w:val="007542EC"/>
    <w:rsid w:val="007717DD"/>
    <w:rsid w:val="0078172D"/>
    <w:rsid w:val="00786257"/>
    <w:rsid w:val="00792509"/>
    <w:rsid w:val="007A142F"/>
    <w:rsid w:val="007A3959"/>
    <w:rsid w:val="007B4D15"/>
    <w:rsid w:val="007C20DC"/>
    <w:rsid w:val="007E3A2D"/>
    <w:rsid w:val="007E674B"/>
    <w:rsid w:val="007F3CF4"/>
    <w:rsid w:val="00816E35"/>
    <w:rsid w:val="00816E44"/>
    <w:rsid w:val="00831EDB"/>
    <w:rsid w:val="008363F8"/>
    <w:rsid w:val="00840129"/>
    <w:rsid w:val="00846F67"/>
    <w:rsid w:val="00861A42"/>
    <w:rsid w:val="00871FC7"/>
    <w:rsid w:val="008C7919"/>
    <w:rsid w:val="008D65E5"/>
    <w:rsid w:val="008D7FD2"/>
    <w:rsid w:val="008E1711"/>
    <w:rsid w:val="008F279D"/>
    <w:rsid w:val="008F432A"/>
    <w:rsid w:val="00914AFB"/>
    <w:rsid w:val="00916F10"/>
    <w:rsid w:val="0091734E"/>
    <w:rsid w:val="009220B5"/>
    <w:rsid w:val="00930D80"/>
    <w:rsid w:val="00937B9E"/>
    <w:rsid w:val="00941108"/>
    <w:rsid w:val="009437AF"/>
    <w:rsid w:val="0095434A"/>
    <w:rsid w:val="009576C8"/>
    <w:rsid w:val="00963668"/>
    <w:rsid w:val="00970AF0"/>
    <w:rsid w:val="0097406A"/>
    <w:rsid w:val="00985C92"/>
    <w:rsid w:val="00997526"/>
    <w:rsid w:val="009A33C1"/>
    <w:rsid w:val="009A7995"/>
    <w:rsid w:val="009B616D"/>
    <w:rsid w:val="009C0BDA"/>
    <w:rsid w:val="009C7FE7"/>
    <w:rsid w:val="009E16AA"/>
    <w:rsid w:val="009E3867"/>
    <w:rsid w:val="009F254F"/>
    <w:rsid w:val="00A12D0D"/>
    <w:rsid w:val="00A17956"/>
    <w:rsid w:val="00A218D0"/>
    <w:rsid w:val="00A21E5D"/>
    <w:rsid w:val="00A24DF9"/>
    <w:rsid w:val="00A64246"/>
    <w:rsid w:val="00A64E42"/>
    <w:rsid w:val="00A65E73"/>
    <w:rsid w:val="00A6729B"/>
    <w:rsid w:val="00A71B10"/>
    <w:rsid w:val="00AA171D"/>
    <w:rsid w:val="00AA7B41"/>
    <w:rsid w:val="00AC26C3"/>
    <w:rsid w:val="00AE2771"/>
    <w:rsid w:val="00AE60C4"/>
    <w:rsid w:val="00AE61D8"/>
    <w:rsid w:val="00AF7DD5"/>
    <w:rsid w:val="00B12594"/>
    <w:rsid w:val="00B2413E"/>
    <w:rsid w:val="00B34DA7"/>
    <w:rsid w:val="00B35B6D"/>
    <w:rsid w:val="00B61161"/>
    <w:rsid w:val="00B641BC"/>
    <w:rsid w:val="00B67657"/>
    <w:rsid w:val="00B844FE"/>
    <w:rsid w:val="00B8737F"/>
    <w:rsid w:val="00BA0542"/>
    <w:rsid w:val="00BA4BF2"/>
    <w:rsid w:val="00BE2A8A"/>
    <w:rsid w:val="00C03DF4"/>
    <w:rsid w:val="00C363FE"/>
    <w:rsid w:val="00C5087D"/>
    <w:rsid w:val="00C62126"/>
    <w:rsid w:val="00C64A0F"/>
    <w:rsid w:val="00C661F4"/>
    <w:rsid w:val="00C67100"/>
    <w:rsid w:val="00C81DCD"/>
    <w:rsid w:val="00C94768"/>
    <w:rsid w:val="00CA0688"/>
    <w:rsid w:val="00CA2980"/>
    <w:rsid w:val="00CA7FE6"/>
    <w:rsid w:val="00CD7505"/>
    <w:rsid w:val="00CD7B60"/>
    <w:rsid w:val="00CE07CB"/>
    <w:rsid w:val="00CF2424"/>
    <w:rsid w:val="00CF6166"/>
    <w:rsid w:val="00D04E4E"/>
    <w:rsid w:val="00D218A7"/>
    <w:rsid w:val="00D304C7"/>
    <w:rsid w:val="00D306E7"/>
    <w:rsid w:val="00D30D15"/>
    <w:rsid w:val="00D315CB"/>
    <w:rsid w:val="00D42671"/>
    <w:rsid w:val="00D43574"/>
    <w:rsid w:val="00D448E5"/>
    <w:rsid w:val="00D50014"/>
    <w:rsid w:val="00D562B0"/>
    <w:rsid w:val="00D61908"/>
    <w:rsid w:val="00D71C14"/>
    <w:rsid w:val="00D74138"/>
    <w:rsid w:val="00D75B2E"/>
    <w:rsid w:val="00D822CA"/>
    <w:rsid w:val="00D902C6"/>
    <w:rsid w:val="00DB048F"/>
    <w:rsid w:val="00DC0D79"/>
    <w:rsid w:val="00DC5E5D"/>
    <w:rsid w:val="00DE6371"/>
    <w:rsid w:val="00E02ACD"/>
    <w:rsid w:val="00E16977"/>
    <w:rsid w:val="00E171A3"/>
    <w:rsid w:val="00E54A98"/>
    <w:rsid w:val="00E56DCB"/>
    <w:rsid w:val="00E60175"/>
    <w:rsid w:val="00E60B01"/>
    <w:rsid w:val="00E613C0"/>
    <w:rsid w:val="00E61ABC"/>
    <w:rsid w:val="00E72B65"/>
    <w:rsid w:val="00E815CA"/>
    <w:rsid w:val="00E8242F"/>
    <w:rsid w:val="00E92EE9"/>
    <w:rsid w:val="00E970A0"/>
    <w:rsid w:val="00EA0061"/>
    <w:rsid w:val="00EB6426"/>
    <w:rsid w:val="00EB6508"/>
    <w:rsid w:val="00EC11CC"/>
    <w:rsid w:val="00EC5488"/>
    <w:rsid w:val="00EC5C1E"/>
    <w:rsid w:val="00EC7649"/>
    <w:rsid w:val="00F03870"/>
    <w:rsid w:val="00F23854"/>
    <w:rsid w:val="00F26AD3"/>
    <w:rsid w:val="00F32578"/>
    <w:rsid w:val="00F37BF2"/>
    <w:rsid w:val="00F42E3D"/>
    <w:rsid w:val="00F525AF"/>
    <w:rsid w:val="00F55DDE"/>
    <w:rsid w:val="00F61ECD"/>
    <w:rsid w:val="00F812B0"/>
    <w:rsid w:val="00F922A7"/>
    <w:rsid w:val="00F94FD7"/>
    <w:rsid w:val="00FB6ADB"/>
    <w:rsid w:val="00FC3625"/>
    <w:rsid w:val="01A67E69"/>
    <w:rsid w:val="01C5502E"/>
    <w:rsid w:val="01FD397D"/>
    <w:rsid w:val="036450A4"/>
    <w:rsid w:val="03C47806"/>
    <w:rsid w:val="051C2545"/>
    <w:rsid w:val="064264A8"/>
    <w:rsid w:val="068A390F"/>
    <w:rsid w:val="06997421"/>
    <w:rsid w:val="06EF4368"/>
    <w:rsid w:val="08511D7D"/>
    <w:rsid w:val="08574D97"/>
    <w:rsid w:val="086232B8"/>
    <w:rsid w:val="08AE0364"/>
    <w:rsid w:val="09526ADD"/>
    <w:rsid w:val="09861DCD"/>
    <w:rsid w:val="09A17A84"/>
    <w:rsid w:val="0B8B7A2B"/>
    <w:rsid w:val="0B9B281A"/>
    <w:rsid w:val="0C006A1D"/>
    <w:rsid w:val="0E535721"/>
    <w:rsid w:val="11483AFF"/>
    <w:rsid w:val="12013497"/>
    <w:rsid w:val="122B3DBB"/>
    <w:rsid w:val="12BF5AA1"/>
    <w:rsid w:val="145410B6"/>
    <w:rsid w:val="14751C91"/>
    <w:rsid w:val="174D7B48"/>
    <w:rsid w:val="17BE3DC0"/>
    <w:rsid w:val="18623A13"/>
    <w:rsid w:val="18816003"/>
    <w:rsid w:val="1944642F"/>
    <w:rsid w:val="1DFF70BF"/>
    <w:rsid w:val="1E693F5B"/>
    <w:rsid w:val="21265E9D"/>
    <w:rsid w:val="23DF72B0"/>
    <w:rsid w:val="2741072E"/>
    <w:rsid w:val="290D165C"/>
    <w:rsid w:val="29937B87"/>
    <w:rsid w:val="2A06042A"/>
    <w:rsid w:val="2A80625B"/>
    <w:rsid w:val="2ACD6FF4"/>
    <w:rsid w:val="2C5150F2"/>
    <w:rsid w:val="2D157BDC"/>
    <w:rsid w:val="2FE44CFC"/>
    <w:rsid w:val="301852F5"/>
    <w:rsid w:val="30300E70"/>
    <w:rsid w:val="305670AE"/>
    <w:rsid w:val="30C16FC9"/>
    <w:rsid w:val="319D6683"/>
    <w:rsid w:val="31FA6770"/>
    <w:rsid w:val="32783A65"/>
    <w:rsid w:val="33D84B63"/>
    <w:rsid w:val="355458A0"/>
    <w:rsid w:val="36D06D3D"/>
    <w:rsid w:val="382E12AC"/>
    <w:rsid w:val="38E3651F"/>
    <w:rsid w:val="3A28578F"/>
    <w:rsid w:val="3A4B1713"/>
    <w:rsid w:val="3B064674"/>
    <w:rsid w:val="3D00005C"/>
    <w:rsid w:val="3D352F3B"/>
    <w:rsid w:val="3D680705"/>
    <w:rsid w:val="3E6261C1"/>
    <w:rsid w:val="3F154220"/>
    <w:rsid w:val="40863111"/>
    <w:rsid w:val="43276610"/>
    <w:rsid w:val="43C86D24"/>
    <w:rsid w:val="43F26637"/>
    <w:rsid w:val="446428E8"/>
    <w:rsid w:val="44993D31"/>
    <w:rsid w:val="449B1E76"/>
    <w:rsid w:val="45D05897"/>
    <w:rsid w:val="46407D9C"/>
    <w:rsid w:val="4663698A"/>
    <w:rsid w:val="477A5E1E"/>
    <w:rsid w:val="477F7B7E"/>
    <w:rsid w:val="47E863F9"/>
    <w:rsid w:val="489B5083"/>
    <w:rsid w:val="48E05EE7"/>
    <w:rsid w:val="4B1D2CEE"/>
    <w:rsid w:val="4E363CC0"/>
    <w:rsid w:val="51D93682"/>
    <w:rsid w:val="53DF4F09"/>
    <w:rsid w:val="540C2643"/>
    <w:rsid w:val="54973F56"/>
    <w:rsid w:val="55366E15"/>
    <w:rsid w:val="588B1AB7"/>
    <w:rsid w:val="5A810938"/>
    <w:rsid w:val="5D901255"/>
    <w:rsid w:val="5DB26D11"/>
    <w:rsid w:val="5DFD2496"/>
    <w:rsid w:val="5F2303B1"/>
    <w:rsid w:val="5F944AF3"/>
    <w:rsid w:val="5FA87619"/>
    <w:rsid w:val="60A031A4"/>
    <w:rsid w:val="622D71FF"/>
    <w:rsid w:val="633141A7"/>
    <w:rsid w:val="639D565E"/>
    <w:rsid w:val="63B72C60"/>
    <w:rsid w:val="640F2D1B"/>
    <w:rsid w:val="643D6D77"/>
    <w:rsid w:val="66AE6BEA"/>
    <w:rsid w:val="6B302439"/>
    <w:rsid w:val="6D305851"/>
    <w:rsid w:val="6D4D3078"/>
    <w:rsid w:val="6D535020"/>
    <w:rsid w:val="6DFE7EE5"/>
    <w:rsid w:val="6ED47693"/>
    <w:rsid w:val="6F7D320F"/>
    <w:rsid w:val="706E1E7B"/>
    <w:rsid w:val="70707EE3"/>
    <w:rsid w:val="71326024"/>
    <w:rsid w:val="723E0CD5"/>
    <w:rsid w:val="728C3878"/>
    <w:rsid w:val="73C72DF2"/>
    <w:rsid w:val="73C976BB"/>
    <w:rsid w:val="73CA4FC6"/>
    <w:rsid w:val="75060F87"/>
    <w:rsid w:val="768607B8"/>
    <w:rsid w:val="76955109"/>
    <w:rsid w:val="784E310B"/>
    <w:rsid w:val="78CC0544"/>
    <w:rsid w:val="7B444E2C"/>
    <w:rsid w:val="7BA37017"/>
    <w:rsid w:val="7D3830D9"/>
    <w:rsid w:val="7D9F5554"/>
    <w:rsid w:val="7FC033F3"/>
    <w:rsid w:val="7FC3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paragraph" w:styleId="5">
    <w:name w:val="heading 4"/>
    <w:next w:val="1"/>
    <w:link w:val="43"/>
    <w:qFormat/>
    <w:uiPriority w:val="0"/>
    <w:pPr>
      <w:keepNext/>
      <w:keepLines/>
      <w:widowControl w:val="0"/>
      <w:spacing w:before="120" w:after="120" w:line="360" w:lineRule="auto"/>
      <w:outlineLvl w:val="3"/>
    </w:pPr>
    <w:rPr>
      <w:rFonts w:ascii="Times New Roman" w:hAnsi="Times New Roman" w:eastAsia="思源宋体 CN Light" w:cs="Times New Roman"/>
      <w:b/>
      <w:bCs/>
      <w:kern w:val="2"/>
      <w:sz w:val="24"/>
      <w:szCs w:val="28"/>
      <w:lang w:val="en-US" w:eastAsia="zh-CN" w:bidi="ar-SA"/>
    </w:rPr>
  </w:style>
  <w:style w:type="paragraph" w:styleId="6">
    <w:name w:val="heading 5"/>
    <w:basedOn w:val="1"/>
    <w:next w:val="1"/>
    <w:link w:val="44"/>
    <w:unhideWhenUsed/>
    <w:qFormat/>
    <w:uiPriority w:val="0"/>
    <w:pPr>
      <w:keepNext/>
      <w:keepLines/>
      <w:spacing w:before="280" w:after="290" w:line="372" w:lineRule="auto"/>
      <w:ind w:left="992" w:hanging="992" w:firstLineChars="0"/>
      <w:outlineLvl w:val="4"/>
    </w:pPr>
    <w:rPr>
      <w:rFonts w:eastAsia="思源宋体 CN Light"/>
      <w:b/>
      <w:sz w:val="28"/>
    </w:rPr>
  </w:style>
  <w:style w:type="paragraph" w:styleId="7">
    <w:name w:val="heading 6"/>
    <w:basedOn w:val="1"/>
    <w:next w:val="1"/>
    <w:link w:val="45"/>
    <w:semiHidden/>
    <w:unhideWhenUsed/>
    <w:qFormat/>
    <w:uiPriority w:val="0"/>
    <w:pPr>
      <w:keepNext/>
      <w:keepLines/>
      <w:spacing w:before="240" w:after="64" w:line="317" w:lineRule="auto"/>
      <w:ind w:left="1134" w:hanging="1134" w:firstLineChars="0"/>
      <w:outlineLvl w:val="5"/>
    </w:pPr>
    <w:rPr>
      <w:rFonts w:ascii="Arial" w:hAnsi="Arial" w:eastAsia="黑体"/>
      <w:b/>
      <w:sz w:val="2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</w:style>
  <w:style w:type="paragraph" w:styleId="9">
    <w:name w:val="toc 3"/>
    <w:basedOn w:val="1"/>
    <w:next w:val="1"/>
    <w:qFormat/>
    <w:uiPriority w:val="39"/>
    <w:pPr>
      <w:spacing w:line="240" w:lineRule="auto"/>
      <w:ind w:firstLine="400" w:firstLineChars="400"/>
    </w:pPr>
    <w:rPr>
      <w:rFonts w:cstheme="minorHAnsi"/>
      <w:iCs/>
      <w:szCs w:val="20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qFormat/>
    <w:uiPriority w:val="39"/>
    <w:pPr>
      <w:spacing w:line="240" w:lineRule="auto"/>
      <w:ind w:firstLine="0" w:firstLineChars="0"/>
    </w:pPr>
    <w:rPr>
      <w:rFonts w:cstheme="minorHAnsi"/>
      <w:bCs/>
      <w:caps/>
      <w:szCs w:val="20"/>
    </w:rPr>
  </w:style>
  <w:style w:type="paragraph" w:styleId="13">
    <w:name w:val="toc 2"/>
    <w:basedOn w:val="1"/>
    <w:next w:val="1"/>
    <w:qFormat/>
    <w:uiPriority w:val="39"/>
    <w:pPr>
      <w:spacing w:line="240" w:lineRule="auto"/>
      <w:ind w:firstLine="200"/>
    </w:pPr>
    <w:rPr>
      <w:rFonts w:cstheme="minorHAnsi"/>
      <w:smallCaps/>
      <w:szCs w:val="20"/>
    </w:rPr>
  </w:style>
  <w:style w:type="paragraph" w:styleId="14">
    <w:name w:val="Normal (Web)"/>
    <w:basedOn w:val="1"/>
    <w:qFormat/>
    <w:uiPriority w:val="0"/>
    <w:rPr>
      <w:sz w:val="24"/>
    </w:rPr>
  </w:style>
  <w:style w:type="table" w:styleId="16">
    <w:name w:val="Table Grid"/>
    <w:basedOn w:val="1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FollowedHyperlink"/>
    <w:basedOn w:val="17"/>
    <w:qFormat/>
    <w:uiPriority w:val="0"/>
    <w:rPr>
      <w:color w:val="800080"/>
      <w:u w:val="none"/>
    </w:rPr>
  </w:style>
  <w:style w:type="character" w:styleId="20">
    <w:name w:val="Emphasis"/>
    <w:basedOn w:val="17"/>
    <w:qFormat/>
    <w:uiPriority w:val="0"/>
    <w:rPr>
      <w:b/>
    </w:rPr>
  </w:style>
  <w:style w:type="character" w:styleId="21">
    <w:name w:val="HTML Definition"/>
    <w:basedOn w:val="17"/>
    <w:qFormat/>
    <w:uiPriority w:val="0"/>
  </w:style>
  <w:style w:type="character" w:styleId="22">
    <w:name w:val="HTML Typewriter"/>
    <w:basedOn w:val="17"/>
    <w:qFormat/>
    <w:uiPriority w:val="0"/>
    <w:rPr>
      <w:rFonts w:hint="default" w:ascii="monospace" w:hAnsi="monospace" w:eastAsia="monospace" w:cs="monospace"/>
      <w:sz w:val="20"/>
    </w:rPr>
  </w:style>
  <w:style w:type="character" w:styleId="23">
    <w:name w:val="HTML Acronym"/>
    <w:basedOn w:val="17"/>
    <w:qFormat/>
    <w:uiPriority w:val="0"/>
  </w:style>
  <w:style w:type="character" w:styleId="24">
    <w:name w:val="HTML Variable"/>
    <w:basedOn w:val="17"/>
    <w:qFormat/>
    <w:uiPriority w:val="0"/>
  </w:style>
  <w:style w:type="character" w:styleId="25">
    <w:name w:val="Hyperlink"/>
    <w:basedOn w:val="17"/>
    <w:qFormat/>
    <w:uiPriority w:val="0"/>
    <w:rPr>
      <w:color w:val="0000FF"/>
      <w:u w:val="none"/>
    </w:rPr>
  </w:style>
  <w:style w:type="character" w:styleId="26">
    <w:name w:val="HTML Code"/>
    <w:basedOn w:val="17"/>
    <w:qFormat/>
    <w:uiPriority w:val="0"/>
    <w:rPr>
      <w:rFonts w:hint="default" w:ascii="monospace" w:hAnsi="monospace" w:eastAsia="monospace" w:cs="monospace"/>
      <w:sz w:val="20"/>
    </w:rPr>
  </w:style>
  <w:style w:type="character" w:styleId="27">
    <w:name w:val="HTML Cite"/>
    <w:basedOn w:val="17"/>
    <w:qFormat/>
    <w:uiPriority w:val="0"/>
  </w:style>
  <w:style w:type="character" w:styleId="28">
    <w:name w:val="HTML Keyboard"/>
    <w:basedOn w:val="17"/>
    <w:qFormat/>
    <w:uiPriority w:val="0"/>
    <w:rPr>
      <w:rFonts w:ascii="monospace" w:hAnsi="monospace" w:eastAsia="monospace" w:cs="monospace"/>
      <w:sz w:val="20"/>
    </w:rPr>
  </w:style>
  <w:style w:type="character" w:styleId="29">
    <w:name w:val="HTML Sample"/>
    <w:basedOn w:val="17"/>
    <w:qFormat/>
    <w:uiPriority w:val="0"/>
    <w:rPr>
      <w:rFonts w:hint="default" w:ascii="monospace" w:hAnsi="monospace" w:eastAsia="monospace" w:cs="monospace"/>
    </w:rPr>
  </w:style>
  <w:style w:type="paragraph" w:customStyle="1" w:styleId="30">
    <w:name w:val="样式 首行缩进:  2 字符"/>
    <w:basedOn w:val="1"/>
    <w:qFormat/>
    <w:uiPriority w:val="0"/>
    <w:pPr>
      <w:ind w:firstLine="480"/>
    </w:pPr>
    <w:rPr>
      <w:rFonts w:ascii="Calibri" w:hAnsi="Calibri" w:cs="宋体"/>
      <w:color w:val="000000"/>
      <w:szCs w:val="20"/>
    </w:rPr>
  </w:style>
  <w:style w:type="paragraph" w:customStyle="1" w:styleId="31">
    <w:name w:val="1"/>
    <w:basedOn w:val="1"/>
    <w:link w:val="38"/>
    <w:qFormat/>
    <w:uiPriority w:val="0"/>
    <w:pPr>
      <w:ind w:firstLine="0" w:firstLineChars="0"/>
    </w:pPr>
  </w:style>
  <w:style w:type="paragraph" w:customStyle="1" w:styleId="32">
    <w:name w:val="Indent Normal"/>
    <w:basedOn w:val="1"/>
    <w:qFormat/>
    <w:uiPriority w:val="0"/>
    <w:pPr>
      <w:ind w:firstLine="150" w:firstLineChars="150"/>
    </w:pPr>
    <w:rPr>
      <w:sz w:val="24"/>
    </w:rPr>
  </w:style>
  <w:style w:type="paragraph" w:customStyle="1" w:styleId="33">
    <w:name w:val="样式1"/>
    <w:basedOn w:val="1"/>
    <w:qFormat/>
    <w:uiPriority w:val="0"/>
    <w:pPr>
      <w:spacing w:line="300" w:lineRule="auto"/>
      <w:ind w:firstLine="480"/>
    </w:pPr>
    <w:rPr>
      <w:sz w:val="24"/>
    </w:rPr>
  </w:style>
  <w:style w:type="paragraph" w:styleId="34">
    <w:name w:val="No Spacing"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5">
    <w:name w:val="List Paragraph"/>
    <w:basedOn w:val="1"/>
    <w:qFormat/>
    <w:uiPriority w:val="34"/>
  </w:style>
  <w:style w:type="paragraph" w:customStyle="1" w:styleId="36">
    <w:name w:val="mini-messagebox-msg"/>
    <w:basedOn w:val="1"/>
    <w:qFormat/>
    <w:uiPriority w:val="0"/>
    <w:pPr>
      <w:wordWrap w:val="0"/>
      <w:spacing w:line="360" w:lineRule="atLeast"/>
      <w:ind w:left="1500"/>
    </w:pPr>
    <w:rPr>
      <w:kern w:val="0"/>
      <w:sz w:val="19"/>
      <w:szCs w:val="19"/>
    </w:rPr>
  </w:style>
  <w:style w:type="character" w:customStyle="1" w:styleId="37">
    <w:name w:val="mini-outputtext1"/>
    <w:basedOn w:val="17"/>
    <w:qFormat/>
    <w:uiPriority w:val="0"/>
  </w:style>
  <w:style w:type="character" w:customStyle="1" w:styleId="38">
    <w:name w:val="1 Char"/>
    <w:link w:val="31"/>
    <w:qFormat/>
    <w:uiPriority w:val="0"/>
  </w:style>
  <w:style w:type="character" w:customStyle="1" w:styleId="39">
    <w:name w:val="hover"/>
    <w:basedOn w:val="17"/>
    <w:qFormat/>
    <w:uiPriority w:val="0"/>
  </w:style>
  <w:style w:type="character" w:customStyle="1" w:styleId="40">
    <w:name w:val="hover1"/>
    <w:basedOn w:val="17"/>
    <w:qFormat/>
    <w:uiPriority w:val="0"/>
    <w:rPr>
      <w:color w:val="2590EB"/>
    </w:rPr>
  </w:style>
  <w:style w:type="character" w:customStyle="1" w:styleId="41">
    <w:name w:val="hover2"/>
    <w:basedOn w:val="17"/>
    <w:qFormat/>
    <w:uiPriority w:val="0"/>
    <w:rPr>
      <w:color w:val="2590EB"/>
    </w:rPr>
  </w:style>
  <w:style w:type="character" w:customStyle="1" w:styleId="42">
    <w:name w:val="hover3"/>
    <w:basedOn w:val="17"/>
    <w:qFormat/>
    <w:uiPriority w:val="0"/>
    <w:rPr>
      <w:color w:val="2590EB"/>
    </w:rPr>
  </w:style>
  <w:style w:type="character" w:customStyle="1" w:styleId="43">
    <w:name w:val="标题 4 字符"/>
    <w:basedOn w:val="17"/>
    <w:link w:val="5"/>
    <w:qFormat/>
    <w:uiPriority w:val="0"/>
    <w:rPr>
      <w:rFonts w:eastAsia="思源宋体 CN Light"/>
      <w:b/>
      <w:bCs/>
      <w:kern w:val="2"/>
      <w:sz w:val="24"/>
      <w:szCs w:val="28"/>
    </w:rPr>
  </w:style>
  <w:style w:type="character" w:customStyle="1" w:styleId="44">
    <w:name w:val="标题 5 字符"/>
    <w:basedOn w:val="17"/>
    <w:link w:val="6"/>
    <w:qFormat/>
    <w:uiPriority w:val="0"/>
    <w:rPr>
      <w:rFonts w:eastAsia="思源宋体 CN Light"/>
      <w:b/>
      <w:kern w:val="2"/>
      <w:sz w:val="28"/>
      <w:szCs w:val="24"/>
    </w:rPr>
  </w:style>
  <w:style w:type="character" w:customStyle="1" w:styleId="45">
    <w:name w:val="标题 6 字符"/>
    <w:basedOn w:val="17"/>
    <w:link w:val="7"/>
    <w:semiHidden/>
    <w:qFormat/>
    <w:uiPriority w:val="0"/>
    <w:rPr>
      <w:rFonts w:ascii="Arial" w:hAnsi="Arial" w:eastAsia="黑体"/>
      <w:b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86.png"/><Relationship Id="rId98" Type="http://schemas.openxmlformats.org/officeDocument/2006/relationships/image" Target="media/image85.png"/><Relationship Id="rId97" Type="http://schemas.openxmlformats.org/officeDocument/2006/relationships/image" Target="media/image84.png"/><Relationship Id="rId96" Type="http://schemas.openxmlformats.org/officeDocument/2006/relationships/image" Target="media/image83.png"/><Relationship Id="rId95" Type="http://schemas.openxmlformats.org/officeDocument/2006/relationships/image" Target="media/image82.png"/><Relationship Id="rId94" Type="http://schemas.openxmlformats.org/officeDocument/2006/relationships/image" Target="media/image81.png"/><Relationship Id="rId93" Type="http://schemas.openxmlformats.org/officeDocument/2006/relationships/image" Target="media/image80.png"/><Relationship Id="rId92" Type="http://schemas.openxmlformats.org/officeDocument/2006/relationships/image" Target="media/image79.png"/><Relationship Id="rId91" Type="http://schemas.openxmlformats.org/officeDocument/2006/relationships/image" Target="media/image78.png"/><Relationship Id="rId90" Type="http://schemas.openxmlformats.org/officeDocument/2006/relationships/image" Target="media/image77.png"/><Relationship Id="rId9" Type="http://schemas.openxmlformats.org/officeDocument/2006/relationships/footer" Target="footer2.xml"/><Relationship Id="rId89" Type="http://schemas.openxmlformats.org/officeDocument/2006/relationships/image" Target="media/image76.png"/><Relationship Id="rId88" Type="http://schemas.openxmlformats.org/officeDocument/2006/relationships/image" Target="media/image75.png"/><Relationship Id="rId87" Type="http://schemas.openxmlformats.org/officeDocument/2006/relationships/image" Target="media/image74.png"/><Relationship Id="rId86" Type="http://schemas.openxmlformats.org/officeDocument/2006/relationships/image" Target="media/image73.png"/><Relationship Id="rId85" Type="http://schemas.openxmlformats.org/officeDocument/2006/relationships/image" Target="media/image72.png"/><Relationship Id="rId84" Type="http://schemas.openxmlformats.org/officeDocument/2006/relationships/image" Target="media/image71.png"/><Relationship Id="rId83" Type="http://schemas.openxmlformats.org/officeDocument/2006/relationships/image" Target="media/image70.png"/><Relationship Id="rId82" Type="http://schemas.openxmlformats.org/officeDocument/2006/relationships/image" Target="media/image69.png"/><Relationship Id="rId81" Type="http://schemas.openxmlformats.org/officeDocument/2006/relationships/image" Target="media/image68.png"/><Relationship Id="rId80" Type="http://schemas.openxmlformats.org/officeDocument/2006/relationships/image" Target="media/image67.png"/><Relationship Id="rId8" Type="http://schemas.openxmlformats.org/officeDocument/2006/relationships/footer" Target="footer1.xml"/><Relationship Id="rId79" Type="http://schemas.openxmlformats.org/officeDocument/2006/relationships/image" Target="media/image66.png"/><Relationship Id="rId78" Type="http://schemas.openxmlformats.org/officeDocument/2006/relationships/image" Target="media/image65.png"/><Relationship Id="rId77" Type="http://schemas.openxmlformats.org/officeDocument/2006/relationships/image" Target="media/image64.png"/><Relationship Id="rId76" Type="http://schemas.openxmlformats.org/officeDocument/2006/relationships/image" Target="media/image63.png"/><Relationship Id="rId75" Type="http://schemas.openxmlformats.org/officeDocument/2006/relationships/image" Target="media/image62.png"/><Relationship Id="rId74" Type="http://schemas.openxmlformats.org/officeDocument/2006/relationships/image" Target="media/image61.png"/><Relationship Id="rId73" Type="http://schemas.openxmlformats.org/officeDocument/2006/relationships/image" Target="media/image60.png"/><Relationship Id="rId72" Type="http://schemas.openxmlformats.org/officeDocument/2006/relationships/image" Target="media/image59.png"/><Relationship Id="rId71" Type="http://schemas.openxmlformats.org/officeDocument/2006/relationships/image" Target="media/image58.png"/><Relationship Id="rId70" Type="http://schemas.openxmlformats.org/officeDocument/2006/relationships/image" Target="media/image57.png"/><Relationship Id="rId7" Type="http://schemas.openxmlformats.org/officeDocument/2006/relationships/header" Target="header3.xml"/><Relationship Id="rId69" Type="http://schemas.openxmlformats.org/officeDocument/2006/relationships/image" Target="media/image56.png"/><Relationship Id="rId68" Type="http://schemas.openxmlformats.org/officeDocument/2006/relationships/image" Target="media/image55.png"/><Relationship Id="rId67" Type="http://schemas.openxmlformats.org/officeDocument/2006/relationships/image" Target="media/image54.png"/><Relationship Id="rId66" Type="http://schemas.openxmlformats.org/officeDocument/2006/relationships/image" Target="media/image53.png"/><Relationship Id="rId65" Type="http://schemas.openxmlformats.org/officeDocument/2006/relationships/image" Target="media/image52.png"/><Relationship Id="rId64" Type="http://schemas.openxmlformats.org/officeDocument/2006/relationships/image" Target="media/image51.png"/><Relationship Id="rId63" Type="http://schemas.openxmlformats.org/officeDocument/2006/relationships/image" Target="media/image50.png"/><Relationship Id="rId62" Type="http://schemas.openxmlformats.org/officeDocument/2006/relationships/image" Target="media/image49.png"/><Relationship Id="rId61" Type="http://schemas.openxmlformats.org/officeDocument/2006/relationships/image" Target="media/image48.png"/><Relationship Id="rId60" Type="http://schemas.openxmlformats.org/officeDocument/2006/relationships/image" Target="media/image47.png"/><Relationship Id="rId6" Type="http://schemas.openxmlformats.org/officeDocument/2006/relationships/header" Target="header2.xml"/><Relationship Id="rId59" Type="http://schemas.openxmlformats.org/officeDocument/2006/relationships/image" Target="media/image46.png"/><Relationship Id="rId58" Type="http://schemas.openxmlformats.org/officeDocument/2006/relationships/image" Target="media/image45.png"/><Relationship Id="rId57" Type="http://schemas.openxmlformats.org/officeDocument/2006/relationships/image" Target="media/image44.png"/><Relationship Id="rId56" Type="http://schemas.openxmlformats.org/officeDocument/2006/relationships/image" Target="media/image43.png"/><Relationship Id="rId55" Type="http://schemas.openxmlformats.org/officeDocument/2006/relationships/image" Target="media/image42.png"/><Relationship Id="rId54" Type="http://schemas.openxmlformats.org/officeDocument/2006/relationships/image" Target="media/image41.png"/><Relationship Id="rId53" Type="http://schemas.openxmlformats.org/officeDocument/2006/relationships/image" Target="media/image40.png"/><Relationship Id="rId52" Type="http://schemas.openxmlformats.org/officeDocument/2006/relationships/image" Target="media/image39.png"/><Relationship Id="rId51" Type="http://schemas.openxmlformats.org/officeDocument/2006/relationships/image" Target="media/image38.png"/><Relationship Id="rId50" Type="http://schemas.openxmlformats.org/officeDocument/2006/relationships/image" Target="media/image37.png"/><Relationship Id="rId5" Type="http://schemas.openxmlformats.org/officeDocument/2006/relationships/header" Target="header1.xml"/><Relationship Id="rId49" Type="http://schemas.openxmlformats.org/officeDocument/2006/relationships/image" Target="media/image36.png"/><Relationship Id="rId48" Type="http://schemas.openxmlformats.org/officeDocument/2006/relationships/image" Target="media/image35.png"/><Relationship Id="rId47" Type="http://schemas.openxmlformats.org/officeDocument/2006/relationships/image" Target="media/image34.png"/><Relationship Id="rId46" Type="http://schemas.openxmlformats.org/officeDocument/2006/relationships/image" Target="media/image33.png"/><Relationship Id="rId45" Type="http://schemas.openxmlformats.org/officeDocument/2006/relationships/image" Target="media/image32.png"/><Relationship Id="rId44" Type="http://schemas.openxmlformats.org/officeDocument/2006/relationships/image" Target="media/image31.png"/><Relationship Id="rId43" Type="http://schemas.openxmlformats.org/officeDocument/2006/relationships/image" Target="media/image30.png"/><Relationship Id="rId42" Type="http://schemas.openxmlformats.org/officeDocument/2006/relationships/image" Target="media/image29.png"/><Relationship Id="rId41" Type="http://schemas.openxmlformats.org/officeDocument/2006/relationships/image" Target="media/image28.png"/><Relationship Id="rId40" Type="http://schemas.openxmlformats.org/officeDocument/2006/relationships/image" Target="media/image27.png"/><Relationship Id="rId4" Type="http://schemas.openxmlformats.org/officeDocument/2006/relationships/endnotes" Target="endnotes.xml"/><Relationship Id="rId39" Type="http://schemas.openxmlformats.org/officeDocument/2006/relationships/image" Target="media/image26.png"/><Relationship Id="rId38" Type="http://schemas.openxmlformats.org/officeDocument/2006/relationships/image" Target="media/image25.png"/><Relationship Id="rId37" Type="http://schemas.openxmlformats.org/officeDocument/2006/relationships/image" Target="media/image24.png"/><Relationship Id="rId36" Type="http://schemas.openxmlformats.org/officeDocument/2006/relationships/image" Target="media/image23.png"/><Relationship Id="rId35" Type="http://schemas.openxmlformats.org/officeDocument/2006/relationships/image" Target="media/image22.png"/><Relationship Id="rId34" Type="http://schemas.openxmlformats.org/officeDocument/2006/relationships/image" Target="media/image21.png"/><Relationship Id="rId33" Type="http://schemas.openxmlformats.org/officeDocument/2006/relationships/image" Target="media/image20.png"/><Relationship Id="rId32" Type="http://schemas.openxmlformats.org/officeDocument/2006/relationships/image" Target="media/image19.png"/><Relationship Id="rId31" Type="http://schemas.openxmlformats.org/officeDocument/2006/relationships/image" Target="media/image18.png"/><Relationship Id="rId30" Type="http://schemas.openxmlformats.org/officeDocument/2006/relationships/image" Target="media/image17.png"/><Relationship Id="rId3" Type="http://schemas.openxmlformats.org/officeDocument/2006/relationships/footnotes" Target="footnotes.xml"/><Relationship Id="rId29" Type="http://schemas.openxmlformats.org/officeDocument/2006/relationships/image" Target="media/image16.png"/><Relationship Id="rId28" Type="http://schemas.openxmlformats.org/officeDocument/2006/relationships/image" Target="media/image15.png"/><Relationship Id="rId27" Type="http://schemas.openxmlformats.org/officeDocument/2006/relationships/image" Target="media/image14.png"/><Relationship Id="rId26" Type="http://schemas.openxmlformats.org/officeDocument/2006/relationships/image" Target="media/image13.png"/><Relationship Id="rId25" Type="http://schemas.openxmlformats.org/officeDocument/2006/relationships/image" Target="media/image12.png"/><Relationship Id="rId24" Type="http://schemas.openxmlformats.org/officeDocument/2006/relationships/image" Target="media/image11.png"/><Relationship Id="rId23" Type="http://schemas.openxmlformats.org/officeDocument/2006/relationships/image" Target="media/image10.png"/><Relationship Id="rId22" Type="http://schemas.openxmlformats.org/officeDocument/2006/relationships/image" Target="media/image9.png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9" Type="http://schemas.openxmlformats.org/officeDocument/2006/relationships/fontTable" Target="fontTable.xml"/><Relationship Id="rId148" Type="http://schemas.openxmlformats.org/officeDocument/2006/relationships/numbering" Target="numbering.xml"/><Relationship Id="rId147" Type="http://schemas.openxmlformats.org/officeDocument/2006/relationships/customXml" Target="../customXml/item1.xml"/><Relationship Id="rId146" Type="http://schemas.openxmlformats.org/officeDocument/2006/relationships/image" Target="media/image133.png"/><Relationship Id="rId145" Type="http://schemas.openxmlformats.org/officeDocument/2006/relationships/image" Target="media/image132.png"/><Relationship Id="rId144" Type="http://schemas.openxmlformats.org/officeDocument/2006/relationships/image" Target="media/image131.png"/><Relationship Id="rId143" Type="http://schemas.openxmlformats.org/officeDocument/2006/relationships/image" Target="media/image130.png"/><Relationship Id="rId142" Type="http://schemas.openxmlformats.org/officeDocument/2006/relationships/image" Target="media/image129.png"/><Relationship Id="rId141" Type="http://schemas.openxmlformats.org/officeDocument/2006/relationships/image" Target="media/image128.png"/><Relationship Id="rId140" Type="http://schemas.openxmlformats.org/officeDocument/2006/relationships/image" Target="media/image127.png"/><Relationship Id="rId14" Type="http://schemas.openxmlformats.org/officeDocument/2006/relationships/image" Target="media/image1.png"/><Relationship Id="rId139" Type="http://schemas.openxmlformats.org/officeDocument/2006/relationships/image" Target="media/image126.png"/><Relationship Id="rId138" Type="http://schemas.openxmlformats.org/officeDocument/2006/relationships/image" Target="media/image125.png"/><Relationship Id="rId137" Type="http://schemas.openxmlformats.org/officeDocument/2006/relationships/image" Target="media/image124.png"/><Relationship Id="rId136" Type="http://schemas.openxmlformats.org/officeDocument/2006/relationships/image" Target="media/image123.png"/><Relationship Id="rId135" Type="http://schemas.openxmlformats.org/officeDocument/2006/relationships/image" Target="media/image122.png"/><Relationship Id="rId134" Type="http://schemas.openxmlformats.org/officeDocument/2006/relationships/image" Target="media/image121.png"/><Relationship Id="rId133" Type="http://schemas.openxmlformats.org/officeDocument/2006/relationships/image" Target="media/image120.png"/><Relationship Id="rId132" Type="http://schemas.openxmlformats.org/officeDocument/2006/relationships/image" Target="media/image119.png"/><Relationship Id="rId131" Type="http://schemas.openxmlformats.org/officeDocument/2006/relationships/image" Target="media/image118.png"/><Relationship Id="rId130" Type="http://schemas.openxmlformats.org/officeDocument/2006/relationships/image" Target="media/image117.png"/><Relationship Id="rId13" Type="http://schemas.openxmlformats.org/officeDocument/2006/relationships/theme" Target="theme/theme1.xml"/><Relationship Id="rId129" Type="http://schemas.openxmlformats.org/officeDocument/2006/relationships/image" Target="media/image116.png"/><Relationship Id="rId128" Type="http://schemas.openxmlformats.org/officeDocument/2006/relationships/image" Target="media/image115.png"/><Relationship Id="rId127" Type="http://schemas.openxmlformats.org/officeDocument/2006/relationships/image" Target="media/image114.png"/><Relationship Id="rId126" Type="http://schemas.openxmlformats.org/officeDocument/2006/relationships/image" Target="media/image113.png"/><Relationship Id="rId125" Type="http://schemas.openxmlformats.org/officeDocument/2006/relationships/image" Target="media/image112.png"/><Relationship Id="rId124" Type="http://schemas.openxmlformats.org/officeDocument/2006/relationships/image" Target="media/image111.png"/><Relationship Id="rId123" Type="http://schemas.openxmlformats.org/officeDocument/2006/relationships/image" Target="media/image110.png"/><Relationship Id="rId122" Type="http://schemas.openxmlformats.org/officeDocument/2006/relationships/image" Target="media/image109.png"/><Relationship Id="rId121" Type="http://schemas.openxmlformats.org/officeDocument/2006/relationships/image" Target="media/image108.png"/><Relationship Id="rId120" Type="http://schemas.openxmlformats.org/officeDocument/2006/relationships/image" Target="media/image107.png"/><Relationship Id="rId12" Type="http://schemas.openxmlformats.org/officeDocument/2006/relationships/footer" Target="footer5.xml"/><Relationship Id="rId119" Type="http://schemas.openxmlformats.org/officeDocument/2006/relationships/image" Target="media/image106.png"/><Relationship Id="rId118" Type="http://schemas.openxmlformats.org/officeDocument/2006/relationships/image" Target="media/image105.png"/><Relationship Id="rId117" Type="http://schemas.openxmlformats.org/officeDocument/2006/relationships/image" Target="media/image104.png"/><Relationship Id="rId116" Type="http://schemas.openxmlformats.org/officeDocument/2006/relationships/image" Target="media/image103.png"/><Relationship Id="rId115" Type="http://schemas.openxmlformats.org/officeDocument/2006/relationships/image" Target="media/image102.png"/><Relationship Id="rId114" Type="http://schemas.openxmlformats.org/officeDocument/2006/relationships/image" Target="media/image101.png"/><Relationship Id="rId113" Type="http://schemas.openxmlformats.org/officeDocument/2006/relationships/image" Target="media/image100.png"/><Relationship Id="rId112" Type="http://schemas.openxmlformats.org/officeDocument/2006/relationships/image" Target="media/image99.png"/><Relationship Id="rId111" Type="http://schemas.openxmlformats.org/officeDocument/2006/relationships/image" Target="media/image98.png"/><Relationship Id="rId110" Type="http://schemas.openxmlformats.org/officeDocument/2006/relationships/image" Target="media/image97.png"/><Relationship Id="rId11" Type="http://schemas.openxmlformats.org/officeDocument/2006/relationships/footer" Target="footer4.xml"/><Relationship Id="rId109" Type="http://schemas.openxmlformats.org/officeDocument/2006/relationships/image" Target="media/image96.png"/><Relationship Id="rId108" Type="http://schemas.openxmlformats.org/officeDocument/2006/relationships/image" Target="media/image95.png"/><Relationship Id="rId107" Type="http://schemas.openxmlformats.org/officeDocument/2006/relationships/image" Target="media/image94.png"/><Relationship Id="rId106" Type="http://schemas.openxmlformats.org/officeDocument/2006/relationships/image" Target="media/image93.png"/><Relationship Id="rId105" Type="http://schemas.openxmlformats.org/officeDocument/2006/relationships/image" Target="media/image92.png"/><Relationship Id="rId104" Type="http://schemas.openxmlformats.org/officeDocument/2006/relationships/image" Target="media/image91.png"/><Relationship Id="rId103" Type="http://schemas.openxmlformats.org/officeDocument/2006/relationships/image" Target="media/image90.png"/><Relationship Id="rId102" Type="http://schemas.openxmlformats.org/officeDocument/2006/relationships/image" Target="media/image89.png"/><Relationship Id="rId101" Type="http://schemas.openxmlformats.org/officeDocument/2006/relationships/image" Target="media/image88.png"/><Relationship Id="rId100" Type="http://schemas.openxmlformats.org/officeDocument/2006/relationships/image" Target="media/image87.png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58</Pages>
  <Words>6596</Words>
  <Characters>6802</Characters>
  <Lines>66</Lines>
  <Paragraphs>18</Paragraphs>
  <TotalTime>1</TotalTime>
  <ScaleCrop>false</ScaleCrop>
  <LinksUpToDate>false</LinksUpToDate>
  <CharactersWithSpaces>6893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2018-08-10T05:52:00Z</dcterms:created>
  <dc:creator>﹎ωǒ们偠开鈊</dc:creator>
  <cp:lastModifiedBy>夜空</cp:lastModifiedBy>
  <cp:lastPrinted>2020-11-01T05:15:00Z</cp:lastPrinted>
  <dcterms:modified xsi:type="dcterms:W3CDTF">2026-09-12T08:22:21Z</dcterms:modified>
  <cp:revision>304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eyJoZGlkIjoiNTIyZmU5YTQ3MWQ2MGE0YzcyN2E2OGU1NzMyOTk3NzUiLCJ1c2VySWQiOiI0MjU4MzU1ODYifQ==</vt:lpwstr>
  </property>
  <property fmtid="{D5CDD505-2E9C-101B-9397-08002B2CF9AE}" pid="4" name="ICV">
    <vt:lpwstr>666578CB64504810ABAA073772B231D5_12</vt:lpwstr>
  </property>
</Properties>
</file>