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A9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b w:val="0"/>
          <w:bCs w:val="0"/>
          <w:sz w:val="36"/>
          <w:szCs w:val="4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t>乌恰县2025年中央“三北”工程林草湿荒一体化保护修复（中幼林抚育）项目</w:t>
      </w: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采购需求</w:t>
      </w:r>
    </w:p>
    <w:tbl>
      <w:tblPr>
        <w:tblStyle w:val="4"/>
        <w:tblpPr w:leftFromText="180" w:rightFromText="180" w:vertAnchor="text" w:horzAnchor="page" w:tblpX="1464" w:tblpY="285"/>
        <w:tblOverlap w:val="never"/>
        <w:tblW w:w="896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3"/>
        <w:gridCol w:w="1097"/>
        <w:gridCol w:w="5640"/>
        <w:gridCol w:w="810"/>
        <w:gridCol w:w="735"/>
      </w:tblGrid>
      <w:tr w14:paraId="5F6D31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814FB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22C99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项目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334E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</w:rPr>
              <w:t>主要规格及参数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AE399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71D3F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单位</w:t>
            </w:r>
          </w:p>
        </w:tc>
      </w:tr>
      <w:tr w14:paraId="05AF19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F6A61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1692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新疆杨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0F03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 年生，Ⅱ级以上苗，裸根苗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；地径 4cm 以上（含栽植）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9762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34915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B9B4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株</w:t>
            </w:r>
          </w:p>
        </w:tc>
      </w:tr>
      <w:tr w14:paraId="499222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2D98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121E1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沙枣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BB4A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 年生，Ⅱ级以上苗，裸根苗地径1.5cm 以上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（含栽植）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AEF0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15281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A6054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株</w:t>
            </w:r>
          </w:p>
        </w:tc>
      </w:tr>
      <w:tr w14:paraId="5AA4F6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66DE5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D551B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卫生伐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E0040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采伐有害生物危害的林木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B612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3375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FA4F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亩</w:t>
            </w:r>
          </w:p>
        </w:tc>
      </w:tr>
      <w:tr w14:paraId="6D8D71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BCC1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1FED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修枝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291AC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对</w:t>
            </w: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枯枝、病枝及影响干型等枝条进行修剪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2DEE6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4800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EB804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亩</w:t>
            </w:r>
          </w:p>
        </w:tc>
      </w:tr>
      <w:tr w14:paraId="2A216F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DA963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E660A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抚育剩余物清理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1809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含抚育剩余物清理及林内的枯枝、烂叶等可燃物清理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；包括枯梢、干部受伤、枝叶稀疏、枯黄或凋落及病虫害木清理等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EA65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4800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4144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亩</w:t>
            </w:r>
          </w:p>
        </w:tc>
      </w:tr>
      <w:tr w14:paraId="7AB844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21BB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AFFCB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有害生物防治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FE703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使用</w:t>
            </w: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多菌灵、甲基硫菌灵、代森锰锌、敌敌畏、阿维菌素、氯虫苯甲酰胺、高效氯氟氰菊酯等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药剂，</w:t>
            </w: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重点防治杨树春尺蠖、沙枣木虱等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C80FD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4800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2F0B9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亩</w:t>
            </w:r>
          </w:p>
        </w:tc>
      </w:tr>
      <w:tr w14:paraId="2805AA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5CA0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94FD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施肥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CE68A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每亩施肥尿素二胺等复合肥、有机肥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84F0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4800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7CD5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亩</w:t>
            </w:r>
          </w:p>
        </w:tc>
      </w:tr>
      <w:tr w14:paraId="7322E3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F769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9539A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宣传牌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998D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铁质宣传标志牌，规格为2*3m，两侧牌面蓝底白字，用国语标明工程名称、作业区四至范围面积、抚育措施、责任人等。两侧立柱采用2DN75焊管，长3.7m，金属裸露部分刷防锈漆两道，深埋部分刷防锈漆，深埋部分采用C20混凝土基础。宣传牌与立柱采用角钢焊接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670E8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A7ED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块</w:t>
            </w:r>
          </w:p>
        </w:tc>
      </w:tr>
      <w:tr w14:paraId="3873C6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89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5B98D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滴灌维修（旧管道和破碎管道更换维修，新管道铺设）</w:t>
            </w:r>
          </w:p>
        </w:tc>
      </w:tr>
      <w:tr w14:paraId="347423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C0498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4DA98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滴管旁通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8C91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16㎜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AC190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10000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9495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3FCCB7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953C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5DB55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滴管直接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30D09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16㎜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3E3E9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10000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CE47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2A9F30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B065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5406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滴管垫子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7E5A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16㎜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7C51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10000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2727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25CA59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8197B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C5B63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手把式热溶器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34E55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20-90㎜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A51B2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6F67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套</w:t>
            </w:r>
          </w:p>
        </w:tc>
      </w:tr>
      <w:tr w14:paraId="796A28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0E8E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CA44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直接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B81C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50#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36DBC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1769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020A19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8AFF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C5FFA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球阀 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48E00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50#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F175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98AD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6AA092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8F47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E8B19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内丝球阀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A83F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32#变25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DF0F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CC83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41116E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8E9E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53FA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内丝直接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5AA3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32#变25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415B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C773C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4A5735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1193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21B2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球阀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2305C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63#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3684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427A7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2C873D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AD0E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C1A39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变头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2781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63#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E1B3C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5FFC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575987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2A05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5945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直接 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34F9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63#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FD14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71D25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526F0F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44FF1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F1C6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球阀承接直接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6FC1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90#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D3FB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41585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1A091D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0FD2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13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1303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球阀对接直接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D0E8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90#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A6064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E357F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746255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A083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2075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哈佛接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8E49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90#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692D8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FBC54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65EB86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4A58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2A5DB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PE管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721A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90㎝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0E08A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04F4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米</w:t>
            </w:r>
          </w:p>
        </w:tc>
      </w:tr>
      <w:tr w14:paraId="24685B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5DA2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16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D6493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PE管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F753F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110㎝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C3E4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250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B81B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米</w:t>
            </w:r>
          </w:p>
        </w:tc>
      </w:tr>
      <w:tr w14:paraId="6AAF5B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8D356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17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BD21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PE管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102FA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63㎝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4354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1000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1F13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米</w:t>
            </w:r>
          </w:p>
        </w:tc>
      </w:tr>
      <w:tr w14:paraId="70DA57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6A449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18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4FB0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闸阀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0E8E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7CEEC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4748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台</w:t>
            </w:r>
          </w:p>
        </w:tc>
      </w:tr>
      <w:tr w14:paraId="05039D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5024B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19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CDD43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闸阀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3045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250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73EC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13AB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台</w:t>
            </w:r>
          </w:p>
        </w:tc>
      </w:tr>
      <w:tr w14:paraId="0C96FB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237D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8B76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PE滴灌管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AB01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20㎜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BBEB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10000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8618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米</w:t>
            </w:r>
          </w:p>
        </w:tc>
      </w:tr>
      <w:tr w14:paraId="57C004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C951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8E487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PE旁接/雨蓬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5964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20㎜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7F66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3665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6C6F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6FE615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E922C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22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868C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PE法兰头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39AA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325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0FF4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2FEA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0B90EA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A379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23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9D60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PE软法兰接头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8593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B20E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9388F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29CA20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02D3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24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5577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PE哈佛接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BE76D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8F64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C6557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489344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BFCB6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25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6ABE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PE闸阀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D699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000AB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6D4E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台</w:t>
            </w:r>
          </w:p>
        </w:tc>
      </w:tr>
      <w:tr w14:paraId="2813F5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2359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26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C215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PE管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71F3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0492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70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811D0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米</w:t>
            </w:r>
          </w:p>
        </w:tc>
      </w:tr>
      <w:tr w14:paraId="08BBE5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7A732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27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7169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PE软管接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5188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378E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272F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5FF14A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B70C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EF73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PE电容直接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B4F1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E5EEB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A184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0AA3C9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BD99B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29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482C8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哈佛接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1025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200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3AF4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0318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7B99CC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89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C68E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left"/>
              <w:textAlignment w:val="auto"/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注：（1）抚育养护期为1年，包含招标文件及采购需求所有内容。</w:t>
            </w:r>
          </w:p>
          <w:p w14:paraId="47447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（2）滴管维修材料均要求为国标</w:t>
            </w:r>
            <w:bookmarkStart w:id="0" w:name="_GoBack"/>
            <w:bookmarkEnd w:id="0"/>
          </w:p>
        </w:tc>
      </w:tr>
    </w:tbl>
    <w:p w14:paraId="70DE7733"/>
    <w:p w14:paraId="671BAD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D96823"/>
    <w:rsid w:val="022A679E"/>
    <w:rsid w:val="0CD96823"/>
    <w:rsid w:val="13B82B1E"/>
    <w:rsid w:val="2A0F2386"/>
    <w:rsid w:val="391641A6"/>
    <w:rsid w:val="61D01E6D"/>
    <w:rsid w:val="63754E67"/>
    <w:rsid w:val="7683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0"/>
    </w:pPr>
    <w:rPr>
      <w:rFonts w:ascii="Times New Roman" w:hAnsi="Times New Roman" w:eastAsia="宋体" w:cstheme="minorBidi"/>
      <w:b/>
      <w:kern w:val="44"/>
      <w:sz w:val="44"/>
      <w:lang w:val="en-US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jc w:val="center"/>
      <w:outlineLvl w:val="2"/>
    </w:pPr>
    <w:rPr>
      <w:rFonts w:ascii="Times New Roman" w:hAnsi="Times New Roman" w:eastAsia="宋体" w:cstheme="minorBidi"/>
      <w:b/>
      <w:kern w:val="2"/>
      <w:sz w:val="32"/>
      <w:lang w:val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Char"/>
    <w:link w:val="2"/>
    <w:qFormat/>
    <w:uiPriority w:val="0"/>
    <w:rPr>
      <w:rFonts w:ascii="Times New Roman" w:hAnsi="Times New Roman" w:eastAsia="宋体" w:cstheme="minorBidi"/>
      <w:b/>
      <w:kern w:val="44"/>
      <w:sz w:val="44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578</Words>
  <Characters>749</Characters>
  <Lines>0</Lines>
  <Paragraphs>0</Paragraphs>
  <TotalTime>6</TotalTime>
  <ScaleCrop>false</ScaleCrop>
  <LinksUpToDate>false</LinksUpToDate>
  <CharactersWithSpaces>758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2025-02-18T09:22:00Z</dcterms:created>
  <dc:creator>舍得。</dc:creator>
  <cp:lastModifiedBy>舍得。</cp:lastModifiedBy>
  <cp:lastPrinted>2025-02-21T10:24:01Z</cp:lastPrinted>
  <dcterms:modified xsi:type="dcterms:W3CDTF">2025-02-21T10:26:26Z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B004AF13317642979541E364435F71CA_11</vt:lpwstr>
  </property>
  <property fmtid="{D5CDD505-2E9C-101B-9397-08002B2CF9AE}" pid="4" name="KSOTemplateDocerSaveRecord">
    <vt:lpwstr>eyJoZGlkIjoiODk1ZWMzYmVhOTE1NDRmZDc5Y2RmYmQ1NjEwMzBiNGYiLCJ1c2VySWQiOiI4NzQ5MjQ4In0=</vt:lpwstr>
  </property>
</Properties>
</file>