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F5ECE">
      <w:pPr>
        <w:pStyle w:val="2"/>
        <w:spacing w:line="360" w:lineRule="auto"/>
        <w:jc w:val="center"/>
        <w:rPr>
          <w:rFonts w:hint="eastAsia" w:hAnsi="宋体"/>
          <w:b/>
          <w:color w:val="auto"/>
          <w:sz w:val="44"/>
          <w:highlight w:val="none"/>
        </w:rPr>
      </w:pPr>
      <w:r>
        <w:rPr>
          <w:rFonts w:hint="eastAsia" w:ascii="宋体"/>
          <w:b/>
          <w:color w:val="auto"/>
          <w:sz w:val="32"/>
          <w:szCs w:val="32"/>
          <w:highlight w:val="none"/>
          <w:lang w:val="en-US" w:eastAsia="zh-CN"/>
        </w:rPr>
        <w:t>服务需求</w:t>
      </w:r>
    </w:p>
    <w:p w14:paraId="2BC0871C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一、项目基本情况</w:t>
      </w:r>
    </w:p>
    <w:p w14:paraId="62B05A40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1、项目名称：2025年阿图什市技工学校食堂劳务服务采购项目</w:t>
      </w:r>
    </w:p>
    <w:p w14:paraId="683358B3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2、采购服务内容：2025年阿图什市技工学校计划对8名食堂工作人员进行服务采购，其中厨师长1人，厨师3人，面点师1人，帮厨3人。除工资以外项目金额还需包含社保、雇主险、社保</w:t>
      </w:r>
      <w:r>
        <w:rPr>
          <w:rFonts w:hint="eastAsia" w:ascii="宋体" w:hAnsi="宋体" w:cs="Times New Roman"/>
          <w:color w:val="auto"/>
          <w:sz w:val="24"/>
          <w:lang w:val="en-US" w:eastAsia="zh-CN"/>
        </w:rPr>
        <w:t>基数</w:t>
      </w: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增加、管理费等。</w:t>
      </w:r>
    </w:p>
    <w:p w14:paraId="05E17C1B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default" w:ascii="宋体" w:hAnsi="宋体" w:eastAsia="宋体" w:cs="Times New Roman"/>
          <w:color w:val="auto"/>
          <w:sz w:val="24"/>
          <w:lang w:val="en-US" w:eastAsia="zh-CN"/>
        </w:rPr>
        <w:t>3、采购</w:t>
      </w:r>
      <w:r>
        <w:rPr>
          <w:rFonts w:hint="eastAsia" w:ascii="宋体" w:hAnsi="宋体" w:cs="Times New Roman"/>
          <w:color w:val="auto"/>
          <w:sz w:val="24"/>
          <w:lang w:val="en-US" w:eastAsia="zh-CN"/>
        </w:rPr>
        <w:t>预算</w:t>
      </w:r>
      <w:r>
        <w:rPr>
          <w:rFonts w:hint="default" w:ascii="宋体" w:hAnsi="宋体" w:eastAsia="宋体" w:cs="Times New Roman"/>
          <w:color w:val="auto"/>
          <w:sz w:val="24"/>
          <w:lang w:val="en-US" w:eastAsia="zh-CN"/>
        </w:rPr>
        <w:t>金额：</w:t>
      </w: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55万元</w:t>
      </w:r>
    </w:p>
    <w:p w14:paraId="1DD99149">
      <w:pPr>
        <w:spacing w:beforeLines="50" w:line="440" w:lineRule="exact"/>
        <w:ind w:firstLine="480" w:firstLineChars="200"/>
        <w:rPr>
          <w:rFonts w:hint="default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二、项目具体服务要求：</w:t>
      </w:r>
    </w:p>
    <w:p w14:paraId="0E92D680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1、服务期限：1年</w:t>
      </w:r>
    </w:p>
    <w:p w14:paraId="19FF5628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 xml:space="preserve"> 2、人员服务要求：</w:t>
      </w:r>
    </w:p>
    <w:p w14:paraId="5F9BA159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(1)遵纪守法。具有良好的思想品德，作风正派，无违法犯罪等不良记录。</w:t>
      </w:r>
    </w:p>
    <w:p w14:paraId="6C514D4D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(2)具有正常履行职责的身体条件和工作能力，工作责任感强，能吃苦耐劳，承受工作压力，有良好的团队合作精神。</w:t>
      </w:r>
    </w:p>
    <w:p w14:paraId="01DC9642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(3)具备一定的国家通用语言表达能力、文字组织能力和沟通协调技巧，具备良好的心理素质。</w:t>
      </w:r>
    </w:p>
    <w:p w14:paraId="1B043AE8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(4)如乙方聘用人员的服务标准和工作能力达不到甲方要求的，必须按甲方要求进行人员更换。</w:t>
      </w:r>
    </w:p>
    <w:p w14:paraId="4B257086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（5）严格遵守学校作息时间，按时开餐，不擅离职守、串岗、脱岗，不得影响学校正常教育教学工作。</w:t>
      </w:r>
    </w:p>
    <w:p w14:paraId="1E722E9D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(6)所有服务人员上岗时应提供有效的《健康证》，身体健康、五官端正，体检报告。身心健康，须具有一定的烹饪能力，熟悉食品安全相关卫生知识；能够在食堂管理员的指挥下，负责对各种饭菜的加工制作，保证食品质量和安全。</w:t>
      </w:r>
    </w:p>
    <w:p w14:paraId="70C8C9AC">
      <w:pPr>
        <w:spacing w:beforeLines="50" w:line="440" w:lineRule="exact"/>
        <w:ind w:firstLine="480" w:firstLineChars="200"/>
        <w:rPr>
          <w:rFonts w:hint="eastAsia" w:ascii="宋体" w:hAnsi="宋体" w:eastAsia="宋体" w:cs="Times New Roman"/>
          <w:color w:val="auto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（</w:t>
      </w:r>
      <w:bookmarkStart w:id="0" w:name="_GoBack"/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7）确保餐厅操作的安全卫生，杜绝各类设施设备的安全卫生事故。全体工作人员都应熟练掌握消防安全常规常识，严格执行消防安全标准，确保不出问题。做到人走灯熄、人走水停、人走燃气关。</w:t>
      </w:r>
    </w:p>
    <w:p w14:paraId="465E9A99">
      <w:pPr>
        <w:spacing w:beforeLines="50" w:line="440" w:lineRule="exact"/>
        <w:ind w:firstLine="480" w:firstLineChars="200"/>
      </w:pPr>
      <w:r>
        <w:rPr>
          <w:rFonts w:hint="eastAsia" w:ascii="宋体" w:hAnsi="宋体" w:eastAsia="宋体" w:cs="Times New Roman"/>
          <w:color w:val="auto"/>
          <w:sz w:val="24"/>
          <w:lang w:val="en-US" w:eastAsia="zh-CN"/>
        </w:rPr>
        <w:t>（8）食品从业人员应保持个人卫生，做到四勤：勤洗手、勤剪指甲、勤理发洗澡、勤换工作服帽，从事食品加工时，应穿戴清洁的工作衣、帽、口罩。</w:t>
      </w:r>
      <w:bookmarkEnd w:id="0"/>
    </w:p>
    <w:sectPr>
      <w:pgSz w:w="11906" w:h="16838"/>
      <w:pgMar w:top="102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0A5FBA"/>
    <w:multiLevelType w:val="singleLevel"/>
    <w:tmpl w:val="B90A5FBA"/>
    <w:lvl w:ilvl="0" w:tentative="0">
      <w:start w:val="1"/>
      <w:numFmt w:val="decimal"/>
      <w:pStyle w:val="3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A73904"/>
    <w:rsid w:val="2F340AC8"/>
    <w:rsid w:val="339375E0"/>
    <w:rsid w:val="773A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3">
    <w:name w:val="List Number 5"/>
    <w:basedOn w:val="1"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641</Words>
  <Characters>658</Characters>
  <Lines>0</Lines>
  <Paragraphs>0</Paragraphs>
  <TotalTime>0</TotalTime>
  <ScaleCrop>false</ScaleCrop>
  <LinksUpToDate>false</LinksUpToDate>
  <CharactersWithSpaces>659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2025-02-19T12:38:00Z</dcterms:created>
  <dc:creator>Lenovo</dc:creator>
  <cp:lastModifiedBy>亮子</cp:lastModifiedBy>
  <dcterms:modified xsi:type="dcterms:W3CDTF">2025-02-20T04:48:39Z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eyJoZGlkIjoiNTlhZThmNTc5MDQyOWYwNDkxMDUxMDc4ZmE2Y2M4ZGQiLCJ1c2VySWQiOiI2MDEyNzM1OTkifQ==</vt:lpwstr>
  </property>
  <property fmtid="{D5CDD505-2E9C-101B-9397-08002B2CF9AE}" pid="4" name="ICV">
    <vt:lpwstr>62608C9A21B6473CB59D7949DD082971_12</vt:lpwstr>
  </property>
</Properties>
</file>