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1877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</w:p>
    <w:p w14:paraId="157450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  <w:t>（1包：二价宫颈癌疫苗）采购清单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2"/>
        <w:gridCol w:w="2236"/>
        <w:gridCol w:w="2245"/>
        <w:gridCol w:w="1149"/>
        <w:gridCol w:w="1710"/>
      </w:tblGrid>
      <w:tr w14:paraId="6F8A76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1206" w:type="dxa"/>
            <w:vAlign w:val="center"/>
          </w:tcPr>
          <w:p w14:paraId="596FFAB3">
            <w:pPr>
              <w:jc w:val="center"/>
              <w:rPr>
                <w:rFonts w:hint="eastAsia" w:ascii="仿宋" w:hAnsi="仿宋" w:eastAsia="仿宋" w:cs="仿宋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序号</w:t>
            </w:r>
          </w:p>
        </w:tc>
        <w:tc>
          <w:tcPr>
            <w:tcW w:w="2296" w:type="dxa"/>
            <w:vAlign w:val="center"/>
          </w:tcPr>
          <w:p w14:paraId="392ACF26">
            <w:pPr>
              <w:jc w:val="center"/>
              <w:rPr>
                <w:rFonts w:hint="eastAsia" w:ascii="仿宋" w:hAnsi="仿宋" w:eastAsia="仿宋" w:cs="仿宋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名称</w:t>
            </w:r>
          </w:p>
        </w:tc>
        <w:tc>
          <w:tcPr>
            <w:tcW w:w="2289" w:type="dxa"/>
            <w:vAlign w:val="center"/>
          </w:tcPr>
          <w:p w14:paraId="479C6B13">
            <w:pPr>
              <w:jc w:val="center"/>
              <w:rPr>
                <w:rFonts w:hint="eastAsia" w:ascii="仿宋" w:hAnsi="仿宋" w:eastAsia="仿宋" w:cs="仿宋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规格</w:t>
            </w:r>
          </w:p>
        </w:tc>
        <w:tc>
          <w:tcPr>
            <w:tcW w:w="1172" w:type="dxa"/>
            <w:vAlign w:val="center"/>
          </w:tcPr>
          <w:p w14:paraId="2258306D">
            <w:pPr>
              <w:jc w:val="center"/>
              <w:rPr>
                <w:rFonts w:hint="eastAsia" w:ascii="仿宋" w:hAnsi="仿宋" w:eastAsia="仿宋" w:cs="仿宋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单位</w:t>
            </w:r>
          </w:p>
        </w:tc>
        <w:tc>
          <w:tcPr>
            <w:tcW w:w="1736" w:type="dxa"/>
            <w:vAlign w:val="center"/>
          </w:tcPr>
          <w:p w14:paraId="4B6070B8">
            <w:pPr>
              <w:jc w:val="center"/>
              <w:rPr>
                <w:rFonts w:hint="eastAsia" w:ascii="仿宋" w:hAnsi="仿宋" w:eastAsia="仿宋" w:cs="仿宋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单价最高限价（元）</w:t>
            </w:r>
          </w:p>
        </w:tc>
      </w:tr>
      <w:tr w14:paraId="7B1FC1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1206" w:type="dxa"/>
            <w:vAlign w:val="center"/>
          </w:tcPr>
          <w:p w14:paraId="71A0E869">
            <w:pPr>
              <w:jc w:val="center"/>
              <w:rPr>
                <w:rFonts w:hint="eastAsia" w:ascii="仿宋" w:hAnsi="仿宋" w:eastAsia="仿宋" w:cs="仿宋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2296" w:type="dxa"/>
            <w:vAlign w:val="center"/>
          </w:tcPr>
          <w:p w14:paraId="26B153A2">
            <w:pPr>
              <w:jc w:val="center"/>
              <w:rPr>
                <w:rFonts w:hint="eastAsia" w:ascii="仿宋" w:hAnsi="仿宋" w:eastAsia="仿宋" w:cs="仿宋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lang w:eastAsia="zh-CN"/>
              </w:rPr>
              <w:t>二价宫颈癌疫苗</w:t>
            </w:r>
          </w:p>
        </w:tc>
        <w:tc>
          <w:tcPr>
            <w:tcW w:w="2289" w:type="dxa"/>
            <w:vAlign w:val="center"/>
          </w:tcPr>
          <w:p w14:paraId="0668E2B5">
            <w:pPr>
              <w:jc w:val="center"/>
              <w:rPr>
                <w:rFonts w:hint="default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0.5ml/预充/1人份；有效期两年及以上。</w:t>
            </w:r>
          </w:p>
        </w:tc>
        <w:tc>
          <w:tcPr>
            <w:tcW w:w="1172" w:type="dxa"/>
            <w:vAlign w:val="center"/>
          </w:tcPr>
          <w:p w14:paraId="6500A6A6">
            <w:pPr>
              <w:jc w:val="center"/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支</w:t>
            </w:r>
          </w:p>
        </w:tc>
        <w:tc>
          <w:tcPr>
            <w:tcW w:w="1736" w:type="dxa"/>
            <w:vAlign w:val="center"/>
          </w:tcPr>
          <w:p w14:paraId="27C9D132">
            <w:pPr>
              <w:jc w:val="center"/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63</w:t>
            </w:r>
          </w:p>
        </w:tc>
      </w:tr>
      <w:tr w14:paraId="23234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8699" w:type="dxa"/>
            <w:gridSpan w:val="5"/>
            <w:vAlign w:val="center"/>
          </w:tcPr>
          <w:p w14:paraId="3604CE3B">
            <w:pPr>
              <w:jc w:val="center"/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特别说明：投标报价不允许超过单价最高限价，超过作废标处理</w:t>
            </w:r>
          </w:p>
        </w:tc>
      </w:tr>
    </w:tbl>
    <w:p w14:paraId="2BDB179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D"/>
    <w:multiLevelType w:val="multilevel"/>
    <w:tmpl w:val="0000000D"/>
    <w:lvl w:ilvl="0" w:tentative="0">
      <w:start w:val="1"/>
      <w:numFmt w:val="decimal"/>
      <w:pStyle w:val="3"/>
      <w:lvlText w:val="%1."/>
      <w:lvlJc w:val="left"/>
      <w:pPr>
        <w:tabs>
          <w:tab w:val="left" w:pos="780"/>
        </w:tabs>
        <w:ind w:left="790" w:hanging="430"/>
      </w:pPr>
      <w:rPr>
        <w:rFonts w:hint="eastAsia"/>
      </w:rPr>
    </w:lvl>
    <w:lvl w:ilvl="1" w:tentative="0">
      <w:start w:val="1"/>
      <w:numFmt w:val="decimal"/>
      <w:lvlText w:val="%1.%2"/>
      <w:lvlJc w:val="left"/>
      <w:pPr>
        <w:tabs>
          <w:tab w:val="left" w:pos="880"/>
        </w:tabs>
        <w:ind w:left="880" w:hanging="700"/>
      </w:pPr>
      <w:rPr>
        <w:rFonts w:ascii="宋体" w:hAnsi="宋体" w:eastAsia="宋体" w:cs="Times New Roman"/>
        <w:lang w:val="en-US"/>
      </w:rPr>
    </w:lvl>
    <w:lvl w:ilvl="2" w:tentative="0">
      <w:start w:val="1"/>
      <w:numFmt w:val="decimal"/>
      <w:lvlText w:val="%1.%2.%3"/>
      <w:lvlJc w:val="left"/>
      <w:pPr>
        <w:tabs>
          <w:tab w:val="left" w:pos="1360"/>
        </w:tabs>
        <w:ind w:left="1360" w:hanging="1000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tabs>
          <w:tab w:val="left" w:pos="360"/>
        </w:tabs>
        <w:ind w:left="2344" w:hanging="1984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2911"/>
        </w:tabs>
        <w:ind w:left="291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620"/>
        </w:tabs>
        <w:ind w:left="362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187"/>
        </w:tabs>
        <w:ind w:left="418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754"/>
        </w:tabs>
        <w:ind w:left="475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462"/>
        </w:tabs>
        <w:ind w:left="546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A4ODcxMTkxNmEwYzAzYTA5NzZlOTM1ZGVkNTE1NjQifQ=="/>
  </w:docVars>
  <w:rsids>
    <w:rsidRoot w:val="7D212950"/>
    <w:rsid w:val="1B942910"/>
    <w:rsid w:val="73726A6F"/>
    <w:rsid w:val="7D212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</w:pPr>
    <w:rPr>
      <w:rFonts w:ascii="Times New Roman" w:hAnsi="Times New Roman" w:eastAsia="Times New Roman" w:cs="Times New Roman"/>
      <w:color w:val="000000"/>
      <w:sz w:val="24"/>
      <w:szCs w:val="24"/>
      <w:lang w:val="en-US" w:eastAsia="en-US" w:bidi="en-US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next w:val="3"/>
    <w:semiHidden/>
    <w:unhideWhenUsed/>
    <w:qFormat/>
    <w:uiPriority w:val="99"/>
    <w:pPr>
      <w:snapToGrid w:val="0"/>
    </w:pPr>
    <w:rPr>
      <w:sz w:val="18"/>
      <w:szCs w:val="18"/>
    </w:rPr>
  </w:style>
  <w:style w:type="paragraph" w:styleId="3">
    <w:name w:val="Body Text"/>
    <w:basedOn w:val="1"/>
    <w:next w:val="4"/>
    <w:qFormat/>
    <w:uiPriority w:val="99"/>
    <w:pPr>
      <w:numPr>
        <w:ilvl w:val="0"/>
        <w:numId w:val="1"/>
      </w:numPr>
      <w:tabs>
        <w:tab w:val="clear" w:pos="780"/>
      </w:tabs>
      <w:ind w:left="0" w:firstLine="0"/>
    </w:pPr>
    <w:rPr>
      <w:rFonts w:ascii="黑体" w:eastAsia="黑体"/>
      <w:sz w:val="22"/>
    </w:rPr>
  </w:style>
  <w:style w:type="paragraph" w:styleId="4">
    <w:name w:val="Body Text First Indent"/>
    <w:basedOn w:val="3"/>
    <w:next w:val="1"/>
    <w:unhideWhenUsed/>
    <w:qFormat/>
    <w:uiPriority w:val="99"/>
    <w:pPr>
      <w:tabs>
        <w:tab w:val="left" w:pos="567"/>
        <w:tab w:val="left" w:pos="780"/>
      </w:tabs>
      <w:ind w:firstLine="420" w:firstLineChars="100"/>
    </w:p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84</Words>
  <Characters>91</Characters>
  <Lines>0</Lines>
  <Paragraphs>0</Paragraphs>
  <TotalTime>8</TotalTime>
  <ScaleCrop>false</ScaleCrop>
  <LinksUpToDate>false</LinksUpToDate>
  <CharactersWithSpaces>91</CharactersWithSpaces>
  <Application>WPS Office_12.1.0.17440_F1E327BC-269C-435d-A152-05C5408002CA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2024-07-26T12:54:00Z</dcterms:created>
  <dc:creator>Administrator</dc:creator>
  <cp:lastModifiedBy>Administrator</cp:lastModifiedBy>
  <dcterms:modified xsi:type="dcterms:W3CDTF">2024-07-31T11:25:34Z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2052-12.1.0.17440</vt:lpwstr>
  </property>
  <property fmtid="{D5CDD505-2E9C-101B-9397-08002B2CF9AE}" pid="3" name="ICV">
    <vt:lpwstr>D9025647D5654A1DB68A043A73760DDA_11</vt:lpwstr>
  </property>
</Properties>
</file>