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"/>
        <w:gridCol w:w="1118"/>
        <w:gridCol w:w="7210"/>
        <w:gridCol w:w="483"/>
        <w:gridCol w:w="4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96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sz w:val="36"/>
                <w:szCs w:val="36"/>
              </w:rPr>
            </w:pPr>
            <w:r>
              <w:rPr>
                <w:rFonts w:hint="eastAsia" w:ascii="等线" w:hAnsi="等线" w:eastAsia="等线" w:cs="等线"/>
                <w:kern w:val="0"/>
                <w:sz w:val="36"/>
                <w:szCs w:val="36"/>
                <w:lang w:bidi="ar"/>
              </w:rPr>
              <w:t>乌恰县伊尔克什坦口岸建设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设备名称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技术参数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一、</w:t>
            </w:r>
          </w:p>
        </w:tc>
        <w:tc>
          <w:tcPr>
            <w:tcW w:w="8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前端设备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人脸抓拍机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人脸抓拍模式：a)支持对运动人脸进行检测、跟踪、抓拍、评分、筛选，输出最优的人脸，b)支持人脸去误报、快速抓拍人脸，c)支持快速抓拍和最佳抓拍两种模式，d)最多同时检测30张人脸，e)支持人脸去重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监控模式：a)车辆检测：支持车牌识别并抓拍，车型/车品牌/车身颜色/车牌颜色识别，b)混行检测：检测正向或逆向行驶的车辆以及行人和非机动车，自动对车辆牌照进行识别，可以抓拍无车牌的车辆图片，c)支持卡口模式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★最高分辨率可达400万像素，并在此分辨率下可输出60 fps实时图像，图像更流畅，支持透雾、电子防抖，支持宽动态120 dB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音频：1路输入，1路输出；报警：1路输入，1路输出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支持开放型网络视频接口，ISAPI，GB/T28181，E-HOME2.0/4.0接入，ISUP5.0，视图库，GB35114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支持标准的512 GB MicroSD/MicroSDHC/MicroSDXC卡存储，支持10 M/100 M自适应网口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支持三码流技术，支持同时20路取流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支持三级用户权限管理，支持授权的用户和密码，支持IP地址过滤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电源供应：DC：12 V ± 20%；PoE：802.3af，Type 2，Class 4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防护等级：IP67，标配安装支架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宽动态：120 dB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最低照度：彩色：0.0005 Lux @（F1.0，AGC ON）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黑白：0.0001 Lux @（F1.0，AGC ON），0 Lux with Light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 xml:space="preserve">★传感器类型：1/1.8" Progressive Scan CMOS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焦距&amp;视场角：2.8~12 mm，水平视场角：101.5°~47.6°，垂直视场角：52.3°~26.6°，对角视场角：124.1°~54.9°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补光距离：普通监控：30 m；人脸抓拍：5 m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含补光灯，类型：鳞镜补光，4颗暖白光灯珠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防补光过曝：支持防补光过曝开启和关闭，开启下支持自动和手动，手动支持根据距离等级控制补光灯亮度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最大图像尺寸：2560 × 1440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视频压缩标准：H.265/H.264/MJPEG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报警：1路输入，1路输出（报警输入支持开关量，报警输出最大支持DC12 V，30 mA）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网络：1个RJ45 10 M/100 M自适应以太网口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电源输出：DC12 V，50 mA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音频：1路输入（Line in），1路输出（Line out），2个内置麦克风，1个内置扬声器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启动和工作温湿度：-30 °C~60 °C，湿度小于95%（无凝结）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检查站、停车场车辆抓拍机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集成度高：集摄像机、护罩、LED补光灯、镜头于一体，，有效节省施工布线成本；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调试方便：采用3.1-6mm电动变焦镜头，支持软件自动调焦，调试更加方便，场景适应性更广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接口丰富：丰富的控制接口，可直接控制道闸开/关，支持外接报警设备、LED显示屏、音频输入输出等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识别车牌种类多：能够识别符合GA 36《中华人民共和国机动车号牌》标准的车牌类型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智能识别算法：深度智能识别算法，支持8种车型，11种车身颜色，220种车标，3000种子品牌等特征识别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黑白名单控制：可选配TF卡，支持黑、白名单的导入及对比，可直接联动道闸开闸，支持脱机运行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多种触发模式：支持线圈触发、视频触发等多种触发模式；捕获率高，纯视频识别，纯视频抓拍时可捕获无车牌，捕获率99.5%以上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防跟车模式：对于连续过车的场景，可实现跟车不落杆，有效解决拥堵问题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双灯一体化：内置红外白光一体化灯珠，有效满足不同的场景需求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★400万像素及以上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最低照度：彩色0.022Lux@(F1.2,AGC ON)；黑白0.011Lux @(F1.2,AGC ON)；快门：1/30秒至1/100,000秒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★传感器类型：1/3" Progressive Scan CMOS；自动光圈：DC驱动；镜头：电动镜头3.1-6mm；日夜转换模式：ICR红外滤片式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数字降噪：3D数字降噪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视频压缩标准：H.264/H.265/MJPEG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视频压缩码率：32 Kbps~16M bps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帧率：25fps(2688*1520)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图像设置：饱和度,亮度,对比度,白平衡,增益,3D降噪通过软件可调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图像格式：JPEG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最大图像尺寸：2688*1520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存储功能：支持SD/SDHC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通用功能：心跳,密码保护,NTP校时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支持协议：TCP/IP,HTTP,DHCP,DNS,RTP,RTSP,NTP,支持FTP上传图片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智能识别：车牌识别、车型识别、车标识别、车辆子品牌，车身颜色识别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补光灯控制：补光灯自动光控、时控可选；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图片格式：采用JPEG编码,图片质量可设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通讯接口：1 个RJ45 10M/100M,自适应以太网口 ,1个 RS-485 接口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外部接口：3路触发输入，其中1路IO触发输入、2路报警输入；2路继电器输出，支持道闸开、关、停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★内存卡插槽：1个TF卡插槽，可选配TF卡，最大支持容量64G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音频输出：1路音频输出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补光灯：支持2个内置LED灯，白光红外可切换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一般规范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防护等级：IP67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工作温度和湿度：-25℃~70℃,湿度小于90%(无凝结)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电源供应：AC100V~240V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设备箱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含双路220V电源防雷，双路10A空气开关一个， 3芯插座一个，抱杆安装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结构：整体结构采用拼焊结构，牢固、钢性好、牢固可靠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机柜采用主体焊接、部分拼装的结构，保证了防护性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防护等级IP55，保护内部设备不受外界恶劣环境的干扰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采用的是专用户外柜锁，具有良好的防水、防盗性能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环境适应性好，能最大限度地降低设备对环境的要求接地系统安全可靠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机柜底部进出线缆，有效实现防水、防尘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机柜采用抱杆安装方式，具有防虫、防鼠功效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机柜采用1.0厚度热度锌板制作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500mm(高）*440mm（宽）*320mm（深）（含帽檐）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450mm(高）*400mm（宽）*300mm（深）（不含帽檐）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工作温度：温度-40℃~70℃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工作湿度：湿度5%~95%@40℃，无凝结 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二、</w:t>
            </w:r>
          </w:p>
        </w:tc>
        <w:tc>
          <w:tcPr>
            <w:tcW w:w="8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安装主材及辅材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杆高1.3米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1、材质Q235，圆柱立杆高1.3m，壁厚3mm；表面热镀锌，镀锌符GB/T13912-92标准；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2、钢结构采用的钢材符合GB/T 700-1988国家标准要求；满足《钢结构工程施工质量验收规范》（GB50205-2001）及《钢结构工程质量检验评定标准》（GB50221-95）的规定；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3、钢结构焊接采用的焊条、焊丝、焊剂等均符合国家相关规定标准；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杆高=3.5米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1、材质Q235，圆柱立杆高3.5m，壁厚3mm；表面热镀锌，镀锌符GB/T13912-92标准；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2、钢结构采用的钢材符合GB/T 700-1988国家标准要求；满足《钢结构工程施工质量验收规范》（GB50205-2001）及《钢结构工程质量检验评定标准》（GB50221-95）的规定；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3、钢结构焊接采用的焊条、焊丝、焊剂等均符合国家相关规定标准；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监控摄像机至设备箱取电电源线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1520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国标UTP-5E(防水室外)，低温耐寒。305米/箱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箱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安装辅材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Style w:val="5"/>
                <w:rFonts w:hint="default"/>
                <w:color w:val="auto"/>
                <w:lang w:bidi="ar"/>
              </w:rPr>
              <w:t>含前端摄像机安装所需塑金属软管</w:t>
            </w:r>
            <w:r>
              <w:rPr>
                <w:rFonts w:ascii="Calibri" w:hAnsi="Calibri" w:cs="Calibri"/>
                <w:kern w:val="0"/>
                <w:sz w:val="20"/>
                <w:szCs w:val="20"/>
                <w:lang w:bidi="ar"/>
              </w:rPr>
              <w:t>φ</w:t>
            </w:r>
            <w:r>
              <w:rPr>
                <w:rStyle w:val="5"/>
                <w:rFonts w:hint="default"/>
                <w:color w:val="auto"/>
                <w:lang w:bidi="ar"/>
              </w:rPr>
              <w:t>25；软管端式接头；线缆保护用电工胶布、接线插排、线扎、自喷漆、标识纸、防水胶布、走线钢丝、警示管、机箱内部结构件及配套辅材等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点位取电电源线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设备箱至取电点位，低温耐寒。3*1.5²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1320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三、</w:t>
            </w:r>
          </w:p>
        </w:tc>
        <w:tc>
          <w:tcPr>
            <w:tcW w:w="8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后端设备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交通智能终端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基于深度学习的新一代图片二次识别终端，可接收抓拍机的图片进行二次识别，对图片内容进行结构化处理。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支持识别车牌号码、车辆类型、车身颜色、车辆品牌、车牌颜色、车牌类型、安全带、遮阳板、贴标、挂件、纸巾盒、副驾驶怀抱婴儿、危险品车辆、天窗人员状态等相关信息。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支持国外车牌识别：</w:t>
            </w:r>
            <w:r>
              <w:rPr>
                <w:rStyle w:val="6"/>
                <w:rFonts w:hint="default"/>
                <w:color w:val="auto"/>
                <w:lang w:bidi="ar"/>
              </w:rPr>
              <w:t>对中亚五国车牌识别准确率达到99%以上。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可对同一辆车的多个识别结果进行综合评分比对，选择最优结果上传(适用于取消省界收费站项目)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针对同一个点位、同一辆车的不同相机多条抓拍记录，可进行筛选、去除重复数据，保障点位只上传唯一记录 (适用于取消省界收费站项目)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最大支持4个3.5寸硬盘，可支持24TB硬盘存储，用于图片与录像接收存储。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无风扇设计、全机身型材散热，稳定性更高。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网口数量：10；USB数量：1；硬盘盘位数量：4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光纤接口数量：2；支持4G：不支持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触发输出：2个报警输出；支持GPS：不支持；触发输入：2个报警输入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通讯接口：2个RS-485接口,2个RS-232接口；10个RJ45 10M/100M/1000M自适应以太网口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音频接口：1个音频输入、1个音频输出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智能识别：图片二次识别，可识别车牌号、车身特征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通用功能：心跳,密码保护,NTP校时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支持协议：TCP/IP,HTTP,DNS,RTP,RTSP,NTP,支持FTP上传图片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接入路数：12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功耗：60W MAX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工作温度：-30°C~70°C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电源：DC12V±10%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工作湿度：5%~95%@40°C，无凝结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智能终端小计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1.伊口岸存储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视频存储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机架式24盘位，双路64位多核处理器，32GB缓存（可扩展256G），支持SATA硬盘，6个千兆网口，冗余电源，内置2颗SSD图片加速盘，24块6T企业级IoT硬盘，支持网络RAID；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存储软件服务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设备节点：每套视频云存储可管理的节点设备数最多为300台；2、节点设备，包含存储节点、异构节点。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前端点位管理：每套视频云存储可管理的前端点位数为30000路视频点位。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存储虚拟化服务：视频云存储必选软件模块，一朵云一套软件。2、支持标准云和微视云两种部署模式。3、含存储资源虚拟化功能，为应用提供池化资源服务。4、内置容量授权模块。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缓存加速服务：1、视频云存储增值软件模块，部署在存储节点上，一朵云中包含多个存储节点。2、分层存储，支持图片即存即取功能。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伊口岸存储小计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2.吐口岸存储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视频存储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机架式24盘位，双路64位多核处理器，32GB缓存（可扩展256G），支持SATA硬盘，6个千兆网口，冗余电源，内置2颗SSD图片加速盘，24块6T企业级IoT硬盘，支持网络RAID；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存储软件服务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设备节点：每套视频云存储可管理的节点设备数最多为300台；2、节点设备，包含存储节点、异构节点。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前端点位管理：每套视频云存储可管理的前端点位数为30000路视频点位。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存储虚拟化服务：视频云存储必选软件模块，一朵云一套软件。2、支持标准云和微视云两种部署模式。3、含存储资源虚拟化功能，为应用提供池化资源服务。4、内置容量授权模块。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缓存加速服务：1、视频云存储增值软件模块，部署在存储节点上，一朵云中包含多个存储节点。2、分层存储，支持图片即存即取功能。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吐口岸存储小计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四、</w:t>
            </w:r>
          </w:p>
        </w:tc>
        <w:tc>
          <w:tcPr>
            <w:tcW w:w="8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系统集成施工费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护照采集机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支持二代身份证、中国护照、国外护照、港澳通行证、回乡证、台胞证电子芯片识别；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传感器：300万像素，CMOS，RGB24位彩色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OCR读取时间≤2秒，读取准确率≥98%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电子芯片读取时间≤3秒，读取准确率100%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系统内存：512M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存储空间：100M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重量〈1KG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能够将采集数据通过接口实时上传至数据库中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五、</w:t>
            </w:r>
          </w:p>
        </w:tc>
        <w:tc>
          <w:tcPr>
            <w:tcW w:w="8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系统集成施工费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新建设备安装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包含新建摄像机、补光灯安装调试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箱体安装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抱杆设备箱安装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杆体施工（4米以下）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杆体立杆安装，支架安装调整等。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安装辅材施工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包含摄像机网线、交换机、电源线布放，取电安装，水晶头、摄像机电源接线制作等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处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</w:t>
            </w:r>
          </w:p>
        </w:tc>
      </w:tr>
    </w:tbl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ind w:left="0" w:leftChars="0" w:firstLine="0" w:firstLineChars="0"/>
        <w:rPr>
          <w:rFonts w:hint="eastAsia" w:ascii="仿宋" w:hAnsi="仿宋" w:eastAsia="仿宋" w:cs="仿宋"/>
        </w:rPr>
      </w:pPr>
      <w:bookmarkStart w:id="0" w:name="_GoBack"/>
      <w:bookmarkEnd w:id="0"/>
    </w:p>
    <w:p>
      <w:pPr>
        <w:pStyle w:val="2"/>
        <w:rPr>
          <w:rFonts w:hint="eastAsia" w:ascii="仿宋" w:hAnsi="仿宋" w:eastAsia="仿宋" w:cs="仿宋"/>
          <w:b/>
          <w:bCs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"/>
        <w:gridCol w:w="1119"/>
        <w:gridCol w:w="7210"/>
        <w:gridCol w:w="481"/>
        <w:gridCol w:w="4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966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sz w:val="36"/>
                <w:szCs w:val="36"/>
              </w:rPr>
            </w:pPr>
            <w:r>
              <w:rPr>
                <w:rFonts w:hint="eastAsia" w:ascii="等线" w:hAnsi="等线" w:eastAsia="等线" w:cs="等线"/>
                <w:kern w:val="0"/>
                <w:sz w:val="36"/>
                <w:szCs w:val="36"/>
                <w:lang w:bidi="ar"/>
              </w:rPr>
              <w:t>吐尔尕特口岸建设清单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设备名称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技术参数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一、</w:t>
            </w:r>
          </w:p>
        </w:tc>
        <w:tc>
          <w:tcPr>
            <w:tcW w:w="8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前端设备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人脸抓拍机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人脸抓拍模式：a)支持对运动人脸进行检测、跟踪、抓拍、评分、筛选，输出最优的人脸，b)支持人脸去误报、快速抓拍人脸，c)支持快速抓拍和最佳抓拍两种模式，d)最多同时检测30张人脸，e)支持人脸去重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道路监控模式：a)车辆检测：支持车牌识别并抓拍，车型/车品牌/车身颜色/车牌颜色识别，b)混行检测：检测正向或逆向行驶的车辆以及行人和非机动车，自动对车辆牌照进行识别，可以抓拍无车牌的车辆图片，c)支持卡口模式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★最高分辨率可达400万像素，并在此分辨率下可输出60 fps实时图像，图像更流畅，支持透雾、电子防抖，支持宽动态120 dB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音频：1路输入，1路输出；报警：1路输入，1路输出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支持开放型网络视频接口，ISAPI，GB/T28181，E-HOME2.0/4.0接入，ISUP5.0，视图库，GB35114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支持标准的512 GB MicroSD/MicroSDHC/MicroSDXC卡存储，支持10 M/100 M自适应网口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支持三码流技术，支持同时20路取流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支持三级用户权限管理，支持授权的用户和密码，支持IP地址过滤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电源供应：DC：12 V ± 20%；PoE：802.3af，Type 2，Class 4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防护等级：IP67，标配安装支架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宽动态：120 dB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最低照度：彩色：0.0005 Lux @（F1.0，AGC ON）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黑白：0.0001 Lux @（F1.0，AGC ON），0 Lux with Light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 xml:space="preserve">★传感器类型：1/1.8" Progressive Scan CMOS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焦距&amp;视场角：2.8~12 mm，水平视场角：101.5°~47.6°，垂直视场角：52.3°~26.6°，对角视场角：124.1°~54.9°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补光距离：普通监控：30 m；人脸抓拍：5 m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含补光灯，类型：鳞镜补光，4颗暖白光灯珠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防补光过曝：支持防补光过曝开启和关闭，开启下支持自动和手动，手动支持根据距离等级控制补光灯亮度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最大图像尺寸：2560 × 1440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视频压缩标准：H.265/H.264/MJPEG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报警：1路输入，1路输出（报警输入支持开关量，报警输出最大支持DC12 V，30 mA）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网络：1个RJ45 10 M/100 M自适应以太网口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电源输出：DC12 V，50 mA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音频：1路输入（Line in），1路输出（Line out），2个内置麦克风，1个内置扬声器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启动和工作温湿度：-30 °C~60 °C，湿度小于95%（无凝结）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检查站、停车场车辆抓拍机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集成度高：集摄像机、护罩、LED补光灯、镜头于一体，，有效节省施工布线成本；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调试方便：采用3.1-6mm电动变焦镜头，支持软件自动调焦，调试更加方便，场景适应性更广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接口丰富：丰富的控制接口，可直接控制道闸开/关，支持外接报警设备、LED显示屏、音频输入输出等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识别车牌种类多：能够识别符合GA 36《中华人民共和国机动车号牌》标准的车牌类型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智能识别算法：深度智能识别算法，支持8种车型，11种车身颜色，220种车标，3000种子品牌等特征识别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黑白名单控制：可选配TF卡，支持黑、白名单的导入及对比，可直接联动道闸开闸，支持脱机运行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多种触发模式：支持线圈触发、视频触发等多种触发模式；捕获率高，纯视频识别，纯视频抓拍时可捕获无车牌，捕获率99.5%以上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防跟车模式：对于连续过车的场景，可实现跟车不落杆，有效解决拥堵问题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双灯一体化：内置红外白光一体化灯珠，有效满足不同的场景需求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★400万像素及以上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最低照度：彩色0.022Lux@(F1.2,AGC ON)；黑白0.011Lux @(F1.2,AGC ON)；快门：1/30秒至1/100,000秒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★传感器类型：1/3" Progressive Scan CMOS；自动光圈：DC驱动；镜头：电动镜头3.1-6mm；日夜转换模式：ICR红外滤片式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数字降噪：3D数字降噪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视频压缩标准：H.264/H.265/MJPEG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视频压缩码率：32 Kbps~16M bps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帧率：25fps(2688*1520)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图像设置：饱和度,亮度,对比度,白平衡,增益,3D降噪通过软件可调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图像格式：JPEG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最大图像尺寸：2688*1520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存储功能：支持SD/SDHC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通用功能：心跳,密码保护,NTP校时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支持协议：TCP/IP,HTTP,DHCP,DNS,RTP,RTSP,NTP,支持FTP上传图片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智能识别：车牌识别、车型识别、车标识别、车辆子品牌，车身颜色识别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补光灯控制：补光灯自动光控、时控可选；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图片格式：采用JPEG编码,图片质量可设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通讯接口：1 个RJ45 10M/100M,自适应以太网口 ,1个 RS-485 接口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外部接口：3路触发输入，其中1路IO触发输入、2路报警输入；2路继电器输出，支持道闸开、关、停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0"/>
                <w:szCs w:val="20"/>
                <w:lang w:bidi="ar"/>
              </w:rPr>
              <w:t>★内存卡插槽：1个TF卡插槽，可选配TF卡，最大支持容量64G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音频输出：1路音频输出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补光灯：支持2个内置LED灯，白光红外可切换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一般规范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防护等级：IP67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工作温度和湿度：-25℃~70℃,湿度小于90%(无凝结)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电源供应：AC100V~240V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卡口抓拍机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车辆人脸卡口抓拍单元由防护罩组件及高清智能摄像机组成，抓拍单元防护罩前面板具有防尘、防水功能，单元内置LED暖光灯，单元支持网络防雷、防浪涌，宽温宽压等。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内置摄像机采用1英寸高帧率全局曝光CMOS传感器，分辨率可达4096 × 2160，帧率高达25帧，具有清晰度高、照度低、帧率高、色彩还原度好等特点。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视频采用H.265、H.264或MJPEG编码，低延时，低码率，压缩比高，处理灵活。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支持视频触发等多种触发模式并实现全结构化：支持深度学习算法，支持多目标混合场景应用，实时提取机动车、非机动车、行人、人脸等目标全结构化信息，为大数据业务提供全方位的特征数据基础。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支持机动车的车牌，车身颜色，车型，子品牌，驾驶室人员等特征检测，支持机动车的过车记录和违章行为检测抓拍。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支持非机动车和行人的抓拍和特征检测。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支持车辆检测处理器、雷达、补光灯的接入。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白天使用闪光灯补光，夜晚仅使用LED频闪灯补光，抓拍图片可看清司乘人员人脸，并能够用于后端人脸比对。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支持远程数据上传，GB/T 28181-2016视频联网标准、GA/T 1400视图库标准、FTP协议，可将抓拍的图片上传给终端服务器、FTP服务器或者后端平台。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可支持TF插卡本地存储，可支持至256G，抓拍图片可断网续传。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传感器类型：1” Global shutter CMOS；图像控制：曝光速度、AGC控制、白平衡方式控制等；视频压缩标准：H.264, H.265, MJPEG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视频分辨率：4096(H) × 2160(V)；压缩输出码率：32 Kbps~16 Mbps；帧率：25fps；多码流：支持3码流：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主码流：4096×2160（默认）；子码流：1920×1080（默认）；三码流：1920×1080（默认）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抓拍图片格式：JPEG；抓拍图片分辨率：4096(H) × 2160(V)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存储功能：TF, USB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支持协议：ISAPI，GB/T 28181-2016视频联网标准，GA/T 1400视图库标准，海康SDK，FTP协议等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镜头规格：50mm；光圈类型：手动光圈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通讯接口：3个RS-485接口，1个RS-232接口；2个RJ45 10M/100M/1000M自适应以太网口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触发输入：1个触发/报警输入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触发输出：7路F+/F-输出接口，可作为补光灯同步输出控制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同步输入：SYNC信号灯电源同步输入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违章检测：超速、压车道线、违章变道、未系安全带、未戴头盔、非机动车载人、不礼让行人、逆行、低速、机动车闯禁令、打电话、占用机动车道、摩托车闯禁令、加塞等违法行为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机动车：车牌识别：支持识别符合GA 36《中华人民共和国机动车号牌》标准的车牌类型；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车身颜色识别：白、灰、黄、红、紫、绿、蓝、棕、黑；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车型识别：大客车、中型客车、大货车、小货车、面包车、皮卡、轿车、SUV/MPV、二轮车、三轮车；；车辆品牌，子品牌识别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非机动车：车型识别、特征识别；行人：人体识别、特征识别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整体组成：防尘、防水面板，内置LED补光灯，摄像机，单元防护罩，电源适配器（AC220转DC12）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工作温度：-30℃~70℃；工作湿度：5%~95%@40℃，无凝结；电源：100 VAC～240 VAC；频率：48 Hz～52 Hz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多合一补光灯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1)色温＞4000K；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2)符合 GA/T1202-2022《交通技术监控成像补光装置通用技术规范》一级标准；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3）防护等级不小于IP66。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4)LED灯珠数不小于20颗。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5)使用寿命不小于1000万次。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6)工作环境温度：-40℃～+60℃；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7)需要与抓拍机进行关联。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设备箱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含双路220V电源防雷，双路10A空气开关一个， 3芯插座一个，抱杆安装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结构：整体结构采用拼焊结构，牢固、钢性好、牢固可靠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机柜采用主体焊接、部分拼装的结构，保证了防护性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防护等级IP55，保护内部设备不受外界恶劣环境的干扰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采用的是专用户外柜锁，具有良好的防水、防盗性能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环境适应性好，能最大限度地降低设备对环境的要求接地系统安全可靠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机柜底部进出线缆，有效实现防水、防尘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机柜采用抱杆安装方式，具有防虫、防鼠功效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机柜采用1.0厚度热度锌板制作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500mm(高）*440mm（宽）*320mm（深）（含帽檐）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450mm(高）*400mm（宽）*300mm（深）（不含帽檐）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工作温度：温度-40℃~70℃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 xml:space="preserve">工作湿度：湿度5%~95%@40℃，无凝结 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二、</w:t>
            </w:r>
          </w:p>
        </w:tc>
        <w:tc>
          <w:tcPr>
            <w:tcW w:w="8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安装主材及辅材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杆高1.3米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1、材质Q235，圆柱立杆高1.3m，壁厚3mm；表面热镀锌，镀锌符GB/T13912-92标准；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2、钢结构采用的钢材符合GB/T 700-1988国家标准要求；满足《钢结构工程施工质量验收规范》（GB50205-2001）及《钢结构工程质量检验评定标准》（GB50221-95）的规定；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3、钢结构焊接采用的焊条、焊丝、焊剂等均符合国家相关规定标准；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杆高=3.5米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1、材质Q235，圆柱立杆高3.5m，壁厚3mm；表面热镀锌，镀锌符GB/T13912-92标准；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2、钢结构采用的钢材符合GB/T 700-1988国家标准要求；满足《钢结构工程施工质量验收规范》（GB50205-2001）及《钢结构工程质量检验评定标准》（GB50221-95）的规定；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3、钢结构焊接采用的焊条、焊丝、焊剂等均符合国家相关规定标准；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龙门架臂长10米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1、材质Q235，龙门架杆高6.5m，长10米，壁厚≥6mm；表面热镀锌，镀锌符GB/T13912-92标准；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2、钢结构采用的钢材符合GB/T 700-1988国家标准要求；满足《钢结构工程施工质量验收规范》（GB50205-2001）及《钢结构工程质量检验评定标准》（GB50221-95）的规定；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3、钢结构焊接采用的焊条、焊丝、焊剂等均符合国家相关规定标准；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管径219立杆基础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包含管径219立杆的预埋件、模具、商混。根据杆体不同配置杆体预埋件地锚螺栓，地锚螺母；定位钢板及立杆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墙装支架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0.5米，包含支架，安装辅材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1.5米，包含支架，安装辅材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抱箍支架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0.5米，抱箍原有杆体支架，按照抱箍管径：65mm~165mm可调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2.0米，抱箍原有杆体支架，按照抱箍管径：65mm~165mm可调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电源线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监控摄像机至设备箱取电电源线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1200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网线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国标UTP-5E(防水室外)，低温耐寒。305米/箱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箱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安装辅材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Style w:val="8"/>
                <w:rFonts w:hint="default"/>
                <w:color w:val="auto"/>
                <w:lang w:bidi="ar"/>
              </w:rPr>
              <w:t>含前端摄像机安装所需塑金属软管</w:t>
            </w:r>
            <w:r>
              <w:rPr>
                <w:rStyle w:val="9"/>
                <w:color w:val="auto"/>
                <w:lang w:bidi="ar"/>
              </w:rPr>
              <w:t>φ</w:t>
            </w:r>
            <w:r>
              <w:rPr>
                <w:rStyle w:val="8"/>
                <w:rFonts w:hint="default"/>
                <w:color w:val="auto"/>
                <w:lang w:bidi="ar"/>
              </w:rPr>
              <w:t>25；软管端式接头；线缆保护用电工胶布、接线插排、线扎、自喷漆、标识纸、防水胶布、走线钢丝、警示管、机箱内部结构件及配套辅材等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点位取电电源线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设备箱至取电点位，低温耐寒。3*1.5²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三、</w:t>
            </w:r>
          </w:p>
        </w:tc>
        <w:tc>
          <w:tcPr>
            <w:tcW w:w="8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后端设备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交通智能终端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Style w:val="10"/>
                <w:rFonts w:hint="default"/>
                <w:color w:val="auto"/>
                <w:lang w:bidi="ar"/>
              </w:rPr>
              <w:t>基于深度学习的新一代图片二次识别终端，可接收抓拍机的图片进行二次识别，对图片内容进行结构化处理。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支持识别车牌号码、车辆类型、车身颜色、车辆品牌、车牌颜色、车牌类型、安全带、遮阳板、贴标、挂件、纸巾盒、副驾驶怀抱婴儿、危险品车辆、天窗人员状态等相关信息。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支持国外车牌识别：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对中亚五国车牌识别准确率达到99%以上。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可对同一辆车的多个识别结果进行综合评分比对，选择最优结果上传(适用于取消省界收费站项目)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针对同一个点位、同一辆车的不同相机多条抓拍记录，可进行筛选、去除重复数据，保障点位只上传唯一记录 (适用于取消省界收费站项目)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最大支持4个3.5寸硬盘，可支持24TB硬盘存储，用于图片与录像接收存储。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无风扇设计、全机身型材散热，稳定性更高。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网口数量：10；USB数量：1；硬盘盘位数量：4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光纤接口数量：2；支持4G：不支持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触发输出：2个报警输出；支持GPS：不支持；触发输入：2个报警输入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通讯接口：2个RS-485接口,2个RS-232接口；10个RJ45 10M/100M/1000M自适应以太网口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音频接口：1个音频输入、1个音频输出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智能识别：图片二次识别，可识别车牌号、车身特征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通用功能：心跳,密码保护,NTP校时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支持协议：TCP/IP,HTTP,DNS,RTP,RTSP,NTP,支持FTP上传图片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接入路数：12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功耗：60W MAX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工作温度：-30°C~70°C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电源：DC12V±10%</w:t>
            </w:r>
            <w:r>
              <w:rPr>
                <w:rStyle w:val="10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0"/>
                <w:rFonts w:hint="default"/>
                <w:color w:val="auto"/>
                <w:lang w:bidi="ar"/>
              </w:rPr>
              <w:t>工作湿度：5%~95%@40°C，无凝结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小计3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四、</w:t>
            </w:r>
          </w:p>
        </w:tc>
        <w:tc>
          <w:tcPr>
            <w:tcW w:w="8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  <w:lang w:bidi="ar"/>
              </w:rPr>
              <w:t>系统集成施工费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新建设备安装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包含新建摄像机、补光灯安装调试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箱体安装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抱杆设备箱安装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杆体施工（4米以下）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杆体立杆安装，调整。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杆体施工（4米以上）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杆体主体吊装，立杆横臂安装调试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杆体基础施工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包含地笼二次运输、土方开挖、放置地笼、预留管道、混凝土浇筑、基础收光及养护、接地体安装、多余土方清倒（模板制作根据现场需求）。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座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墙装支架施工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支架安装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抱箍支架安装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抱箍原有杆体支架，按照抱箍管径：65mm~165mm可调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安装辅材施工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包含摄像机网线、电源线布放，水晶头、交换机、摄像机电源接线制作等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处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设备拆装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原有2台摄像机拆除并重新选址安装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系统调测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前后端系统联调联测，并稳定运行</w:t>
            </w:r>
          </w:p>
        </w:tc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项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</w:tr>
    </w:tbl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7"/>
        <w:rPr>
          <w:rFonts w:hint="eastAsia" w:ascii="仿宋" w:hAnsi="仿宋" w:eastAsia="仿宋" w:cs="仿宋"/>
        </w:rPr>
      </w:pPr>
    </w:p>
    <w:p>
      <w:pPr>
        <w:pStyle w:val="2"/>
        <w:rPr>
          <w:rFonts w:hint="eastAsia" w:ascii="仿宋" w:hAnsi="仿宋" w:eastAsia="仿宋" w:cs="仿宋"/>
          <w:b/>
          <w:bCs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yYzY4NTM4MzE3Njk4N2ZkMDUyMWU3NDBlMzJhMjgifQ=="/>
  </w:docVars>
  <w:rsids>
    <w:rsidRoot w:val="41AD244B"/>
    <w:rsid w:val="0E8C2C83"/>
    <w:rsid w:val="38F15C0D"/>
    <w:rsid w:val="41AD244B"/>
    <w:rsid w:val="61606DC7"/>
    <w:rsid w:val="62E8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basedOn w:val="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5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paragraph" w:customStyle="1" w:styleId="7">
    <w:name w:val="正文格式"/>
    <w:basedOn w:val="1"/>
    <w:qFormat/>
    <w:uiPriority w:val="99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Times New Roman" w:hAnsi="Times New Roman"/>
      <w:kern w:val="0"/>
      <w:sz w:val="24"/>
    </w:rPr>
  </w:style>
  <w:style w:type="character" w:customStyle="1" w:styleId="8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71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0">
    <w:name w:val="font10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8236</Words>
  <Characters>10267</Characters>
  <Lines>0</Lines>
  <Paragraphs>0</Paragraphs>
  <TotalTime>0</TotalTime>
  <ScaleCrop>false</ScaleCrop>
  <LinksUpToDate>false</LinksUpToDate>
  <CharactersWithSpaces>10428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2024-10-18T08:09:00Z</dcterms:created>
  <dc:creator>Administrator</dc:creator>
  <cp:lastModifiedBy>Administrator</cp:lastModifiedBy>
  <dcterms:modified xsi:type="dcterms:W3CDTF">2024-10-21T08:52:44Z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BC2C02749F944F9097202C5729E2F115_13</vt:lpwstr>
  </property>
</Properties>
</file>