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710" w:tblpY="2946"/>
        <w:tblOverlap w:val="never"/>
        <w:tblW w:w="893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1016"/>
        <w:gridCol w:w="4975"/>
        <w:gridCol w:w="983"/>
        <w:gridCol w:w="531"/>
        <w:gridCol w:w="814"/>
      </w:tblGrid>
      <w:tr w14:paraId="7FD97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618" w:type="dxa"/>
            <w:vAlign w:val="top"/>
          </w:tcPr>
          <w:p w14:paraId="7CAD104E">
            <w:pPr>
              <w:pStyle w:val="6"/>
              <w:spacing w:before="137" w:line="188" w:lineRule="auto"/>
              <w:ind w:left="145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5"/>
                <w:w w:val="99"/>
                <w:sz w:val="21"/>
                <w:szCs w:val="21"/>
              </w:rPr>
              <w:t>序号</w:t>
            </w:r>
          </w:p>
        </w:tc>
        <w:tc>
          <w:tcPr>
            <w:tcW w:w="1016" w:type="dxa"/>
            <w:vAlign w:val="top"/>
          </w:tcPr>
          <w:p w14:paraId="05081544">
            <w:pPr>
              <w:pStyle w:val="6"/>
              <w:spacing w:before="137" w:line="188" w:lineRule="auto"/>
              <w:ind w:left="37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w w:val="98"/>
                <w:sz w:val="21"/>
                <w:szCs w:val="21"/>
              </w:rPr>
              <w:t>名称</w:t>
            </w:r>
          </w:p>
        </w:tc>
        <w:tc>
          <w:tcPr>
            <w:tcW w:w="4975" w:type="dxa"/>
            <w:vAlign w:val="top"/>
          </w:tcPr>
          <w:p w14:paraId="4EF3825D">
            <w:pPr>
              <w:pStyle w:val="6"/>
              <w:spacing w:before="136" w:line="188" w:lineRule="auto"/>
              <w:ind w:left="2511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技术规格</w:t>
            </w:r>
          </w:p>
        </w:tc>
        <w:tc>
          <w:tcPr>
            <w:tcW w:w="983" w:type="dxa"/>
            <w:vAlign w:val="top"/>
          </w:tcPr>
          <w:p w14:paraId="29FA696B">
            <w:pPr>
              <w:pStyle w:val="6"/>
              <w:spacing w:before="136" w:line="187" w:lineRule="auto"/>
              <w:ind w:left="337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w w:val="98"/>
                <w:sz w:val="21"/>
                <w:szCs w:val="21"/>
              </w:rPr>
              <w:t>数量</w:t>
            </w:r>
          </w:p>
        </w:tc>
        <w:tc>
          <w:tcPr>
            <w:tcW w:w="531" w:type="dxa"/>
            <w:vAlign w:val="top"/>
          </w:tcPr>
          <w:p w14:paraId="5AB290C5">
            <w:pPr>
              <w:pStyle w:val="6"/>
              <w:spacing w:before="136" w:line="189" w:lineRule="auto"/>
              <w:ind w:left="14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w w:val="99"/>
                <w:sz w:val="21"/>
                <w:szCs w:val="21"/>
              </w:rPr>
              <w:t>单位</w:t>
            </w:r>
          </w:p>
        </w:tc>
        <w:tc>
          <w:tcPr>
            <w:tcW w:w="814" w:type="dxa"/>
            <w:vAlign w:val="top"/>
          </w:tcPr>
          <w:p w14:paraId="50271115">
            <w:pPr>
              <w:pStyle w:val="6"/>
              <w:spacing w:before="136" w:line="190" w:lineRule="auto"/>
              <w:ind w:left="13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w w:val="97"/>
                <w:sz w:val="21"/>
                <w:szCs w:val="21"/>
              </w:rPr>
              <w:t>备注</w:t>
            </w:r>
          </w:p>
        </w:tc>
      </w:tr>
      <w:tr w14:paraId="22997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618" w:type="dxa"/>
            <w:vAlign w:val="center"/>
          </w:tcPr>
          <w:p w14:paraId="58984175">
            <w:pPr>
              <w:pStyle w:val="6"/>
              <w:spacing w:before="137" w:line="188" w:lineRule="auto"/>
              <w:ind w:left="145"/>
              <w:jc w:val="center"/>
              <w:rPr>
                <w:rFonts w:hint="eastAsia" w:ascii="宋体" w:hAnsi="宋体" w:eastAsia="宋体" w:cs="宋体"/>
                <w:spacing w:val="-5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w w:val="99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6" w:type="dxa"/>
            <w:vAlign w:val="center"/>
          </w:tcPr>
          <w:p w14:paraId="5F26560D">
            <w:pPr>
              <w:pStyle w:val="6"/>
              <w:spacing w:before="137" w:line="188" w:lineRule="auto"/>
              <w:jc w:val="center"/>
              <w:rPr>
                <w:rFonts w:hint="eastAsia" w:ascii="宋体" w:hAnsi="宋体" w:eastAsia="宋体" w:cs="宋体"/>
                <w:spacing w:val="-3"/>
                <w:w w:val="9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w w:val="98"/>
                <w:sz w:val="21"/>
                <w:szCs w:val="21"/>
                <w:lang w:val="en-US" w:eastAsia="zh-CN"/>
              </w:rPr>
              <w:t>草地围栏</w:t>
            </w:r>
          </w:p>
        </w:tc>
        <w:tc>
          <w:tcPr>
            <w:tcW w:w="7303" w:type="dxa"/>
            <w:gridSpan w:val="4"/>
            <w:vAlign w:val="top"/>
          </w:tcPr>
          <w:p w14:paraId="754CE4E3">
            <w:pPr>
              <w:pStyle w:val="6"/>
              <w:spacing w:before="136" w:line="190" w:lineRule="auto"/>
              <w:ind w:left="130"/>
              <w:jc w:val="center"/>
              <w:rPr>
                <w:rFonts w:hint="eastAsia" w:ascii="宋体" w:hAnsi="宋体" w:eastAsia="宋体" w:cs="宋体"/>
                <w:spacing w:val="-2"/>
                <w:w w:val="97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角钢立柱刺丝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道，交叉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道</w:t>
            </w:r>
          </w:p>
        </w:tc>
      </w:tr>
      <w:tr w14:paraId="2BDA6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618" w:type="dxa"/>
            <w:vAlign w:val="center"/>
          </w:tcPr>
          <w:p w14:paraId="559FAB85">
            <w:pPr>
              <w:pStyle w:val="6"/>
              <w:spacing w:before="251" w:line="159" w:lineRule="auto"/>
              <w:ind w:left="21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1.1</w:t>
            </w:r>
          </w:p>
        </w:tc>
        <w:tc>
          <w:tcPr>
            <w:tcW w:w="1016" w:type="dxa"/>
            <w:vAlign w:val="center"/>
          </w:tcPr>
          <w:p w14:paraId="51A5F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刺铁丝</w:t>
            </w:r>
          </w:p>
        </w:tc>
        <w:tc>
          <w:tcPr>
            <w:tcW w:w="4975" w:type="dxa"/>
            <w:vAlign w:val="top"/>
          </w:tcPr>
          <w:p w14:paraId="2212F41C">
            <w:pPr>
              <w:rPr>
                <w:rFonts w:hint="eastAsia"/>
              </w:rPr>
            </w:pPr>
            <w:r>
              <w:rPr>
                <w:rFonts w:hint="eastAsia"/>
              </w:rPr>
              <w:t>铁线主丝(股线）和刺丝分别为42.8和→2.2低碳热镀锌钢丝，镀锌层重量不少于80g/m，抗拉强度350-660Mpa 2根主丝转数为7-8转/m，刺线头数4个，每米刺数10个.刺长15mm;丝线重量为1ka/6.7m左右。纬线顶部和底端2道为cp2.8mm 中碳镀锌钢丝，抗拉强度为≥90OMPa;中间5道为p2.5mm中碳镀锌钢丝，抗拉强度为≥90OMPa</w:t>
            </w:r>
          </w:p>
        </w:tc>
        <w:tc>
          <w:tcPr>
            <w:tcW w:w="983" w:type="dxa"/>
            <w:vAlign w:val="center"/>
          </w:tcPr>
          <w:p w14:paraId="1A94F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1780168</w:t>
            </w:r>
          </w:p>
        </w:tc>
        <w:tc>
          <w:tcPr>
            <w:tcW w:w="531" w:type="dxa"/>
            <w:vAlign w:val="center"/>
          </w:tcPr>
          <w:p w14:paraId="06930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D256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18A4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618" w:type="dxa"/>
            <w:vAlign w:val="center"/>
          </w:tcPr>
          <w:p w14:paraId="54FCC516">
            <w:pPr>
              <w:pStyle w:val="6"/>
              <w:spacing w:before="252" w:line="159" w:lineRule="auto"/>
              <w:ind w:left="21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1.2</w:t>
            </w:r>
          </w:p>
        </w:tc>
        <w:tc>
          <w:tcPr>
            <w:tcW w:w="1016" w:type="dxa"/>
            <w:vAlign w:val="center"/>
          </w:tcPr>
          <w:p w14:paraId="1547A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挂线柱</w:t>
            </w:r>
          </w:p>
        </w:tc>
        <w:tc>
          <w:tcPr>
            <w:tcW w:w="4975" w:type="dxa"/>
            <w:vAlign w:val="top"/>
          </w:tcPr>
          <w:p w14:paraId="6E77D620">
            <w:pPr>
              <w:rPr>
                <w:rFonts w:hint="eastAsia"/>
              </w:rPr>
            </w:pPr>
            <w:r>
              <w:rPr>
                <w:rFonts w:hint="eastAsia"/>
              </w:rPr>
              <w:t>角钢∠40x4mm，长2m，热轧等边角钢</w:t>
            </w:r>
          </w:p>
        </w:tc>
        <w:tc>
          <w:tcPr>
            <w:tcW w:w="983" w:type="dxa"/>
            <w:vAlign w:val="center"/>
          </w:tcPr>
          <w:p w14:paraId="76AC1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44504</w:t>
            </w:r>
          </w:p>
        </w:tc>
        <w:tc>
          <w:tcPr>
            <w:tcW w:w="531" w:type="dxa"/>
            <w:vAlign w:val="center"/>
          </w:tcPr>
          <w:p w14:paraId="69717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6647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09E12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18" w:type="dxa"/>
            <w:vAlign w:val="center"/>
          </w:tcPr>
          <w:p w14:paraId="334F4898">
            <w:pPr>
              <w:pStyle w:val="6"/>
              <w:spacing w:before="253" w:line="159" w:lineRule="auto"/>
              <w:ind w:left="21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1.3</w:t>
            </w:r>
          </w:p>
        </w:tc>
        <w:tc>
          <w:tcPr>
            <w:tcW w:w="1016" w:type="dxa"/>
            <w:vAlign w:val="center"/>
          </w:tcPr>
          <w:p w14:paraId="08123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加强柱</w:t>
            </w:r>
          </w:p>
        </w:tc>
        <w:tc>
          <w:tcPr>
            <w:tcW w:w="4975" w:type="dxa"/>
            <w:vAlign w:val="top"/>
          </w:tcPr>
          <w:p w14:paraId="13012428">
            <w:pPr>
              <w:rPr>
                <w:rFonts w:hint="eastAsia"/>
              </w:rPr>
            </w:pPr>
            <w:r>
              <w:rPr>
                <w:rFonts w:hint="eastAsia"/>
              </w:rPr>
              <w:t>角钢∠63x6mm，长2m，热轧等边角钢，加强</w:t>
            </w:r>
            <w:r>
              <w:rPr>
                <w:rFonts w:hint="eastAsia" w:eastAsia="宋体"/>
                <w:lang w:val="en-US" w:eastAsia="zh-CN"/>
              </w:rPr>
              <w:t>柱</w:t>
            </w:r>
            <w:r>
              <w:rPr>
                <w:rFonts w:hint="eastAsia"/>
              </w:rPr>
              <w:t>和支撑</w:t>
            </w:r>
            <w:r>
              <w:rPr>
                <w:rFonts w:hint="eastAsia" w:eastAsia="宋体"/>
                <w:lang w:val="en-US" w:eastAsia="zh-CN"/>
              </w:rPr>
              <w:t>柱</w:t>
            </w:r>
            <w:r>
              <w:rPr>
                <w:rFonts w:hint="eastAsia"/>
              </w:rPr>
              <w:t>设置地锚</w:t>
            </w:r>
          </w:p>
        </w:tc>
        <w:tc>
          <w:tcPr>
            <w:tcW w:w="983" w:type="dxa"/>
            <w:vAlign w:val="center"/>
          </w:tcPr>
          <w:p w14:paraId="65610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2225</w:t>
            </w:r>
          </w:p>
        </w:tc>
        <w:tc>
          <w:tcPr>
            <w:tcW w:w="531" w:type="dxa"/>
            <w:vAlign w:val="center"/>
          </w:tcPr>
          <w:p w14:paraId="6F945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D53F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1F03F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18" w:type="dxa"/>
            <w:vAlign w:val="center"/>
          </w:tcPr>
          <w:p w14:paraId="7BD9CEA7">
            <w:pPr>
              <w:pStyle w:val="6"/>
              <w:spacing w:before="95" w:line="15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1.4</w:t>
            </w:r>
          </w:p>
        </w:tc>
        <w:tc>
          <w:tcPr>
            <w:tcW w:w="1016" w:type="dxa"/>
            <w:vAlign w:val="center"/>
          </w:tcPr>
          <w:p w14:paraId="4E8CA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支撑柱</w:t>
            </w:r>
          </w:p>
        </w:tc>
        <w:tc>
          <w:tcPr>
            <w:tcW w:w="4975" w:type="dxa"/>
            <w:vAlign w:val="top"/>
          </w:tcPr>
          <w:p w14:paraId="4D341063">
            <w:pPr>
              <w:rPr>
                <w:rFonts w:hint="eastAsia"/>
              </w:rPr>
            </w:pPr>
            <w:r>
              <w:rPr>
                <w:rFonts w:hint="eastAsia"/>
              </w:rPr>
              <w:t>钢管Ф40x3.5mm，长2.5m</w:t>
            </w:r>
          </w:p>
        </w:tc>
        <w:tc>
          <w:tcPr>
            <w:tcW w:w="983" w:type="dxa"/>
            <w:vAlign w:val="center"/>
          </w:tcPr>
          <w:p w14:paraId="28541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2225</w:t>
            </w:r>
          </w:p>
        </w:tc>
        <w:tc>
          <w:tcPr>
            <w:tcW w:w="531" w:type="dxa"/>
            <w:vAlign w:val="center"/>
          </w:tcPr>
          <w:p w14:paraId="2E09E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77FF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6E222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18" w:type="dxa"/>
            <w:vAlign w:val="center"/>
          </w:tcPr>
          <w:p w14:paraId="075D8044">
            <w:pPr>
              <w:pStyle w:val="6"/>
              <w:spacing w:before="93" w:line="222" w:lineRule="exact"/>
              <w:ind w:left="211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position w:val="-4"/>
                <w:sz w:val="21"/>
                <w:szCs w:val="21"/>
              </w:rPr>
              <w:t>1.5</w:t>
            </w:r>
          </w:p>
        </w:tc>
        <w:tc>
          <w:tcPr>
            <w:tcW w:w="1016" w:type="dxa"/>
            <w:vAlign w:val="center"/>
          </w:tcPr>
          <w:p w14:paraId="4FC1D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地锚</w:t>
            </w:r>
          </w:p>
        </w:tc>
        <w:tc>
          <w:tcPr>
            <w:tcW w:w="4975" w:type="dxa"/>
            <w:vAlign w:val="top"/>
          </w:tcPr>
          <w:p w14:paraId="096DE779">
            <w:pPr>
              <w:rPr>
                <w:rFonts w:hint="eastAsia"/>
              </w:rPr>
            </w:pPr>
            <w:r>
              <w:rPr>
                <w:rFonts w:hint="eastAsia"/>
              </w:rPr>
              <w:t>∠40mmk4mm 热型等边角钢，长700mm，材质为A3钢:底端两边均切出 45°角。</w:t>
            </w:r>
          </w:p>
        </w:tc>
        <w:tc>
          <w:tcPr>
            <w:tcW w:w="983" w:type="dxa"/>
            <w:vAlign w:val="center"/>
          </w:tcPr>
          <w:p w14:paraId="68694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4450</w:t>
            </w:r>
          </w:p>
        </w:tc>
        <w:tc>
          <w:tcPr>
            <w:tcW w:w="531" w:type="dxa"/>
            <w:vAlign w:val="center"/>
          </w:tcPr>
          <w:p w14:paraId="5379B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根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D766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17108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18" w:type="dxa"/>
            <w:vAlign w:val="center"/>
          </w:tcPr>
          <w:p w14:paraId="47F35EF4">
            <w:pPr>
              <w:pStyle w:val="6"/>
              <w:spacing w:before="256" w:line="159" w:lineRule="auto"/>
              <w:ind w:left="21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1.6</w:t>
            </w:r>
          </w:p>
        </w:tc>
        <w:tc>
          <w:tcPr>
            <w:tcW w:w="1016" w:type="dxa"/>
            <w:vAlign w:val="center"/>
          </w:tcPr>
          <w:p w14:paraId="6FC24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螺栓</w:t>
            </w:r>
          </w:p>
        </w:tc>
        <w:tc>
          <w:tcPr>
            <w:tcW w:w="4975" w:type="dxa"/>
            <w:vAlign w:val="center"/>
          </w:tcPr>
          <w:p w14:paraId="3C3D411F">
            <w:pPr>
              <w:pStyle w:val="6"/>
              <w:spacing w:before="53" w:line="186" w:lineRule="auto"/>
              <w:ind w:left="2622" w:right="118" w:hanging="250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M16x30</w:t>
            </w:r>
          </w:p>
        </w:tc>
        <w:tc>
          <w:tcPr>
            <w:tcW w:w="983" w:type="dxa"/>
            <w:vAlign w:val="center"/>
          </w:tcPr>
          <w:p w14:paraId="150DB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4450</w:t>
            </w:r>
          </w:p>
        </w:tc>
        <w:tc>
          <w:tcPr>
            <w:tcW w:w="531" w:type="dxa"/>
            <w:vAlign w:val="center"/>
          </w:tcPr>
          <w:p w14:paraId="4CC6B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686B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3D99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618" w:type="dxa"/>
            <w:vAlign w:val="center"/>
          </w:tcPr>
          <w:p w14:paraId="4E8A80E4">
            <w:pPr>
              <w:pStyle w:val="6"/>
              <w:spacing w:before="94" w:line="221" w:lineRule="exact"/>
              <w:ind w:left="21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position w:val="-4"/>
                <w:sz w:val="21"/>
                <w:szCs w:val="21"/>
              </w:rPr>
              <w:t>1.7</w:t>
            </w:r>
          </w:p>
        </w:tc>
        <w:tc>
          <w:tcPr>
            <w:tcW w:w="1016" w:type="dxa"/>
            <w:vAlign w:val="center"/>
          </w:tcPr>
          <w:p w14:paraId="3572B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绑钩</w:t>
            </w:r>
          </w:p>
        </w:tc>
        <w:tc>
          <w:tcPr>
            <w:tcW w:w="4975" w:type="dxa"/>
            <w:vAlign w:val="top"/>
          </w:tcPr>
          <w:p w14:paraId="7BD4BB4E">
            <w:pPr>
              <w:rPr>
                <w:rFonts w:hint="eastAsia"/>
              </w:rPr>
            </w:pPr>
            <w:r>
              <w:rPr>
                <w:rFonts w:hint="eastAsia"/>
              </w:rPr>
              <w:t>绑钩为Ф2.5mm低碳丝，总长130mm</w:t>
            </w:r>
          </w:p>
        </w:tc>
        <w:tc>
          <w:tcPr>
            <w:tcW w:w="983" w:type="dxa"/>
            <w:vAlign w:val="center"/>
          </w:tcPr>
          <w:p w14:paraId="2967C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352163</w:t>
            </w:r>
          </w:p>
        </w:tc>
        <w:tc>
          <w:tcPr>
            <w:tcW w:w="531" w:type="dxa"/>
            <w:vAlign w:val="center"/>
          </w:tcPr>
          <w:p w14:paraId="51101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8268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D516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4" w:hRule="atLeast"/>
        </w:trPr>
        <w:tc>
          <w:tcPr>
            <w:tcW w:w="618" w:type="dxa"/>
            <w:vAlign w:val="center"/>
          </w:tcPr>
          <w:p w14:paraId="36C4900A">
            <w:pPr>
              <w:pStyle w:val="6"/>
              <w:spacing w:before="257" w:line="159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</w:rPr>
              <w:t>1.8</w:t>
            </w:r>
          </w:p>
        </w:tc>
        <w:tc>
          <w:tcPr>
            <w:tcW w:w="1016" w:type="dxa"/>
            <w:vAlign w:val="center"/>
          </w:tcPr>
          <w:p w14:paraId="02590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双扇门</w:t>
            </w:r>
          </w:p>
        </w:tc>
        <w:tc>
          <w:tcPr>
            <w:tcW w:w="4975" w:type="dxa"/>
            <w:vAlign w:val="top"/>
          </w:tcPr>
          <w:p w14:paraId="60925B92">
            <w:p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围栏门包括门柱、门销、门框、门网、门耳、支撑柱和地等，门桂采用长2000mm的</w:t>
            </w:r>
            <w:r>
              <w:rPr>
                <w:rFonts w:hint="eastAsia"/>
              </w:rPr>
              <w:t>∠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90mmx90mmx8mm热角钢制成:门框3000mmx1200mm，由40mm钢管接:由框西算起，自上而下在150m和 1990mm处焊接2个由25mm无缝网管做成的60mm长门耳:门网由Ф2.8mm的低热度锌钢丝编织，网眼80mmx80mm，要求不扭曲，不变形门销为 M14x140mm钢筋:门耳采用 45#无缝钢管;围档门内框每隔 226mm预焊一个由中6 钢筋制成的U字形挂钩，待门网挂好后，将挂钩敲击合垄焊接在门框上即可;支撑柱为长2500mm的40mx3.5mm焊接钢管。</w:t>
            </w:r>
          </w:p>
        </w:tc>
        <w:tc>
          <w:tcPr>
            <w:tcW w:w="983" w:type="dxa"/>
            <w:vAlign w:val="center"/>
          </w:tcPr>
          <w:p w14:paraId="39266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531" w:type="dxa"/>
            <w:vAlign w:val="center"/>
          </w:tcPr>
          <w:p w14:paraId="24657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C5E0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341A0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618" w:type="dxa"/>
            <w:vAlign w:val="center"/>
          </w:tcPr>
          <w:p w14:paraId="21E87A83">
            <w:pPr>
              <w:pStyle w:val="6"/>
              <w:spacing w:before="94" w:line="221" w:lineRule="exact"/>
              <w:ind w:left="211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position w:val="-4"/>
                <w:sz w:val="21"/>
                <w:szCs w:val="21"/>
              </w:rPr>
              <w:t>1.9</w:t>
            </w:r>
          </w:p>
        </w:tc>
        <w:tc>
          <w:tcPr>
            <w:tcW w:w="1016" w:type="dxa"/>
            <w:vAlign w:val="center"/>
          </w:tcPr>
          <w:p w14:paraId="71DB7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w w:val="98"/>
                <w:kern w:val="0"/>
                <w:sz w:val="21"/>
                <w:szCs w:val="21"/>
                <w:lang w:val="en-US" w:eastAsia="zh-CN" w:bidi="ar-SA"/>
              </w:rPr>
              <w:t>C25预制砼基础</w:t>
            </w:r>
          </w:p>
        </w:tc>
        <w:tc>
          <w:tcPr>
            <w:tcW w:w="4975" w:type="dxa"/>
            <w:vAlign w:val="center"/>
          </w:tcPr>
          <w:p w14:paraId="60972B0D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C25预制砼基础</w:t>
            </w:r>
          </w:p>
        </w:tc>
        <w:tc>
          <w:tcPr>
            <w:tcW w:w="983" w:type="dxa"/>
            <w:vAlign w:val="center"/>
          </w:tcPr>
          <w:p w14:paraId="471DF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440.59</w:t>
            </w:r>
          </w:p>
        </w:tc>
        <w:tc>
          <w:tcPr>
            <w:tcW w:w="531" w:type="dxa"/>
            <w:vAlign w:val="center"/>
          </w:tcPr>
          <w:p w14:paraId="3847E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m³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D318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 w14:paraId="79F76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618" w:type="dxa"/>
            <w:vAlign w:val="center"/>
          </w:tcPr>
          <w:p w14:paraId="21C629C9">
            <w:pPr>
              <w:pStyle w:val="6"/>
              <w:spacing w:before="94" w:line="159" w:lineRule="auto"/>
              <w:jc w:val="center"/>
              <w:rPr>
                <w:rFonts w:hint="eastAsia" w:ascii="宋体" w:hAnsi="宋体" w:eastAsia="宋体" w:cs="宋体"/>
                <w:spacing w:val="5"/>
                <w:position w:val="-4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6" w:type="dxa"/>
            <w:vAlign w:val="center"/>
          </w:tcPr>
          <w:p w14:paraId="344318ED">
            <w:pPr>
              <w:pStyle w:val="6"/>
              <w:spacing w:before="94" w:line="188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导视牌</w:t>
            </w:r>
          </w:p>
        </w:tc>
        <w:tc>
          <w:tcPr>
            <w:tcW w:w="7303" w:type="dxa"/>
            <w:gridSpan w:val="4"/>
            <w:vAlign w:val="center"/>
          </w:tcPr>
          <w:p w14:paraId="05EA2002">
            <w:pPr>
              <w:spacing w:line="242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944C4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124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618" w:type="dxa"/>
            <w:shd w:val="clear" w:color="auto" w:fill="auto"/>
            <w:vAlign w:val="center"/>
          </w:tcPr>
          <w:p w14:paraId="444E8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B5C3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禁牧宣传牌</w:t>
            </w:r>
          </w:p>
        </w:tc>
        <w:tc>
          <w:tcPr>
            <w:tcW w:w="4975" w:type="dxa"/>
            <w:vAlign w:val="top"/>
          </w:tcPr>
          <w:p w14:paraId="18CD5F01">
            <w:pPr>
              <w:rPr>
                <w:rFonts w:hint="eastAsia"/>
              </w:rPr>
            </w:pPr>
            <w:r>
              <w:rPr>
                <w:rFonts w:hint="eastAsia"/>
              </w:rPr>
              <w:t>尺寸:2mx3m，面板为3mm钢板，2根立柱为D60钢管壁厚5mm长度 3.7m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5B951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74B18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155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2×3m</w:t>
            </w:r>
          </w:p>
        </w:tc>
      </w:tr>
      <w:tr w14:paraId="0D8F3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618" w:type="dxa"/>
            <w:shd w:val="clear" w:color="auto" w:fill="auto"/>
            <w:vAlign w:val="center"/>
          </w:tcPr>
          <w:p w14:paraId="3062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4308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标识牌</w:t>
            </w:r>
          </w:p>
        </w:tc>
        <w:tc>
          <w:tcPr>
            <w:tcW w:w="4975" w:type="dxa"/>
            <w:vAlign w:val="top"/>
          </w:tcPr>
          <w:p w14:paraId="1347F42B">
            <w:pPr>
              <w:rPr>
                <w:rFonts w:hint="eastAsia"/>
              </w:rPr>
            </w:pPr>
            <w:r>
              <w:rPr>
                <w:rFonts w:hint="eastAsia"/>
              </w:rPr>
              <w:t>尺寸:1.2mx2m，面板为3mm钢板，2根立柱为D60钢管壁厚 5mm 长度 3m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719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25801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DD35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1.2×2m</w:t>
            </w:r>
          </w:p>
        </w:tc>
      </w:tr>
      <w:tr w14:paraId="4430B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618" w:type="dxa"/>
            <w:shd w:val="clear" w:color="auto" w:fill="auto"/>
            <w:vAlign w:val="center"/>
          </w:tcPr>
          <w:p w14:paraId="669CE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8C0B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制度牌</w:t>
            </w:r>
          </w:p>
        </w:tc>
        <w:tc>
          <w:tcPr>
            <w:tcW w:w="4975" w:type="dxa"/>
            <w:vAlign w:val="top"/>
          </w:tcPr>
          <w:p w14:paraId="5A2A333F">
            <w:pPr>
              <w:rPr>
                <w:rFonts w:hint="eastAsia"/>
              </w:rPr>
            </w:pPr>
            <w:r>
              <w:rPr>
                <w:rFonts w:hint="eastAsia"/>
              </w:rPr>
              <w:t>尺寸:0.8mx1.0m，面板为 3mm钢板，2 根立柱为D60钢管壁厚5mm 长度2.5m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6833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790DD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F6FD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0.8×1m</w:t>
            </w:r>
          </w:p>
        </w:tc>
      </w:tr>
      <w:tr w14:paraId="77A98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atLeast"/>
        </w:trPr>
        <w:tc>
          <w:tcPr>
            <w:tcW w:w="8937" w:type="dxa"/>
            <w:gridSpan w:val="6"/>
            <w:vAlign w:val="top"/>
          </w:tcPr>
          <w:p w14:paraId="7004F3F9">
            <w:pPr>
              <w:pStyle w:val="6"/>
              <w:spacing w:before="60" w:line="205" w:lineRule="auto"/>
              <w:ind w:left="118" w:right="30"/>
              <w:jc w:val="both"/>
              <w:rPr>
                <w:rFonts w:hint="eastAsia" w:eastAsia="微软雅黑"/>
                <w:sz w:val="22"/>
                <w:szCs w:val="22"/>
                <w:lang w:eastAsia="zh-CN"/>
              </w:rPr>
            </w:pPr>
            <w:r>
              <w:rPr>
                <w:spacing w:val="-2"/>
                <w:sz w:val="22"/>
                <w:szCs w:val="22"/>
              </w:rPr>
              <w:t>备注：</w:t>
            </w:r>
            <w:r>
              <w:rPr>
                <w:rFonts w:hint="eastAsia"/>
                <w:spacing w:val="-2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spacing w:val="-2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/>
                <w:spacing w:val="-2"/>
                <w:sz w:val="22"/>
                <w:szCs w:val="22"/>
                <w:lang w:eastAsia="zh-CN"/>
              </w:rPr>
              <w:t>）</w:t>
            </w:r>
            <w:r>
              <w:rPr>
                <w:spacing w:val="-2"/>
                <w:sz w:val="22"/>
                <w:szCs w:val="22"/>
              </w:rPr>
              <w:t>项目区域实施面积27.924万亩，位于托云乡托云村、库瓦特村、波斯坦铁列克乡乔尔波村、依买克村、膘尔托阔依乡膘尔托阔依村等</w:t>
            </w:r>
            <w:r>
              <w:rPr>
                <w:rFonts w:hint="eastAsia"/>
                <w:spacing w:val="-2"/>
                <w:sz w:val="22"/>
                <w:szCs w:val="22"/>
                <w:lang w:eastAsia="zh-CN"/>
              </w:rPr>
              <w:t>。</w:t>
            </w:r>
          </w:p>
          <w:p w14:paraId="3F7F2BDA">
            <w:pPr>
              <w:pStyle w:val="6"/>
              <w:spacing w:before="6" w:line="183" w:lineRule="auto"/>
              <w:ind w:left="149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(2)本次采购项目所含采购费、运输费、安装等关于此项目的所有费用。</w:t>
            </w:r>
          </w:p>
          <w:p w14:paraId="1268F649">
            <w:pPr>
              <w:pStyle w:val="6"/>
              <w:spacing w:before="36" w:line="186" w:lineRule="auto"/>
              <w:ind w:left="115" w:right="105" w:firstLine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（3）本项目自签订合同之日起所有设施设备均管护 5 年（含</w:t>
            </w:r>
            <w:r>
              <w:rPr>
                <w:spacing w:val="-1"/>
                <w:sz w:val="22"/>
                <w:szCs w:val="22"/>
              </w:rPr>
              <w:t>建设期</w:t>
            </w:r>
            <w:r>
              <w:rPr>
                <w:spacing w:val="-21"/>
                <w:sz w:val="22"/>
                <w:szCs w:val="22"/>
              </w:rPr>
              <w:t>），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管护期内如有损坏设施设备等均</w:t>
            </w:r>
            <w:r>
              <w:rPr>
                <w:spacing w:val="1"/>
                <w:sz w:val="22"/>
                <w:szCs w:val="22"/>
              </w:rPr>
              <w:t>有中标方承担并及时更换维修。</w:t>
            </w:r>
          </w:p>
        </w:tc>
      </w:tr>
    </w:tbl>
    <w:p w14:paraId="6BF80915">
      <w:pPr>
        <w:spacing w:before="91" w:line="222" w:lineRule="auto"/>
        <w:jc w:val="center"/>
        <w:outlineLvl w:val="0"/>
        <w:rPr>
          <w:rFonts w:ascii="黑体" w:hAnsi="黑体" w:eastAsia="黑体" w:cs="黑体"/>
          <w:spacing w:val="-1"/>
          <w:sz w:val="36"/>
          <w:szCs w:val="36"/>
        </w:rPr>
      </w:pPr>
      <w:r>
        <w:rPr>
          <w:rFonts w:ascii="黑体" w:hAnsi="黑体" w:eastAsia="黑体" w:cs="黑体"/>
          <w:spacing w:val="-1"/>
          <w:sz w:val="36"/>
          <w:szCs w:val="36"/>
        </w:rPr>
        <w:t>采购需求</w:t>
      </w:r>
    </w:p>
    <w:p w14:paraId="23DC11A9">
      <w:pPr>
        <w:pStyle w:val="2"/>
        <w:ind w:left="0" w:leftChars="0" w:firstLine="0" w:firstLineChars="0"/>
        <w:rPr>
          <w:rFonts w:hint="eastAsia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="宋体"/>
          <w:lang w:val="en-US" w:eastAsia="zh-CN"/>
        </w:rPr>
        <w:t>一、采购清单</w:t>
      </w:r>
    </w:p>
    <w:p w14:paraId="4701BE20">
      <w:pPr>
        <w:pStyle w:val="2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二、采购项目要求</w:t>
      </w:r>
    </w:p>
    <w:p w14:paraId="1DD1157B">
      <w:pPr>
        <w:spacing w:before="125" w:line="361" w:lineRule="auto"/>
        <w:ind w:left="258" w:leftChars="123" w:right="37" w:firstLine="249" w:firstLineChars="96"/>
        <w:rPr>
          <w:rFonts w:ascii="仿宋" w:hAnsi="仿宋" w:eastAsia="仿宋" w:cs="仿宋"/>
          <w:spacing w:val="-1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供货期：以甲乙双方签订合同为准</w:t>
      </w:r>
      <w:r>
        <w:rPr>
          <w:rFonts w:ascii="仿宋" w:hAnsi="仿宋" w:eastAsia="仿宋" w:cs="仿宋"/>
          <w:spacing w:val="5"/>
          <w:sz w:val="24"/>
          <w:szCs w:val="24"/>
        </w:rPr>
        <w:t>。</w:t>
      </w:r>
    </w:p>
    <w:p w14:paraId="42824D1C">
      <w:pPr>
        <w:pStyle w:val="3"/>
        <w:spacing w:line="240" w:lineRule="auto"/>
        <w:ind w:left="0" w:leftChars="0" w:firstLine="476" w:firstLineChars="200"/>
      </w:pPr>
      <w:r>
        <w:rPr>
          <w:rFonts w:hint="eastAsia" w:ascii="仿宋" w:hAnsi="仿宋" w:eastAsia="仿宋" w:cs="仿宋"/>
          <w:spacing w:val="-1"/>
          <w:sz w:val="24"/>
          <w:szCs w:val="24"/>
          <w:lang w:val="en-US" w:eastAsia="zh-CN"/>
        </w:rPr>
        <w:t>质保期：</w:t>
      </w:r>
      <w:r>
        <w:rPr>
          <w:sz w:val="24"/>
          <w:szCs w:val="24"/>
        </w:rPr>
        <w:t>本项目自签订合同之日起所有设施设备均管护 5 年（含</w:t>
      </w:r>
      <w:r>
        <w:rPr>
          <w:spacing w:val="-1"/>
          <w:sz w:val="24"/>
          <w:szCs w:val="24"/>
        </w:rPr>
        <w:t>建设期</w:t>
      </w:r>
      <w:r>
        <w:rPr>
          <w:spacing w:val="-21"/>
          <w:sz w:val="24"/>
          <w:szCs w:val="24"/>
        </w:rPr>
        <w:t>），</w:t>
      </w:r>
      <w:r>
        <w:rPr>
          <w:spacing w:val="-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管护期内如有损坏设施设备等均</w:t>
      </w:r>
      <w:r>
        <w:rPr>
          <w:spacing w:val="1"/>
          <w:sz w:val="24"/>
          <w:szCs w:val="24"/>
        </w:rPr>
        <w:t>有中标方承担并及时更换维修。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BA3B20"/>
    <w:rsid w:val="1B317B2B"/>
    <w:rsid w:val="74BA3B20"/>
    <w:rsid w:val="78AC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tabs>
        <w:tab w:val="left" w:pos="9214"/>
      </w:tabs>
      <w:spacing w:after="120" w:line="400" w:lineRule="atLeast"/>
      <w:ind w:right="-58" w:firstLine="600"/>
      <w:textAlignment w:val="bottom"/>
    </w:pPr>
    <w:rPr>
      <w:rFonts w:ascii="宋体"/>
      <w:kern w:val="0"/>
      <w:sz w:val="24"/>
      <w:szCs w:val="20"/>
    </w:rPr>
  </w:style>
  <w:style w:type="paragraph" w:customStyle="1" w:styleId="3">
    <w:name w:val="TOC2"/>
    <w:basedOn w:val="1"/>
    <w:next w:val="1"/>
    <w:qFormat/>
    <w:uiPriority w:val="0"/>
    <w:pPr>
      <w:spacing w:line="413" w:lineRule="auto"/>
      <w:ind w:left="240" w:leftChars="100" w:firstLineChars="0"/>
      <w:jc w:val="both"/>
      <w:textAlignment w:val="baseline"/>
    </w:pPr>
    <w:rPr>
      <w:rFonts w:ascii="Calibri" w:hAnsi="Calibri" w:eastAsia="仿宋"/>
      <w:kern w:val="2"/>
      <w:sz w:val="24"/>
      <w:szCs w:val="24"/>
      <w:lang w:val="en-US" w:eastAsia="zh-CN" w:bidi="ar-SA"/>
    </w:r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849</Words>
  <Characters>1162</Characters>
  <Lines>0</Lines>
  <Paragraphs>0</Paragraphs>
  <TotalTime>0</TotalTime>
  <ScaleCrop>false</ScaleCrop>
  <LinksUpToDate>false</LinksUpToDate>
  <CharactersWithSpaces>1184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2025-03-03T09:54:00Z</dcterms:created>
  <dc:creator>榆林</dc:creator>
  <cp:lastModifiedBy>榆林</cp:lastModifiedBy>
  <dcterms:modified xsi:type="dcterms:W3CDTF">2025-03-03T12:13:23Z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D077EAD6439B46268FF078AFB2118D38_11</vt:lpwstr>
  </property>
  <property fmtid="{D5CDD505-2E9C-101B-9397-08002B2CF9AE}" pid="4" name="KSOTemplateDocerSaveRecord">
    <vt:lpwstr>eyJoZGlkIjoiOThlMjdkMTBhOWFlNTc3N2RmNTAyNmM0ODMzNmZhNjIiLCJ1c2VySWQiOiIzNzEwNDYwOTEifQ==</vt:lpwstr>
  </property>
</Properties>
</file>