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F59004">
      <w:pPr>
        <w:spacing w:line="360" w:lineRule="auto"/>
        <w:rPr>
          <w:b/>
          <w:sz w:val="24"/>
        </w:rPr>
      </w:pPr>
      <w:bookmarkStart w:id="0" w:name="_GoBack"/>
      <w:bookmarkEnd w:id="0"/>
      <w:r>
        <w:rPr>
          <w:b/>
          <w:sz w:val="24"/>
        </w:rPr>
        <w:t>智慧校园参数要求：</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789"/>
        <w:gridCol w:w="906"/>
        <w:gridCol w:w="5561"/>
        <w:gridCol w:w="613"/>
      </w:tblGrid>
      <w:tr w14:paraId="0FE6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5"/>
            <w:vAlign w:val="center"/>
          </w:tcPr>
          <w:p w14:paraId="5723FA84">
            <w:pPr>
              <w:spacing w:line="276" w:lineRule="auto"/>
              <w:jc w:val="left"/>
              <w:rPr>
                <w:rFonts w:ascii="宋体" w:hAnsi="宋体" w:eastAsia="宋体"/>
                <w:b/>
                <w:szCs w:val="21"/>
              </w:rPr>
            </w:pPr>
            <w:r>
              <w:rPr>
                <w:rFonts w:ascii="宋体" w:hAnsi="宋体" w:eastAsia="宋体"/>
                <w:b/>
                <w:szCs w:val="21"/>
              </w:rPr>
              <w:t>注：</w:t>
            </w:r>
          </w:p>
          <w:p w14:paraId="62C91242">
            <w:pPr>
              <w:spacing w:line="276" w:lineRule="auto"/>
              <w:jc w:val="left"/>
              <w:rPr>
                <w:rFonts w:ascii="宋体" w:hAnsi="宋体" w:eastAsia="宋体"/>
                <w:b/>
                <w:szCs w:val="21"/>
              </w:rPr>
            </w:pPr>
            <w:r>
              <w:rPr>
                <w:rFonts w:hint="eastAsia" w:ascii="宋体" w:hAnsi="宋体" w:eastAsia="宋体"/>
                <w:b/>
                <w:szCs w:val="21"/>
              </w:rPr>
              <w:t>1、标“</w:t>
            </w:r>
            <w:r>
              <w:rPr>
                <w:rFonts w:hint="eastAsia" w:ascii="宋体" w:hAnsi="宋体" w:eastAsia="宋体"/>
                <w:szCs w:val="21"/>
              </w:rPr>
              <w:t>★</w:t>
            </w:r>
            <w:r>
              <w:rPr>
                <w:rFonts w:hint="eastAsia" w:ascii="宋体" w:hAnsi="宋体" w:eastAsia="宋体"/>
                <w:b/>
                <w:szCs w:val="21"/>
              </w:rPr>
              <w:t>”项参数为本项目需求中的核心技术要求项；标“</w:t>
            </w:r>
            <w:r>
              <w:rPr>
                <w:rFonts w:hint="eastAsia" w:ascii="宋体" w:hAnsi="宋体" w:eastAsia="宋体"/>
                <w:szCs w:val="21"/>
              </w:rPr>
              <w:t>▲</w:t>
            </w:r>
            <w:r>
              <w:rPr>
                <w:rFonts w:hint="eastAsia" w:ascii="宋体" w:hAnsi="宋体" w:eastAsia="宋体"/>
                <w:b/>
                <w:szCs w:val="21"/>
              </w:rPr>
              <w:t>”项参数为本项目演示要求项。</w:t>
            </w:r>
          </w:p>
          <w:p w14:paraId="06E0B354">
            <w:pPr>
              <w:spacing w:line="276" w:lineRule="auto"/>
              <w:jc w:val="left"/>
              <w:rPr>
                <w:rFonts w:ascii="宋体" w:hAnsi="宋体" w:eastAsia="宋体"/>
                <w:b/>
                <w:szCs w:val="21"/>
              </w:rPr>
            </w:pPr>
            <w:r>
              <w:rPr>
                <w:rFonts w:ascii="宋体" w:hAnsi="宋体" w:eastAsia="宋体"/>
                <w:b/>
                <w:szCs w:val="21"/>
              </w:rPr>
              <w:t>2、本项目核心产品为智慧课堂、大数据精准教学系统、智慧体育、人工智能创新教育实验室、高考综合管理平台。</w:t>
            </w:r>
          </w:p>
          <w:p w14:paraId="7551EB87">
            <w:pPr>
              <w:spacing w:line="276" w:lineRule="auto"/>
              <w:jc w:val="left"/>
              <w:rPr>
                <w:rFonts w:ascii="宋体" w:hAnsi="宋体" w:eastAsia="宋体"/>
                <w:b/>
                <w:szCs w:val="21"/>
              </w:rPr>
            </w:pPr>
            <w:r>
              <w:rPr>
                <w:rFonts w:ascii="宋体" w:hAnsi="宋体" w:eastAsia="宋体"/>
                <w:b/>
                <w:szCs w:val="21"/>
              </w:rPr>
              <w:t>3</w:t>
            </w:r>
            <w:r>
              <w:rPr>
                <w:rFonts w:hint="eastAsia" w:ascii="宋体" w:hAnsi="宋体" w:eastAsia="宋体"/>
                <w:b/>
                <w:szCs w:val="21"/>
              </w:rPr>
              <w:t>、投标人须真实响应采购要求并为投标内容负责，项目评标结束后、签订合同前，招标人有权要求中标候选人提供产品参数比对表、真实产品现场逐条参数演示，如拒绝演示或演示发现功能参数虚假响应的，将申请并组织评标委员会进行核查，核查结果严格按照相关法律法规执行，如确实为提供虚假材料谋取中标、成交的，中标、成交无效。同时上报财政等主管部门，参照相关法律法规进行相应处理，且三年内不得参加当地所有政府采购活动。（须提供承诺函并加盖投标人单位公章，未提供的其投标无效）</w:t>
            </w:r>
          </w:p>
        </w:tc>
      </w:tr>
      <w:tr w14:paraId="209A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13136B3">
            <w:pPr>
              <w:spacing w:line="276" w:lineRule="auto"/>
              <w:jc w:val="center"/>
              <w:rPr>
                <w:rFonts w:ascii="宋体" w:hAnsi="宋体" w:eastAsia="宋体"/>
                <w:b/>
                <w:szCs w:val="21"/>
              </w:rPr>
            </w:pPr>
            <w:r>
              <w:rPr>
                <w:rFonts w:hint="eastAsia" w:ascii="宋体" w:hAnsi="宋体" w:eastAsia="宋体"/>
                <w:b/>
                <w:szCs w:val="21"/>
              </w:rPr>
              <w:t>序号</w:t>
            </w:r>
          </w:p>
        </w:tc>
        <w:tc>
          <w:tcPr>
            <w:tcW w:w="1695" w:type="dxa"/>
            <w:gridSpan w:val="2"/>
            <w:vAlign w:val="center"/>
          </w:tcPr>
          <w:p w14:paraId="7C985570">
            <w:pPr>
              <w:spacing w:line="276" w:lineRule="auto"/>
              <w:jc w:val="center"/>
              <w:rPr>
                <w:rFonts w:ascii="宋体" w:hAnsi="宋体" w:eastAsia="宋体"/>
                <w:b/>
                <w:szCs w:val="21"/>
              </w:rPr>
            </w:pPr>
            <w:r>
              <w:rPr>
                <w:rFonts w:hint="eastAsia" w:ascii="宋体" w:hAnsi="宋体" w:eastAsia="宋体"/>
                <w:b/>
                <w:szCs w:val="21"/>
              </w:rPr>
              <w:t>建设内容</w:t>
            </w:r>
          </w:p>
        </w:tc>
        <w:tc>
          <w:tcPr>
            <w:tcW w:w="5561" w:type="dxa"/>
            <w:vAlign w:val="center"/>
          </w:tcPr>
          <w:p w14:paraId="0D712072">
            <w:pPr>
              <w:spacing w:line="276" w:lineRule="auto"/>
              <w:jc w:val="center"/>
              <w:rPr>
                <w:rFonts w:ascii="宋体" w:hAnsi="宋体" w:eastAsia="宋体"/>
                <w:b/>
                <w:szCs w:val="21"/>
              </w:rPr>
            </w:pPr>
            <w:r>
              <w:rPr>
                <w:rFonts w:hint="eastAsia" w:ascii="宋体" w:hAnsi="宋体" w:eastAsia="宋体"/>
                <w:b/>
                <w:szCs w:val="21"/>
              </w:rPr>
              <w:t>参数要求</w:t>
            </w:r>
          </w:p>
        </w:tc>
        <w:tc>
          <w:tcPr>
            <w:tcW w:w="613" w:type="dxa"/>
            <w:vAlign w:val="center"/>
          </w:tcPr>
          <w:p w14:paraId="79D05F90">
            <w:pPr>
              <w:spacing w:line="276" w:lineRule="auto"/>
              <w:jc w:val="center"/>
              <w:rPr>
                <w:rFonts w:ascii="宋体" w:hAnsi="宋体" w:eastAsia="宋体"/>
                <w:b/>
                <w:szCs w:val="21"/>
              </w:rPr>
            </w:pPr>
            <w:r>
              <w:rPr>
                <w:rFonts w:hint="eastAsia" w:ascii="宋体" w:hAnsi="宋体" w:eastAsia="宋体"/>
                <w:b/>
                <w:szCs w:val="21"/>
              </w:rPr>
              <w:t>数量</w:t>
            </w:r>
          </w:p>
        </w:tc>
      </w:tr>
      <w:tr w14:paraId="3DB6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46489487">
            <w:pPr>
              <w:spacing w:line="276" w:lineRule="auto"/>
              <w:rPr>
                <w:rFonts w:ascii="宋体" w:hAnsi="宋体" w:eastAsia="宋体"/>
                <w:b/>
                <w:szCs w:val="21"/>
              </w:rPr>
            </w:pPr>
            <w:r>
              <w:rPr>
                <w:rFonts w:hint="eastAsia" w:ascii="宋体" w:hAnsi="宋体" w:eastAsia="宋体"/>
                <w:b/>
                <w:szCs w:val="21"/>
              </w:rPr>
              <w:t>一、智慧课堂</w:t>
            </w:r>
          </w:p>
        </w:tc>
        <w:tc>
          <w:tcPr>
            <w:tcW w:w="613" w:type="dxa"/>
            <w:vAlign w:val="center"/>
          </w:tcPr>
          <w:p w14:paraId="666D79EA">
            <w:pPr>
              <w:spacing w:line="276" w:lineRule="auto"/>
              <w:jc w:val="center"/>
              <w:rPr>
                <w:rFonts w:ascii="宋体" w:hAnsi="宋体" w:eastAsia="宋体"/>
                <w:b/>
                <w:szCs w:val="21"/>
              </w:rPr>
            </w:pPr>
            <w:r>
              <w:rPr>
                <w:rFonts w:ascii="宋体" w:hAnsi="宋体" w:eastAsia="宋体"/>
                <w:b/>
                <w:szCs w:val="21"/>
              </w:rPr>
              <w:t>3间</w:t>
            </w:r>
          </w:p>
        </w:tc>
      </w:tr>
      <w:tr w14:paraId="1CF2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69B8514">
            <w:pPr>
              <w:spacing w:line="276" w:lineRule="auto"/>
              <w:jc w:val="center"/>
              <w:rPr>
                <w:rFonts w:ascii="宋体" w:hAnsi="宋体" w:eastAsia="宋体"/>
                <w:szCs w:val="21"/>
              </w:rPr>
            </w:pPr>
            <w:r>
              <w:rPr>
                <w:rFonts w:hint="eastAsia" w:ascii="宋体" w:hAnsi="宋体" w:eastAsia="宋体"/>
                <w:szCs w:val="21"/>
              </w:rPr>
              <w:t>1</w:t>
            </w:r>
          </w:p>
        </w:tc>
        <w:tc>
          <w:tcPr>
            <w:tcW w:w="789" w:type="dxa"/>
            <w:vMerge w:val="restart"/>
            <w:vAlign w:val="center"/>
          </w:tcPr>
          <w:p w14:paraId="4DFA1159">
            <w:pPr>
              <w:spacing w:line="276" w:lineRule="auto"/>
              <w:jc w:val="center"/>
              <w:rPr>
                <w:rFonts w:ascii="宋体" w:hAnsi="宋体" w:eastAsia="宋体"/>
                <w:szCs w:val="21"/>
              </w:rPr>
            </w:pPr>
            <w:r>
              <w:rPr>
                <w:rFonts w:hint="eastAsia" w:ascii="宋体" w:hAnsi="宋体" w:eastAsia="宋体"/>
                <w:szCs w:val="21"/>
              </w:rPr>
              <w:t>智能教学系统</w:t>
            </w:r>
          </w:p>
        </w:tc>
        <w:tc>
          <w:tcPr>
            <w:tcW w:w="906" w:type="dxa"/>
            <w:vAlign w:val="center"/>
          </w:tcPr>
          <w:p w14:paraId="1669612A">
            <w:pPr>
              <w:spacing w:line="276" w:lineRule="auto"/>
              <w:jc w:val="center"/>
              <w:rPr>
                <w:rFonts w:ascii="宋体" w:hAnsi="宋体" w:eastAsia="宋体"/>
                <w:szCs w:val="21"/>
              </w:rPr>
            </w:pPr>
            <w:r>
              <w:rPr>
                <w:rFonts w:hint="eastAsia" w:ascii="宋体" w:hAnsi="宋体" w:eastAsia="宋体"/>
                <w:szCs w:val="21"/>
              </w:rPr>
              <w:t>体系化课程资源系统</w:t>
            </w:r>
          </w:p>
        </w:tc>
        <w:tc>
          <w:tcPr>
            <w:tcW w:w="5561" w:type="dxa"/>
            <w:vAlign w:val="center"/>
          </w:tcPr>
          <w:p w14:paraId="43737776">
            <w:pPr>
              <w:spacing w:line="276" w:lineRule="auto"/>
              <w:rPr>
                <w:rFonts w:ascii="宋体" w:hAnsi="宋体" w:eastAsia="宋体"/>
                <w:szCs w:val="21"/>
              </w:rPr>
            </w:pPr>
            <w:r>
              <w:rPr>
                <w:rFonts w:hint="eastAsia" w:ascii="宋体" w:hAnsi="宋体" w:eastAsia="宋体"/>
                <w:szCs w:val="21"/>
              </w:rPr>
              <w:t>一、资源服务</w:t>
            </w:r>
          </w:p>
          <w:p w14:paraId="2D52EE2C">
            <w:pPr>
              <w:spacing w:line="276" w:lineRule="auto"/>
              <w:rPr>
                <w:rFonts w:ascii="宋体" w:hAnsi="宋体" w:eastAsia="宋体"/>
                <w:szCs w:val="21"/>
              </w:rPr>
            </w:pPr>
            <w:r>
              <w:rPr>
                <w:rFonts w:hint="eastAsia" w:ascii="宋体" w:hAnsi="宋体" w:eastAsia="宋体"/>
                <w:szCs w:val="21"/>
              </w:rPr>
              <w:t>▲1、教材电子化：需支持高中学段学科纸质教材电子化，其中语文、英语、音乐学科支持点读功能；高中阶段点读电子课本支持分段、篇点读；为每个教师账号提供至少10本电子课本下载权限。（须提供演示视频）</w:t>
            </w:r>
          </w:p>
          <w:p w14:paraId="34CEDE21">
            <w:pPr>
              <w:spacing w:line="276" w:lineRule="auto"/>
              <w:rPr>
                <w:rFonts w:ascii="宋体" w:hAnsi="宋体" w:eastAsia="宋体"/>
                <w:szCs w:val="21"/>
              </w:rPr>
            </w:pPr>
            <w:r>
              <w:rPr>
                <w:rFonts w:hint="eastAsia" w:ascii="宋体" w:hAnsi="宋体" w:eastAsia="宋体"/>
                <w:szCs w:val="21"/>
              </w:rPr>
              <w:t>2、同步教学资源：需提供高中学段同步教学资源，包括：语文、数学、英语、物理、化学、生物、思想政治、历史、地理；教学资源需支持按照教学使用场景筛选，包括但不限于教学设计、知识讲解、拓展素材、测试训练；资源类型包括但不限于PPT素材、文本、图片、音频、视频、动画。</w:t>
            </w:r>
          </w:p>
          <w:p w14:paraId="789293FE">
            <w:pPr>
              <w:spacing w:line="276" w:lineRule="auto"/>
              <w:rPr>
                <w:rFonts w:ascii="宋体" w:hAnsi="宋体" w:eastAsia="宋体"/>
                <w:szCs w:val="21"/>
              </w:rPr>
            </w:pPr>
            <w:r>
              <w:rPr>
                <w:rFonts w:hint="eastAsia" w:ascii="宋体" w:hAnsi="宋体" w:eastAsia="宋体"/>
                <w:szCs w:val="21"/>
              </w:rPr>
              <w:t>二、校本资源库</w:t>
            </w:r>
          </w:p>
          <w:p w14:paraId="5A55C353">
            <w:pPr>
              <w:spacing w:line="276" w:lineRule="auto"/>
              <w:rPr>
                <w:rFonts w:ascii="宋体" w:hAnsi="宋体" w:eastAsia="宋体"/>
                <w:szCs w:val="21"/>
              </w:rPr>
            </w:pPr>
            <w:r>
              <w:rPr>
                <w:rFonts w:hint="eastAsia" w:ascii="宋体" w:hAnsi="宋体" w:eastAsia="宋体"/>
                <w:szCs w:val="21"/>
              </w:rPr>
              <w:t>1、资源储存：校本资源库可用于存储本校上传的各类教学资源，包括与教材同步的教学资源、学校自定义校本课程资源、教师个人的教学资源；资源格式支持：文本、课件、表格、图片、视频及音频。</w:t>
            </w:r>
          </w:p>
          <w:p w14:paraId="57CC0A8B">
            <w:pPr>
              <w:spacing w:line="276" w:lineRule="auto"/>
              <w:rPr>
                <w:rFonts w:ascii="宋体" w:hAnsi="宋体" w:eastAsia="宋体"/>
                <w:szCs w:val="21"/>
              </w:rPr>
            </w:pPr>
            <w:r>
              <w:rPr>
                <w:rFonts w:hint="eastAsia" w:ascii="宋体" w:hAnsi="宋体" w:eastAsia="宋体"/>
                <w:szCs w:val="21"/>
              </w:rPr>
              <w:t>2、资源使用：需支持教师按目录检索条件查找资源，支持对资源筛选排序，支持对校本资源进行预览、保存至个人网盘及导出功能。</w:t>
            </w:r>
          </w:p>
          <w:p w14:paraId="6FB6B9B9">
            <w:pPr>
              <w:spacing w:line="276" w:lineRule="auto"/>
              <w:rPr>
                <w:rFonts w:ascii="宋体" w:hAnsi="宋体" w:eastAsia="宋体"/>
                <w:szCs w:val="21"/>
              </w:rPr>
            </w:pPr>
            <w:r>
              <w:rPr>
                <w:rFonts w:hint="eastAsia" w:ascii="宋体" w:hAnsi="宋体" w:eastAsia="宋体"/>
                <w:szCs w:val="21"/>
              </w:rPr>
              <w:t>3、资源分享：需支持本校教师将个人教学资源分享至校本资源库，需支持教师将校本资源分享给其他教师和学生。</w:t>
            </w:r>
          </w:p>
          <w:p w14:paraId="4E63D676">
            <w:pPr>
              <w:spacing w:line="276" w:lineRule="auto"/>
              <w:rPr>
                <w:rFonts w:ascii="宋体" w:hAnsi="宋体" w:eastAsia="宋体"/>
                <w:szCs w:val="21"/>
              </w:rPr>
            </w:pPr>
            <w:r>
              <w:rPr>
                <w:rFonts w:hint="eastAsia" w:ascii="宋体" w:hAnsi="宋体" w:eastAsia="宋体"/>
                <w:szCs w:val="21"/>
              </w:rPr>
              <w:t>三、个人资源库</w:t>
            </w:r>
          </w:p>
          <w:p w14:paraId="590CE40F">
            <w:pPr>
              <w:spacing w:line="276" w:lineRule="auto"/>
              <w:rPr>
                <w:rFonts w:ascii="宋体" w:hAnsi="宋体" w:eastAsia="宋体"/>
                <w:szCs w:val="21"/>
              </w:rPr>
            </w:pPr>
            <w:r>
              <w:rPr>
                <w:rFonts w:hint="eastAsia" w:ascii="宋体" w:hAnsi="宋体" w:eastAsia="宋体"/>
                <w:szCs w:val="21"/>
              </w:rPr>
              <w:t>1、个人资源库：需支持教师对个人资源进行上传、存储和管理，需支持教师在个人资源库新建文件夹储存资源，支持将云端资源、校本资源存入个人网盘，个人网盘存储空间不小于20G。</w:t>
            </w:r>
          </w:p>
          <w:p w14:paraId="45E4943F">
            <w:pPr>
              <w:spacing w:line="276" w:lineRule="auto"/>
              <w:rPr>
                <w:rFonts w:ascii="宋体" w:hAnsi="宋体" w:eastAsia="宋体"/>
                <w:szCs w:val="21"/>
              </w:rPr>
            </w:pPr>
            <w:r>
              <w:rPr>
                <w:rFonts w:hint="eastAsia" w:ascii="宋体" w:hAnsi="宋体" w:eastAsia="宋体"/>
                <w:szCs w:val="21"/>
              </w:rPr>
              <w:t>2、个人资源使用：需支持教师单个资源或文件夹整体导出至本地电脑，需支持教师进行资源及文件夹的重命名、移动、删除操作。</w:t>
            </w:r>
          </w:p>
        </w:tc>
        <w:tc>
          <w:tcPr>
            <w:tcW w:w="613" w:type="dxa"/>
            <w:vAlign w:val="center"/>
          </w:tcPr>
          <w:p w14:paraId="689AED18">
            <w:pPr>
              <w:spacing w:line="276" w:lineRule="auto"/>
              <w:jc w:val="center"/>
              <w:rPr>
                <w:rFonts w:ascii="宋体" w:hAnsi="宋体" w:eastAsia="宋体"/>
                <w:szCs w:val="21"/>
              </w:rPr>
            </w:pPr>
            <w:r>
              <w:rPr>
                <w:rFonts w:ascii="宋体" w:hAnsi="宋体" w:eastAsia="宋体"/>
                <w:szCs w:val="21"/>
              </w:rPr>
              <w:t>3</w:t>
            </w:r>
            <w:r>
              <w:rPr>
                <w:rFonts w:hint="eastAsia" w:ascii="宋体" w:hAnsi="宋体" w:eastAsia="宋体"/>
                <w:szCs w:val="21"/>
              </w:rPr>
              <w:t>套</w:t>
            </w:r>
          </w:p>
        </w:tc>
      </w:tr>
      <w:tr w14:paraId="6C1F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B6BF1AF">
            <w:pPr>
              <w:spacing w:line="276" w:lineRule="auto"/>
              <w:jc w:val="center"/>
              <w:rPr>
                <w:rFonts w:ascii="宋体" w:hAnsi="宋体" w:eastAsia="宋体"/>
                <w:szCs w:val="21"/>
              </w:rPr>
            </w:pPr>
            <w:r>
              <w:rPr>
                <w:rFonts w:hint="eastAsia" w:ascii="宋体" w:hAnsi="宋体" w:eastAsia="宋体"/>
                <w:szCs w:val="21"/>
              </w:rPr>
              <w:t>2</w:t>
            </w:r>
          </w:p>
        </w:tc>
        <w:tc>
          <w:tcPr>
            <w:tcW w:w="789" w:type="dxa"/>
            <w:vMerge w:val="continue"/>
            <w:vAlign w:val="center"/>
          </w:tcPr>
          <w:p w14:paraId="15B3967E">
            <w:pPr>
              <w:spacing w:line="276" w:lineRule="auto"/>
              <w:jc w:val="center"/>
              <w:rPr>
                <w:rFonts w:ascii="宋体" w:hAnsi="宋体" w:eastAsia="宋体"/>
                <w:szCs w:val="21"/>
              </w:rPr>
            </w:pPr>
          </w:p>
        </w:tc>
        <w:tc>
          <w:tcPr>
            <w:tcW w:w="906" w:type="dxa"/>
            <w:vAlign w:val="center"/>
          </w:tcPr>
          <w:p w14:paraId="39C69D79">
            <w:pPr>
              <w:spacing w:line="276" w:lineRule="auto"/>
              <w:jc w:val="center"/>
              <w:rPr>
                <w:rFonts w:ascii="宋体" w:hAnsi="宋体" w:eastAsia="宋体"/>
                <w:szCs w:val="21"/>
              </w:rPr>
            </w:pPr>
            <w:r>
              <w:rPr>
                <w:rFonts w:hint="eastAsia" w:ascii="宋体" w:hAnsi="宋体" w:eastAsia="宋体"/>
                <w:szCs w:val="21"/>
              </w:rPr>
              <w:t>智慧作业系统</w:t>
            </w:r>
          </w:p>
        </w:tc>
        <w:tc>
          <w:tcPr>
            <w:tcW w:w="5561" w:type="dxa"/>
            <w:vAlign w:val="center"/>
          </w:tcPr>
          <w:p w14:paraId="1A1CA047">
            <w:pPr>
              <w:spacing w:line="276" w:lineRule="auto"/>
              <w:rPr>
                <w:rFonts w:ascii="宋体" w:hAnsi="宋体" w:eastAsia="宋体" w:cs="Calibri"/>
                <w:b/>
                <w:kern w:val="0"/>
                <w:szCs w:val="21"/>
              </w:rPr>
            </w:pPr>
            <w:r>
              <w:rPr>
                <w:rFonts w:hint="eastAsia" w:ascii="宋体" w:hAnsi="宋体" w:eastAsia="宋体" w:cs="Calibri"/>
                <w:b/>
                <w:kern w:val="0"/>
                <w:szCs w:val="21"/>
              </w:rPr>
              <w:t>一、同步练习</w:t>
            </w:r>
          </w:p>
          <w:p w14:paraId="0CD8D032">
            <w:pPr>
              <w:spacing w:line="276" w:lineRule="auto"/>
              <w:rPr>
                <w:rFonts w:ascii="宋体" w:hAnsi="宋体" w:eastAsia="宋体" w:cs="Calibri"/>
                <w:kern w:val="0"/>
                <w:szCs w:val="21"/>
              </w:rPr>
            </w:pPr>
            <w:r>
              <w:rPr>
                <w:rFonts w:hint="eastAsia" w:ascii="宋体" w:hAnsi="宋体" w:eastAsia="宋体" w:cs="Calibri"/>
                <w:kern w:val="0"/>
                <w:szCs w:val="21"/>
              </w:rPr>
              <w:t>1、需支持教师通过题库布置作业。需支持学生线上提交作业和查阅批改详情。学生作答数据、教师批改数据需支持云端同步，实时更新。</w:t>
            </w:r>
          </w:p>
          <w:p w14:paraId="1E2FDC9B">
            <w:pPr>
              <w:spacing w:line="276" w:lineRule="auto"/>
              <w:rPr>
                <w:rFonts w:ascii="宋体" w:hAnsi="宋体" w:eastAsia="宋体" w:cs="Calibri"/>
                <w:kern w:val="0"/>
                <w:szCs w:val="21"/>
              </w:rPr>
            </w:pPr>
            <w:r>
              <w:rPr>
                <w:rFonts w:hint="eastAsia" w:ascii="宋体" w:hAnsi="宋体" w:eastAsia="宋体" w:cs="Calibri"/>
                <w:kern w:val="0"/>
                <w:szCs w:val="21"/>
              </w:rPr>
              <w:t>2、系统需支持选择题自动批改，主观题学生拍照上传后，需支持教师按学生批改或按题批改，需支持教师手动批改，键盘给分。</w:t>
            </w:r>
          </w:p>
          <w:p w14:paraId="16760258">
            <w:pPr>
              <w:spacing w:line="276" w:lineRule="auto"/>
              <w:rPr>
                <w:rFonts w:ascii="宋体" w:hAnsi="宋体" w:eastAsia="宋体" w:cs="Calibri"/>
                <w:kern w:val="0"/>
                <w:szCs w:val="21"/>
              </w:rPr>
            </w:pPr>
            <w:r>
              <w:rPr>
                <w:rFonts w:hint="eastAsia" w:ascii="宋体" w:hAnsi="宋体" w:eastAsia="宋体" w:cs="Calibri"/>
                <w:kern w:val="0"/>
                <w:szCs w:val="21"/>
              </w:rPr>
              <w:t>3、需支持教师设置学生自己批改作业或学生间互批作业。</w:t>
            </w:r>
          </w:p>
          <w:p w14:paraId="088E65EF">
            <w:pPr>
              <w:spacing w:line="276" w:lineRule="auto"/>
              <w:rPr>
                <w:rFonts w:ascii="宋体" w:hAnsi="宋体" w:eastAsia="宋体" w:cs="Calibri"/>
                <w:kern w:val="0"/>
                <w:szCs w:val="21"/>
              </w:rPr>
            </w:pPr>
            <w:r>
              <w:rPr>
                <w:rFonts w:hint="eastAsia" w:ascii="宋体" w:hAnsi="宋体" w:eastAsia="宋体" w:cs="Calibri"/>
                <w:kern w:val="0"/>
                <w:szCs w:val="21"/>
              </w:rPr>
              <w:t>4、需支持同步作业数据统计，包括：提交情况、平均得分率、题目概览、知识点掌握程度分析；需支持教师按题目作答情况进行讲评，并按题目发送微课；需支持教师查看每个学生的作答情况，包括：学生个人得分率、个人客观题得分率、个人主观题得分率。</w:t>
            </w:r>
          </w:p>
          <w:p w14:paraId="0AFBE72A">
            <w:pPr>
              <w:spacing w:line="276" w:lineRule="auto"/>
              <w:rPr>
                <w:rFonts w:ascii="宋体" w:hAnsi="宋体" w:eastAsia="宋体" w:cs="Calibri"/>
                <w:b/>
                <w:kern w:val="0"/>
                <w:szCs w:val="21"/>
              </w:rPr>
            </w:pPr>
            <w:r>
              <w:rPr>
                <w:rFonts w:hint="eastAsia" w:ascii="宋体" w:hAnsi="宋体" w:eastAsia="宋体" w:cs="Calibri"/>
                <w:b/>
                <w:kern w:val="0"/>
                <w:szCs w:val="21"/>
              </w:rPr>
              <w:t>二、自由出题</w:t>
            </w:r>
          </w:p>
          <w:p w14:paraId="1E41F677">
            <w:pPr>
              <w:spacing w:line="276" w:lineRule="auto"/>
              <w:rPr>
                <w:rFonts w:ascii="宋体" w:hAnsi="宋体" w:eastAsia="宋体" w:cs="Calibri"/>
                <w:kern w:val="0"/>
                <w:szCs w:val="21"/>
              </w:rPr>
            </w:pPr>
            <w:r>
              <w:rPr>
                <w:rFonts w:hint="eastAsia" w:ascii="宋体" w:hAnsi="宋体" w:eastAsia="宋体" w:cs="Calibri"/>
                <w:kern w:val="0"/>
                <w:szCs w:val="21"/>
              </w:rPr>
              <w:t>1、需支持教师通过上传图片、Word、PPT、PDF、Excel文件的形式自由发布练习任务，支持添加微课等学习资料。需支持学生线上提交作答记录、查看教师上传的答案附件。</w:t>
            </w:r>
          </w:p>
          <w:p w14:paraId="191758CC">
            <w:pPr>
              <w:spacing w:line="276" w:lineRule="auto"/>
              <w:rPr>
                <w:rFonts w:ascii="宋体" w:hAnsi="宋体" w:eastAsia="宋体" w:cs="Calibri"/>
                <w:kern w:val="0"/>
                <w:szCs w:val="21"/>
              </w:rPr>
            </w:pPr>
            <w:r>
              <w:rPr>
                <w:rFonts w:hint="eastAsia" w:ascii="宋体" w:hAnsi="宋体" w:eastAsia="宋体" w:cs="Calibri"/>
                <w:kern w:val="0"/>
                <w:szCs w:val="21"/>
              </w:rPr>
              <w:t>2、需支持教师在线编辑答题卡，答题卡题型需支持：选择题、填空题、判断题、简答题。</w:t>
            </w:r>
          </w:p>
          <w:p w14:paraId="68607486">
            <w:pPr>
              <w:spacing w:line="276" w:lineRule="auto"/>
              <w:rPr>
                <w:rFonts w:ascii="宋体" w:hAnsi="宋体" w:eastAsia="宋体" w:cs="Calibri"/>
                <w:kern w:val="0"/>
                <w:szCs w:val="21"/>
              </w:rPr>
            </w:pPr>
            <w:r>
              <w:rPr>
                <w:rFonts w:hint="eastAsia" w:ascii="宋体" w:hAnsi="宋体" w:eastAsia="宋体" w:cs="Calibri"/>
                <w:kern w:val="0"/>
                <w:szCs w:val="21"/>
              </w:rPr>
              <w:t>3、作业报告需包括作业完成概览、题目讲评和学生个人完成详情。</w:t>
            </w:r>
          </w:p>
          <w:p w14:paraId="65DBAC98">
            <w:pPr>
              <w:spacing w:line="276" w:lineRule="auto"/>
              <w:rPr>
                <w:rFonts w:ascii="宋体" w:hAnsi="宋体" w:eastAsia="宋体" w:cs="Calibri"/>
                <w:b/>
                <w:kern w:val="0"/>
                <w:szCs w:val="21"/>
              </w:rPr>
            </w:pPr>
            <w:r>
              <w:rPr>
                <w:rFonts w:hint="eastAsia" w:ascii="宋体" w:hAnsi="宋体" w:eastAsia="宋体" w:cs="Calibri"/>
                <w:b/>
                <w:kern w:val="0"/>
                <w:szCs w:val="21"/>
              </w:rPr>
              <w:t>三、打卡任务</w:t>
            </w:r>
          </w:p>
          <w:p w14:paraId="7F1F70CD">
            <w:pPr>
              <w:spacing w:line="276" w:lineRule="auto"/>
              <w:rPr>
                <w:rFonts w:ascii="宋体" w:hAnsi="宋体" w:eastAsia="宋体" w:cs="Calibri"/>
                <w:kern w:val="0"/>
                <w:szCs w:val="21"/>
              </w:rPr>
            </w:pPr>
            <w:r>
              <w:rPr>
                <w:rFonts w:hint="eastAsia" w:ascii="宋体" w:hAnsi="宋体" w:eastAsia="宋体" w:cs="Calibri"/>
                <w:kern w:val="0"/>
                <w:szCs w:val="21"/>
              </w:rPr>
              <w:t>1、需支持教师添加图片、文档（Word、PPT、Excel、PDF）、微课布置打卡任务；</w:t>
            </w:r>
          </w:p>
          <w:p w14:paraId="6A802C01">
            <w:pPr>
              <w:spacing w:line="276" w:lineRule="auto"/>
              <w:rPr>
                <w:rFonts w:ascii="宋体" w:hAnsi="宋体" w:eastAsia="宋体" w:cs="Calibri"/>
                <w:kern w:val="0"/>
                <w:szCs w:val="21"/>
              </w:rPr>
            </w:pPr>
            <w:r>
              <w:rPr>
                <w:rFonts w:hint="eastAsia" w:ascii="宋体" w:hAnsi="宋体" w:eastAsia="宋体" w:cs="Calibri"/>
                <w:kern w:val="0"/>
                <w:szCs w:val="21"/>
              </w:rPr>
              <w:t>2、需支持学生收到打卡任务后，反馈是否打卡；需支持教师查看布置范围内学生的打卡情况；</w:t>
            </w:r>
          </w:p>
          <w:p w14:paraId="1AADFADA">
            <w:pPr>
              <w:spacing w:line="276" w:lineRule="auto"/>
              <w:rPr>
                <w:rFonts w:ascii="宋体" w:hAnsi="宋体" w:eastAsia="宋体" w:cs="Calibri"/>
                <w:kern w:val="0"/>
                <w:szCs w:val="21"/>
              </w:rPr>
            </w:pPr>
            <w:r>
              <w:rPr>
                <w:rFonts w:hint="eastAsia" w:ascii="宋体" w:hAnsi="宋体" w:eastAsia="宋体" w:cs="Calibri"/>
                <w:kern w:val="0"/>
                <w:szCs w:val="21"/>
              </w:rPr>
              <w:t>3、需支持布置单次打卡、每天打卡、隔天打卡和自定义打卡。</w:t>
            </w:r>
          </w:p>
          <w:p w14:paraId="5A5C2658">
            <w:pPr>
              <w:spacing w:line="276" w:lineRule="auto"/>
              <w:rPr>
                <w:rFonts w:ascii="宋体" w:hAnsi="宋体" w:eastAsia="宋体" w:cs="Calibri"/>
                <w:b/>
                <w:kern w:val="0"/>
                <w:szCs w:val="21"/>
              </w:rPr>
            </w:pPr>
            <w:r>
              <w:rPr>
                <w:rFonts w:hint="eastAsia" w:ascii="宋体" w:hAnsi="宋体" w:eastAsia="宋体" w:cs="Calibri"/>
                <w:b/>
                <w:kern w:val="0"/>
                <w:szCs w:val="21"/>
              </w:rPr>
              <w:t>四、英语智作文</w:t>
            </w:r>
          </w:p>
          <w:p w14:paraId="71482D99">
            <w:pPr>
              <w:spacing w:line="276" w:lineRule="auto"/>
              <w:rPr>
                <w:rFonts w:ascii="宋体" w:hAnsi="宋体" w:eastAsia="宋体" w:cs="Calibri"/>
                <w:kern w:val="0"/>
                <w:szCs w:val="21"/>
              </w:rPr>
            </w:pPr>
            <w:r>
              <w:rPr>
                <w:rFonts w:hint="eastAsia" w:ascii="宋体" w:hAnsi="宋体" w:eastAsia="宋体"/>
                <w:szCs w:val="21"/>
              </w:rPr>
              <w:t>▲</w:t>
            </w:r>
            <w:r>
              <w:rPr>
                <w:rFonts w:hint="eastAsia" w:ascii="宋体" w:hAnsi="宋体" w:eastAsia="宋体" w:cs="Calibri"/>
                <w:kern w:val="0"/>
                <w:szCs w:val="21"/>
              </w:rPr>
              <w:t>1、需支持教师布置英语作文练习，教师可按照话题、书面表达形式、来源筛选作文试题；需支持学生线下纸笔作答拍照上传，系统需支持自动批改并智能打分，分析作文中的优点和不足，并进行标注。系统需支持统计作文批改报告，包括：练习概览、学生个人报告和班级典型错误报告。个人报告需包含：得分、智能点评结果、作文内容、批改详情。（须提供演示视频）</w:t>
            </w:r>
          </w:p>
          <w:p w14:paraId="68D159C2">
            <w:pPr>
              <w:spacing w:line="276" w:lineRule="auto"/>
              <w:rPr>
                <w:rFonts w:ascii="宋体" w:hAnsi="宋体" w:eastAsia="宋体" w:cs="Calibri"/>
                <w:b/>
                <w:kern w:val="0"/>
                <w:szCs w:val="21"/>
              </w:rPr>
            </w:pPr>
            <w:r>
              <w:rPr>
                <w:rFonts w:hint="eastAsia" w:ascii="宋体" w:hAnsi="宋体" w:eastAsia="宋体" w:cs="Calibri"/>
                <w:b/>
                <w:kern w:val="0"/>
                <w:szCs w:val="21"/>
              </w:rPr>
              <w:t>五、英语听说练习</w:t>
            </w:r>
          </w:p>
          <w:p w14:paraId="05D6AA11">
            <w:pPr>
              <w:spacing w:line="276" w:lineRule="auto"/>
              <w:rPr>
                <w:rFonts w:ascii="宋体" w:hAnsi="宋体" w:eastAsia="宋体" w:cs="Calibri"/>
                <w:kern w:val="0"/>
                <w:szCs w:val="21"/>
              </w:rPr>
            </w:pPr>
            <w:r>
              <w:rPr>
                <w:rFonts w:hint="eastAsia" w:ascii="宋体" w:hAnsi="宋体" w:eastAsia="宋体" w:cs="Calibri"/>
                <w:kern w:val="0"/>
                <w:szCs w:val="21"/>
              </w:rPr>
              <w:t>1、需支持教师根据教材章节布置英语单词和课文听说练习，其中，英语单词练习需包括：单词跟读、听音选词、单词拼写、中译英、英译中五种练习形式；英语课文练习需包括：课文朗读、情景对话。</w:t>
            </w:r>
          </w:p>
          <w:p w14:paraId="7564F37B">
            <w:pPr>
              <w:spacing w:line="276" w:lineRule="auto"/>
              <w:rPr>
                <w:rFonts w:ascii="宋体" w:hAnsi="宋体" w:eastAsia="宋体" w:cs="Calibri"/>
                <w:kern w:val="0"/>
                <w:szCs w:val="21"/>
              </w:rPr>
            </w:pPr>
            <w:r>
              <w:rPr>
                <w:rFonts w:hint="eastAsia" w:ascii="宋体" w:hAnsi="宋体" w:eastAsia="宋体" w:cs="Calibri"/>
                <w:kern w:val="0"/>
                <w:szCs w:val="21"/>
              </w:rPr>
              <w:t>2、系统需支持对学生的语音进行打分评价，并输出关于准确度、流畅度、完整度的评价分析。</w:t>
            </w:r>
          </w:p>
          <w:p w14:paraId="270D01D8">
            <w:pPr>
              <w:spacing w:line="276" w:lineRule="auto"/>
              <w:rPr>
                <w:rFonts w:ascii="宋体" w:hAnsi="宋体" w:eastAsia="宋体" w:cs="Calibri"/>
                <w:b/>
                <w:bCs/>
                <w:kern w:val="0"/>
                <w:szCs w:val="21"/>
              </w:rPr>
            </w:pPr>
            <w:r>
              <w:rPr>
                <w:rFonts w:hint="eastAsia" w:ascii="宋体" w:hAnsi="宋体" w:eastAsia="宋体" w:cs="Calibri"/>
                <w:b/>
                <w:bCs/>
                <w:kern w:val="0"/>
                <w:szCs w:val="21"/>
              </w:rPr>
              <w:t>六、中文朗读作业</w:t>
            </w:r>
          </w:p>
          <w:p w14:paraId="68C2BD9E">
            <w:pPr>
              <w:spacing w:line="276" w:lineRule="auto"/>
              <w:rPr>
                <w:rFonts w:ascii="宋体" w:hAnsi="宋体" w:eastAsia="宋体"/>
                <w:szCs w:val="21"/>
              </w:rPr>
            </w:pPr>
            <w:r>
              <w:rPr>
                <w:rFonts w:hint="eastAsia" w:ascii="宋体" w:hAnsi="宋体" w:eastAsia="宋体" w:cs="Calibri"/>
                <w:kern w:val="0"/>
                <w:szCs w:val="21"/>
              </w:rPr>
              <w:t>1、需支持教师布置中文朗读作业，支持自定义输入字词、文章内容进行评测。需支持系统自动对学生提交的语音进行评测，评测结果需从合格、不合格、优秀、良好方面进行评价分析，文章评测结果从完整度、流畅度、声韵分、声调分进行评价分析。</w:t>
            </w:r>
          </w:p>
        </w:tc>
        <w:tc>
          <w:tcPr>
            <w:tcW w:w="613" w:type="dxa"/>
            <w:vAlign w:val="center"/>
          </w:tcPr>
          <w:p w14:paraId="66E1B44E">
            <w:pPr>
              <w:spacing w:line="276" w:lineRule="auto"/>
              <w:jc w:val="center"/>
              <w:rPr>
                <w:rFonts w:ascii="宋体" w:hAnsi="宋体" w:eastAsia="宋体"/>
                <w:szCs w:val="21"/>
              </w:rPr>
            </w:pPr>
            <w:r>
              <w:rPr>
                <w:rFonts w:ascii="宋体" w:hAnsi="宋体" w:eastAsia="宋体"/>
                <w:szCs w:val="21"/>
              </w:rPr>
              <w:t>3</w:t>
            </w:r>
            <w:r>
              <w:rPr>
                <w:rFonts w:hint="eastAsia" w:ascii="宋体" w:hAnsi="宋体" w:eastAsia="宋体"/>
                <w:szCs w:val="21"/>
              </w:rPr>
              <w:t>套</w:t>
            </w:r>
          </w:p>
        </w:tc>
      </w:tr>
      <w:tr w14:paraId="4665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F47F95C">
            <w:pPr>
              <w:spacing w:line="276" w:lineRule="auto"/>
              <w:jc w:val="center"/>
              <w:rPr>
                <w:rFonts w:ascii="宋体" w:hAnsi="宋体" w:eastAsia="宋体"/>
                <w:szCs w:val="21"/>
              </w:rPr>
            </w:pPr>
            <w:r>
              <w:rPr>
                <w:rFonts w:hint="eastAsia" w:ascii="宋体" w:hAnsi="宋体" w:eastAsia="宋体"/>
                <w:szCs w:val="21"/>
              </w:rPr>
              <w:t>3</w:t>
            </w:r>
          </w:p>
        </w:tc>
        <w:tc>
          <w:tcPr>
            <w:tcW w:w="789" w:type="dxa"/>
            <w:vMerge w:val="continue"/>
            <w:vAlign w:val="center"/>
          </w:tcPr>
          <w:p w14:paraId="1499FC1B">
            <w:pPr>
              <w:spacing w:line="276" w:lineRule="auto"/>
              <w:jc w:val="center"/>
              <w:rPr>
                <w:rFonts w:ascii="宋体" w:hAnsi="宋体" w:eastAsia="宋体"/>
                <w:szCs w:val="21"/>
              </w:rPr>
            </w:pPr>
          </w:p>
        </w:tc>
        <w:tc>
          <w:tcPr>
            <w:tcW w:w="906" w:type="dxa"/>
            <w:vAlign w:val="center"/>
          </w:tcPr>
          <w:p w14:paraId="2248793C">
            <w:pPr>
              <w:spacing w:line="276" w:lineRule="auto"/>
              <w:jc w:val="center"/>
              <w:rPr>
                <w:rFonts w:ascii="宋体" w:hAnsi="宋体" w:eastAsia="宋体"/>
                <w:szCs w:val="21"/>
              </w:rPr>
            </w:pPr>
            <w:r>
              <w:rPr>
                <w:rFonts w:ascii="宋体" w:hAnsi="宋体" w:eastAsia="宋体"/>
                <w:szCs w:val="21"/>
              </w:rPr>
              <w:t>备授课系统</w:t>
            </w:r>
          </w:p>
        </w:tc>
        <w:tc>
          <w:tcPr>
            <w:tcW w:w="5561" w:type="dxa"/>
            <w:vAlign w:val="center"/>
          </w:tcPr>
          <w:p w14:paraId="012BDCBA">
            <w:pPr>
              <w:spacing w:line="276" w:lineRule="auto"/>
              <w:rPr>
                <w:rFonts w:ascii="宋体" w:hAnsi="宋体" w:eastAsia="宋体"/>
                <w:szCs w:val="21"/>
              </w:rPr>
            </w:pPr>
            <w:r>
              <w:rPr>
                <w:rFonts w:hint="eastAsia" w:ascii="宋体" w:hAnsi="宋体" w:eastAsia="宋体"/>
                <w:szCs w:val="21"/>
              </w:rPr>
              <w:t>一、备课应用及服务</w:t>
            </w:r>
          </w:p>
          <w:p w14:paraId="66BF75AC">
            <w:pPr>
              <w:spacing w:line="276" w:lineRule="auto"/>
              <w:rPr>
                <w:rFonts w:ascii="宋体" w:hAnsi="宋体" w:eastAsia="宋体"/>
                <w:szCs w:val="21"/>
              </w:rPr>
            </w:pPr>
            <w:r>
              <w:rPr>
                <w:rFonts w:hint="eastAsia" w:ascii="宋体" w:hAnsi="宋体" w:eastAsia="宋体"/>
                <w:szCs w:val="21"/>
              </w:rPr>
              <w:t>1、备授课同步：需支持通过云端将备课的资源同步至电子课本对应章节目录，无需拷贝。需支持新建自定义备课本，满足非同步教学场景下的备授课资源存储、同步需求。</w:t>
            </w:r>
          </w:p>
          <w:p w14:paraId="72473FA7">
            <w:pPr>
              <w:spacing w:line="276" w:lineRule="auto"/>
              <w:rPr>
                <w:rFonts w:ascii="宋体" w:hAnsi="宋体" w:eastAsia="宋体"/>
                <w:szCs w:val="21"/>
              </w:rPr>
            </w:pPr>
            <w:r>
              <w:rPr>
                <w:rFonts w:hint="eastAsia" w:ascii="宋体" w:hAnsi="宋体" w:eastAsia="宋体"/>
                <w:szCs w:val="21"/>
              </w:rPr>
              <w:t>2、备课资源：需支持从云端、校本资源库、个人资源库多途径获取资源；需支持将同步资源下的资源和试题添加收藏或取消收藏。</w:t>
            </w:r>
          </w:p>
          <w:p w14:paraId="60CD0E74">
            <w:pPr>
              <w:spacing w:line="276" w:lineRule="auto"/>
              <w:rPr>
                <w:rFonts w:ascii="宋体" w:hAnsi="宋体" w:eastAsia="宋体"/>
                <w:szCs w:val="21"/>
              </w:rPr>
            </w:pPr>
            <w:r>
              <w:rPr>
                <w:rFonts w:hint="eastAsia" w:ascii="宋体" w:hAnsi="宋体" w:eastAsia="宋体"/>
                <w:szCs w:val="21"/>
              </w:rPr>
              <w:t>3、添加本地资源：需支持教师备课过程中从本地添加教学资源，资源格式支持文本、表格、演示胶片、图片、视频及音频。</w:t>
            </w:r>
          </w:p>
          <w:p w14:paraId="1C03AB7C">
            <w:pPr>
              <w:spacing w:line="276" w:lineRule="auto"/>
              <w:rPr>
                <w:rFonts w:ascii="宋体" w:hAnsi="宋体" w:eastAsia="宋体"/>
                <w:szCs w:val="21"/>
              </w:rPr>
            </w:pPr>
            <w:r>
              <w:rPr>
                <w:rFonts w:hint="eastAsia" w:ascii="宋体" w:hAnsi="宋体" w:eastAsia="宋体"/>
                <w:szCs w:val="21"/>
              </w:rPr>
              <w:t>4、课件工具：</w:t>
            </w:r>
          </w:p>
          <w:p w14:paraId="75359147">
            <w:pPr>
              <w:spacing w:line="276" w:lineRule="auto"/>
              <w:rPr>
                <w:rFonts w:ascii="宋体" w:hAnsi="宋体" w:eastAsia="宋体"/>
                <w:szCs w:val="21"/>
              </w:rPr>
            </w:pPr>
            <w:r>
              <w:rPr>
                <w:rFonts w:hint="eastAsia" w:ascii="宋体" w:hAnsi="宋体" w:eastAsia="宋体"/>
                <w:szCs w:val="21"/>
              </w:rPr>
              <w:t>1）需支持教师在备课中新建课件。</w:t>
            </w:r>
          </w:p>
          <w:p w14:paraId="4D5A81CF">
            <w:pPr>
              <w:spacing w:line="276" w:lineRule="auto"/>
              <w:rPr>
                <w:rFonts w:ascii="宋体" w:hAnsi="宋体" w:eastAsia="宋体"/>
                <w:szCs w:val="21"/>
              </w:rPr>
            </w:pPr>
            <w:r>
              <w:rPr>
                <w:rFonts w:hint="eastAsia" w:ascii="宋体" w:hAnsi="宋体" w:eastAsia="宋体"/>
                <w:szCs w:val="21"/>
              </w:rPr>
              <w:t>2）制作课件时，需支持使用文本、形状、思维导图等功能；需支持上传本地的音视频、图片文件；需支持插入与课程相关的云端资源，包括：同步资源、专题资源、校本资源和我的资源，其中，我的资源包括我的备课本、我的云盘、收藏的资源以及收藏的试题；需支持插入教学课堂活动，如分类、连线、选词填空；需支持使用学科工具，如字词听写、朗读测评、立体几何等；需支持在课件中插入作答练习。</w:t>
            </w:r>
          </w:p>
          <w:p w14:paraId="2558C928">
            <w:pPr>
              <w:spacing w:line="276" w:lineRule="auto"/>
              <w:rPr>
                <w:rFonts w:ascii="宋体" w:hAnsi="宋体" w:eastAsia="宋体"/>
                <w:szCs w:val="21"/>
              </w:rPr>
            </w:pPr>
            <w:r>
              <w:rPr>
                <w:rFonts w:hint="eastAsia" w:ascii="宋体" w:hAnsi="宋体" w:eastAsia="宋体"/>
                <w:szCs w:val="21"/>
              </w:rPr>
              <w:t>★3）制作课件时，需支持基于当前课程内容自动推荐相关的教学课件和素材资源。（须提供系统截图并加盖制造商公章）</w:t>
            </w:r>
          </w:p>
          <w:p w14:paraId="28A7808A">
            <w:pPr>
              <w:spacing w:line="276" w:lineRule="auto"/>
              <w:rPr>
                <w:rFonts w:ascii="宋体" w:hAnsi="宋体" w:eastAsia="宋体"/>
                <w:szCs w:val="21"/>
              </w:rPr>
            </w:pPr>
            <w:r>
              <w:rPr>
                <w:rFonts w:hint="eastAsia" w:ascii="宋体" w:hAnsi="宋体" w:eastAsia="宋体"/>
                <w:szCs w:val="21"/>
              </w:rPr>
              <w:t>5、教师个人备课本：需支持教师在备课本中存储与管理个人新建课件、课堂互动、课堂活动内容；需支持按照章节目录存储备课资源。</w:t>
            </w:r>
          </w:p>
          <w:p w14:paraId="2D778C55">
            <w:pPr>
              <w:spacing w:line="276" w:lineRule="auto"/>
              <w:rPr>
                <w:rFonts w:ascii="宋体" w:hAnsi="宋体" w:eastAsia="宋体"/>
                <w:szCs w:val="21"/>
              </w:rPr>
            </w:pPr>
            <w:r>
              <w:rPr>
                <w:rFonts w:hint="eastAsia" w:ascii="宋体" w:hAnsi="宋体" w:eastAsia="宋体"/>
                <w:szCs w:val="21"/>
              </w:rPr>
              <w:t>6、备课资源管理：需支持对备课资源进行导出、保存至个人资料库、分享至校本、删除及找回已删除备课资源。</w:t>
            </w:r>
          </w:p>
          <w:p w14:paraId="2C0F6AB7">
            <w:pPr>
              <w:spacing w:line="276" w:lineRule="auto"/>
              <w:rPr>
                <w:rFonts w:ascii="宋体" w:hAnsi="宋体" w:eastAsia="宋体"/>
                <w:szCs w:val="21"/>
              </w:rPr>
            </w:pPr>
            <w:r>
              <w:rPr>
                <w:rFonts w:hint="eastAsia" w:ascii="宋体" w:hAnsi="宋体" w:eastAsia="宋体"/>
                <w:szCs w:val="21"/>
              </w:rPr>
              <w:t>★7、智能推送资源：需支持根据班级学生作业学情，智能推荐备授课资源，资源需支持加入到个人备课本及分享至学生。（须提供系统截图并加盖制造商公章）</w:t>
            </w:r>
          </w:p>
          <w:p w14:paraId="16C485D2">
            <w:pPr>
              <w:spacing w:line="276" w:lineRule="auto"/>
              <w:rPr>
                <w:rFonts w:ascii="宋体" w:hAnsi="宋体" w:eastAsia="宋体"/>
                <w:szCs w:val="21"/>
              </w:rPr>
            </w:pPr>
            <w:r>
              <w:rPr>
                <w:rFonts w:hint="eastAsia" w:ascii="宋体" w:hAnsi="宋体" w:eastAsia="宋体"/>
                <w:szCs w:val="21"/>
              </w:rPr>
              <w:t>二、授课应用及服务</w:t>
            </w:r>
          </w:p>
          <w:p w14:paraId="1ED99059">
            <w:pPr>
              <w:spacing w:line="276" w:lineRule="auto"/>
              <w:rPr>
                <w:rFonts w:ascii="宋体" w:hAnsi="宋体" w:eastAsia="宋体"/>
                <w:szCs w:val="21"/>
              </w:rPr>
            </w:pPr>
            <w:r>
              <w:rPr>
                <w:rFonts w:hint="eastAsia" w:ascii="宋体" w:hAnsi="宋体" w:eastAsia="宋体"/>
                <w:szCs w:val="21"/>
              </w:rPr>
              <w:t>1、需支持多种授课形式：支持电子课本、课件、电子白板、作业讲评多种授课形式。</w:t>
            </w:r>
          </w:p>
          <w:p w14:paraId="2F89330D">
            <w:pPr>
              <w:spacing w:line="276" w:lineRule="auto"/>
              <w:rPr>
                <w:rFonts w:ascii="宋体" w:hAnsi="宋体" w:eastAsia="宋体"/>
                <w:szCs w:val="21"/>
              </w:rPr>
            </w:pPr>
            <w:r>
              <w:rPr>
                <w:rFonts w:hint="eastAsia" w:ascii="宋体" w:hAnsi="宋体" w:eastAsia="宋体"/>
                <w:szCs w:val="21"/>
              </w:rPr>
              <w:t>2、电子课本教学：需支持教师下载电子课本，需支持在电子课本中插入备课资源。需支持对电子课本进行画笔标注、文本批注、聚焦、翻页操作。</w:t>
            </w:r>
          </w:p>
          <w:p w14:paraId="1FC570B2">
            <w:pPr>
              <w:spacing w:line="276" w:lineRule="auto"/>
              <w:rPr>
                <w:rFonts w:ascii="宋体" w:hAnsi="宋体" w:eastAsia="宋体"/>
                <w:szCs w:val="21"/>
              </w:rPr>
            </w:pPr>
            <w:r>
              <w:rPr>
                <w:rFonts w:hint="eastAsia" w:ascii="宋体" w:hAnsi="宋体" w:eastAsia="宋体"/>
                <w:szCs w:val="21"/>
              </w:rPr>
              <w:t>3、课件教学：</w:t>
            </w:r>
          </w:p>
          <w:p w14:paraId="26205DF1">
            <w:pPr>
              <w:spacing w:line="276" w:lineRule="auto"/>
              <w:rPr>
                <w:rFonts w:ascii="宋体" w:hAnsi="宋体" w:eastAsia="宋体"/>
                <w:szCs w:val="21"/>
              </w:rPr>
            </w:pPr>
            <w:r>
              <w:rPr>
                <w:rFonts w:hint="eastAsia" w:ascii="宋体" w:hAnsi="宋体" w:eastAsia="宋体"/>
                <w:szCs w:val="21"/>
              </w:rPr>
              <w:t>1）需支持课件播放预览，包括使用备课准备的资源、练习题、教学互动活动、学科工具，同时，需支持选择切换页面播放；</w:t>
            </w:r>
          </w:p>
          <w:p w14:paraId="37F68235">
            <w:pPr>
              <w:spacing w:line="276" w:lineRule="auto"/>
              <w:rPr>
                <w:rFonts w:ascii="宋体" w:hAnsi="宋体" w:eastAsia="宋体"/>
                <w:szCs w:val="21"/>
              </w:rPr>
            </w:pPr>
            <w:r>
              <w:rPr>
                <w:rFonts w:hint="eastAsia" w:ascii="宋体" w:hAnsi="宋体" w:eastAsia="宋体"/>
                <w:szCs w:val="21"/>
              </w:rPr>
              <w:t>2）需支持教师教学过程中对课件进行写画；</w:t>
            </w:r>
          </w:p>
          <w:p w14:paraId="5E2E59D7">
            <w:pPr>
              <w:spacing w:line="276" w:lineRule="auto"/>
              <w:rPr>
                <w:rFonts w:ascii="宋体" w:hAnsi="宋体" w:eastAsia="宋体"/>
                <w:szCs w:val="21"/>
              </w:rPr>
            </w:pPr>
            <w:r>
              <w:rPr>
                <w:rFonts w:hint="eastAsia" w:ascii="宋体" w:hAnsi="宋体" w:eastAsia="宋体"/>
                <w:szCs w:val="21"/>
              </w:rPr>
              <w:t>3）需支持授课时调用学科工具辅助授课，包括划词搜索、中文识别、立体几何、英文识别等；</w:t>
            </w:r>
          </w:p>
          <w:p w14:paraId="12243A5A">
            <w:pPr>
              <w:spacing w:line="276" w:lineRule="auto"/>
              <w:rPr>
                <w:rFonts w:ascii="宋体" w:hAnsi="宋体" w:eastAsia="宋体"/>
                <w:szCs w:val="21"/>
              </w:rPr>
            </w:pPr>
            <w:r>
              <w:rPr>
                <w:rFonts w:hint="eastAsia" w:ascii="宋体" w:hAnsi="宋体" w:eastAsia="宋体"/>
                <w:szCs w:val="21"/>
              </w:rPr>
              <w:t>4）需支持教师在课件中添加互动表格，并设置分组互动，学生通过学生机进行数据的分组提交，提交后需支持教师根据学生提交的数据进行快速统计计算和生成各类图表；</w:t>
            </w:r>
          </w:p>
          <w:p w14:paraId="659CEDA6">
            <w:pPr>
              <w:spacing w:line="276" w:lineRule="auto"/>
              <w:rPr>
                <w:rFonts w:ascii="宋体" w:hAnsi="宋体" w:eastAsia="宋体"/>
                <w:szCs w:val="21"/>
              </w:rPr>
            </w:pPr>
            <w:r>
              <w:rPr>
                <w:rFonts w:hint="eastAsia" w:ascii="宋体" w:hAnsi="宋体" w:eastAsia="宋体"/>
                <w:szCs w:val="21"/>
              </w:rPr>
              <w:t>4、电子白板教学：</w:t>
            </w:r>
          </w:p>
          <w:p w14:paraId="1CD04F47">
            <w:pPr>
              <w:spacing w:line="276" w:lineRule="auto"/>
              <w:rPr>
                <w:rFonts w:ascii="宋体" w:hAnsi="宋体" w:eastAsia="宋体"/>
                <w:szCs w:val="21"/>
              </w:rPr>
            </w:pPr>
            <w:r>
              <w:rPr>
                <w:rFonts w:hint="eastAsia" w:ascii="宋体" w:hAnsi="宋体" w:eastAsia="宋体"/>
                <w:szCs w:val="21"/>
              </w:rPr>
              <w:t>1）电子白板功能需提供书写工具，需支持实现教学过程中选择内容、书写、擦除操作。</w:t>
            </w:r>
          </w:p>
          <w:p w14:paraId="26679398">
            <w:pPr>
              <w:spacing w:line="276" w:lineRule="auto"/>
              <w:rPr>
                <w:rFonts w:ascii="宋体" w:hAnsi="宋体" w:eastAsia="宋体"/>
                <w:szCs w:val="21"/>
              </w:rPr>
            </w:pPr>
            <w:r>
              <w:rPr>
                <w:rFonts w:hint="eastAsia" w:ascii="宋体" w:hAnsi="宋体" w:eastAsia="宋体"/>
                <w:szCs w:val="21"/>
              </w:rPr>
              <w:t>2）背景模板：需支持≥10个白板主题模板，包括：五线谱、篮球场、点阵格、足球场等。</w:t>
            </w:r>
          </w:p>
          <w:p w14:paraId="25C1DCA1">
            <w:pPr>
              <w:spacing w:line="276" w:lineRule="auto"/>
              <w:rPr>
                <w:rFonts w:ascii="宋体" w:hAnsi="宋体" w:eastAsia="宋体"/>
                <w:szCs w:val="21"/>
              </w:rPr>
            </w:pPr>
            <w:r>
              <w:rPr>
                <w:rFonts w:hint="eastAsia" w:ascii="宋体" w:hAnsi="宋体" w:eastAsia="宋体"/>
                <w:szCs w:val="21"/>
              </w:rPr>
              <w:t>3）白板操作：书写内容需支持放大、缩小、移动3种操作，且白板需具备添加页、位置切换、保存和分享功能。</w:t>
            </w:r>
          </w:p>
          <w:p w14:paraId="085F4DBF">
            <w:pPr>
              <w:spacing w:line="276" w:lineRule="auto"/>
              <w:rPr>
                <w:rFonts w:ascii="宋体" w:hAnsi="宋体" w:eastAsia="宋体"/>
                <w:szCs w:val="21"/>
              </w:rPr>
            </w:pPr>
            <w:r>
              <w:rPr>
                <w:rFonts w:hint="eastAsia" w:ascii="宋体" w:hAnsi="宋体" w:eastAsia="宋体"/>
                <w:szCs w:val="21"/>
              </w:rPr>
              <w:t>4）语文学科工具：需提供语文学科工具，包括：田字格、米字格、拼音格。</w:t>
            </w:r>
          </w:p>
          <w:p w14:paraId="0DFED84E">
            <w:pPr>
              <w:spacing w:line="276" w:lineRule="auto"/>
              <w:rPr>
                <w:rFonts w:ascii="宋体" w:hAnsi="宋体" w:eastAsia="宋体"/>
                <w:szCs w:val="21"/>
              </w:rPr>
            </w:pPr>
            <w:r>
              <w:rPr>
                <w:rFonts w:hint="eastAsia" w:ascii="宋体" w:hAnsi="宋体" w:eastAsia="宋体"/>
                <w:szCs w:val="21"/>
              </w:rPr>
              <w:t>5）数学学科工具</w:t>
            </w:r>
          </w:p>
          <w:p w14:paraId="201BDEA0">
            <w:pPr>
              <w:spacing w:line="276" w:lineRule="auto"/>
              <w:rPr>
                <w:rFonts w:ascii="宋体" w:hAnsi="宋体" w:eastAsia="宋体"/>
                <w:szCs w:val="21"/>
              </w:rPr>
            </w:pPr>
            <w:r>
              <w:rPr>
                <w:rFonts w:hint="eastAsia" w:ascii="宋体" w:hAnsi="宋体" w:eastAsia="宋体"/>
                <w:szCs w:val="21"/>
              </w:rPr>
              <w:t>5.1 平面几何工具：需支持多种平面图形，包括线、角、圆、多边形；需支持教师对平面图形提供多种操作，包括：调整大小、调整角度、调整颜色、克隆；需支持对平面图形按任意中心点进行旋转；需支持教师在原图形上绘制辅助线，如平行线、垂线、角平分线；通过辅助线能绘制长度相同的线段，绘制30°、45°、60°、90°角。</w:t>
            </w:r>
          </w:p>
          <w:p w14:paraId="1985B90B">
            <w:pPr>
              <w:spacing w:line="276" w:lineRule="auto"/>
              <w:rPr>
                <w:rFonts w:ascii="宋体" w:hAnsi="宋体" w:eastAsia="宋体"/>
                <w:szCs w:val="21"/>
              </w:rPr>
            </w:pPr>
            <w:r>
              <w:rPr>
                <w:rFonts w:hint="eastAsia" w:ascii="宋体" w:hAnsi="宋体" w:eastAsia="宋体"/>
                <w:szCs w:val="21"/>
              </w:rPr>
              <w:t>5.2立体几何工具：</w:t>
            </w:r>
          </w:p>
          <w:p w14:paraId="3BD8380C">
            <w:pPr>
              <w:spacing w:line="276" w:lineRule="auto"/>
              <w:rPr>
                <w:rFonts w:ascii="宋体" w:hAnsi="宋体" w:eastAsia="宋体"/>
                <w:szCs w:val="21"/>
              </w:rPr>
            </w:pPr>
            <w:r>
              <w:rPr>
                <w:rFonts w:hint="eastAsia" w:ascii="宋体" w:hAnsi="宋体" w:eastAsia="宋体"/>
                <w:szCs w:val="21"/>
              </w:rPr>
              <w:t>5</w:t>
            </w:r>
            <w:r>
              <w:rPr>
                <w:rFonts w:ascii="宋体" w:hAnsi="宋体" w:eastAsia="宋体"/>
                <w:szCs w:val="21"/>
              </w:rPr>
              <w:t>.2.1</w:t>
            </w:r>
            <w:r>
              <w:rPr>
                <w:rFonts w:hint="eastAsia" w:ascii="宋体" w:hAnsi="宋体" w:eastAsia="宋体"/>
                <w:szCs w:val="21"/>
              </w:rPr>
              <w:t>需支持手绘至少6种立体几何图形并自动识别为标准形状，包括立方体、圆柱体、圆锥、四棱锥、N棱柱、N棱锥；</w:t>
            </w:r>
          </w:p>
          <w:p w14:paraId="6C014454">
            <w:pPr>
              <w:spacing w:line="276" w:lineRule="auto"/>
              <w:rPr>
                <w:rFonts w:ascii="宋体" w:hAnsi="宋体" w:eastAsia="宋体"/>
                <w:szCs w:val="21"/>
              </w:rPr>
            </w:pPr>
            <w:r>
              <w:rPr>
                <w:rFonts w:hint="eastAsia" w:ascii="宋体" w:hAnsi="宋体" w:eastAsia="宋体"/>
                <w:szCs w:val="21"/>
              </w:rPr>
              <w:t>▲</w:t>
            </w:r>
            <w:r>
              <w:rPr>
                <w:rFonts w:ascii="宋体" w:hAnsi="宋体" w:eastAsia="宋体"/>
                <w:szCs w:val="21"/>
              </w:rPr>
              <w:t>5.2.2</w:t>
            </w:r>
            <w:r>
              <w:rPr>
                <w:rFonts w:hint="eastAsia" w:ascii="宋体" w:hAnsi="宋体" w:eastAsia="宋体"/>
                <w:szCs w:val="21"/>
              </w:rPr>
              <w:t>立方体需支持≥8种图形工具操作，如堆积、构图、展开、收起、旋转、三视图、调节、填充操作；需支持在立方体任一面复制立方体形成组合图形，并能对组合图形进行360°旋转；需支持绘制立方体内部的任意切面，绘制后可自由调节；立体几何图形需支持“三视图”。（须提供演示视频）</w:t>
            </w:r>
          </w:p>
          <w:p w14:paraId="56253C8F">
            <w:pPr>
              <w:spacing w:line="276" w:lineRule="auto"/>
              <w:rPr>
                <w:rFonts w:ascii="宋体" w:hAnsi="宋体" w:eastAsia="宋体"/>
                <w:szCs w:val="21"/>
              </w:rPr>
            </w:pPr>
            <w:r>
              <w:rPr>
                <w:rFonts w:hint="eastAsia" w:ascii="宋体" w:hAnsi="宋体" w:eastAsia="宋体"/>
                <w:szCs w:val="21"/>
              </w:rPr>
              <w:t>5.3函数图像：需支持≥6种函数类型，包括一次函数、二次函数、幂函数、指数函数、对数函数、三角函数，及其组合函数的图形绘制，支持手动调节函数参数，图形随之调整；支持以上类型函数手写直接转写为标准印刷体，点击即可生成相应的函数图像。</w:t>
            </w:r>
          </w:p>
          <w:p w14:paraId="6A4292AB">
            <w:pPr>
              <w:spacing w:line="276" w:lineRule="auto"/>
              <w:rPr>
                <w:rFonts w:ascii="宋体" w:hAnsi="宋体" w:eastAsia="宋体"/>
                <w:szCs w:val="21"/>
              </w:rPr>
            </w:pPr>
            <w:r>
              <w:rPr>
                <w:rFonts w:hint="eastAsia" w:ascii="宋体" w:hAnsi="宋体" w:eastAsia="宋体"/>
                <w:szCs w:val="21"/>
              </w:rPr>
              <w:t>5.4尺规工具：需支持≥4种常见尺规工具，包括：量角器、圆规等，需支持调整测量工具大小尺寸；需支持将测量工具旋转任意角度，并可直接输入指定旋转角度快速实现旋转。</w:t>
            </w:r>
          </w:p>
          <w:p w14:paraId="64722F70">
            <w:pPr>
              <w:spacing w:line="276" w:lineRule="auto"/>
              <w:rPr>
                <w:rFonts w:ascii="宋体" w:hAnsi="宋体" w:eastAsia="宋体"/>
                <w:szCs w:val="21"/>
              </w:rPr>
            </w:pPr>
            <w:r>
              <w:rPr>
                <w:rFonts w:hint="eastAsia" w:ascii="宋体" w:hAnsi="宋体" w:eastAsia="宋体"/>
                <w:szCs w:val="21"/>
              </w:rPr>
              <w:t>6）英语学科工具：需提供英语学科工具，包括：四线格、字母卡片。</w:t>
            </w:r>
          </w:p>
          <w:p w14:paraId="57E3EC48">
            <w:pPr>
              <w:spacing w:line="276" w:lineRule="auto"/>
              <w:rPr>
                <w:rFonts w:ascii="宋体" w:hAnsi="宋体" w:eastAsia="宋体"/>
                <w:szCs w:val="21"/>
              </w:rPr>
            </w:pPr>
            <w:r>
              <w:rPr>
                <w:rFonts w:hint="eastAsia" w:ascii="宋体" w:hAnsi="宋体" w:eastAsia="宋体"/>
                <w:szCs w:val="21"/>
              </w:rPr>
              <w:t>7）物理学科工具：需提供物理电路图，涵盖初高中教材电路实验，≥21种电路实验案例，包含伏安法测电阻、欧姆定律应用、动态电路分析等；≥26种元件包含二极管、滑动变阻器、热敏电阻、灵敏电流计等，教师可结合实际教学场景自行组装；以上实验操作支持≥5种功能操作，如标注、修改样式等，满足虚拟实验应用。</w:t>
            </w:r>
          </w:p>
          <w:p w14:paraId="08A85871">
            <w:pPr>
              <w:spacing w:line="276" w:lineRule="auto"/>
              <w:rPr>
                <w:rFonts w:ascii="宋体" w:hAnsi="宋体" w:eastAsia="宋体"/>
                <w:szCs w:val="21"/>
              </w:rPr>
            </w:pPr>
            <w:r>
              <w:rPr>
                <w:rFonts w:hint="eastAsia" w:ascii="宋体" w:hAnsi="宋体" w:eastAsia="宋体"/>
                <w:szCs w:val="21"/>
              </w:rPr>
              <w:t>8）化学学科工具：</w:t>
            </w:r>
          </w:p>
          <w:p w14:paraId="5AE02D16">
            <w:pPr>
              <w:spacing w:line="276" w:lineRule="auto"/>
              <w:rPr>
                <w:rFonts w:ascii="宋体" w:hAnsi="宋体" w:eastAsia="宋体"/>
                <w:szCs w:val="21"/>
              </w:rPr>
            </w:pPr>
            <w:r>
              <w:rPr>
                <w:rFonts w:hint="eastAsia" w:ascii="宋体" w:hAnsi="宋体" w:eastAsia="宋体"/>
                <w:szCs w:val="21"/>
              </w:rPr>
              <w:t>8.1需提供≥56种化学仪器工具，支持反应类、固定和加持类、加热类、分离类、计量类、存取类等仪器调用。</w:t>
            </w:r>
          </w:p>
          <w:p w14:paraId="3BA35FCC">
            <w:pPr>
              <w:spacing w:line="276" w:lineRule="auto"/>
              <w:rPr>
                <w:rFonts w:ascii="宋体" w:hAnsi="宋体" w:eastAsia="宋体"/>
                <w:szCs w:val="21"/>
              </w:rPr>
            </w:pPr>
            <w:r>
              <w:rPr>
                <w:rFonts w:hint="eastAsia" w:ascii="宋体" w:hAnsi="宋体" w:eastAsia="宋体"/>
                <w:szCs w:val="21"/>
              </w:rPr>
              <w:t>▲8.2化学识别：需支持将教师手写的化学方程式自动识别为标准印刷体。（须提供演示视频）</w:t>
            </w:r>
          </w:p>
          <w:p w14:paraId="446418EF">
            <w:pPr>
              <w:spacing w:line="276" w:lineRule="auto"/>
              <w:rPr>
                <w:rFonts w:ascii="宋体" w:hAnsi="宋体" w:eastAsia="宋体"/>
                <w:szCs w:val="21"/>
              </w:rPr>
            </w:pPr>
            <w:r>
              <w:rPr>
                <w:rFonts w:hint="eastAsia" w:ascii="宋体" w:hAnsi="宋体" w:eastAsia="宋体"/>
                <w:szCs w:val="21"/>
              </w:rPr>
              <w:t>9）艺术学科工具：内置专用美术画板工具，需提供≥6种笔形；需支持≥12种画笔颜色，需支持提供调色盘；需支持对绘画内容进行擦除、一键清空、撤销、恢复、保存等操作。</w:t>
            </w:r>
          </w:p>
          <w:p w14:paraId="6A1C5801">
            <w:pPr>
              <w:spacing w:line="276" w:lineRule="auto"/>
              <w:rPr>
                <w:rFonts w:ascii="宋体" w:hAnsi="宋体" w:eastAsia="宋体"/>
                <w:szCs w:val="21"/>
              </w:rPr>
            </w:pPr>
            <w:r>
              <w:rPr>
                <w:rFonts w:hint="eastAsia" w:ascii="宋体" w:hAnsi="宋体" w:eastAsia="宋体"/>
                <w:szCs w:val="21"/>
              </w:rPr>
              <w:t>10）AI教学工具</w:t>
            </w:r>
          </w:p>
          <w:p w14:paraId="7282301E">
            <w:pPr>
              <w:spacing w:line="276" w:lineRule="auto"/>
              <w:rPr>
                <w:rFonts w:ascii="宋体" w:hAnsi="宋体" w:eastAsia="宋体"/>
                <w:szCs w:val="21"/>
              </w:rPr>
            </w:pPr>
            <w:r>
              <w:rPr>
                <w:rFonts w:hint="eastAsia" w:ascii="宋体" w:hAnsi="宋体" w:eastAsia="宋体"/>
                <w:szCs w:val="21"/>
              </w:rPr>
              <w:t>10.1中英文识别：需支持手写中文或英文转写为印刷体，且识别为印刷体后需支持朗读、评测、生成卡片等功能；</w:t>
            </w:r>
          </w:p>
          <w:p w14:paraId="0C9F78B1">
            <w:pPr>
              <w:spacing w:line="276" w:lineRule="auto"/>
              <w:rPr>
                <w:rFonts w:ascii="宋体" w:hAnsi="宋体" w:eastAsia="宋体"/>
                <w:szCs w:val="21"/>
              </w:rPr>
            </w:pPr>
            <w:r>
              <w:rPr>
                <w:rFonts w:hint="eastAsia" w:ascii="宋体" w:hAnsi="宋体" w:eastAsia="宋体"/>
                <w:szCs w:val="21"/>
              </w:rPr>
              <w:t>10.2中英文划词：需支持对手写中文或英文进行圈画，推荐相关卡片资料，中文卡片包括：拼音、笔顺、部首和结构，英文卡片包括：发音、翻译和例句；</w:t>
            </w:r>
          </w:p>
          <w:p w14:paraId="4746EB55">
            <w:pPr>
              <w:spacing w:line="276" w:lineRule="auto"/>
              <w:rPr>
                <w:rFonts w:ascii="宋体" w:hAnsi="宋体" w:eastAsia="宋体"/>
                <w:szCs w:val="21"/>
              </w:rPr>
            </w:pPr>
            <w:r>
              <w:rPr>
                <w:rFonts w:hint="eastAsia" w:ascii="宋体" w:hAnsi="宋体" w:eastAsia="宋体"/>
                <w:szCs w:val="21"/>
              </w:rPr>
              <w:t>10.3需支持对书写的中文字、词进行网络搜索。</w:t>
            </w:r>
          </w:p>
          <w:p w14:paraId="3411A210">
            <w:pPr>
              <w:spacing w:line="276" w:lineRule="auto"/>
              <w:rPr>
                <w:rFonts w:ascii="宋体" w:hAnsi="宋体" w:eastAsia="宋体"/>
                <w:szCs w:val="21"/>
              </w:rPr>
            </w:pPr>
            <w:r>
              <w:rPr>
                <w:rFonts w:hint="eastAsia" w:ascii="宋体" w:hAnsi="宋体" w:eastAsia="宋体"/>
                <w:szCs w:val="21"/>
              </w:rPr>
              <w:t>5、讲评教学：需提供对测试、练习成果照片进行对比讲评；需支持练习数据的统计和分析，需提供对应数据分析报告，方便教师讲评教学。</w:t>
            </w:r>
          </w:p>
          <w:p w14:paraId="16C45763">
            <w:pPr>
              <w:spacing w:line="276" w:lineRule="auto"/>
              <w:rPr>
                <w:rFonts w:ascii="宋体" w:hAnsi="宋体" w:eastAsia="宋体"/>
                <w:szCs w:val="21"/>
              </w:rPr>
            </w:pPr>
            <w:r>
              <w:rPr>
                <w:rFonts w:hint="eastAsia" w:ascii="宋体" w:hAnsi="宋体" w:eastAsia="宋体"/>
                <w:szCs w:val="21"/>
              </w:rPr>
              <w:t>6、学科应用教学：</w:t>
            </w:r>
          </w:p>
          <w:p w14:paraId="5324C9E0">
            <w:pPr>
              <w:spacing w:line="276" w:lineRule="auto"/>
              <w:rPr>
                <w:rFonts w:ascii="宋体" w:hAnsi="宋体" w:eastAsia="宋体"/>
                <w:szCs w:val="21"/>
              </w:rPr>
            </w:pPr>
            <w:r>
              <w:rPr>
                <w:rFonts w:hint="eastAsia" w:ascii="宋体" w:hAnsi="宋体" w:eastAsia="宋体"/>
                <w:szCs w:val="21"/>
              </w:rPr>
              <w:t>1）英语学科：需支持自定义英文文本朗读，需支持教师导出朗读音频；需支持教师选择教材 同步内容的单词进行课堂检测练习，系统随机挑选学生作答；需支持教师选择教材 同步内容的单词或自定义单词，进行自动报听写。</w:t>
            </w:r>
          </w:p>
          <w:p w14:paraId="537221BC">
            <w:pPr>
              <w:spacing w:line="276" w:lineRule="auto"/>
              <w:rPr>
                <w:rFonts w:ascii="宋体" w:hAnsi="宋体" w:eastAsia="宋体"/>
                <w:szCs w:val="21"/>
              </w:rPr>
            </w:pPr>
            <w:r>
              <w:rPr>
                <w:rFonts w:hint="eastAsia" w:ascii="宋体" w:hAnsi="宋体" w:eastAsia="宋体"/>
                <w:szCs w:val="21"/>
              </w:rPr>
              <w:t>2）语文学科：需支持自定义中文文本朗读，并可导出朗读音频。</w:t>
            </w:r>
          </w:p>
          <w:p w14:paraId="32DDA5AD">
            <w:pPr>
              <w:spacing w:line="276" w:lineRule="auto"/>
              <w:rPr>
                <w:rFonts w:ascii="宋体" w:hAnsi="宋体" w:eastAsia="宋体"/>
                <w:szCs w:val="21"/>
              </w:rPr>
            </w:pPr>
            <w:r>
              <w:rPr>
                <w:rFonts w:hint="eastAsia" w:ascii="宋体" w:hAnsi="宋体" w:eastAsia="宋体"/>
                <w:szCs w:val="21"/>
              </w:rPr>
              <w:t>▲7、微课录课（须提供演示视频）</w:t>
            </w:r>
          </w:p>
          <w:p w14:paraId="6F6F9492">
            <w:pPr>
              <w:spacing w:line="276" w:lineRule="auto"/>
              <w:rPr>
                <w:rFonts w:ascii="宋体" w:hAnsi="宋体" w:eastAsia="宋体"/>
                <w:szCs w:val="21"/>
              </w:rPr>
            </w:pPr>
            <w:r>
              <w:rPr>
                <w:rFonts w:hint="eastAsia" w:ascii="宋体" w:hAnsi="宋体" w:eastAsia="宋体"/>
                <w:szCs w:val="21"/>
              </w:rPr>
              <w:t>1）需支持对教师授课设备屏幕进行录制，形成微课，并支持分享到班级学生、校本微课库，需支持通过二维码分享微课。2）个人微课中心：需支持对微课内容（PPT、电子课本、网页、文档）进行关键帧提取，需支持通过关键帧方式定位微课内容；需支持增减关键帧；需支持微课分类管理和按微课名搜索。</w:t>
            </w:r>
          </w:p>
          <w:p w14:paraId="59992A43">
            <w:pPr>
              <w:spacing w:line="276" w:lineRule="auto"/>
              <w:rPr>
                <w:rFonts w:ascii="宋体" w:hAnsi="宋体" w:eastAsia="宋体"/>
                <w:szCs w:val="21"/>
              </w:rPr>
            </w:pPr>
            <w:r>
              <w:rPr>
                <w:rFonts w:hint="eastAsia" w:ascii="宋体" w:hAnsi="宋体" w:eastAsia="宋体"/>
                <w:szCs w:val="21"/>
              </w:rPr>
              <w:t>三、学情服务</w:t>
            </w:r>
          </w:p>
          <w:p w14:paraId="11D7DD7E">
            <w:pPr>
              <w:spacing w:line="276" w:lineRule="auto"/>
              <w:rPr>
                <w:rFonts w:ascii="宋体" w:hAnsi="宋体" w:eastAsia="宋体"/>
                <w:szCs w:val="21"/>
              </w:rPr>
            </w:pPr>
            <w:r>
              <w:rPr>
                <w:rFonts w:hint="eastAsia" w:ascii="宋体" w:hAnsi="宋体" w:eastAsia="宋体"/>
                <w:szCs w:val="21"/>
              </w:rPr>
              <w:t>（1）知识点诊断：需支持基于备授课教材按章节和时间查看班级群体、学生个体的知识点掌握程度，需支持统计的数据来源、数据时间范围进行灵活筛选。针对薄弱知识点需支持个性辅导，需支持教师布置关联错题、分享推荐资源。</w:t>
            </w:r>
          </w:p>
          <w:p w14:paraId="1A8CD27B">
            <w:pPr>
              <w:spacing w:line="276" w:lineRule="auto"/>
              <w:rPr>
                <w:rFonts w:ascii="宋体" w:hAnsi="宋体" w:eastAsia="宋体"/>
                <w:szCs w:val="21"/>
              </w:rPr>
            </w:pPr>
            <w:r>
              <w:rPr>
                <w:rFonts w:hint="eastAsia" w:ascii="宋体" w:hAnsi="宋体" w:eastAsia="宋体"/>
                <w:szCs w:val="21"/>
              </w:rPr>
              <w:t>（2）阶段报告：需支持按周期汇总班级的薄弱知识点和高频错题。</w:t>
            </w:r>
          </w:p>
          <w:p w14:paraId="5419D01A">
            <w:pPr>
              <w:spacing w:line="276" w:lineRule="auto"/>
              <w:rPr>
                <w:rFonts w:ascii="宋体" w:hAnsi="宋体" w:eastAsia="宋体"/>
                <w:szCs w:val="21"/>
              </w:rPr>
            </w:pPr>
            <w:r>
              <w:rPr>
                <w:rFonts w:hint="eastAsia" w:ascii="宋体" w:hAnsi="宋体" w:eastAsia="宋体"/>
                <w:szCs w:val="21"/>
              </w:rPr>
              <w:t>（3）学业分析：需支持查看班级群体及学生个体作业、考试情况，需支持统计学生的得分率、及格率、优秀率，需支持按时间进行筛选，需支持查看得分率按等级分布情况，需支持查看单次作业或考试的报告。</w:t>
            </w:r>
          </w:p>
          <w:p w14:paraId="348BCCAC">
            <w:pPr>
              <w:spacing w:line="276" w:lineRule="auto"/>
              <w:rPr>
                <w:rFonts w:ascii="宋体" w:hAnsi="宋体" w:eastAsia="宋体"/>
                <w:szCs w:val="21"/>
              </w:rPr>
            </w:pPr>
            <w:r>
              <w:rPr>
                <w:rFonts w:hint="eastAsia" w:ascii="宋体" w:hAnsi="宋体" w:eastAsia="宋体"/>
                <w:szCs w:val="21"/>
              </w:rPr>
              <w:t>（4）★学习投入：需支持查看班级群体、学生个体的学习投入的过程性学情，并按完成度、时长、速度、频度、稳定性、专注度六个维度对学生的学习过程数据进行分析。（须提供系统截图并加盖制造商公章）</w:t>
            </w:r>
          </w:p>
          <w:p w14:paraId="0F38146A">
            <w:pPr>
              <w:spacing w:line="276" w:lineRule="auto"/>
              <w:rPr>
                <w:rFonts w:ascii="宋体" w:hAnsi="宋体" w:eastAsia="宋体"/>
                <w:szCs w:val="21"/>
              </w:rPr>
            </w:pPr>
            <w:r>
              <w:rPr>
                <w:rFonts w:hint="eastAsia" w:ascii="宋体" w:hAnsi="宋体" w:eastAsia="宋体"/>
                <w:szCs w:val="21"/>
              </w:rPr>
              <w:t>（5）日常表现：需支持查看班级及个人日常学习过程中教师的点评情况。</w:t>
            </w:r>
          </w:p>
        </w:tc>
        <w:tc>
          <w:tcPr>
            <w:tcW w:w="613" w:type="dxa"/>
            <w:vAlign w:val="center"/>
          </w:tcPr>
          <w:p w14:paraId="5464CD3E">
            <w:pPr>
              <w:spacing w:line="276" w:lineRule="auto"/>
              <w:jc w:val="center"/>
              <w:rPr>
                <w:rFonts w:ascii="宋体" w:hAnsi="宋体" w:eastAsia="宋体"/>
                <w:szCs w:val="21"/>
              </w:rPr>
            </w:pPr>
            <w:r>
              <w:rPr>
                <w:rFonts w:ascii="宋体" w:hAnsi="宋体" w:eastAsia="宋体"/>
                <w:szCs w:val="21"/>
              </w:rPr>
              <w:t>3</w:t>
            </w:r>
            <w:r>
              <w:rPr>
                <w:rFonts w:hint="eastAsia" w:ascii="宋体" w:hAnsi="宋体" w:eastAsia="宋体"/>
                <w:szCs w:val="21"/>
              </w:rPr>
              <w:t>套</w:t>
            </w:r>
          </w:p>
        </w:tc>
      </w:tr>
      <w:tr w14:paraId="4EF4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9B46FCE">
            <w:pPr>
              <w:spacing w:line="276" w:lineRule="auto"/>
              <w:jc w:val="center"/>
              <w:rPr>
                <w:rFonts w:ascii="宋体" w:hAnsi="宋体" w:eastAsia="宋体"/>
                <w:szCs w:val="21"/>
              </w:rPr>
            </w:pPr>
            <w:r>
              <w:rPr>
                <w:rFonts w:hint="eastAsia" w:ascii="宋体" w:hAnsi="宋体" w:eastAsia="宋体"/>
                <w:szCs w:val="21"/>
              </w:rPr>
              <w:t>4</w:t>
            </w:r>
          </w:p>
        </w:tc>
        <w:tc>
          <w:tcPr>
            <w:tcW w:w="789" w:type="dxa"/>
            <w:vMerge w:val="continue"/>
            <w:vAlign w:val="center"/>
          </w:tcPr>
          <w:p w14:paraId="2DAE0B02">
            <w:pPr>
              <w:spacing w:line="276" w:lineRule="auto"/>
              <w:jc w:val="center"/>
              <w:rPr>
                <w:rFonts w:ascii="宋体" w:hAnsi="宋体" w:eastAsia="宋体"/>
                <w:szCs w:val="21"/>
              </w:rPr>
            </w:pPr>
          </w:p>
        </w:tc>
        <w:tc>
          <w:tcPr>
            <w:tcW w:w="906" w:type="dxa"/>
            <w:vAlign w:val="center"/>
          </w:tcPr>
          <w:p w14:paraId="0ED8820A">
            <w:pPr>
              <w:spacing w:line="276" w:lineRule="auto"/>
              <w:jc w:val="center"/>
              <w:rPr>
                <w:rFonts w:ascii="宋体" w:hAnsi="宋体" w:eastAsia="宋体"/>
                <w:szCs w:val="21"/>
              </w:rPr>
            </w:pPr>
            <w:r>
              <w:rPr>
                <w:rFonts w:hint="eastAsia" w:ascii="宋体" w:hAnsi="宋体" w:eastAsia="宋体"/>
                <w:szCs w:val="21"/>
              </w:rPr>
              <w:t>师生互动动态反馈系统</w:t>
            </w:r>
          </w:p>
        </w:tc>
        <w:tc>
          <w:tcPr>
            <w:tcW w:w="5561" w:type="dxa"/>
            <w:vAlign w:val="center"/>
          </w:tcPr>
          <w:p w14:paraId="0380622A">
            <w:pPr>
              <w:spacing w:line="276" w:lineRule="auto"/>
              <w:rPr>
                <w:rFonts w:ascii="宋体" w:hAnsi="宋体" w:eastAsia="宋体" w:cs="Calibri"/>
                <w:b/>
                <w:kern w:val="0"/>
                <w:szCs w:val="21"/>
              </w:rPr>
            </w:pPr>
            <w:r>
              <w:rPr>
                <w:rFonts w:hint="eastAsia" w:ascii="宋体" w:hAnsi="宋体" w:eastAsia="宋体" w:cs="Calibri"/>
                <w:b/>
                <w:kern w:val="0"/>
                <w:szCs w:val="21"/>
              </w:rPr>
              <w:t>一、备互动</w:t>
            </w:r>
          </w:p>
          <w:p w14:paraId="0738769F">
            <w:pPr>
              <w:spacing w:line="276" w:lineRule="auto"/>
              <w:rPr>
                <w:rFonts w:ascii="宋体" w:hAnsi="宋体" w:eastAsia="宋体" w:cs="Calibri"/>
                <w:kern w:val="0"/>
                <w:szCs w:val="21"/>
              </w:rPr>
            </w:pPr>
            <w:r>
              <w:rPr>
                <w:rFonts w:hint="eastAsia" w:ascii="宋体" w:hAnsi="宋体" w:eastAsia="宋体" w:cs="Calibri"/>
                <w:kern w:val="0"/>
                <w:szCs w:val="21"/>
              </w:rPr>
              <w:t>1、需支持教师提前准备互动内容，需支持题库选题和教师自定义出题，需支持教师把提前准备的内容保存到电子课本相应位置。</w:t>
            </w:r>
          </w:p>
          <w:p w14:paraId="0A089F65">
            <w:pPr>
              <w:spacing w:line="276" w:lineRule="auto"/>
              <w:rPr>
                <w:rFonts w:ascii="宋体" w:hAnsi="宋体" w:eastAsia="宋体" w:cs="Calibri"/>
                <w:kern w:val="0"/>
                <w:szCs w:val="21"/>
              </w:rPr>
            </w:pPr>
            <w:r>
              <w:rPr>
                <w:rFonts w:hint="eastAsia" w:ascii="宋体" w:hAnsi="宋体" w:eastAsia="宋体" w:cs="Calibri"/>
                <w:kern w:val="0"/>
                <w:szCs w:val="21"/>
              </w:rPr>
              <w:t>2、需支持教师在课件中插入试题、连线等多种类型的互动。</w:t>
            </w:r>
          </w:p>
          <w:p w14:paraId="6A2A7FBB">
            <w:pPr>
              <w:spacing w:line="276" w:lineRule="auto"/>
              <w:rPr>
                <w:rFonts w:ascii="宋体" w:hAnsi="宋体" w:eastAsia="宋体" w:cs="Calibri"/>
                <w:b/>
                <w:kern w:val="0"/>
                <w:szCs w:val="21"/>
              </w:rPr>
            </w:pPr>
            <w:r>
              <w:rPr>
                <w:rFonts w:hint="eastAsia" w:ascii="宋体" w:hAnsi="宋体" w:eastAsia="宋体" w:cs="Calibri"/>
                <w:b/>
                <w:kern w:val="0"/>
                <w:szCs w:val="21"/>
              </w:rPr>
              <w:t>二、发起互动</w:t>
            </w:r>
          </w:p>
          <w:p w14:paraId="32B04B93">
            <w:pPr>
              <w:spacing w:line="276" w:lineRule="auto"/>
              <w:rPr>
                <w:rFonts w:ascii="宋体" w:hAnsi="宋体" w:eastAsia="宋体" w:cs="Calibri"/>
                <w:kern w:val="0"/>
                <w:szCs w:val="21"/>
              </w:rPr>
            </w:pPr>
            <w:r>
              <w:rPr>
                <w:rFonts w:hint="eastAsia" w:ascii="宋体" w:hAnsi="宋体" w:eastAsia="宋体" w:cs="Calibri"/>
                <w:kern w:val="0"/>
                <w:szCs w:val="21"/>
              </w:rPr>
              <w:t>1、需支持教师发起随机选人、投票、抢答、讨论、全班作答、分组作答等课堂互动；互动题型需支持客观题和主观题，客观题需支持单选题、多选题、填空题、判断题等，主观题需支持拍照上传纸笔手写作答结果，需支持教师对作答结果进行批注。</w:t>
            </w:r>
          </w:p>
          <w:p w14:paraId="622931F6">
            <w:pPr>
              <w:spacing w:line="276" w:lineRule="auto"/>
              <w:rPr>
                <w:rFonts w:ascii="宋体" w:hAnsi="宋体" w:eastAsia="宋体" w:cs="Calibri"/>
                <w:kern w:val="0"/>
                <w:szCs w:val="21"/>
              </w:rPr>
            </w:pPr>
            <w:r>
              <w:rPr>
                <w:rFonts w:hint="eastAsia" w:ascii="宋体" w:hAnsi="宋体" w:eastAsia="宋体" w:cs="Calibri"/>
                <w:kern w:val="0"/>
                <w:szCs w:val="21"/>
              </w:rPr>
              <w:t>2、需支持分组教学，创造合作探究学习氛围；需支持固定或临时小组分角色在线讨论，需支持教师在发起分组讨论时插入相关学习资料，且学生可以查看相关资源，开始讨论后，需支持在线交流。</w:t>
            </w:r>
          </w:p>
          <w:p w14:paraId="6C012A66">
            <w:pPr>
              <w:spacing w:line="276" w:lineRule="auto"/>
              <w:rPr>
                <w:rFonts w:ascii="宋体" w:hAnsi="宋体" w:eastAsia="宋体" w:cs="Calibri"/>
                <w:kern w:val="0"/>
                <w:szCs w:val="21"/>
              </w:rPr>
            </w:pPr>
            <w:r>
              <w:rPr>
                <w:rFonts w:hint="eastAsia" w:ascii="宋体" w:hAnsi="宋体" w:eastAsia="宋体" w:cs="Calibri"/>
                <w:kern w:val="0"/>
                <w:szCs w:val="21"/>
              </w:rPr>
              <w:t>3、主观题互动作答时，需支持教师查看学生作答情况，并在结束互动后进行批注讲解。</w:t>
            </w:r>
          </w:p>
          <w:p w14:paraId="18BF0E7F">
            <w:pPr>
              <w:spacing w:line="276" w:lineRule="auto"/>
              <w:rPr>
                <w:rFonts w:ascii="宋体" w:hAnsi="宋体" w:eastAsia="宋体" w:cs="Calibri"/>
                <w:kern w:val="0"/>
                <w:szCs w:val="21"/>
              </w:rPr>
            </w:pPr>
            <w:r>
              <w:rPr>
                <w:rFonts w:hint="eastAsia" w:ascii="宋体" w:hAnsi="宋体" w:eastAsia="宋体" w:cs="Calibri"/>
                <w:kern w:val="0"/>
                <w:szCs w:val="21"/>
              </w:rPr>
              <w:t>4、需支持教师在课堂上对学生表现进行点评，包括表扬学生，需支持将学生作答结果设为答案，并支持批注讲评。</w:t>
            </w:r>
          </w:p>
          <w:p w14:paraId="356B8202">
            <w:pPr>
              <w:spacing w:line="276" w:lineRule="auto"/>
              <w:rPr>
                <w:rFonts w:ascii="宋体" w:hAnsi="宋体" w:eastAsia="宋体" w:cs="Calibri"/>
                <w:b/>
                <w:kern w:val="0"/>
                <w:szCs w:val="21"/>
              </w:rPr>
            </w:pPr>
            <w:r>
              <w:rPr>
                <w:rFonts w:hint="eastAsia" w:ascii="宋体" w:hAnsi="宋体" w:eastAsia="宋体" w:cs="Calibri"/>
                <w:b/>
                <w:kern w:val="0"/>
                <w:szCs w:val="21"/>
              </w:rPr>
              <w:t>三、即时报告与互动报告：</w:t>
            </w:r>
          </w:p>
          <w:p w14:paraId="067519DB">
            <w:pPr>
              <w:spacing w:line="276" w:lineRule="auto"/>
              <w:rPr>
                <w:rFonts w:ascii="宋体" w:hAnsi="宋体" w:eastAsia="宋体" w:cs="Calibri"/>
                <w:kern w:val="0"/>
                <w:szCs w:val="21"/>
              </w:rPr>
            </w:pPr>
            <w:r>
              <w:rPr>
                <w:rFonts w:hint="eastAsia" w:ascii="宋体" w:hAnsi="宋体" w:eastAsia="宋体" w:cs="Calibri"/>
                <w:kern w:val="0"/>
                <w:szCs w:val="21"/>
              </w:rPr>
              <w:t>1、即时报告：需支持作答结束后即时生成互动报告，报告包括：作答情况、总人数、参与人数、单选项正确率、正确及错误学生名单信息；需支持查看投票结果；需支持教师进行批注，批注笔迹可保存；需支持查看题库互动题目解析，支持查看学生主观题的作答结果和支持学生批注作答回放学生批注笔迹。</w:t>
            </w:r>
          </w:p>
          <w:p w14:paraId="0B55C618">
            <w:pPr>
              <w:spacing w:line="276" w:lineRule="auto"/>
              <w:rPr>
                <w:rFonts w:ascii="宋体" w:hAnsi="宋体" w:eastAsia="宋体" w:cs="Calibri"/>
                <w:kern w:val="0"/>
                <w:szCs w:val="21"/>
              </w:rPr>
            </w:pPr>
            <w:r>
              <w:rPr>
                <w:rFonts w:hint="eastAsia" w:ascii="宋体" w:hAnsi="宋体" w:eastAsia="宋体" w:cs="Calibri"/>
                <w:kern w:val="0"/>
                <w:szCs w:val="21"/>
              </w:rPr>
              <w:t>2、互动报告：需支持历次互动记录，包括互动类型、题目和互动活跃度信息。题库互动需支持教师查看各知识点正确率以及各题目学生正确率统计，需支持本地存储和云端存储。</w:t>
            </w:r>
          </w:p>
          <w:p w14:paraId="25ECD912">
            <w:pPr>
              <w:spacing w:line="276" w:lineRule="auto"/>
              <w:rPr>
                <w:rFonts w:ascii="宋体" w:hAnsi="宋体" w:eastAsia="宋体" w:cs="Calibri"/>
                <w:b/>
                <w:kern w:val="0"/>
                <w:szCs w:val="21"/>
              </w:rPr>
            </w:pPr>
            <w:r>
              <w:rPr>
                <w:rFonts w:hint="eastAsia" w:ascii="宋体" w:hAnsi="宋体" w:eastAsia="宋体" w:cs="Calibri"/>
                <w:b/>
                <w:kern w:val="0"/>
                <w:szCs w:val="21"/>
              </w:rPr>
              <w:t>四、屏幕推送：</w:t>
            </w:r>
          </w:p>
          <w:p w14:paraId="1E118608">
            <w:pPr>
              <w:spacing w:line="276" w:lineRule="auto"/>
              <w:rPr>
                <w:rFonts w:ascii="宋体" w:hAnsi="宋体" w:eastAsia="宋体" w:cs="Calibri"/>
                <w:kern w:val="0"/>
                <w:szCs w:val="21"/>
              </w:rPr>
            </w:pPr>
            <w:r>
              <w:rPr>
                <w:rFonts w:hint="eastAsia" w:ascii="宋体" w:hAnsi="宋体" w:eastAsia="宋体" w:cs="Calibri"/>
                <w:kern w:val="0"/>
                <w:szCs w:val="21"/>
              </w:rPr>
              <w:t>需支持教师将教师端屏幕推送到学生设备上进行实时展示。</w:t>
            </w:r>
          </w:p>
          <w:p w14:paraId="65C62CCE">
            <w:pPr>
              <w:spacing w:line="276" w:lineRule="auto"/>
              <w:rPr>
                <w:rFonts w:ascii="宋体" w:hAnsi="宋体" w:eastAsia="宋体" w:cs="Calibri"/>
                <w:b/>
                <w:kern w:val="0"/>
                <w:szCs w:val="21"/>
              </w:rPr>
            </w:pPr>
            <w:r>
              <w:rPr>
                <w:rFonts w:hint="eastAsia" w:ascii="宋体" w:hAnsi="宋体" w:eastAsia="宋体" w:cs="Calibri"/>
                <w:b/>
                <w:kern w:val="0"/>
                <w:szCs w:val="21"/>
              </w:rPr>
              <w:t>五、课堂分享：</w:t>
            </w:r>
          </w:p>
          <w:p w14:paraId="041706E3">
            <w:pPr>
              <w:spacing w:line="276" w:lineRule="auto"/>
              <w:rPr>
                <w:rFonts w:ascii="宋体" w:hAnsi="宋体" w:eastAsia="宋体" w:cs="Calibri"/>
                <w:kern w:val="0"/>
                <w:szCs w:val="21"/>
              </w:rPr>
            </w:pPr>
            <w:r>
              <w:rPr>
                <w:rFonts w:hint="eastAsia" w:ascii="宋体" w:hAnsi="宋体" w:eastAsia="宋体" w:cs="Calibri"/>
                <w:kern w:val="0"/>
                <w:szCs w:val="21"/>
              </w:rPr>
              <w:t>需支持教师将电子课本、PPT、白板、第三方应用的截图分享给学生。</w:t>
            </w:r>
          </w:p>
          <w:p w14:paraId="1D12B045">
            <w:pPr>
              <w:spacing w:line="276" w:lineRule="auto"/>
              <w:rPr>
                <w:rFonts w:ascii="宋体" w:hAnsi="宋体" w:eastAsia="宋体" w:cs="Calibri"/>
                <w:b/>
                <w:kern w:val="0"/>
                <w:szCs w:val="21"/>
              </w:rPr>
            </w:pPr>
            <w:r>
              <w:rPr>
                <w:rFonts w:hint="eastAsia" w:ascii="宋体" w:hAnsi="宋体" w:eastAsia="宋体" w:cs="Calibri"/>
                <w:b/>
                <w:kern w:val="0"/>
                <w:szCs w:val="21"/>
              </w:rPr>
              <w:t>六、课堂管控：</w:t>
            </w:r>
          </w:p>
          <w:p w14:paraId="00F003FC">
            <w:pPr>
              <w:spacing w:line="276" w:lineRule="auto"/>
              <w:rPr>
                <w:rFonts w:ascii="宋体" w:hAnsi="宋体" w:eastAsia="宋体" w:cs="Calibri"/>
                <w:kern w:val="0"/>
                <w:szCs w:val="21"/>
              </w:rPr>
            </w:pPr>
            <w:r>
              <w:rPr>
                <w:rFonts w:hint="eastAsia" w:ascii="宋体" w:hAnsi="宋体" w:eastAsia="宋体" w:cs="Calibri"/>
                <w:kern w:val="0"/>
                <w:szCs w:val="21"/>
              </w:rPr>
              <w:t>1、需支持教师针对加入的学生或单个学生进行锁屏和解锁控制，需支持教师在线巡视学生屏幕。</w:t>
            </w:r>
          </w:p>
          <w:p w14:paraId="48BEC662">
            <w:pPr>
              <w:spacing w:line="276" w:lineRule="auto"/>
              <w:rPr>
                <w:rFonts w:ascii="宋体" w:hAnsi="宋体" w:eastAsia="宋体" w:cs="Calibri"/>
                <w:kern w:val="0"/>
                <w:szCs w:val="21"/>
              </w:rPr>
            </w:pPr>
            <w:r>
              <w:rPr>
                <w:rFonts w:ascii="宋体" w:hAnsi="宋体" w:eastAsia="宋体" w:cs="Calibri"/>
                <w:kern w:val="0"/>
                <w:szCs w:val="21"/>
              </w:rPr>
              <w:t>2、</w:t>
            </w:r>
            <w:r>
              <w:rPr>
                <w:rFonts w:hint="eastAsia" w:ascii="宋体" w:hAnsi="宋体" w:eastAsia="宋体" w:cs="Calibri"/>
                <w:kern w:val="0"/>
                <w:szCs w:val="21"/>
              </w:rPr>
              <w:t>需支持教师选择学生屏幕展示，由学生讲解，需支持不少于2位学生同时进行展示。</w:t>
            </w:r>
          </w:p>
          <w:p w14:paraId="5FE8BB36">
            <w:pPr>
              <w:spacing w:line="276" w:lineRule="auto"/>
              <w:rPr>
                <w:rFonts w:ascii="宋体" w:hAnsi="宋体" w:eastAsia="宋体" w:cs="Calibri"/>
                <w:kern w:val="0"/>
                <w:szCs w:val="21"/>
              </w:rPr>
            </w:pPr>
            <w:r>
              <w:rPr>
                <w:rFonts w:hint="eastAsia" w:ascii="宋体" w:hAnsi="宋体" w:eastAsia="宋体" w:cs="Calibri"/>
                <w:kern w:val="0"/>
                <w:szCs w:val="21"/>
              </w:rPr>
              <w:t>3、学生加入课堂后，需支持学生设备掉线后对教师进行提醒；</w:t>
            </w:r>
          </w:p>
          <w:p w14:paraId="7BB51397">
            <w:pPr>
              <w:spacing w:line="276" w:lineRule="auto"/>
              <w:rPr>
                <w:rFonts w:ascii="宋体" w:hAnsi="宋体" w:eastAsia="宋体"/>
                <w:szCs w:val="21"/>
              </w:rPr>
            </w:pPr>
            <w:r>
              <w:rPr>
                <w:rFonts w:ascii="宋体" w:hAnsi="宋体" w:eastAsia="宋体" w:cs="Calibri"/>
                <w:kern w:val="0"/>
                <w:szCs w:val="21"/>
              </w:rPr>
              <w:t>4</w:t>
            </w:r>
            <w:r>
              <w:rPr>
                <w:rFonts w:hint="eastAsia" w:ascii="宋体" w:hAnsi="宋体" w:eastAsia="宋体" w:cs="Calibri"/>
                <w:kern w:val="0"/>
                <w:szCs w:val="21"/>
              </w:rPr>
              <w:t>、开始上课时，需支持教师禁止其他班级的学生加入课堂。</w:t>
            </w:r>
          </w:p>
        </w:tc>
        <w:tc>
          <w:tcPr>
            <w:tcW w:w="613" w:type="dxa"/>
            <w:vAlign w:val="center"/>
          </w:tcPr>
          <w:p w14:paraId="39877876">
            <w:pPr>
              <w:spacing w:line="276" w:lineRule="auto"/>
              <w:jc w:val="center"/>
              <w:rPr>
                <w:rFonts w:ascii="宋体" w:hAnsi="宋体" w:eastAsia="宋体"/>
                <w:szCs w:val="21"/>
              </w:rPr>
            </w:pPr>
            <w:r>
              <w:rPr>
                <w:rFonts w:ascii="宋体" w:hAnsi="宋体" w:eastAsia="宋体"/>
                <w:szCs w:val="21"/>
              </w:rPr>
              <w:t>3</w:t>
            </w:r>
            <w:r>
              <w:rPr>
                <w:rFonts w:hint="eastAsia" w:ascii="宋体" w:hAnsi="宋体" w:eastAsia="宋体"/>
                <w:szCs w:val="21"/>
              </w:rPr>
              <w:t>套</w:t>
            </w:r>
          </w:p>
        </w:tc>
      </w:tr>
      <w:tr w14:paraId="6248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50EE0A6">
            <w:pPr>
              <w:spacing w:line="276" w:lineRule="auto"/>
              <w:jc w:val="center"/>
              <w:rPr>
                <w:rFonts w:ascii="宋体" w:hAnsi="宋体" w:eastAsia="宋体"/>
                <w:szCs w:val="21"/>
              </w:rPr>
            </w:pPr>
            <w:r>
              <w:rPr>
                <w:rFonts w:hint="eastAsia" w:ascii="宋体" w:hAnsi="宋体" w:eastAsia="宋体"/>
                <w:szCs w:val="21"/>
              </w:rPr>
              <w:t>5</w:t>
            </w:r>
          </w:p>
        </w:tc>
        <w:tc>
          <w:tcPr>
            <w:tcW w:w="789" w:type="dxa"/>
            <w:vMerge w:val="continue"/>
            <w:vAlign w:val="center"/>
          </w:tcPr>
          <w:p w14:paraId="198FCDBA">
            <w:pPr>
              <w:spacing w:line="276" w:lineRule="auto"/>
              <w:jc w:val="center"/>
              <w:rPr>
                <w:rFonts w:ascii="宋体" w:hAnsi="宋体" w:eastAsia="宋体"/>
                <w:szCs w:val="21"/>
              </w:rPr>
            </w:pPr>
          </w:p>
        </w:tc>
        <w:tc>
          <w:tcPr>
            <w:tcW w:w="906" w:type="dxa"/>
            <w:vAlign w:val="center"/>
          </w:tcPr>
          <w:p w14:paraId="53900E15">
            <w:pPr>
              <w:spacing w:line="276" w:lineRule="auto"/>
              <w:jc w:val="center"/>
              <w:rPr>
                <w:rFonts w:ascii="宋体" w:hAnsi="宋体" w:eastAsia="宋体"/>
                <w:szCs w:val="21"/>
              </w:rPr>
            </w:pPr>
            <w:r>
              <w:rPr>
                <w:rFonts w:hint="eastAsia" w:ascii="宋体" w:hAnsi="宋体" w:eastAsia="宋体"/>
                <w:szCs w:val="21"/>
              </w:rPr>
              <w:t>多维学情诊断分析系统</w:t>
            </w:r>
          </w:p>
        </w:tc>
        <w:tc>
          <w:tcPr>
            <w:tcW w:w="5561" w:type="dxa"/>
            <w:shd w:val="clear" w:color="auto" w:fill="auto"/>
            <w:vAlign w:val="center"/>
          </w:tcPr>
          <w:p w14:paraId="1914BDA0">
            <w:pPr>
              <w:spacing w:line="276" w:lineRule="auto"/>
              <w:rPr>
                <w:rFonts w:ascii="宋体" w:hAnsi="宋体" w:eastAsia="宋体" w:cs="Calibri"/>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一、数据导览</w:t>
            </w:r>
          </w:p>
          <w:p w14:paraId="4AC95B43">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1、需支持学校管理者查看全校各年级、各学科智慧课堂使用对比分析，包括课堂授课使用情况与作业使用对比分析。</w:t>
            </w:r>
          </w:p>
          <w:p w14:paraId="13C8B418">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2、需支持教师查看授课场景中的互动参与率、资源学习场景中的资源查看率，作业练习场景中的作业提交率数据，支持查看学生不同自然周的学情波动情况，以及班级薄弱知识点。</w:t>
            </w:r>
          </w:p>
          <w:p w14:paraId="5922F762">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3、需支持管理者选择多位教师或学生进行关键指标对比。教师对比指标需包括：授课次数、发起互动次数、布置作业次数、分享资源次数等；学生对比指标需包括：参与互动次数、作业完成率、产生错题数、订正错题数、学习资源次数、自主学习时长。</w:t>
            </w:r>
          </w:p>
          <w:p w14:paraId="46AA9D7A">
            <w:pPr>
              <w:spacing w:line="276" w:lineRule="auto"/>
              <w:rPr>
                <w:rFonts w:ascii="宋体" w:hAnsi="宋体" w:eastAsia="宋体" w:cs="Calibri"/>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二、教学总览</w:t>
            </w:r>
          </w:p>
          <w:p w14:paraId="68263BE7">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1、需支持统计教师使用应用系统产生的数据排行榜，包括：授课次数、表扬次数、互动次数、布置练习次数、资源分享次数、资源引用次数，需支持按照学科筛选各学科教师数据分析。</w:t>
            </w:r>
          </w:p>
          <w:p w14:paraId="0F860C85">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2、需支持查看日常作业的教师布置与学生完成情况，包括：布置作业次数、作业提交率、作业平均得分率、具体作业明细及单次作业报告。</w:t>
            </w:r>
          </w:p>
          <w:p w14:paraId="67C7CE52">
            <w:pPr>
              <w:numPr>
                <w:ilvl w:val="0"/>
                <w:numId w:val="1"/>
              </w:num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需支持查看班级资料学习情况，包括：资料分享次数、明细及对应的资料学习完成率、看懂人数、未看懂人数。</w:t>
            </w:r>
          </w:p>
          <w:p w14:paraId="614581F9">
            <w:pPr>
              <w:numPr>
                <w:ilvl w:val="255"/>
                <w:numId w:val="0"/>
              </w:num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4、需支持查看备课应用数据，包括：备课教师参与率、资源引用次数、班级资料分享次数，支持按年级和学科对比分析。支持查看班级资料分享类型、资源类型分布。</w:t>
            </w:r>
          </w:p>
          <w:p w14:paraId="3EF0F6D2">
            <w:pPr>
              <w:numPr>
                <w:ilvl w:val="255"/>
                <w:numId w:val="0"/>
              </w:num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5、需支持查看授课应用数据，包括：授课教师参与率、授课次数、授课时长、授课互动次数，支持按年级和学科分析。支持查看课堂互动类型分布、学科工具、通用工具使用分布。</w:t>
            </w:r>
          </w:p>
          <w:p w14:paraId="1CBA6E63">
            <w:pPr>
              <w:numPr>
                <w:ilvl w:val="255"/>
                <w:numId w:val="0"/>
              </w:num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6、需支持查看作业应用数据，包括：布置作业教师参与率、布置作业次数、作业提交率和批改率，支持按年级和学科分析。</w:t>
            </w:r>
          </w:p>
          <w:p w14:paraId="50EF5080">
            <w:pPr>
              <w:spacing w:line="276" w:lineRule="auto"/>
              <w:rPr>
                <w:rFonts w:ascii="宋体" w:hAnsi="宋体" w:eastAsia="宋体" w:cs="Calibri"/>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三、教师分析</w:t>
            </w:r>
          </w:p>
          <w:p w14:paraId="58035336">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1、需支持查看教师授课、表扬、互动、布置作业次数与校平均值对比图；需支持根据教师授课、备课、练习批改等数据生成教师优秀特质。</w:t>
            </w:r>
          </w:p>
          <w:p w14:paraId="1D9E94CE">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2、需支持按照时间、年级和学科查询教师使用智慧课堂的授课记录。</w:t>
            </w:r>
          </w:p>
          <w:p w14:paraId="1D563B96">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3、需支持按照课程时间查询教师使用智慧课堂的备课记录及备课时长。</w:t>
            </w:r>
          </w:p>
          <w:p w14:paraId="02BD720E">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4、需支持教师查看分享资源的汇总和明细数据，包括：资料分享次数、资料学习完成率、资料看懂率；需支持按资源查看学生的反馈情况，包括：看懂人数和未懂人数；需支持对学生观看微课的暂停、快进、变速播放数据进行统计。（须提供系统截图并加盖制造商公章）</w:t>
            </w:r>
          </w:p>
          <w:p w14:paraId="6B0EF542">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5、需支持教师查看布置作业的汇总和明细数据，包括：布置作业次数、平均提交率、平均批改率、平均完成率和平均得分率。</w:t>
            </w:r>
          </w:p>
          <w:p w14:paraId="026B8353">
            <w:pPr>
              <w:spacing w:line="276" w:lineRule="auto"/>
              <w:rPr>
                <w:rFonts w:ascii="宋体" w:hAnsi="宋体" w:eastAsia="宋体" w:cs="Calibri"/>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四、学情总览</w:t>
            </w:r>
          </w:p>
          <w:p w14:paraId="7648B746">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1、需支持教师查看班级学生日常表现，需支持查看班级所有学生练习得分率、练习提交率、练习平均完成时长、获表扬次数的排名情况。</w:t>
            </w:r>
          </w:p>
          <w:p w14:paraId="2B249296">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★2、需支持按班级查看学生练习耗时；需支持查看各学科练习平均提交率、练习完成平均时长、练习完成累计时长。（须提供系统截图并加盖制造商公章）</w:t>
            </w:r>
          </w:p>
          <w:p w14:paraId="66ED3E72">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3、需支持教师查看各班级学生关键行为与学业数据指标，包括互动参与次数、产生及订正错题数、发现和解决弱项数。</w:t>
            </w:r>
          </w:p>
          <w:p w14:paraId="08C4B7D6">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szCs w:val="21"/>
              </w:rPr>
              <w:t>▲</w:t>
            </w:r>
            <w:r>
              <w:rPr>
                <w:rFonts w:ascii="宋体" w:hAnsi="宋体" w:eastAsia="宋体" w:cs="Calibri"/>
                <w:color w:val="000000" w:themeColor="text1"/>
                <w:kern w:val="0"/>
                <w:szCs w:val="21"/>
                <w14:textFill>
                  <w14:solidFill>
                    <w14:schemeClr w14:val="tx1"/>
                  </w14:solidFill>
                </w14:textFill>
              </w:rPr>
              <w:t>4</w:t>
            </w:r>
            <w:r>
              <w:rPr>
                <w:rFonts w:hint="eastAsia" w:ascii="宋体" w:hAnsi="宋体" w:eastAsia="宋体" w:cs="Calibri"/>
                <w:color w:val="000000" w:themeColor="text1"/>
                <w:kern w:val="0"/>
                <w:szCs w:val="21"/>
                <w14:textFill>
                  <w14:solidFill>
                    <w14:schemeClr w14:val="tx1"/>
                  </w14:solidFill>
                </w14:textFill>
              </w:rPr>
              <w:t>、需支持教师按班级、学科查看、导出各章节知识点掌握情况，并支持查看对应错题分布情况，包括：题型分布、来源分布及学生掌握程度分布。（须提供演示视频）</w:t>
            </w:r>
          </w:p>
          <w:p w14:paraId="4F814514">
            <w:pPr>
              <w:spacing w:line="276" w:lineRule="auto"/>
              <w:rPr>
                <w:rFonts w:ascii="宋体" w:hAnsi="宋体" w:eastAsia="宋体" w:cs="Calibri"/>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五、学生分析</w:t>
            </w:r>
          </w:p>
          <w:p w14:paraId="7776611F">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★1、需支持按日历模式和按日模式记录学生日常线上练习成绩和课堂表现数据，并可分享至家长。（须提供系统截图并加盖制造商公章）</w:t>
            </w:r>
          </w:p>
          <w:p w14:paraId="4EDEEA09">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★2、需支持查看每位学生各学科作业测评得分走势与班级平均得分率对比图；需支持依据课堂表现数据和线上练习数据为每名学生生成个人画像。（须提供系统截图并加盖制造商公章）</w:t>
            </w:r>
          </w:p>
          <w:p w14:paraId="321EFE26">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3、需支持按学科查看学生练习提交情况、练习完成平均时长、各学科作业累积用时。</w:t>
            </w:r>
          </w:p>
          <w:p w14:paraId="7CC2D2F5">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4、需支持查看学生在作业练习、考试等场景的学业成绩、答题用时等数据，并支持与班级均值进行对比。</w:t>
            </w:r>
          </w:p>
          <w:p w14:paraId="1AD95924">
            <w:pPr>
              <w:spacing w:line="276" w:lineRule="auto"/>
              <w:rPr>
                <w:rFonts w:ascii="宋体" w:hAnsi="宋体" w:eastAsia="宋体" w:cs="Calibri"/>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六、学生管控</w:t>
            </w:r>
          </w:p>
          <w:p w14:paraId="65C54567">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1、需支持查看学校违规用户人数，学生多媒体资源增长数量，应用使用时长排行，应用版本及ROM版本分布情况。</w:t>
            </w:r>
          </w:p>
          <w:p w14:paraId="79BE8C5F">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2、需支持按照用户名查看学生账号所属班级、最后登陆时间、设备更新时间并提供该账号下操作的具体详情。</w:t>
            </w:r>
          </w:p>
          <w:p w14:paraId="4142710E">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3、需支持对学生使用设备过程中异常行为进行预警，包括：使用时长过长、安装非法应用、安装破解应用、登录本机管理、资源数量增长过多、配置代理等；需支持查看有异常行为的学生及其设备信息、异常事件名称，事件时间基础信息。</w:t>
            </w:r>
          </w:p>
          <w:p w14:paraId="519BFE24">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4、需支持按账号、设备查看当前设备的登录记录、应用安装卸载记录、本地已安装应用、历史</w:t>
            </w:r>
            <w:r>
              <w:rPr>
                <w:rFonts w:ascii="宋体" w:hAnsi="宋体" w:eastAsia="宋体" w:cs="Calibri"/>
                <w:color w:val="000000" w:themeColor="text1"/>
                <w:kern w:val="0"/>
                <w:szCs w:val="21"/>
                <w14:textFill>
                  <w14:solidFill>
                    <w14:schemeClr w14:val="tx1"/>
                  </w14:solidFill>
                </w14:textFill>
              </w:rPr>
              <w:t>ROM</w:t>
            </w:r>
            <w:r>
              <w:rPr>
                <w:rFonts w:hint="eastAsia" w:ascii="宋体" w:hAnsi="宋体" w:eastAsia="宋体" w:cs="Calibri"/>
                <w:color w:val="000000" w:themeColor="text1"/>
                <w:kern w:val="0"/>
                <w:szCs w:val="21"/>
                <w14:textFill>
                  <w14:solidFill>
                    <w14:schemeClr w14:val="tx1"/>
                  </w14:solidFill>
                </w14:textFill>
              </w:rPr>
              <w:t>版本、历史违规行为、设备上报记录、地理位置记录信息。</w:t>
            </w:r>
          </w:p>
          <w:p w14:paraId="02B7AA4E">
            <w:pPr>
              <w:spacing w:line="276" w:lineRule="auto"/>
              <w:rPr>
                <w:rFonts w:ascii="宋体" w:hAnsi="宋体" w:eastAsia="宋体" w:cs="Calibri"/>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七、设备监管</w:t>
            </w:r>
          </w:p>
          <w:p w14:paraId="6C8569D6">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1、需支持查看全校智慧课堂学生终端、教师终端的活跃数量、活跃率及平均使用时长。</w:t>
            </w:r>
          </w:p>
          <w:p w14:paraId="2A3D2609">
            <w:pPr>
              <w:spacing w:line="276" w:lineRule="auto"/>
              <w:rPr>
                <w:rFonts w:ascii="宋体" w:hAnsi="宋体" w:eastAsia="宋体" w:cs="Calibri"/>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八、学校全景应用数据</w:t>
            </w:r>
          </w:p>
          <w:p w14:paraId="02592C92">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系统需支持统计全校智慧课堂应用班级数量、有效教师数、有效学生数。</w:t>
            </w:r>
          </w:p>
          <w:p w14:paraId="2F301DA3">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（一）教学活动与质量分析</w:t>
            </w:r>
          </w:p>
          <w:p w14:paraId="2ACCA899">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1、备课分析：系统需支持统计教师资源引用次数及引用资源类型分析。</w:t>
            </w:r>
          </w:p>
          <w:p w14:paraId="106F7ECA">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2、课堂授课及互动分析：需支持教师统计使用系统授课次数，使用系统互动次数。</w:t>
            </w:r>
          </w:p>
          <w:p w14:paraId="7755F466">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3、学科工具应用分析：需支持统计教师使用学科工具总数量，并列出使用较多的工具及数量。</w:t>
            </w:r>
          </w:p>
          <w:p w14:paraId="7AA5EACD">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4、作业布置应用分析：需支持统计资源推送情况，包括资源推送次数和条数；需支持统计作业布置次数和题数。</w:t>
            </w:r>
          </w:p>
          <w:p w14:paraId="5C237B82">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（二）学习与学情分析</w:t>
            </w:r>
          </w:p>
          <w:p w14:paraId="76E16691">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1、课前预习统计：需支持统计预习学习次数、预习时长。</w:t>
            </w:r>
          </w:p>
          <w:p w14:paraId="4DB92D98">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2、课堂互动统计：需支持统计学生在课堂上获取表扬的总次数与互动参与人次。</w:t>
            </w:r>
          </w:p>
          <w:p w14:paraId="774F3B5F">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3、学生课后学习分析：需支持统计学生作业、资源学习参与人数、用时及学习资源条数。</w:t>
            </w:r>
          </w:p>
          <w:p w14:paraId="4AA73242">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4、学生安全管控统计分析：需支持统计学生终端数量，学生使用各学习模块次数。</w:t>
            </w:r>
          </w:p>
          <w:p w14:paraId="0BCB3221">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（三）教学资源与成果统计分析</w:t>
            </w:r>
          </w:p>
          <w:p w14:paraId="76AEB047">
            <w:pPr>
              <w:spacing w:line="276" w:lineRule="auto"/>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cs="Calibri"/>
                <w:color w:val="000000" w:themeColor="text1"/>
                <w:kern w:val="0"/>
                <w:szCs w:val="21"/>
                <w14:textFill>
                  <w14:solidFill>
                    <w14:schemeClr w14:val="tx1"/>
                  </w14:solidFill>
                </w14:textFill>
              </w:rPr>
              <w:t>1、教学成果统计：需支持统计校本资源分享次数，学校参与建设教师数。</w:t>
            </w:r>
          </w:p>
          <w:p w14:paraId="533C0C3D">
            <w:pPr>
              <w:spacing w:line="276" w:lineRule="auto"/>
              <w:rPr>
                <w:rFonts w:ascii="宋体" w:hAnsi="宋体" w:eastAsia="宋体"/>
                <w:szCs w:val="21"/>
              </w:rPr>
            </w:pPr>
            <w:r>
              <w:rPr>
                <w:rFonts w:hint="eastAsia" w:ascii="宋体" w:hAnsi="宋体" w:eastAsia="宋体" w:cs="Calibri"/>
                <w:color w:val="000000" w:themeColor="text1"/>
                <w:kern w:val="0"/>
                <w:szCs w:val="21"/>
                <w14:textFill>
                  <w14:solidFill>
                    <w14:schemeClr w14:val="tx1"/>
                  </w14:solidFill>
                </w14:textFill>
              </w:rPr>
              <w:t>2、校本微课统计：需支持统计校本微课总数、校本微课总时长。</w:t>
            </w:r>
          </w:p>
        </w:tc>
        <w:tc>
          <w:tcPr>
            <w:tcW w:w="613" w:type="dxa"/>
            <w:vAlign w:val="center"/>
          </w:tcPr>
          <w:p w14:paraId="6BA33AF9">
            <w:pPr>
              <w:spacing w:line="276" w:lineRule="auto"/>
              <w:jc w:val="center"/>
              <w:rPr>
                <w:rFonts w:ascii="宋体" w:hAnsi="宋体" w:eastAsia="宋体"/>
                <w:szCs w:val="21"/>
              </w:rPr>
            </w:pPr>
            <w:r>
              <w:rPr>
                <w:rFonts w:ascii="宋体" w:hAnsi="宋体" w:eastAsia="宋体"/>
                <w:szCs w:val="21"/>
              </w:rPr>
              <w:t>3</w:t>
            </w:r>
            <w:r>
              <w:rPr>
                <w:rFonts w:hint="eastAsia" w:ascii="宋体" w:hAnsi="宋体" w:eastAsia="宋体"/>
                <w:szCs w:val="21"/>
              </w:rPr>
              <w:t>套</w:t>
            </w:r>
          </w:p>
        </w:tc>
      </w:tr>
      <w:tr w14:paraId="092F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761F47A">
            <w:pPr>
              <w:spacing w:line="276" w:lineRule="auto"/>
              <w:jc w:val="center"/>
              <w:rPr>
                <w:rFonts w:ascii="宋体" w:hAnsi="宋体" w:eastAsia="宋体"/>
                <w:szCs w:val="21"/>
              </w:rPr>
            </w:pPr>
            <w:r>
              <w:rPr>
                <w:rFonts w:hint="eastAsia" w:ascii="宋体" w:hAnsi="宋体" w:eastAsia="宋体"/>
                <w:szCs w:val="21"/>
              </w:rPr>
              <w:t>6</w:t>
            </w:r>
          </w:p>
        </w:tc>
        <w:tc>
          <w:tcPr>
            <w:tcW w:w="789" w:type="dxa"/>
            <w:vMerge w:val="restart"/>
            <w:vAlign w:val="center"/>
          </w:tcPr>
          <w:p w14:paraId="5AF0E7FE">
            <w:pPr>
              <w:spacing w:line="276" w:lineRule="auto"/>
              <w:jc w:val="center"/>
              <w:rPr>
                <w:rFonts w:ascii="宋体" w:hAnsi="宋体" w:eastAsia="宋体"/>
                <w:szCs w:val="21"/>
              </w:rPr>
            </w:pPr>
            <w:r>
              <w:rPr>
                <w:rFonts w:hint="eastAsia" w:ascii="宋体" w:hAnsi="宋体" w:eastAsia="宋体" w:cs="Calibri"/>
                <w:kern w:val="0"/>
                <w:szCs w:val="21"/>
              </w:rPr>
              <w:t>教室智能平台套装</w:t>
            </w:r>
          </w:p>
        </w:tc>
        <w:tc>
          <w:tcPr>
            <w:tcW w:w="906" w:type="dxa"/>
            <w:vAlign w:val="center"/>
          </w:tcPr>
          <w:p w14:paraId="4B8823B5">
            <w:pPr>
              <w:spacing w:line="276" w:lineRule="auto"/>
              <w:jc w:val="center"/>
              <w:rPr>
                <w:rFonts w:ascii="宋体" w:hAnsi="宋体" w:eastAsia="宋体"/>
                <w:szCs w:val="21"/>
              </w:rPr>
            </w:pPr>
            <w:r>
              <w:rPr>
                <w:rFonts w:hint="eastAsia" w:ascii="宋体" w:hAnsi="宋体" w:eastAsia="宋体"/>
                <w:szCs w:val="21"/>
              </w:rPr>
              <w:t>智能教学管控系统</w:t>
            </w:r>
          </w:p>
        </w:tc>
        <w:tc>
          <w:tcPr>
            <w:tcW w:w="5561" w:type="dxa"/>
            <w:vAlign w:val="center"/>
          </w:tcPr>
          <w:p w14:paraId="385A6122">
            <w:pPr>
              <w:spacing w:line="276" w:lineRule="auto"/>
              <w:rPr>
                <w:rFonts w:ascii="宋体" w:hAnsi="宋体" w:eastAsia="宋体"/>
                <w:szCs w:val="21"/>
              </w:rPr>
            </w:pPr>
            <w:r>
              <w:rPr>
                <w:rFonts w:hint="eastAsia" w:ascii="宋体" w:hAnsi="宋体" w:eastAsia="宋体"/>
                <w:szCs w:val="21"/>
              </w:rPr>
              <w:t>1、采用自研技术和投屏软件，能够在不采用第三方Miracast或AirPlay等投屏器设备或者第三方投屏软件的条件下，无需任何设置和切换，实现主流的智能设备跨平台屏幕投射；实现板书书写、课件讲解、图片批注等教学内容的投屏展示。</w:t>
            </w:r>
          </w:p>
          <w:p w14:paraId="6014ACDD">
            <w:pPr>
              <w:spacing w:line="276" w:lineRule="auto"/>
              <w:rPr>
                <w:rFonts w:ascii="宋体" w:hAnsi="宋体" w:eastAsia="宋体"/>
                <w:szCs w:val="21"/>
              </w:rPr>
            </w:pPr>
            <w:r>
              <w:rPr>
                <w:rFonts w:hint="eastAsia" w:ascii="宋体" w:hAnsi="宋体" w:eastAsia="宋体"/>
                <w:szCs w:val="21"/>
              </w:rPr>
              <w:t>2、需实现投屏自愈功能，实现由于网络故障而导致的投屏问题在网络恢复后自动恢复投屏。</w:t>
            </w:r>
          </w:p>
          <w:p w14:paraId="6AAB558C">
            <w:pPr>
              <w:spacing w:line="276" w:lineRule="auto"/>
              <w:rPr>
                <w:rFonts w:ascii="宋体" w:hAnsi="宋体" w:eastAsia="宋体"/>
                <w:szCs w:val="21"/>
              </w:rPr>
            </w:pPr>
            <w:r>
              <w:rPr>
                <w:rFonts w:hint="eastAsia" w:ascii="宋体" w:hAnsi="宋体" w:eastAsia="宋体"/>
                <w:szCs w:val="21"/>
              </w:rPr>
              <w:t>3、需支持根据教师需求调整投屏的清晰度和声音播放（支持音响和平板的播放切换）；需支持教师教学内容全屏幕的展现。</w:t>
            </w:r>
          </w:p>
          <w:p w14:paraId="7499A174">
            <w:pPr>
              <w:spacing w:line="276" w:lineRule="auto"/>
              <w:rPr>
                <w:rFonts w:ascii="宋体" w:hAnsi="宋体" w:eastAsia="宋体"/>
                <w:szCs w:val="21"/>
              </w:rPr>
            </w:pPr>
            <w:r>
              <w:rPr>
                <w:rFonts w:hint="eastAsia" w:ascii="宋体" w:hAnsi="宋体" w:eastAsia="宋体"/>
                <w:szCs w:val="21"/>
              </w:rPr>
              <w:t>4、需支持以教室为单元的高密度无线环境快速部署，实现有线网络、无线网络的兼容；支持2.4GHz、5GHz射频，实现多个教室设备的集中管理功能。</w:t>
            </w:r>
          </w:p>
          <w:p w14:paraId="1C981095">
            <w:pPr>
              <w:spacing w:line="276" w:lineRule="auto"/>
              <w:rPr>
                <w:rFonts w:ascii="宋体" w:hAnsi="宋体" w:eastAsia="宋体"/>
                <w:szCs w:val="21"/>
              </w:rPr>
            </w:pPr>
            <w:r>
              <w:rPr>
                <w:rFonts w:hint="eastAsia" w:ascii="宋体" w:hAnsi="宋体" w:eastAsia="宋体"/>
                <w:szCs w:val="21"/>
              </w:rPr>
              <w:t>5、需支持对多个无线SSID（网络名称）、信道的自定义功能，实现安全密码管理、加密和移动设备MAC地址的绑定等功能。</w:t>
            </w:r>
          </w:p>
          <w:p w14:paraId="4F1DF5EE">
            <w:pPr>
              <w:spacing w:line="276" w:lineRule="auto"/>
              <w:rPr>
                <w:rFonts w:ascii="宋体" w:hAnsi="宋体" w:eastAsia="宋体"/>
                <w:szCs w:val="21"/>
              </w:rPr>
            </w:pPr>
            <w:r>
              <w:rPr>
                <w:rFonts w:hint="eastAsia" w:ascii="宋体" w:hAnsi="宋体" w:eastAsia="宋体"/>
                <w:szCs w:val="21"/>
              </w:rPr>
              <w:t>6、需支持管控教室网络的互联网接入。</w:t>
            </w:r>
          </w:p>
          <w:p w14:paraId="2F612514">
            <w:pPr>
              <w:spacing w:line="276" w:lineRule="auto"/>
              <w:rPr>
                <w:rFonts w:ascii="宋体" w:hAnsi="宋体" w:eastAsia="宋体"/>
                <w:szCs w:val="21"/>
              </w:rPr>
            </w:pPr>
            <w:r>
              <w:rPr>
                <w:rFonts w:hint="eastAsia" w:ascii="宋体" w:hAnsi="宋体" w:eastAsia="宋体"/>
                <w:szCs w:val="21"/>
              </w:rPr>
              <w:t>7、教师终端在有互联网时提前完成账号登录以及课件下载后，需支持教室在有局域网无互联网的情况下，有效保证教师正常教学活动不受影响：课件的正常播放、任意书写、白板讲解、图片批注、实物投影、微课录制，师生互动等，保证无线投屏正常应用。</w:t>
            </w:r>
          </w:p>
          <w:p w14:paraId="0421D880">
            <w:pPr>
              <w:spacing w:line="276" w:lineRule="auto"/>
              <w:rPr>
                <w:rFonts w:ascii="宋体" w:hAnsi="宋体" w:eastAsia="宋体"/>
                <w:szCs w:val="21"/>
              </w:rPr>
            </w:pPr>
            <w:r>
              <w:rPr>
                <w:rFonts w:hint="eastAsia" w:ascii="宋体" w:hAnsi="宋体" w:eastAsia="宋体"/>
                <w:szCs w:val="21"/>
              </w:rPr>
              <w:t>8、需支持对教学过程中产生的数据进行存储、定时清理，并且能够联网上传，支持客户端静默升级。</w:t>
            </w:r>
          </w:p>
          <w:p w14:paraId="08DA01F8">
            <w:pPr>
              <w:spacing w:line="276" w:lineRule="auto"/>
              <w:rPr>
                <w:rFonts w:ascii="宋体" w:hAnsi="宋体" w:eastAsia="宋体"/>
                <w:szCs w:val="21"/>
              </w:rPr>
            </w:pPr>
            <w:r>
              <w:rPr>
                <w:rFonts w:hint="eastAsia" w:ascii="宋体" w:hAnsi="宋体" w:eastAsia="宋体"/>
                <w:szCs w:val="21"/>
              </w:rPr>
              <w:t>9、需支持设备远程集中管控，可实现设备远程和定时开关机、支持网络安全管理，实现网络白名单设置和网络访问日志查看、支持设备智能故障告警、设备状态监测、软件运行控制。</w:t>
            </w:r>
          </w:p>
        </w:tc>
        <w:tc>
          <w:tcPr>
            <w:tcW w:w="613" w:type="dxa"/>
            <w:vAlign w:val="center"/>
          </w:tcPr>
          <w:p w14:paraId="79BD0594">
            <w:pPr>
              <w:spacing w:line="276" w:lineRule="auto"/>
              <w:jc w:val="center"/>
              <w:rPr>
                <w:rFonts w:ascii="宋体" w:hAnsi="宋体" w:eastAsia="宋体"/>
                <w:szCs w:val="21"/>
              </w:rPr>
            </w:pPr>
            <w:r>
              <w:rPr>
                <w:rFonts w:ascii="宋体" w:hAnsi="宋体" w:eastAsia="宋体"/>
                <w:szCs w:val="21"/>
              </w:rPr>
              <w:t>3</w:t>
            </w:r>
            <w:r>
              <w:rPr>
                <w:rFonts w:hint="eastAsia" w:ascii="宋体" w:hAnsi="宋体" w:eastAsia="宋体"/>
                <w:szCs w:val="21"/>
              </w:rPr>
              <w:t>套</w:t>
            </w:r>
          </w:p>
        </w:tc>
      </w:tr>
      <w:tr w14:paraId="3509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3E70CB4">
            <w:pPr>
              <w:spacing w:line="276" w:lineRule="auto"/>
              <w:jc w:val="center"/>
              <w:rPr>
                <w:rFonts w:ascii="宋体" w:hAnsi="宋体" w:eastAsia="宋体"/>
                <w:szCs w:val="21"/>
              </w:rPr>
            </w:pPr>
            <w:r>
              <w:rPr>
                <w:rFonts w:hint="eastAsia" w:ascii="宋体" w:hAnsi="宋体" w:eastAsia="宋体"/>
                <w:szCs w:val="21"/>
              </w:rPr>
              <w:t>7</w:t>
            </w:r>
          </w:p>
        </w:tc>
        <w:tc>
          <w:tcPr>
            <w:tcW w:w="789" w:type="dxa"/>
            <w:vMerge w:val="continue"/>
            <w:vAlign w:val="center"/>
          </w:tcPr>
          <w:p w14:paraId="666695AD">
            <w:pPr>
              <w:spacing w:line="276" w:lineRule="auto"/>
              <w:jc w:val="center"/>
              <w:rPr>
                <w:rFonts w:ascii="宋体" w:hAnsi="宋体" w:eastAsia="宋体"/>
                <w:szCs w:val="21"/>
              </w:rPr>
            </w:pPr>
          </w:p>
        </w:tc>
        <w:tc>
          <w:tcPr>
            <w:tcW w:w="906" w:type="dxa"/>
            <w:vAlign w:val="center"/>
          </w:tcPr>
          <w:p w14:paraId="339918F6">
            <w:pPr>
              <w:spacing w:line="276" w:lineRule="auto"/>
              <w:jc w:val="center"/>
              <w:rPr>
                <w:rFonts w:ascii="宋体" w:hAnsi="宋体" w:eastAsia="宋体"/>
                <w:szCs w:val="21"/>
              </w:rPr>
            </w:pPr>
            <w:r>
              <w:rPr>
                <w:rFonts w:hint="eastAsia" w:ascii="宋体" w:hAnsi="宋体" w:eastAsia="宋体"/>
                <w:szCs w:val="21"/>
              </w:rPr>
              <w:t>智慧课堂教学主机</w:t>
            </w:r>
          </w:p>
        </w:tc>
        <w:tc>
          <w:tcPr>
            <w:tcW w:w="5561" w:type="dxa"/>
            <w:vAlign w:val="center"/>
          </w:tcPr>
          <w:p w14:paraId="17BFA26B">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1、CPU：≥四核处理器，主频≥2.5GHz;</w:t>
            </w:r>
          </w:p>
          <w:p w14:paraId="2AC244EB">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2、运行内存≥4GB DDR4。</w:t>
            </w:r>
          </w:p>
          <w:p w14:paraId="63740A56">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3、存储容量≥128GB SSD。</w:t>
            </w:r>
          </w:p>
          <w:p w14:paraId="419A4681">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4、分辨率支持：需最小支持 HDMI：3840×2160；VGA:1920×1080。</w:t>
            </w:r>
          </w:p>
          <w:p w14:paraId="2D53B7D9">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5、工作频段：需支持 2.4GHz 和 5GHz 频段。</w:t>
            </w:r>
          </w:p>
          <w:p w14:paraId="70CE90F1">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6、射频数量：需支持双射频，一路 2.4GHz 和一路 5GHz。</w:t>
            </w:r>
          </w:p>
          <w:p w14:paraId="6354D836">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7、无线速率：需支持802.11ac Wave 2 标准，整机速率不小于1200Mbps。</w:t>
            </w:r>
          </w:p>
          <w:p w14:paraId="5DF49328">
            <w:pPr>
              <w:spacing w:line="276" w:lineRule="auto"/>
              <w:rPr>
                <w:rFonts w:ascii="宋体" w:hAnsi="宋体" w:eastAsia="宋体"/>
                <w:szCs w:val="21"/>
              </w:rPr>
            </w:pPr>
            <w:r>
              <w:rPr>
                <w:rFonts w:hint="eastAsia" w:ascii="宋体" w:hAnsi="宋体" w:eastAsia="宋体" w:cs="宋体"/>
                <w:bCs/>
                <w:color w:val="000000" w:themeColor="text1"/>
                <w:kern w:val="0"/>
                <w:szCs w:val="21"/>
                <w14:textFill>
                  <w14:solidFill>
                    <w14:schemeClr w14:val="tx1"/>
                  </w14:solidFill>
                </w14:textFill>
              </w:rPr>
              <w:t>8、终端连接：需支持不少于 60 个终端同时接入使用。</w:t>
            </w:r>
            <w:r>
              <w:rPr>
                <w:rFonts w:hint="eastAsia" w:ascii="宋体" w:hAnsi="宋体" w:eastAsia="宋体" w:cs="宋体"/>
                <w:bCs/>
                <w:color w:val="000000" w:themeColor="text1"/>
                <w:kern w:val="0"/>
                <w:szCs w:val="21"/>
                <w14:textFill>
                  <w14:solidFill>
                    <w14:schemeClr w14:val="tx1"/>
                  </w14:solidFill>
                </w14:textFill>
              </w:rPr>
              <w:br w:type="textWrapping"/>
            </w:r>
            <w:r>
              <w:rPr>
                <w:rFonts w:hint="eastAsia" w:ascii="宋体" w:hAnsi="宋体" w:eastAsia="宋体" w:cs="宋体"/>
                <w:bCs/>
                <w:color w:val="000000" w:themeColor="text1"/>
                <w:kern w:val="0"/>
                <w:szCs w:val="21"/>
                <w14:textFill>
                  <w14:solidFill>
                    <w14:schemeClr w14:val="tx1"/>
                  </w14:solidFill>
                </w14:textFill>
              </w:rPr>
              <w:t>9、接口要求：HDMI 不少于 1 个、VGA 不少于 1 个、MIC-IN &amp; AUDIO OUT 不少于 1 个、USB 2.0 不少于 2 个、USB3.0 不少于 2 个、RJ45 不少于 1 个。</w:t>
            </w:r>
          </w:p>
        </w:tc>
        <w:tc>
          <w:tcPr>
            <w:tcW w:w="613" w:type="dxa"/>
            <w:vAlign w:val="center"/>
          </w:tcPr>
          <w:p w14:paraId="5890D121">
            <w:pPr>
              <w:spacing w:line="276" w:lineRule="auto"/>
              <w:jc w:val="center"/>
              <w:rPr>
                <w:rFonts w:ascii="宋体" w:hAnsi="宋体" w:eastAsia="宋体"/>
                <w:szCs w:val="21"/>
              </w:rPr>
            </w:pPr>
            <w:r>
              <w:rPr>
                <w:rFonts w:ascii="宋体" w:hAnsi="宋体" w:eastAsia="宋体"/>
                <w:szCs w:val="21"/>
              </w:rPr>
              <w:t>3</w:t>
            </w:r>
            <w:r>
              <w:rPr>
                <w:rFonts w:hint="eastAsia" w:ascii="宋体" w:hAnsi="宋体" w:eastAsia="宋体"/>
                <w:szCs w:val="21"/>
              </w:rPr>
              <w:t>台</w:t>
            </w:r>
          </w:p>
        </w:tc>
      </w:tr>
      <w:tr w14:paraId="34F0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21F3E0A">
            <w:pPr>
              <w:spacing w:line="276" w:lineRule="auto"/>
              <w:jc w:val="center"/>
              <w:rPr>
                <w:rFonts w:ascii="宋体" w:hAnsi="宋体" w:eastAsia="宋体"/>
                <w:szCs w:val="21"/>
              </w:rPr>
            </w:pPr>
            <w:r>
              <w:rPr>
                <w:rFonts w:hint="eastAsia" w:ascii="宋体" w:hAnsi="宋体" w:eastAsia="宋体"/>
                <w:szCs w:val="21"/>
              </w:rPr>
              <w:t>8</w:t>
            </w:r>
          </w:p>
        </w:tc>
        <w:tc>
          <w:tcPr>
            <w:tcW w:w="789" w:type="dxa"/>
            <w:vMerge w:val="restart"/>
            <w:vAlign w:val="center"/>
          </w:tcPr>
          <w:p w14:paraId="569CF41B">
            <w:pPr>
              <w:spacing w:line="276" w:lineRule="auto"/>
              <w:jc w:val="center"/>
              <w:rPr>
                <w:rFonts w:ascii="宋体" w:hAnsi="宋体" w:eastAsia="宋体"/>
                <w:szCs w:val="21"/>
              </w:rPr>
            </w:pPr>
            <w:r>
              <w:rPr>
                <w:rFonts w:hint="eastAsia" w:ascii="宋体" w:hAnsi="宋体" w:eastAsia="宋体"/>
                <w:szCs w:val="21"/>
              </w:rPr>
              <w:t>教师智能终端套装</w:t>
            </w:r>
          </w:p>
        </w:tc>
        <w:tc>
          <w:tcPr>
            <w:tcW w:w="906" w:type="dxa"/>
            <w:vAlign w:val="center"/>
          </w:tcPr>
          <w:p w14:paraId="1DD53AB7">
            <w:pPr>
              <w:spacing w:line="276" w:lineRule="auto"/>
              <w:jc w:val="center"/>
              <w:rPr>
                <w:rFonts w:ascii="宋体" w:hAnsi="宋体" w:eastAsia="宋体"/>
                <w:szCs w:val="21"/>
              </w:rPr>
            </w:pPr>
            <w:r>
              <w:rPr>
                <w:rFonts w:hint="eastAsia" w:ascii="宋体" w:hAnsi="宋体" w:eastAsia="宋体"/>
                <w:szCs w:val="21"/>
              </w:rPr>
              <w:t>移动教学应用系统</w:t>
            </w:r>
          </w:p>
        </w:tc>
        <w:tc>
          <w:tcPr>
            <w:tcW w:w="5561" w:type="dxa"/>
            <w:vAlign w:val="center"/>
          </w:tcPr>
          <w:p w14:paraId="66D5F79E">
            <w:pPr>
              <w:spacing w:line="276" w:lineRule="auto"/>
              <w:rPr>
                <w:rFonts w:ascii="宋体" w:hAnsi="宋体" w:eastAsia="宋体" w:cs="Calibri"/>
                <w:kern w:val="0"/>
                <w:szCs w:val="21"/>
              </w:rPr>
            </w:pPr>
            <w:r>
              <w:rPr>
                <w:rFonts w:hint="eastAsia" w:ascii="宋体" w:hAnsi="宋体" w:eastAsia="宋体" w:cs="Calibri"/>
                <w:kern w:val="0"/>
                <w:szCs w:val="21"/>
              </w:rPr>
              <w:t>1、需提供教学应用模式的切换，支持根据教室硬件设备情况选择大屏教学应用场景或平板教学应用场景。</w:t>
            </w:r>
          </w:p>
          <w:p w14:paraId="4AD71B2E">
            <w:pPr>
              <w:spacing w:line="276" w:lineRule="auto"/>
              <w:rPr>
                <w:rFonts w:ascii="宋体" w:hAnsi="宋体" w:eastAsia="宋体" w:cs="Calibri"/>
                <w:kern w:val="0"/>
                <w:szCs w:val="21"/>
              </w:rPr>
            </w:pPr>
            <w:r>
              <w:rPr>
                <w:rFonts w:hint="eastAsia" w:ascii="宋体" w:hAnsi="宋体" w:eastAsia="宋体" w:cs="Calibri"/>
                <w:kern w:val="0"/>
                <w:szCs w:val="21"/>
              </w:rPr>
              <w:t>2、无线投屏：</w:t>
            </w:r>
          </w:p>
          <w:p w14:paraId="218212F7">
            <w:pPr>
              <w:spacing w:line="276" w:lineRule="auto"/>
              <w:rPr>
                <w:rFonts w:ascii="宋体" w:hAnsi="宋体" w:eastAsia="宋体" w:cs="Calibri"/>
                <w:kern w:val="0"/>
                <w:szCs w:val="21"/>
              </w:rPr>
            </w:pPr>
            <w:r>
              <w:rPr>
                <w:rFonts w:hint="eastAsia" w:ascii="宋体" w:hAnsi="宋体" w:eastAsia="宋体" w:cs="Calibri"/>
                <w:kern w:val="0"/>
                <w:szCs w:val="21"/>
              </w:rPr>
              <w:t>（1）投屏授课：需支持移动终端扫码连接课堂，首次匹配后，再次连接无需扫码连接，支持根据历史记录连接。</w:t>
            </w:r>
          </w:p>
          <w:p w14:paraId="0AEB5CC2">
            <w:pPr>
              <w:spacing w:line="276" w:lineRule="auto"/>
              <w:rPr>
                <w:rFonts w:ascii="宋体" w:hAnsi="宋体" w:eastAsia="宋体" w:cs="Calibri"/>
                <w:kern w:val="0"/>
                <w:szCs w:val="21"/>
              </w:rPr>
            </w:pPr>
            <w:r>
              <w:rPr>
                <w:rFonts w:hint="eastAsia" w:ascii="宋体" w:hAnsi="宋体" w:eastAsia="宋体" w:cs="Calibri"/>
                <w:kern w:val="0"/>
                <w:szCs w:val="21"/>
              </w:rPr>
              <w:t>（2）需支持因网络故障而导致的无法投屏问题，在网络恢复后自动恢复投屏，无需教师其他操作，实现投屏自愈功能。</w:t>
            </w:r>
          </w:p>
          <w:p w14:paraId="265B7A05">
            <w:pPr>
              <w:spacing w:line="276" w:lineRule="auto"/>
              <w:rPr>
                <w:rFonts w:ascii="宋体" w:hAnsi="宋体" w:eastAsia="宋体" w:cs="Calibri"/>
                <w:kern w:val="0"/>
                <w:szCs w:val="21"/>
              </w:rPr>
            </w:pPr>
            <w:r>
              <w:rPr>
                <w:rFonts w:hint="eastAsia" w:ascii="宋体" w:hAnsi="宋体" w:eastAsia="宋体" w:cs="Calibri"/>
                <w:kern w:val="0"/>
                <w:szCs w:val="21"/>
              </w:rPr>
              <w:t>（3）需支持教师设备白板、电子课本、课件、图片等教学内容投屏展示。</w:t>
            </w:r>
          </w:p>
          <w:p w14:paraId="6F7C327A">
            <w:pPr>
              <w:spacing w:line="276" w:lineRule="auto"/>
              <w:rPr>
                <w:rFonts w:ascii="宋体" w:hAnsi="宋体" w:eastAsia="宋体" w:cs="Calibri"/>
                <w:kern w:val="0"/>
                <w:szCs w:val="21"/>
              </w:rPr>
            </w:pPr>
            <w:r>
              <w:rPr>
                <w:rFonts w:hint="eastAsia" w:ascii="宋体" w:hAnsi="宋体" w:eastAsia="宋体" w:cs="Calibri"/>
                <w:kern w:val="0"/>
                <w:szCs w:val="21"/>
              </w:rPr>
              <w:t>（4）需支持教师设备内容投屏后，大屏反向操控教师设备内容。</w:t>
            </w:r>
          </w:p>
          <w:p w14:paraId="5CB46A6E">
            <w:pPr>
              <w:spacing w:line="276" w:lineRule="auto"/>
              <w:rPr>
                <w:rFonts w:ascii="宋体" w:hAnsi="宋体" w:eastAsia="宋体" w:cs="Calibri"/>
                <w:kern w:val="0"/>
                <w:szCs w:val="21"/>
              </w:rPr>
            </w:pPr>
            <w:r>
              <w:rPr>
                <w:rFonts w:hint="eastAsia" w:ascii="宋体" w:hAnsi="宋体" w:eastAsia="宋体" w:cs="Calibri"/>
                <w:kern w:val="0"/>
                <w:szCs w:val="21"/>
              </w:rPr>
              <w:t>3、资源的下载、获取、分享与云同步</w:t>
            </w:r>
          </w:p>
          <w:p w14:paraId="3293A53F">
            <w:pPr>
              <w:spacing w:line="276" w:lineRule="auto"/>
              <w:rPr>
                <w:rFonts w:ascii="宋体" w:hAnsi="宋体" w:eastAsia="宋体" w:cs="Calibri"/>
                <w:kern w:val="0"/>
                <w:szCs w:val="21"/>
              </w:rPr>
            </w:pPr>
            <w:r>
              <w:rPr>
                <w:rFonts w:hint="eastAsia" w:ascii="宋体" w:hAnsi="宋体" w:eastAsia="宋体" w:cs="Calibri"/>
                <w:kern w:val="0"/>
                <w:szCs w:val="21"/>
              </w:rPr>
              <w:t>（1）电子课本资源下载：需支持教师下载多学科电子课本；需支持在电子课本中添加云端、个人网盘、本地的教学资源。</w:t>
            </w:r>
          </w:p>
          <w:p w14:paraId="7FBDD810">
            <w:pPr>
              <w:spacing w:line="276" w:lineRule="auto"/>
              <w:rPr>
                <w:rFonts w:ascii="宋体" w:hAnsi="宋体" w:eastAsia="宋体" w:cs="Calibri"/>
                <w:kern w:val="0"/>
                <w:szCs w:val="21"/>
              </w:rPr>
            </w:pPr>
            <w:r>
              <w:rPr>
                <w:rFonts w:hint="eastAsia" w:ascii="宋体" w:hAnsi="宋体" w:eastAsia="宋体" w:cs="Calibri"/>
                <w:kern w:val="0"/>
                <w:szCs w:val="21"/>
              </w:rPr>
              <w:t>（2）教学资源的获取：需支持教师从资源中心的云端、个人网盘、本地等途径快速引用教学资源；需支持将资源中心的云端资源添加至备课本、下载至个人资源库中。</w:t>
            </w:r>
          </w:p>
          <w:p w14:paraId="59C46ACC">
            <w:pPr>
              <w:spacing w:line="276" w:lineRule="auto"/>
              <w:rPr>
                <w:rFonts w:ascii="宋体" w:hAnsi="宋体" w:eastAsia="宋体" w:cs="Calibri"/>
                <w:kern w:val="0"/>
                <w:szCs w:val="21"/>
              </w:rPr>
            </w:pPr>
            <w:r>
              <w:rPr>
                <w:rFonts w:hint="eastAsia" w:ascii="宋体" w:hAnsi="宋体" w:eastAsia="宋体" w:cs="Calibri"/>
                <w:kern w:val="0"/>
                <w:szCs w:val="21"/>
              </w:rPr>
              <w:t>（3）教学资源的分享：需支持将个人备课本、个人网盘中、本地的资源分享到学生、其他教师、校本，便于学生课前预习或课后复习巩固；需支持通过分享记录查看学生掌握情况和课前预习情况的结果。</w:t>
            </w:r>
          </w:p>
          <w:p w14:paraId="510BD0BE">
            <w:pPr>
              <w:spacing w:line="276" w:lineRule="auto"/>
              <w:rPr>
                <w:rFonts w:ascii="宋体" w:hAnsi="宋体" w:eastAsia="宋体" w:cs="Calibri"/>
                <w:kern w:val="0"/>
                <w:szCs w:val="21"/>
              </w:rPr>
            </w:pPr>
            <w:r>
              <w:rPr>
                <w:rFonts w:hint="eastAsia" w:ascii="宋体" w:hAnsi="宋体" w:eastAsia="宋体" w:cs="Calibri"/>
                <w:kern w:val="0"/>
                <w:szCs w:val="21"/>
              </w:rPr>
              <w:t>（4）教学资源云同步：需支持提供个人网盘和个人备课本，需支持教师按照教材章节目录结构化或自定义存储资源文件；需支持教师备课环节实现云端同步，移动终端同步显示并支持下载使用云同步的资源。</w:t>
            </w:r>
          </w:p>
          <w:p w14:paraId="0EDA5A89">
            <w:pPr>
              <w:spacing w:line="276" w:lineRule="auto"/>
              <w:rPr>
                <w:rFonts w:ascii="宋体" w:hAnsi="宋体" w:eastAsia="宋体" w:cs="Calibri"/>
                <w:kern w:val="0"/>
                <w:szCs w:val="21"/>
              </w:rPr>
            </w:pPr>
            <w:r>
              <w:rPr>
                <w:rFonts w:hint="eastAsia" w:ascii="宋体" w:hAnsi="宋体" w:eastAsia="宋体" w:cs="Calibri"/>
                <w:kern w:val="0"/>
                <w:szCs w:val="21"/>
              </w:rPr>
              <w:t>4、授课应用</w:t>
            </w:r>
          </w:p>
          <w:p w14:paraId="28D393CD">
            <w:pPr>
              <w:spacing w:line="276" w:lineRule="auto"/>
              <w:rPr>
                <w:rFonts w:ascii="宋体" w:hAnsi="宋体" w:eastAsia="宋体" w:cs="Calibri"/>
                <w:kern w:val="0"/>
                <w:szCs w:val="21"/>
              </w:rPr>
            </w:pPr>
            <w:r>
              <w:rPr>
                <w:rFonts w:hint="eastAsia" w:ascii="宋体" w:hAnsi="宋体" w:eastAsia="宋体" w:cs="Calibri"/>
                <w:kern w:val="0"/>
                <w:szCs w:val="21"/>
              </w:rPr>
              <w:t>（1）课本授课：需支持电子课本进行授课，支持教学工具对课本进行书写批注、文本批注；需支持显示课本缩略图，并提供课本目录，支持教师快速切换定位课本位置；需支持对课本内容进行聚焦放大呈现，聚焦内容保留电子课本原清晰度和保持语文、英语电子课本的原有的点读功能。</w:t>
            </w:r>
          </w:p>
          <w:p w14:paraId="08006A4F">
            <w:pPr>
              <w:spacing w:line="276" w:lineRule="auto"/>
              <w:rPr>
                <w:rFonts w:ascii="宋体" w:hAnsi="宋体" w:eastAsia="宋体" w:cs="Calibri"/>
                <w:kern w:val="0"/>
                <w:szCs w:val="21"/>
              </w:rPr>
            </w:pPr>
            <w:r>
              <w:rPr>
                <w:rFonts w:hint="eastAsia" w:ascii="宋体" w:hAnsi="宋体" w:eastAsia="宋体" w:cs="Calibri"/>
                <w:kern w:val="0"/>
                <w:szCs w:val="21"/>
              </w:rPr>
              <w:t>（2）课本点读：语文、英语、音乐三大学科提供语言学习资源支持点读功能，朗读的过程中支持暂停和播放。</w:t>
            </w:r>
          </w:p>
          <w:p w14:paraId="44CA62D6">
            <w:pPr>
              <w:spacing w:line="276" w:lineRule="auto"/>
              <w:rPr>
                <w:rFonts w:ascii="宋体" w:hAnsi="宋体" w:eastAsia="宋体" w:cs="Calibri"/>
                <w:kern w:val="0"/>
                <w:szCs w:val="21"/>
              </w:rPr>
            </w:pPr>
            <w:r>
              <w:rPr>
                <w:rFonts w:hint="eastAsia" w:ascii="宋体" w:hAnsi="宋体" w:eastAsia="宋体" w:cs="Calibri"/>
                <w:kern w:val="0"/>
                <w:szCs w:val="21"/>
              </w:rPr>
              <w:t>（3）文档播放：需支持ppt、word文档的打开与播放，ppt在使用状态下能放大缩小，支持保存ppt标注的笔迹内容。</w:t>
            </w:r>
          </w:p>
          <w:p w14:paraId="5E29BA25">
            <w:pPr>
              <w:spacing w:line="276" w:lineRule="auto"/>
              <w:rPr>
                <w:rFonts w:ascii="宋体" w:hAnsi="宋体" w:eastAsia="宋体" w:cs="Calibri"/>
                <w:kern w:val="0"/>
                <w:szCs w:val="21"/>
              </w:rPr>
            </w:pPr>
            <w:r>
              <w:rPr>
                <w:rFonts w:hint="eastAsia" w:ascii="宋体" w:hAnsi="宋体" w:eastAsia="宋体" w:cs="Calibri"/>
                <w:kern w:val="0"/>
                <w:szCs w:val="21"/>
              </w:rPr>
              <w:t>（4）拍照讲解：需支持调取移动端设备摄像头，拍摄学生课堂练习、测验、试卷等内容进行拍照讲评；需支持从图库调取图片，快速上传至教室设备展示；需支持图片旋转、缩放、批注等必要的处理功能。</w:t>
            </w:r>
          </w:p>
          <w:p w14:paraId="1ABE527C">
            <w:pPr>
              <w:spacing w:line="276" w:lineRule="auto"/>
              <w:rPr>
                <w:rFonts w:ascii="宋体" w:hAnsi="宋体" w:eastAsia="宋体" w:cs="Calibri"/>
                <w:kern w:val="0"/>
                <w:szCs w:val="21"/>
              </w:rPr>
            </w:pPr>
            <w:r>
              <w:rPr>
                <w:rFonts w:hint="eastAsia" w:ascii="宋体" w:hAnsi="宋体" w:eastAsia="宋体" w:cs="Calibri"/>
                <w:kern w:val="0"/>
                <w:szCs w:val="21"/>
              </w:rPr>
              <w:t>（5）实物展台：需支持调取移动端设备摄像头，录制或拍摄课堂实验、活动场景；需支持拍摄画面同步显示在教室设备。</w:t>
            </w:r>
          </w:p>
          <w:p w14:paraId="5163AF35">
            <w:pPr>
              <w:spacing w:line="276" w:lineRule="auto"/>
              <w:rPr>
                <w:rFonts w:ascii="宋体" w:hAnsi="宋体" w:eastAsia="宋体" w:cs="Calibri"/>
                <w:kern w:val="0"/>
                <w:szCs w:val="21"/>
              </w:rPr>
            </w:pPr>
            <w:r>
              <w:rPr>
                <w:rFonts w:hint="eastAsia" w:ascii="宋体" w:hAnsi="宋体" w:eastAsia="宋体" w:cs="Calibri"/>
                <w:kern w:val="0"/>
                <w:szCs w:val="21"/>
              </w:rPr>
              <w:t>（6）电子白板：需支持电子白板放大、缩小、多向移动、自由批注、擦除等操作，能够保留原书写笔迹，实现解题过程的完整展现；需支持在使用电子白板教学时调用学科工具，支持田字格、量角器、直尺、平面图形、立体图形等学科工具；需支持调取相册图片插入白板，针对图片进行批注讲解；需支持白板内容保存至云端，更换移动终端设备可快速获取云端白板文件，并下载使用。</w:t>
            </w:r>
          </w:p>
          <w:p w14:paraId="026F987E">
            <w:pPr>
              <w:spacing w:line="276" w:lineRule="auto"/>
              <w:rPr>
                <w:rFonts w:ascii="宋体" w:hAnsi="宋体" w:eastAsia="宋体" w:cs="Calibri"/>
                <w:kern w:val="0"/>
                <w:szCs w:val="21"/>
              </w:rPr>
            </w:pPr>
            <w:r>
              <w:rPr>
                <w:rFonts w:hint="eastAsia" w:ascii="宋体" w:hAnsi="宋体" w:eastAsia="宋体" w:cs="Calibri"/>
                <w:kern w:val="0"/>
                <w:szCs w:val="21"/>
              </w:rPr>
              <w:t>（7）课堂互动：需支持课堂互动，包括随机选人、全班作答、抢答、投票；需支持教学过程中对学生端进行管控，包括锁屏、解锁、屏幕推送、取消推送。</w:t>
            </w:r>
          </w:p>
          <w:p w14:paraId="3C87EEDC">
            <w:pPr>
              <w:spacing w:line="276" w:lineRule="auto"/>
              <w:rPr>
                <w:rFonts w:ascii="宋体" w:hAnsi="宋体" w:eastAsia="宋体" w:cs="Calibri"/>
                <w:kern w:val="0"/>
                <w:szCs w:val="21"/>
              </w:rPr>
            </w:pPr>
            <w:r>
              <w:rPr>
                <w:rFonts w:hint="eastAsia" w:ascii="宋体" w:hAnsi="宋体" w:eastAsia="宋体" w:cs="Calibri"/>
                <w:kern w:val="0"/>
                <w:szCs w:val="21"/>
              </w:rPr>
              <w:t>5、需支持教师随时调取微课录制功能，支持课堂授课过程中使用电子课本、PPT课件、电子白板、图片、作业批改或第三方教学应用录制微课；需支持微课的上传与推送功能，需支持教师分享至学生、教师和校本资源库。</w:t>
            </w:r>
          </w:p>
          <w:p w14:paraId="2C28EF99">
            <w:pPr>
              <w:spacing w:line="276" w:lineRule="auto"/>
              <w:rPr>
                <w:rFonts w:ascii="宋体" w:hAnsi="宋体" w:eastAsia="宋体"/>
                <w:szCs w:val="21"/>
              </w:rPr>
            </w:pPr>
            <w:r>
              <w:rPr>
                <w:rFonts w:hint="eastAsia" w:ascii="宋体" w:hAnsi="宋体" w:eastAsia="宋体" w:cs="Calibri"/>
                <w:kern w:val="0"/>
                <w:szCs w:val="21"/>
              </w:rPr>
              <w:t>6、需支持教室设备（如教室PC或触控一体机等）内容同步至教师移动终端，教师可通过移动设备操控教学工具进行移动授课。</w:t>
            </w:r>
          </w:p>
        </w:tc>
        <w:tc>
          <w:tcPr>
            <w:tcW w:w="613" w:type="dxa"/>
            <w:vAlign w:val="center"/>
          </w:tcPr>
          <w:p w14:paraId="3A0A892E">
            <w:pPr>
              <w:spacing w:line="276" w:lineRule="auto"/>
              <w:jc w:val="center"/>
              <w:rPr>
                <w:rFonts w:ascii="宋体" w:hAnsi="宋体" w:eastAsia="宋体"/>
                <w:szCs w:val="21"/>
              </w:rPr>
            </w:pPr>
            <w:r>
              <w:rPr>
                <w:rFonts w:ascii="宋体" w:hAnsi="宋体" w:eastAsia="宋体"/>
                <w:szCs w:val="21"/>
              </w:rPr>
              <w:t>9</w:t>
            </w:r>
            <w:r>
              <w:rPr>
                <w:rFonts w:hint="eastAsia" w:ascii="宋体" w:hAnsi="宋体" w:eastAsia="宋体"/>
                <w:szCs w:val="21"/>
              </w:rPr>
              <w:t>套</w:t>
            </w:r>
          </w:p>
        </w:tc>
      </w:tr>
      <w:tr w14:paraId="4D88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30A4369">
            <w:pPr>
              <w:spacing w:line="276" w:lineRule="auto"/>
              <w:jc w:val="center"/>
              <w:rPr>
                <w:rFonts w:ascii="宋体" w:hAnsi="宋体" w:eastAsia="宋体"/>
                <w:szCs w:val="21"/>
              </w:rPr>
            </w:pPr>
            <w:r>
              <w:rPr>
                <w:rFonts w:hint="eastAsia" w:ascii="宋体" w:hAnsi="宋体" w:eastAsia="宋体"/>
                <w:szCs w:val="21"/>
              </w:rPr>
              <w:t>9</w:t>
            </w:r>
          </w:p>
        </w:tc>
        <w:tc>
          <w:tcPr>
            <w:tcW w:w="789" w:type="dxa"/>
            <w:vMerge w:val="continue"/>
            <w:vAlign w:val="center"/>
          </w:tcPr>
          <w:p w14:paraId="47F92A5F">
            <w:pPr>
              <w:spacing w:line="276" w:lineRule="auto"/>
              <w:jc w:val="center"/>
              <w:rPr>
                <w:rFonts w:ascii="宋体" w:hAnsi="宋体" w:eastAsia="宋体"/>
                <w:szCs w:val="21"/>
              </w:rPr>
            </w:pPr>
          </w:p>
        </w:tc>
        <w:tc>
          <w:tcPr>
            <w:tcW w:w="906" w:type="dxa"/>
            <w:vAlign w:val="center"/>
          </w:tcPr>
          <w:p w14:paraId="25DE926A">
            <w:pPr>
              <w:spacing w:line="276" w:lineRule="auto"/>
              <w:jc w:val="center"/>
              <w:rPr>
                <w:rFonts w:ascii="宋体" w:hAnsi="宋体" w:eastAsia="宋体"/>
                <w:szCs w:val="21"/>
              </w:rPr>
            </w:pPr>
            <w:r>
              <w:rPr>
                <w:rFonts w:hint="eastAsia" w:ascii="宋体" w:hAnsi="宋体" w:eastAsia="宋体" w:cs="Calibri"/>
                <w:kern w:val="0"/>
                <w:szCs w:val="21"/>
              </w:rPr>
              <w:t>教师智能终端</w:t>
            </w:r>
          </w:p>
        </w:tc>
        <w:tc>
          <w:tcPr>
            <w:tcW w:w="5561" w:type="dxa"/>
            <w:vAlign w:val="center"/>
          </w:tcPr>
          <w:p w14:paraId="0431CFE8">
            <w:pPr>
              <w:spacing w:line="276" w:lineRule="auto"/>
              <w:rPr>
                <w:rFonts w:ascii="宋体" w:hAnsi="宋体" w:eastAsia="宋体"/>
                <w:szCs w:val="21"/>
              </w:rPr>
            </w:pPr>
            <w:r>
              <w:rPr>
                <w:rFonts w:hint="eastAsia" w:ascii="宋体" w:hAnsi="宋体" w:eastAsia="宋体"/>
                <w:szCs w:val="21"/>
              </w:rPr>
              <w:t>1、CPU：四核心CPU，主频≥1.6 GHz;</w:t>
            </w:r>
          </w:p>
          <w:p w14:paraId="371F9AD5">
            <w:pPr>
              <w:spacing w:line="276" w:lineRule="auto"/>
              <w:rPr>
                <w:rFonts w:ascii="宋体" w:hAnsi="宋体" w:eastAsia="宋体"/>
                <w:szCs w:val="21"/>
              </w:rPr>
            </w:pPr>
            <w:r>
              <w:rPr>
                <w:rFonts w:hint="eastAsia" w:ascii="宋体" w:hAnsi="宋体" w:eastAsia="宋体"/>
                <w:szCs w:val="21"/>
              </w:rPr>
              <w:t>2、运行内存≥4GB；</w:t>
            </w:r>
          </w:p>
          <w:p w14:paraId="3D9A0D8B">
            <w:pPr>
              <w:spacing w:line="276" w:lineRule="auto"/>
              <w:rPr>
                <w:rFonts w:ascii="宋体" w:hAnsi="宋体" w:eastAsia="宋体"/>
                <w:szCs w:val="21"/>
              </w:rPr>
            </w:pPr>
            <w:r>
              <w:rPr>
                <w:rFonts w:hint="eastAsia" w:ascii="宋体" w:hAnsi="宋体" w:eastAsia="宋体"/>
                <w:szCs w:val="21"/>
              </w:rPr>
              <w:t>3、存储容量≥128GB，支持Micro SD（TF）卡扩展，最小支持32GB；</w:t>
            </w:r>
          </w:p>
          <w:p w14:paraId="60CE59AB">
            <w:pPr>
              <w:spacing w:line="276" w:lineRule="auto"/>
              <w:rPr>
                <w:rFonts w:ascii="宋体" w:hAnsi="宋体" w:eastAsia="宋体"/>
                <w:szCs w:val="21"/>
              </w:rPr>
            </w:pPr>
            <w:r>
              <w:rPr>
                <w:rFonts w:hint="eastAsia" w:ascii="宋体" w:hAnsi="宋体" w:eastAsia="宋体"/>
                <w:szCs w:val="21"/>
              </w:rPr>
              <w:t>4、屏幕尺寸≥10英寸，屏幕分辨率≥1920*1200；</w:t>
            </w:r>
          </w:p>
          <w:p w14:paraId="727A71F3">
            <w:pPr>
              <w:spacing w:line="276" w:lineRule="auto"/>
              <w:rPr>
                <w:rFonts w:ascii="宋体" w:hAnsi="宋体" w:eastAsia="宋体"/>
                <w:szCs w:val="21"/>
              </w:rPr>
            </w:pPr>
            <w:r>
              <w:rPr>
                <w:rFonts w:hint="eastAsia" w:ascii="宋体" w:hAnsi="宋体" w:eastAsia="宋体"/>
                <w:szCs w:val="21"/>
              </w:rPr>
              <w:t>5、操作系统：Android 8．0及以上；</w:t>
            </w:r>
          </w:p>
          <w:p w14:paraId="07FE0F8D">
            <w:pPr>
              <w:spacing w:line="276" w:lineRule="auto"/>
              <w:rPr>
                <w:rFonts w:ascii="宋体" w:hAnsi="宋体" w:eastAsia="宋体"/>
                <w:szCs w:val="21"/>
              </w:rPr>
            </w:pPr>
            <w:r>
              <w:rPr>
                <w:rFonts w:hint="eastAsia" w:ascii="宋体" w:hAnsi="宋体" w:eastAsia="宋体"/>
                <w:szCs w:val="21"/>
              </w:rPr>
              <w:t>6、摄像头：双摄像头，前置≥</w:t>
            </w:r>
            <w:r>
              <w:rPr>
                <w:rFonts w:ascii="宋体" w:hAnsi="宋体" w:eastAsia="宋体"/>
                <w:szCs w:val="21"/>
              </w:rPr>
              <w:t>5</w:t>
            </w:r>
            <w:r>
              <w:rPr>
                <w:rFonts w:hint="eastAsia" w:ascii="宋体" w:hAnsi="宋体" w:eastAsia="宋体"/>
                <w:szCs w:val="21"/>
              </w:rPr>
              <w:t>00万，后置≥</w:t>
            </w:r>
            <w:r>
              <w:rPr>
                <w:rFonts w:ascii="宋体" w:hAnsi="宋体" w:eastAsia="宋体"/>
                <w:szCs w:val="21"/>
              </w:rPr>
              <w:t>5</w:t>
            </w:r>
            <w:r>
              <w:rPr>
                <w:rFonts w:hint="eastAsia" w:ascii="宋体" w:hAnsi="宋体" w:eastAsia="宋体"/>
                <w:szCs w:val="21"/>
              </w:rPr>
              <w:t>00万；</w:t>
            </w:r>
          </w:p>
          <w:p w14:paraId="2B148B2D">
            <w:pPr>
              <w:spacing w:line="276" w:lineRule="auto"/>
              <w:rPr>
                <w:rFonts w:ascii="宋体" w:hAnsi="宋体" w:eastAsia="宋体"/>
                <w:szCs w:val="21"/>
              </w:rPr>
            </w:pPr>
            <w:r>
              <w:rPr>
                <w:rFonts w:hint="eastAsia" w:ascii="宋体" w:hAnsi="宋体" w:eastAsia="宋体"/>
                <w:szCs w:val="21"/>
              </w:rPr>
              <w:t>7、网络支持：支持WiFi；</w:t>
            </w:r>
          </w:p>
          <w:p w14:paraId="5F1A5E7D">
            <w:pPr>
              <w:spacing w:line="276" w:lineRule="auto"/>
              <w:rPr>
                <w:rFonts w:ascii="宋体" w:hAnsi="宋体" w:eastAsia="宋体"/>
                <w:szCs w:val="21"/>
              </w:rPr>
            </w:pPr>
            <w:r>
              <w:rPr>
                <w:rFonts w:hint="eastAsia" w:ascii="宋体" w:hAnsi="宋体" w:eastAsia="宋体"/>
                <w:szCs w:val="21"/>
              </w:rPr>
              <w:t>8、功能支持：Bluetooth 4．0及以上；电池容量≥</w:t>
            </w:r>
            <w:r>
              <w:rPr>
                <w:rFonts w:ascii="宋体" w:hAnsi="宋体" w:eastAsia="宋体"/>
                <w:szCs w:val="21"/>
              </w:rPr>
              <w:t>5</w:t>
            </w:r>
            <w:r>
              <w:rPr>
                <w:rFonts w:hint="eastAsia" w:ascii="宋体" w:hAnsi="宋体" w:eastAsia="宋体"/>
                <w:szCs w:val="21"/>
              </w:rPr>
              <w:t>000mAh锂聚合物电池；</w:t>
            </w:r>
          </w:p>
          <w:p w14:paraId="06484424">
            <w:pPr>
              <w:spacing w:line="276" w:lineRule="auto"/>
              <w:rPr>
                <w:rFonts w:ascii="宋体" w:hAnsi="宋体" w:eastAsia="宋体"/>
                <w:szCs w:val="21"/>
              </w:rPr>
            </w:pPr>
            <w:r>
              <w:rPr>
                <w:rFonts w:hint="eastAsia" w:ascii="宋体" w:hAnsi="宋体" w:eastAsia="宋体"/>
                <w:szCs w:val="21"/>
              </w:rPr>
              <w:t>9、标配皮套与手写笔。</w:t>
            </w:r>
          </w:p>
        </w:tc>
        <w:tc>
          <w:tcPr>
            <w:tcW w:w="613" w:type="dxa"/>
            <w:vAlign w:val="center"/>
          </w:tcPr>
          <w:p w14:paraId="3253C0E0">
            <w:pPr>
              <w:spacing w:line="276" w:lineRule="auto"/>
              <w:jc w:val="center"/>
              <w:rPr>
                <w:rFonts w:ascii="宋体" w:hAnsi="宋体" w:eastAsia="宋体"/>
                <w:szCs w:val="21"/>
              </w:rPr>
            </w:pPr>
            <w:r>
              <w:rPr>
                <w:rFonts w:ascii="宋体" w:hAnsi="宋体" w:eastAsia="宋体"/>
                <w:szCs w:val="21"/>
              </w:rPr>
              <w:t>9</w:t>
            </w:r>
            <w:r>
              <w:rPr>
                <w:rFonts w:hint="eastAsia" w:ascii="宋体" w:hAnsi="宋体" w:eastAsia="宋体"/>
                <w:szCs w:val="21"/>
              </w:rPr>
              <w:t>台</w:t>
            </w:r>
          </w:p>
        </w:tc>
      </w:tr>
      <w:tr w14:paraId="430F1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38F5283">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w:t>
            </w:r>
          </w:p>
        </w:tc>
        <w:tc>
          <w:tcPr>
            <w:tcW w:w="789" w:type="dxa"/>
            <w:vMerge w:val="restart"/>
            <w:vAlign w:val="center"/>
          </w:tcPr>
          <w:p w14:paraId="3B979E6A">
            <w:pPr>
              <w:spacing w:line="276" w:lineRule="auto"/>
              <w:jc w:val="center"/>
              <w:rPr>
                <w:rFonts w:ascii="宋体" w:hAnsi="宋体" w:eastAsia="宋体"/>
                <w:szCs w:val="21"/>
              </w:rPr>
            </w:pPr>
            <w:r>
              <w:rPr>
                <w:rFonts w:hint="eastAsia" w:ascii="宋体" w:hAnsi="宋体" w:eastAsia="宋体" w:cs="Calibri"/>
                <w:kern w:val="0"/>
                <w:szCs w:val="21"/>
              </w:rPr>
              <w:t>学生智能终端套装</w:t>
            </w:r>
          </w:p>
        </w:tc>
        <w:tc>
          <w:tcPr>
            <w:tcW w:w="906" w:type="dxa"/>
            <w:vAlign w:val="center"/>
          </w:tcPr>
          <w:p w14:paraId="57BBAF96">
            <w:pPr>
              <w:spacing w:line="276" w:lineRule="auto"/>
              <w:jc w:val="center"/>
              <w:rPr>
                <w:rFonts w:ascii="宋体" w:hAnsi="宋体" w:eastAsia="宋体"/>
                <w:szCs w:val="21"/>
              </w:rPr>
            </w:pPr>
            <w:r>
              <w:rPr>
                <w:rFonts w:hint="eastAsia" w:ascii="宋体" w:hAnsi="宋体" w:eastAsia="宋体"/>
                <w:szCs w:val="21"/>
              </w:rPr>
              <w:t>智能学习系统</w:t>
            </w:r>
          </w:p>
        </w:tc>
        <w:tc>
          <w:tcPr>
            <w:tcW w:w="5561" w:type="dxa"/>
            <w:vAlign w:val="center"/>
          </w:tcPr>
          <w:p w14:paraId="05239659">
            <w:pPr>
              <w:spacing w:line="276" w:lineRule="auto"/>
              <w:rPr>
                <w:rFonts w:ascii="宋体" w:hAnsi="宋体" w:eastAsia="宋体"/>
                <w:szCs w:val="21"/>
              </w:rPr>
            </w:pPr>
            <w:r>
              <w:rPr>
                <w:rFonts w:hint="eastAsia" w:ascii="宋体" w:hAnsi="宋体" w:eastAsia="宋体"/>
                <w:szCs w:val="21"/>
              </w:rPr>
              <w:t>一、课堂互动</w:t>
            </w:r>
          </w:p>
          <w:p w14:paraId="53DF34DB">
            <w:pPr>
              <w:spacing w:line="276" w:lineRule="auto"/>
              <w:rPr>
                <w:rFonts w:ascii="宋体" w:hAnsi="宋体" w:eastAsia="宋体"/>
                <w:szCs w:val="21"/>
              </w:rPr>
            </w:pPr>
            <w:r>
              <w:rPr>
                <w:rFonts w:hint="eastAsia" w:ascii="宋体" w:hAnsi="宋体" w:eastAsia="宋体"/>
                <w:szCs w:val="21"/>
              </w:rPr>
              <w:t>1、互动方式：需支持学生完成多种课堂互动，包括投票、抢答、随机选人、全班作答、分组作答，支持学生提交后查看其他学生主观题作答。</w:t>
            </w:r>
          </w:p>
          <w:p w14:paraId="14AD97F8">
            <w:pPr>
              <w:spacing w:line="276" w:lineRule="auto"/>
              <w:rPr>
                <w:rFonts w:ascii="宋体" w:hAnsi="宋体" w:eastAsia="宋体"/>
                <w:szCs w:val="21"/>
              </w:rPr>
            </w:pPr>
            <w:r>
              <w:rPr>
                <w:rFonts w:hint="eastAsia" w:ascii="宋体" w:hAnsi="宋体" w:eastAsia="宋体"/>
                <w:szCs w:val="21"/>
              </w:rPr>
              <w:t>二、课堂学习</w:t>
            </w:r>
          </w:p>
          <w:p w14:paraId="47488001">
            <w:pPr>
              <w:spacing w:line="276" w:lineRule="auto"/>
              <w:rPr>
                <w:rFonts w:ascii="宋体" w:hAnsi="宋体" w:eastAsia="宋体"/>
                <w:szCs w:val="21"/>
              </w:rPr>
            </w:pPr>
            <w:r>
              <w:rPr>
                <w:rFonts w:hint="eastAsia" w:ascii="宋体" w:hAnsi="宋体" w:eastAsia="宋体"/>
                <w:szCs w:val="21"/>
              </w:rPr>
              <w:t>1、学生电子课本：需支持学生下载多学科电子课本，需支持学生下载的电子课本中语文、英语、音乐学科的点读功能，朗读的过程中支持暂停和播放。</w:t>
            </w:r>
          </w:p>
          <w:p w14:paraId="360C8687">
            <w:pPr>
              <w:spacing w:line="276" w:lineRule="auto"/>
              <w:rPr>
                <w:rFonts w:ascii="宋体" w:hAnsi="宋体" w:eastAsia="宋体"/>
                <w:szCs w:val="21"/>
              </w:rPr>
            </w:pPr>
            <w:r>
              <w:rPr>
                <w:rFonts w:hint="eastAsia" w:ascii="宋体" w:hAnsi="宋体" w:eastAsia="宋体"/>
                <w:szCs w:val="21"/>
              </w:rPr>
              <w:t>★2、课堂笔记：学生在使用学习平板时，需支持调起笔记，边学习边记录，保存到自己选择的笔记本中；需支持接收和保存教师所分享的电子课本、PPT、白板书写内容等任意截图内容；需支持学生按学科分类教师分享的图片，形成课堂笔记，需支持对笔记进行批注，可选择本地存储与云端存储；需支持学生自主创建笔记，对笔记进行命名、分类、删除等操作。需支持学生查看笔系统提供的记笔记方法；需支持学生使用笔记模板，创建新的笔记页，编辑模板记录笔记。（须提供系统截图并加盖制造商公章）</w:t>
            </w:r>
          </w:p>
          <w:p w14:paraId="7634860B">
            <w:pPr>
              <w:spacing w:line="276" w:lineRule="auto"/>
              <w:rPr>
                <w:rFonts w:ascii="宋体" w:hAnsi="宋体" w:eastAsia="宋体"/>
                <w:szCs w:val="21"/>
              </w:rPr>
            </w:pPr>
            <w:r>
              <w:rPr>
                <w:rFonts w:hint="eastAsia" w:ascii="宋体" w:hAnsi="宋体" w:eastAsia="宋体"/>
                <w:szCs w:val="21"/>
              </w:rPr>
              <w:t>3、学习清单：需支持学生新建自定义任务，支持学生管理任务列表，筛选任务来源，选择学科任务去完成。</w:t>
            </w:r>
          </w:p>
          <w:p w14:paraId="5CBBB67A">
            <w:pPr>
              <w:spacing w:line="276" w:lineRule="auto"/>
              <w:rPr>
                <w:rFonts w:ascii="宋体" w:hAnsi="宋体" w:eastAsia="宋体"/>
                <w:szCs w:val="21"/>
              </w:rPr>
            </w:pPr>
            <w:r>
              <w:rPr>
                <w:rFonts w:hint="eastAsia" w:ascii="宋体" w:hAnsi="宋体" w:eastAsia="宋体"/>
                <w:szCs w:val="21"/>
              </w:rPr>
              <w:t>4、学习资料：</w:t>
            </w:r>
          </w:p>
          <w:p w14:paraId="209E7314">
            <w:pPr>
              <w:spacing w:line="276" w:lineRule="auto"/>
              <w:rPr>
                <w:rFonts w:ascii="宋体" w:hAnsi="宋体" w:eastAsia="宋体"/>
                <w:szCs w:val="21"/>
              </w:rPr>
            </w:pPr>
            <w:r>
              <w:rPr>
                <w:rFonts w:hint="eastAsia" w:ascii="宋体" w:hAnsi="宋体" w:eastAsia="宋体"/>
                <w:szCs w:val="21"/>
              </w:rPr>
              <w:t>1）需支持按学科展示教师分享的学习资料，支持微课视频、音频、ppt、word、excel、pdf等文件的在线预览和下载学习；需支持反馈学习结果，分享学习心得体会；需支持学生创建文件夹管理教师分享的学习资料。</w:t>
            </w:r>
          </w:p>
          <w:p w14:paraId="44E87E99">
            <w:pPr>
              <w:spacing w:line="276" w:lineRule="auto"/>
              <w:rPr>
                <w:rFonts w:ascii="宋体" w:hAnsi="宋体" w:eastAsia="宋体"/>
                <w:szCs w:val="21"/>
              </w:rPr>
            </w:pPr>
            <w:r>
              <w:rPr>
                <w:rFonts w:hint="eastAsia" w:ascii="宋体" w:hAnsi="宋体" w:eastAsia="宋体"/>
                <w:szCs w:val="21"/>
              </w:rPr>
              <w:t>2）需支持提供学科资源，包括：语文、英语、数学、化学、物理等学科，内含微课视频、音频、图片、ppt、word等类型资源；需支持学生按照年级、学科、教材、资源类型进行筛选、查看学习，需支持资源搜索功能。</w:t>
            </w:r>
          </w:p>
          <w:p w14:paraId="1FAC84DC">
            <w:pPr>
              <w:spacing w:line="276" w:lineRule="auto"/>
              <w:rPr>
                <w:rFonts w:ascii="宋体" w:hAnsi="宋体" w:eastAsia="宋体"/>
                <w:szCs w:val="21"/>
              </w:rPr>
            </w:pPr>
            <w:r>
              <w:rPr>
                <w:rFonts w:hint="eastAsia" w:ascii="宋体" w:hAnsi="宋体" w:eastAsia="宋体"/>
                <w:szCs w:val="21"/>
              </w:rPr>
              <w:t>3）需支持高中学科知识微课堂学习；需支持通过年级、学科筛选微课资源；需支持在线观看、离线缓存、加入我的课程。</w:t>
            </w:r>
          </w:p>
          <w:p w14:paraId="3B859292">
            <w:pPr>
              <w:spacing w:line="276" w:lineRule="auto"/>
              <w:rPr>
                <w:rFonts w:ascii="宋体" w:hAnsi="宋体" w:eastAsia="宋体"/>
                <w:szCs w:val="21"/>
              </w:rPr>
            </w:pPr>
            <w:r>
              <w:rPr>
                <w:rFonts w:hint="eastAsia" w:ascii="宋体" w:hAnsi="宋体" w:eastAsia="宋体"/>
                <w:szCs w:val="21"/>
              </w:rPr>
              <w:t>三、自主学习系统</w:t>
            </w:r>
          </w:p>
          <w:p w14:paraId="2E3E19B3">
            <w:pPr>
              <w:spacing w:line="276" w:lineRule="auto"/>
              <w:rPr>
                <w:rFonts w:ascii="宋体" w:hAnsi="宋体" w:eastAsia="宋体"/>
                <w:szCs w:val="21"/>
              </w:rPr>
            </w:pPr>
            <w:r>
              <w:rPr>
                <w:rFonts w:hint="eastAsia" w:ascii="宋体" w:hAnsi="宋体" w:eastAsia="宋体"/>
                <w:szCs w:val="21"/>
              </w:rPr>
              <w:t>1、中学数理化学习</w:t>
            </w:r>
          </w:p>
          <w:p w14:paraId="47E5A436">
            <w:pPr>
              <w:spacing w:line="276" w:lineRule="auto"/>
              <w:rPr>
                <w:rFonts w:ascii="宋体" w:hAnsi="宋体" w:eastAsia="宋体"/>
                <w:szCs w:val="21"/>
              </w:rPr>
            </w:pPr>
            <w:r>
              <w:rPr>
                <w:rFonts w:hint="eastAsia" w:ascii="宋体" w:hAnsi="宋体" w:eastAsia="宋体"/>
                <w:szCs w:val="21"/>
              </w:rPr>
              <w:t>1）需支持中学数理化学科结合个性化精准学习数据和智能评测引擎，按照教材章节目录提供弱项知识点检测功能；需支持学生通过试题测试定位薄弱知识；需支持针对薄弱知识点提供针对性学习方案，提供针对性提升练习和视频课程学习；需支持学生仅做弱项知识点相关的的题，且支持查看当前知识点掌握情况。</w:t>
            </w:r>
          </w:p>
          <w:p w14:paraId="1DE0C90F">
            <w:pPr>
              <w:spacing w:line="276" w:lineRule="auto"/>
              <w:rPr>
                <w:rFonts w:ascii="宋体" w:hAnsi="宋体" w:eastAsia="宋体"/>
                <w:szCs w:val="21"/>
              </w:rPr>
            </w:pPr>
            <w:r>
              <w:rPr>
                <w:rFonts w:hint="eastAsia" w:ascii="宋体" w:hAnsi="宋体" w:eastAsia="宋体"/>
                <w:szCs w:val="21"/>
              </w:rPr>
              <w:t>2）需支持按照教材章节目录提供知识点视频和对应知识卡片学习。</w:t>
            </w:r>
          </w:p>
          <w:p w14:paraId="25DBF061">
            <w:pPr>
              <w:spacing w:line="276" w:lineRule="auto"/>
              <w:rPr>
                <w:rFonts w:ascii="宋体" w:hAnsi="宋体" w:eastAsia="宋体"/>
                <w:szCs w:val="21"/>
              </w:rPr>
            </w:pPr>
            <w:r>
              <w:rPr>
                <w:rFonts w:hint="eastAsia" w:ascii="宋体" w:hAnsi="宋体" w:eastAsia="宋体"/>
                <w:szCs w:val="21"/>
              </w:rPr>
              <w:t>3）系统需支持同步阶段模拟测试，包括期中、期末的基础和进阶综合测试题。</w:t>
            </w:r>
          </w:p>
          <w:p w14:paraId="3466A5F1">
            <w:pPr>
              <w:spacing w:line="276" w:lineRule="auto"/>
              <w:rPr>
                <w:rFonts w:ascii="宋体" w:hAnsi="宋体" w:eastAsia="宋体"/>
                <w:szCs w:val="21"/>
              </w:rPr>
            </w:pPr>
            <w:r>
              <w:rPr>
                <w:rFonts w:hint="eastAsia" w:ascii="宋体" w:hAnsi="宋体" w:eastAsia="宋体"/>
                <w:szCs w:val="21"/>
              </w:rPr>
              <w:t>2、英语自主学习</w:t>
            </w:r>
          </w:p>
          <w:p w14:paraId="34EB0011">
            <w:pPr>
              <w:spacing w:line="276" w:lineRule="auto"/>
              <w:rPr>
                <w:rFonts w:ascii="宋体" w:hAnsi="宋体" w:eastAsia="宋体"/>
                <w:szCs w:val="21"/>
              </w:rPr>
            </w:pPr>
            <w:r>
              <w:rPr>
                <w:rFonts w:hint="eastAsia" w:ascii="宋体" w:hAnsi="宋体" w:eastAsia="宋体"/>
                <w:szCs w:val="21"/>
              </w:rPr>
              <w:t>1）英语专项练习：</w:t>
            </w:r>
          </w:p>
          <w:p w14:paraId="2CD3C7C3">
            <w:pPr>
              <w:spacing w:line="276" w:lineRule="auto"/>
              <w:rPr>
                <w:rFonts w:ascii="宋体" w:hAnsi="宋体" w:eastAsia="宋体"/>
                <w:szCs w:val="21"/>
              </w:rPr>
            </w:pPr>
            <w:r>
              <w:rPr>
                <w:rFonts w:hint="eastAsia" w:ascii="宋体" w:hAnsi="宋体" w:eastAsia="宋体"/>
                <w:szCs w:val="21"/>
              </w:rPr>
              <w:t>需支持专项单词背诵及生词本功能，需支持学生将日常学习的单词加入生词本，进行学习计划设定。</w:t>
            </w:r>
          </w:p>
          <w:p w14:paraId="4224293B">
            <w:pPr>
              <w:spacing w:line="276" w:lineRule="auto"/>
              <w:rPr>
                <w:rFonts w:ascii="宋体" w:hAnsi="宋体" w:eastAsia="宋体"/>
                <w:szCs w:val="21"/>
              </w:rPr>
            </w:pPr>
            <w:r>
              <w:rPr>
                <w:rFonts w:hint="eastAsia" w:ascii="宋体" w:hAnsi="宋体" w:eastAsia="宋体"/>
                <w:szCs w:val="21"/>
              </w:rPr>
              <w:t>需支持音标练习、对话实战、听说练习，训练学生听说能力。音标练习需支持48个音标的发音方法、发音视频和单词练习；对话实战需支持通过情境对话来创造英语学习环境，帮助学生练习；听说练习方面，需提供多类型的听力训练。需提供中高考常见话题作文的自动批改，系统将从完整性、准确性和流畅性三个维度进行分析，并给出高分范文；需支持学生线下作文自动批改，系统将从单词、语句和篇章进行打分，并给出综合评价，支持查看作文原图和再次批改。</w:t>
            </w:r>
          </w:p>
          <w:p w14:paraId="062533E9">
            <w:pPr>
              <w:spacing w:line="276" w:lineRule="auto"/>
              <w:rPr>
                <w:rFonts w:ascii="宋体" w:hAnsi="宋体" w:eastAsia="宋体"/>
                <w:szCs w:val="21"/>
              </w:rPr>
            </w:pPr>
            <w:r>
              <w:rPr>
                <w:rFonts w:hint="eastAsia" w:ascii="宋体" w:hAnsi="宋体" w:eastAsia="宋体"/>
                <w:szCs w:val="21"/>
              </w:rPr>
              <w:t>2）通过语音或者文本输入查询英语单词，展示拼写、发音、例句等，支持中译英和英译中，支持将单词加入生词本中。</w:t>
            </w:r>
          </w:p>
          <w:p w14:paraId="09BA6C5D">
            <w:pPr>
              <w:spacing w:line="276" w:lineRule="auto"/>
              <w:rPr>
                <w:rFonts w:ascii="宋体" w:hAnsi="宋体" w:eastAsia="宋体"/>
                <w:szCs w:val="21"/>
              </w:rPr>
            </w:pPr>
            <w:r>
              <w:rPr>
                <w:rFonts w:hint="eastAsia" w:ascii="宋体" w:hAnsi="宋体" w:eastAsia="宋体"/>
                <w:szCs w:val="21"/>
              </w:rPr>
              <w:t>★3、学生错题本：需支持收集学生在考试、自主学习、作业场景下产生的错题；需支持错题按照来源、错因、题型、时间段筛选；需支持错题订正和查看错题答案，支持错题打印和线下错题上传，数学、物理、化学学科需支持提供变式题练习。（须提供系统截图并加盖制造商公章）</w:t>
            </w:r>
          </w:p>
          <w:p w14:paraId="4B86610B">
            <w:pPr>
              <w:spacing w:line="276" w:lineRule="auto"/>
              <w:rPr>
                <w:rFonts w:ascii="宋体" w:hAnsi="宋体" w:eastAsia="宋体"/>
                <w:szCs w:val="21"/>
              </w:rPr>
            </w:pPr>
            <w:r>
              <w:rPr>
                <w:rFonts w:hint="eastAsia" w:ascii="宋体" w:hAnsi="宋体" w:eastAsia="宋体"/>
                <w:szCs w:val="21"/>
              </w:rPr>
              <w:t>4、学生学习周报：</w:t>
            </w:r>
          </w:p>
          <w:p w14:paraId="0B1957E1">
            <w:pPr>
              <w:spacing w:line="276" w:lineRule="auto"/>
              <w:rPr>
                <w:rFonts w:ascii="宋体" w:hAnsi="宋体" w:eastAsia="宋体"/>
                <w:szCs w:val="21"/>
              </w:rPr>
            </w:pPr>
            <w:r>
              <w:rPr>
                <w:rFonts w:hint="eastAsia" w:ascii="宋体" w:hAnsi="宋体" w:eastAsia="宋体"/>
                <w:szCs w:val="21"/>
              </w:rPr>
              <w:t>1）需支持统计学生学习数据，按照全部及各学科呈现答题情况；</w:t>
            </w:r>
          </w:p>
          <w:p w14:paraId="12A04719">
            <w:pPr>
              <w:spacing w:line="276" w:lineRule="auto"/>
              <w:rPr>
                <w:rFonts w:ascii="宋体" w:hAnsi="宋体" w:eastAsia="宋体"/>
                <w:szCs w:val="21"/>
              </w:rPr>
            </w:pPr>
            <w:r>
              <w:rPr>
                <w:rFonts w:hint="eastAsia" w:ascii="宋体" w:hAnsi="宋体" w:eastAsia="宋体"/>
                <w:szCs w:val="21"/>
              </w:rPr>
              <w:t>2）需支持统计学生答题数据、答题正确率等，并支持查看学生知识点掌握情况。</w:t>
            </w:r>
          </w:p>
          <w:p w14:paraId="77D03523">
            <w:pPr>
              <w:spacing w:line="276" w:lineRule="auto"/>
              <w:rPr>
                <w:rFonts w:ascii="宋体" w:hAnsi="宋体" w:eastAsia="宋体"/>
                <w:szCs w:val="21"/>
              </w:rPr>
            </w:pPr>
            <w:r>
              <w:rPr>
                <w:rFonts w:hint="eastAsia" w:ascii="宋体" w:hAnsi="宋体" w:eastAsia="宋体"/>
                <w:szCs w:val="21"/>
              </w:rPr>
              <w:t>5、学生激励系统</w:t>
            </w:r>
          </w:p>
          <w:p w14:paraId="3F4D989C">
            <w:pPr>
              <w:spacing w:line="276" w:lineRule="auto"/>
              <w:rPr>
                <w:rFonts w:ascii="宋体" w:hAnsi="宋体" w:eastAsia="宋体"/>
                <w:szCs w:val="21"/>
              </w:rPr>
            </w:pPr>
            <w:r>
              <w:rPr>
                <w:rFonts w:hint="eastAsia" w:ascii="宋体" w:hAnsi="宋体" w:eastAsia="宋体"/>
                <w:szCs w:val="21"/>
              </w:rPr>
              <w:t>1）需支持统计学生学习表现所获积分，学习积分与学生在自主学习答题、课堂答题、作业答题、订正错题等行为相关；</w:t>
            </w:r>
          </w:p>
          <w:p w14:paraId="66EF8280">
            <w:pPr>
              <w:spacing w:line="276" w:lineRule="auto"/>
              <w:rPr>
                <w:rFonts w:ascii="宋体" w:hAnsi="宋体" w:eastAsia="宋体"/>
                <w:szCs w:val="21"/>
              </w:rPr>
            </w:pPr>
            <w:r>
              <w:rPr>
                <w:rFonts w:hint="eastAsia" w:ascii="宋体" w:hAnsi="宋体" w:eastAsia="宋体"/>
                <w:szCs w:val="21"/>
              </w:rPr>
              <w:t>2）需支持学生在获得相应积分后，通过积分兑换虚拟奖励（如：用户头像、挂件等）。</w:t>
            </w:r>
          </w:p>
          <w:p w14:paraId="5015F621">
            <w:pPr>
              <w:spacing w:line="276" w:lineRule="auto"/>
              <w:rPr>
                <w:rFonts w:ascii="宋体" w:hAnsi="宋体" w:eastAsia="宋体"/>
                <w:szCs w:val="21"/>
              </w:rPr>
            </w:pPr>
            <w:r>
              <w:rPr>
                <w:rFonts w:hint="eastAsia" w:ascii="宋体" w:hAnsi="宋体" w:eastAsia="宋体"/>
                <w:szCs w:val="21"/>
              </w:rPr>
              <w:t>四、学生安全管控系统</w:t>
            </w:r>
          </w:p>
          <w:p w14:paraId="477BE8FA">
            <w:pPr>
              <w:spacing w:line="276" w:lineRule="auto"/>
              <w:rPr>
                <w:rFonts w:ascii="宋体" w:hAnsi="宋体" w:eastAsia="宋体"/>
                <w:szCs w:val="21"/>
              </w:rPr>
            </w:pPr>
            <w:r>
              <w:rPr>
                <w:rFonts w:hint="eastAsia" w:ascii="宋体" w:hAnsi="宋体" w:eastAsia="宋体"/>
                <w:szCs w:val="21"/>
              </w:rPr>
              <w:t>1、学生终端需预置自研绿色安全桌面作为系统的默认桌面且防第三方篡改；</w:t>
            </w:r>
          </w:p>
          <w:p w14:paraId="2F791EED">
            <w:pPr>
              <w:spacing w:line="276" w:lineRule="auto"/>
              <w:rPr>
                <w:rFonts w:ascii="宋体" w:hAnsi="宋体" w:eastAsia="宋体"/>
                <w:szCs w:val="21"/>
              </w:rPr>
            </w:pPr>
            <w:r>
              <w:rPr>
                <w:rFonts w:hint="eastAsia" w:ascii="宋体" w:hAnsi="宋体" w:eastAsia="宋体"/>
                <w:szCs w:val="21"/>
              </w:rPr>
              <w:t>2、系统需支持限制用户随意修改系统设置项和随意安装或卸载应用；</w:t>
            </w:r>
          </w:p>
          <w:p w14:paraId="1CD40E37">
            <w:pPr>
              <w:spacing w:line="276" w:lineRule="auto"/>
              <w:rPr>
                <w:rFonts w:ascii="宋体" w:hAnsi="宋体" w:eastAsia="宋体"/>
                <w:szCs w:val="21"/>
              </w:rPr>
            </w:pPr>
            <w:r>
              <w:rPr>
                <w:rFonts w:hint="eastAsia" w:ascii="宋体" w:hAnsi="宋体" w:eastAsia="宋体"/>
                <w:szCs w:val="21"/>
              </w:rPr>
              <w:t>3、系统需支持通过系统底层限制的方式防止用户通过下载市场通路版本的ROM刷机成非管控的系统。</w:t>
            </w:r>
          </w:p>
          <w:p w14:paraId="26335A9B">
            <w:pPr>
              <w:spacing w:line="276" w:lineRule="auto"/>
              <w:rPr>
                <w:rFonts w:ascii="宋体" w:hAnsi="宋体" w:eastAsia="宋体"/>
                <w:szCs w:val="21"/>
              </w:rPr>
            </w:pPr>
            <w:r>
              <w:rPr>
                <w:rFonts w:hint="eastAsia" w:ascii="宋体" w:hAnsi="宋体" w:eastAsia="宋体"/>
                <w:szCs w:val="21"/>
              </w:rPr>
              <w:t>4、安全登陆：需支持一机一号，需支持账号异地登录风险提醒等，识别异常登录行为。</w:t>
            </w:r>
          </w:p>
          <w:p w14:paraId="0848882C">
            <w:pPr>
              <w:spacing w:line="276" w:lineRule="auto"/>
              <w:rPr>
                <w:rFonts w:ascii="宋体" w:hAnsi="宋体" w:eastAsia="宋体"/>
                <w:szCs w:val="21"/>
              </w:rPr>
            </w:pPr>
            <w:r>
              <w:rPr>
                <w:rFonts w:hint="eastAsia" w:ascii="宋体" w:hAnsi="宋体" w:eastAsia="宋体"/>
                <w:szCs w:val="21"/>
              </w:rPr>
              <w:t>5、视力保护：学生端需支持设置过滤蓝光、定时休息时间、调节屏幕亮度、开启阅读模式、距离感应、反转识别。</w:t>
            </w:r>
          </w:p>
          <w:p w14:paraId="78745969">
            <w:pPr>
              <w:spacing w:line="276" w:lineRule="auto"/>
              <w:rPr>
                <w:rFonts w:ascii="宋体" w:hAnsi="宋体" w:eastAsia="宋体"/>
                <w:szCs w:val="21"/>
              </w:rPr>
            </w:pPr>
            <w:r>
              <w:rPr>
                <w:rFonts w:hint="eastAsia" w:ascii="宋体" w:hAnsi="宋体" w:eastAsia="宋体"/>
                <w:szCs w:val="21"/>
              </w:rPr>
              <w:t>6、后台管理：</w:t>
            </w:r>
          </w:p>
          <w:p w14:paraId="63E87630">
            <w:pPr>
              <w:spacing w:line="276" w:lineRule="auto"/>
              <w:rPr>
                <w:rFonts w:ascii="宋体" w:hAnsi="宋体" w:eastAsia="宋体"/>
                <w:szCs w:val="21"/>
              </w:rPr>
            </w:pPr>
            <w:r>
              <w:rPr>
                <w:rFonts w:hint="eastAsia" w:ascii="宋体" w:hAnsi="宋体" w:eastAsia="宋体"/>
                <w:szCs w:val="21"/>
              </w:rPr>
              <w:t>1）学生终端管控：需支持远程实时获取学生终端设备信息和应用安装信息。需支持后台管理网址白名单、应用白名单。</w:t>
            </w:r>
          </w:p>
          <w:p w14:paraId="3725AFF4">
            <w:pPr>
              <w:spacing w:line="276" w:lineRule="auto"/>
              <w:rPr>
                <w:rFonts w:ascii="宋体" w:hAnsi="宋体" w:eastAsia="宋体"/>
                <w:szCs w:val="21"/>
              </w:rPr>
            </w:pPr>
            <w:r>
              <w:rPr>
                <w:rFonts w:hint="eastAsia" w:ascii="宋体" w:hAnsi="宋体" w:eastAsia="宋体"/>
                <w:szCs w:val="21"/>
              </w:rPr>
              <w:t>2）应用管理：需支持管理应用是否允许卸载、更新及应用使用时间段。</w:t>
            </w:r>
          </w:p>
          <w:p w14:paraId="70C3F0B9">
            <w:pPr>
              <w:spacing w:line="276" w:lineRule="auto"/>
              <w:rPr>
                <w:rFonts w:ascii="宋体" w:hAnsi="宋体" w:eastAsia="宋体"/>
                <w:szCs w:val="21"/>
              </w:rPr>
            </w:pPr>
            <w:r>
              <w:rPr>
                <w:rFonts w:hint="eastAsia" w:ascii="宋体" w:hAnsi="宋体" w:eastAsia="宋体"/>
                <w:szCs w:val="21"/>
              </w:rPr>
              <w:t>3）需支持设备功能管控服务，包括蓝牙开关、摄像头、USB、虚拟按键和物理按键的启用禁用等；需支持远程关闭学生终端或远程恢复出厂设置。</w:t>
            </w:r>
          </w:p>
          <w:p w14:paraId="2431C7A5">
            <w:pPr>
              <w:spacing w:line="276" w:lineRule="auto"/>
              <w:rPr>
                <w:rFonts w:ascii="宋体" w:hAnsi="宋体" w:eastAsia="宋体"/>
                <w:szCs w:val="21"/>
              </w:rPr>
            </w:pPr>
            <w:r>
              <w:rPr>
                <w:rFonts w:hint="eastAsia" w:ascii="宋体" w:hAnsi="宋体" w:eastAsia="宋体"/>
                <w:szCs w:val="21"/>
              </w:rPr>
              <w:t>4）需支持针对学生终端异常行为分析的违规告警，需支持远程清理学生机相册资源。</w:t>
            </w:r>
          </w:p>
          <w:p w14:paraId="0C26A76C">
            <w:pPr>
              <w:spacing w:line="276" w:lineRule="auto"/>
              <w:rPr>
                <w:rFonts w:ascii="宋体" w:hAnsi="宋体" w:eastAsia="宋体"/>
                <w:szCs w:val="21"/>
              </w:rPr>
            </w:pPr>
            <w:r>
              <w:rPr>
                <w:rFonts w:hint="eastAsia" w:ascii="宋体" w:hAnsi="宋体" w:eastAsia="宋体"/>
                <w:szCs w:val="21"/>
              </w:rPr>
              <w:t>五、家长端</w:t>
            </w:r>
          </w:p>
          <w:p w14:paraId="26EEA039">
            <w:pPr>
              <w:spacing w:line="276" w:lineRule="auto"/>
              <w:rPr>
                <w:rFonts w:ascii="宋体" w:hAnsi="宋体" w:eastAsia="宋体"/>
                <w:szCs w:val="21"/>
              </w:rPr>
            </w:pPr>
            <w:r>
              <w:rPr>
                <w:rFonts w:hint="eastAsia" w:ascii="宋体" w:hAnsi="宋体" w:eastAsia="宋体"/>
                <w:szCs w:val="21"/>
              </w:rPr>
              <w:t>1、需支持家长通过微信小程序绑定学生设备。</w:t>
            </w:r>
          </w:p>
          <w:p w14:paraId="489C71F1">
            <w:pPr>
              <w:spacing w:line="276" w:lineRule="auto"/>
              <w:rPr>
                <w:rFonts w:ascii="宋体" w:hAnsi="宋体" w:eastAsia="宋体"/>
                <w:szCs w:val="21"/>
              </w:rPr>
            </w:pPr>
            <w:r>
              <w:rPr>
                <w:rFonts w:hint="eastAsia" w:ascii="宋体" w:hAnsi="宋体" w:eastAsia="宋体"/>
                <w:szCs w:val="21"/>
              </w:rPr>
              <w:t>2、需支持家长通过微信小程序查看学生学习周报，包括学情、学习任务等。</w:t>
            </w:r>
          </w:p>
          <w:p w14:paraId="25AC58D8">
            <w:pPr>
              <w:spacing w:line="276" w:lineRule="auto"/>
              <w:rPr>
                <w:rFonts w:ascii="宋体" w:hAnsi="宋体" w:eastAsia="宋体"/>
                <w:szCs w:val="21"/>
              </w:rPr>
            </w:pPr>
            <w:r>
              <w:rPr>
                <w:rFonts w:hint="eastAsia" w:ascii="宋体" w:hAnsi="宋体" w:eastAsia="宋体"/>
                <w:szCs w:val="21"/>
              </w:rPr>
              <w:t>3、需支持家长通过微信小程序给学生发送信息。</w:t>
            </w:r>
          </w:p>
        </w:tc>
        <w:tc>
          <w:tcPr>
            <w:tcW w:w="613" w:type="dxa"/>
            <w:vAlign w:val="center"/>
          </w:tcPr>
          <w:p w14:paraId="4E8BEB09">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20套</w:t>
            </w:r>
          </w:p>
        </w:tc>
      </w:tr>
      <w:tr w14:paraId="3FEA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AD8B881">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1</w:t>
            </w:r>
          </w:p>
        </w:tc>
        <w:tc>
          <w:tcPr>
            <w:tcW w:w="789" w:type="dxa"/>
            <w:vMerge w:val="continue"/>
            <w:vAlign w:val="center"/>
          </w:tcPr>
          <w:p w14:paraId="3DC16E9D">
            <w:pPr>
              <w:spacing w:line="276" w:lineRule="auto"/>
              <w:jc w:val="center"/>
              <w:rPr>
                <w:rFonts w:ascii="宋体" w:hAnsi="宋体" w:eastAsia="宋体"/>
                <w:szCs w:val="21"/>
              </w:rPr>
            </w:pPr>
          </w:p>
        </w:tc>
        <w:tc>
          <w:tcPr>
            <w:tcW w:w="906" w:type="dxa"/>
            <w:vAlign w:val="center"/>
          </w:tcPr>
          <w:p w14:paraId="23790E44">
            <w:pPr>
              <w:spacing w:line="276" w:lineRule="auto"/>
              <w:jc w:val="center"/>
              <w:rPr>
                <w:rFonts w:ascii="宋体" w:hAnsi="宋体" w:eastAsia="宋体"/>
                <w:szCs w:val="21"/>
              </w:rPr>
            </w:pPr>
            <w:r>
              <w:rPr>
                <w:rFonts w:hint="eastAsia" w:ascii="宋体" w:hAnsi="宋体" w:eastAsia="宋体" w:cs="Calibri"/>
                <w:kern w:val="0"/>
                <w:szCs w:val="21"/>
              </w:rPr>
              <w:t>学生智能终端</w:t>
            </w:r>
          </w:p>
        </w:tc>
        <w:tc>
          <w:tcPr>
            <w:tcW w:w="5561" w:type="dxa"/>
            <w:vAlign w:val="center"/>
          </w:tcPr>
          <w:p w14:paraId="65E80C36">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1、CPU：四核心CPU，主频≥1.6GHz;</w:t>
            </w:r>
          </w:p>
          <w:p w14:paraId="1A192396">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2、运行内存≥4GB；</w:t>
            </w:r>
          </w:p>
          <w:p w14:paraId="73A2DB7D">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3、存储容量≥64GB，支持Micro SD（TF）卡扩展，最小支持32GB；</w:t>
            </w:r>
          </w:p>
          <w:p w14:paraId="14E49D17">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4、屏幕尺寸≥</w:t>
            </w:r>
            <w:r>
              <w:rPr>
                <w:rFonts w:ascii="宋体" w:hAnsi="宋体" w:eastAsia="宋体" w:cs="宋体"/>
                <w:bCs/>
                <w:color w:val="000000" w:themeColor="text1"/>
                <w:kern w:val="0"/>
                <w:szCs w:val="21"/>
                <w14:textFill>
                  <w14:solidFill>
                    <w14:schemeClr w14:val="tx1"/>
                  </w14:solidFill>
                </w14:textFill>
              </w:rPr>
              <w:t>9.6</w:t>
            </w:r>
            <w:r>
              <w:rPr>
                <w:rFonts w:hint="eastAsia" w:ascii="宋体" w:hAnsi="宋体" w:eastAsia="宋体" w:cs="宋体"/>
                <w:bCs/>
                <w:color w:val="000000" w:themeColor="text1"/>
                <w:kern w:val="0"/>
                <w:szCs w:val="21"/>
                <w14:textFill>
                  <w14:solidFill>
                    <w14:schemeClr w14:val="tx1"/>
                  </w14:solidFill>
                </w14:textFill>
              </w:rPr>
              <w:t>英寸，屏幕分辨率≥</w:t>
            </w:r>
            <w:r>
              <w:rPr>
                <w:rFonts w:ascii="宋体" w:hAnsi="宋体" w:eastAsia="宋体" w:cs="宋体"/>
                <w:bCs/>
                <w:color w:val="000000" w:themeColor="text1"/>
                <w:kern w:val="0"/>
                <w:szCs w:val="21"/>
                <w14:textFill>
                  <w14:solidFill>
                    <w14:schemeClr w14:val="tx1"/>
                  </w14:solidFill>
                </w14:textFill>
              </w:rPr>
              <w:t xml:space="preserve"> 1280*800</w:t>
            </w:r>
            <w:r>
              <w:rPr>
                <w:rFonts w:hint="eastAsia" w:ascii="宋体" w:hAnsi="宋体" w:eastAsia="宋体" w:cs="宋体"/>
                <w:bCs/>
                <w:color w:val="000000" w:themeColor="text1"/>
                <w:kern w:val="0"/>
                <w:szCs w:val="21"/>
                <w14:textFill>
                  <w14:solidFill>
                    <w14:schemeClr w14:val="tx1"/>
                  </w14:solidFill>
                </w14:textFill>
              </w:rPr>
              <w:t xml:space="preserve"> ；</w:t>
            </w:r>
          </w:p>
          <w:p w14:paraId="62AFCCAF">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5、操作系统：</w:t>
            </w:r>
            <w:r>
              <w:rPr>
                <w:rFonts w:ascii="宋体" w:hAnsi="宋体" w:eastAsia="宋体" w:cs="宋体"/>
                <w:bCs/>
                <w:color w:val="000000" w:themeColor="text1"/>
                <w:kern w:val="0"/>
                <w:szCs w:val="21"/>
                <w14:textFill>
                  <w14:solidFill>
                    <w14:schemeClr w14:val="tx1"/>
                  </w14:solidFill>
                </w14:textFill>
              </w:rPr>
              <w:t xml:space="preserve"> Android 7.0 操作系统及以上</w:t>
            </w:r>
            <w:r>
              <w:rPr>
                <w:rFonts w:hint="eastAsia" w:ascii="宋体" w:hAnsi="宋体" w:eastAsia="宋体" w:cs="宋体"/>
                <w:bCs/>
                <w:color w:val="000000" w:themeColor="text1"/>
                <w:kern w:val="0"/>
                <w:szCs w:val="21"/>
                <w14:textFill>
                  <w14:solidFill>
                    <w14:schemeClr w14:val="tx1"/>
                  </w14:solidFill>
                </w14:textFill>
              </w:rPr>
              <w:t>；</w:t>
            </w:r>
          </w:p>
          <w:p w14:paraId="55F8E04A">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6、摄像头：双摄像头，前置≥500万，后置≥</w:t>
            </w:r>
            <w:r>
              <w:rPr>
                <w:rFonts w:ascii="宋体" w:hAnsi="宋体" w:eastAsia="宋体" w:cs="宋体"/>
                <w:bCs/>
                <w:color w:val="000000" w:themeColor="text1"/>
                <w:kern w:val="0"/>
                <w:szCs w:val="21"/>
                <w14:textFill>
                  <w14:solidFill>
                    <w14:schemeClr w14:val="tx1"/>
                  </w14:solidFill>
                </w14:textFill>
              </w:rPr>
              <w:t>5</w:t>
            </w:r>
            <w:r>
              <w:rPr>
                <w:rFonts w:hint="eastAsia" w:ascii="宋体" w:hAnsi="宋体" w:eastAsia="宋体" w:cs="宋体"/>
                <w:bCs/>
                <w:color w:val="000000" w:themeColor="text1"/>
                <w:kern w:val="0"/>
                <w:szCs w:val="21"/>
                <w14:textFill>
                  <w14:solidFill>
                    <w14:schemeClr w14:val="tx1"/>
                  </w14:solidFill>
                </w14:textFill>
              </w:rPr>
              <w:t>00万；</w:t>
            </w:r>
          </w:p>
          <w:p w14:paraId="5FA96845">
            <w:pPr>
              <w:widowControl/>
              <w:adjustRightInd w:val="0"/>
              <w:snapToGrid w:val="0"/>
              <w:spacing w:line="400" w:lineRule="exact"/>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7、网络支持：支持WiFi</w:t>
            </w:r>
          </w:p>
          <w:p w14:paraId="6E99EAB7">
            <w:pPr>
              <w:spacing w:line="276" w:lineRule="auto"/>
              <w:rPr>
                <w:rFonts w:ascii="宋体" w:hAnsi="宋体" w:eastAsia="宋体"/>
                <w:szCs w:val="21"/>
              </w:rPr>
            </w:pPr>
            <w:r>
              <w:rPr>
                <w:rFonts w:ascii="宋体" w:hAnsi="宋体" w:eastAsia="宋体" w:cs="宋体"/>
                <w:bCs/>
                <w:color w:val="000000" w:themeColor="text1"/>
                <w:kern w:val="0"/>
                <w:szCs w:val="21"/>
                <w14:textFill>
                  <w14:solidFill>
                    <w14:schemeClr w14:val="tx1"/>
                  </w14:solidFill>
                </w14:textFill>
              </w:rPr>
              <w:t>8</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功能支持：Bluetooth 4.0及以上；电池容量≥</w:t>
            </w:r>
            <w:r>
              <w:rPr>
                <w:rFonts w:hint="eastAsia" w:ascii="宋体" w:hAnsi="宋体" w:eastAsia="宋体" w:cs="宋体"/>
                <w:bCs/>
                <w:color w:val="000000" w:themeColor="text1"/>
                <w:kern w:val="0"/>
                <w:szCs w:val="21"/>
                <w14:textFill>
                  <w14:solidFill>
                    <w14:schemeClr w14:val="tx1"/>
                  </w14:solidFill>
                </w14:textFill>
              </w:rPr>
              <w:t>5</w:t>
            </w:r>
            <w:r>
              <w:rPr>
                <w:rFonts w:ascii="宋体" w:hAnsi="宋体" w:eastAsia="宋体" w:cs="宋体"/>
                <w:bCs/>
                <w:color w:val="000000" w:themeColor="text1"/>
                <w:kern w:val="0"/>
                <w:szCs w:val="21"/>
                <w14:textFill>
                  <w14:solidFill>
                    <w14:schemeClr w14:val="tx1"/>
                  </w14:solidFill>
                </w14:textFill>
              </w:rPr>
              <w:t xml:space="preserve">000mAh锂聚合物电池 </w:t>
            </w:r>
            <w:r>
              <w:rPr>
                <w:rFonts w:hint="eastAsia" w:ascii="宋体" w:hAnsi="宋体" w:eastAsia="宋体" w:cs="宋体"/>
                <w:bCs/>
                <w:color w:val="000000" w:themeColor="text1"/>
                <w:kern w:val="0"/>
                <w:szCs w:val="21"/>
                <w14:textFill>
                  <w14:solidFill>
                    <w14:schemeClr w14:val="tx1"/>
                  </w14:solidFill>
                </w14:textFill>
              </w:rPr>
              <w:br w:type="textWrapping"/>
            </w:r>
            <w:r>
              <w:rPr>
                <w:rFonts w:hint="eastAsia" w:ascii="宋体" w:hAnsi="宋体" w:eastAsia="宋体" w:cs="宋体"/>
                <w:bCs/>
                <w:color w:val="000000" w:themeColor="text1"/>
                <w:kern w:val="0"/>
                <w:szCs w:val="21"/>
                <w14:textFill>
                  <w14:solidFill>
                    <w14:schemeClr w14:val="tx1"/>
                  </w14:solidFill>
                </w14:textFill>
              </w:rPr>
              <w:t>9、标配皮套。</w:t>
            </w:r>
          </w:p>
        </w:tc>
        <w:tc>
          <w:tcPr>
            <w:tcW w:w="613" w:type="dxa"/>
            <w:vAlign w:val="center"/>
          </w:tcPr>
          <w:p w14:paraId="329709B9">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20台</w:t>
            </w:r>
          </w:p>
        </w:tc>
      </w:tr>
      <w:tr w14:paraId="6692A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7AEF295">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2</w:t>
            </w:r>
          </w:p>
        </w:tc>
        <w:tc>
          <w:tcPr>
            <w:tcW w:w="789" w:type="dxa"/>
            <w:vMerge w:val="restart"/>
            <w:vAlign w:val="center"/>
          </w:tcPr>
          <w:p w14:paraId="1DF1CBFD">
            <w:pPr>
              <w:spacing w:line="276" w:lineRule="auto"/>
              <w:jc w:val="center"/>
              <w:rPr>
                <w:rFonts w:ascii="宋体" w:hAnsi="宋体" w:eastAsia="宋体"/>
                <w:szCs w:val="21"/>
              </w:rPr>
            </w:pPr>
            <w:r>
              <w:rPr>
                <w:rFonts w:ascii="宋体" w:hAnsi="宋体" w:eastAsia="宋体"/>
                <w:szCs w:val="21"/>
              </w:rPr>
              <w:t>其他</w:t>
            </w:r>
          </w:p>
        </w:tc>
        <w:tc>
          <w:tcPr>
            <w:tcW w:w="906" w:type="dxa"/>
            <w:vAlign w:val="center"/>
          </w:tcPr>
          <w:p w14:paraId="73B1C024">
            <w:pPr>
              <w:spacing w:line="276" w:lineRule="auto"/>
              <w:jc w:val="center"/>
              <w:rPr>
                <w:rFonts w:ascii="宋体" w:hAnsi="宋体" w:eastAsia="宋体"/>
                <w:szCs w:val="21"/>
              </w:rPr>
            </w:pPr>
            <w:r>
              <w:rPr>
                <w:rFonts w:ascii="宋体" w:hAnsi="宋体" w:eastAsia="宋体"/>
                <w:szCs w:val="21"/>
              </w:rPr>
              <w:t>充电车</w:t>
            </w:r>
          </w:p>
        </w:tc>
        <w:tc>
          <w:tcPr>
            <w:tcW w:w="5561" w:type="dxa"/>
            <w:vAlign w:val="center"/>
          </w:tcPr>
          <w:p w14:paraId="5B64B14F">
            <w:pPr>
              <w:spacing w:line="276" w:lineRule="auto"/>
              <w:rPr>
                <w:rFonts w:ascii="宋体" w:hAnsi="宋体" w:eastAsia="宋体" w:cs="Calibri"/>
                <w:kern w:val="0"/>
                <w:szCs w:val="21"/>
              </w:rPr>
            </w:pPr>
            <w:r>
              <w:rPr>
                <w:rFonts w:hint="eastAsia" w:ascii="宋体" w:hAnsi="宋体" w:eastAsia="宋体" w:cs="Calibri"/>
                <w:kern w:val="0"/>
                <w:szCs w:val="21"/>
              </w:rPr>
              <w:t>1、需支持60台移动终端同时充电；</w:t>
            </w:r>
          </w:p>
          <w:p w14:paraId="2C912B1B">
            <w:pPr>
              <w:spacing w:line="276" w:lineRule="auto"/>
              <w:rPr>
                <w:rFonts w:ascii="宋体" w:hAnsi="宋体" w:eastAsia="宋体" w:cs="Calibri"/>
                <w:kern w:val="0"/>
                <w:szCs w:val="21"/>
              </w:rPr>
            </w:pPr>
            <w:r>
              <w:rPr>
                <w:rFonts w:hint="eastAsia" w:ascii="宋体" w:hAnsi="宋体" w:eastAsia="宋体" w:cs="Calibri"/>
                <w:kern w:val="0"/>
                <w:szCs w:val="21"/>
              </w:rPr>
              <w:t>2、材质：需采用钢板材质，全封闭，安全防盗；</w:t>
            </w:r>
          </w:p>
          <w:p w14:paraId="3C5E01BD">
            <w:pPr>
              <w:spacing w:line="276" w:lineRule="auto"/>
              <w:rPr>
                <w:rFonts w:ascii="宋体" w:hAnsi="宋体" w:eastAsia="宋体" w:cs="Calibri"/>
                <w:kern w:val="0"/>
                <w:szCs w:val="21"/>
              </w:rPr>
            </w:pPr>
            <w:r>
              <w:rPr>
                <w:rFonts w:hint="eastAsia" w:ascii="宋体" w:hAnsi="宋体" w:eastAsia="宋体" w:cs="Calibri"/>
                <w:kern w:val="0"/>
                <w:szCs w:val="21"/>
              </w:rPr>
              <w:t>3、安全要求：电源开关需设有高压强电保护、漏电保护、过载保护；智能温控散热排风；</w:t>
            </w:r>
          </w:p>
          <w:p w14:paraId="5051AD63">
            <w:pPr>
              <w:spacing w:line="276" w:lineRule="auto"/>
              <w:rPr>
                <w:rFonts w:ascii="宋体" w:hAnsi="宋体" w:eastAsia="宋体"/>
                <w:szCs w:val="21"/>
              </w:rPr>
            </w:pPr>
            <w:r>
              <w:rPr>
                <w:rFonts w:hint="eastAsia" w:ascii="宋体" w:hAnsi="宋体" w:eastAsia="宋体" w:cs="Calibri"/>
                <w:kern w:val="0"/>
                <w:szCs w:val="21"/>
              </w:rPr>
              <w:t>4、附件: 超静音减震万向轮及刹车轮，方便柜体移动。</w:t>
            </w:r>
          </w:p>
        </w:tc>
        <w:tc>
          <w:tcPr>
            <w:tcW w:w="613" w:type="dxa"/>
            <w:vAlign w:val="center"/>
          </w:tcPr>
          <w:p w14:paraId="7736F0AD">
            <w:pPr>
              <w:spacing w:line="276" w:lineRule="auto"/>
              <w:jc w:val="center"/>
              <w:rPr>
                <w:rFonts w:ascii="宋体" w:hAnsi="宋体" w:eastAsia="宋体"/>
                <w:szCs w:val="21"/>
              </w:rPr>
            </w:pPr>
            <w:r>
              <w:rPr>
                <w:rFonts w:ascii="宋体" w:hAnsi="宋体" w:eastAsia="宋体"/>
                <w:szCs w:val="21"/>
              </w:rPr>
              <w:t>3</w:t>
            </w:r>
            <w:r>
              <w:rPr>
                <w:rFonts w:hint="eastAsia" w:ascii="宋体" w:hAnsi="宋体" w:eastAsia="宋体"/>
                <w:szCs w:val="21"/>
              </w:rPr>
              <w:t>台</w:t>
            </w:r>
          </w:p>
        </w:tc>
      </w:tr>
      <w:tr w14:paraId="1184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FF4933D">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3</w:t>
            </w:r>
          </w:p>
        </w:tc>
        <w:tc>
          <w:tcPr>
            <w:tcW w:w="789" w:type="dxa"/>
            <w:vMerge w:val="continue"/>
            <w:vAlign w:val="center"/>
          </w:tcPr>
          <w:p w14:paraId="25F1CC4E">
            <w:pPr>
              <w:spacing w:line="276" w:lineRule="auto"/>
              <w:jc w:val="center"/>
              <w:rPr>
                <w:rFonts w:ascii="宋体" w:hAnsi="宋体" w:eastAsia="宋体"/>
                <w:szCs w:val="21"/>
              </w:rPr>
            </w:pPr>
          </w:p>
        </w:tc>
        <w:tc>
          <w:tcPr>
            <w:tcW w:w="906" w:type="dxa"/>
            <w:vAlign w:val="center"/>
          </w:tcPr>
          <w:p w14:paraId="070FA0D3">
            <w:pPr>
              <w:spacing w:line="276" w:lineRule="auto"/>
              <w:jc w:val="center"/>
              <w:rPr>
                <w:rFonts w:ascii="宋体" w:hAnsi="宋体" w:eastAsia="宋体"/>
                <w:szCs w:val="21"/>
              </w:rPr>
            </w:pPr>
            <w:r>
              <w:rPr>
                <w:rFonts w:ascii="宋体" w:hAnsi="宋体" w:eastAsia="宋体"/>
                <w:szCs w:val="21"/>
              </w:rPr>
              <w:t>作答笔</w:t>
            </w:r>
          </w:p>
        </w:tc>
        <w:tc>
          <w:tcPr>
            <w:tcW w:w="5561" w:type="dxa"/>
            <w:vAlign w:val="center"/>
          </w:tcPr>
          <w:p w14:paraId="523189EE">
            <w:pPr>
              <w:rPr>
                <w:rFonts w:ascii="宋体" w:hAnsi="宋体" w:eastAsia="宋体"/>
                <w:szCs w:val="21"/>
              </w:rPr>
            </w:pPr>
            <w:r>
              <w:rPr>
                <w:rFonts w:hint="eastAsia" w:ascii="宋体" w:hAnsi="宋体" w:eastAsia="宋体"/>
                <w:szCs w:val="21"/>
              </w:rPr>
              <w:t>1、压感：1024级主动式电容触控笔</w:t>
            </w:r>
          </w:p>
          <w:p w14:paraId="35057EB9">
            <w:pPr>
              <w:rPr>
                <w:rFonts w:ascii="宋体" w:hAnsi="宋体" w:eastAsia="宋体"/>
                <w:szCs w:val="21"/>
              </w:rPr>
            </w:pPr>
            <w:r>
              <w:rPr>
                <w:rFonts w:hint="eastAsia" w:ascii="宋体" w:hAnsi="宋体" w:eastAsia="宋体"/>
                <w:szCs w:val="21"/>
              </w:rPr>
              <w:t>2、供电方式：Type-C充电，锂离子聚合物电池</w:t>
            </w:r>
          </w:p>
          <w:p w14:paraId="570D5FD5">
            <w:pPr>
              <w:spacing w:line="276" w:lineRule="auto"/>
              <w:rPr>
                <w:rFonts w:ascii="宋体" w:hAnsi="宋体" w:eastAsia="宋体"/>
                <w:szCs w:val="21"/>
              </w:rPr>
            </w:pPr>
            <w:r>
              <w:rPr>
                <w:rFonts w:hint="eastAsia" w:ascii="宋体" w:hAnsi="宋体" w:eastAsia="宋体"/>
                <w:szCs w:val="21"/>
              </w:rPr>
              <w:t>3、重量≤15g</w:t>
            </w:r>
          </w:p>
        </w:tc>
        <w:tc>
          <w:tcPr>
            <w:tcW w:w="613" w:type="dxa"/>
            <w:vAlign w:val="center"/>
          </w:tcPr>
          <w:p w14:paraId="01E59F95">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20支</w:t>
            </w:r>
          </w:p>
        </w:tc>
      </w:tr>
      <w:tr w14:paraId="622A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4F1E6203">
            <w:pPr>
              <w:spacing w:line="276" w:lineRule="auto"/>
              <w:rPr>
                <w:rFonts w:ascii="宋体" w:hAnsi="宋体" w:eastAsia="宋体"/>
                <w:b/>
                <w:szCs w:val="21"/>
              </w:rPr>
            </w:pPr>
            <w:r>
              <w:rPr>
                <w:rFonts w:ascii="宋体" w:hAnsi="宋体" w:eastAsia="宋体"/>
                <w:b/>
                <w:szCs w:val="21"/>
              </w:rPr>
              <w:t>二、大数据精准教学系统</w:t>
            </w:r>
          </w:p>
        </w:tc>
        <w:tc>
          <w:tcPr>
            <w:tcW w:w="613" w:type="dxa"/>
            <w:vAlign w:val="center"/>
          </w:tcPr>
          <w:p w14:paraId="045DAEFA">
            <w:pPr>
              <w:spacing w:line="276" w:lineRule="auto"/>
              <w:jc w:val="center"/>
              <w:rPr>
                <w:rFonts w:ascii="宋体" w:hAnsi="宋体" w:eastAsia="宋体"/>
                <w:b/>
                <w:szCs w:val="21"/>
              </w:rPr>
            </w:pPr>
            <w:r>
              <w:rPr>
                <w:rFonts w:hint="eastAsia" w:ascii="宋体" w:hAnsi="宋体" w:eastAsia="宋体"/>
                <w:b/>
                <w:szCs w:val="21"/>
              </w:rPr>
              <w:t>1套</w:t>
            </w:r>
          </w:p>
        </w:tc>
      </w:tr>
      <w:tr w14:paraId="458C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D1CC95C">
            <w:pPr>
              <w:spacing w:line="276" w:lineRule="auto"/>
              <w:jc w:val="center"/>
              <w:rPr>
                <w:rFonts w:ascii="宋体" w:hAnsi="宋体" w:eastAsia="宋体"/>
                <w:szCs w:val="21"/>
              </w:rPr>
            </w:pPr>
            <w:r>
              <w:rPr>
                <w:rFonts w:ascii="宋体" w:hAnsi="宋体" w:eastAsia="宋体"/>
                <w:szCs w:val="21"/>
              </w:rPr>
              <w:t>1</w:t>
            </w:r>
          </w:p>
        </w:tc>
        <w:tc>
          <w:tcPr>
            <w:tcW w:w="1695" w:type="dxa"/>
            <w:gridSpan w:val="2"/>
            <w:vAlign w:val="center"/>
          </w:tcPr>
          <w:p w14:paraId="2121DD75">
            <w:pPr>
              <w:jc w:val="center"/>
              <w:rPr>
                <w:rFonts w:ascii="宋体" w:hAnsi="宋体" w:eastAsia="宋体" w:cs="Calibri"/>
                <w:b/>
                <w:color w:val="000000" w:themeColor="text1"/>
                <w:kern w:val="0"/>
                <w:szCs w:val="21"/>
                <w14:textFill>
                  <w14:solidFill>
                    <w14:schemeClr w14:val="tx1"/>
                  </w14:solidFill>
                </w14:textFill>
              </w:rPr>
            </w:pPr>
            <w:r>
              <w:rPr>
                <w:rFonts w:ascii="宋体" w:hAnsi="宋体" w:eastAsia="宋体" w:cs="Calibri"/>
                <w:b/>
                <w:color w:val="000000" w:themeColor="text1"/>
                <w:kern w:val="0"/>
                <w:szCs w:val="21"/>
                <w14:textFill>
                  <w14:solidFill>
                    <w14:schemeClr w14:val="tx1"/>
                  </w14:solidFill>
                </w14:textFill>
              </w:rPr>
              <w:t>基础信息管理</w:t>
            </w:r>
          </w:p>
        </w:tc>
        <w:tc>
          <w:tcPr>
            <w:tcW w:w="5561" w:type="dxa"/>
            <w:vAlign w:val="center"/>
          </w:tcPr>
          <w:p w14:paraId="165B5146">
            <w:pPr>
              <w:pStyle w:val="12"/>
              <w:numPr>
                <w:ilvl w:val="0"/>
                <w:numId w:val="2"/>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需支持对用户信息快捷管理：支持学生、教师信息的快速录入，系统自动生成账号；支持授课关系的快速录入；</w:t>
            </w:r>
          </w:p>
          <w:p w14:paraId="0BC78E06">
            <w:pPr>
              <w:pStyle w:val="12"/>
              <w:numPr>
                <w:ilvl w:val="0"/>
                <w:numId w:val="2"/>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需支持设置多种角色：支持设置学校管理员、考试管理员、校长、年级主任、学科组长、班主任、学科教师、学生用户角色；</w:t>
            </w:r>
          </w:p>
          <w:p w14:paraId="7766A0BA">
            <w:pPr>
              <w:pStyle w:val="12"/>
              <w:numPr>
                <w:ilvl w:val="0"/>
                <w:numId w:val="2"/>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需支持新高考班级管理：系统支持录入学校的走班教学信息表；支持通过自定义班级名称、分层层次、走班学科进行新高考教学分层走班配置；</w:t>
            </w:r>
          </w:p>
          <w:p w14:paraId="0D01679F">
            <w:pPr>
              <w:pStyle w:val="12"/>
              <w:numPr>
                <w:ilvl w:val="0"/>
                <w:numId w:val="2"/>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需支持批量生成学生条形码；</w:t>
            </w:r>
          </w:p>
        </w:tc>
        <w:tc>
          <w:tcPr>
            <w:tcW w:w="613" w:type="dxa"/>
            <w:vAlign w:val="center"/>
          </w:tcPr>
          <w:p w14:paraId="7D864C10">
            <w:pPr>
              <w:spacing w:line="276" w:lineRule="auto"/>
              <w:jc w:val="center"/>
              <w:rPr>
                <w:rFonts w:ascii="宋体" w:hAnsi="宋体" w:eastAsia="宋体"/>
                <w:szCs w:val="21"/>
              </w:rPr>
            </w:pPr>
            <w:r>
              <w:rPr>
                <w:rFonts w:hint="eastAsia" w:ascii="宋体" w:hAnsi="宋体" w:eastAsia="宋体"/>
                <w:szCs w:val="21"/>
              </w:rPr>
              <w:t>1套</w:t>
            </w:r>
          </w:p>
        </w:tc>
      </w:tr>
      <w:tr w14:paraId="494B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4C20D23">
            <w:pPr>
              <w:spacing w:line="276" w:lineRule="auto"/>
              <w:jc w:val="center"/>
              <w:rPr>
                <w:rFonts w:ascii="宋体" w:hAnsi="宋体" w:eastAsia="宋体"/>
                <w:szCs w:val="21"/>
              </w:rPr>
            </w:pPr>
            <w:r>
              <w:rPr>
                <w:rFonts w:ascii="宋体" w:hAnsi="宋体" w:eastAsia="宋体"/>
                <w:szCs w:val="21"/>
              </w:rPr>
              <w:t>2</w:t>
            </w:r>
          </w:p>
        </w:tc>
        <w:tc>
          <w:tcPr>
            <w:tcW w:w="1695" w:type="dxa"/>
            <w:gridSpan w:val="2"/>
            <w:vAlign w:val="center"/>
          </w:tcPr>
          <w:p w14:paraId="419A76B2">
            <w:pPr>
              <w:jc w:val="center"/>
              <w:rPr>
                <w:rFonts w:ascii="宋体" w:hAnsi="宋体" w:eastAsia="宋体" w:cs="Calibri"/>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大数据采集</w:t>
            </w:r>
          </w:p>
        </w:tc>
        <w:tc>
          <w:tcPr>
            <w:tcW w:w="5561" w:type="dxa"/>
            <w:vAlign w:val="center"/>
          </w:tcPr>
          <w:p w14:paraId="2BB988FD">
            <w:pPr>
              <w:tabs>
                <w:tab w:val="left" w:pos="425"/>
              </w:tabs>
              <w:adjustRightInd w:val="0"/>
              <w:snapToGrid w:val="0"/>
              <w:rPr>
                <w:rFonts w:ascii="宋体" w:hAnsi="宋体" w:eastAsia="宋体" w:cs="宋体"/>
                <w:b/>
                <w:color w:val="000000" w:themeColor="text1"/>
                <w:kern w:val="0"/>
                <w:szCs w:val="21"/>
                <w14:textFill>
                  <w14:solidFill>
                    <w14:schemeClr w14:val="tx1"/>
                  </w14:solidFill>
                </w14:textFill>
              </w:rPr>
            </w:pPr>
            <w:r>
              <w:rPr>
                <w:rFonts w:ascii="宋体" w:hAnsi="宋体" w:eastAsia="宋体" w:cs="宋体"/>
                <w:b/>
                <w:color w:val="000000" w:themeColor="text1"/>
                <w:kern w:val="0"/>
                <w:szCs w:val="21"/>
                <w14:textFill>
                  <w14:solidFill>
                    <w14:schemeClr w14:val="tx1"/>
                  </w14:solidFill>
                </w14:textFill>
              </w:rPr>
              <w:t>网阅数据采集</w:t>
            </w:r>
          </w:p>
          <w:p w14:paraId="6E029071">
            <w:pPr>
              <w:tabs>
                <w:tab w:val="left" w:pos="425"/>
              </w:tabs>
              <w:adjustRightInd w:val="0"/>
              <w:snapToGrid w:val="0"/>
              <w:rPr>
                <w:rFonts w:ascii="宋体" w:hAnsi="宋体" w:eastAsia="宋体" w:cs="宋体"/>
                <w:b/>
                <w:color w:val="000000" w:themeColor="text1"/>
                <w:kern w:val="0"/>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考试管理</w:t>
            </w:r>
          </w:p>
          <w:p w14:paraId="04FF1EEF">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需支持学校周考、期中、期末考试采集；支持考试试卷上传；</w:t>
            </w:r>
          </w:p>
          <w:p w14:paraId="478FE2B9">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需支持智能排考场，对应学生相应的准考证号，可导出excel表格；</w:t>
            </w:r>
          </w:p>
          <w:p w14:paraId="36C9042E">
            <w:pPr>
              <w:pStyle w:val="13"/>
              <w:numPr>
                <w:ilvl w:val="0"/>
                <w:numId w:val="3"/>
              </w:numPr>
              <w:spacing w:line="240" w:lineRule="auto"/>
              <w:ind w:firstLineChars="0"/>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使</w:t>
            </w:r>
            <w:r>
              <w:rPr>
                <w:rFonts w:ascii="宋体" w:hAnsi="宋体" w:eastAsia="宋体" w:cs="宋体"/>
                <w:color w:val="000000" w:themeColor="text1"/>
                <w14:textFill>
                  <w14:solidFill>
                    <w14:schemeClr w14:val="tx1"/>
                  </w14:solidFill>
                </w14:textFill>
              </w:rPr>
              <w:t>用自定义</w:t>
            </w:r>
            <w:r>
              <w:rPr>
                <w:rFonts w:hint="eastAsia" w:ascii="宋体" w:hAnsi="宋体" w:eastAsia="宋体" w:cs="宋体"/>
                <w:color w:val="000000" w:themeColor="text1"/>
                <w14:textFill>
                  <w14:solidFill>
                    <w14:schemeClr w14:val="tx1"/>
                  </w14:solidFill>
                </w14:textFill>
              </w:rPr>
              <w:t>考号</w:t>
            </w:r>
            <w:r>
              <w:rPr>
                <w:rFonts w:ascii="宋体" w:hAnsi="宋体" w:eastAsia="宋体" w:cs="宋体"/>
                <w:color w:val="000000" w:themeColor="text1"/>
                <w14:textFill>
                  <w14:solidFill>
                    <w14:schemeClr w14:val="tx1"/>
                  </w14:solidFill>
                </w14:textFill>
              </w:rPr>
              <w:t>考试</w:t>
            </w:r>
            <w:r>
              <w:rPr>
                <w:rFonts w:hint="eastAsia" w:ascii="宋体" w:hAnsi="宋体" w:eastAsia="宋体" w:cs="宋体"/>
                <w:color w:val="000000" w:themeColor="text1"/>
                <w14:textFill>
                  <w14:solidFill>
                    <w14:schemeClr w14:val="tx1"/>
                  </w14:solidFill>
                </w14:textFill>
              </w:rPr>
              <w:t>，需支持</w:t>
            </w:r>
            <w:r>
              <w:rPr>
                <w:rFonts w:ascii="宋体" w:hAnsi="宋体" w:eastAsia="宋体" w:cs="宋体"/>
                <w:color w:val="000000" w:themeColor="text1"/>
                <w14:textFill>
                  <w14:solidFill>
                    <w14:schemeClr w14:val="tx1"/>
                  </w14:solidFill>
                </w14:textFill>
              </w:rPr>
              <w:t>在创建考试时进行</w:t>
            </w:r>
            <w:r>
              <w:rPr>
                <w:rFonts w:hint="eastAsia" w:ascii="宋体" w:hAnsi="宋体" w:eastAsia="宋体" w:cs="宋体"/>
                <w:color w:val="000000" w:themeColor="text1"/>
                <w14:textFill>
                  <w14:solidFill>
                    <w14:schemeClr w14:val="tx1"/>
                  </w14:solidFill>
                </w14:textFill>
              </w:rPr>
              <w:t>自定义考号的</w:t>
            </w:r>
            <w:r>
              <w:rPr>
                <w:rFonts w:ascii="宋体" w:hAnsi="宋体" w:eastAsia="宋体" w:cs="宋体"/>
                <w:color w:val="000000" w:themeColor="text1"/>
                <w14:textFill>
                  <w14:solidFill>
                    <w14:schemeClr w14:val="tx1"/>
                  </w14:solidFill>
                </w14:textFill>
              </w:rPr>
              <w:t>校验</w:t>
            </w:r>
            <w:r>
              <w:rPr>
                <w:rFonts w:hint="eastAsia" w:ascii="宋体" w:hAnsi="宋体" w:eastAsia="宋体" w:cs="宋体"/>
                <w:color w:val="000000" w:themeColor="text1"/>
                <w14:textFill>
                  <w14:solidFill>
                    <w14:schemeClr w14:val="tx1"/>
                  </w14:solidFill>
                </w14:textFill>
              </w:rPr>
              <w:t>，</w:t>
            </w:r>
            <w:r>
              <w:rPr>
                <w:rFonts w:ascii="宋体" w:hAnsi="宋体" w:eastAsia="宋体" w:cs="宋体"/>
                <w:color w:val="000000" w:themeColor="text1"/>
                <w14:textFill>
                  <w14:solidFill>
                    <w14:schemeClr w14:val="tx1"/>
                  </w14:solidFill>
                </w14:textFill>
              </w:rPr>
              <w:t>批量导出未设置</w:t>
            </w:r>
            <w:r>
              <w:rPr>
                <w:rFonts w:hint="eastAsia" w:ascii="宋体" w:hAnsi="宋体" w:eastAsia="宋体" w:cs="宋体"/>
                <w:color w:val="000000" w:themeColor="text1"/>
                <w14:textFill>
                  <w14:solidFill>
                    <w14:schemeClr w14:val="tx1"/>
                  </w14:solidFill>
                </w14:textFill>
              </w:rPr>
              <w:t>自定义考号</w:t>
            </w:r>
            <w:r>
              <w:rPr>
                <w:rFonts w:ascii="宋体" w:hAnsi="宋体" w:eastAsia="宋体" w:cs="宋体"/>
                <w:color w:val="000000" w:themeColor="text1"/>
                <w14:textFill>
                  <w14:solidFill>
                    <w14:schemeClr w14:val="tx1"/>
                  </w14:solidFill>
                </w14:textFill>
              </w:rPr>
              <w:t>的学生</w:t>
            </w:r>
            <w:r>
              <w:rPr>
                <w:rFonts w:hint="eastAsia" w:ascii="宋体" w:hAnsi="宋体" w:eastAsia="宋体" w:cs="宋体"/>
                <w:color w:val="000000" w:themeColor="text1"/>
                <w:kern w:val="0"/>
                <w14:textFill>
                  <w14:solidFill>
                    <w14:schemeClr w14:val="tx1"/>
                  </w14:solidFill>
                </w14:textFill>
              </w:rPr>
              <w:t>；</w:t>
            </w:r>
          </w:p>
          <w:p w14:paraId="3CFB8F97">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★需支持按照角色、科目、部分老师选择屏蔽或发布成绩；（须提供系统截图并加盖制造商公章）</w:t>
            </w:r>
          </w:p>
          <w:p w14:paraId="341123C7">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ascii="宋体" w:hAnsi="宋体" w:eastAsia="宋体" w:cs="宋体"/>
                <w:color w:val="000000" w:themeColor="text1"/>
                <w:kern w:val="0"/>
                <w:sz w:val="21"/>
                <w:szCs w:val="21"/>
                <w14:textFill>
                  <w14:solidFill>
                    <w14:schemeClr w14:val="tx1"/>
                  </w14:solidFill>
                </w14:textFill>
              </w:rPr>
              <w:t>需支持考试成绩补录</w:t>
            </w:r>
            <w:r>
              <w:rPr>
                <w:rFonts w:hint="eastAsia" w:ascii="宋体" w:hAnsi="宋体" w:eastAsia="宋体" w:cs="宋体"/>
                <w:color w:val="000000" w:themeColor="text1"/>
                <w:kern w:val="0"/>
                <w:sz w:val="21"/>
                <w:szCs w:val="21"/>
                <w14:textFill>
                  <w14:solidFill>
                    <w14:schemeClr w14:val="tx1"/>
                  </w14:solidFill>
                </w14:textFill>
              </w:rPr>
              <w:t>，支持</w:t>
            </w:r>
            <w:r>
              <w:rPr>
                <w:rFonts w:ascii="宋体" w:hAnsi="宋体" w:eastAsia="宋体" w:cs="宋体"/>
                <w:color w:val="000000" w:themeColor="text1"/>
                <w:kern w:val="0"/>
                <w:sz w:val="21"/>
                <w:szCs w:val="21"/>
                <w14:textFill>
                  <w14:solidFill>
                    <w14:schemeClr w14:val="tx1"/>
                  </w14:solidFill>
                </w14:textFill>
              </w:rPr>
              <w:t>小题分补录</w:t>
            </w:r>
            <w:r>
              <w:rPr>
                <w:rFonts w:hint="eastAsia" w:ascii="宋体" w:hAnsi="宋体" w:eastAsia="宋体" w:cs="宋体"/>
                <w:color w:val="000000" w:themeColor="text1"/>
                <w:kern w:val="0"/>
                <w:sz w:val="21"/>
                <w:szCs w:val="21"/>
                <w14:textFill>
                  <w14:solidFill>
                    <w14:schemeClr w14:val="tx1"/>
                  </w14:solidFill>
                </w14:textFill>
              </w:rPr>
              <w:t>；支持正常扫描考试补录部分学生；</w:t>
            </w:r>
          </w:p>
          <w:p w14:paraId="286251FD">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需支持自定义多选题得分规则；</w:t>
            </w:r>
          </w:p>
          <w:p w14:paraId="6D597D96">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需支持多种阅卷任务分配方式，包括（1）</w:t>
            </w:r>
            <w:r>
              <w:rPr>
                <w:rFonts w:ascii="宋体" w:hAnsi="宋体" w:eastAsia="宋体" w:cs="宋体"/>
                <w:color w:val="000000" w:themeColor="text1"/>
                <w:kern w:val="0"/>
                <w:sz w:val="21"/>
                <w:szCs w:val="21"/>
                <w14:textFill>
                  <w14:solidFill>
                    <w14:schemeClr w14:val="tx1"/>
                  </w14:solidFill>
                </w14:textFill>
              </w:rPr>
              <w:t>按照任务总量平均分配；</w:t>
            </w:r>
            <w:r>
              <w:rPr>
                <w:rFonts w:hint="eastAsia" w:ascii="宋体" w:hAnsi="宋体" w:eastAsia="宋体" w:cs="宋体"/>
                <w:color w:val="000000" w:themeColor="text1"/>
                <w:kern w:val="0"/>
                <w:sz w:val="21"/>
                <w:szCs w:val="21"/>
                <w14:textFill>
                  <w14:solidFill>
                    <w14:schemeClr w14:val="tx1"/>
                  </w14:solidFill>
                </w14:textFill>
              </w:rPr>
              <w:t>（2）自定义教师阅卷任务量；</w:t>
            </w:r>
            <w:r>
              <w:rPr>
                <w:rFonts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3）固定教师阅卷任务量；支持阅卷过程中灵活调整老师任务量；</w:t>
            </w:r>
          </w:p>
          <w:p w14:paraId="2A7D9DD8">
            <w:pPr>
              <w:numPr>
                <w:ilvl w:val="0"/>
                <w:numId w:val="3"/>
              </w:numP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★需支持批量设置阅卷老师、仲裁老师和题组长；需支持快速将选中的阅卷老师分配给所有题；</w:t>
            </w:r>
            <w:r>
              <w:rPr>
                <w:rFonts w:hint="eastAsia" w:ascii="宋体" w:hAnsi="宋体" w:eastAsia="宋体"/>
                <w:szCs w:val="21"/>
              </w:rPr>
              <w:t>（须提供系统截图并加盖制造商公章）</w:t>
            </w:r>
          </w:p>
          <w:p w14:paraId="25049D82">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需支持批量设置客观题答案和分值；支持管理员设置步骤分；设置按照切图块进行分开打分；支持管理员给定分值进行打分限制；</w:t>
            </w:r>
          </w:p>
          <w:p w14:paraId="35B2883F">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需支持对试题设置单评、双评、按比例双评、三评；</w:t>
            </w:r>
          </w:p>
          <w:p w14:paraId="16CD4959">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需支持集中、分散或集中与分散相结合的方式进行网上阅卷；</w:t>
            </w:r>
          </w:p>
          <w:p w14:paraId="270C4993">
            <w:pPr>
              <w:adjustRightInd w:val="0"/>
              <w:snapToGrid w:val="0"/>
              <w:rPr>
                <w:rFonts w:ascii="宋体" w:hAnsi="宋体" w:eastAsia="宋体" w:cs="Calibri"/>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答题卡制作</w:t>
            </w:r>
          </w:p>
          <w:p w14:paraId="4245FD6A">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w:t>
            </w:r>
            <w:r>
              <w:rPr>
                <w:rFonts w:ascii="宋体" w:hAnsi="宋体" w:eastAsia="宋体" w:cs="宋体"/>
                <w:color w:val="000000" w:themeColor="text1"/>
                <w:kern w:val="0"/>
                <w:sz w:val="21"/>
                <w:szCs w:val="21"/>
                <w14:textFill>
                  <w14:solidFill>
                    <w14:schemeClr w14:val="tx1"/>
                  </w14:solidFill>
                </w14:textFill>
              </w:rPr>
              <w:t>系统</w:t>
            </w:r>
            <w:r>
              <w:rPr>
                <w:rFonts w:hint="eastAsia" w:ascii="宋体" w:hAnsi="宋体" w:eastAsia="宋体" w:cs="Times New Roman"/>
                <w:color w:val="000000" w:themeColor="text1"/>
                <w:kern w:val="0"/>
                <w:sz w:val="21"/>
                <w:szCs w:val="21"/>
                <w14:textFill>
                  <w14:solidFill>
                    <w14:schemeClr w14:val="tx1"/>
                  </w14:solidFill>
                </w14:textFill>
              </w:rPr>
              <w:t>需</w:t>
            </w:r>
            <w:r>
              <w:rPr>
                <w:rFonts w:ascii="宋体" w:hAnsi="宋体" w:eastAsia="宋体" w:cs="宋体"/>
                <w:color w:val="000000" w:themeColor="text1"/>
                <w:kern w:val="0"/>
                <w:sz w:val="21"/>
                <w:szCs w:val="21"/>
                <w14:textFill>
                  <w14:solidFill>
                    <w14:schemeClr w14:val="tx1"/>
                  </w14:solidFill>
                </w14:textFill>
              </w:rPr>
              <w:t>支持新建空白答题卡、题库制卡、三方制卡</w:t>
            </w:r>
            <w:r>
              <w:rPr>
                <w:rFonts w:hint="eastAsia" w:ascii="宋体" w:hAnsi="宋体" w:eastAsia="宋体" w:cs="宋体"/>
                <w:color w:val="000000" w:themeColor="text1"/>
                <w:kern w:val="0"/>
                <w:sz w:val="21"/>
                <w:szCs w:val="21"/>
                <w14:textFill>
                  <w14:solidFill>
                    <w14:schemeClr w14:val="tx1"/>
                  </w14:solidFill>
                </w14:textFill>
              </w:rPr>
              <w:t>、</w:t>
            </w:r>
            <w:r>
              <w:rPr>
                <w:rFonts w:ascii="宋体" w:hAnsi="宋体" w:eastAsia="宋体" w:cs="宋体"/>
                <w:color w:val="000000" w:themeColor="text1"/>
                <w:kern w:val="0"/>
                <w:sz w:val="21"/>
                <w:szCs w:val="21"/>
                <w14:textFill>
                  <w14:solidFill>
                    <w14:schemeClr w14:val="tx1"/>
                  </w14:solidFill>
                </w14:textFill>
              </w:rPr>
              <w:t>导入word试卷制卡；</w:t>
            </w:r>
            <w:r>
              <w:rPr>
                <w:rFonts w:hint="eastAsia" w:ascii="宋体" w:hAnsi="宋体" w:eastAsia="宋体"/>
                <w:sz w:val="21"/>
                <w:szCs w:val="21"/>
              </w:rPr>
              <w:t>（须提供系统截图并加盖制造商公章）</w:t>
            </w:r>
          </w:p>
          <w:p w14:paraId="64A22F67">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系统需支持答题卡的编辑、下载、复用；</w:t>
            </w:r>
            <w:r>
              <w:rPr>
                <w:rFonts w:ascii="宋体" w:hAnsi="宋体" w:eastAsia="宋体" w:cs="宋体"/>
                <w:color w:val="000000" w:themeColor="text1"/>
                <w:kern w:val="0"/>
                <w:sz w:val="21"/>
                <w:szCs w:val="21"/>
                <w14:textFill>
                  <w14:solidFill>
                    <w14:schemeClr w14:val="tx1"/>
                  </w14:solidFill>
                </w14:textFill>
              </w:rPr>
              <w:t>支持自定义答题卡模板，支持答题卡模版二次修改</w:t>
            </w:r>
            <w:r>
              <w:rPr>
                <w:rFonts w:hint="eastAsia" w:ascii="宋体" w:hAnsi="宋体" w:eastAsia="宋体" w:cs="宋体"/>
                <w:color w:val="000000" w:themeColor="text1"/>
                <w:kern w:val="0"/>
                <w:sz w:val="21"/>
                <w:szCs w:val="21"/>
                <w14:textFill>
                  <w14:solidFill>
                    <w14:schemeClr w14:val="tx1"/>
                  </w14:solidFill>
                </w14:textFill>
              </w:rPr>
              <w:t>。</w:t>
            </w:r>
          </w:p>
          <w:p w14:paraId="264D19FB">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需支持答题卡版式按照</w:t>
            </w:r>
            <w:r>
              <w:rPr>
                <w:rFonts w:ascii="宋体" w:hAnsi="宋体" w:eastAsia="宋体" w:cs="宋体"/>
                <w:color w:val="000000" w:themeColor="text1"/>
                <w:kern w:val="0"/>
                <w:sz w:val="21"/>
                <w:szCs w:val="21"/>
                <w14:textFill>
                  <w14:solidFill>
                    <w14:schemeClr w14:val="tx1"/>
                  </w14:solidFill>
                </w14:textFill>
              </w:rPr>
              <w:t>1栏、2栏和3栏自由排版布局</w:t>
            </w:r>
            <w:r>
              <w:rPr>
                <w:rFonts w:hint="eastAsia" w:ascii="宋体" w:hAnsi="宋体" w:eastAsia="宋体" w:cs="宋体"/>
                <w:color w:val="000000" w:themeColor="text1"/>
                <w:kern w:val="0"/>
                <w:sz w:val="21"/>
                <w:szCs w:val="21"/>
                <w14:textFill>
                  <w14:solidFill>
                    <w14:schemeClr w14:val="tx1"/>
                  </w14:solidFill>
                </w14:textFill>
              </w:rPr>
              <w:t>；</w:t>
            </w:r>
          </w:p>
          <w:p w14:paraId="48B9F49C">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需支持填涂式考号、4~</w:t>
            </w:r>
            <w:r>
              <w:rPr>
                <w:rFonts w:ascii="宋体" w:hAnsi="宋体" w:eastAsia="宋体" w:cs="宋体"/>
                <w:color w:val="000000" w:themeColor="text1"/>
                <w:kern w:val="0"/>
                <w:sz w:val="21"/>
                <w:szCs w:val="21"/>
                <w14:textFill>
                  <w14:solidFill>
                    <w14:schemeClr w14:val="tx1"/>
                  </w14:solidFill>
                </w14:textFill>
              </w:rPr>
              <w:t>12位自定义</w:t>
            </w:r>
            <w:r>
              <w:rPr>
                <w:rFonts w:hint="eastAsia" w:ascii="宋体" w:hAnsi="宋体" w:eastAsia="宋体" w:cs="宋体"/>
                <w:color w:val="000000" w:themeColor="text1"/>
                <w:kern w:val="0"/>
                <w:sz w:val="21"/>
                <w:szCs w:val="21"/>
                <w14:textFill>
                  <w14:solidFill>
                    <w14:schemeClr w14:val="tx1"/>
                  </w14:solidFill>
                </w14:textFill>
              </w:rPr>
              <w:t>考号、条形码格式的考号版式；</w:t>
            </w:r>
          </w:p>
          <w:p w14:paraId="55A62C3A">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ascii="宋体" w:hAnsi="宋体" w:eastAsia="宋体" w:cs="宋体"/>
                <w:color w:val="000000" w:themeColor="text1"/>
                <w:kern w:val="0"/>
                <w:sz w:val="21"/>
                <w:szCs w:val="21"/>
                <w14:textFill>
                  <w14:solidFill>
                    <w14:schemeClr w14:val="tx1"/>
                  </w14:solidFill>
                </w14:textFill>
              </w:rPr>
              <w:t>需</w:t>
            </w:r>
            <w:r>
              <w:rPr>
                <w:rFonts w:hint="eastAsia" w:ascii="宋体" w:hAnsi="宋体" w:eastAsia="宋体" w:cs="宋体"/>
                <w:color w:val="000000" w:themeColor="text1"/>
                <w:kern w:val="0"/>
                <w:sz w:val="21"/>
                <w:szCs w:val="21"/>
                <w14:textFill>
                  <w14:solidFill>
                    <w14:schemeClr w14:val="tx1"/>
                  </w14:solidFill>
                </w14:textFill>
              </w:rPr>
              <w:t>支持设置单选题、判断</w:t>
            </w:r>
            <w:r>
              <w:rPr>
                <w:rFonts w:ascii="宋体" w:hAnsi="宋体" w:eastAsia="宋体" w:cs="宋体"/>
                <w:color w:val="000000" w:themeColor="text1"/>
                <w:kern w:val="0"/>
                <w:sz w:val="21"/>
                <w:szCs w:val="21"/>
                <w14:textFill>
                  <w14:solidFill>
                    <w14:schemeClr w14:val="tx1"/>
                  </w14:solidFill>
                </w14:textFill>
              </w:rPr>
              <w:t>题</w:t>
            </w:r>
            <w:r>
              <w:rPr>
                <w:rFonts w:hint="eastAsia" w:ascii="宋体" w:hAnsi="宋体" w:eastAsia="宋体" w:cs="宋体"/>
                <w:color w:val="000000" w:themeColor="text1"/>
                <w:kern w:val="0"/>
                <w:sz w:val="21"/>
                <w:szCs w:val="21"/>
                <w14:textFill>
                  <w14:solidFill>
                    <w14:schemeClr w14:val="tx1"/>
                  </w14:solidFill>
                </w14:textFill>
              </w:rPr>
              <w:t>、多</w:t>
            </w:r>
            <w:r>
              <w:rPr>
                <w:rFonts w:ascii="宋体" w:hAnsi="宋体" w:eastAsia="宋体" w:cs="宋体"/>
                <w:color w:val="000000" w:themeColor="text1"/>
                <w:kern w:val="0"/>
                <w:sz w:val="21"/>
                <w:szCs w:val="21"/>
                <w14:textFill>
                  <w14:solidFill>
                    <w14:schemeClr w14:val="tx1"/>
                  </w14:solidFill>
                </w14:textFill>
              </w:rPr>
              <w:t>选题、</w:t>
            </w:r>
            <w:r>
              <w:rPr>
                <w:rFonts w:hint="eastAsia" w:ascii="宋体" w:hAnsi="宋体" w:eastAsia="宋体" w:cs="宋体"/>
                <w:color w:val="000000" w:themeColor="text1"/>
                <w:kern w:val="0"/>
                <w:sz w:val="21"/>
                <w:szCs w:val="21"/>
                <w14:textFill>
                  <w14:solidFill>
                    <w14:schemeClr w14:val="tx1"/>
                  </w14:solidFill>
                </w14:textFill>
              </w:rPr>
              <w:t>填空题、解答题、</w:t>
            </w:r>
            <w:r>
              <w:rPr>
                <w:rFonts w:ascii="宋体" w:hAnsi="宋体" w:eastAsia="宋体" w:cs="宋体"/>
                <w:color w:val="000000" w:themeColor="text1"/>
                <w:kern w:val="0"/>
                <w:sz w:val="21"/>
                <w:szCs w:val="21"/>
                <w14:textFill>
                  <w14:solidFill>
                    <w14:schemeClr w14:val="tx1"/>
                  </w14:solidFill>
                </w14:textFill>
              </w:rPr>
              <w:t>选做题</w:t>
            </w:r>
            <w:r>
              <w:rPr>
                <w:rFonts w:hint="eastAsia" w:ascii="宋体" w:hAnsi="宋体" w:eastAsia="宋体" w:cs="宋体"/>
                <w:color w:val="000000" w:themeColor="text1"/>
                <w:kern w:val="0"/>
                <w:sz w:val="21"/>
                <w:szCs w:val="21"/>
                <w14:textFill>
                  <w14:solidFill>
                    <w14:schemeClr w14:val="tx1"/>
                  </w14:solidFill>
                </w14:textFill>
              </w:rPr>
              <w:t>、</w:t>
            </w:r>
            <w:r>
              <w:rPr>
                <w:rFonts w:ascii="宋体" w:hAnsi="宋体" w:eastAsia="宋体" w:cs="宋体"/>
                <w:color w:val="000000" w:themeColor="text1"/>
                <w:kern w:val="0"/>
                <w:sz w:val="21"/>
                <w:szCs w:val="21"/>
                <w14:textFill>
                  <w14:solidFill>
                    <w14:schemeClr w14:val="tx1"/>
                  </w14:solidFill>
                </w14:textFill>
              </w:rPr>
              <w:t>主客观混合题的</w:t>
            </w:r>
            <w:r>
              <w:rPr>
                <w:rFonts w:hint="eastAsia" w:ascii="宋体" w:hAnsi="宋体" w:eastAsia="宋体" w:cs="宋体"/>
                <w:color w:val="000000" w:themeColor="text1"/>
                <w:kern w:val="0"/>
                <w:sz w:val="21"/>
                <w:szCs w:val="21"/>
                <w14:textFill>
                  <w14:solidFill>
                    <w14:schemeClr w14:val="tx1"/>
                  </w14:solidFill>
                </w14:textFill>
              </w:rPr>
              <w:t>题型；</w:t>
            </w:r>
          </w:p>
          <w:p w14:paraId="03135C0A">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ascii="宋体" w:hAnsi="宋体" w:eastAsia="宋体" w:cs="宋体"/>
                <w:color w:val="000000" w:themeColor="text1"/>
                <w:kern w:val="0"/>
                <w:sz w:val="21"/>
                <w:szCs w:val="21"/>
                <w14:textFill>
                  <w14:solidFill>
                    <w14:schemeClr w14:val="tx1"/>
                  </w14:solidFill>
                </w14:textFill>
              </w:rPr>
              <w:t>需支持</w:t>
            </w:r>
            <w:r>
              <w:rPr>
                <w:rFonts w:hint="eastAsia" w:ascii="宋体" w:hAnsi="宋体" w:eastAsia="宋体" w:cs="宋体"/>
                <w:color w:val="000000" w:themeColor="text1"/>
                <w:kern w:val="0"/>
                <w:sz w:val="21"/>
                <w:szCs w:val="21"/>
                <w14:textFill>
                  <w14:solidFill>
                    <w14:schemeClr w14:val="tx1"/>
                  </w14:solidFill>
                </w14:textFill>
              </w:rPr>
              <w:t>客观题选项的横排和竖排布局，支持每列设置不同的题数</w:t>
            </w:r>
            <w:r>
              <w:rPr>
                <w:rFonts w:ascii="宋体" w:hAnsi="宋体" w:eastAsia="宋体" w:cs="宋体"/>
                <w:color w:val="000000" w:themeColor="text1"/>
                <w:kern w:val="0"/>
                <w:sz w:val="21"/>
                <w:szCs w:val="21"/>
                <w14:textFill>
                  <w14:solidFill>
                    <w14:schemeClr w14:val="tx1"/>
                  </w14:solidFill>
                </w14:textFill>
              </w:rPr>
              <w:t>排版布局</w:t>
            </w:r>
            <w:r>
              <w:rPr>
                <w:rFonts w:hint="eastAsia" w:ascii="宋体" w:hAnsi="宋体" w:eastAsia="宋体" w:cs="宋体"/>
                <w:color w:val="000000" w:themeColor="text1"/>
                <w:kern w:val="0"/>
                <w:sz w:val="21"/>
                <w:szCs w:val="21"/>
                <w14:textFill>
                  <w14:solidFill>
                    <w14:schemeClr w14:val="tx1"/>
                  </w14:solidFill>
                </w14:textFill>
              </w:rPr>
              <w:t>；</w:t>
            </w:r>
          </w:p>
          <w:p w14:paraId="4DC0CBD8">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w:t>
            </w:r>
            <w:r>
              <w:rPr>
                <w:rFonts w:ascii="宋体" w:hAnsi="宋体" w:eastAsia="宋体" w:cs="宋体"/>
                <w:color w:val="000000" w:themeColor="text1"/>
                <w:kern w:val="0"/>
                <w:sz w:val="21"/>
                <w:szCs w:val="21"/>
                <w14:textFill>
                  <w14:solidFill>
                    <w14:schemeClr w14:val="tx1"/>
                  </w14:solidFill>
                </w14:textFill>
              </w:rPr>
              <w:t>AB卷标记的试卷类型答题卡制作；</w:t>
            </w:r>
          </w:p>
          <w:p w14:paraId="3762E728">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需支持设置多张答题卡的双面打印、单面打印模式；</w:t>
            </w:r>
          </w:p>
          <w:p w14:paraId="686EE973">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需支持使用</w:t>
            </w:r>
            <w:r>
              <w:rPr>
                <w:rFonts w:ascii="宋体" w:hAnsi="宋体" w:eastAsia="宋体" w:cs="宋体"/>
                <w:color w:val="000000" w:themeColor="text1"/>
                <w:kern w:val="0"/>
                <w:sz w:val="21"/>
                <w:szCs w:val="21"/>
                <w14:textFill>
                  <w14:solidFill>
                    <w14:schemeClr w14:val="tx1"/>
                  </w14:solidFill>
                </w14:textFill>
              </w:rPr>
              <w:t>60克及以上纸张印制的市场通用规格的答题卡，印刷答题卡版面</w:t>
            </w:r>
            <w:r>
              <w:rPr>
                <w:rFonts w:hint="eastAsia" w:ascii="宋体" w:hAnsi="宋体" w:eastAsia="宋体" w:cs="宋体"/>
                <w:color w:val="000000" w:themeColor="text1"/>
                <w:kern w:val="0"/>
                <w:sz w:val="21"/>
                <w:szCs w:val="21"/>
                <w14:textFill>
                  <w14:solidFill>
                    <w14:schemeClr w14:val="tx1"/>
                  </w14:solidFill>
                </w14:textFill>
              </w:rPr>
              <w:t>支持</w:t>
            </w:r>
            <w:r>
              <w:rPr>
                <w:rFonts w:ascii="宋体" w:hAnsi="宋体" w:eastAsia="宋体" w:cs="宋体"/>
                <w:color w:val="000000" w:themeColor="text1"/>
                <w:kern w:val="0"/>
                <w:sz w:val="21"/>
                <w:szCs w:val="21"/>
                <w14:textFill>
                  <w14:solidFill>
                    <w14:schemeClr w14:val="tx1"/>
                  </w14:solidFill>
                </w14:textFill>
              </w:rPr>
              <w:t>A3、A4、8K、16K</w:t>
            </w:r>
            <w:r>
              <w:rPr>
                <w:rFonts w:hint="eastAsia" w:ascii="宋体" w:hAnsi="宋体" w:eastAsia="宋体" w:cs="宋体"/>
                <w:color w:val="000000" w:themeColor="text1"/>
                <w:kern w:val="0"/>
                <w:sz w:val="21"/>
                <w:szCs w:val="21"/>
                <w14:textFill>
                  <w14:solidFill>
                    <w14:schemeClr w14:val="tx1"/>
                  </w14:solidFill>
                </w14:textFill>
              </w:rPr>
              <w:t>、B</w:t>
            </w:r>
            <w:r>
              <w:rPr>
                <w:rFonts w:ascii="宋体" w:hAnsi="宋体" w:eastAsia="宋体" w:cs="宋体"/>
                <w:color w:val="000000" w:themeColor="text1"/>
                <w:kern w:val="0"/>
                <w:sz w:val="21"/>
                <w:szCs w:val="21"/>
                <w14:textFill>
                  <w14:solidFill>
                    <w14:schemeClr w14:val="tx1"/>
                  </w14:solidFill>
                </w14:textFill>
              </w:rPr>
              <w:t>4</w:t>
            </w:r>
            <w:r>
              <w:rPr>
                <w:rFonts w:hint="eastAsia" w:ascii="宋体" w:hAnsi="宋体" w:eastAsia="宋体" w:cs="宋体"/>
                <w:color w:val="000000" w:themeColor="text1"/>
                <w:kern w:val="0"/>
                <w:sz w:val="21"/>
                <w:szCs w:val="21"/>
                <w14:textFill>
                  <w14:solidFill>
                    <w14:schemeClr w14:val="tx1"/>
                  </w14:solidFill>
                </w14:textFill>
              </w:rPr>
              <w:t>、B</w:t>
            </w:r>
            <w:r>
              <w:rPr>
                <w:rFonts w:ascii="宋体" w:hAnsi="宋体" w:eastAsia="宋体" w:cs="宋体"/>
                <w:color w:val="000000" w:themeColor="text1"/>
                <w:kern w:val="0"/>
                <w:sz w:val="21"/>
                <w:szCs w:val="21"/>
                <w14:textFill>
                  <w14:solidFill>
                    <w14:schemeClr w14:val="tx1"/>
                  </w14:solidFill>
                </w14:textFill>
              </w:rPr>
              <w:t>5纸张尺寸规格</w:t>
            </w:r>
            <w:r>
              <w:rPr>
                <w:rFonts w:hint="eastAsia" w:ascii="宋体" w:hAnsi="宋体" w:eastAsia="宋体" w:cs="宋体"/>
                <w:color w:val="000000" w:themeColor="text1"/>
                <w:kern w:val="0"/>
                <w:sz w:val="21"/>
                <w:szCs w:val="21"/>
                <w14:textFill>
                  <w14:solidFill>
                    <w14:schemeClr w14:val="tx1"/>
                  </w14:solidFill>
                </w14:textFill>
              </w:rPr>
              <w:t>。</w:t>
            </w:r>
          </w:p>
          <w:p w14:paraId="5DE50BB7">
            <w:pPr>
              <w:pStyle w:val="12"/>
              <w:tabs>
                <w:tab w:val="left" w:pos="458"/>
              </w:tabs>
              <w:ind w:firstLine="0"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答题卡扫描识别</w:t>
            </w:r>
          </w:p>
          <w:p w14:paraId="0C9C1E74">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需支持分批扫描、先扫描后阅卷、边扫描边阅卷，支持扫描仪群组联网协同工作；</w:t>
            </w:r>
          </w:p>
          <w:p w14:paraId="6271B84C">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需支持答题卡扫描与准考证号填涂、条形码、客观题、主观题、缺考标记、</w:t>
            </w:r>
            <w:r>
              <w:rPr>
                <w:rFonts w:ascii="宋体" w:hAnsi="宋体" w:eastAsia="宋体" w:cs="宋体"/>
                <w:color w:val="000000" w:themeColor="text1"/>
                <w:kern w:val="0"/>
                <w:sz w:val="21"/>
                <w:szCs w:val="21"/>
                <w14:textFill>
                  <w14:solidFill>
                    <w14:schemeClr w14:val="tx1"/>
                  </w14:solidFill>
                </w14:textFill>
              </w:rPr>
              <w:t>AB卷及选做题识别同步完成；</w:t>
            </w:r>
          </w:p>
          <w:p w14:paraId="751A1FFF">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需支持扫错学科自动检测与提示；支持折角自动检测与提示；</w:t>
            </w:r>
            <w:r>
              <w:rPr>
                <w:rFonts w:hint="eastAsia" w:ascii="宋体" w:hAnsi="宋体" w:eastAsia="宋体"/>
                <w:sz w:val="21"/>
                <w:szCs w:val="21"/>
              </w:rPr>
              <w:t>（须提供系统截图并加盖制造商公章）</w:t>
            </w:r>
          </w:p>
          <w:p w14:paraId="1259185F">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w:t>
            </w:r>
            <w:r>
              <w:rPr>
                <w:rFonts w:ascii="宋体" w:hAnsi="宋体" w:eastAsia="宋体" w:cs="宋体"/>
                <w:color w:val="000000" w:themeColor="text1"/>
                <w:kern w:val="0"/>
                <w:sz w:val="21"/>
                <w:szCs w:val="21"/>
                <w14:textFill>
                  <w14:solidFill>
                    <w14:schemeClr w14:val="tx1"/>
                  </w14:solidFill>
                </w14:textFill>
              </w:rPr>
              <w:t>需支持直接选定班级或导入指定名单进行扫描识别</w:t>
            </w:r>
            <w:r>
              <w:rPr>
                <w:rFonts w:hint="eastAsia" w:ascii="宋体" w:hAnsi="宋体" w:eastAsia="宋体" w:cs="宋体"/>
                <w:color w:val="000000" w:themeColor="text1"/>
                <w:kern w:val="0"/>
                <w:sz w:val="21"/>
                <w:szCs w:val="21"/>
                <w14:textFill>
                  <w14:solidFill>
                    <w14:schemeClr w14:val="tx1"/>
                  </w14:solidFill>
                </w14:textFill>
              </w:rPr>
              <w:t>；</w:t>
            </w:r>
            <w:r>
              <w:rPr>
                <w:rFonts w:ascii="宋体" w:hAnsi="宋体" w:eastAsia="宋体" w:cs="宋体"/>
                <w:color w:val="000000" w:themeColor="text1"/>
                <w:kern w:val="0"/>
                <w:sz w:val="21"/>
                <w:szCs w:val="21"/>
                <w14:textFill>
                  <w14:solidFill>
                    <w14:schemeClr w14:val="tx1"/>
                  </w14:solidFill>
                </w14:textFill>
              </w:rPr>
              <w:t>支持同一场考试每一个学科设置有不同的参加考试的学生名单</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sz w:val="21"/>
                <w:szCs w:val="21"/>
              </w:rPr>
              <w:t>（须提供系统截图并加盖制造商公章）</w:t>
            </w:r>
          </w:p>
          <w:p w14:paraId="5D5394FD">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需支持正反颠倒、上下颠倒及多张答题卡序号混乱情形的扫描识别及结果与图像的自动纠正；</w:t>
            </w:r>
            <w:r>
              <w:rPr>
                <w:rFonts w:ascii="宋体" w:hAnsi="宋体" w:eastAsia="宋体" w:cs="宋体"/>
                <w:color w:val="000000" w:themeColor="text1"/>
                <w:kern w:val="0"/>
                <w:sz w:val="21"/>
                <w:szCs w:val="21"/>
                <w14:textFill>
                  <w14:solidFill>
                    <w14:schemeClr w14:val="tx1"/>
                  </w14:solidFill>
                </w14:textFill>
              </w:rPr>
              <w:t xml:space="preserve"> </w:t>
            </w:r>
          </w:p>
          <w:p w14:paraId="05B85BEB">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需支持答题卡扫描时针对学生填涂的考号、客观题、选做题、A</w:t>
            </w:r>
            <w:r>
              <w:rPr>
                <w:rFonts w:ascii="宋体" w:hAnsi="宋体" w:eastAsia="宋体" w:cs="宋体"/>
                <w:color w:val="000000" w:themeColor="text1"/>
                <w:kern w:val="0"/>
                <w:sz w:val="21"/>
                <w:szCs w:val="21"/>
                <w14:textFill>
                  <w14:solidFill>
                    <w14:schemeClr w14:val="tx1"/>
                  </w14:solidFill>
                </w14:textFill>
              </w:rPr>
              <w:t>B卷</w:t>
            </w:r>
            <w:r>
              <w:rPr>
                <w:rFonts w:hint="eastAsia" w:ascii="宋体" w:hAnsi="宋体" w:eastAsia="宋体" w:cs="宋体"/>
                <w:color w:val="000000" w:themeColor="text1"/>
                <w:kern w:val="0"/>
                <w:sz w:val="21"/>
                <w:szCs w:val="21"/>
                <w14:textFill>
                  <w14:solidFill>
                    <w14:schemeClr w14:val="tx1"/>
                  </w14:solidFill>
                </w14:textFill>
              </w:rPr>
              <w:t>信息存在错填、误填、漏填的信息具有自动的检测与提示功能；</w:t>
            </w:r>
          </w:p>
          <w:p w14:paraId="72F33512">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需支持扫描时打开扫描仪参数面板，并支持对扫描仪参数进行调整；</w:t>
            </w:r>
          </w:p>
          <w:p w14:paraId="0233CE6D">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异常处理需支持边扫描边处理、分批次处理、扫描完统一处理；支持识别异常的批量处理，支持识别异常多人远程同时协助处理；</w:t>
            </w:r>
          </w:p>
          <w:p w14:paraId="2C263198">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需支持语文断句题最大26个选项的自动识别。</w:t>
            </w:r>
          </w:p>
          <w:p w14:paraId="23CDFD00">
            <w:pPr>
              <w:tabs>
                <w:tab w:val="left" w:pos="425"/>
              </w:tabs>
              <w:adjustRightInd w:val="0"/>
              <w:snapToGrid w:val="0"/>
              <w:rPr>
                <w:rFonts w:ascii="宋体" w:hAnsi="宋体" w:eastAsia="宋体" w:cs="宋体"/>
                <w:b/>
                <w:color w:val="000000" w:themeColor="text1"/>
                <w:kern w:val="0"/>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在线阅卷</w:t>
            </w:r>
          </w:p>
          <w:p w14:paraId="23D03A0C">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需支持云端阅卷，支持标记优秀卷、典型错误卷、批注；支持键盘给分、鼠标点击打分板给分，并</w:t>
            </w:r>
            <w:r>
              <w:rPr>
                <w:rFonts w:ascii="宋体" w:hAnsi="宋体" w:eastAsia="宋体" w:cs="宋体"/>
                <w:color w:val="000000" w:themeColor="text1"/>
                <w:kern w:val="0"/>
                <w:sz w:val="21"/>
                <w:szCs w:val="21"/>
                <w14:textFill>
                  <w14:solidFill>
                    <w14:schemeClr w14:val="tx1"/>
                  </w14:solidFill>
                </w14:textFill>
              </w:rPr>
              <w:t>保留阅卷痕迹</w:t>
            </w:r>
            <w:r>
              <w:rPr>
                <w:rFonts w:hint="eastAsia" w:ascii="宋体" w:hAnsi="宋体" w:eastAsia="宋体" w:cs="宋体"/>
                <w:color w:val="000000" w:themeColor="text1"/>
                <w:kern w:val="0"/>
                <w:sz w:val="21"/>
                <w:szCs w:val="21"/>
                <w14:textFill>
                  <w14:solidFill>
                    <w14:schemeClr w14:val="tx1"/>
                  </w14:solidFill>
                </w14:textFill>
              </w:rPr>
              <w:t>；需支持阅卷老师在阅卷过程中，设置评分步长；支持提交问题卷；</w:t>
            </w:r>
          </w:p>
          <w:p w14:paraId="0A8DC5C0">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ascii="宋体" w:hAnsi="宋体" w:eastAsia="宋体" w:cs="宋体"/>
                <w:color w:val="000000" w:themeColor="text1"/>
                <w:kern w:val="0"/>
                <w:sz w:val="21"/>
                <w:szCs w:val="21"/>
                <w14:textFill>
                  <w14:solidFill>
                    <w14:schemeClr w14:val="tx1"/>
                  </w14:solidFill>
                </w14:textFill>
              </w:rPr>
              <w:t>需支持按班级进行阅卷；</w:t>
            </w:r>
          </w:p>
          <w:p w14:paraId="4279F14A">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需支持在阅卷过程中，将学生试卷保存到本地；</w:t>
            </w:r>
          </w:p>
          <w:p w14:paraId="2916F3F4">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需支持调整阅卷页面背景色；</w:t>
            </w:r>
          </w:p>
          <w:p w14:paraId="26EF897A">
            <w:pPr>
              <w:pStyle w:val="13"/>
              <w:numPr>
                <w:ilvl w:val="0"/>
                <w:numId w:val="3"/>
              </w:numPr>
              <w:spacing w:line="240" w:lineRule="auto"/>
              <w:ind w:firstLineChars="0"/>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需支持移动端阅卷，手写批注并</w:t>
            </w:r>
            <w:r>
              <w:rPr>
                <w:rFonts w:ascii="宋体" w:hAnsi="宋体" w:eastAsia="宋体" w:cs="宋体"/>
                <w:color w:val="000000" w:themeColor="text1"/>
                <w:kern w:val="0"/>
                <w14:textFill>
                  <w14:solidFill>
                    <w14:schemeClr w14:val="tx1"/>
                  </w14:solidFill>
                </w14:textFill>
              </w:rPr>
              <w:t>保留阅卷痕迹</w:t>
            </w:r>
            <w:r>
              <w:rPr>
                <w:rFonts w:hint="eastAsia" w:ascii="宋体" w:hAnsi="宋体" w:eastAsia="宋体" w:cs="宋体"/>
                <w:color w:val="000000" w:themeColor="text1"/>
                <w:kern w:val="0"/>
                <w14:textFill>
                  <w14:solidFill>
                    <w14:schemeClr w14:val="tx1"/>
                  </w14:solidFill>
                </w14:textFill>
              </w:rPr>
              <w:t>；阅卷支持打分板、打分栏自由切换；支持阅卷时自由选择是否自动提交；针对多项填空题，支持全部满分或全部零分。支持点击打分；支持设置步长和常用打分项；支持自由选择作文题展示方式；支持滑动回评；支持阅卷老师查看打分曲线；</w:t>
            </w:r>
          </w:p>
          <w:p w14:paraId="133E2DFF">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需支持管理员、科组长角色对阅卷的总体进度、各题进度、个人进度、阅卷质量进行实时监控；支持将试卷打回给老师重阅；</w:t>
            </w:r>
          </w:p>
          <w:p w14:paraId="57CE57F8">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需支持管理员、科组长角色对客观题进行成绩核查，包括查看客观题得分分布；</w:t>
            </w:r>
          </w:p>
          <w:p w14:paraId="5B0F534C">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需支持管理员、科组长角色对主观题进行核查，包括按学生、按班级查看得分明细，支持修改打分结果；</w:t>
            </w:r>
          </w:p>
          <w:p w14:paraId="53BC57A1">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ascii="宋体" w:hAnsi="宋体" w:eastAsia="宋体" w:cs="宋体"/>
                <w:color w:val="000000" w:themeColor="text1"/>
                <w:kern w:val="0"/>
                <w:sz w:val="21"/>
                <w:szCs w:val="21"/>
                <w14:textFill>
                  <w14:solidFill>
                    <w14:schemeClr w14:val="tx1"/>
                  </w14:solidFill>
                </w14:textFill>
              </w:rPr>
              <w:t>需支持题组长</w:t>
            </w:r>
            <w:r>
              <w:rPr>
                <w:rFonts w:hint="eastAsia" w:ascii="宋体" w:hAnsi="宋体" w:eastAsia="宋体" w:cs="宋体"/>
                <w:color w:val="000000" w:themeColor="text1"/>
                <w:kern w:val="0"/>
                <w:sz w:val="21"/>
                <w:szCs w:val="21"/>
                <w14:textFill>
                  <w14:solidFill>
                    <w14:schemeClr w14:val="tx1"/>
                  </w14:solidFill>
                </w14:textFill>
              </w:rPr>
              <w:t>对</w:t>
            </w:r>
            <w:r>
              <w:rPr>
                <w:rFonts w:ascii="宋体" w:hAnsi="宋体" w:eastAsia="宋体" w:cs="宋体"/>
                <w:color w:val="000000" w:themeColor="text1"/>
                <w:kern w:val="0"/>
                <w:sz w:val="21"/>
                <w:szCs w:val="21"/>
                <w14:textFill>
                  <w14:solidFill>
                    <w14:schemeClr w14:val="tx1"/>
                  </w14:solidFill>
                </w14:textFill>
              </w:rPr>
              <w:t>单题进行阅卷进度和阅卷质量监控</w:t>
            </w:r>
            <w:r>
              <w:rPr>
                <w:rFonts w:hint="eastAsia" w:ascii="宋体" w:hAnsi="宋体" w:eastAsia="宋体" w:cs="宋体"/>
                <w:color w:val="000000" w:themeColor="text1"/>
                <w:kern w:val="0"/>
                <w:sz w:val="21"/>
                <w:szCs w:val="21"/>
                <w14:textFill>
                  <w14:solidFill>
                    <w14:schemeClr w14:val="tx1"/>
                  </w14:solidFill>
                </w14:textFill>
              </w:rPr>
              <w:t>，</w:t>
            </w:r>
            <w:r>
              <w:rPr>
                <w:rFonts w:ascii="宋体" w:hAnsi="宋体" w:eastAsia="宋体" w:cs="宋体"/>
                <w:color w:val="000000" w:themeColor="text1"/>
                <w:kern w:val="0"/>
                <w:sz w:val="21"/>
                <w:szCs w:val="21"/>
                <w14:textFill>
                  <w14:solidFill>
                    <w14:schemeClr w14:val="tx1"/>
                  </w14:solidFill>
                </w14:textFill>
              </w:rPr>
              <w:t>并</w:t>
            </w:r>
            <w:r>
              <w:rPr>
                <w:rFonts w:hint="eastAsia" w:ascii="宋体" w:hAnsi="宋体" w:eastAsia="宋体" w:cs="宋体"/>
                <w:color w:val="000000" w:themeColor="text1"/>
                <w:kern w:val="0"/>
                <w:sz w:val="21"/>
                <w:szCs w:val="21"/>
                <w14:textFill>
                  <w14:solidFill>
                    <w14:schemeClr w14:val="tx1"/>
                  </w14:solidFill>
                </w14:textFill>
              </w:rPr>
              <w:t>支持对</w:t>
            </w:r>
            <w:r>
              <w:rPr>
                <w:rFonts w:ascii="宋体" w:hAnsi="宋体" w:eastAsia="宋体" w:cs="宋体"/>
                <w:color w:val="000000" w:themeColor="text1"/>
                <w:kern w:val="0"/>
                <w:sz w:val="21"/>
                <w:szCs w:val="21"/>
                <w14:textFill>
                  <w14:solidFill>
                    <w14:schemeClr w14:val="tx1"/>
                  </w14:solidFill>
                </w14:textFill>
              </w:rPr>
              <w:t>该题的评阅试卷进行抽样和打回</w:t>
            </w:r>
            <w:r>
              <w:rPr>
                <w:rFonts w:hint="eastAsia" w:ascii="宋体" w:hAnsi="宋体" w:eastAsia="宋体" w:cs="宋体"/>
                <w:color w:val="000000" w:themeColor="text1"/>
                <w:kern w:val="0"/>
                <w:sz w:val="21"/>
                <w:szCs w:val="21"/>
                <w14:textFill>
                  <w14:solidFill>
                    <w14:schemeClr w14:val="tx1"/>
                  </w14:solidFill>
                </w14:textFill>
              </w:rPr>
              <w:t>；</w:t>
            </w:r>
          </w:p>
          <w:p w14:paraId="741B5686">
            <w:pPr>
              <w:pStyle w:val="13"/>
              <w:numPr>
                <w:ilvl w:val="0"/>
                <w:numId w:val="3"/>
              </w:numPr>
              <w:spacing w:line="240" w:lineRule="auto"/>
              <w:ind w:firstLineChars="0"/>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需支持提前统计客观题得分数据，包括最高分、最低分、平均分和得分分布；</w:t>
            </w:r>
            <w:r>
              <w:rPr>
                <w:rFonts w:ascii="宋体" w:hAnsi="宋体" w:eastAsia="宋体" w:cs="宋体"/>
                <w:color w:val="000000" w:themeColor="text1"/>
                <w:kern w:val="0"/>
                <w14:textFill>
                  <w14:solidFill>
                    <w14:schemeClr w14:val="tx1"/>
                  </w14:solidFill>
                </w14:textFill>
              </w:rPr>
              <w:t xml:space="preserve"> </w:t>
            </w:r>
          </w:p>
          <w:p w14:paraId="10D52C2A">
            <w:pPr>
              <w:pStyle w:val="12"/>
              <w:numPr>
                <w:ilvl w:val="0"/>
                <w:numId w:val="3"/>
              </w:numPr>
              <w:tabs>
                <w:tab w:val="left" w:pos="458"/>
              </w:tabs>
              <w:ind w:firstLineChars="0"/>
              <w:rPr>
                <w:rFonts w:ascii="宋体" w:hAnsi="宋体" w:eastAsia="宋体" w:cs="Calibri"/>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w:t>
            </w:r>
            <w:r>
              <w:rPr>
                <w:rFonts w:hint="eastAsia" w:ascii="宋体" w:hAnsi="宋体" w:eastAsia="宋体" w:cs="Calibri"/>
                <w:color w:val="000000" w:themeColor="text1"/>
                <w:kern w:val="0"/>
                <w:sz w:val="21"/>
                <w:szCs w:val="21"/>
                <w14:textFill>
                  <w14:solidFill>
                    <w14:schemeClr w14:val="tx1"/>
                  </w14:solidFill>
                </w14:textFill>
              </w:rPr>
              <w:t>支持增加巡考员角色，支持为巡考员设置巡考学科；</w:t>
            </w:r>
            <w:r>
              <w:rPr>
                <w:rFonts w:hint="eastAsia" w:ascii="宋体" w:hAnsi="宋体" w:eastAsia="宋体" w:cs="宋体"/>
                <w:color w:val="000000" w:themeColor="text1"/>
                <w:kern w:val="0"/>
                <w:sz w:val="21"/>
                <w:szCs w:val="21"/>
                <w14:textFill>
                  <w14:solidFill>
                    <w14:schemeClr w14:val="tx1"/>
                  </w14:solidFill>
                </w14:textFill>
              </w:rPr>
              <w:t>支持巡考员对阅卷进度、阅卷质量进行监管；</w:t>
            </w:r>
            <w:r>
              <w:rPr>
                <w:rFonts w:hint="eastAsia" w:ascii="宋体" w:hAnsi="宋体" w:eastAsia="宋体"/>
                <w:sz w:val="21"/>
                <w:szCs w:val="21"/>
              </w:rPr>
              <w:t>（须提供系统截图并加盖制造商公章）</w:t>
            </w:r>
          </w:p>
          <w:p w14:paraId="5E005A87">
            <w:pPr>
              <w:pStyle w:val="12"/>
              <w:numPr>
                <w:ilvl w:val="0"/>
                <w:numId w:val="3"/>
              </w:numPr>
              <w:tabs>
                <w:tab w:val="left" w:pos="458"/>
              </w:tabs>
              <w:ind w:firstLineChars="0"/>
              <w:rPr>
                <w:rFonts w:ascii="宋体" w:hAnsi="宋体" w:eastAsia="宋体" w:cs="Calibri"/>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w:t>
            </w:r>
            <w:r>
              <w:rPr>
                <w:rFonts w:ascii="宋体" w:hAnsi="宋体" w:eastAsia="宋体" w:cs="宋体"/>
                <w:color w:val="000000" w:themeColor="text1"/>
                <w:kern w:val="0"/>
                <w:sz w:val="21"/>
                <w:szCs w:val="21"/>
                <w14:textFill>
                  <w14:solidFill>
                    <w14:schemeClr w14:val="tx1"/>
                  </w14:solidFill>
                </w14:textFill>
              </w:rPr>
              <w:t>支持科组长通过移动端查看阅卷进度</w:t>
            </w:r>
            <w:r>
              <w:rPr>
                <w:rFonts w:hint="eastAsia" w:ascii="宋体" w:hAnsi="宋体" w:eastAsia="宋体" w:cs="宋体"/>
                <w:color w:val="000000" w:themeColor="text1"/>
                <w:kern w:val="0"/>
                <w:sz w:val="21"/>
                <w:szCs w:val="21"/>
                <w14:textFill>
                  <w14:solidFill>
                    <w14:schemeClr w14:val="tx1"/>
                  </w14:solidFill>
                </w14:textFill>
              </w:rPr>
              <w:t>、客观题得分分布和老师阅卷质量；支持在移动端处理问题卷；</w:t>
            </w:r>
            <w:r>
              <w:rPr>
                <w:rFonts w:hint="eastAsia" w:ascii="宋体" w:hAnsi="宋体" w:eastAsia="宋体"/>
                <w:sz w:val="21"/>
                <w:szCs w:val="21"/>
              </w:rPr>
              <w:t>（须提供系统截图并加盖制造商公章）</w:t>
            </w:r>
          </w:p>
          <w:p w14:paraId="3F30BDA4">
            <w:pPr>
              <w:pStyle w:val="12"/>
              <w:numPr>
                <w:ilvl w:val="0"/>
                <w:numId w:val="3"/>
              </w:numPr>
              <w:tabs>
                <w:tab w:val="left" w:pos="458"/>
              </w:tabs>
              <w:ind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需支持成绩批量检查及</w:t>
            </w:r>
            <w:r>
              <w:rPr>
                <w:rFonts w:ascii="宋体" w:hAnsi="宋体" w:eastAsia="宋体" w:cs="宋体"/>
                <w:color w:val="000000" w:themeColor="text1"/>
                <w:kern w:val="0"/>
                <w:sz w:val="21"/>
                <w:szCs w:val="21"/>
                <w14:textFill>
                  <w14:solidFill>
                    <w14:schemeClr w14:val="tx1"/>
                  </w14:solidFill>
                </w14:textFill>
              </w:rPr>
              <w:t>监控</w:t>
            </w:r>
            <w:r>
              <w:rPr>
                <w:rFonts w:hint="eastAsia" w:ascii="宋体" w:hAnsi="宋体" w:eastAsia="宋体" w:cs="宋体"/>
                <w:color w:val="000000" w:themeColor="text1"/>
                <w:kern w:val="0"/>
                <w:sz w:val="21"/>
                <w:szCs w:val="21"/>
                <w14:textFill>
                  <w14:solidFill>
                    <w14:schemeClr w14:val="tx1"/>
                  </w14:solidFill>
                </w14:textFill>
              </w:rPr>
              <w:t>；需支持在</w:t>
            </w:r>
            <w:r>
              <w:rPr>
                <w:rFonts w:ascii="宋体" w:hAnsi="宋体" w:eastAsia="宋体" w:cs="宋体"/>
                <w:color w:val="000000" w:themeColor="text1"/>
                <w:kern w:val="0"/>
                <w:sz w:val="21"/>
                <w:szCs w:val="21"/>
                <w14:textFill>
                  <w14:solidFill>
                    <w14:schemeClr w14:val="tx1"/>
                  </w14:solidFill>
                </w14:textFill>
              </w:rPr>
              <w:t>网页上</w:t>
            </w:r>
            <w:r>
              <w:rPr>
                <w:rFonts w:hint="eastAsia" w:ascii="宋体" w:hAnsi="宋体" w:eastAsia="宋体" w:cs="宋体"/>
                <w:color w:val="000000" w:themeColor="text1"/>
                <w:kern w:val="0"/>
                <w:sz w:val="21"/>
                <w:szCs w:val="21"/>
                <w14:textFill>
                  <w14:solidFill>
                    <w14:schemeClr w14:val="tx1"/>
                  </w14:solidFill>
                </w14:textFill>
              </w:rPr>
              <w:t>修改提交，重新生成评价</w:t>
            </w:r>
            <w:r>
              <w:rPr>
                <w:rFonts w:ascii="宋体" w:hAnsi="宋体" w:eastAsia="宋体" w:cs="宋体"/>
                <w:color w:val="000000" w:themeColor="text1"/>
                <w:kern w:val="0"/>
                <w:sz w:val="21"/>
                <w:szCs w:val="21"/>
                <w14:textFill>
                  <w14:solidFill>
                    <w14:schemeClr w14:val="tx1"/>
                  </w14:solidFill>
                </w14:textFill>
              </w:rPr>
              <w:t>分析</w:t>
            </w:r>
            <w:r>
              <w:rPr>
                <w:rFonts w:hint="eastAsia" w:ascii="宋体" w:hAnsi="宋体" w:eastAsia="宋体" w:cs="宋体"/>
                <w:color w:val="000000" w:themeColor="text1"/>
                <w:kern w:val="0"/>
                <w:sz w:val="21"/>
                <w:szCs w:val="21"/>
                <w14:textFill>
                  <w14:solidFill>
                    <w14:schemeClr w14:val="tx1"/>
                  </w14:solidFill>
                </w14:textFill>
              </w:rPr>
              <w:t>报告；支持将作弊学生成绩设置为零分；</w:t>
            </w:r>
          </w:p>
          <w:p w14:paraId="44A7CA48">
            <w:pP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手阅数据采集</w:t>
            </w:r>
          </w:p>
          <w:p w14:paraId="39FD4FCA">
            <w:pPr>
              <w:pStyle w:val="15"/>
              <w:numPr>
                <w:ilvl w:val="0"/>
                <w:numId w:val="3"/>
              </w:numPr>
              <w:ind w:firstLineChars="0"/>
              <w:rPr>
                <w:rFonts w:ascii="宋体" w:hAnsi="宋体" w:eastAsia="宋体" w:cs="Calibri"/>
                <w:color w:val="000000" w:themeColor="text1"/>
                <w:kern w:val="0"/>
                <w:sz w:val="21"/>
                <w:szCs w:val="21"/>
                <w14:textFill>
                  <w14:solidFill>
                    <w14:schemeClr w14:val="tx1"/>
                  </w14:solidFill>
                </w14:textFill>
              </w:rPr>
            </w:pPr>
            <w:r>
              <w:rPr>
                <w:rFonts w:hint="eastAsia" w:ascii="宋体" w:hAnsi="宋体" w:eastAsia="宋体" w:cs="Calibri"/>
                <w:color w:val="000000" w:themeColor="text1"/>
                <w:kern w:val="0"/>
                <w:sz w:val="21"/>
                <w:szCs w:val="21"/>
                <w14:textFill>
                  <w14:solidFill>
                    <w14:schemeClr w14:val="tx1"/>
                  </w14:solidFill>
                </w14:textFill>
              </w:rPr>
              <w:t>需支持从系统题库中按需求选择题目，系统自动生成答题卡；支持教师使用</w:t>
            </w:r>
            <w:r>
              <w:rPr>
                <w:rFonts w:ascii="宋体" w:hAnsi="宋体" w:eastAsia="宋体" w:cs="Calibri"/>
                <w:color w:val="000000" w:themeColor="text1"/>
                <w:kern w:val="0"/>
                <w:sz w:val="21"/>
                <w:szCs w:val="21"/>
                <w14:textFill>
                  <w14:solidFill>
                    <w14:schemeClr w14:val="tx1"/>
                  </w14:solidFill>
                </w14:textFill>
              </w:rPr>
              <w:t>web端浏览器</w:t>
            </w:r>
            <w:r>
              <w:rPr>
                <w:rFonts w:hint="eastAsia" w:ascii="宋体" w:hAnsi="宋体" w:eastAsia="宋体" w:cs="Calibri"/>
                <w:color w:val="000000" w:themeColor="text1"/>
                <w:kern w:val="0"/>
                <w:sz w:val="21"/>
                <w:szCs w:val="21"/>
                <w14:textFill>
                  <w14:solidFill>
                    <w14:schemeClr w14:val="tx1"/>
                  </w14:solidFill>
                </w14:textFill>
              </w:rPr>
              <w:t>在线制作编辑答题卡</w:t>
            </w:r>
            <w:r>
              <w:rPr>
                <w:rFonts w:ascii="宋体" w:hAnsi="宋体" w:eastAsia="宋体" w:cs="Calibri"/>
                <w:color w:val="000000" w:themeColor="text1"/>
                <w:kern w:val="0"/>
                <w:sz w:val="21"/>
                <w:szCs w:val="21"/>
                <w14:textFill>
                  <w14:solidFill>
                    <w14:schemeClr w14:val="tx1"/>
                  </w14:solidFill>
                </w14:textFill>
              </w:rPr>
              <w:br w:type="page"/>
            </w:r>
            <w:r>
              <w:rPr>
                <w:rFonts w:hint="eastAsia" w:ascii="宋体" w:hAnsi="宋体" w:eastAsia="宋体" w:cs="Calibri"/>
                <w:color w:val="000000" w:themeColor="text1"/>
                <w:kern w:val="0"/>
                <w:sz w:val="21"/>
                <w:szCs w:val="21"/>
                <w14:textFill>
                  <w14:solidFill>
                    <w14:schemeClr w14:val="tx1"/>
                  </w14:solidFill>
                </w14:textFill>
              </w:rPr>
              <w:t>；</w:t>
            </w:r>
          </w:p>
          <w:p w14:paraId="192ABBDF">
            <w:pPr>
              <w:pStyle w:val="15"/>
              <w:numPr>
                <w:ilvl w:val="0"/>
                <w:numId w:val="3"/>
              </w:numPr>
              <w:ind w:firstLineChars="0"/>
              <w:rPr>
                <w:rFonts w:ascii="宋体" w:hAnsi="宋体" w:eastAsia="宋体" w:cs="Calibri"/>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Calibri"/>
                <w:color w:val="000000" w:themeColor="text1"/>
                <w:kern w:val="0"/>
                <w:sz w:val="21"/>
                <w:szCs w:val="21"/>
                <w14:textFill>
                  <w14:solidFill>
                    <w14:schemeClr w14:val="tx1"/>
                  </w14:solidFill>
                </w14:textFill>
              </w:rPr>
              <w:t>需支持语文、数学、英语、物理、化学、生物、政治、历史学科word</w:t>
            </w:r>
            <w:r>
              <w:rPr>
                <w:rFonts w:ascii="宋体" w:hAnsi="宋体" w:eastAsia="宋体" w:cs="Calibri"/>
                <w:color w:val="000000" w:themeColor="text1"/>
                <w:kern w:val="0"/>
                <w:sz w:val="21"/>
                <w:szCs w:val="21"/>
                <w14:textFill>
                  <w14:solidFill>
                    <w14:schemeClr w14:val="tx1"/>
                  </w14:solidFill>
                </w14:textFill>
              </w:rPr>
              <w:t>试卷</w:t>
            </w:r>
            <w:r>
              <w:rPr>
                <w:rFonts w:hint="eastAsia" w:ascii="宋体" w:hAnsi="宋体" w:eastAsia="宋体" w:cs="Calibri"/>
                <w:color w:val="000000" w:themeColor="text1"/>
                <w:kern w:val="0"/>
                <w:sz w:val="21"/>
                <w:szCs w:val="21"/>
                <w14:textFill>
                  <w14:solidFill>
                    <w14:schemeClr w14:val="tx1"/>
                  </w14:solidFill>
                </w14:textFill>
              </w:rPr>
              <w:t>导入，系统自动切题；支持根据切题结构自动生成答题卡；</w:t>
            </w:r>
            <w:r>
              <w:rPr>
                <w:rFonts w:hint="eastAsia" w:ascii="宋体" w:hAnsi="宋体" w:eastAsia="宋体"/>
                <w:sz w:val="21"/>
                <w:szCs w:val="21"/>
              </w:rPr>
              <w:t>（须提供系统截图并加盖制造商公章）</w:t>
            </w:r>
          </w:p>
          <w:p w14:paraId="5028CA5D">
            <w:pPr>
              <w:pStyle w:val="15"/>
              <w:numPr>
                <w:ilvl w:val="0"/>
                <w:numId w:val="3"/>
              </w:numPr>
              <w:ind w:firstLineChars="0"/>
              <w:rPr>
                <w:rFonts w:ascii="宋体" w:hAnsi="宋体" w:eastAsia="宋体" w:cs="Calibri"/>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w:t>
            </w:r>
            <w:r>
              <w:rPr>
                <w:rFonts w:ascii="宋体" w:hAnsi="宋体" w:eastAsia="宋体" w:cs="Calibri"/>
                <w:color w:val="000000" w:themeColor="text1"/>
                <w:kern w:val="0"/>
                <w:sz w:val="21"/>
                <w:szCs w:val="21"/>
                <w14:textFill>
                  <w14:solidFill>
                    <w14:schemeClr w14:val="tx1"/>
                  </w14:solidFill>
                </w14:textFill>
              </w:rPr>
              <w:t>需支持数学</w:t>
            </w:r>
            <w:r>
              <w:rPr>
                <w:rFonts w:hint="eastAsia" w:ascii="宋体" w:hAnsi="宋体" w:eastAsia="宋体" w:cs="Calibri"/>
                <w:color w:val="000000" w:themeColor="text1"/>
                <w:kern w:val="0"/>
                <w:sz w:val="21"/>
                <w:szCs w:val="21"/>
                <w14:textFill>
                  <w14:solidFill>
                    <w14:schemeClr w14:val="tx1"/>
                  </w14:solidFill>
                </w14:textFill>
              </w:rPr>
              <w:t>、</w:t>
            </w:r>
            <w:r>
              <w:rPr>
                <w:rFonts w:ascii="宋体" w:hAnsi="宋体" w:eastAsia="宋体" w:cs="Calibri"/>
                <w:color w:val="000000" w:themeColor="text1"/>
                <w:kern w:val="0"/>
                <w:sz w:val="21"/>
                <w:szCs w:val="21"/>
                <w14:textFill>
                  <w14:solidFill>
                    <w14:schemeClr w14:val="tx1"/>
                  </w14:solidFill>
                </w14:textFill>
              </w:rPr>
              <w:t>物理</w:t>
            </w:r>
            <w:r>
              <w:rPr>
                <w:rFonts w:hint="eastAsia" w:ascii="宋体" w:hAnsi="宋体" w:eastAsia="宋体" w:cs="Calibri"/>
                <w:color w:val="000000" w:themeColor="text1"/>
                <w:kern w:val="0"/>
                <w:sz w:val="21"/>
                <w:szCs w:val="21"/>
                <w14:textFill>
                  <w14:solidFill>
                    <w14:schemeClr w14:val="tx1"/>
                  </w14:solidFill>
                </w14:textFill>
              </w:rPr>
              <w:t>、</w:t>
            </w:r>
            <w:r>
              <w:rPr>
                <w:rFonts w:ascii="宋体" w:hAnsi="宋体" w:eastAsia="宋体" w:cs="Calibri"/>
                <w:color w:val="000000" w:themeColor="text1"/>
                <w:kern w:val="0"/>
                <w:sz w:val="21"/>
                <w:szCs w:val="21"/>
                <w14:textFill>
                  <w14:solidFill>
                    <w14:schemeClr w14:val="tx1"/>
                  </w14:solidFill>
                </w14:textFill>
              </w:rPr>
              <w:t>化学</w:t>
            </w:r>
            <w:r>
              <w:rPr>
                <w:rFonts w:hint="eastAsia" w:ascii="宋体" w:hAnsi="宋体" w:eastAsia="宋体" w:cs="Calibri"/>
                <w:color w:val="000000" w:themeColor="text1"/>
                <w:kern w:val="0"/>
                <w:sz w:val="21"/>
                <w:szCs w:val="21"/>
                <w14:textFill>
                  <w14:solidFill>
                    <w14:schemeClr w14:val="tx1"/>
                  </w14:solidFill>
                </w14:textFill>
              </w:rPr>
              <w:t>、</w:t>
            </w:r>
            <w:r>
              <w:rPr>
                <w:rFonts w:ascii="宋体" w:hAnsi="宋体" w:eastAsia="宋体" w:cs="Calibri"/>
                <w:color w:val="000000" w:themeColor="text1"/>
                <w:kern w:val="0"/>
                <w:sz w:val="21"/>
                <w:szCs w:val="21"/>
                <w14:textFill>
                  <w14:solidFill>
                    <w14:schemeClr w14:val="tx1"/>
                  </w14:solidFill>
                </w14:textFill>
              </w:rPr>
              <w:t>生物</w:t>
            </w:r>
            <w:r>
              <w:rPr>
                <w:rFonts w:hint="eastAsia" w:ascii="宋体" w:hAnsi="宋体" w:eastAsia="宋体" w:cs="Calibri"/>
                <w:color w:val="000000" w:themeColor="text1"/>
                <w:kern w:val="0"/>
                <w:sz w:val="21"/>
                <w:szCs w:val="21"/>
                <w14:textFill>
                  <w14:solidFill>
                    <w14:schemeClr w14:val="tx1"/>
                  </w14:solidFill>
                </w14:textFill>
              </w:rPr>
              <w:t>、历史学科</w:t>
            </w:r>
            <w:r>
              <w:rPr>
                <w:rFonts w:ascii="宋体" w:hAnsi="宋体" w:eastAsia="宋体" w:cs="Calibri"/>
                <w:color w:val="000000" w:themeColor="text1"/>
                <w:kern w:val="0"/>
                <w:sz w:val="21"/>
                <w:szCs w:val="21"/>
                <w14:textFill>
                  <w14:solidFill>
                    <w14:schemeClr w14:val="tx1"/>
                  </w14:solidFill>
                </w14:textFill>
              </w:rPr>
              <w:t>导入word自动预测知识点</w:t>
            </w:r>
            <w:r>
              <w:rPr>
                <w:rFonts w:hint="eastAsia" w:ascii="宋体" w:hAnsi="宋体" w:eastAsia="宋体" w:cs="Calibri"/>
                <w:color w:val="000000" w:themeColor="text1"/>
                <w:kern w:val="0"/>
                <w:sz w:val="21"/>
                <w:szCs w:val="21"/>
                <w14:textFill>
                  <w14:solidFill>
                    <w14:schemeClr w14:val="tx1"/>
                  </w14:solidFill>
                </w14:textFill>
              </w:rPr>
              <w:t>；</w:t>
            </w:r>
            <w:r>
              <w:rPr>
                <w:rFonts w:ascii="宋体" w:hAnsi="宋体" w:eastAsia="宋体" w:cs="Calibri"/>
                <w:color w:val="000000" w:themeColor="text1"/>
                <w:kern w:val="0"/>
                <w:sz w:val="21"/>
                <w:szCs w:val="21"/>
                <w14:textFill>
                  <w14:solidFill>
                    <w14:schemeClr w14:val="tx1"/>
                  </w14:solidFill>
                </w14:textFill>
              </w:rPr>
              <w:t>支持针对试题的答案</w:t>
            </w:r>
            <w:r>
              <w:rPr>
                <w:rFonts w:hint="eastAsia" w:ascii="宋体" w:hAnsi="宋体" w:eastAsia="宋体" w:cs="Calibri"/>
                <w:color w:val="000000" w:themeColor="text1"/>
                <w:kern w:val="0"/>
                <w:sz w:val="21"/>
                <w:szCs w:val="21"/>
                <w14:textFill>
                  <w14:solidFill>
                    <w14:schemeClr w14:val="tx1"/>
                  </w14:solidFill>
                </w14:textFill>
              </w:rPr>
              <w:t>、</w:t>
            </w:r>
            <w:r>
              <w:rPr>
                <w:rFonts w:ascii="宋体" w:hAnsi="宋体" w:eastAsia="宋体" w:cs="Calibri"/>
                <w:color w:val="000000" w:themeColor="text1"/>
                <w:kern w:val="0"/>
                <w:sz w:val="21"/>
                <w:szCs w:val="21"/>
                <w14:textFill>
                  <w14:solidFill>
                    <w14:schemeClr w14:val="tx1"/>
                  </w14:solidFill>
                </w14:textFill>
              </w:rPr>
              <w:t>解析</w:t>
            </w:r>
            <w:r>
              <w:rPr>
                <w:rFonts w:hint="eastAsia" w:ascii="宋体" w:hAnsi="宋体" w:eastAsia="宋体" w:cs="Calibri"/>
                <w:color w:val="000000" w:themeColor="text1"/>
                <w:kern w:val="0"/>
                <w:sz w:val="21"/>
                <w:szCs w:val="21"/>
                <w14:textFill>
                  <w14:solidFill>
                    <w14:schemeClr w14:val="tx1"/>
                  </w14:solidFill>
                </w14:textFill>
              </w:rPr>
              <w:t>、</w:t>
            </w:r>
            <w:r>
              <w:rPr>
                <w:rFonts w:ascii="宋体" w:hAnsi="宋体" w:eastAsia="宋体" w:cs="Calibri"/>
                <w:color w:val="000000" w:themeColor="text1"/>
                <w:kern w:val="0"/>
                <w:sz w:val="21"/>
                <w:szCs w:val="21"/>
                <w14:textFill>
                  <w14:solidFill>
                    <w14:schemeClr w14:val="tx1"/>
                  </w14:solidFill>
                </w14:textFill>
              </w:rPr>
              <w:t>知识点进行编辑</w:t>
            </w:r>
            <w:r>
              <w:rPr>
                <w:rFonts w:hint="eastAsia" w:ascii="宋体" w:hAnsi="宋体" w:eastAsia="宋体" w:cs="Calibri"/>
                <w:color w:val="000000" w:themeColor="text1"/>
                <w:kern w:val="0"/>
                <w:sz w:val="21"/>
                <w:szCs w:val="21"/>
                <w14:textFill>
                  <w14:solidFill>
                    <w14:schemeClr w14:val="tx1"/>
                  </w14:solidFill>
                </w14:textFill>
              </w:rPr>
              <w:t>；</w:t>
            </w:r>
            <w:r>
              <w:rPr>
                <w:rFonts w:hint="eastAsia" w:ascii="宋体" w:hAnsi="宋体" w:eastAsia="宋体"/>
                <w:sz w:val="21"/>
                <w:szCs w:val="21"/>
              </w:rPr>
              <w:t>（须提供系统截图并加盖制造商公章）</w:t>
            </w:r>
          </w:p>
          <w:p w14:paraId="78B7BB88">
            <w:pPr>
              <w:pStyle w:val="15"/>
              <w:numPr>
                <w:ilvl w:val="0"/>
                <w:numId w:val="3"/>
              </w:numPr>
              <w:ind w:firstLineChars="0"/>
              <w:rPr>
                <w:rFonts w:ascii="宋体" w:hAnsi="宋体" w:eastAsia="宋体" w:cs="Calibri"/>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需支持和试卷题干全部合一的答题卡、纯答题卡形式和部分带题干的答题卡三种形式；</w:t>
            </w:r>
          </w:p>
          <w:p w14:paraId="3DFDBB64">
            <w:pPr>
              <w:pStyle w:val="15"/>
              <w:numPr>
                <w:ilvl w:val="0"/>
                <w:numId w:val="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答题卡需支持准考证号、短学号、自定义考号（学校自定义</w:t>
            </w:r>
            <w:r>
              <w:rPr>
                <w:rFonts w:ascii="宋体" w:hAnsi="宋体" w:eastAsia="宋体" w:cs="Times New Roman"/>
                <w:color w:val="000000" w:themeColor="text1"/>
                <w:kern w:val="0"/>
                <w:sz w:val="21"/>
                <w:szCs w:val="21"/>
                <w14:textFill>
                  <w14:solidFill>
                    <w14:schemeClr w14:val="tx1"/>
                  </w14:solidFill>
                </w14:textFill>
              </w:rPr>
              <w:t>4~12位考号）填涂，以及条形码、手写考号多种识别方式；</w:t>
            </w:r>
          </w:p>
          <w:p w14:paraId="752F4C01">
            <w:pPr>
              <w:pStyle w:val="15"/>
              <w:numPr>
                <w:ilvl w:val="0"/>
                <w:numId w:val="3"/>
              </w:numPr>
              <w:ind w:firstLineChars="0"/>
              <w:rPr>
                <w:rFonts w:ascii="宋体" w:hAnsi="宋体" w:eastAsia="宋体" w:cs="Calibri"/>
                <w:color w:val="000000" w:themeColor="text1"/>
                <w:kern w:val="0"/>
                <w:sz w:val="21"/>
                <w:szCs w:val="21"/>
                <w14:textFill>
                  <w14:solidFill>
                    <w14:schemeClr w14:val="tx1"/>
                  </w14:solidFill>
                </w14:textFill>
              </w:rPr>
            </w:pPr>
            <w:r>
              <w:rPr>
                <w:rFonts w:hint="eastAsia" w:ascii="宋体" w:hAnsi="宋体" w:eastAsia="宋体" w:cs="Calibri"/>
                <w:color w:val="000000" w:themeColor="text1"/>
                <w:kern w:val="0"/>
                <w:sz w:val="21"/>
                <w:szCs w:val="21"/>
                <w14:textFill>
                  <w14:solidFill>
                    <w14:schemeClr w14:val="tx1"/>
                  </w14:solidFill>
                </w14:textFill>
              </w:rPr>
              <w:t>答题卡排版需支持单选题、多选题、判断题、填空题、解答题、选做题多种题型；填空题支持一题多空的批阅；解答题支持分步骤批阅；</w:t>
            </w:r>
          </w:p>
          <w:p w14:paraId="0E878608">
            <w:pPr>
              <w:pStyle w:val="15"/>
              <w:numPr>
                <w:ilvl w:val="0"/>
                <w:numId w:val="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color w:val="000000" w:themeColor="text1"/>
                <w:kern w:val="0"/>
                <w:sz w:val="21"/>
                <w:szCs w:val="21"/>
                <w14:textFill>
                  <w14:solidFill>
                    <w14:schemeClr w14:val="tx1"/>
                  </w14:solidFill>
                </w14:textFill>
              </w:rPr>
              <w:t>需</w:t>
            </w:r>
            <w:r>
              <w:rPr>
                <w:rFonts w:hint="eastAsia" w:ascii="宋体" w:hAnsi="宋体" w:eastAsia="宋体" w:cs="Times New Roman"/>
                <w:color w:val="000000" w:themeColor="text1"/>
                <w:kern w:val="0"/>
                <w:sz w:val="21"/>
                <w:szCs w:val="21"/>
                <w14:textFill>
                  <w14:solidFill>
                    <w14:schemeClr w14:val="tx1"/>
                  </w14:solidFill>
                </w14:textFill>
              </w:rPr>
              <w:t>支持学生纸上作答，教师纸上批改，客观题由系统自动</w:t>
            </w:r>
            <w:r>
              <w:rPr>
                <w:rFonts w:ascii="宋体" w:hAnsi="宋体" w:eastAsia="宋体" w:cs="Times New Roman"/>
                <w:color w:val="000000" w:themeColor="text1"/>
                <w:kern w:val="0"/>
                <w:sz w:val="21"/>
                <w:szCs w:val="21"/>
                <w14:textFill>
                  <w14:solidFill>
                    <w14:schemeClr w14:val="tx1"/>
                  </w14:solidFill>
                </w14:textFill>
              </w:rPr>
              <w:t>评分</w:t>
            </w:r>
            <w:r>
              <w:rPr>
                <w:rFonts w:hint="eastAsia" w:ascii="宋体" w:hAnsi="宋体" w:eastAsia="宋体" w:cs="Times New Roman"/>
                <w:color w:val="000000" w:themeColor="text1"/>
                <w:kern w:val="0"/>
                <w:sz w:val="21"/>
                <w:szCs w:val="21"/>
                <w14:textFill>
                  <w14:solidFill>
                    <w14:schemeClr w14:val="tx1"/>
                  </w14:solidFill>
                </w14:textFill>
              </w:rPr>
              <w:t>，主观题打分支持打分条、勾</w:t>
            </w:r>
            <w:r>
              <w:rPr>
                <w:rFonts w:ascii="宋体" w:hAnsi="宋体" w:eastAsia="宋体" w:cs="Times New Roman"/>
                <w:color w:val="000000" w:themeColor="text1"/>
                <w:kern w:val="0"/>
                <w:sz w:val="21"/>
                <w:szCs w:val="21"/>
                <w14:textFill>
                  <w14:solidFill>
                    <w14:schemeClr w14:val="tx1"/>
                  </w14:solidFill>
                </w14:textFill>
              </w:rPr>
              <w:t>叉、</w:t>
            </w:r>
            <w:r>
              <w:rPr>
                <w:rFonts w:hint="eastAsia" w:ascii="宋体" w:hAnsi="宋体" w:eastAsia="宋体" w:cs="Times New Roman"/>
                <w:color w:val="000000" w:themeColor="text1"/>
                <w:kern w:val="0"/>
                <w:sz w:val="21"/>
                <w:szCs w:val="21"/>
                <w14:textFill>
                  <w14:solidFill>
                    <w14:schemeClr w14:val="tx1"/>
                  </w14:solidFill>
                </w14:textFill>
              </w:rPr>
              <w:t>手写分数三种模式评分，主观题批阅留痕；</w:t>
            </w:r>
          </w:p>
          <w:p w14:paraId="578CE953">
            <w:pPr>
              <w:pStyle w:val="15"/>
              <w:numPr>
                <w:ilvl w:val="0"/>
                <w:numId w:val="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color w:val="000000" w:themeColor="text1"/>
                <w:kern w:val="0"/>
                <w:sz w:val="21"/>
                <w:szCs w:val="21"/>
                <w14:textFill>
                  <w14:solidFill>
                    <w14:schemeClr w14:val="tx1"/>
                  </w14:solidFill>
                </w14:textFill>
              </w:rPr>
              <w:t>需</w:t>
            </w:r>
            <w:r>
              <w:rPr>
                <w:rFonts w:hint="eastAsia" w:ascii="宋体" w:hAnsi="宋体" w:eastAsia="宋体" w:cs="Times New Roman"/>
                <w:color w:val="000000" w:themeColor="text1"/>
                <w:kern w:val="0"/>
                <w:sz w:val="21"/>
                <w:szCs w:val="21"/>
                <w14:textFill>
                  <w14:solidFill>
                    <w14:schemeClr w14:val="tx1"/>
                  </w14:solidFill>
                </w14:textFill>
              </w:rPr>
              <w:t>支持仅红笔批改痕迹的识别和任意笔批改痕迹识别两种方式；</w:t>
            </w:r>
          </w:p>
          <w:p w14:paraId="2E59705C">
            <w:pPr>
              <w:pStyle w:val="15"/>
              <w:numPr>
                <w:ilvl w:val="0"/>
                <w:numId w:val="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color w:val="000000" w:themeColor="text1"/>
                <w:kern w:val="0"/>
                <w:sz w:val="21"/>
                <w:szCs w:val="21"/>
                <w14:textFill>
                  <w14:solidFill>
                    <w14:schemeClr w14:val="tx1"/>
                  </w14:solidFill>
                </w14:textFill>
              </w:rPr>
              <w:t>需</w:t>
            </w:r>
            <w:r>
              <w:rPr>
                <w:rFonts w:ascii="宋体" w:hAnsi="宋体" w:eastAsia="宋体" w:cs="Times New Roman"/>
                <w:color w:val="000000" w:themeColor="text1"/>
                <w:kern w:val="0"/>
                <w:sz w:val="21"/>
                <w:szCs w:val="21"/>
                <w14:textFill>
                  <w14:solidFill>
                    <w14:schemeClr w14:val="tx1"/>
                  </w14:solidFill>
                </w14:textFill>
              </w:rPr>
              <w:t>支持解答题加分制和减分制两种统分方式</w:t>
            </w:r>
            <w:r>
              <w:rPr>
                <w:rFonts w:hint="eastAsia" w:ascii="宋体" w:hAnsi="宋体" w:eastAsia="宋体" w:cs="Times New Roman"/>
                <w:color w:val="000000" w:themeColor="text1"/>
                <w:kern w:val="0"/>
                <w:sz w:val="21"/>
                <w:szCs w:val="21"/>
                <w14:textFill>
                  <w14:solidFill>
                    <w14:schemeClr w14:val="tx1"/>
                  </w14:solidFill>
                </w14:textFill>
              </w:rPr>
              <w:t>；</w:t>
            </w:r>
          </w:p>
          <w:p w14:paraId="6E4F25CA">
            <w:pPr>
              <w:pStyle w:val="15"/>
              <w:numPr>
                <w:ilvl w:val="0"/>
                <w:numId w:val="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color w:val="000000" w:themeColor="text1"/>
                <w:kern w:val="0"/>
                <w:sz w:val="21"/>
                <w:szCs w:val="21"/>
                <w14:textFill>
                  <w14:solidFill>
                    <w14:schemeClr w14:val="tx1"/>
                  </w14:solidFill>
                </w14:textFill>
              </w:rPr>
              <w:t>★需</w:t>
            </w:r>
            <w:r>
              <w:rPr>
                <w:rFonts w:hint="eastAsia" w:ascii="宋体" w:hAnsi="宋体" w:eastAsia="宋体" w:cs="Times New Roman"/>
                <w:color w:val="000000" w:themeColor="text1"/>
                <w:kern w:val="0"/>
                <w:sz w:val="21"/>
                <w:szCs w:val="21"/>
                <w14:textFill>
                  <w14:solidFill>
                    <w14:schemeClr w14:val="tx1"/>
                  </w14:solidFill>
                </w14:textFill>
              </w:rPr>
              <w:t>支持卡卷合一的答题卡客观题题干和选项填涂区域左右结构布局；</w:t>
            </w:r>
            <w:r>
              <w:rPr>
                <w:rFonts w:hint="eastAsia" w:ascii="宋体" w:hAnsi="宋体" w:eastAsia="宋体"/>
                <w:sz w:val="21"/>
                <w:szCs w:val="21"/>
              </w:rPr>
              <w:t>（须提供系统截图并加盖制造商公章）</w:t>
            </w:r>
          </w:p>
          <w:p w14:paraId="57B1A378">
            <w:pPr>
              <w:pStyle w:val="15"/>
              <w:numPr>
                <w:ilvl w:val="0"/>
                <w:numId w:val="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color w:val="000000" w:themeColor="text1"/>
                <w:kern w:val="0"/>
                <w:sz w:val="21"/>
                <w:szCs w:val="21"/>
                <w14:textFill>
                  <w14:solidFill>
                    <w14:schemeClr w14:val="tx1"/>
                  </w14:solidFill>
                </w14:textFill>
              </w:rPr>
              <w:t>★</w:t>
            </w:r>
            <w:r>
              <w:rPr>
                <w:rFonts w:hint="eastAsia" w:ascii="宋体" w:hAnsi="宋体" w:eastAsia="宋体" w:cs="Times New Roman"/>
                <w:color w:val="000000" w:themeColor="text1"/>
                <w:kern w:val="0"/>
                <w:sz w:val="21"/>
                <w:szCs w:val="21"/>
                <w14:textFill>
                  <w14:solidFill>
                    <w14:schemeClr w14:val="tx1"/>
                  </w14:solidFill>
                </w14:textFill>
              </w:rPr>
              <w:t>需支持纯作答的答题卡、卡卷合一的答题卡填空题作答区即批改区，不限定在指定框内进行批改；</w:t>
            </w:r>
            <w:r>
              <w:rPr>
                <w:rFonts w:hint="eastAsia" w:ascii="宋体" w:hAnsi="宋体" w:eastAsia="宋体"/>
                <w:sz w:val="21"/>
                <w:szCs w:val="21"/>
              </w:rPr>
              <w:t>（须提供系统截图并加盖制造商公章）</w:t>
            </w:r>
          </w:p>
          <w:p w14:paraId="236D4E5B">
            <w:pPr>
              <w:pStyle w:val="13"/>
              <w:numPr>
                <w:ilvl w:val="0"/>
                <w:numId w:val="3"/>
              </w:numPr>
              <w:spacing w:line="240" w:lineRule="auto"/>
              <w:ind w:firstLineChars="0"/>
              <w:rPr>
                <w:rFonts w:ascii="宋体" w:hAnsi="宋体" w:eastAsia="宋体" w:cs="Calibri"/>
                <w:color w:val="000000" w:themeColor="text1"/>
                <w:kern w:val="0"/>
                <w14:textFill>
                  <w14:solidFill>
                    <w14:schemeClr w14:val="tx1"/>
                  </w14:solidFill>
                </w14:textFill>
              </w:rPr>
            </w:pPr>
            <w:r>
              <w:rPr>
                <w:rFonts w:hint="eastAsia" w:ascii="宋体" w:hAnsi="宋体" w:eastAsia="宋体" w:cs="Calibri"/>
                <w:color w:val="000000" w:themeColor="text1"/>
                <w:kern w:val="0"/>
                <w14:textFill>
                  <w14:solidFill>
                    <w14:schemeClr w14:val="tx1"/>
                  </w14:solidFill>
                </w14:textFill>
              </w:rPr>
              <w:t>★教师无需提前创建考试，系统支持学生答题卡即扫即创建扫描记录，作业扫描结束后即可查看分析报告；</w:t>
            </w:r>
            <w:r>
              <w:rPr>
                <w:rFonts w:hint="eastAsia" w:ascii="宋体" w:hAnsi="宋体" w:eastAsia="宋体"/>
              </w:rPr>
              <w:t>（须提供系统截图并加盖制造商公章）</w:t>
            </w:r>
          </w:p>
          <w:p w14:paraId="70809B6B">
            <w:pPr>
              <w:pStyle w:val="13"/>
              <w:numPr>
                <w:ilvl w:val="0"/>
                <w:numId w:val="3"/>
              </w:numPr>
              <w:adjustRightInd w:val="0"/>
              <w:snapToGrid w:val="0"/>
              <w:spacing w:line="264" w:lineRule="auto"/>
              <w:ind w:firstLineChars="0"/>
              <w:rPr>
                <w:rFonts w:ascii="宋体" w:hAnsi="宋体" w:eastAsia="宋体" w:cs="Calibri"/>
                <w:color w:val="000000" w:themeColor="text1"/>
                <w:kern w:val="0"/>
                <w14:textFill>
                  <w14:solidFill>
                    <w14:schemeClr w14:val="tx1"/>
                  </w14:solidFill>
                </w14:textFill>
              </w:rPr>
            </w:pPr>
            <w:r>
              <w:rPr>
                <w:rFonts w:hint="eastAsia" w:ascii="宋体" w:hAnsi="宋体" w:eastAsia="宋体" w:cs="Calibri"/>
                <w:color w:val="000000" w:themeColor="text1"/>
                <w:kern w:val="0"/>
                <w14:textFill>
                  <w14:solidFill>
                    <w14:schemeClr w14:val="tx1"/>
                  </w14:solidFill>
                </w14:textFill>
              </w:rPr>
              <w:t>★需支持无需提前创建统一考试的前提下，</w:t>
            </w:r>
            <w:r>
              <w:rPr>
                <w:rFonts w:ascii="宋体" w:hAnsi="宋体" w:eastAsia="宋体" w:cs="Calibri"/>
                <w:color w:val="000000" w:themeColor="text1"/>
                <w:kern w:val="0"/>
                <w14:textFill>
                  <w14:solidFill>
                    <w14:schemeClr w14:val="tx1"/>
                  </w14:solidFill>
                </w14:textFill>
              </w:rPr>
              <w:t>不同班级布置同一份练习</w:t>
            </w:r>
            <w:r>
              <w:rPr>
                <w:rFonts w:hint="eastAsia" w:ascii="宋体" w:hAnsi="宋体" w:eastAsia="宋体" w:cs="Calibri"/>
                <w:color w:val="000000" w:themeColor="text1"/>
                <w:kern w:val="0"/>
                <w14:textFill>
                  <w14:solidFill>
                    <w14:schemeClr w14:val="tx1"/>
                  </w14:solidFill>
                </w14:textFill>
              </w:rPr>
              <w:t>，由</w:t>
            </w:r>
            <w:r>
              <w:rPr>
                <w:rFonts w:ascii="宋体" w:hAnsi="宋体" w:eastAsia="宋体" w:cs="Calibri"/>
                <w:color w:val="000000" w:themeColor="text1"/>
                <w:kern w:val="0"/>
                <w14:textFill>
                  <w14:solidFill>
                    <w14:schemeClr w14:val="tx1"/>
                  </w14:solidFill>
                </w14:textFill>
              </w:rPr>
              <w:t>不同教师账号进行扫描</w:t>
            </w:r>
            <w:r>
              <w:rPr>
                <w:rFonts w:hint="eastAsia" w:ascii="宋体" w:hAnsi="宋体" w:eastAsia="宋体" w:cs="Calibri"/>
                <w:color w:val="000000" w:themeColor="text1"/>
                <w:kern w:val="0"/>
                <w14:textFill>
                  <w14:solidFill>
                    <w14:schemeClr w14:val="tx1"/>
                  </w14:solidFill>
                </w14:textFill>
              </w:rPr>
              <w:t>，</w:t>
            </w:r>
            <w:r>
              <w:rPr>
                <w:rFonts w:ascii="宋体" w:hAnsi="宋体" w:eastAsia="宋体" w:cs="Calibri"/>
                <w:color w:val="000000" w:themeColor="text1"/>
                <w:kern w:val="0"/>
                <w14:textFill>
                  <w14:solidFill>
                    <w14:schemeClr w14:val="tx1"/>
                  </w14:solidFill>
                </w14:textFill>
              </w:rPr>
              <w:t>系统自动生成一份校级报告</w:t>
            </w:r>
            <w:r>
              <w:rPr>
                <w:rFonts w:hint="eastAsia" w:ascii="宋体" w:hAnsi="宋体" w:eastAsia="宋体" w:cs="Calibri"/>
                <w:color w:val="000000" w:themeColor="text1"/>
                <w:kern w:val="0"/>
                <w14:textFill>
                  <w14:solidFill>
                    <w14:schemeClr w14:val="tx1"/>
                  </w14:solidFill>
                </w14:textFill>
              </w:rPr>
              <w:t>；</w:t>
            </w:r>
            <w:r>
              <w:rPr>
                <w:rFonts w:hint="eastAsia" w:ascii="宋体" w:hAnsi="宋体" w:eastAsia="宋体"/>
              </w:rPr>
              <w:t>（须提供系统截图并加盖制造商公章）</w:t>
            </w:r>
          </w:p>
          <w:p w14:paraId="37734220">
            <w:pPr>
              <w:pStyle w:val="12"/>
              <w:tabs>
                <w:tab w:val="left" w:pos="458"/>
              </w:tabs>
              <w:ind w:firstLine="0" w:firstLineChars="0"/>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5</w:t>
            </w:r>
            <w:r>
              <w:rPr>
                <w:rFonts w:ascii="宋体" w:hAnsi="宋体" w:eastAsia="宋体" w:cs="Times New Roman"/>
                <w:color w:val="000000" w:themeColor="text1"/>
                <w:kern w:val="0"/>
                <w:sz w:val="21"/>
                <w:szCs w:val="21"/>
                <w14:textFill>
                  <w14:solidFill>
                    <w14:schemeClr w14:val="tx1"/>
                  </w14:solidFill>
                </w14:textFill>
              </w:rPr>
              <w:t>6.</w:t>
            </w:r>
            <w:r>
              <w:rPr>
                <w:rFonts w:hint="eastAsia" w:ascii="宋体" w:hAnsi="宋体" w:eastAsia="宋体" w:cs="Times New Roman"/>
                <w:color w:val="000000" w:themeColor="text1"/>
                <w:kern w:val="0"/>
                <w:sz w:val="21"/>
                <w:szCs w:val="21"/>
                <w14:textFill>
                  <w14:solidFill>
                    <w14:schemeClr w14:val="tx1"/>
                  </w14:solidFill>
                </w14:textFill>
              </w:rPr>
              <w:t>★</w:t>
            </w:r>
            <w:r>
              <w:rPr>
                <w:rFonts w:hint="eastAsia" w:ascii="宋体" w:hAnsi="宋体" w:eastAsia="宋体" w:cs="Calibri"/>
                <w:color w:val="000000" w:themeColor="text1"/>
                <w:kern w:val="0"/>
                <w:sz w:val="21"/>
                <w:szCs w:val="21"/>
                <w14:textFill>
                  <w14:solidFill>
                    <w14:schemeClr w14:val="tx1"/>
                  </w14:solidFill>
                </w14:textFill>
              </w:rPr>
              <w:t>需</w:t>
            </w:r>
            <w:r>
              <w:rPr>
                <w:rFonts w:hint="eastAsia" w:ascii="宋体" w:hAnsi="宋体" w:eastAsia="宋体" w:cs="Times New Roman"/>
                <w:color w:val="000000" w:themeColor="text1"/>
                <w:kern w:val="0"/>
                <w:sz w:val="21"/>
                <w:szCs w:val="21"/>
                <w14:textFill>
                  <w14:solidFill>
                    <w14:schemeClr w14:val="tx1"/>
                  </w14:solidFill>
                </w14:textFill>
              </w:rPr>
              <w:t>支持在同一场考试场景下，部分学科使用先扫描后阅卷方式和其他学科使用先阅卷后扫描方式的自由组合，并能够生成考试的总体评价分析报告；</w:t>
            </w:r>
            <w:r>
              <w:rPr>
                <w:rFonts w:hint="eastAsia" w:ascii="宋体" w:hAnsi="宋体" w:eastAsia="宋体"/>
                <w:sz w:val="21"/>
                <w:szCs w:val="21"/>
              </w:rPr>
              <w:t>（须提供系统截图并加盖制造商公章）</w:t>
            </w:r>
          </w:p>
        </w:tc>
        <w:tc>
          <w:tcPr>
            <w:tcW w:w="613" w:type="dxa"/>
            <w:vAlign w:val="center"/>
          </w:tcPr>
          <w:p w14:paraId="1F5CD1BB">
            <w:pPr>
              <w:jc w:val="center"/>
              <w:rPr>
                <w:rFonts w:ascii="宋体" w:hAnsi="宋体" w:eastAsia="宋体"/>
                <w:szCs w:val="21"/>
              </w:rPr>
            </w:pPr>
            <w:r>
              <w:rPr>
                <w:rFonts w:hint="eastAsia" w:ascii="宋体" w:hAnsi="宋体" w:eastAsia="宋体"/>
                <w:szCs w:val="21"/>
              </w:rPr>
              <w:t>1套</w:t>
            </w:r>
          </w:p>
        </w:tc>
      </w:tr>
      <w:tr w14:paraId="4049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5296C37">
            <w:pPr>
              <w:spacing w:line="276" w:lineRule="auto"/>
              <w:jc w:val="center"/>
              <w:rPr>
                <w:rFonts w:ascii="宋体" w:hAnsi="宋体" w:eastAsia="宋体"/>
                <w:szCs w:val="21"/>
              </w:rPr>
            </w:pPr>
            <w:r>
              <w:rPr>
                <w:rFonts w:ascii="宋体" w:hAnsi="宋体" w:eastAsia="宋体"/>
                <w:szCs w:val="21"/>
              </w:rPr>
              <w:t>3</w:t>
            </w:r>
          </w:p>
        </w:tc>
        <w:tc>
          <w:tcPr>
            <w:tcW w:w="1695" w:type="dxa"/>
            <w:gridSpan w:val="2"/>
            <w:vAlign w:val="center"/>
          </w:tcPr>
          <w:p w14:paraId="5C4E12DD">
            <w:pPr>
              <w:jc w:val="center"/>
              <w:rPr>
                <w:rFonts w:ascii="宋体" w:hAnsi="宋体" w:eastAsia="宋体"/>
                <w:b/>
                <w:color w:val="000000" w:themeColor="text1"/>
                <w:kern w:val="0"/>
                <w:szCs w:val="21"/>
                <w14:textFill>
                  <w14:solidFill>
                    <w14:schemeClr w14:val="tx1"/>
                  </w14:solidFill>
                </w14:textFill>
              </w:rPr>
            </w:pPr>
            <w:r>
              <w:rPr>
                <w:rFonts w:ascii="宋体" w:hAnsi="宋体" w:eastAsia="宋体" w:cs="Calibri"/>
                <w:b/>
                <w:color w:val="000000" w:themeColor="text1"/>
                <w:kern w:val="0"/>
                <w:szCs w:val="21"/>
                <w14:textFill>
                  <w14:solidFill>
                    <w14:schemeClr w14:val="tx1"/>
                  </w14:solidFill>
                </w14:textFill>
              </w:rPr>
              <w:t>智能批改</w:t>
            </w:r>
          </w:p>
        </w:tc>
        <w:tc>
          <w:tcPr>
            <w:tcW w:w="5561" w:type="dxa"/>
            <w:vAlign w:val="center"/>
          </w:tcPr>
          <w:p w14:paraId="57FE1770">
            <w:pPr>
              <w:pStyle w:val="13"/>
              <w:numPr>
                <w:ilvl w:val="3"/>
                <w:numId w:val="3"/>
              </w:numPr>
              <w:spacing w:line="240" w:lineRule="auto"/>
              <w:ind w:firstLineChars="0"/>
              <w:rPr>
                <w:rFonts w:ascii="宋体" w:hAnsi="宋体" w:eastAsia="宋体"/>
              </w:rPr>
            </w:pPr>
            <w:r>
              <w:rPr>
                <w:rFonts w:hint="eastAsia" w:ascii="宋体" w:hAnsi="宋体" w:eastAsia="宋体"/>
              </w:rPr>
              <w:t>★需支持英语作文答题卡扫描形式的自动批改；（须提供系统截图并加盖制造商公章）</w:t>
            </w:r>
          </w:p>
          <w:p w14:paraId="4DBFEBDE">
            <w:pPr>
              <w:pStyle w:val="13"/>
              <w:numPr>
                <w:ilvl w:val="3"/>
                <w:numId w:val="3"/>
              </w:numPr>
              <w:spacing w:line="240" w:lineRule="auto"/>
              <w:ind w:firstLineChars="0"/>
              <w:rPr>
                <w:rFonts w:ascii="宋体" w:hAnsi="宋体" w:eastAsia="宋体"/>
              </w:rPr>
            </w:pPr>
            <w:r>
              <w:rPr>
                <w:rFonts w:hint="eastAsia" w:ascii="宋体" w:hAnsi="宋体" w:eastAsia="宋体"/>
              </w:rPr>
              <w:t>★需支持英语作文自动评分及英语作文人机双评，可导出英语作文人机对比报告；（须提供系统截图并加盖制造商公章）</w:t>
            </w:r>
          </w:p>
          <w:p w14:paraId="5DFEB68D">
            <w:pPr>
              <w:pStyle w:val="13"/>
              <w:numPr>
                <w:ilvl w:val="3"/>
                <w:numId w:val="3"/>
              </w:numPr>
              <w:spacing w:line="240" w:lineRule="auto"/>
              <w:ind w:firstLineChars="0"/>
              <w:rPr>
                <w:rFonts w:ascii="宋体" w:hAnsi="宋体" w:eastAsia="宋体"/>
              </w:rPr>
            </w:pPr>
            <w:r>
              <w:rPr>
                <w:rFonts w:hint="eastAsia" w:ascii="宋体" w:hAnsi="宋体" w:eastAsia="宋体"/>
              </w:rPr>
              <w:t>★需支持英语填空题自动评分；（须提供系统截图并加盖制造商公章）</w:t>
            </w:r>
          </w:p>
          <w:p w14:paraId="29E62140">
            <w:pPr>
              <w:pStyle w:val="13"/>
              <w:numPr>
                <w:ilvl w:val="3"/>
                <w:numId w:val="3"/>
              </w:numPr>
              <w:spacing w:line="240" w:lineRule="auto"/>
              <w:ind w:firstLineChars="0"/>
              <w:rPr>
                <w:rFonts w:ascii="宋体" w:hAnsi="宋体" w:eastAsia="宋体"/>
              </w:rPr>
            </w:pPr>
            <w:r>
              <w:rPr>
                <w:rFonts w:hint="eastAsia" w:ascii="宋体" w:hAnsi="宋体" w:eastAsia="宋体"/>
              </w:rPr>
              <w:t>★需支持英语短文改错题自动评分；（须提供系统截图并加盖制造商公章）</w:t>
            </w:r>
          </w:p>
          <w:p w14:paraId="714A6233">
            <w:pPr>
              <w:pStyle w:val="13"/>
              <w:numPr>
                <w:ilvl w:val="3"/>
                <w:numId w:val="3"/>
              </w:numPr>
              <w:spacing w:line="240" w:lineRule="auto"/>
              <w:ind w:firstLineChars="0"/>
              <w:rPr>
                <w:rFonts w:ascii="宋体" w:hAnsi="宋体" w:eastAsia="宋体"/>
              </w:rPr>
            </w:pPr>
            <w:r>
              <w:rPr>
                <w:rFonts w:hint="eastAsia" w:ascii="宋体" w:hAnsi="宋体" w:eastAsia="宋体"/>
              </w:rPr>
              <w:t>★需支持数学填空题自动评分。（须提供系统截图并加盖制造商公章）</w:t>
            </w:r>
          </w:p>
          <w:p w14:paraId="728F7C98">
            <w:pPr>
              <w:pStyle w:val="13"/>
              <w:numPr>
                <w:ilvl w:val="3"/>
                <w:numId w:val="3"/>
              </w:numPr>
              <w:spacing w:line="240" w:lineRule="auto"/>
              <w:ind w:firstLineChars="0"/>
              <w:rPr>
                <w:rFonts w:ascii="宋体" w:hAnsi="宋体" w:eastAsia="宋体"/>
              </w:rPr>
            </w:pPr>
            <w:r>
              <w:rPr>
                <w:rFonts w:hint="eastAsia" w:ascii="宋体" w:hAnsi="宋体" w:eastAsia="宋体"/>
              </w:rPr>
              <w:t>★需提供班级的英语作文智能批改报告，包括英语作文成绩分布情况，诊断作文中书写不规范、短语错误、动词错误常见错误类型，统计分析学生犯错频次并显示学生具体的错误信息，导出班级作文批改分析报告；提供每个学生的英语作文智能批改报告，包含作文分数、作文批改结果；（须提供系统截图并加盖制造商公章）</w:t>
            </w:r>
          </w:p>
        </w:tc>
        <w:tc>
          <w:tcPr>
            <w:tcW w:w="613" w:type="dxa"/>
            <w:vAlign w:val="center"/>
          </w:tcPr>
          <w:p w14:paraId="5AB9F9A7">
            <w:pPr>
              <w:jc w:val="center"/>
              <w:rPr>
                <w:rFonts w:ascii="宋体" w:hAnsi="宋体" w:eastAsia="宋体"/>
                <w:szCs w:val="21"/>
              </w:rPr>
            </w:pPr>
            <w:r>
              <w:rPr>
                <w:rFonts w:hint="eastAsia" w:ascii="宋体" w:hAnsi="宋体" w:eastAsia="宋体"/>
                <w:szCs w:val="21"/>
              </w:rPr>
              <w:t>1套</w:t>
            </w:r>
          </w:p>
        </w:tc>
      </w:tr>
      <w:tr w14:paraId="2FCF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ACA6D85">
            <w:pPr>
              <w:spacing w:line="276" w:lineRule="auto"/>
              <w:jc w:val="center"/>
              <w:rPr>
                <w:rFonts w:ascii="宋体" w:hAnsi="宋体" w:eastAsia="宋体"/>
                <w:szCs w:val="21"/>
              </w:rPr>
            </w:pPr>
            <w:r>
              <w:rPr>
                <w:rFonts w:ascii="宋体" w:hAnsi="宋体" w:eastAsia="宋体"/>
                <w:szCs w:val="21"/>
              </w:rPr>
              <w:t>4</w:t>
            </w:r>
          </w:p>
        </w:tc>
        <w:tc>
          <w:tcPr>
            <w:tcW w:w="1695" w:type="dxa"/>
            <w:gridSpan w:val="2"/>
            <w:vAlign w:val="center"/>
          </w:tcPr>
          <w:p w14:paraId="3DF76E6F">
            <w:pPr>
              <w:jc w:val="center"/>
              <w:rPr>
                <w:rFonts w:ascii="宋体" w:hAnsi="宋体" w:eastAsia="宋体"/>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基础数据分析</w:t>
            </w:r>
          </w:p>
        </w:tc>
        <w:tc>
          <w:tcPr>
            <w:tcW w:w="5561" w:type="dxa"/>
            <w:vAlign w:val="center"/>
          </w:tcPr>
          <w:p w14:paraId="0CC44B9B">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b/>
                <w:color w:val="000000" w:themeColor="text1"/>
                <w:kern w:val="0"/>
                <w:sz w:val="21"/>
                <w:szCs w:val="21"/>
                <w14:textFill>
                  <w14:solidFill>
                    <w14:schemeClr w14:val="tx1"/>
                  </w14:solidFill>
                </w14:textFill>
              </w:rPr>
              <w:t>报告管理</w:t>
            </w:r>
          </w:p>
          <w:p w14:paraId="7C2D77A2">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需支持单次考试结束后，用户根据需要生成不低于</w:t>
            </w:r>
            <w:r>
              <w:rPr>
                <w:rFonts w:ascii="宋体" w:hAnsi="宋体" w:eastAsia="宋体" w:cs="Times New Roman"/>
                <w:color w:val="000000" w:themeColor="text1"/>
                <w:kern w:val="0"/>
                <w:sz w:val="21"/>
                <w:szCs w:val="21"/>
                <w14:textFill>
                  <w14:solidFill>
                    <w14:schemeClr w14:val="tx1"/>
                  </w14:solidFill>
                </w14:textFill>
              </w:rPr>
              <w:t>30</w:t>
            </w:r>
            <w:r>
              <w:rPr>
                <w:rFonts w:hint="eastAsia" w:ascii="宋体" w:hAnsi="宋体" w:eastAsia="宋体" w:cs="Times New Roman"/>
                <w:color w:val="000000" w:themeColor="text1"/>
                <w:kern w:val="0"/>
                <w:sz w:val="21"/>
                <w:szCs w:val="21"/>
                <w14:textFill>
                  <w14:solidFill>
                    <w14:schemeClr w14:val="tx1"/>
                  </w14:solidFill>
                </w14:textFill>
              </w:rPr>
              <w:t>份分析报告，并支持根据学校诉求自主选择报告是否向校内校长、副校长、年级主任、学科组长、备课组长、班主任、副班主任、老师角色发布；</w:t>
            </w:r>
          </w:p>
          <w:p w14:paraId="71E02B00">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需支持新高考模式下的行政班与教学班双重评价分析；</w:t>
            </w:r>
          </w:p>
          <w:p w14:paraId="4E18C984">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需支持设置试卷分卷，支持设置分卷名称及试题所属分卷并进行分卷分析；</w:t>
            </w:r>
          </w:p>
          <w:p w14:paraId="0546BAAC">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需支持设置试题题型和试题标签，支持同时设置8个试题标签，并支持进行试题题型和试题标签分析。</w:t>
            </w:r>
          </w:p>
          <w:p w14:paraId="5A321C06">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需支持按照行政班或教学班、学生标签、学生选科组合灵活选择统计分析的学生范围，并支持用户组合单个或多个班级标签类型进行对比分析；</w:t>
            </w:r>
          </w:p>
          <w:p w14:paraId="03E03700">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需支持选定学科分析，并支持对多个学科设置不同的权重后进行组合分析；</w:t>
            </w:r>
          </w:p>
          <w:p w14:paraId="121C3286">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★需支持卷面分、等级、等级赋分、标准分（T分数）、学科成绩比较高低五种学生成绩计分方式；支持学校根据实际诉求自主选择总分计分科目、自主设置各学科在总分中所占权重；</w:t>
            </w:r>
            <w:r>
              <w:rPr>
                <w:rFonts w:hint="eastAsia" w:ascii="宋体" w:hAnsi="宋体" w:eastAsia="宋体"/>
                <w:sz w:val="21"/>
                <w:szCs w:val="21"/>
              </w:rPr>
              <w:t>（须提供系统截图并加盖制造商公章）</w:t>
            </w:r>
          </w:p>
          <w:p w14:paraId="37888F0D">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需支持优秀率、合格率、良好率、低分率、学业等级、成绩分段、进线分、临界生、优秀生学困生、T分数指标参数自定义设置；</w:t>
            </w:r>
          </w:p>
          <w:p w14:paraId="4CB05DDE">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需支持根据历史达线数据预测联考上线分数线；支持按上线率与上线人数预测联考上线分数。</w:t>
            </w:r>
          </w:p>
          <w:p w14:paraId="62E15B2C">
            <w:pPr>
              <w:pStyle w:val="15"/>
              <w:ind w:firstLine="0" w:firstLineChars="0"/>
              <w:rPr>
                <w:rFonts w:ascii="宋体" w:hAnsi="宋体" w:eastAsia="宋体"/>
                <w:b/>
                <w:color w:val="000000" w:themeColor="text1"/>
                <w:kern w:val="0"/>
                <w:sz w:val="21"/>
                <w:szCs w:val="21"/>
                <w14:textFill>
                  <w14:solidFill>
                    <w14:schemeClr w14:val="tx1"/>
                  </w14:solidFill>
                </w14:textFill>
              </w:rPr>
            </w:pPr>
            <w:r>
              <w:rPr>
                <w:rFonts w:hint="eastAsia" w:ascii="宋体" w:hAnsi="宋体" w:eastAsia="宋体" w:cs="Calibri"/>
                <w:b/>
                <w:color w:val="000000" w:themeColor="text1"/>
                <w:kern w:val="0"/>
                <w:sz w:val="21"/>
                <w:szCs w:val="21"/>
                <w14:textFill>
                  <w14:solidFill>
                    <w14:schemeClr w14:val="tx1"/>
                  </w14:solidFill>
                </w14:textFill>
              </w:rPr>
              <w:t>校级报告</w:t>
            </w:r>
          </w:p>
          <w:p w14:paraId="17CF7DA8">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需支持查看校级多学科报告，指标包括学科成绩对比、班级成绩对比、学业等级分布、成绩分段对比、进线分析、临界生对比、优秀学困生对比、优劣势学科对比；</w:t>
            </w:r>
          </w:p>
          <w:p w14:paraId="17DB1FA0">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需支持查看校级单学科报告，指标包括班级成绩对比、学业等级分布、成绩分段对比、进线分析、临界生对比、优秀生学困生对比；</w:t>
            </w:r>
          </w:p>
          <w:p w14:paraId="615B53FA">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需支持查看试卷分析，指标包括试卷整体难度、试题难度比例、信度、区分度、大题分析、小题分析、知识点分析、作答详情；支持选择添加班级进行对比分析；支持分析数据</w:t>
            </w:r>
            <w:r>
              <w:rPr>
                <w:rFonts w:ascii="宋体" w:hAnsi="宋体" w:eastAsia="宋体" w:cs="Times New Roman"/>
                <w:color w:val="000000" w:themeColor="text1"/>
                <w:kern w:val="0"/>
                <w:sz w:val="21"/>
                <w:szCs w:val="21"/>
                <w14:textFill>
                  <w14:solidFill>
                    <w14:schemeClr w14:val="tx1"/>
                  </w14:solidFill>
                </w14:textFill>
              </w:rPr>
              <w:t>excel格式一键导出；</w:t>
            </w:r>
          </w:p>
          <w:p w14:paraId="3C0AC671">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需提供全部和各班学生成绩，指标包括校次、班次及进退步情况、各学科分数；支持各班级和全部学生的学生成绩表、单科成绩汇总、学生小题明细表、题组得分情况统计数据excel格式导出；</w:t>
            </w:r>
          </w:p>
          <w:p w14:paraId="02AF8A2E">
            <w:pPr>
              <w:pStyle w:val="15"/>
              <w:ind w:firstLine="0" w:firstLineChars="0"/>
              <w:rPr>
                <w:rFonts w:ascii="宋体" w:hAnsi="宋体" w:eastAsia="宋体"/>
                <w:color w:val="000000" w:themeColor="text1"/>
                <w:kern w:val="0"/>
                <w:sz w:val="21"/>
                <w:szCs w:val="21"/>
                <w14:textFill>
                  <w14:solidFill>
                    <w14:schemeClr w14:val="tx1"/>
                  </w14:solidFill>
                </w14:textFill>
              </w:rPr>
            </w:pPr>
            <w:r>
              <w:rPr>
                <w:rFonts w:hint="eastAsia" w:ascii="宋体" w:hAnsi="宋体" w:eastAsia="宋体" w:cs="Times New Roman"/>
                <w:b/>
                <w:color w:val="000000" w:themeColor="text1"/>
                <w:kern w:val="0"/>
                <w:sz w:val="21"/>
                <w:szCs w:val="21"/>
                <w14:textFill>
                  <w14:solidFill>
                    <w14:schemeClr w14:val="tx1"/>
                  </w14:solidFill>
                </w14:textFill>
              </w:rPr>
              <w:t>班级报告</w:t>
            </w:r>
          </w:p>
          <w:p w14:paraId="7684B2D8">
            <w:pPr>
              <w:pStyle w:val="13"/>
              <w:numPr>
                <w:ilvl w:val="0"/>
                <w:numId w:val="4"/>
              </w:numPr>
              <w:spacing w:line="240" w:lineRule="auto"/>
              <w:ind w:firstLineChars="0"/>
              <w:rPr>
                <w:rFonts w:ascii="宋体" w:hAnsi="宋体" w:eastAsia="宋体"/>
              </w:rPr>
            </w:pPr>
            <w:r>
              <w:rPr>
                <w:rFonts w:hint="eastAsia" w:ascii="宋体" w:hAnsi="宋体" w:eastAsia="宋体"/>
              </w:rPr>
              <w:t>需支持班主任查看班级多学科报告，指标包括学科成绩对比、平均分对比、学业等级分布、成绩分段对比、优劣势学科对比；</w:t>
            </w:r>
          </w:p>
          <w:p w14:paraId="2656F6BB">
            <w:pPr>
              <w:pStyle w:val="13"/>
              <w:numPr>
                <w:ilvl w:val="0"/>
                <w:numId w:val="4"/>
              </w:numPr>
              <w:spacing w:line="240" w:lineRule="auto"/>
              <w:ind w:firstLineChars="0"/>
              <w:rPr>
                <w:rFonts w:ascii="宋体" w:hAnsi="宋体" w:eastAsia="宋体"/>
              </w:rPr>
            </w:pPr>
            <w:r>
              <w:rPr>
                <w:rFonts w:hint="eastAsia" w:ascii="宋体" w:hAnsi="宋体" w:eastAsia="宋体"/>
              </w:rPr>
              <w:t>需支持授课教师查看授课学科的班级单学科报告，指标包括学情概览、平均分对比、学业等级分布、需关注学生、高频错题；</w:t>
            </w:r>
          </w:p>
          <w:p w14:paraId="2489ACEF">
            <w:pPr>
              <w:pStyle w:val="13"/>
              <w:numPr>
                <w:ilvl w:val="0"/>
                <w:numId w:val="4"/>
              </w:numPr>
              <w:spacing w:line="240" w:lineRule="auto"/>
              <w:ind w:firstLineChars="0"/>
              <w:rPr>
                <w:rFonts w:ascii="宋体" w:hAnsi="宋体" w:eastAsia="宋体"/>
              </w:rPr>
            </w:pPr>
            <w:r>
              <w:rPr>
                <w:rFonts w:hint="eastAsia" w:ascii="宋体" w:hAnsi="宋体" w:eastAsia="宋体"/>
              </w:rPr>
              <w:t>需支持查看班级学生成绩单，支持查看学生单科作答原卷、成绩整体报告和试题解析；支持班级全科和单科成绩表</w:t>
            </w:r>
            <w:r>
              <w:rPr>
                <w:rFonts w:ascii="宋体" w:hAnsi="宋体" w:eastAsia="宋体"/>
              </w:rPr>
              <w:t>excel</w:t>
            </w:r>
            <w:r>
              <w:rPr>
                <w:rFonts w:hint="eastAsia" w:ascii="宋体" w:hAnsi="宋体" w:eastAsia="宋体"/>
              </w:rPr>
              <w:t>格式一键导出；</w:t>
            </w:r>
          </w:p>
          <w:p w14:paraId="214495E8">
            <w:pPr>
              <w:pStyle w:val="13"/>
              <w:numPr>
                <w:ilvl w:val="0"/>
                <w:numId w:val="4"/>
              </w:numPr>
              <w:spacing w:line="240" w:lineRule="auto"/>
              <w:ind w:firstLineChars="0"/>
              <w:rPr>
                <w:rFonts w:ascii="宋体" w:hAnsi="宋体" w:eastAsia="宋体"/>
              </w:rPr>
            </w:pPr>
            <w:r>
              <w:rPr>
                <w:rFonts w:hint="eastAsia" w:ascii="宋体" w:hAnsi="宋体" w:eastAsia="宋体"/>
              </w:rPr>
              <w:t>需支持授课教师查看班级试卷分析，指标包括试卷整体难度、试题难度比例、信度、区分度、大题分析、小题分析、知识点分析、作答详情；支持以表格、雷达图两种形式呈现；支持各指标分析数据以excel格式一键导出；</w:t>
            </w:r>
          </w:p>
          <w:p w14:paraId="5B0BE911">
            <w:pPr>
              <w:pStyle w:val="13"/>
              <w:numPr>
                <w:ilvl w:val="0"/>
                <w:numId w:val="4"/>
              </w:numPr>
              <w:spacing w:line="240" w:lineRule="auto"/>
              <w:ind w:firstLineChars="0"/>
              <w:rPr>
                <w:rFonts w:ascii="宋体" w:hAnsi="宋体" w:eastAsia="宋体"/>
              </w:rPr>
            </w:pPr>
            <w:r>
              <w:rPr>
                <w:rFonts w:hint="eastAsia" w:ascii="宋体" w:hAnsi="宋体" w:eastAsia="宋体"/>
              </w:rPr>
              <w:t>★高中的</w:t>
            </w:r>
            <w:r>
              <w:rPr>
                <w:rFonts w:ascii="宋体" w:hAnsi="宋体" w:eastAsia="宋体"/>
              </w:rPr>
              <w:t>数学</w:t>
            </w:r>
            <w:r>
              <w:rPr>
                <w:rFonts w:hint="eastAsia" w:ascii="宋体" w:hAnsi="宋体" w:eastAsia="宋体"/>
              </w:rPr>
              <w:t>、物理、化学、生物学科需支持基于试题原题的相似题资源自动推送；（须提供系统截图并加盖制造商公章）</w:t>
            </w:r>
          </w:p>
          <w:p w14:paraId="470DB053">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网页端的试卷讲评工具：自定义选择要讲解的试题，试题以较大字号展示给学生，同时支持按照题号和得分率排序讲解；支持拓展资源自动同步至讲评模式下，支持自定义调整资源拓展的讲解顺序；支持讲评模式下调取教师课前准备的主观题典型试卷和优秀解答试卷，支持多题对比讲解。</w:t>
            </w:r>
          </w:p>
          <w:p w14:paraId="5AFC6483">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需支持查看试题答题统计，包括试题的班级均分和得分率、年级均分和得分率、客观题选项数据统计和主观题得分数据统计柱状图，并支持查看对应学生名单；支持查看优秀解答和典型错误的典型卷；</w:t>
            </w:r>
          </w:p>
          <w:p w14:paraId="7EBAA154">
            <w:pPr>
              <w:pStyle w:val="15"/>
              <w:numPr>
                <w:ilvl w:val="0"/>
                <w:numId w:val="4"/>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w:t>
            </w:r>
            <w:r>
              <w:rPr>
                <w:rFonts w:hint="eastAsia" w:ascii="宋体" w:hAnsi="宋体" w:eastAsia="宋体" w:cs="Calibri"/>
                <w:color w:val="000000" w:themeColor="text1"/>
                <w:kern w:val="0"/>
                <w:sz w:val="21"/>
                <w:szCs w:val="21"/>
                <w14:textFill>
                  <w14:solidFill>
                    <w14:schemeClr w14:val="tx1"/>
                  </w14:solidFill>
                </w14:textFill>
              </w:rPr>
              <w:t>需</w:t>
            </w:r>
            <w:r>
              <w:rPr>
                <w:rFonts w:hint="eastAsia" w:ascii="宋体" w:hAnsi="宋体" w:eastAsia="宋体" w:cs="Times New Roman"/>
                <w:color w:val="000000" w:themeColor="text1"/>
                <w:kern w:val="0"/>
                <w:sz w:val="21"/>
                <w:szCs w:val="21"/>
                <w14:textFill>
                  <w14:solidFill>
                    <w14:schemeClr w14:val="tx1"/>
                  </w14:solidFill>
                </w14:textFill>
              </w:rPr>
              <w:t>支持移动端的试卷讲评工具：按照题号顺序或学生作答情况对试题进行讲解排序，支持单题学生作答情况分段统计、错题名单及学生原卷调取、典型试卷调取。</w:t>
            </w:r>
            <w:r>
              <w:rPr>
                <w:rFonts w:hint="eastAsia" w:ascii="宋体" w:hAnsi="宋体" w:eastAsia="宋体"/>
                <w:sz w:val="21"/>
                <w:szCs w:val="21"/>
              </w:rPr>
              <w:t>（须提供系统截图并加盖制造商公章）</w:t>
            </w:r>
          </w:p>
          <w:p w14:paraId="74605633">
            <w:pPr>
              <w:pStyle w:val="15"/>
              <w:ind w:firstLine="0" w:firstLineChars="0"/>
              <w:rPr>
                <w:rFonts w:ascii="宋体" w:hAnsi="宋体" w:eastAsia="宋体"/>
                <w:color w:val="000000" w:themeColor="text1"/>
                <w:kern w:val="0"/>
                <w:sz w:val="21"/>
                <w:szCs w:val="21"/>
                <w14:textFill>
                  <w14:solidFill>
                    <w14:schemeClr w14:val="tx1"/>
                  </w14:solidFill>
                </w14:textFill>
              </w:rPr>
            </w:pPr>
            <w:r>
              <w:rPr>
                <w:rFonts w:hint="eastAsia" w:ascii="宋体" w:hAnsi="宋体" w:eastAsia="宋体" w:cs="Times New Roman"/>
                <w:b/>
                <w:color w:val="000000" w:themeColor="text1"/>
                <w:kern w:val="0"/>
                <w:sz w:val="21"/>
                <w:szCs w:val="21"/>
                <w14:textFill>
                  <w14:solidFill>
                    <w14:schemeClr w14:val="tx1"/>
                  </w14:solidFill>
                </w14:textFill>
              </w:rPr>
              <w:t>学生报告</w:t>
            </w:r>
          </w:p>
          <w:p w14:paraId="7963401B">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2</w:t>
            </w:r>
            <w:r>
              <w:rPr>
                <w:rFonts w:ascii="宋体" w:hAnsi="宋体" w:eastAsia="宋体" w:cs="Times New Roman"/>
                <w:color w:val="000000" w:themeColor="text1"/>
                <w:kern w:val="0"/>
                <w:sz w:val="21"/>
                <w:szCs w:val="21"/>
                <w14:textFill>
                  <w14:solidFill>
                    <w14:schemeClr w14:val="tx1"/>
                  </w14:solidFill>
                </w14:textFill>
              </w:rPr>
              <w:t>2.</w:t>
            </w:r>
            <w:r>
              <w:rPr>
                <w:rFonts w:hint="eastAsia" w:ascii="宋体" w:hAnsi="宋体" w:eastAsia="宋体" w:cs="Times New Roman"/>
                <w:color w:val="000000" w:themeColor="text1"/>
                <w:kern w:val="0"/>
                <w:sz w:val="21"/>
                <w:szCs w:val="21"/>
                <w14:textFill>
                  <w14:solidFill>
                    <w14:schemeClr w14:val="tx1"/>
                  </w14:solidFill>
                </w14:textFill>
              </w:rPr>
              <w:t>★支持学生查看全科的学情报告，包含成绩等级、历次成绩变化、各学科发挥水平及学科诊断的情况；</w:t>
            </w:r>
            <w:r>
              <w:rPr>
                <w:rFonts w:hint="eastAsia" w:ascii="宋体" w:hAnsi="宋体" w:eastAsia="宋体"/>
                <w:sz w:val="21"/>
                <w:szCs w:val="21"/>
              </w:rPr>
              <w:t>（须提供系统截图并加盖制造商公章）</w:t>
            </w:r>
          </w:p>
          <w:p w14:paraId="544BCFC2">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2</w:t>
            </w:r>
            <w:r>
              <w:rPr>
                <w:rFonts w:ascii="宋体" w:hAnsi="宋体" w:eastAsia="宋体" w:cs="Times New Roman"/>
                <w:color w:val="000000" w:themeColor="text1"/>
                <w:kern w:val="0"/>
                <w:sz w:val="21"/>
                <w:szCs w:val="21"/>
                <w14:textFill>
                  <w14:solidFill>
                    <w14:schemeClr w14:val="tx1"/>
                  </w14:solidFill>
                </w14:textFill>
              </w:rPr>
              <w:t>3.</w:t>
            </w:r>
            <w:r>
              <w:rPr>
                <w:rFonts w:hint="eastAsia" w:ascii="宋体" w:hAnsi="宋体" w:eastAsia="宋体" w:cs="Times New Roman"/>
                <w:color w:val="000000" w:themeColor="text1"/>
                <w:kern w:val="0"/>
                <w:sz w:val="21"/>
                <w:szCs w:val="21"/>
                <w14:textFill>
                  <w14:solidFill>
                    <w14:schemeClr w14:val="tx1"/>
                  </w14:solidFill>
                </w14:textFill>
              </w:rPr>
              <w:t>★支持查看单科的学情报告，包含成绩等级、历次成绩变化情况、作答原卷。</w:t>
            </w:r>
            <w:r>
              <w:rPr>
                <w:rFonts w:hint="eastAsia" w:ascii="宋体" w:hAnsi="宋体" w:eastAsia="宋体"/>
                <w:sz w:val="21"/>
                <w:szCs w:val="21"/>
              </w:rPr>
              <w:t>（须提供系统截图并加盖制造商公章）</w:t>
            </w:r>
          </w:p>
          <w:p w14:paraId="72EBDD70">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2</w:t>
            </w:r>
            <w:r>
              <w:rPr>
                <w:rFonts w:ascii="宋体" w:hAnsi="宋体" w:eastAsia="宋体" w:cs="Times New Roman"/>
                <w:color w:val="000000" w:themeColor="text1"/>
                <w:kern w:val="0"/>
                <w:sz w:val="21"/>
                <w:szCs w:val="21"/>
                <w14:textFill>
                  <w14:solidFill>
                    <w14:schemeClr w14:val="tx1"/>
                  </w14:solidFill>
                </w14:textFill>
              </w:rPr>
              <w:t>4.</w:t>
            </w:r>
            <w:r>
              <w:rPr>
                <w:rFonts w:hint="eastAsia" w:ascii="宋体" w:hAnsi="宋体" w:eastAsia="宋体" w:cs="Times New Roman"/>
                <w:color w:val="000000" w:themeColor="text1"/>
                <w:kern w:val="0"/>
                <w:sz w:val="21"/>
                <w:szCs w:val="21"/>
                <w14:textFill>
                  <w14:solidFill>
                    <w14:schemeClr w14:val="tx1"/>
                  </w14:solidFill>
                </w14:textFill>
              </w:rPr>
              <w:t>支持查看单次考试所涉及的知识点、各知识点权重及学生掌握程度；</w:t>
            </w:r>
          </w:p>
          <w:p w14:paraId="6C32DDE2">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2</w:t>
            </w:r>
            <w:r>
              <w:rPr>
                <w:rFonts w:ascii="宋体" w:hAnsi="宋体" w:eastAsia="宋体" w:cs="Times New Roman"/>
                <w:color w:val="000000" w:themeColor="text1"/>
                <w:kern w:val="0"/>
                <w:sz w:val="21"/>
                <w:szCs w:val="21"/>
                <w14:textFill>
                  <w14:solidFill>
                    <w14:schemeClr w14:val="tx1"/>
                  </w14:solidFill>
                </w14:textFill>
              </w:rPr>
              <w:t>5.</w:t>
            </w:r>
            <w:r>
              <w:rPr>
                <w:rFonts w:hint="eastAsia" w:ascii="宋体" w:hAnsi="宋体" w:eastAsia="宋体" w:cs="Times New Roman"/>
                <w:color w:val="000000" w:themeColor="text1"/>
                <w:kern w:val="0"/>
                <w:sz w:val="21"/>
                <w:szCs w:val="21"/>
                <w14:textFill>
                  <w14:solidFill>
                    <w14:schemeClr w14:val="tx1"/>
                  </w14:solidFill>
                </w14:textFill>
              </w:rPr>
              <w:t>支持查看单科考试的错题情况及错题解析，提供学生错题题号、题干、学生答案、正确答案、知识点以及班级平均正确率信息。</w:t>
            </w:r>
          </w:p>
        </w:tc>
        <w:tc>
          <w:tcPr>
            <w:tcW w:w="613" w:type="dxa"/>
            <w:vAlign w:val="center"/>
          </w:tcPr>
          <w:p w14:paraId="3057A9EE">
            <w:pPr>
              <w:jc w:val="center"/>
              <w:rPr>
                <w:rFonts w:ascii="宋体" w:hAnsi="宋体" w:eastAsia="宋体"/>
                <w:szCs w:val="21"/>
              </w:rPr>
            </w:pPr>
            <w:r>
              <w:rPr>
                <w:rFonts w:hint="eastAsia" w:ascii="宋体" w:hAnsi="宋体" w:eastAsia="宋体"/>
                <w:szCs w:val="21"/>
              </w:rPr>
              <w:t>1套</w:t>
            </w:r>
          </w:p>
        </w:tc>
      </w:tr>
      <w:tr w14:paraId="2CCE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B60B56B">
            <w:pPr>
              <w:spacing w:line="276" w:lineRule="auto"/>
              <w:jc w:val="center"/>
              <w:rPr>
                <w:rFonts w:ascii="宋体" w:hAnsi="宋体" w:eastAsia="宋体"/>
                <w:szCs w:val="21"/>
              </w:rPr>
            </w:pPr>
            <w:r>
              <w:rPr>
                <w:rFonts w:ascii="宋体" w:hAnsi="宋体" w:eastAsia="宋体"/>
                <w:szCs w:val="21"/>
              </w:rPr>
              <w:t>5</w:t>
            </w:r>
          </w:p>
        </w:tc>
        <w:tc>
          <w:tcPr>
            <w:tcW w:w="1695" w:type="dxa"/>
            <w:gridSpan w:val="2"/>
            <w:vAlign w:val="center"/>
          </w:tcPr>
          <w:p w14:paraId="75881661">
            <w:pPr>
              <w:jc w:val="center"/>
              <w:rPr>
                <w:rFonts w:ascii="宋体" w:hAnsi="宋体" w:eastAsia="宋体"/>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精准教学</w:t>
            </w:r>
          </w:p>
        </w:tc>
        <w:tc>
          <w:tcPr>
            <w:tcW w:w="5561" w:type="dxa"/>
            <w:vAlign w:val="center"/>
          </w:tcPr>
          <w:p w14:paraId="2940F594">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b/>
                <w:color w:val="000000" w:themeColor="text1"/>
                <w:kern w:val="0"/>
                <w:sz w:val="21"/>
                <w:szCs w:val="21"/>
                <w14:textFill>
                  <w14:solidFill>
                    <w14:schemeClr w14:val="tx1"/>
                  </w14:solidFill>
                </w14:textFill>
              </w:rPr>
              <w:t>学科学情</w:t>
            </w:r>
          </w:p>
          <w:p w14:paraId="75611AC3">
            <w:pPr>
              <w:pStyle w:val="15"/>
              <w:numPr>
                <w:ilvl w:val="0"/>
                <w:numId w:val="5"/>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★需支持查看年级薄弱知识点，按时间和章节两个维度查看薄弱知识点及对应的年级掌握率、区域掌握率、年级未掌握班级数、年级和区域考频；</w:t>
            </w:r>
            <w:r>
              <w:rPr>
                <w:rFonts w:hint="eastAsia" w:ascii="宋体" w:hAnsi="宋体" w:eastAsia="宋体"/>
                <w:sz w:val="21"/>
                <w:szCs w:val="21"/>
              </w:rPr>
              <w:t>（须提供系统截图并加盖制造商公章）</w:t>
            </w:r>
          </w:p>
          <w:p w14:paraId="3FA8CD15">
            <w:pPr>
              <w:pStyle w:val="15"/>
              <w:numPr>
                <w:ilvl w:val="0"/>
                <w:numId w:val="5"/>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★需支持查看班级薄弱知识点，按时间和章节两个维度查看薄弱知识点及薄弱知识点对应的班级掌握率、年级掌握率、区域掌握率、班级未掌握人数，本班、年级和区域考频；</w:t>
            </w:r>
            <w:r>
              <w:rPr>
                <w:rFonts w:hint="eastAsia" w:ascii="宋体" w:hAnsi="宋体" w:eastAsia="宋体"/>
                <w:sz w:val="21"/>
                <w:szCs w:val="21"/>
              </w:rPr>
              <w:t>（须提供系统截图并加盖制造商公章）</w:t>
            </w:r>
          </w:p>
          <w:p w14:paraId="7CFCFDA5">
            <w:pPr>
              <w:pStyle w:val="15"/>
              <w:numPr>
                <w:ilvl w:val="0"/>
                <w:numId w:val="5"/>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需支持查看班级共性错题，查看班级错题数、平均得分率，支持筛选考试、得分率、题型维度筛选班级共性错题；</w:t>
            </w:r>
          </w:p>
          <w:p w14:paraId="08997D15">
            <w:pPr>
              <w:pStyle w:val="15"/>
              <w:numPr>
                <w:ilvl w:val="0"/>
                <w:numId w:val="5"/>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宋体,Times New Roman"/>
                <w:color w:val="000000" w:themeColor="text1"/>
                <w:kern w:val="0"/>
                <w:sz w:val="21"/>
                <w:szCs w:val="21"/>
                <w14:textFill>
                  <w14:solidFill>
                    <w14:schemeClr w14:val="tx1"/>
                  </w14:solidFill>
                </w14:textFill>
              </w:rPr>
              <w:t>需支持班级和年级薄弱知识点excel格式导出；</w:t>
            </w:r>
            <w:r>
              <w:rPr>
                <w:rFonts w:hint="eastAsia" w:ascii="宋体" w:hAnsi="宋体" w:eastAsia="宋体" w:cs="Times New Roman"/>
                <w:color w:val="000000" w:themeColor="text1"/>
                <w:kern w:val="0"/>
                <w:sz w:val="21"/>
                <w:szCs w:val="21"/>
                <w14:textFill>
                  <w14:solidFill>
                    <w14:schemeClr w14:val="tx1"/>
                  </w14:solidFill>
                </w14:textFill>
              </w:rPr>
              <w:t>支持班级共性错题word格式导出；</w:t>
            </w:r>
          </w:p>
          <w:p w14:paraId="0DDF71F3">
            <w:pPr>
              <w:pStyle w:val="15"/>
              <w:numPr>
                <w:ilvl w:val="0"/>
                <w:numId w:val="5"/>
              </w:numPr>
              <w:ind w:firstLineChars="0"/>
              <w:rPr>
                <w:rFonts w:ascii="宋体" w:hAnsi="宋体" w:eastAsia="宋体" w:cs="Times New Roman"/>
                <w:color w:val="000000" w:themeColor="text1"/>
                <w:kern w:val="0"/>
                <w:sz w:val="21"/>
                <w:szCs w:val="21"/>
                <w14:textFill>
                  <w14:solidFill>
                    <w14:schemeClr w14:val="tx1"/>
                  </w14:solidFill>
                </w14:textFill>
              </w:rPr>
            </w:pPr>
            <w:r>
              <w:rPr>
                <w:rFonts w:ascii="宋体" w:hAnsi="宋体" w:eastAsia="宋体" w:cs="宋体,Times New Roman"/>
                <w:color w:val="000000" w:themeColor="text1"/>
                <w:kern w:val="0"/>
                <w:sz w:val="21"/>
                <w:szCs w:val="21"/>
                <w14:textFill>
                  <w14:solidFill>
                    <w14:schemeClr w14:val="tx1"/>
                  </w14:solidFill>
                </w14:textFill>
              </w:rPr>
              <w:t>★需支持根据班级薄弱知识点进行薄弱项训练，支持</w:t>
            </w:r>
            <w:r>
              <w:rPr>
                <w:rFonts w:hint="eastAsia" w:ascii="宋体" w:hAnsi="宋体" w:eastAsia="宋体" w:cs="宋体,Times New Roman"/>
                <w:color w:val="000000" w:themeColor="text1"/>
                <w:kern w:val="0"/>
                <w:sz w:val="21"/>
                <w:szCs w:val="21"/>
                <w14:textFill>
                  <w14:solidFill>
                    <w14:schemeClr w14:val="tx1"/>
                  </w14:solidFill>
                </w14:textFill>
              </w:rPr>
              <w:t>手动</w:t>
            </w:r>
            <w:r>
              <w:rPr>
                <w:rFonts w:ascii="宋体" w:hAnsi="宋体" w:eastAsia="宋体" w:cs="宋体,Times New Roman"/>
                <w:color w:val="000000" w:themeColor="text1"/>
                <w:kern w:val="0"/>
                <w:sz w:val="21"/>
                <w:szCs w:val="21"/>
                <w14:textFill>
                  <w14:solidFill>
                    <w14:schemeClr w14:val="tx1"/>
                  </w14:solidFill>
                </w14:textFill>
              </w:rPr>
              <w:t>选题和智能</w:t>
            </w:r>
            <w:r>
              <w:rPr>
                <w:rFonts w:hint="eastAsia" w:ascii="宋体" w:hAnsi="宋体" w:eastAsia="宋体" w:cs="宋体,Times New Roman"/>
                <w:color w:val="000000" w:themeColor="text1"/>
                <w:kern w:val="0"/>
                <w:sz w:val="21"/>
                <w:szCs w:val="21"/>
                <w14:textFill>
                  <w14:solidFill>
                    <w14:schemeClr w14:val="tx1"/>
                  </w14:solidFill>
                </w14:textFill>
              </w:rPr>
              <w:t>组</w:t>
            </w:r>
            <w:r>
              <w:rPr>
                <w:rFonts w:ascii="宋体" w:hAnsi="宋体" w:eastAsia="宋体" w:cs="宋体,Times New Roman"/>
                <w:color w:val="000000" w:themeColor="text1"/>
                <w:kern w:val="0"/>
                <w:sz w:val="21"/>
                <w:szCs w:val="21"/>
                <w14:textFill>
                  <w14:solidFill>
                    <w14:schemeClr w14:val="tx1"/>
                  </w14:solidFill>
                </w14:textFill>
              </w:rPr>
              <w:t>题两种形式；智能</w:t>
            </w:r>
            <w:r>
              <w:rPr>
                <w:rFonts w:hint="eastAsia" w:ascii="宋体" w:hAnsi="宋体" w:eastAsia="宋体" w:cs="宋体,Times New Roman"/>
                <w:color w:val="000000" w:themeColor="text1"/>
                <w:kern w:val="0"/>
                <w:sz w:val="21"/>
                <w:szCs w:val="21"/>
                <w14:textFill>
                  <w14:solidFill>
                    <w14:schemeClr w14:val="tx1"/>
                  </w14:solidFill>
                </w14:textFill>
              </w:rPr>
              <w:t>组</w:t>
            </w:r>
            <w:r>
              <w:rPr>
                <w:rFonts w:ascii="宋体" w:hAnsi="宋体" w:eastAsia="宋体" w:cs="宋体,Times New Roman"/>
                <w:color w:val="000000" w:themeColor="text1"/>
                <w:kern w:val="0"/>
                <w:sz w:val="21"/>
                <w:szCs w:val="21"/>
                <w14:textFill>
                  <w14:solidFill>
                    <w14:schemeClr w14:val="tx1"/>
                  </w14:solidFill>
                </w14:textFill>
              </w:rPr>
              <w:t>题形式支持教师选择薄弱知识点系统</w:t>
            </w:r>
            <w:r>
              <w:rPr>
                <w:rFonts w:hint="eastAsia" w:ascii="宋体" w:hAnsi="宋体" w:eastAsia="宋体" w:cs="宋体,Times New Roman"/>
                <w:color w:val="000000" w:themeColor="text1"/>
                <w:kern w:val="0"/>
                <w:sz w:val="21"/>
                <w:szCs w:val="21"/>
                <w14:textFill>
                  <w14:solidFill>
                    <w14:schemeClr w14:val="tx1"/>
                  </w14:solidFill>
                </w14:textFill>
              </w:rPr>
              <w:t>自动</w:t>
            </w:r>
            <w:r>
              <w:rPr>
                <w:rFonts w:ascii="宋体" w:hAnsi="宋体" w:eastAsia="宋体" w:cs="宋体,Times New Roman"/>
                <w:color w:val="000000" w:themeColor="text1"/>
                <w:kern w:val="0"/>
                <w:sz w:val="21"/>
                <w:szCs w:val="21"/>
                <w14:textFill>
                  <w14:solidFill>
                    <w14:schemeClr w14:val="tx1"/>
                  </w14:solidFill>
                </w14:textFill>
              </w:rPr>
              <w:t>推荐试题</w:t>
            </w:r>
            <w:r>
              <w:rPr>
                <w:rFonts w:hint="eastAsia" w:ascii="宋体" w:hAnsi="宋体" w:eastAsia="宋体" w:cs="宋体,Times New Roman"/>
                <w:color w:val="000000" w:themeColor="text1"/>
                <w:kern w:val="0"/>
                <w:sz w:val="21"/>
                <w:szCs w:val="21"/>
                <w14:textFill>
                  <w14:solidFill>
                    <w14:schemeClr w14:val="tx1"/>
                  </w14:solidFill>
                </w14:textFill>
              </w:rPr>
              <w:t>进行训练</w:t>
            </w:r>
            <w:r>
              <w:rPr>
                <w:rFonts w:ascii="宋体" w:hAnsi="宋体" w:eastAsia="宋体" w:cs="宋体,Times New Roman"/>
                <w:color w:val="000000" w:themeColor="text1"/>
                <w:kern w:val="0"/>
                <w:sz w:val="21"/>
                <w:szCs w:val="21"/>
                <w14:textFill>
                  <w14:solidFill>
                    <w14:schemeClr w14:val="tx1"/>
                  </w14:solidFill>
                </w14:textFill>
              </w:rPr>
              <w:t>，</w:t>
            </w:r>
            <w:r>
              <w:rPr>
                <w:rFonts w:hint="eastAsia" w:ascii="宋体" w:hAnsi="宋体" w:eastAsia="宋体" w:cs="宋体,Times New Roman"/>
                <w:color w:val="000000" w:themeColor="text1"/>
                <w:kern w:val="0"/>
                <w:sz w:val="21"/>
                <w:szCs w:val="21"/>
                <w14:textFill>
                  <w14:solidFill>
                    <w14:schemeClr w14:val="tx1"/>
                  </w14:solidFill>
                </w14:textFill>
              </w:rPr>
              <w:t>手动选题</w:t>
            </w:r>
            <w:r>
              <w:rPr>
                <w:rFonts w:ascii="宋体" w:hAnsi="宋体" w:eastAsia="宋体" w:cs="宋体,Times New Roman"/>
                <w:color w:val="000000" w:themeColor="text1"/>
                <w:kern w:val="0"/>
                <w:sz w:val="21"/>
                <w:szCs w:val="21"/>
                <w14:textFill>
                  <w14:solidFill>
                    <w14:schemeClr w14:val="tx1"/>
                  </w14:solidFill>
                </w14:textFill>
              </w:rPr>
              <w:t>形式支持</w:t>
            </w:r>
            <w:r>
              <w:rPr>
                <w:rFonts w:hint="eastAsia" w:ascii="宋体" w:hAnsi="宋体" w:eastAsia="宋体" w:cs="宋体,Times New Roman"/>
                <w:color w:val="000000" w:themeColor="text1"/>
                <w:kern w:val="0"/>
                <w:sz w:val="21"/>
                <w:szCs w:val="21"/>
                <w14:textFill>
                  <w14:solidFill>
                    <w14:schemeClr w14:val="tx1"/>
                  </w14:solidFill>
                </w14:textFill>
              </w:rPr>
              <w:t>选择薄弱知识点对应的试题进行薄弱项训练</w:t>
            </w:r>
            <w:r>
              <w:rPr>
                <w:rFonts w:ascii="宋体" w:hAnsi="宋体" w:eastAsia="宋体" w:cs="宋体,Times New Roman"/>
                <w:color w:val="000000" w:themeColor="text1"/>
                <w:kern w:val="0"/>
                <w:sz w:val="21"/>
                <w:szCs w:val="21"/>
                <w14:textFill>
                  <w14:solidFill>
                    <w14:schemeClr w14:val="tx1"/>
                  </w14:solidFill>
                </w14:textFill>
              </w:rPr>
              <w:t>；</w:t>
            </w:r>
            <w:r>
              <w:rPr>
                <w:rFonts w:hint="eastAsia" w:ascii="宋体" w:hAnsi="宋体" w:eastAsia="宋体"/>
                <w:sz w:val="21"/>
                <w:szCs w:val="21"/>
              </w:rPr>
              <w:t>（须提供系统截图并加盖制造商公章）</w:t>
            </w:r>
          </w:p>
          <w:p w14:paraId="1312B15E">
            <w:pPr>
              <w:pStyle w:val="15"/>
              <w:numPr>
                <w:ilvl w:val="0"/>
                <w:numId w:val="5"/>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根据班级错题进行错题强化训练，其中高中数学、物理、化学学科根据班级错题提供错题拓展资源，支持智能组题和自选错题两种形式；其中智能选题需支持按照错题得分率范围筛选错题，提供错题重做和错题拓展（高中数理化学科）两种练习方式，支持教师自定义试题题量；自选错题需支持教师自主添加班级共性错题，提供错题重做、错题拓展（高中数理化学科）以及错题重做+拓展（高中数理化学科）的三种练习方式；</w:t>
            </w:r>
            <w:r>
              <w:rPr>
                <w:rFonts w:hint="eastAsia" w:ascii="宋体" w:hAnsi="宋体" w:eastAsia="宋体"/>
                <w:sz w:val="21"/>
                <w:szCs w:val="21"/>
              </w:rPr>
              <w:t>（须提供系统截图并加盖制造商公章）</w:t>
            </w:r>
          </w:p>
          <w:p w14:paraId="477284BF">
            <w:pPr>
              <w:pStyle w:val="15"/>
              <w:numPr>
                <w:ilvl w:val="0"/>
                <w:numId w:val="5"/>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宋体,Times New Roman"/>
                <w:color w:val="000000" w:themeColor="text1"/>
                <w:kern w:val="0"/>
                <w:sz w:val="21"/>
                <w:szCs w:val="21"/>
                <w14:textFill>
                  <w14:solidFill>
                    <w14:schemeClr w14:val="tx1"/>
                  </w14:solidFill>
                </w14:textFill>
              </w:rPr>
              <w:t>需提供薄弱知识点详情，覆盖近五年高考考频、年级得分率、年级考察题数</w:t>
            </w:r>
            <w:r>
              <w:rPr>
                <w:rFonts w:ascii="宋体" w:hAnsi="宋体" w:eastAsia="宋体" w:cs="宋体,Times New Roman"/>
                <w:color w:val="000000" w:themeColor="text1"/>
                <w:kern w:val="0"/>
                <w:sz w:val="21"/>
                <w:szCs w:val="21"/>
                <w14:textFill>
                  <w14:solidFill>
                    <w14:schemeClr w14:val="tx1"/>
                  </w14:solidFill>
                </w14:textFill>
              </w:rPr>
              <w:t>、</w:t>
            </w:r>
            <w:r>
              <w:rPr>
                <w:rFonts w:hint="eastAsia" w:ascii="宋体" w:hAnsi="宋体" w:eastAsia="宋体" w:cs="宋体,Times New Roman"/>
                <w:color w:val="000000" w:themeColor="text1"/>
                <w:kern w:val="0"/>
                <w:sz w:val="21"/>
                <w:szCs w:val="21"/>
                <w14:textFill>
                  <w14:solidFill>
                    <w14:schemeClr w14:val="tx1"/>
                  </w14:solidFill>
                </w14:textFill>
              </w:rPr>
              <w:t>班级得分率、知识点关联错题、高考真题；</w:t>
            </w:r>
          </w:p>
          <w:p w14:paraId="672FDBB8">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b/>
                <w:color w:val="000000" w:themeColor="text1"/>
                <w:kern w:val="0"/>
                <w:sz w:val="21"/>
                <w:szCs w:val="21"/>
                <w14:textFill>
                  <w14:solidFill>
                    <w14:schemeClr w14:val="tx1"/>
                  </w14:solidFill>
                </w14:textFill>
              </w:rPr>
              <w:t>学生学情</w:t>
            </w:r>
          </w:p>
          <w:p w14:paraId="0EC3000A">
            <w:pPr>
              <w:pStyle w:val="15"/>
              <w:numPr>
                <w:ilvl w:val="0"/>
                <w:numId w:val="6"/>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需支持查看每个学生的学业档案；支持系统自动甄别临界生、波动生、下降生、进步生、稳定生并进行标记；</w:t>
            </w:r>
          </w:p>
          <w:p w14:paraId="6948B499">
            <w:pPr>
              <w:pStyle w:val="15"/>
              <w:numPr>
                <w:ilvl w:val="0"/>
                <w:numId w:val="6"/>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★需提供每个学生的知识点掌握情况，支持多学生多知识点间对比，支持以excel格式导出；</w:t>
            </w:r>
            <w:r>
              <w:rPr>
                <w:rFonts w:hint="eastAsia" w:ascii="宋体" w:hAnsi="宋体" w:eastAsia="宋体"/>
                <w:sz w:val="21"/>
                <w:szCs w:val="21"/>
              </w:rPr>
              <w:t>（须提供系统截图并加盖制造商公章）</w:t>
            </w:r>
          </w:p>
          <w:p w14:paraId="751CCC77">
            <w:pPr>
              <w:pStyle w:val="15"/>
              <w:numPr>
                <w:ilvl w:val="0"/>
                <w:numId w:val="6"/>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★需支持自动收录每个学生的单科学业成绩，覆盖成绩趋势图、知识点掌握情况；需支持自动收录学生错题，支持以word格式导出；</w:t>
            </w:r>
            <w:r>
              <w:rPr>
                <w:rFonts w:hint="eastAsia" w:ascii="宋体" w:hAnsi="宋体" w:eastAsia="宋体"/>
                <w:sz w:val="21"/>
                <w:szCs w:val="21"/>
              </w:rPr>
              <w:t>（须提供系统截图并加盖制造商公章）</w:t>
            </w:r>
          </w:p>
          <w:p w14:paraId="4450632D">
            <w:pPr>
              <w:pStyle w:val="15"/>
              <w:numPr>
                <w:ilvl w:val="0"/>
                <w:numId w:val="6"/>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需提供全科学生学情分析，包括学业整体水平、成绩趋势图、学科均衡度分析；</w:t>
            </w:r>
          </w:p>
          <w:p w14:paraId="76D34037">
            <w:pPr>
              <w:pStyle w:val="15"/>
              <w:numPr>
                <w:ilvl w:val="0"/>
                <w:numId w:val="6"/>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需支持单个学生历次测验成绩、班级历次测验成绩、班级知识点历年掌握率以excel形式导出；</w:t>
            </w:r>
          </w:p>
          <w:p w14:paraId="047525D4">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b/>
                <w:color w:val="000000" w:themeColor="text1"/>
                <w:kern w:val="0"/>
                <w:sz w:val="21"/>
                <w:szCs w:val="21"/>
                <w14:textFill>
                  <w14:solidFill>
                    <w14:schemeClr w14:val="tx1"/>
                  </w14:solidFill>
                </w14:textFill>
              </w:rPr>
              <w:t>上届学情</w:t>
            </w:r>
          </w:p>
          <w:p w14:paraId="73992611">
            <w:pPr>
              <w:pStyle w:val="15"/>
              <w:numPr>
                <w:ilvl w:val="0"/>
                <w:numId w:val="7"/>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授课教师对应教材章节查看上届学生学情，包括上届学生薄弱知识点情况，及对应知识点关联错题，支持上届学情以PPT、word两种格式导出；针对高三年级，提供上届学生薄弱知识点与本届学生薄弱知识点，同时提供本届学生各知识点历史学年掌握率；</w:t>
            </w:r>
            <w:r>
              <w:rPr>
                <w:rFonts w:hint="eastAsia" w:ascii="宋体" w:hAnsi="宋体" w:eastAsia="宋体"/>
                <w:sz w:val="21"/>
                <w:szCs w:val="21"/>
              </w:rPr>
              <w:t>（须提供系统截图并加盖制造商公章）</w:t>
            </w:r>
          </w:p>
          <w:p w14:paraId="1C5CBD7F">
            <w:pPr>
              <w:pStyle w:val="15"/>
              <w:numPr>
                <w:ilvl w:val="0"/>
                <w:numId w:val="7"/>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根据上届薄弱知识点关联错题进行错题强化训练，其中高中数学、物理、化学学科根据班级错题提供错题拓展资源，支持智能组题和自选错题两种形式；其中智能选题需支持按照得分率范围筛选错题，提供错题重做和错题拓展（高中数理化学科）两种练习方式，支持教师自定义试题题量；自选错题需支持教师自主添加班级共性错题，提供错题重做、错题拓展（高中数理化学科）以及错题重做+错题拓展（高中数理化学科）的三种练习方式；</w:t>
            </w:r>
            <w:r>
              <w:rPr>
                <w:rFonts w:hint="eastAsia" w:ascii="宋体" w:hAnsi="宋体" w:eastAsia="宋体"/>
                <w:sz w:val="21"/>
                <w:szCs w:val="21"/>
              </w:rPr>
              <w:t>（须提供系统截图并加盖制造商公章）</w:t>
            </w:r>
          </w:p>
          <w:p w14:paraId="0BBDC70C">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b/>
                <w:color w:val="000000" w:themeColor="text1"/>
                <w:kern w:val="0"/>
                <w:sz w:val="21"/>
                <w:szCs w:val="21"/>
                <w14:textFill>
                  <w14:solidFill>
                    <w14:schemeClr w14:val="tx1"/>
                  </w14:solidFill>
                </w14:textFill>
              </w:rPr>
              <w:t>学业分析</w:t>
            </w:r>
          </w:p>
          <w:p w14:paraId="4B9BD5F1">
            <w:pPr>
              <w:pStyle w:val="15"/>
              <w:numPr>
                <w:ilvl w:val="0"/>
                <w:numId w:val="8"/>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★需提供学业成绩发展趋势，支持从考试类型、考试列表、标准分、得分率、优秀率、及格率、科目指标维度筛选查看，支持筛选本学年</w:t>
            </w:r>
            <w:r>
              <w:rPr>
                <w:rFonts w:ascii="宋体" w:hAnsi="宋体" w:eastAsia="宋体" w:cs="Times New Roman"/>
                <w:color w:val="000000" w:themeColor="text1"/>
                <w:kern w:val="0"/>
                <w:sz w:val="21"/>
                <w:szCs w:val="21"/>
                <w14:textFill>
                  <w14:solidFill>
                    <w14:schemeClr w14:val="tx1"/>
                  </w14:solidFill>
                </w14:textFill>
              </w:rPr>
              <w:t>、</w:t>
            </w:r>
            <w:r>
              <w:rPr>
                <w:rFonts w:hint="eastAsia" w:ascii="宋体" w:hAnsi="宋体" w:eastAsia="宋体" w:cs="Times New Roman"/>
                <w:color w:val="000000" w:themeColor="text1"/>
                <w:kern w:val="0"/>
                <w:sz w:val="21"/>
                <w:szCs w:val="21"/>
                <w14:textFill>
                  <w14:solidFill>
                    <w14:schemeClr w14:val="tx1"/>
                  </w14:solidFill>
                </w14:textFill>
              </w:rPr>
              <w:t>历年的学业成绩发展趋势；</w:t>
            </w:r>
            <w:r>
              <w:rPr>
                <w:rFonts w:hint="eastAsia" w:ascii="宋体" w:hAnsi="宋体" w:eastAsia="宋体"/>
                <w:sz w:val="21"/>
                <w:szCs w:val="21"/>
              </w:rPr>
              <w:t>（须提供系统截图并加盖制造商公章）</w:t>
            </w:r>
          </w:p>
          <w:p w14:paraId="0E7231CE">
            <w:pPr>
              <w:pStyle w:val="15"/>
              <w:numPr>
                <w:ilvl w:val="0"/>
                <w:numId w:val="8"/>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★需提供本学年学科均衡性分析，支持以雷达图形式展示本学年学科均衡发展情况，提供对应班级的优势学科、劣势学科情况；</w:t>
            </w:r>
            <w:r>
              <w:rPr>
                <w:rFonts w:hint="eastAsia" w:ascii="宋体" w:hAnsi="宋体" w:eastAsia="宋体"/>
                <w:sz w:val="21"/>
                <w:szCs w:val="21"/>
              </w:rPr>
              <w:t>（须提供系统截图并加盖制造商公章）</w:t>
            </w:r>
          </w:p>
          <w:p w14:paraId="79125A35">
            <w:pPr>
              <w:pStyle w:val="15"/>
              <w:numPr>
                <w:ilvl w:val="0"/>
                <w:numId w:val="8"/>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需提供各学科学业分层对比分析，从优秀、良好、合格、待合格维度对各班级学生分析；</w:t>
            </w:r>
          </w:p>
        </w:tc>
        <w:tc>
          <w:tcPr>
            <w:tcW w:w="613" w:type="dxa"/>
            <w:vAlign w:val="center"/>
          </w:tcPr>
          <w:p w14:paraId="759D2708">
            <w:pPr>
              <w:jc w:val="center"/>
              <w:rPr>
                <w:rFonts w:ascii="宋体" w:hAnsi="宋体" w:eastAsia="宋体"/>
                <w:szCs w:val="21"/>
              </w:rPr>
            </w:pPr>
            <w:r>
              <w:rPr>
                <w:rFonts w:hint="eastAsia" w:ascii="宋体" w:hAnsi="宋体" w:eastAsia="宋体"/>
                <w:szCs w:val="21"/>
              </w:rPr>
              <w:t>1套</w:t>
            </w:r>
          </w:p>
        </w:tc>
      </w:tr>
      <w:tr w14:paraId="006F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544BF79">
            <w:pPr>
              <w:spacing w:line="276" w:lineRule="auto"/>
              <w:jc w:val="center"/>
              <w:rPr>
                <w:rFonts w:ascii="宋体" w:hAnsi="宋体" w:eastAsia="宋体"/>
                <w:szCs w:val="21"/>
              </w:rPr>
            </w:pPr>
            <w:r>
              <w:rPr>
                <w:rFonts w:hint="eastAsia" w:ascii="宋体" w:hAnsi="宋体" w:eastAsia="宋体"/>
                <w:szCs w:val="21"/>
              </w:rPr>
              <w:t>6</w:t>
            </w:r>
          </w:p>
        </w:tc>
        <w:tc>
          <w:tcPr>
            <w:tcW w:w="1695" w:type="dxa"/>
            <w:gridSpan w:val="2"/>
            <w:vAlign w:val="center"/>
          </w:tcPr>
          <w:p w14:paraId="1B107588">
            <w:pPr>
              <w:jc w:val="center"/>
              <w:rPr>
                <w:rFonts w:ascii="宋体" w:hAnsi="宋体" w:eastAsia="宋体"/>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教学管理</w:t>
            </w:r>
          </w:p>
        </w:tc>
        <w:tc>
          <w:tcPr>
            <w:tcW w:w="5561" w:type="dxa"/>
            <w:vAlign w:val="center"/>
          </w:tcPr>
          <w:p w14:paraId="4134D60E">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b/>
                <w:color w:val="000000" w:themeColor="text1"/>
                <w:kern w:val="0"/>
                <w:sz w:val="21"/>
                <w:szCs w:val="21"/>
                <w14:textFill>
                  <w14:solidFill>
                    <w14:schemeClr w14:val="tx1"/>
                  </w14:solidFill>
                </w14:textFill>
              </w:rPr>
              <w:t>教师增量评价</w:t>
            </w:r>
          </w:p>
          <w:p w14:paraId="2DB6672E">
            <w:pPr>
              <w:pStyle w:val="15"/>
              <w:numPr>
                <w:ilvl w:val="0"/>
                <w:numId w:val="9"/>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szCs w:val="21"/>
              </w:rPr>
              <w:t>▲</w:t>
            </w:r>
            <w:r>
              <w:rPr>
                <w:rFonts w:hint="eastAsia" w:ascii="宋体" w:hAnsi="宋体" w:eastAsia="宋体" w:cs="Times New Roman"/>
                <w:color w:val="000000" w:themeColor="text1"/>
                <w:kern w:val="0"/>
                <w:sz w:val="21"/>
                <w:szCs w:val="21"/>
                <w14:textFill>
                  <w14:solidFill>
                    <w14:schemeClr w14:val="tx1"/>
                  </w14:solidFill>
                </w14:textFill>
              </w:rPr>
              <w:t>需支持创建教师增量分析报告；支持按照年级、班级、学科、统计时间段、考试类型多个维度选择两场考试进行对比；支持设置报告名称；需支持设置</w:t>
            </w:r>
            <w:r>
              <w:rPr>
                <w:rFonts w:ascii="宋体" w:hAnsi="宋体" w:eastAsia="宋体" w:cs="Times New Roman"/>
                <w:color w:val="000000" w:themeColor="text1"/>
                <w:kern w:val="0"/>
                <w:sz w:val="21"/>
                <w:szCs w:val="21"/>
                <w14:textFill>
                  <w14:solidFill>
                    <w14:schemeClr w14:val="tx1"/>
                  </w14:solidFill>
                </w14:textFill>
              </w:rPr>
              <w:t>学业进步</w:t>
            </w:r>
            <w:r>
              <w:rPr>
                <w:rFonts w:hint="eastAsia" w:ascii="宋体" w:hAnsi="宋体" w:eastAsia="宋体" w:cs="Times New Roman"/>
                <w:color w:val="000000" w:themeColor="text1"/>
                <w:kern w:val="0"/>
                <w:sz w:val="21"/>
                <w:szCs w:val="21"/>
                <w14:textFill>
                  <w14:solidFill>
                    <w14:schemeClr w14:val="tx1"/>
                  </w14:solidFill>
                </w14:textFill>
              </w:rPr>
              <w:t>、</w:t>
            </w:r>
            <w:r>
              <w:rPr>
                <w:rFonts w:hint="eastAsia" w:ascii="宋体" w:hAnsi="宋体" w:eastAsia="宋体" w:cs="Times New Roman"/>
                <w:bCs/>
                <w:color w:val="000000" w:themeColor="text1"/>
                <w:kern w:val="0"/>
                <w:sz w:val="21"/>
                <w:szCs w:val="21"/>
                <w14:textFill>
                  <w14:solidFill>
                    <w14:schemeClr w14:val="tx1"/>
                  </w14:solidFill>
                </w14:textFill>
              </w:rPr>
              <w:t>两极均衡</w:t>
            </w:r>
            <w:r>
              <w:rPr>
                <w:rFonts w:hint="eastAsia" w:ascii="宋体" w:hAnsi="宋体" w:eastAsia="宋体" w:cs="Times New Roman"/>
                <w:color w:val="000000" w:themeColor="text1"/>
                <w:kern w:val="0"/>
                <w:sz w:val="21"/>
                <w:szCs w:val="21"/>
                <w14:textFill>
                  <w14:solidFill>
                    <w14:schemeClr w14:val="tx1"/>
                  </w14:solidFill>
                </w14:textFill>
              </w:rPr>
              <w:t>、层级变化、优等生培养、后进生脱困五个维度权重比例；支持按照分数划分成绩</w:t>
            </w:r>
            <w:r>
              <w:rPr>
                <w:rFonts w:ascii="宋体" w:hAnsi="宋体" w:eastAsia="宋体" w:cs="Times New Roman"/>
                <w:color w:val="000000" w:themeColor="text1"/>
                <w:kern w:val="0"/>
                <w:sz w:val="21"/>
                <w:szCs w:val="21"/>
                <w14:textFill>
                  <w14:solidFill>
                    <w14:schemeClr w14:val="tx1"/>
                  </w14:solidFill>
                </w14:textFill>
              </w:rPr>
              <w:t>层级</w:t>
            </w:r>
            <w:r>
              <w:rPr>
                <w:rFonts w:hint="eastAsia" w:ascii="宋体" w:hAnsi="宋体" w:eastAsia="宋体" w:cs="Times New Roman"/>
                <w:color w:val="000000" w:themeColor="text1"/>
                <w:kern w:val="0"/>
                <w:sz w:val="21"/>
                <w:szCs w:val="21"/>
                <w14:textFill>
                  <w14:solidFill>
                    <w14:schemeClr w14:val="tx1"/>
                  </w14:solidFill>
                </w14:textFill>
              </w:rPr>
              <w:t>；支持优等生、后进生设置；（需提供演示视频）</w:t>
            </w:r>
          </w:p>
          <w:p w14:paraId="5ECE90B8">
            <w:pPr>
              <w:pStyle w:val="15"/>
              <w:numPr>
                <w:ilvl w:val="0"/>
                <w:numId w:val="9"/>
              </w:numPr>
              <w:ind w:firstLineChars="0"/>
              <w:rPr>
                <w:rFonts w:ascii="宋体" w:hAnsi="宋体" w:eastAsia="宋体" w:cs="Times New Roman"/>
                <w:color w:val="000000" w:themeColor="text1"/>
                <w:kern w:val="0"/>
                <w:sz w:val="21"/>
                <w:szCs w:val="21"/>
                <w14:textFill>
                  <w14:solidFill>
                    <w14:schemeClr w14:val="tx1"/>
                  </w14:solidFill>
                </w14:textFill>
              </w:rPr>
            </w:pPr>
            <w:r>
              <w:rPr>
                <w:rFonts w:ascii="宋体" w:hAnsi="宋体" w:eastAsia="宋体" w:cs="Times New Roman"/>
                <w:color w:val="000000" w:themeColor="text1"/>
                <w:kern w:val="0"/>
                <w:sz w:val="21"/>
                <w:szCs w:val="21"/>
                <w14:textFill>
                  <w14:solidFill>
                    <w14:schemeClr w14:val="tx1"/>
                  </w14:solidFill>
                </w14:textFill>
              </w:rPr>
              <w:t>需支持查看班级</w:t>
            </w:r>
            <w:r>
              <w:rPr>
                <w:rFonts w:hint="eastAsia" w:ascii="宋体" w:hAnsi="宋体" w:eastAsia="宋体" w:cs="Times New Roman"/>
                <w:color w:val="000000" w:themeColor="text1"/>
                <w:kern w:val="0"/>
                <w:sz w:val="21"/>
                <w:szCs w:val="21"/>
                <w14:textFill>
                  <w14:solidFill>
                    <w14:schemeClr w14:val="tx1"/>
                  </w14:solidFill>
                </w14:textFill>
              </w:rPr>
              <w:t>教师</w:t>
            </w:r>
            <w:r>
              <w:rPr>
                <w:rFonts w:ascii="宋体" w:hAnsi="宋体" w:eastAsia="宋体" w:cs="Times New Roman"/>
                <w:color w:val="000000" w:themeColor="text1"/>
                <w:kern w:val="0"/>
                <w:sz w:val="21"/>
                <w:szCs w:val="21"/>
                <w14:textFill>
                  <w14:solidFill>
                    <w14:schemeClr w14:val="tx1"/>
                  </w14:solidFill>
                </w14:textFill>
              </w:rPr>
              <w:t>表现</w:t>
            </w:r>
            <w:r>
              <w:rPr>
                <w:rFonts w:hint="eastAsia" w:ascii="宋体" w:hAnsi="宋体" w:eastAsia="宋体" w:cs="Times New Roman"/>
                <w:color w:val="000000" w:themeColor="text1"/>
                <w:kern w:val="0"/>
                <w:sz w:val="21"/>
                <w:szCs w:val="21"/>
                <w14:textFill>
                  <w14:solidFill>
                    <w14:schemeClr w14:val="tx1"/>
                  </w14:solidFill>
                </w14:textFill>
              </w:rPr>
              <w:t>总评；支持查看每个班级教师的个人总评得分、排名情况，</w:t>
            </w:r>
            <w:r>
              <w:rPr>
                <w:rFonts w:hint="eastAsia" w:ascii="宋体" w:hAnsi="宋体" w:eastAsia="宋体" w:cs="Times New Roman"/>
                <w:bCs/>
                <w:color w:val="000000" w:themeColor="text1"/>
                <w:kern w:val="0"/>
                <w:sz w:val="21"/>
                <w:szCs w:val="21"/>
                <w14:textFill>
                  <w14:solidFill>
                    <w14:schemeClr w14:val="tx1"/>
                  </w14:solidFill>
                </w14:textFill>
              </w:rPr>
              <w:t>个人总评以雷达图呈现</w:t>
            </w:r>
            <w:r>
              <w:rPr>
                <w:rFonts w:hint="eastAsia" w:ascii="宋体" w:hAnsi="宋体" w:eastAsia="宋体" w:cs="Times New Roman"/>
                <w:color w:val="000000" w:themeColor="text1"/>
                <w:kern w:val="0"/>
                <w:sz w:val="21"/>
                <w:szCs w:val="21"/>
                <w14:textFill>
                  <w14:solidFill>
                    <w14:schemeClr w14:val="tx1"/>
                  </w14:solidFill>
                </w14:textFill>
              </w:rPr>
              <w:t>；</w:t>
            </w:r>
          </w:p>
          <w:p w14:paraId="00584E3F">
            <w:pPr>
              <w:pStyle w:val="15"/>
              <w:numPr>
                <w:ilvl w:val="0"/>
                <w:numId w:val="9"/>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szCs w:val="21"/>
              </w:rPr>
              <w:t>▲</w:t>
            </w:r>
            <w:r>
              <w:rPr>
                <w:rFonts w:ascii="宋体" w:hAnsi="宋体" w:eastAsia="宋体" w:cs="Times New Roman"/>
                <w:color w:val="000000" w:themeColor="text1"/>
                <w:kern w:val="0"/>
                <w:sz w:val="21"/>
                <w:szCs w:val="21"/>
                <w14:textFill>
                  <w14:solidFill>
                    <w14:schemeClr w14:val="tx1"/>
                  </w14:solidFill>
                </w14:textFill>
              </w:rPr>
              <w:t>需支持查看教师</w:t>
            </w:r>
            <w:r>
              <w:rPr>
                <w:rFonts w:ascii="宋体" w:hAnsi="宋体" w:eastAsia="宋体" w:cs="Times New Roman"/>
                <w:bCs/>
                <w:color w:val="000000" w:themeColor="text1"/>
                <w:kern w:val="0"/>
                <w:sz w:val="21"/>
                <w:szCs w:val="21"/>
                <w14:textFill>
                  <w14:solidFill>
                    <w14:schemeClr w14:val="tx1"/>
                  </w14:solidFill>
                </w14:textFill>
              </w:rPr>
              <w:t>个人</w:t>
            </w:r>
            <w:r>
              <w:rPr>
                <w:rFonts w:hint="eastAsia" w:ascii="宋体" w:hAnsi="宋体" w:eastAsia="宋体" w:cs="Times New Roman"/>
                <w:bCs/>
                <w:color w:val="000000" w:themeColor="text1"/>
                <w:kern w:val="0"/>
                <w:sz w:val="21"/>
                <w:szCs w:val="21"/>
                <w14:textFill>
                  <w14:solidFill>
                    <w14:schemeClr w14:val="tx1"/>
                  </w14:solidFill>
                </w14:textFill>
              </w:rPr>
              <w:t>总评详情</w:t>
            </w:r>
            <w:r>
              <w:rPr>
                <w:rFonts w:ascii="宋体" w:hAnsi="宋体" w:eastAsia="宋体" w:cs="Times New Roman"/>
                <w:color w:val="000000" w:themeColor="text1"/>
                <w:kern w:val="0"/>
                <w:sz w:val="21"/>
                <w:szCs w:val="21"/>
                <w14:textFill>
                  <w14:solidFill>
                    <w14:schemeClr w14:val="tx1"/>
                  </w14:solidFill>
                </w14:textFill>
              </w:rPr>
              <w:t>，包括评价总分、排名、优势、劣势，支持对比全体平均，查看教师个人雷达图；</w:t>
            </w:r>
            <w:r>
              <w:rPr>
                <w:rFonts w:hint="eastAsia" w:ascii="宋体" w:hAnsi="宋体" w:eastAsia="宋体" w:cs="Times New Roman"/>
                <w:color w:val="000000" w:themeColor="text1"/>
                <w:kern w:val="0"/>
                <w:sz w:val="21"/>
                <w:szCs w:val="21"/>
                <w14:textFill>
                  <w14:solidFill>
                    <w14:schemeClr w14:val="tx1"/>
                  </w14:solidFill>
                </w14:textFill>
              </w:rPr>
              <w:t>需支持选择教师对比，查看选择教师的总分、排名，以及各维度对比情况，支持查看教师对比雷达图；（需提供演示视频）</w:t>
            </w:r>
          </w:p>
          <w:p w14:paraId="3A99F1CA">
            <w:pPr>
              <w:pStyle w:val="15"/>
              <w:numPr>
                <w:ilvl w:val="0"/>
                <w:numId w:val="9"/>
              </w:numPr>
              <w:ind w:firstLineChars="0"/>
              <w:rPr>
                <w:rFonts w:ascii="宋体" w:hAnsi="宋体" w:eastAsia="宋体" w:cs="Times New Roman"/>
                <w:color w:val="000000" w:themeColor="text1"/>
                <w:kern w:val="0"/>
                <w:sz w:val="21"/>
                <w:szCs w:val="21"/>
                <w14:textFill>
                  <w14:solidFill>
                    <w14:schemeClr w14:val="tx1"/>
                  </w14:solidFill>
                </w14:textFill>
              </w:rPr>
            </w:pPr>
            <w:r>
              <w:rPr>
                <w:rFonts w:ascii="宋体" w:hAnsi="宋体" w:eastAsia="宋体" w:cs="Times New Roman"/>
                <w:color w:val="000000" w:themeColor="text1"/>
                <w:kern w:val="0"/>
                <w:sz w:val="21"/>
                <w:szCs w:val="21"/>
                <w14:textFill>
                  <w14:solidFill>
                    <w14:schemeClr w14:val="tx1"/>
                  </w14:solidFill>
                </w14:textFill>
              </w:rPr>
              <w:t>需支持查看学业进步分析，支持</w:t>
            </w:r>
            <w:r>
              <w:rPr>
                <w:rFonts w:hint="eastAsia" w:ascii="宋体" w:hAnsi="宋体" w:eastAsia="宋体" w:cs="Times New Roman"/>
                <w:color w:val="000000" w:themeColor="text1"/>
                <w:kern w:val="0"/>
                <w:sz w:val="21"/>
                <w:szCs w:val="21"/>
                <w14:textFill>
                  <w14:solidFill>
                    <w14:schemeClr w14:val="tx1"/>
                  </w14:solidFill>
                </w14:textFill>
              </w:rPr>
              <w:t>对比起止点考试，查看各班级标准分增量情况；</w:t>
            </w:r>
          </w:p>
          <w:p w14:paraId="69BD6537">
            <w:pPr>
              <w:pStyle w:val="15"/>
              <w:numPr>
                <w:ilvl w:val="0"/>
                <w:numId w:val="9"/>
              </w:numPr>
              <w:ind w:firstLineChars="0"/>
              <w:rPr>
                <w:rFonts w:ascii="宋体" w:hAnsi="宋体" w:eastAsia="宋体" w:cs="Times New Roman"/>
                <w:color w:val="000000" w:themeColor="text1"/>
                <w:kern w:val="0"/>
                <w:sz w:val="21"/>
                <w:szCs w:val="21"/>
                <w14:textFill>
                  <w14:solidFill>
                    <w14:schemeClr w14:val="tx1"/>
                  </w14:solidFill>
                </w14:textFill>
              </w:rPr>
            </w:pPr>
            <w:r>
              <w:rPr>
                <w:rFonts w:ascii="宋体" w:hAnsi="宋体" w:eastAsia="宋体" w:cs="Times New Roman"/>
                <w:color w:val="000000" w:themeColor="text1"/>
                <w:kern w:val="0"/>
                <w:sz w:val="21"/>
                <w:szCs w:val="21"/>
                <w14:textFill>
                  <w14:solidFill>
                    <w14:schemeClr w14:val="tx1"/>
                  </w14:solidFill>
                </w14:textFill>
              </w:rPr>
              <w:t>需支持查看</w:t>
            </w:r>
            <w:r>
              <w:rPr>
                <w:rFonts w:ascii="宋体" w:hAnsi="宋体" w:eastAsia="宋体" w:cs="Times New Roman"/>
                <w:bCs/>
                <w:color w:val="000000" w:themeColor="text1"/>
                <w:kern w:val="0"/>
                <w:sz w:val="21"/>
                <w:szCs w:val="21"/>
                <w14:textFill>
                  <w14:solidFill>
                    <w14:schemeClr w14:val="tx1"/>
                  </w14:solidFill>
                </w14:textFill>
              </w:rPr>
              <w:t>两极均衡</w:t>
            </w:r>
            <w:r>
              <w:rPr>
                <w:rFonts w:ascii="宋体" w:hAnsi="宋体" w:eastAsia="宋体" w:cs="Times New Roman"/>
                <w:color w:val="000000" w:themeColor="text1"/>
                <w:kern w:val="0"/>
                <w:sz w:val="21"/>
                <w:szCs w:val="21"/>
                <w14:textFill>
                  <w14:solidFill>
                    <w14:schemeClr w14:val="tx1"/>
                  </w14:solidFill>
                </w14:textFill>
              </w:rPr>
              <w:t>分析，支持</w:t>
            </w:r>
            <w:r>
              <w:rPr>
                <w:rFonts w:hint="eastAsia" w:ascii="宋体" w:hAnsi="宋体" w:eastAsia="宋体" w:cs="Times New Roman"/>
                <w:color w:val="000000" w:themeColor="text1"/>
                <w:kern w:val="0"/>
                <w:sz w:val="21"/>
                <w:szCs w:val="21"/>
                <w14:textFill>
                  <w14:solidFill>
                    <w14:schemeClr w14:val="tx1"/>
                  </w14:solidFill>
                </w14:textFill>
              </w:rPr>
              <w:t>对比起止点考试，查看各班级标准差增量情况；</w:t>
            </w:r>
          </w:p>
          <w:p w14:paraId="1F50FA7A">
            <w:pPr>
              <w:pStyle w:val="15"/>
              <w:numPr>
                <w:ilvl w:val="0"/>
                <w:numId w:val="9"/>
              </w:numPr>
              <w:ind w:firstLineChars="0"/>
              <w:rPr>
                <w:rFonts w:ascii="宋体" w:hAnsi="宋体" w:eastAsia="宋体" w:cs="Times New Roman"/>
                <w:color w:val="000000" w:themeColor="text1"/>
                <w:kern w:val="0"/>
                <w:sz w:val="21"/>
                <w:szCs w:val="21"/>
                <w14:textFill>
                  <w14:solidFill>
                    <w14:schemeClr w14:val="tx1"/>
                  </w14:solidFill>
                </w14:textFill>
              </w:rPr>
            </w:pPr>
            <w:r>
              <w:rPr>
                <w:rFonts w:ascii="宋体" w:hAnsi="宋体" w:eastAsia="宋体" w:cs="Times New Roman"/>
                <w:color w:val="000000" w:themeColor="text1"/>
                <w:kern w:val="0"/>
                <w:sz w:val="21"/>
                <w:szCs w:val="21"/>
                <w14:textFill>
                  <w14:solidFill>
                    <w14:schemeClr w14:val="tx1"/>
                  </w14:solidFill>
                </w14:textFill>
              </w:rPr>
              <w:t>需支持查看层级变化分析，支持</w:t>
            </w:r>
            <w:r>
              <w:rPr>
                <w:rFonts w:hint="eastAsia" w:ascii="宋体" w:hAnsi="宋体" w:eastAsia="宋体" w:cs="Times New Roman"/>
                <w:color w:val="000000" w:themeColor="text1"/>
                <w:kern w:val="0"/>
                <w:sz w:val="21"/>
                <w:szCs w:val="21"/>
                <w14:textFill>
                  <w14:solidFill>
                    <w14:schemeClr w14:val="tx1"/>
                  </w14:solidFill>
                </w14:textFill>
              </w:rPr>
              <w:t>对比起止点考试，查看各班级顶层</w:t>
            </w:r>
            <w:r>
              <w:rPr>
                <w:rFonts w:ascii="宋体" w:hAnsi="宋体" w:eastAsia="宋体" w:cs="Times New Roman"/>
                <w:color w:val="000000" w:themeColor="text1"/>
                <w:kern w:val="0"/>
                <w:sz w:val="21"/>
                <w:szCs w:val="21"/>
                <w14:textFill>
                  <w14:solidFill>
                    <w14:schemeClr w14:val="tx1"/>
                  </w14:solidFill>
                </w14:textFill>
              </w:rPr>
              <w:t>占比</w:t>
            </w:r>
            <w:r>
              <w:rPr>
                <w:rFonts w:hint="eastAsia" w:ascii="宋体" w:hAnsi="宋体" w:eastAsia="宋体" w:cs="Times New Roman"/>
                <w:color w:val="000000" w:themeColor="text1"/>
                <w:kern w:val="0"/>
                <w:sz w:val="21"/>
                <w:szCs w:val="21"/>
                <w14:textFill>
                  <w14:solidFill>
                    <w14:schemeClr w14:val="tx1"/>
                  </w14:solidFill>
                </w14:textFill>
              </w:rPr>
              <w:t>增量情况和底层</w:t>
            </w:r>
            <w:r>
              <w:rPr>
                <w:rFonts w:ascii="宋体" w:hAnsi="宋体" w:eastAsia="宋体" w:cs="Times New Roman"/>
                <w:color w:val="000000" w:themeColor="text1"/>
                <w:kern w:val="0"/>
                <w:sz w:val="21"/>
                <w:szCs w:val="21"/>
                <w14:textFill>
                  <w14:solidFill>
                    <w14:schemeClr w14:val="tx1"/>
                  </w14:solidFill>
                </w14:textFill>
              </w:rPr>
              <w:t>占比</w:t>
            </w:r>
            <w:r>
              <w:rPr>
                <w:rFonts w:hint="eastAsia" w:ascii="宋体" w:hAnsi="宋体" w:eastAsia="宋体" w:cs="Times New Roman"/>
                <w:color w:val="000000" w:themeColor="text1"/>
                <w:kern w:val="0"/>
                <w:sz w:val="21"/>
                <w:szCs w:val="21"/>
                <w14:textFill>
                  <w14:solidFill>
                    <w14:schemeClr w14:val="tx1"/>
                  </w14:solidFill>
                </w14:textFill>
              </w:rPr>
              <w:t>增量情况；</w:t>
            </w:r>
          </w:p>
          <w:p w14:paraId="3C40716C">
            <w:pPr>
              <w:pStyle w:val="15"/>
              <w:numPr>
                <w:ilvl w:val="0"/>
                <w:numId w:val="9"/>
              </w:numPr>
              <w:ind w:firstLineChars="0"/>
              <w:rPr>
                <w:rFonts w:ascii="宋体" w:hAnsi="宋体" w:eastAsia="宋体" w:cs="Times New Roman"/>
                <w:color w:val="000000" w:themeColor="text1"/>
                <w:kern w:val="0"/>
                <w:sz w:val="21"/>
                <w:szCs w:val="21"/>
                <w14:textFill>
                  <w14:solidFill>
                    <w14:schemeClr w14:val="tx1"/>
                  </w14:solidFill>
                </w14:textFill>
              </w:rPr>
            </w:pPr>
            <w:r>
              <w:rPr>
                <w:rFonts w:ascii="宋体" w:hAnsi="宋体" w:eastAsia="宋体" w:cs="Times New Roman"/>
                <w:color w:val="000000" w:themeColor="text1"/>
                <w:kern w:val="0"/>
                <w:sz w:val="21"/>
                <w:szCs w:val="21"/>
                <w14:textFill>
                  <w14:solidFill>
                    <w14:schemeClr w14:val="tx1"/>
                  </w14:solidFill>
                </w14:textFill>
              </w:rPr>
              <w:t>需支持查看优等生培养分析，支持</w:t>
            </w:r>
            <w:r>
              <w:rPr>
                <w:rFonts w:hint="eastAsia" w:ascii="宋体" w:hAnsi="宋体" w:eastAsia="宋体" w:cs="Times New Roman"/>
                <w:color w:val="000000" w:themeColor="text1"/>
                <w:kern w:val="0"/>
                <w:sz w:val="21"/>
                <w:szCs w:val="21"/>
                <w14:textFill>
                  <w14:solidFill>
                    <w14:schemeClr w14:val="tx1"/>
                  </w14:solidFill>
                </w14:textFill>
              </w:rPr>
              <w:t>对比起止点考试，查看各班级优等生</w:t>
            </w:r>
            <w:r>
              <w:rPr>
                <w:rFonts w:ascii="宋体" w:hAnsi="宋体" w:eastAsia="宋体" w:cs="Times New Roman"/>
                <w:color w:val="000000" w:themeColor="text1"/>
                <w:kern w:val="0"/>
                <w:sz w:val="21"/>
                <w:szCs w:val="21"/>
                <w14:textFill>
                  <w14:solidFill>
                    <w14:schemeClr w14:val="tx1"/>
                  </w14:solidFill>
                </w14:textFill>
              </w:rPr>
              <w:t>占比</w:t>
            </w:r>
            <w:r>
              <w:rPr>
                <w:rFonts w:hint="eastAsia" w:ascii="宋体" w:hAnsi="宋体" w:eastAsia="宋体" w:cs="Times New Roman"/>
                <w:color w:val="000000" w:themeColor="text1"/>
                <w:kern w:val="0"/>
                <w:sz w:val="21"/>
                <w:szCs w:val="21"/>
                <w14:textFill>
                  <w14:solidFill>
                    <w14:schemeClr w14:val="tx1"/>
                  </w14:solidFill>
                </w14:textFill>
              </w:rPr>
              <w:t>增量情况；</w:t>
            </w:r>
          </w:p>
          <w:p w14:paraId="32188AE2">
            <w:pPr>
              <w:pStyle w:val="15"/>
              <w:numPr>
                <w:ilvl w:val="0"/>
                <w:numId w:val="9"/>
              </w:numPr>
              <w:ind w:firstLineChars="0"/>
              <w:rPr>
                <w:rFonts w:ascii="宋体" w:hAnsi="宋体" w:eastAsia="宋体" w:cs="Times New Roman"/>
                <w:color w:val="000000" w:themeColor="text1"/>
                <w:kern w:val="0"/>
                <w:sz w:val="21"/>
                <w:szCs w:val="21"/>
                <w14:textFill>
                  <w14:solidFill>
                    <w14:schemeClr w14:val="tx1"/>
                  </w14:solidFill>
                </w14:textFill>
              </w:rPr>
            </w:pPr>
            <w:r>
              <w:rPr>
                <w:rFonts w:ascii="宋体" w:hAnsi="宋体" w:eastAsia="宋体" w:cs="Times New Roman"/>
                <w:color w:val="000000" w:themeColor="text1"/>
                <w:kern w:val="0"/>
                <w:sz w:val="21"/>
                <w:szCs w:val="21"/>
                <w14:textFill>
                  <w14:solidFill>
                    <w14:schemeClr w14:val="tx1"/>
                  </w14:solidFill>
                </w14:textFill>
              </w:rPr>
              <w:t>需支持查看后进生脱困分析，支持</w:t>
            </w:r>
            <w:r>
              <w:rPr>
                <w:rFonts w:hint="eastAsia" w:ascii="宋体" w:hAnsi="宋体" w:eastAsia="宋体" w:cs="Times New Roman"/>
                <w:color w:val="000000" w:themeColor="text1"/>
                <w:kern w:val="0"/>
                <w:sz w:val="21"/>
                <w:szCs w:val="21"/>
                <w14:textFill>
                  <w14:solidFill>
                    <w14:schemeClr w14:val="tx1"/>
                  </w14:solidFill>
                </w14:textFill>
              </w:rPr>
              <w:t>对比起止点考试，查看各班级</w:t>
            </w:r>
            <w:r>
              <w:rPr>
                <w:rFonts w:hint="eastAsia" w:ascii="宋体" w:hAnsi="宋体" w:eastAsia="宋体" w:cs="Times New Roman"/>
                <w:bCs/>
                <w:color w:val="000000" w:themeColor="text1"/>
                <w:kern w:val="0"/>
                <w:sz w:val="21"/>
                <w:szCs w:val="21"/>
                <w14:textFill>
                  <w14:solidFill>
                    <w14:schemeClr w14:val="tx1"/>
                  </w14:solidFill>
                </w14:textFill>
              </w:rPr>
              <w:t>后进生</w:t>
            </w:r>
            <w:r>
              <w:rPr>
                <w:rFonts w:ascii="宋体" w:hAnsi="宋体" w:eastAsia="宋体" w:cs="Times New Roman"/>
                <w:bCs/>
                <w:color w:val="000000" w:themeColor="text1"/>
                <w:kern w:val="0"/>
                <w:sz w:val="21"/>
                <w:szCs w:val="21"/>
                <w14:textFill>
                  <w14:solidFill>
                    <w14:schemeClr w14:val="tx1"/>
                  </w14:solidFill>
                </w14:textFill>
              </w:rPr>
              <w:t>占比增量</w:t>
            </w:r>
            <w:r>
              <w:rPr>
                <w:rFonts w:hint="eastAsia" w:ascii="宋体" w:hAnsi="宋体" w:eastAsia="宋体" w:cs="Times New Roman"/>
                <w:color w:val="000000" w:themeColor="text1"/>
                <w:kern w:val="0"/>
                <w:sz w:val="21"/>
                <w:szCs w:val="21"/>
                <w14:textFill>
                  <w14:solidFill>
                    <w14:schemeClr w14:val="tx1"/>
                  </w14:solidFill>
                </w14:textFill>
              </w:rPr>
              <w:t>情况；</w:t>
            </w:r>
          </w:p>
          <w:p w14:paraId="5D0C79D3">
            <w:pPr>
              <w:pStyle w:val="15"/>
              <w:ind w:firstLine="0"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Calibri"/>
                <w:b/>
                <w:color w:val="000000" w:themeColor="text1"/>
                <w:kern w:val="0"/>
                <w:sz w:val="21"/>
                <w:szCs w:val="21"/>
                <w14:textFill>
                  <w14:solidFill>
                    <w14:schemeClr w14:val="tx1"/>
                  </w14:solidFill>
                </w14:textFill>
              </w:rPr>
              <w:t>教学监管</w:t>
            </w:r>
          </w:p>
          <w:p w14:paraId="0D807FF5">
            <w:pPr>
              <w:pStyle w:val="15"/>
              <w:numPr>
                <w:ilvl w:val="0"/>
                <w:numId w:val="10"/>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需支持从测验、练习、资源维度，动态跟踪班级、年级、学校的教学活动应用情况，以数据和可视化图表的形式直观呈现教学活动情况；</w:t>
            </w:r>
          </w:p>
          <w:p w14:paraId="529BC7C0">
            <w:pPr>
              <w:pStyle w:val="15"/>
              <w:numPr>
                <w:ilvl w:val="0"/>
                <w:numId w:val="10"/>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需支持自定义当前学年内每月应用数据并生成数据统计报告，支持测验、练习和校本资源数据均以excel格式导出；</w:t>
            </w:r>
            <w:r>
              <w:rPr>
                <w:rFonts w:hint="eastAsia" w:ascii="宋体" w:hAnsi="宋体" w:eastAsia="宋体" w:cs="Times New Roman"/>
                <w:color w:val="000000" w:themeColor="text1"/>
                <w:kern w:val="0"/>
                <w:sz w:val="21"/>
                <w:szCs w:val="21"/>
                <w14:textFill>
                  <w14:solidFill>
                    <w14:schemeClr w14:val="tx1"/>
                  </w14:solidFill>
                </w14:textFill>
              </w:rPr>
              <w:br w:type="page"/>
            </w:r>
          </w:p>
          <w:p w14:paraId="77E81BD1">
            <w:pPr>
              <w:pStyle w:val="15"/>
              <w:numPr>
                <w:ilvl w:val="0"/>
                <w:numId w:val="10"/>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需支持统计每位教师教学活动情况，统计范围涵盖教师的姓名、练习、组卷、分享试卷情况，支持综合评价贡献程度较高的五位教师；</w:t>
            </w:r>
          </w:p>
        </w:tc>
        <w:tc>
          <w:tcPr>
            <w:tcW w:w="613" w:type="dxa"/>
            <w:vAlign w:val="center"/>
          </w:tcPr>
          <w:p w14:paraId="3C5691D1">
            <w:pPr>
              <w:jc w:val="center"/>
              <w:rPr>
                <w:rFonts w:ascii="宋体" w:hAnsi="宋体" w:eastAsia="宋体"/>
                <w:szCs w:val="21"/>
              </w:rPr>
            </w:pPr>
            <w:r>
              <w:rPr>
                <w:rFonts w:hint="eastAsia" w:ascii="宋体" w:hAnsi="宋体" w:eastAsia="宋体"/>
                <w:szCs w:val="21"/>
              </w:rPr>
              <w:t>1套</w:t>
            </w:r>
          </w:p>
        </w:tc>
      </w:tr>
      <w:tr w14:paraId="529E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9A2010A">
            <w:pPr>
              <w:spacing w:line="276" w:lineRule="auto"/>
              <w:jc w:val="center"/>
              <w:rPr>
                <w:rFonts w:ascii="宋体" w:hAnsi="宋体" w:eastAsia="宋体"/>
                <w:szCs w:val="21"/>
              </w:rPr>
            </w:pPr>
            <w:r>
              <w:rPr>
                <w:rFonts w:hint="eastAsia" w:ascii="宋体" w:hAnsi="宋体" w:eastAsia="宋体"/>
                <w:szCs w:val="21"/>
              </w:rPr>
              <w:t>6</w:t>
            </w:r>
          </w:p>
        </w:tc>
        <w:tc>
          <w:tcPr>
            <w:tcW w:w="1695" w:type="dxa"/>
            <w:gridSpan w:val="2"/>
            <w:vAlign w:val="center"/>
          </w:tcPr>
          <w:p w14:paraId="71AD7B23">
            <w:pPr>
              <w:spacing w:line="276" w:lineRule="auto"/>
              <w:jc w:val="center"/>
              <w:rPr>
                <w:rFonts w:ascii="宋体" w:hAnsi="宋体" w:eastAsia="宋体"/>
                <w:szCs w:val="21"/>
              </w:rPr>
            </w:pPr>
            <w:r>
              <w:rPr>
                <w:rFonts w:ascii="宋体" w:hAnsi="宋体" w:eastAsia="宋体"/>
                <w:szCs w:val="21"/>
              </w:rPr>
              <w:t>精准题库</w:t>
            </w:r>
          </w:p>
        </w:tc>
        <w:tc>
          <w:tcPr>
            <w:tcW w:w="5561" w:type="dxa"/>
            <w:vAlign w:val="center"/>
          </w:tcPr>
          <w:p w14:paraId="7AD414BB">
            <w:pPr>
              <w:pStyle w:val="15"/>
              <w:numPr>
                <w:ilvl w:val="0"/>
                <w:numId w:val="11"/>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提供不少于600万道中学试题资源，覆盖高中语文、数学、英语、物理、化学、生物、政治、历史、地理、信息技术、通用技术、思想政治学科；试题提供组卷次数、作答人数、平均得分率、解析、考情信息，支持教师对试题进行纠错与收藏；（所投产品题库已由实际用户使用，须提供用户侧出具的产品具备6</w:t>
            </w:r>
            <w:r>
              <w:rPr>
                <w:rFonts w:ascii="宋体" w:hAnsi="宋体" w:eastAsia="宋体" w:cs="Times New Roman"/>
                <w:color w:val="000000" w:themeColor="text1"/>
                <w:kern w:val="0"/>
                <w:sz w:val="21"/>
                <w:szCs w:val="21"/>
                <w14:textFill>
                  <w14:solidFill>
                    <w14:schemeClr w14:val="tx1"/>
                  </w14:solidFill>
                </w14:textFill>
              </w:rPr>
              <w:t>00万以上题库的证明文件</w:t>
            </w:r>
            <w:r>
              <w:rPr>
                <w:rFonts w:hint="eastAsia" w:ascii="宋体" w:hAnsi="宋体" w:eastAsia="宋体" w:cs="Times New Roman"/>
                <w:color w:val="000000" w:themeColor="text1"/>
                <w:kern w:val="0"/>
                <w:sz w:val="21"/>
                <w:szCs w:val="21"/>
                <w14:textFill>
                  <w14:solidFill>
                    <w14:schemeClr w14:val="tx1"/>
                  </w14:solidFill>
                </w14:textFill>
              </w:rPr>
              <w:t>）</w:t>
            </w:r>
          </w:p>
          <w:p w14:paraId="1E0EA5CE">
            <w:pPr>
              <w:pStyle w:val="15"/>
              <w:numPr>
                <w:ilvl w:val="0"/>
                <w:numId w:val="11"/>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★题库需包含通用资源库、校本资源库、教师个人资源库。支持校本卷库自动收录使用数据采集的本校考试试卷；支持教师上传w</w:t>
            </w:r>
            <w:r>
              <w:rPr>
                <w:rFonts w:ascii="宋体" w:hAnsi="宋体" w:eastAsia="宋体" w:cs="Times New Roman"/>
                <w:color w:val="000000" w:themeColor="text1"/>
                <w:kern w:val="0"/>
                <w:sz w:val="21"/>
                <w:szCs w:val="21"/>
                <w14:textFill>
                  <w14:solidFill>
                    <w14:schemeClr w14:val="tx1"/>
                  </w14:solidFill>
                </w14:textFill>
              </w:rPr>
              <w:t>ord</w:t>
            </w:r>
            <w:r>
              <w:rPr>
                <w:rFonts w:hint="eastAsia" w:ascii="宋体" w:hAnsi="宋体" w:eastAsia="宋体" w:cs="Times New Roman"/>
                <w:color w:val="000000" w:themeColor="text1"/>
                <w:kern w:val="0"/>
                <w:sz w:val="21"/>
                <w:szCs w:val="21"/>
                <w14:textFill>
                  <w14:solidFill>
                    <w14:schemeClr w14:val="tx1"/>
                  </w14:solidFill>
                </w14:textFill>
              </w:rPr>
              <w:t>试卷或在线新建试题，高中数学、物理、化学、生物、历史学科系统自动标注试题知识点，其他学科教师标注试题知识点；支持教师共享试卷及试题；</w:t>
            </w:r>
            <w:r>
              <w:rPr>
                <w:rFonts w:hint="eastAsia" w:ascii="宋体" w:hAnsi="宋体" w:eastAsia="宋体"/>
                <w:sz w:val="21"/>
                <w:szCs w:val="21"/>
              </w:rPr>
              <w:t>（须提供系统截图并加盖制造商公章）</w:t>
            </w:r>
          </w:p>
          <w:p w14:paraId="3AB51F1B">
            <w:pPr>
              <w:pStyle w:val="15"/>
              <w:numPr>
                <w:ilvl w:val="0"/>
                <w:numId w:val="11"/>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需支持学校建立本校个性化试题试卷分类，进行本校资源建设；支持教师个人自建试卷或试题自定义分类；</w:t>
            </w:r>
            <w:r>
              <w:rPr>
                <w:rFonts w:ascii="宋体" w:hAnsi="宋体" w:eastAsia="宋体" w:cs="Times New Roman"/>
                <w:color w:val="000000" w:themeColor="text1"/>
                <w:kern w:val="0"/>
                <w:sz w:val="21"/>
                <w:szCs w:val="21"/>
                <w14:textFill>
                  <w14:solidFill>
                    <w14:schemeClr w14:val="tx1"/>
                  </w14:solidFill>
                </w14:textFill>
              </w:rPr>
              <w:t xml:space="preserve"> </w:t>
            </w:r>
          </w:p>
          <w:p w14:paraId="28F7E772">
            <w:pPr>
              <w:pStyle w:val="15"/>
              <w:numPr>
                <w:ilvl w:val="0"/>
                <w:numId w:val="11"/>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★需支持按时间、得分率范围筛选班级共性错题和班级薄弱点，系统自动推荐相关训练题精准组卷，进行错题再练和薄弱点专项训练拓展性训练。</w:t>
            </w:r>
            <w:r>
              <w:rPr>
                <w:rFonts w:hint="eastAsia" w:ascii="宋体" w:hAnsi="宋体" w:eastAsia="宋体"/>
                <w:sz w:val="21"/>
                <w:szCs w:val="21"/>
              </w:rPr>
              <w:t>（须提供系统截图并加盖制造商公章）</w:t>
            </w:r>
          </w:p>
          <w:p w14:paraId="4D9F08BF">
            <w:pPr>
              <w:pStyle w:val="15"/>
              <w:numPr>
                <w:ilvl w:val="0"/>
                <w:numId w:val="11"/>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需支持按试卷适用年级、年份、题型题量、试卷名称筛选试卷；，支持按知识点、章节维度筛选试题进行组卷；</w:t>
            </w:r>
          </w:p>
          <w:p w14:paraId="419CE463">
            <w:pPr>
              <w:pStyle w:val="15"/>
              <w:numPr>
                <w:ilvl w:val="0"/>
                <w:numId w:val="11"/>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★需支持高中数学、物理、化学、生物、历史学科从题库中任意选择一张试卷作为模板，沿用原卷的知识点、题型、分数、难度结构维度重新匹配试题，模拟生成一份新试卷；</w:t>
            </w:r>
            <w:r>
              <w:rPr>
                <w:rFonts w:hint="eastAsia" w:ascii="宋体" w:hAnsi="宋体" w:eastAsia="宋体"/>
                <w:sz w:val="21"/>
                <w:szCs w:val="21"/>
              </w:rPr>
              <w:t>（须提供系统截图并加盖制造商公章）</w:t>
            </w:r>
          </w:p>
          <w:p w14:paraId="1F8EA982">
            <w:pPr>
              <w:pStyle w:val="15"/>
              <w:numPr>
                <w:ilvl w:val="0"/>
                <w:numId w:val="11"/>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需支持选择教材、同步章节，系统自动呈现章节下涵盖知识点、试题，支持按题型、难度、所属试卷类型筛选试题进行组卷；</w:t>
            </w:r>
          </w:p>
          <w:p w14:paraId="48823DEC">
            <w:pPr>
              <w:pStyle w:val="15"/>
              <w:numPr>
                <w:ilvl w:val="0"/>
                <w:numId w:val="11"/>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需支持知识点单选、多选两种知识点组卷方式，知识点多选支持选择知识点交集、知识点并集；支持按年级、题型、难度、所属试卷类型维度筛选试题进行组卷；</w:t>
            </w:r>
          </w:p>
          <w:p w14:paraId="1897B71C">
            <w:pPr>
              <w:pStyle w:val="15"/>
              <w:numPr>
                <w:ilvl w:val="0"/>
                <w:numId w:val="11"/>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szCs w:val="21"/>
              </w:rPr>
              <w:t>▲</w:t>
            </w:r>
            <w:r>
              <w:rPr>
                <w:rFonts w:hint="eastAsia" w:ascii="宋体" w:hAnsi="宋体" w:eastAsia="宋体" w:cs="Times New Roman"/>
                <w:color w:val="000000" w:themeColor="text1"/>
                <w:kern w:val="0"/>
                <w:sz w:val="21"/>
                <w:szCs w:val="21"/>
                <w14:textFill>
                  <w14:solidFill>
                    <w14:schemeClr w14:val="tx1"/>
                  </w14:solidFill>
                </w14:textFill>
              </w:rPr>
              <w:t>需支持高中数学、物理、化学学科提供细目表组卷方式，支持设置试卷名称、试卷要求、试卷题型题量，支持设置知识点、难度、分值维度的细目表明细，系统自动生成细目表组卷试卷；</w:t>
            </w:r>
            <w:r>
              <w:rPr>
                <w:rFonts w:hint="eastAsia" w:ascii="宋体" w:hAnsi="宋体" w:eastAsia="宋体"/>
                <w:sz w:val="21"/>
                <w:szCs w:val="21"/>
              </w:rPr>
              <w:t>（需提供演示视频）</w:t>
            </w:r>
          </w:p>
          <w:p w14:paraId="2B38606C">
            <w:pPr>
              <w:pStyle w:val="15"/>
              <w:numPr>
                <w:ilvl w:val="0"/>
                <w:numId w:val="11"/>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★需支持高中语文、数学、英语、物理、化学、生物、历史、政治按核心素养维度维度筛选试题。</w:t>
            </w:r>
            <w:r>
              <w:rPr>
                <w:rFonts w:hint="eastAsia" w:ascii="宋体" w:hAnsi="宋体" w:eastAsia="宋体"/>
                <w:sz w:val="21"/>
                <w:szCs w:val="21"/>
              </w:rPr>
              <w:t>（须提供系统截图并加盖制造商公章）</w:t>
            </w:r>
          </w:p>
        </w:tc>
        <w:tc>
          <w:tcPr>
            <w:tcW w:w="613" w:type="dxa"/>
            <w:vAlign w:val="center"/>
          </w:tcPr>
          <w:p w14:paraId="3D126039">
            <w:pPr>
              <w:jc w:val="center"/>
              <w:rPr>
                <w:rFonts w:ascii="宋体" w:hAnsi="宋体" w:eastAsia="宋体"/>
                <w:szCs w:val="21"/>
              </w:rPr>
            </w:pPr>
            <w:r>
              <w:rPr>
                <w:rFonts w:hint="eastAsia" w:ascii="宋体" w:hAnsi="宋体" w:eastAsia="宋体"/>
                <w:szCs w:val="21"/>
              </w:rPr>
              <w:t>1套</w:t>
            </w:r>
          </w:p>
        </w:tc>
      </w:tr>
      <w:tr w14:paraId="059D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1513A98">
            <w:pPr>
              <w:spacing w:line="276" w:lineRule="auto"/>
              <w:jc w:val="center"/>
              <w:rPr>
                <w:rFonts w:ascii="宋体" w:hAnsi="宋体" w:eastAsia="宋体"/>
                <w:szCs w:val="21"/>
              </w:rPr>
            </w:pPr>
            <w:r>
              <w:rPr>
                <w:rFonts w:hint="eastAsia" w:ascii="宋体" w:hAnsi="宋体" w:eastAsia="宋体"/>
                <w:szCs w:val="21"/>
              </w:rPr>
              <w:t>7</w:t>
            </w:r>
          </w:p>
        </w:tc>
        <w:tc>
          <w:tcPr>
            <w:tcW w:w="1695" w:type="dxa"/>
            <w:gridSpan w:val="2"/>
            <w:vAlign w:val="center"/>
          </w:tcPr>
          <w:p w14:paraId="26E8ED7F">
            <w:pPr>
              <w:jc w:val="center"/>
              <w:rPr>
                <w:rFonts w:ascii="宋体" w:hAnsi="宋体" w:eastAsia="宋体"/>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智能练习</w:t>
            </w:r>
          </w:p>
        </w:tc>
        <w:tc>
          <w:tcPr>
            <w:tcW w:w="5561" w:type="dxa"/>
            <w:vAlign w:val="center"/>
          </w:tcPr>
          <w:p w14:paraId="337653EE">
            <w:pPr>
              <w:adjustRightInd w:val="0"/>
              <w:snapToGrid w:val="0"/>
              <w:rPr>
                <w:rFonts w:ascii="宋体" w:hAnsi="宋体" w:eastAsia="宋体" w:cs="宋体"/>
                <w:b/>
                <w:color w:val="000000" w:themeColor="text1"/>
                <w:kern w:val="0"/>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同步练习</w:t>
            </w:r>
          </w:p>
          <w:p w14:paraId="3783C48B">
            <w:pPr>
              <w:pStyle w:val="13"/>
              <w:numPr>
                <w:ilvl w:val="0"/>
                <w:numId w:val="12"/>
              </w:numPr>
              <w:spacing w:line="240" w:lineRule="auto"/>
              <w:ind w:firstLineChars="0"/>
              <w:rPr>
                <w:rFonts w:ascii="宋体" w:hAnsi="宋体" w:eastAsia="宋体"/>
              </w:rPr>
            </w:pPr>
            <w:r>
              <w:rPr>
                <w:rFonts w:hint="eastAsia" w:ascii="宋体" w:hAnsi="宋体" w:eastAsia="宋体"/>
              </w:rPr>
              <w:t>需支持教师使用Web端或移动端通过题库选题完成布置练习、批改练习的功能，web端支持教师以word格式下载已布置的练习原题；需支持学生通过移动端完成并提交练习、查阅批改详情；支持作答数据、批改数据云端同步；</w:t>
            </w:r>
          </w:p>
          <w:p w14:paraId="43457DB6">
            <w:pPr>
              <w:pStyle w:val="13"/>
              <w:numPr>
                <w:ilvl w:val="0"/>
                <w:numId w:val="12"/>
              </w:numPr>
              <w:spacing w:line="240" w:lineRule="auto"/>
              <w:ind w:firstLineChars="0"/>
              <w:rPr>
                <w:rFonts w:ascii="宋体" w:hAnsi="宋体" w:eastAsia="宋体"/>
              </w:rPr>
            </w:pPr>
            <w:r>
              <w:rPr>
                <w:rFonts w:hint="eastAsia" w:ascii="宋体" w:hAnsi="宋体" w:eastAsia="宋体"/>
              </w:rPr>
              <w:t>需支持学生接收教师发布的基于教材章节发布的课前预习和课后练习。</w:t>
            </w:r>
          </w:p>
          <w:p w14:paraId="2EA6A85C">
            <w:pPr>
              <w:adjustRightInd w:val="0"/>
              <w:snapToGrid w:val="0"/>
              <w:rPr>
                <w:rFonts w:ascii="宋体" w:hAnsi="宋体" w:eastAsia="宋体" w:cs="宋体"/>
                <w:b/>
                <w:color w:val="000000" w:themeColor="text1"/>
                <w:kern w:val="0"/>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自定义</w:t>
            </w:r>
            <w:r>
              <w:rPr>
                <w:rFonts w:hint="eastAsia" w:ascii="宋体" w:hAnsi="宋体" w:eastAsia="宋体" w:cs="Times New Roman"/>
                <w:b/>
                <w:color w:val="000000" w:themeColor="text1"/>
                <w:kern w:val="0"/>
                <w:szCs w:val="21"/>
                <w14:textFill>
                  <w14:solidFill>
                    <w14:schemeClr w14:val="tx1"/>
                  </w14:solidFill>
                </w14:textFill>
              </w:rPr>
              <w:t>出题</w:t>
            </w:r>
          </w:p>
          <w:p w14:paraId="312C4B2F">
            <w:pPr>
              <w:pStyle w:val="13"/>
              <w:numPr>
                <w:ilvl w:val="0"/>
                <w:numId w:val="12"/>
              </w:numPr>
              <w:spacing w:line="240" w:lineRule="auto"/>
              <w:ind w:firstLineChars="0"/>
              <w:rPr>
                <w:rFonts w:ascii="宋体" w:hAnsi="宋体" w:eastAsia="宋体"/>
              </w:rPr>
            </w:pPr>
            <w:r>
              <w:rPr>
                <w:rFonts w:hint="eastAsia" w:ascii="宋体" w:hAnsi="宋体" w:eastAsia="宋体"/>
              </w:rPr>
              <w:t>需支持教师通过上传图片、</w:t>
            </w:r>
            <w:r>
              <w:rPr>
                <w:rFonts w:ascii="宋体" w:hAnsi="宋体" w:eastAsia="宋体"/>
              </w:rPr>
              <w:t>W</w:t>
            </w:r>
            <w:r>
              <w:rPr>
                <w:rFonts w:hint="eastAsia" w:ascii="宋体" w:hAnsi="宋体" w:eastAsia="宋体"/>
              </w:rPr>
              <w:t>ord、</w:t>
            </w:r>
            <w:r>
              <w:rPr>
                <w:rFonts w:ascii="宋体" w:hAnsi="宋体" w:eastAsia="宋体"/>
              </w:rPr>
              <w:t>PPT</w:t>
            </w:r>
            <w:r>
              <w:rPr>
                <w:rFonts w:hint="eastAsia" w:ascii="宋体" w:hAnsi="宋体" w:eastAsia="宋体"/>
              </w:rPr>
              <w:t>、</w:t>
            </w:r>
            <w:r>
              <w:rPr>
                <w:rFonts w:ascii="宋体" w:hAnsi="宋体" w:eastAsia="宋体"/>
              </w:rPr>
              <w:t>PDF</w:t>
            </w:r>
            <w:r>
              <w:rPr>
                <w:rFonts w:hint="eastAsia" w:ascii="宋体" w:hAnsi="宋体" w:eastAsia="宋体"/>
              </w:rPr>
              <w:t>、Excel文件的形式自由发布练习任务，支持添加微课学习资料，设置是否进行错题统计。学生通过客户端上传练习作答记录后，可以查看答案附件进行自批自改；</w:t>
            </w:r>
          </w:p>
          <w:p w14:paraId="7D463F6E">
            <w:pPr>
              <w:pStyle w:val="13"/>
              <w:numPr>
                <w:ilvl w:val="0"/>
                <w:numId w:val="12"/>
              </w:numPr>
              <w:spacing w:line="240" w:lineRule="auto"/>
              <w:ind w:firstLineChars="0"/>
              <w:rPr>
                <w:rFonts w:ascii="宋体" w:hAnsi="宋体" w:eastAsia="宋体"/>
              </w:rPr>
            </w:pPr>
            <w:r>
              <w:rPr>
                <w:rFonts w:ascii="宋体" w:hAnsi="宋体" w:eastAsia="宋体" w:cs="宋体"/>
              </w:rPr>
              <w:t>需</w:t>
            </w:r>
            <w:r>
              <w:rPr>
                <w:rFonts w:hint="eastAsia" w:ascii="宋体" w:hAnsi="宋体" w:eastAsia="宋体"/>
              </w:rPr>
              <w:t>支持</w:t>
            </w:r>
            <w:r>
              <w:rPr>
                <w:rFonts w:hint="eastAsia" w:ascii="宋体" w:hAnsi="宋体" w:eastAsia="宋体" w:cs="宋体"/>
              </w:rPr>
              <w:t>教师</w:t>
            </w:r>
            <w:r>
              <w:rPr>
                <w:rFonts w:hint="eastAsia" w:ascii="宋体" w:hAnsi="宋体" w:eastAsia="宋体"/>
              </w:rPr>
              <w:t>在线编辑答题卡，答题卡支持题型包括选择题、填空题、判断题、简答题。</w:t>
            </w:r>
          </w:p>
          <w:p w14:paraId="337F4D50">
            <w:pPr>
              <w:adjustRightInd w:val="0"/>
              <w:snapToGrid w:val="0"/>
              <w:rPr>
                <w:rFonts w:ascii="宋体" w:hAnsi="宋体" w:eastAsia="宋体" w:cs="宋体"/>
                <w:b/>
                <w:color w:val="000000" w:themeColor="text1"/>
                <w:kern w:val="0"/>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英语作文线上练习</w:t>
            </w:r>
          </w:p>
          <w:p w14:paraId="499A010D">
            <w:pPr>
              <w:pStyle w:val="13"/>
              <w:numPr>
                <w:ilvl w:val="0"/>
                <w:numId w:val="12"/>
              </w:numPr>
              <w:spacing w:line="240" w:lineRule="auto"/>
              <w:ind w:firstLineChars="0"/>
              <w:rPr>
                <w:rFonts w:ascii="宋体" w:hAnsi="宋体" w:eastAsia="宋体" w:cs="宋体"/>
              </w:rPr>
            </w:pPr>
            <w:r>
              <w:rPr>
                <w:rFonts w:hint="eastAsia" w:ascii="宋体" w:hAnsi="宋体" w:eastAsia="宋体"/>
              </w:rPr>
              <w:t>▲</w:t>
            </w:r>
            <w:r>
              <w:rPr>
                <w:rFonts w:hint="eastAsia" w:ascii="宋体" w:hAnsi="宋体" w:eastAsia="宋体" w:cs="宋体"/>
              </w:rPr>
              <w:t>需</w:t>
            </w:r>
            <w:r>
              <w:rPr>
                <w:rFonts w:hint="eastAsia" w:ascii="宋体" w:hAnsi="宋体" w:eastAsia="宋体"/>
              </w:rPr>
              <w:t>支持教师通过话题、书面表达形式、来源筛选作文题目，一键布置英语作文练习；需支持学生线下纸笔作答拍照上传，系统自动批改并智能打分，自动分析作文中的优点和不足，及时反馈结果并进行标注，辅助教学活动开展。需支持系统自动生成智能批改报告，</w:t>
            </w:r>
            <w:r>
              <w:rPr>
                <w:rFonts w:hint="eastAsia" w:ascii="宋体" w:hAnsi="宋体" w:eastAsia="宋体" w:cs="Times New Roman"/>
              </w:rPr>
              <w:t>包括学生个人报告和班级典型错误报告</w:t>
            </w:r>
            <w:r>
              <w:rPr>
                <w:rFonts w:hint="eastAsia" w:ascii="宋体" w:hAnsi="宋体" w:eastAsia="宋体"/>
              </w:rPr>
              <w:t>。个人报告需包含得分、智能点评结果、作文内容、批改详情</w:t>
            </w:r>
            <w:r>
              <w:rPr>
                <w:rFonts w:hint="eastAsia" w:ascii="宋体" w:hAnsi="宋体" w:eastAsia="宋体" w:cs="宋体"/>
              </w:rPr>
              <w:t>。</w:t>
            </w:r>
            <w:r>
              <w:rPr>
                <w:rFonts w:hint="eastAsia" w:ascii="宋体" w:hAnsi="宋体" w:eastAsia="宋体"/>
              </w:rPr>
              <w:t>（需提供演示视频）</w:t>
            </w:r>
          </w:p>
          <w:p w14:paraId="6FFD0B75">
            <w:pPr>
              <w:adjustRightInd w:val="0"/>
              <w:snapToGrid w:val="0"/>
              <w:rPr>
                <w:rFonts w:ascii="宋体" w:hAnsi="宋体" w:eastAsia="宋体" w:cs="宋体"/>
                <w:b/>
                <w:color w:val="000000" w:themeColor="text1"/>
                <w:kern w:val="0"/>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英语</w:t>
            </w:r>
            <w:r>
              <w:rPr>
                <w:rFonts w:hint="eastAsia" w:ascii="宋体" w:hAnsi="宋体" w:eastAsia="宋体" w:cs="Times New Roman"/>
                <w:b/>
                <w:color w:val="000000" w:themeColor="text1"/>
                <w:kern w:val="0"/>
                <w:szCs w:val="21"/>
                <w14:textFill>
                  <w14:solidFill>
                    <w14:schemeClr w14:val="tx1"/>
                  </w14:solidFill>
                </w14:textFill>
              </w:rPr>
              <w:t>听说</w:t>
            </w:r>
            <w:r>
              <w:rPr>
                <w:rFonts w:hint="eastAsia" w:ascii="宋体" w:hAnsi="宋体" w:eastAsia="宋体" w:cs="宋体"/>
                <w:b/>
                <w:color w:val="000000" w:themeColor="text1"/>
                <w:kern w:val="0"/>
                <w:szCs w:val="21"/>
                <w14:textFill>
                  <w14:solidFill>
                    <w14:schemeClr w14:val="tx1"/>
                  </w14:solidFill>
                </w14:textFill>
              </w:rPr>
              <w:t>练习</w:t>
            </w:r>
          </w:p>
          <w:p w14:paraId="7170CBFC">
            <w:pPr>
              <w:pStyle w:val="13"/>
              <w:numPr>
                <w:ilvl w:val="0"/>
                <w:numId w:val="12"/>
              </w:numPr>
              <w:spacing w:line="240" w:lineRule="auto"/>
              <w:ind w:firstLineChars="0"/>
              <w:rPr>
                <w:rFonts w:ascii="宋体" w:hAnsi="宋体" w:eastAsia="宋体"/>
              </w:rPr>
            </w:pPr>
            <w:r>
              <w:rPr>
                <w:rFonts w:hint="eastAsia" w:ascii="宋体" w:hAnsi="宋体" w:eastAsia="宋体" w:cs="Times New Roman"/>
              </w:rPr>
              <w:t>★</w:t>
            </w:r>
            <w:r>
              <w:rPr>
                <w:rFonts w:hint="eastAsia" w:ascii="宋体" w:hAnsi="宋体" w:eastAsia="宋体"/>
              </w:rPr>
              <w:t>需支持教师根据教材章节布置英语单词和英语课文听说练习，其中单词练习涵盖单词跟读、听音选词、拼写、中译英、英译中五种练习形式；课文涵盖课文朗读、情景对话两种形式；（须提供系统截图并加盖制造商公章）</w:t>
            </w:r>
          </w:p>
          <w:p w14:paraId="0E8864F9">
            <w:pPr>
              <w:pStyle w:val="13"/>
              <w:numPr>
                <w:ilvl w:val="0"/>
                <w:numId w:val="12"/>
              </w:numPr>
              <w:spacing w:line="240" w:lineRule="auto"/>
              <w:ind w:firstLineChars="0"/>
              <w:rPr>
                <w:rFonts w:ascii="宋体" w:hAnsi="宋体" w:eastAsia="宋体"/>
              </w:rPr>
            </w:pPr>
            <w:r>
              <w:rPr>
                <w:rFonts w:hint="eastAsia" w:ascii="宋体" w:hAnsi="宋体" w:eastAsia="宋体" w:cs="Times New Roman"/>
              </w:rPr>
              <w:t>★</w:t>
            </w:r>
            <w:r>
              <w:rPr>
                <w:rFonts w:hint="eastAsia" w:ascii="宋体" w:hAnsi="宋体" w:eastAsia="宋体"/>
              </w:rPr>
              <w:t>需支持系统自动对学生的语音进行打分评价，并输出关于准确度、流畅度、完整度的评价分析。（须提供系统截图并加盖制造商公章）</w:t>
            </w:r>
          </w:p>
          <w:p w14:paraId="77EEEFE2">
            <w:pPr>
              <w:adjustRightInd w:val="0"/>
              <w:snapToGrid w:val="0"/>
              <w:rPr>
                <w:rFonts w:ascii="宋体" w:hAnsi="宋体" w:eastAsia="宋体" w:cs="宋体"/>
                <w:b/>
                <w:color w:val="000000" w:themeColor="text1"/>
                <w:kern w:val="0"/>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中文朗读作业</w:t>
            </w:r>
          </w:p>
          <w:p w14:paraId="3FFF29D0">
            <w:pPr>
              <w:pStyle w:val="13"/>
              <w:numPr>
                <w:ilvl w:val="0"/>
                <w:numId w:val="12"/>
              </w:numPr>
              <w:spacing w:line="240" w:lineRule="auto"/>
              <w:ind w:firstLineChars="0"/>
              <w:rPr>
                <w:rFonts w:ascii="宋体" w:hAnsi="宋体" w:eastAsia="宋体"/>
              </w:rPr>
            </w:pPr>
            <w:r>
              <w:rPr>
                <w:rFonts w:hint="eastAsia" w:ascii="宋体" w:hAnsi="宋体" w:eastAsia="宋体" w:cs="Times New Roman"/>
              </w:rPr>
              <w:t>★</w:t>
            </w:r>
            <w:r>
              <w:rPr>
                <w:rFonts w:hint="eastAsia" w:ascii="宋体" w:hAnsi="宋体" w:eastAsia="宋体"/>
              </w:rPr>
              <w:t>需支持教师布置中文朗读作业，支持自定义输入字词、文章内容进行评测。需支持系统自动对学生提交的语音进行评测，字词将从合格、不合格、优秀、良好方面进行评价分析，文章将从完整度、流畅度、准确度进行评价分析。（须提供系统截图并加盖制造商公章）</w:t>
            </w:r>
          </w:p>
          <w:p w14:paraId="4D312C3D">
            <w:pPr>
              <w:adjustRightInd w:val="0"/>
              <w:snapToGrid w:val="0"/>
              <w:rPr>
                <w:rFonts w:ascii="宋体" w:hAnsi="宋体" w:eastAsia="宋体" w:cs="宋体"/>
                <w:b/>
                <w:color w:val="000000" w:themeColor="text1"/>
                <w:kern w:val="0"/>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作业批改</w:t>
            </w:r>
          </w:p>
          <w:p w14:paraId="02C42C97">
            <w:pPr>
              <w:pStyle w:val="13"/>
              <w:numPr>
                <w:ilvl w:val="0"/>
                <w:numId w:val="12"/>
              </w:numPr>
              <w:spacing w:line="240" w:lineRule="auto"/>
              <w:ind w:firstLineChars="0"/>
              <w:rPr>
                <w:rFonts w:ascii="宋体" w:hAnsi="宋体" w:eastAsia="宋体"/>
              </w:rPr>
            </w:pPr>
            <w:r>
              <w:rPr>
                <w:rFonts w:hint="eastAsia" w:ascii="宋体" w:hAnsi="宋体" w:eastAsia="宋体"/>
              </w:rPr>
              <w:t>需支持选择题自动批改，主观题学生拍照上传后，支持教师</w:t>
            </w:r>
            <w:r>
              <w:rPr>
                <w:rFonts w:hint="eastAsia" w:ascii="宋体" w:hAnsi="宋体" w:eastAsia="宋体" w:cs="Calibri"/>
              </w:rPr>
              <w:t>手动批改，键盘给分。</w:t>
            </w:r>
          </w:p>
          <w:p w14:paraId="18A0BD5A">
            <w:pPr>
              <w:pStyle w:val="13"/>
              <w:numPr>
                <w:ilvl w:val="0"/>
                <w:numId w:val="12"/>
              </w:numPr>
              <w:spacing w:line="240" w:lineRule="auto"/>
              <w:ind w:firstLineChars="0"/>
              <w:rPr>
                <w:rFonts w:ascii="宋体" w:hAnsi="宋体" w:eastAsia="宋体"/>
              </w:rPr>
            </w:pPr>
            <w:r>
              <w:rPr>
                <w:rFonts w:hint="eastAsia" w:ascii="宋体" w:hAnsi="宋体" w:eastAsia="宋体" w:cs="Calibri"/>
              </w:rPr>
              <w:t>需支持</w:t>
            </w:r>
            <w:r>
              <w:rPr>
                <w:rFonts w:hint="eastAsia" w:ascii="宋体" w:hAnsi="宋体" w:eastAsia="宋体"/>
              </w:rPr>
              <w:t>学生自己批改作业功能，支持学生间互批作业功能。</w:t>
            </w:r>
          </w:p>
        </w:tc>
        <w:tc>
          <w:tcPr>
            <w:tcW w:w="613" w:type="dxa"/>
            <w:vAlign w:val="center"/>
          </w:tcPr>
          <w:p w14:paraId="6D67702C">
            <w:pPr>
              <w:jc w:val="center"/>
              <w:rPr>
                <w:rFonts w:ascii="宋体" w:hAnsi="宋体" w:eastAsia="宋体"/>
                <w:szCs w:val="21"/>
              </w:rPr>
            </w:pPr>
            <w:r>
              <w:rPr>
                <w:rFonts w:hint="eastAsia" w:ascii="宋体" w:hAnsi="宋体" w:eastAsia="宋体"/>
                <w:szCs w:val="21"/>
              </w:rPr>
              <w:t>1套</w:t>
            </w:r>
          </w:p>
        </w:tc>
      </w:tr>
      <w:tr w14:paraId="0346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AF8D6B1">
            <w:pPr>
              <w:spacing w:line="276" w:lineRule="auto"/>
              <w:jc w:val="center"/>
              <w:rPr>
                <w:rFonts w:ascii="宋体" w:hAnsi="宋体" w:eastAsia="宋体"/>
                <w:szCs w:val="21"/>
              </w:rPr>
            </w:pPr>
            <w:r>
              <w:rPr>
                <w:rFonts w:hint="eastAsia" w:ascii="宋体" w:hAnsi="宋体" w:eastAsia="宋体"/>
                <w:szCs w:val="21"/>
              </w:rPr>
              <w:t>8</w:t>
            </w:r>
          </w:p>
        </w:tc>
        <w:tc>
          <w:tcPr>
            <w:tcW w:w="1695" w:type="dxa"/>
            <w:gridSpan w:val="2"/>
            <w:vAlign w:val="center"/>
          </w:tcPr>
          <w:p w14:paraId="66C4D8E7">
            <w:pPr>
              <w:jc w:val="center"/>
              <w:rPr>
                <w:rFonts w:ascii="宋体" w:hAnsi="宋体" w:eastAsia="宋体"/>
                <w:b/>
                <w:color w:val="000000" w:themeColor="text1"/>
                <w:kern w:val="0"/>
                <w:szCs w:val="21"/>
                <w14:textFill>
                  <w14:solidFill>
                    <w14:schemeClr w14:val="tx1"/>
                  </w14:solidFill>
                </w14:textFill>
              </w:rPr>
            </w:pPr>
            <w:r>
              <w:rPr>
                <w:rFonts w:hint="eastAsia" w:ascii="宋体" w:hAnsi="宋体" w:eastAsia="宋体" w:cs="Calibri"/>
                <w:b/>
                <w:color w:val="000000" w:themeColor="text1"/>
                <w:kern w:val="0"/>
                <w:szCs w:val="21"/>
                <w14:textFill>
                  <w14:solidFill>
                    <w14:schemeClr w14:val="tx1"/>
                  </w14:solidFill>
                </w14:textFill>
              </w:rPr>
              <w:t>扫描仪</w:t>
            </w:r>
          </w:p>
        </w:tc>
        <w:tc>
          <w:tcPr>
            <w:tcW w:w="5561" w:type="dxa"/>
            <w:vAlign w:val="center"/>
          </w:tcPr>
          <w:p w14:paraId="71BB341C">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扫描技术：CIS(CMOS) ;灰度输出位深为 256 级（8 位）；彩色采集位深为 24 位 (8 x 3)；彩色输出位深为 24 位 (8 x 3)；</w:t>
            </w:r>
          </w:p>
          <w:p w14:paraId="574C17F1">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ascii="宋体" w:hAnsi="宋体" w:eastAsia="宋体" w:cs="Times New Roman"/>
                <w:color w:val="000000" w:themeColor="text1"/>
                <w:kern w:val="0"/>
                <w:sz w:val="21"/>
                <w:szCs w:val="21"/>
                <w14:textFill>
                  <w14:solidFill>
                    <w14:schemeClr w14:val="tx1"/>
                  </w14:solidFill>
                </w14:textFill>
              </w:rPr>
              <w:t>光源</w:t>
            </w:r>
            <w:r>
              <w:rPr>
                <w:rFonts w:hint="eastAsia" w:ascii="宋体" w:hAnsi="宋体" w:eastAsia="宋体" w:cs="Times New Roman"/>
                <w:color w:val="000000" w:themeColor="text1"/>
                <w:kern w:val="0"/>
                <w:sz w:val="21"/>
                <w:szCs w:val="21"/>
                <w14:textFill>
                  <w14:solidFill>
                    <w14:schemeClr w14:val="tx1"/>
                  </w14:solidFill>
                </w14:textFill>
              </w:rPr>
              <w:t>：</w:t>
            </w:r>
            <w:r>
              <w:rPr>
                <w:rFonts w:ascii="宋体" w:hAnsi="宋体" w:eastAsia="宋体" w:cs="Times New Roman"/>
                <w:color w:val="000000" w:themeColor="text1"/>
                <w:kern w:val="0"/>
                <w:sz w:val="21"/>
                <w:szCs w:val="21"/>
                <w14:textFill>
                  <w14:solidFill>
                    <w14:schemeClr w14:val="tx1"/>
                  </w14:solidFill>
                </w14:textFill>
              </w:rPr>
              <w:t>LED；</w:t>
            </w:r>
          </w:p>
          <w:p w14:paraId="39691333">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扫描类型：U型通道，支持自动进纸扫描；</w:t>
            </w:r>
          </w:p>
          <w:p w14:paraId="76DFF57B">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接口：USB2.0或以上；</w:t>
            </w:r>
          </w:p>
          <w:p w14:paraId="03CA0E17">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150 dpi 和 200dpi黑白、灰度和彩色模式下都可达到每分钟</w:t>
            </w:r>
            <w:r>
              <w:rPr>
                <w:rFonts w:ascii="宋体" w:hAnsi="宋体" w:eastAsia="宋体" w:cs="Times New Roman"/>
                <w:color w:val="000000" w:themeColor="text1"/>
                <w:kern w:val="0"/>
                <w:sz w:val="21"/>
                <w:szCs w:val="21"/>
                <w14:textFill>
                  <w14:solidFill>
                    <w14:schemeClr w14:val="tx1"/>
                  </w14:solidFill>
                </w14:textFill>
              </w:rPr>
              <w:t>80</w:t>
            </w:r>
            <w:r>
              <w:rPr>
                <w:rFonts w:hint="eastAsia" w:ascii="宋体" w:hAnsi="宋体" w:eastAsia="宋体" w:cs="Times New Roman"/>
                <w:color w:val="000000" w:themeColor="text1"/>
                <w:kern w:val="0"/>
                <w:sz w:val="21"/>
                <w:szCs w:val="21"/>
                <w14:textFill>
                  <w14:solidFill>
                    <w14:schemeClr w14:val="tx1"/>
                  </w14:solidFill>
                </w14:textFill>
              </w:rPr>
              <w:t>页/</w:t>
            </w:r>
            <w:r>
              <w:rPr>
                <w:rFonts w:ascii="宋体" w:hAnsi="宋体" w:eastAsia="宋体" w:cs="Times New Roman"/>
                <w:color w:val="000000" w:themeColor="text1"/>
                <w:kern w:val="0"/>
                <w:sz w:val="21"/>
                <w:szCs w:val="21"/>
                <w14:textFill>
                  <w14:solidFill>
                    <w14:schemeClr w14:val="tx1"/>
                  </w14:solidFill>
                </w14:textFill>
              </w:rPr>
              <w:t>160</w:t>
            </w:r>
            <w:r>
              <w:rPr>
                <w:rFonts w:hint="eastAsia" w:ascii="宋体" w:hAnsi="宋体" w:eastAsia="宋体" w:cs="Times New Roman"/>
                <w:color w:val="000000" w:themeColor="text1"/>
                <w:kern w:val="0"/>
                <w:sz w:val="21"/>
                <w:szCs w:val="21"/>
                <w14:textFill>
                  <w14:solidFill>
                    <w14:schemeClr w14:val="tx1"/>
                  </w14:solidFill>
                </w14:textFill>
              </w:rPr>
              <w:t>个影像；</w:t>
            </w:r>
          </w:p>
          <w:p w14:paraId="7B5768C5">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光学分辨率输出：支持100DPI、150DPI、200DPI、</w:t>
            </w:r>
            <w:r>
              <w:rPr>
                <w:rFonts w:ascii="宋体" w:hAnsi="宋体" w:eastAsia="宋体" w:cs="Times New Roman"/>
                <w:color w:val="000000" w:themeColor="text1"/>
                <w:kern w:val="0"/>
                <w:sz w:val="21"/>
                <w:szCs w:val="21"/>
                <w14:textFill>
                  <w14:solidFill>
                    <w14:schemeClr w14:val="tx1"/>
                  </w14:solidFill>
                </w14:textFill>
              </w:rPr>
              <w:t>3</w:t>
            </w:r>
            <w:r>
              <w:rPr>
                <w:rFonts w:hint="eastAsia" w:ascii="宋体" w:hAnsi="宋体" w:eastAsia="宋体" w:cs="Times New Roman"/>
                <w:color w:val="000000" w:themeColor="text1"/>
                <w:kern w:val="0"/>
                <w:sz w:val="21"/>
                <w:szCs w:val="21"/>
                <w14:textFill>
                  <w14:solidFill>
                    <w14:schemeClr w14:val="tx1"/>
                  </w14:solidFill>
                </w14:textFill>
              </w:rPr>
              <w:t>00DPI、</w:t>
            </w:r>
            <w:r>
              <w:rPr>
                <w:rFonts w:ascii="宋体" w:hAnsi="宋体" w:eastAsia="宋体" w:cs="Times New Roman"/>
                <w:color w:val="000000" w:themeColor="text1"/>
                <w:kern w:val="0"/>
                <w:sz w:val="21"/>
                <w:szCs w:val="21"/>
                <w14:textFill>
                  <w14:solidFill>
                    <w14:schemeClr w14:val="tx1"/>
                  </w14:solidFill>
                </w14:textFill>
              </w:rPr>
              <w:t>4</w:t>
            </w:r>
            <w:r>
              <w:rPr>
                <w:rFonts w:hint="eastAsia" w:ascii="宋体" w:hAnsi="宋体" w:eastAsia="宋体" w:cs="Times New Roman"/>
                <w:color w:val="000000" w:themeColor="text1"/>
                <w:kern w:val="0"/>
                <w:sz w:val="21"/>
                <w:szCs w:val="21"/>
                <w14:textFill>
                  <w14:solidFill>
                    <w14:schemeClr w14:val="tx1"/>
                  </w14:solidFill>
                </w14:textFill>
              </w:rPr>
              <w:t>00DPI、</w:t>
            </w:r>
            <w:r>
              <w:rPr>
                <w:rFonts w:ascii="宋体" w:hAnsi="宋体" w:eastAsia="宋体" w:cs="Times New Roman"/>
                <w:color w:val="000000" w:themeColor="text1"/>
                <w:kern w:val="0"/>
                <w:sz w:val="21"/>
                <w:szCs w:val="21"/>
                <w14:textFill>
                  <w14:solidFill>
                    <w14:schemeClr w14:val="tx1"/>
                  </w14:solidFill>
                </w14:textFill>
              </w:rPr>
              <w:t>6</w:t>
            </w:r>
            <w:r>
              <w:rPr>
                <w:rFonts w:hint="eastAsia" w:ascii="宋体" w:hAnsi="宋体" w:eastAsia="宋体" w:cs="Times New Roman"/>
                <w:color w:val="000000" w:themeColor="text1"/>
                <w:kern w:val="0"/>
                <w:sz w:val="21"/>
                <w:szCs w:val="21"/>
                <w14:textFill>
                  <w14:solidFill>
                    <w14:schemeClr w14:val="tx1"/>
                  </w14:solidFill>
                </w14:textFill>
              </w:rPr>
              <w:t>00DPI的图像输出；</w:t>
            </w:r>
          </w:p>
          <w:p w14:paraId="70687DB5">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文档感应：超声波多进纸检测；智能文档保护；</w:t>
            </w:r>
          </w:p>
          <w:p w14:paraId="0ED6B4AB">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纸张尺寸检测：支持自动纸张尺寸检测；</w:t>
            </w:r>
          </w:p>
          <w:p w14:paraId="7FF619CA">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ascii="宋体" w:hAnsi="宋体" w:eastAsia="宋体" w:cs="Times New Roman"/>
                <w:color w:val="000000" w:themeColor="text1"/>
                <w:kern w:val="0"/>
                <w:sz w:val="21"/>
                <w:szCs w:val="21"/>
                <w14:textFill>
                  <w14:solidFill>
                    <w14:schemeClr w14:val="tx1"/>
                  </w14:solidFill>
                </w14:textFill>
              </w:rPr>
              <w:t>ADF容量</w:t>
            </w:r>
            <w:r>
              <w:rPr>
                <w:rFonts w:hint="eastAsia" w:ascii="宋体" w:hAnsi="宋体" w:eastAsia="宋体" w:cs="Times New Roman"/>
                <w:color w:val="000000" w:themeColor="text1"/>
                <w:kern w:val="0"/>
                <w:sz w:val="21"/>
                <w:szCs w:val="21"/>
                <w14:textFill>
                  <w14:solidFill>
                    <w14:schemeClr w14:val="tx1"/>
                  </w14:solidFill>
                </w14:textFill>
              </w:rPr>
              <w:t>：≥</w:t>
            </w:r>
            <w:r>
              <w:rPr>
                <w:rFonts w:ascii="宋体" w:hAnsi="宋体" w:eastAsia="宋体" w:cs="Times New Roman"/>
                <w:color w:val="000000" w:themeColor="text1"/>
                <w:kern w:val="0"/>
                <w:sz w:val="21"/>
                <w:szCs w:val="21"/>
                <w14:textFill>
                  <w14:solidFill>
                    <w14:schemeClr w14:val="tx1"/>
                  </w14:solidFill>
                </w14:textFill>
              </w:rPr>
              <w:t>200</w:t>
            </w:r>
            <w:r>
              <w:rPr>
                <w:rFonts w:hint="eastAsia" w:ascii="宋体" w:hAnsi="宋体" w:eastAsia="宋体" w:cs="Times New Roman"/>
                <w:color w:val="000000" w:themeColor="text1"/>
                <w:kern w:val="0"/>
                <w:sz w:val="21"/>
                <w:szCs w:val="21"/>
                <w14:textFill>
                  <w14:solidFill>
                    <w14:schemeClr w14:val="tx1"/>
                  </w14:solidFill>
                </w14:textFill>
              </w:rPr>
              <w:t>张70g/m2 纸张；</w:t>
            </w:r>
          </w:p>
          <w:p w14:paraId="015F65B1">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hint="eastAsia" w:ascii="宋体" w:hAnsi="宋体" w:eastAsia="宋体" w:cs="Times New Roman"/>
                <w:color w:val="000000" w:themeColor="text1"/>
                <w:kern w:val="0"/>
                <w:sz w:val="21"/>
                <w:szCs w:val="21"/>
                <w14:textFill>
                  <w14:solidFill>
                    <w14:schemeClr w14:val="tx1"/>
                  </w14:solidFill>
                </w14:textFill>
              </w:rPr>
              <w:t>输出文件格式：支持彩色/黑白/灰度情况的单面和双面出图，输出文件格式为PDF、BMP、JPEG、TIFF、PNG常用图像格式；</w:t>
            </w:r>
          </w:p>
          <w:p w14:paraId="604E577E">
            <w:pPr>
              <w:pStyle w:val="15"/>
              <w:numPr>
                <w:ilvl w:val="0"/>
                <w:numId w:val="13"/>
              </w:numPr>
              <w:ind w:firstLineChars="0"/>
              <w:rPr>
                <w:rFonts w:ascii="宋体" w:hAnsi="宋体" w:eastAsia="宋体" w:cs="Times New Roman"/>
                <w:color w:val="000000" w:themeColor="text1"/>
                <w:kern w:val="0"/>
                <w:sz w:val="21"/>
                <w:szCs w:val="21"/>
                <w14:textFill>
                  <w14:solidFill>
                    <w14:schemeClr w14:val="tx1"/>
                  </w14:solidFill>
                </w14:textFill>
              </w:rPr>
            </w:pPr>
            <w:r>
              <w:rPr>
                <w:rFonts w:ascii="宋体" w:hAnsi="宋体" w:eastAsia="宋体" w:cs="Times New Roman"/>
                <w:color w:val="000000" w:themeColor="text1"/>
                <w:kern w:val="0"/>
                <w:sz w:val="21"/>
                <w:szCs w:val="21"/>
                <w14:textFill>
                  <w14:solidFill>
                    <w14:schemeClr w14:val="tx1"/>
                  </w14:solidFill>
                </w14:textFill>
              </w:rPr>
              <w:t>售后服务</w:t>
            </w:r>
            <w:r>
              <w:rPr>
                <w:rFonts w:hint="eastAsia" w:ascii="宋体" w:hAnsi="宋体" w:eastAsia="宋体" w:cs="Times New Roman"/>
                <w:color w:val="000000" w:themeColor="text1"/>
                <w:kern w:val="0"/>
                <w:sz w:val="21"/>
                <w:szCs w:val="21"/>
                <w14:textFill>
                  <w14:solidFill>
                    <w14:schemeClr w14:val="tx1"/>
                  </w14:solidFill>
                </w14:textFill>
              </w:rPr>
              <w:t>：3年免费硬件保修及软件免费升级服务、免费更换耗材</w:t>
            </w:r>
          </w:p>
        </w:tc>
        <w:tc>
          <w:tcPr>
            <w:tcW w:w="613" w:type="dxa"/>
            <w:vAlign w:val="center"/>
          </w:tcPr>
          <w:p w14:paraId="54BEC0D5">
            <w:pPr>
              <w:jc w:val="center"/>
              <w:rPr>
                <w:rFonts w:ascii="宋体" w:hAnsi="宋体" w:eastAsia="宋体"/>
                <w:szCs w:val="21"/>
              </w:rPr>
            </w:pPr>
            <w:r>
              <w:rPr>
                <w:rFonts w:ascii="宋体" w:hAnsi="宋体" w:eastAsia="宋体"/>
                <w:szCs w:val="21"/>
              </w:rPr>
              <w:t>2台</w:t>
            </w:r>
          </w:p>
        </w:tc>
      </w:tr>
      <w:tr w14:paraId="08EF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75DF737C">
            <w:pPr>
              <w:spacing w:line="276" w:lineRule="auto"/>
              <w:rPr>
                <w:rFonts w:ascii="宋体" w:hAnsi="宋体" w:eastAsia="宋体"/>
                <w:b/>
                <w:szCs w:val="21"/>
              </w:rPr>
            </w:pPr>
            <w:r>
              <w:rPr>
                <w:rFonts w:hint="eastAsia" w:ascii="宋体" w:hAnsi="宋体" w:eastAsia="宋体"/>
                <w:b/>
                <w:szCs w:val="21"/>
              </w:rPr>
              <w:t>三、智能批阅一体机</w:t>
            </w:r>
          </w:p>
        </w:tc>
        <w:tc>
          <w:tcPr>
            <w:tcW w:w="613" w:type="dxa"/>
            <w:vAlign w:val="center"/>
          </w:tcPr>
          <w:p w14:paraId="263BE273">
            <w:pPr>
              <w:jc w:val="center"/>
              <w:rPr>
                <w:rFonts w:ascii="宋体" w:hAnsi="宋体" w:eastAsia="宋体"/>
                <w:b/>
                <w:szCs w:val="21"/>
              </w:rPr>
            </w:pPr>
            <w:r>
              <w:rPr>
                <w:rFonts w:ascii="宋体" w:hAnsi="宋体" w:eastAsia="宋体"/>
                <w:b/>
                <w:szCs w:val="21"/>
              </w:rPr>
              <w:t>3台</w:t>
            </w:r>
          </w:p>
        </w:tc>
      </w:tr>
      <w:tr w14:paraId="6AE5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8F3CA18">
            <w:pPr>
              <w:spacing w:line="276" w:lineRule="auto"/>
              <w:jc w:val="center"/>
              <w:rPr>
                <w:rFonts w:ascii="宋体" w:hAnsi="宋体" w:eastAsia="宋体"/>
                <w:szCs w:val="21"/>
              </w:rPr>
            </w:pPr>
            <w:r>
              <w:rPr>
                <w:rFonts w:ascii="宋体" w:hAnsi="宋体" w:eastAsia="宋体"/>
                <w:szCs w:val="21"/>
              </w:rPr>
              <w:t>1</w:t>
            </w:r>
          </w:p>
        </w:tc>
        <w:tc>
          <w:tcPr>
            <w:tcW w:w="789" w:type="dxa"/>
            <w:vMerge w:val="restart"/>
            <w:vAlign w:val="center"/>
          </w:tcPr>
          <w:p w14:paraId="1536AAF7">
            <w:pPr>
              <w:spacing w:line="276" w:lineRule="auto"/>
              <w:jc w:val="center"/>
              <w:rPr>
                <w:rFonts w:ascii="宋体" w:hAnsi="宋体" w:eastAsia="宋体"/>
                <w:szCs w:val="21"/>
              </w:rPr>
            </w:pPr>
            <w:r>
              <w:rPr>
                <w:rFonts w:ascii="宋体" w:hAnsi="宋体" w:eastAsia="宋体"/>
                <w:szCs w:val="21"/>
              </w:rPr>
              <w:t>智能批阅一体机</w:t>
            </w:r>
          </w:p>
        </w:tc>
        <w:tc>
          <w:tcPr>
            <w:tcW w:w="906" w:type="dxa"/>
            <w:vAlign w:val="center"/>
          </w:tcPr>
          <w:p w14:paraId="344B7D78">
            <w:pPr>
              <w:jc w:val="center"/>
              <w:rPr>
                <w:rFonts w:ascii="宋体" w:hAnsi="宋体" w:eastAsia="宋体" w:cs="Calibri"/>
                <w:b/>
                <w:bCs/>
                <w:kern w:val="0"/>
                <w:szCs w:val="21"/>
              </w:rPr>
            </w:pPr>
            <w:r>
              <w:rPr>
                <w:rFonts w:hint="eastAsia" w:ascii="宋体" w:hAnsi="宋体" w:eastAsia="宋体" w:cs="宋体"/>
                <w:color w:val="000000"/>
                <w:szCs w:val="21"/>
              </w:rPr>
              <w:t>扫打一体机</w:t>
            </w:r>
          </w:p>
        </w:tc>
        <w:tc>
          <w:tcPr>
            <w:tcW w:w="5561" w:type="dxa"/>
            <w:vAlign w:val="center"/>
          </w:tcPr>
          <w:p w14:paraId="261D17B6">
            <w:pPr>
              <w:widowControl/>
              <w:spacing w:line="440" w:lineRule="exact"/>
              <w:textAlignment w:val="center"/>
              <w:rPr>
                <w:rFonts w:ascii="宋体" w:hAnsi="宋体" w:eastAsia="宋体" w:cs="宋体"/>
                <w:color w:val="000000"/>
                <w:szCs w:val="21"/>
              </w:rPr>
            </w:pPr>
            <w:r>
              <w:rPr>
                <w:rFonts w:hint="eastAsia" w:ascii="宋体" w:hAnsi="宋体" w:eastAsia="宋体" w:cs="宋体"/>
                <w:color w:val="000000"/>
                <w:szCs w:val="21"/>
              </w:rPr>
              <w:t>1、扫描速度：不低于60ppm/120ipm；</w:t>
            </w:r>
          </w:p>
          <w:p w14:paraId="686B674B">
            <w:pPr>
              <w:widowControl/>
              <w:spacing w:line="440" w:lineRule="exact"/>
              <w:textAlignment w:val="center"/>
              <w:rPr>
                <w:rFonts w:ascii="宋体" w:hAnsi="宋体" w:eastAsia="宋体" w:cs="宋体"/>
                <w:color w:val="000000"/>
                <w:szCs w:val="21"/>
              </w:rPr>
            </w:pPr>
            <w:r>
              <w:rPr>
                <w:rFonts w:hint="eastAsia" w:ascii="宋体" w:hAnsi="宋体" w:eastAsia="宋体" w:cs="宋体"/>
                <w:color w:val="000000"/>
                <w:szCs w:val="21"/>
              </w:rPr>
              <w:t>2、扫描分辨率：支持300x300, 600x600dpi图像输出；</w:t>
            </w:r>
          </w:p>
          <w:p w14:paraId="5CBEB50C">
            <w:pPr>
              <w:widowControl/>
              <w:spacing w:line="440" w:lineRule="exact"/>
              <w:textAlignment w:val="center"/>
              <w:rPr>
                <w:rFonts w:ascii="宋体" w:hAnsi="宋体" w:eastAsia="宋体" w:cs="宋体"/>
                <w:color w:val="000000"/>
                <w:szCs w:val="21"/>
              </w:rPr>
            </w:pPr>
            <w:r>
              <w:rPr>
                <w:rFonts w:hint="eastAsia" w:ascii="宋体" w:hAnsi="宋体" w:eastAsia="宋体" w:cs="宋体"/>
                <w:color w:val="000000"/>
                <w:szCs w:val="21"/>
              </w:rPr>
              <w:t>3、ADF容量：</w:t>
            </w:r>
            <w:r>
              <w:rPr>
                <w:rFonts w:hint="eastAsia" w:ascii="宋体" w:hAnsi="宋体" w:eastAsia="宋体" w:cs="宋体"/>
                <w:color w:val="000000"/>
                <w:kern w:val="0"/>
                <w:szCs w:val="21"/>
                <w:lang w:bidi="ar"/>
              </w:rPr>
              <w:t>≥</w:t>
            </w:r>
            <w:r>
              <w:rPr>
                <w:rFonts w:hint="eastAsia" w:ascii="宋体" w:hAnsi="宋体" w:eastAsia="宋体" w:cs="宋体"/>
                <w:color w:val="000000"/>
                <w:szCs w:val="21"/>
              </w:rPr>
              <w:t>150张（纸张克重65-80g/m</w:t>
            </w:r>
            <w:r>
              <w:rPr>
                <w:rFonts w:hint="eastAsia" w:ascii="宋体" w:hAnsi="宋体" w:eastAsia="宋体" w:cs="宋体"/>
                <w:color w:val="000000"/>
                <w:szCs w:val="21"/>
                <w:vertAlign w:val="superscript"/>
              </w:rPr>
              <w:t>2</w:t>
            </w:r>
            <w:r>
              <w:rPr>
                <w:rFonts w:hint="eastAsia" w:ascii="宋体" w:hAnsi="宋体" w:eastAsia="宋体" w:cs="宋体"/>
                <w:color w:val="000000"/>
                <w:szCs w:val="21"/>
              </w:rPr>
              <w:t>）；</w:t>
            </w:r>
          </w:p>
          <w:p w14:paraId="1058ABBE">
            <w:pPr>
              <w:widowControl/>
              <w:spacing w:line="440" w:lineRule="exact"/>
              <w:textAlignment w:val="center"/>
              <w:rPr>
                <w:rFonts w:ascii="宋体" w:hAnsi="宋体" w:eastAsia="宋体" w:cs="宋体"/>
                <w:color w:val="000000"/>
                <w:szCs w:val="21"/>
              </w:rPr>
            </w:pPr>
            <w:r>
              <w:rPr>
                <w:rFonts w:hint="eastAsia" w:ascii="宋体" w:hAnsi="宋体" w:eastAsia="宋体" w:cs="宋体"/>
                <w:color w:val="000000"/>
                <w:szCs w:val="21"/>
              </w:rPr>
              <w:t>4、扫描兼容性：支持TWAIN/WIA/CIA标准；</w:t>
            </w:r>
          </w:p>
          <w:p w14:paraId="2BF6134E">
            <w:pPr>
              <w:widowControl/>
              <w:spacing w:line="440" w:lineRule="exact"/>
              <w:textAlignment w:val="center"/>
              <w:rPr>
                <w:rFonts w:ascii="宋体" w:hAnsi="宋体" w:eastAsia="宋体" w:cs="宋体"/>
                <w:color w:val="000000"/>
                <w:szCs w:val="21"/>
              </w:rPr>
            </w:pPr>
            <w:r>
              <w:rPr>
                <w:rFonts w:hint="eastAsia" w:ascii="宋体" w:hAnsi="宋体" w:eastAsia="宋体" w:cs="宋体"/>
                <w:color w:val="000000"/>
                <w:szCs w:val="21"/>
              </w:rPr>
              <w:t>5、打印速度：</w:t>
            </w:r>
            <w:r>
              <w:rPr>
                <w:rFonts w:hint="eastAsia" w:ascii="宋体" w:hAnsi="宋体" w:eastAsia="宋体" w:cs="宋体"/>
                <w:color w:val="000000"/>
                <w:kern w:val="0"/>
                <w:szCs w:val="21"/>
                <w:lang w:bidi="ar"/>
              </w:rPr>
              <w:t>≥</w:t>
            </w:r>
            <w:r>
              <w:rPr>
                <w:rFonts w:hint="eastAsia" w:ascii="宋体" w:hAnsi="宋体" w:eastAsia="宋体" w:cs="宋体"/>
                <w:color w:val="000000"/>
                <w:szCs w:val="21"/>
              </w:rPr>
              <w:t>40ppm</w:t>
            </w:r>
          </w:p>
          <w:p w14:paraId="3A2B3A1C">
            <w:pPr>
              <w:widowControl/>
              <w:spacing w:line="440" w:lineRule="exact"/>
              <w:textAlignment w:val="center"/>
              <w:rPr>
                <w:rFonts w:ascii="宋体" w:hAnsi="宋体" w:eastAsia="宋体" w:cs="宋体"/>
                <w:color w:val="000000"/>
                <w:szCs w:val="21"/>
              </w:rPr>
            </w:pPr>
            <w:r>
              <w:rPr>
                <w:rFonts w:hint="eastAsia" w:ascii="宋体" w:hAnsi="宋体" w:eastAsia="宋体" w:cs="宋体"/>
                <w:color w:val="000000"/>
                <w:szCs w:val="21"/>
              </w:rPr>
              <w:t>6、支持纸张类型A3,A4,8K,16K</w:t>
            </w:r>
          </w:p>
          <w:p w14:paraId="67725A11">
            <w:pPr>
              <w:widowControl/>
              <w:spacing w:line="440" w:lineRule="exact"/>
              <w:textAlignment w:val="center"/>
              <w:rPr>
                <w:rFonts w:ascii="宋体" w:hAnsi="宋体" w:eastAsia="宋体" w:cs="宋体"/>
                <w:color w:val="000000"/>
                <w:szCs w:val="21"/>
              </w:rPr>
            </w:pPr>
            <w:r>
              <w:rPr>
                <w:rFonts w:hint="eastAsia" w:ascii="宋体" w:hAnsi="宋体" w:eastAsia="宋体" w:cs="宋体"/>
                <w:color w:val="000000"/>
                <w:szCs w:val="21"/>
              </w:rPr>
              <w:t>7、支持网络协议</w:t>
            </w:r>
            <w:r>
              <w:rPr>
                <w:rFonts w:ascii="宋体" w:hAnsi="宋体" w:eastAsia="宋体" w:cs="宋体"/>
                <w:color w:val="000000"/>
                <w:szCs w:val="21"/>
              </w:rPr>
              <w:t>TCP/IPv4, TCP/IPv6</w:t>
            </w:r>
            <w:r>
              <w:rPr>
                <w:rFonts w:hint="eastAsia" w:ascii="宋体" w:hAnsi="宋体" w:eastAsia="宋体" w:cs="宋体"/>
                <w:color w:val="000000"/>
                <w:szCs w:val="21"/>
              </w:rPr>
              <w:t>；</w:t>
            </w:r>
          </w:p>
          <w:p w14:paraId="478E8744">
            <w:pPr>
              <w:rPr>
                <w:rFonts w:ascii="宋体" w:hAnsi="宋体" w:eastAsia="宋体" w:cs="Calibri"/>
                <w:b/>
                <w:bCs/>
                <w:kern w:val="0"/>
                <w:szCs w:val="21"/>
              </w:rPr>
            </w:pPr>
            <w:r>
              <w:rPr>
                <w:rFonts w:hint="eastAsia" w:ascii="宋体" w:hAnsi="宋体" w:eastAsia="宋体" w:cs="宋体"/>
                <w:color w:val="000000"/>
                <w:szCs w:val="21"/>
              </w:rPr>
              <w:t>8、支持网络打印协议LPD,IPP,PORT9100,WSD</w:t>
            </w:r>
          </w:p>
        </w:tc>
        <w:tc>
          <w:tcPr>
            <w:tcW w:w="613" w:type="dxa"/>
            <w:vMerge w:val="restart"/>
            <w:vAlign w:val="center"/>
          </w:tcPr>
          <w:p w14:paraId="7DC19B4B">
            <w:pPr>
              <w:jc w:val="center"/>
              <w:rPr>
                <w:rFonts w:ascii="宋体" w:hAnsi="宋体" w:eastAsia="宋体"/>
                <w:szCs w:val="21"/>
              </w:rPr>
            </w:pPr>
            <w:r>
              <w:rPr>
                <w:rFonts w:hint="eastAsia" w:ascii="宋体" w:hAnsi="宋体" w:eastAsia="宋体"/>
                <w:szCs w:val="21"/>
              </w:rPr>
              <w:t>3台</w:t>
            </w:r>
          </w:p>
        </w:tc>
      </w:tr>
      <w:tr w14:paraId="0252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62DF3D6">
            <w:pPr>
              <w:spacing w:line="276" w:lineRule="auto"/>
              <w:jc w:val="center"/>
              <w:rPr>
                <w:rFonts w:ascii="宋体" w:hAnsi="宋体" w:eastAsia="宋体"/>
                <w:szCs w:val="21"/>
              </w:rPr>
            </w:pPr>
            <w:r>
              <w:rPr>
                <w:rFonts w:ascii="宋体" w:hAnsi="宋体" w:eastAsia="宋体"/>
                <w:szCs w:val="21"/>
              </w:rPr>
              <w:t>2</w:t>
            </w:r>
          </w:p>
        </w:tc>
        <w:tc>
          <w:tcPr>
            <w:tcW w:w="789" w:type="dxa"/>
            <w:vMerge w:val="continue"/>
            <w:vAlign w:val="center"/>
          </w:tcPr>
          <w:p w14:paraId="165AFFA8">
            <w:pPr>
              <w:spacing w:line="276" w:lineRule="auto"/>
              <w:jc w:val="center"/>
              <w:rPr>
                <w:rFonts w:ascii="宋体" w:hAnsi="宋体" w:eastAsia="宋体"/>
                <w:szCs w:val="21"/>
              </w:rPr>
            </w:pPr>
          </w:p>
        </w:tc>
        <w:tc>
          <w:tcPr>
            <w:tcW w:w="906" w:type="dxa"/>
            <w:vAlign w:val="center"/>
          </w:tcPr>
          <w:p w14:paraId="3FAC18C2">
            <w:pPr>
              <w:jc w:val="center"/>
              <w:rPr>
                <w:rFonts w:ascii="宋体" w:hAnsi="宋体" w:eastAsia="宋体" w:cs="Calibri"/>
                <w:kern w:val="0"/>
                <w:szCs w:val="21"/>
              </w:rPr>
            </w:pPr>
            <w:r>
              <w:rPr>
                <w:rFonts w:hint="eastAsia" w:ascii="宋体" w:hAnsi="宋体" w:eastAsia="宋体" w:cs="宋体"/>
                <w:color w:val="000000"/>
                <w:kern w:val="0"/>
                <w:szCs w:val="21"/>
                <w:lang w:bidi="ar"/>
              </w:rPr>
              <w:t>管理一体机</w:t>
            </w:r>
          </w:p>
        </w:tc>
        <w:tc>
          <w:tcPr>
            <w:tcW w:w="5561" w:type="dxa"/>
            <w:vAlign w:val="center"/>
          </w:tcPr>
          <w:p w14:paraId="4D139AB3">
            <w:pPr>
              <w:widowControl/>
              <w:spacing w:line="440" w:lineRule="exact"/>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1、CPU:需采用Intel第12代 及以上，自带集成显卡；</w:t>
            </w:r>
          </w:p>
          <w:p w14:paraId="7D195FAD">
            <w:pPr>
              <w:widowControl/>
              <w:spacing w:line="440" w:lineRule="exact"/>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2、内存：≥8G DDR4；</w:t>
            </w:r>
          </w:p>
          <w:p w14:paraId="2FE3C2B8">
            <w:pPr>
              <w:widowControl/>
              <w:spacing w:line="440" w:lineRule="exact"/>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3、硬盘：≥128G固态硬盘；</w:t>
            </w:r>
          </w:p>
          <w:p w14:paraId="7ACECCB8">
            <w:pPr>
              <w:widowControl/>
              <w:spacing w:line="440" w:lineRule="exact"/>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4、全机接口至少包含HDMI*1、</w:t>
            </w:r>
            <w:r>
              <w:rPr>
                <w:rFonts w:ascii="宋体" w:hAnsi="宋体" w:eastAsia="宋体" w:cs="等线"/>
                <w:color w:val="000000"/>
                <w:kern w:val="0"/>
                <w:szCs w:val="21"/>
                <w:lang w:bidi="ar"/>
              </w:rPr>
              <w:t>USB2.0*</w:t>
            </w:r>
            <w:r>
              <w:rPr>
                <w:rFonts w:hint="eastAsia" w:ascii="宋体" w:hAnsi="宋体" w:eastAsia="宋体" w:cs="等线"/>
                <w:color w:val="000000"/>
                <w:kern w:val="0"/>
                <w:szCs w:val="21"/>
                <w:lang w:bidi="ar"/>
              </w:rPr>
              <w:t>4、</w:t>
            </w:r>
            <w:r>
              <w:rPr>
                <w:rFonts w:ascii="宋体" w:hAnsi="宋体" w:eastAsia="宋体" w:cs="等线"/>
                <w:color w:val="000000"/>
                <w:kern w:val="0"/>
                <w:szCs w:val="21"/>
                <w:lang w:bidi="ar"/>
              </w:rPr>
              <w:t>USB3.0*2</w:t>
            </w:r>
            <w:r>
              <w:rPr>
                <w:rFonts w:hint="eastAsia" w:ascii="宋体" w:hAnsi="宋体" w:eastAsia="宋体" w:cs="等线"/>
                <w:color w:val="000000"/>
                <w:kern w:val="0"/>
                <w:szCs w:val="21"/>
                <w:lang w:bidi="ar"/>
              </w:rPr>
              <w:t>、</w:t>
            </w:r>
            <w:r>
              <w:rPr>
                <w:rFonts w:ascii="宋体" w:hAnsi="宋体" w:eastAsia="宋体" w:cs="等线"/>
                <w:color w:val="000000"/>
                <w:kern w:val="0"/>
                <w:szCs w:val="21"/>
                <w:lang w:bidi="ar"/>
              </w:rPr>
              <w:t>RJ45</w:t>
            </w:r>
            <w:r>
              <w:rPr>
                <w:rFonts w:hint="eastAsia" w:ascii="宋体" w:hAnsi="宋体" w:eastAsia="宋体" w:cs="等线"/>
                <w:color w:val="000000"/>
                <w:kern w:val="0"/>
                <w:szCs w:val="21"/>
                <w:lang w:bidi="ar"/>
              </w:rPr>
              <w:t>等</w:t>
            </w:r>
          </w:p>
          <w:p w14:paraId="10BA9785">
            <w:pPr>
              <w:widowControl/>
              <w:spacing w:line="440" w:lineRule="exact"/>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5、液晶显示屏≥21.5寸，分辨率≥1080*1920，触摸式电容屏；</w:t>
            </w:r>
          </w:p>
          <w:p w14:paraId="5F6EF504">
            <w:pPr>
              <w:widowControl/>
              <w:spacing w:line="440" w:lineRule="exact"/>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6、亮度≥</w:t>
            </w:r>
            <w:r>
              <w:rPr>
                <w:rFonts w:ascii="宋体" w:hAnsi="宋体" w:eastAsia="宋体" w:cs="等线"/>
                <w:color w:val="000000"/>
                <w:kern w:val="0"/>
                <w:szCs w:val="21"/>
                <w:lang w:bidi="ar"/>
              </w:rPr>
              <w:t>250nits</w:t>
            </w:r>
            <w:r>
              <w:rPr>
                <w:rFonts w:hint="eastAsia" w:ascii="宋体" w:hAnsi="宋体" w:eastAsia="宋体" w:cs="等线"/>
                <w:color w:val="000000"/>
                <w:kern w:val="0"/>
                <w:szCs w:val="21"/>
                <w:lang w:bidi="ar"/>
              </w:rPr>
              <w:t>(尼特)</w:t>
            </w:r>
          </w:p>
          <w:p w14:paraId="3F3C17C3">
            <w:pPr>
              <w:widowControl/>
              <w:spacing w:line="440" w:lineRule="exact"/>
              <w:textAlignment w:val="center"/>
              <w:rPr>
                <w:rFonts w:ascii="宋体" w:hAnsi="宋体" w:eastAsia="宋体" w:cs="Calibri"/>
                <w:kern w:val="0"/>
                <w:szCs w:val="21"/>
              </w:rPr>
            </w:pPr>
            <w:r>
              <w:rPr>
                <w:rFonts w:hint="eastAsia" w:ascii="宋体" w:hAnsi="宋体" w:eastAsia="宋体" w:cs="宋体"/>
                <w:color w:val="000000"/>
                <w:kern w:val="0"/>
                <w:szCs w:val="21"/>
                <w:lang w:bidi="ar"/>
              </w:rPr>
              <w:t>7、内置正版操作系统；</w:t>
            </w:r>
          </w:p>
        </w:tc>
        <w:tc>
          <w:tcPr>
            <w:tcW w:w="613" w:type="dxa"/>
            <w:vMerge w:val="continue"/>
            <w:vAlign w:val="center"/>
          </w:tcPr>
          <w:p w14:paraId="12E88235">
            <w:pPr>
              <w:jc w:val="center"/>
              <w:rPr>
                <w:rFonts w:ascii="宋体" w:hAnsi="宋体" w:eastAsia="宋体"/>
                <w:szCs w:val="21"/>
              </w:rPr>
            </w:pPr>
          </w:p>
        </w:tc>
      </w:tr>
      <w:tr w14:paraId="63753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7BD6B7A">
            <w:pPr>
              <w:spacing w:line="276" w:lineRule="auto"/>
              <w:jc w:val="center"/>
              <w:rPr>
                <w:rFonts w:ascii="宋体" w:hAnsi="宋体" w:eastAsia="宋体"/>
                <w:szCs w:val="21"/>
              </w:rPr>
            </w:pPr>
            <w:r>
              <w:rPr>
                <w:rFonts w:ascii="宋体" w:hAnsi="宋体" w:eastAsia="宋体"/>
                <w:szCs w:val="21"/>
              </w:rPr>
              <w:t>3</w:t>
            </w:r>
          </w:p>
        </w:tc>
        <w:tc>
          <w:tcPr>
            <w:tcW w:w="789" w:type="dxa"/>
            <w:vMerge w:val="continue"/>
            <w:vAlign w:val="center"/>
          </w:tcPr>
          <w:p w14:paraId="5EB80B5E">
            <w:pPr>
              <w:spacing w:line="276" w:lineRule="auto"/>
              <w:jc w:val="center"/>
              <w:rPr>
                <w:rFonts w:ascii="宋体" w:hAnsi="宋体" w:eastAsia="宋体"/>
                <w:szCs w:val="21"/>
              </w:rPr>
            </w:pPr>
          </w:p>
        </w:tc>
        <w:tc>
          <w:tcPr>
            <w:tcW w:w="906" w:type="dxa"/>
            <w:vAlign w:val="center"/>
          </w:tcPr>
          <w:p w14:paraId="616A17F9">
            <w:pPr>
              <w:jc w:val="center"/>
              <w:rPr>
                <w:rFonts w:ascii="宋体" w:hAnsi="宋体" w:eastAsia="宋体" w:cs="Calibri"/>
                <w:kern w:val="0"/>
                <w:szCs w:val="21"/>
              </w:rPr>
            </w:pPr>
            <w:r>
              <w:rPr>
                <w:rFonts w:hint="eastAsia" w:ascii="宋体" w:hAnsi="宋体" w:eastAsia="宋体" w:cs="宋体"/>
                <w:color w:val="000000"/>
                <w:kern w:val="0"/>
                <w:szCs w:val="21"/>
                <w:lang w:bidi="ar"/>
              </w:rPr>
              <w:t>移动支架</w:t>
            </w:r>
          </w:p>
        </w:tc>
        <w:tc>
          <w:tcPr>
            <w:tcW w:w="5561" w:type="dxa"/>
            <w:vAlign w:val="center"/>
          </w:tcPr>
          <w:p w14:paraId="3D7B2C0C">
            <w:pPr>
              <w:widowControl/>
              <w:spacing w:line="440" w:lineRule="exact"/>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1、整机内置插排、交换机等配件，满足设备安装连接需要；</w:t>
            </w:r>
          </w:p>
          <w:p w14:paraId="5EB03883">
            <w:pPr>
              <w:rPr>
                <w:rFonts w:ascii="宋体" w:hAnsi="宋体" w:eastAsia="宋体" w:cs="Calibri"/>
                <w:kern w:val="0"/>
                <w:szCs w:val="21"/>
              </w:rPr>
            </w:pPr>
            <w:r>
              <w:rPr>
                <w:rFonts w:hint="eastAsia" w:ascii="宋体" w:hAnsi="宋体" w:eastAsia="宋体" w:cs="宋体"/>
                <w:color w:val="000000"/>
                <w:kern w:val="0"/>
                <w:szCs w:val="21"/>
                <w:lang w:bidi="ar"/>
              </w:rPr>
              <w:t>2、钣金结构，可移动式福马轮。</w:t>
            </w:r>
          </w:p>
        </w:tc>
        <w:tc>
          <w:tcPr>
            <w:tcW w:w="613" w:type="dxa"/>
            <w:vMerge w:val="continue"/>
            <w:vAlign w:val="center"/>
          </w:tcPr>
          <w:p w14:paraId="36879496">
            <w:pPr>
              <w:jc w:val="center"/>
              <w:rPr>
                <w:rFonts w:ascii="宋体" w:hAnsi="宋体" w:eastAsia="宋体"/>
                <w:szCs w:val="21"/>
              </w:rPr>
            </w:pPr>
          </w:p>
        </w:tc>
      </w:tr>
      <w:tr w14:paraId="7768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95A871D">
            <w:pPr>
              <w:spacing w:line="276" w:lineRule="auto"/>
              <w:jc w:val="center"/>
              <w:rPr>
                <w:rFonts w:ascii="宋体" w:hAnsi="宋体" w:eastAsia="宋体"/>
                <w:szCs w:val="21"/>
              </w:rPr>
            </w:pPr>
            <w:r>
              <w:rPr>
                <w:rFonts w:ascii="宋体" w:hAnsi="宋体" w:eastAsia="宋体"/>
                <w:szCs w:val="21"/>
              </w:rPr>
              <w:t>4</w:t>
            </w:r>
          </w:p>
        </w:tc>
        <w:tc>
          <w:tcPr>
            <w:tcW w:w="789" w:type="dxa"/>
            <w:vMerge w:val="continue"/>
            <w:vAlign w:val="center"/>
          </w:tcPr>
          <w:p w14:paraId="1938B0AB">
            <w:pPr>
              <w:spacing w:line="276" w:lineRule="auto"/>
              <w:jc w:val="center"/>
              <w:rPr>
                <w:rFonts w:ascii="宋体" w:hAnsi="宋体" w:eastAsia="宋体"/>
                <w:szCs w:val="21"/>
              </w:rPr>
            </w:pPr>
          </w:p>
        </w:tc>
        <w:tc>
          <w:tcPr>
            <w:tcW w:w="906" w:type="dxa"/>
            <w:vAlign w:val="center"/>
          </w:tcPr>
          <w:p w14:paraId="7C26D701">
            <w:pPr>
              <w:jc w:val="center"/>
              <w:rPr>
                <w:rFonts w:ascii="宋体" w:hAnsi="宋体" w:eastAsia="宋体" w:cs="Calibri"/>
                <w:kern w:val="0"/>
                <w:szCs w:val="21"/>
              </w:rPr>
            </w:pPr>
            <w:r>
              <w:rPr>
                <w:rFonts w:hint="eastAsia" w:ascii="宋体" w:hAnsi="宋体" w:eastAsia="宋体" w:cs="宋体"/>
                <w:color w:val="000000"/>
                <w:kern w:val="0"/>
                <w:szCs w:val="21"/>
                <w:lang w:bidi="ar"/>
              </w:rPr>
              <w:t>智能批阅及学情分析系统</w:t>
            </w:r>
          </w:p>
        </w:tc>
        <w:tc>
          <w:tcPr>
            <w:tcW w:w="5561" w:type="dxa"/>
            <w:vAlign w:val="center"/>
          </w:tcPr>
          <w:p w14:paraId="30C013FC">
            <w:pPr>
              <w:rPr>
                <w:rFonts w:ascii="宋体" w:hAnsi="宋体" w:eastAsia="宋体" w:cs="Calibri"/>
                <w:b/>
                <w:bCs/>
                <w:kern w:val="0"/>
                <w:szCs w:val="21"/>
              </w:rPr>
            </w:pPr>
            <w:r>
              <w:rPr>
                <w:rFonts w:hint="eastAsia" w:ascii="宋体" w:hAnsi="宋体" w:eastAsia="宋体" w:cs="宋体"/>
                <w:b/>
                <w:bCs/>
                <w:color w:val="000000"/>
                <w:kern w:val="0"/>
                <w:szCs w:val="21"/>
                <w:lang w:bidi="ar"/>
              </w:rPr>
              <w:t>一、作业批阅系统</w:t>
            </w:r>
          </w:p>
          <w:p w14:paraId="552F4E2A">
            <w:pPr>
              <w:rPr>
                <w:rFonts w:ascii="宋体" w:hAnsi="宋体" w:eastAsia="宋体" w:cs="Calibri"/>
                <w:b/>
                <w:bCs/>
                <w:kern w:val="0"/>
                <w:szCs w:val="21"/>
              </w:rPr>
            </w:pPr>
            <w:r>
              <w:rPr>
                <w:rFonts w:hint="eastAsia" w:ascii="宋体" w:hAnsi="宋体" w:eastAsia="宋体" w:cs="Calibri"/>
                <w:b/>
                <w:bCs/>
                <w:kern w:val="0"/>
                <w:szCs w:val="21"/>
              </w:rPr>
              <w:t>学情采集系统</w:t>
            </w:r>
          </w:p>
          <w:p w14:paraId="7A0F1E4C">
            <w:pPr>
              <w:rPr>
                <w:rFonts w:ascii="宋体" w:hAnsi="宋体" w:eastAsia="宋体" w:cs="Calibri"/>
                <w:kern w:val="0"/>
                <w:szCs w:val="21"/>
              </w:rPr>
            </w:pPr>
            <w:r>
              <w:rPr>
                <w:rFonts w:hint="eastAsia" w:ascii="宋体" w:hAnsi="宋体" w:eastAsia="宋体" w:cs="Calibri"/>
                <w:kern w:val="0"/>
                <w:szCs w:val="21"/>
              </w:rPr>
              <w:t>1.需提供教师自由出卷、不依赖特定排版制卡，支持任意三方作业或试卷的数据采集功能；</w:t>
            </w:r>
          </w:p>
          <w:p w14:paraId="45FA6994">
            <w:pPr>
              <w:rPr>
                <w:rFonts w:ascii="宋体" w:hAnsi="宋体" w:eastAsia="宋体" w:cs="Calibri"/>
                <w:kern w:val="0"/>
                <w:szCs w:val="21"/>
              </w:rPr>
            </w:pPr>
            <w:r>
              <w:rPr>
                <w:rFonts w:hint="eastAsia" w:ascii="宋体" w:hAnsi="宋体" w:eastAsia="宋体" w:cs="Calibri"/>
                <w:kern w:val="0"/>
                <w:szCs w:val="21"/>
              </w:rPr>
              <w:t>2.需提供学科、年级、班级信息，同步作业、周练、阶段复习、专题练习、其他等作业类型信息的数据采集功能；</w:t>
            </w:r>
          </w:p>
          <w:p w14:paraId="5E48B1A0">
            <w:pPr>
              <w:rPr>
                <w:rFonts w:ascii="宋体" w:hAnsi="宋体" w:eastAsia="宋体" w:cs="Calibri"/>
                <w:kern w:val="0"/>
                <w:szCs w:val="21"/>
              </w:rPr>
            </w:pPr>
            <w:r>
              <w:rPr>
                <w:rFonts w:hint="eastAsia" w:ascii="宋体" w:hAnsi="宋体" w:eastAsia="宋体" w:cs="Calibri"/>
                <w:kern w:val="0"/>
                <w:szCs w:val="21"/>
              </w:rPr>
              <w:t>3.需提供作业纸张中复杂版面分析与图文识别功能；支持答案卷和学生卷学情数据采集功能；</w:t>
            </w:r>
          </w:p>
          <w:p w14:paraId="26679F41">
            <w:pPr>
              <w:rPr>
                <w:rFonts w:ascii="宋体" w:hAnsi="宋体" w:eastAsia="宋体" w:cs="Calibri"/>
                <w:kern w:val="0"/>
                <w:szCs w:val="21"/>
              </w:rPr>
            </w:pPr>
            <w:r>
              <w:rPr>
                <w:rFonts w:hint="eastAsia" w:ascii="宋体" w:hAnsi="宋体" w:eastAsia="宋体" w:cs="Calibri"/>
                <w:kern w:val="0"/>
                <w:szCs w:val="21"/>
              </w:rPr>
              <w:t>4.需提供单面、双面纸张的数据采集功能；</w:t>
            </w:r>
          </w:p>
          <w:p w14:paraId="5439FE71">
            <w:pPr>
              <w:rPr>
                <w:rFonts w:ascii="宋体" w:hAnsi="宋体" w:eastAsia="宋体" w:cs="Calibri"/>
                <w:kern w:val="0"/>
                <w:szCs w:val="21"/>
              </w:rPr>
            </w:pPr>
            <w:r>
              <w:rPr>
                <w:rFonts w:hint="eastAsia" w:ascii="宋体" w:hAnsi="宋体" w:eastAsia="宋体" w:cs="Calibri"/>
                <w:kern w:val="0"/>
                <w:szCs w:val="21"/>
              </w:rPr>
              <w:t>5.需提供学生手写姓名、作业号等识别功能；</w:t>
            </w:r>
          </w:p>
          <w:p w14:paraId="16016C1B">
            <w:pPr>
              <w:rPr>
                <w:rFonts w:ascii="宋体" w:hAnsi="宋体" w:eastAsia="宋体" w:cs="Calibri"/>
                <w:kern w:val="0"/>
                <w:szCs w:val="21"/>
              </w:rPr>
            </w:pPr>
            <w:r>
              <w:rPr>
                <w:rFonts w:hint="eastAsia" w:ascii="宋体" w:hAnsi="宋体" w:eastAsia="宋体" w:cs="Calibri"/>
                <w:kern w:val="0"/>
                <w:szCs w:val="21"/>
              </w:rPr>
              <w:t>6.需提供支持分批次扫描采集同一次作业并自动汇总功能；</w:t>
            </w:r>
          </w:p>
          <w:p w14:paraId="2758E04C">
            <w:pPr>
              <w:rPr>
                <w:rFonts w:ascii="宋体" w:hAnsi="宋体" w:eastAsia="宋体" w:cs="Calibri"/>
                <w:kern w:val="0"/>
                <w:szCs w:val="21"/>
              </w:rPr>
            </w:pPr>
            <w:r>
              <w:rPr>
                <w:rFonts w:hint="eastAsia" w:ascii="宋体" w:hAnsi="宋体" w:eastAsia="宋体" w:cs="Calibri"/>
                <w:kern w:val="0"/>
                <w:szCs w:val="21"/>
              </w:rPr>
              <w:t>7.需提供查看已创建的作业任务记录，支持按年级、学科、状态筛选任务列表，支持删除任务功能；</w:t>
            </w:r>
          </w:p>
          <w:p w14:paraId="78AF01F8">
            <w:pPr>
              <w:rPr>
                <w:rFonts w:ascii="宋体" w:hAnsi="宋体" w:eastAsia="宋体" w:cs="Calibri"/>
                <w:b/>
                <w:kern w:val="0"/>
                <w:szCs w:val="21"/>
              </w:rPr>
            </w:pPr>
            <w:r>
              <w:rPr>
                <w:rFonts w:hint="eastAsia" w:ascii="宋体" w:hAnsi="宋体" w:eastAsia="宋体" w:cs="Calibri"/>
                <w:b/>
                <w:kern w:val="0"/>
                <w:szCs w:val="21"/>
              </w:rPr>
              <w:t>智能批阅功能</w:t>
            </w:r>
          </w:p>
          <w:p w14:paraId="27B7AFEE">
            <w:pPr>
              <w:rPr>
                <w:rFonts w:ascii="宋体" w:hAnsi="宋体" w:eastAsia="宋体" w:cs="Calibri"/>
                <w:kern w:val="0"/>
                <w:szCs w:val="21"/>
              </w:rPr>
            </w:pPr>
            <w:r>
              <w:rPr>
                <w:rFonts w:hint="eastAsia" w:ascii="宋体" w:hAnsi="宋体" w:eastAsia="宋体" w:cs="Calibri"/>
                <w:kern w:val="0"/>
                <w:szCs w:val="21"/>
              </w:rPr>
              <w:t>1.需提供为教师提供数学、英语全卷智能批阅功能，包括手写选择题、手写判断题、数学学科解答题的结果批改功能；需支持教师修改批阅结果功能；</w:t>
            </w:r>
          </w:p>
          <w:p w14:paraId="36B30DFD">
            <w:pPr>
              <w:rPr>
                <w:rFonts w:ascii="宋体" w:hAnsi="宋体" w:eastAsia="宋体" w:cs="Calibri"/>
                <w:kern w:val="0"/>
                <w:szCs w:val="21"/>
              </w:rPr>
            </w:pPr>
            <w:r>
              <w:rPr>
                <w:rFonts w:hint="eastAsia" w:ascii="宋体" w:hAnsi="宋体" w:eastAsia="宋体" w:cs="Calibri"/>
                <w:kern w:val="0"/>
                <w:szCs w:val="21"/>
              </w:rPr>
              <w:t>▲2.数学学科智能批改功能：需提供为教师提供高中数学学科，选择题、填空题、解答题智能批改功能；（需提供演示视频）</w:t>
            </w:r>
          </w:p>
          <w:p w14:paraId="3F7AA066">
            <w:pPr>
              <w:rPr>
                <w:rFonts w:ascii="宋体" w:hAnsi="宋体" w:eastAsia="宋体" w:cs="Calibri"/>
                <w:kern w:val="0"/>
                <w:szCs w:val="21"/>
              </w:rPr>
            </w:pPr>
            <w:r>
              <w:rPr>
                <w:rFonts w:hint="eastAsia" w:ascii="宋体" w:hAnsi="宋体" w:eastAsia="宋体" w:cs="Calibri"/>
                <w:kern w:val="0"/>
                <w:szCs w:val="21"/>
              </w:rPr>
              <w:t>3.英语学科智能批改功能：需提供为教师提供高中英语学科，选择、填空的智能批改功能；</w:t>
            </w:r>
          </w:p>
          <w:p w14:paraId="1058CFFD">
            <w:pPr>
              <w:rPr>
                <w:rFonts w:ascii="宋体" w:hAnsi="宋体" w:eastAsia="宋体" w:cs="Calibri"/>
                <w:b/>
                <w:bCs/>
                <w:kern w:val="0"/>
                <w:szCs w:val="21"/>
              </w:rPr>
            </w:pPr>
            <w:r>
              <w:rPr>
                <w:rFonts w:hint="eastAsia" w:ascii="宋体" w:hAnsi="宋体" w:eastAsia="宋体" w:cs="Calibri"/>
                <w:b/>
                <w:bCs/>
                <w:kern w:val="0"/>
                <w:szCs w:val="21"/>
              </w:rPr>
              <w:t>留痕打印系统</w:t>
            </w:r>
          </w:p>
          <w:p w14:paraId="2651F90D">
            <w:pPr>
              <w:rPr>
                <w:rFonts w:ascii="宋体" w:hAnsi="宋体" w:eastAsia="宋体" w:cs="Calibri"/>
                <w:kern w:val="0"/>
                <w:szCs w:val="21"/>
              </w:rPr>
            </w:pPr>
            <w:r>
              <w:rPr>
                <w:rFonts w:hint="eastAsia" w:ascii="宋体" w:hAnsi="宋体" w:eastAsia="宋体"/>
                <w:szCs w:val="21"/>
              </w:rPr>
              <w:t>▲</w:t>
            </w:r>
            <w:r>
              <w:rPr>
                <w:rFonts w:hint="eastAsia" w:ascii="宋体" w:hAnsi="宋体" w:eastAsia="宋体" w:cs="Calibri"/>
                <w:kern w:val="0"/>
                <w:szCs w:val="21"/>
              </w:rPr>
              <w:t>1.在批改和扫描完成后，需提供学生作业智能批改留痕渲染和按班级的留痕打印功能；（需提供演示视频）</w:t>
            </w:r>
          </w:p>
          <w:p w14:paraId="339E670C">
            <w:pPr>
              <w:rPr>
                <w:rFonts w:ascii="宋体" w:hAnsi="宋体" w:eastAsia="宋体" w:cs="Calibri"/>
                <w:kern w:val="0"/>
                <w:szCs w:val="21"/>
              </w:rPr>
            </w:pPr>
            <w:r>
              <w:rPr>
                <w:rFonts w:hint="eastAsia" w:ascii="宋体" w:hAnsi="宋体" w:eastAsia="宋体" w:cs="Calibri"/>
                <w:kern w:val="0"/>
                <w:szCs w:val="21"/>
              </w:rPr>
              <w:t>2.需提供教师设置批阅任务留痕打印时间段，支持消息通知提醒功能；</w:t>
            </w:r>
          </w:p>
          <w:p w14:paraId="2FA5971A">
            <w:pPr>
              <w:rPr>
                <w:rFonts w:ascii="宋体" w:hAnsi="宋体" w:eastAsia="宋体" w:cs="Calibri"/>
                <w:kern w:val="0"/>
                <w:szCs w:val="21"/>
              </w:rPr>
            </w:pPr>
            <w:r>
              <w:rPr>
                <w:rFonts w:hint="eastAsia" w:ascii="宋体" w:hAnsi="宋体" w:eastAsia="宋体" w:cs="Calibri"/>
                <w:kern w:val="0"/>
                <w:szCs w:val="21"/>
              </w:rPr>
              <w:t>3.需提供为教师提供A4、A3、8K、16K纸张、可智能批改的学科学生原卷双面留痕打印功能；</w:t>
            </w:r>
          </w:p>
          <w:p w14:paraId="337B2A08">
            <w:pPr>
              <w:rPr>
                <w:rFonts w:ascii="宋体" w:hAnsi="宋体" w:eastAsia="宋体" w:cs="Calibri"/>
                <w:kern w:val="0"/>
                <w:szCs w:val="21"/>
              </w:rPr>
            </w:pPr>
            <w:r>
              <w:rPr>
                <w:rFonts w:hint="eastAsia" w:ascii="宋体" w:hAnsi="宋体" w:eastAsia="宋体" w:cs="Calibri"/>
                <w:kern w:val="0"/>
                <w:szCs w:val="21"/>
              </w:rPr>
              <w:t>4.需提供为教师提供对、错、半对符号、按顺序打印、空白纸打印等灵活选择功能；</w:t>
            </w:r>
          </w:p>
          <w:p w14:paraId="533E87C4">
            <w:pPr>
              <w:rPr>
                <w:rFonts w:ascii="宋体" w:hAnsi="宋体" w:eastAsia="宋体" w:cs="Calibri"/>
                <w:kern w:val="0"/>
                <w:szCs w:val="21"/>
              </w:rPr>
            </w:pPr>
            <w:r>
              <w:rPr>
                <w:rFonts w:hint="eastAsia" w:ascii="宋体" w:hAnsi="宋体" w:eastAsia="宋体" w:cs="Calibri"/>
                <w:kern w:val="0"/>
                <w:szCs w:val="21"/>
              </w:rPr>
              <w:t>5.需提供为教师提供异常情况下，手动选择学生重新打印原卷和批改痕迹功能。</w:t>
            </w:r>
          </w:p>
          <w:p w14:paraId="38A215D7">
            <w:pPr>
              <w:rPr>
                <w:rFonts w:ascii="宋体" w:hAnsi="宋体" w:eastAsia="宋体" w:cs="Calibri"/>
                <w:b/>
                <w:bCs/>
                <w:kern w:val="0"/>
                <w:szCs w:val="21"/>
              </w:rPr>
            </w:pPr>
            <w:r>
              <w:rPr>
                <w:rFonts w:hint="eastAsia" w:ascii="宋体" w:hAnsi="宋体" w:eastAsia="宋体" w:cs="Calibri"/>
                <w:b/>
                <w:bCs/>
                <w:kern w:val="0"/>
                <w:szCs w:val="21"/>
              </w:rPr>
              <w:t>二、校本资源共建共享系统</w:t>
            </w:r>
          </w:p>
          <w:p w14:paraId="694C0785">
            <w:pPr>
              <w:rPr>
                <w:rFonts w:ascii="宋体" w:hAnsi="宋体" w:eastAsia="宋体" w:cs="Calibri"/>
                <w:b/>
                <w:bCs/>
                <w:kern w:val="0"/>
                <w:szCs w:val="21"/>
              </w:rPr>
            </w:pPr>
            <w:r>
              <w:rPr>
                <w:rFonts w:hint="eastAsia" w:ascii="宋体" w:hAnsi="宋体" w:eastAsia="宋体" w:cs="Calibri"/>
                <w:b/>
                <w:bCs/>
                <w:kern w:val="0"/>
                <w:szCs w:val="21"/>
              </w:rPr>
              <w:t>个人资源建设系统</w:t>
            </w:r>
          </w:p>
          <w:p w14:paraId="4E2E1E85">
            <w:pPr>
              <w:rPr>
                <w:rFonts w:ascii="宋体" w:hAnsi="宋体" w:eastAsia="宋体" w:cs="Calibri"/>
                <w:kern w:val="0"/>
                <w:szCs w:val="21"/>
              </w:rPr>
            </w:pPr>
            <w:r>
              <w:rPr>
                <w:rFonts w:hint="eastAsia" w:ascii="宋体" w:hAnsi="宋体" w:eastAsia="宋体" w:cs="Calibri"/>
                <w:kern w:val="0"/>
                <w:szCs w:val="21"/>
              </w:rPr>
              <w:t>1.需提供教师通过扫描方式，实现教师集体教研的原创资源和教师个人资源自动入校本库功能；</w:t>
            </w:r>
          </w:p>
          <w:p w14:paraId="70A3B688">
            <w:pPr>
              <w:rPr>
                <w:rFonts w:ascii="宋体" w:hAnsi="宋体" w:eastAsia="宋体" w:cs="Calibri"/>
                <w:b/>
                <w:bCs/>
                <w:kern w:val="0"/>
                <w:szCs w:val="21"/>
              </w:rPr>
            </w:pPr>
            <w:r>
              <w:rPr>
                <w:rFonts w:hint="eastAsia" w:ascii="宋体" w:hAnsi="宋体" w:eastAsia="宋体" w:cs="Calibri"/>
                <w:b/>
                <w:bCs/>
                <w:kern w:val="0"/>
                <w:szCs w:val="21"/>
              </w:rPr>
              <w:t>资源分享系统</w:t>
            </w:r>
          </w:p>
          <w:p w14:paraId="71AF4AEC">
            <w:pPr>
              <w:rPr>
                <w:rFonts w:ascii="宋体" w:hAnsi="宋体" w:eastAsia="宋体" w:cs="Calibri"/>
                <w:kern w:val="0"/>
                <w:szCs w:val="21"/>
              </w:rPr>
            </w:pPr>
            <w:r>
              <w:rPr>
                <w:rFonts w:hint="eastAsia" w:ascii="宋体" w:hAnsi="宋体" w:eastAsia="宋体" w:cs="Calibri"/>
                <w:kern w:val="0"/>
                <w:szCs w:val="21"/>
              </w:rPr>
              <w:t>1.需提供教师分享扫描的资源，支持分享到备课组、分享到学科组等分享范围的选择功能；</w:t>
            </w:r>
          </w:p>
          <w:p w14:paraId="35BB363E">
            <w:pPr>
              <w:rPr>
                <w:rFonts w:ascii="宋体" w:hAnsi="宋体" w:eastAsia="宋体" w:cs="Calibri"/>
                <w:kern w:val="0"/>
                <w:szCs w:val="21"/>
              </w:rPr>
            </w:pPr>
            <w:r>
              <w:rPr>
                <w:rFonts w:hint="eastAsia" w:ascii="宋体" w:hAnsi="宋体" w:eastAsia="宋体" w:cs="Calibri"/>
                <w:kern w:val="0"/>
                <w:szCs w:val="21"/>
              </w:rPr>
              <w:t>2.需提供教师查看预览、扫描的作业或试卷功能；</w:t>
            </w:r>
          </w:p>
          <w:p w14:paraId="41FD916E">
            <w:pPr>
              <w:rPr>
                <w:rFonts w:ascii="宋体" w:hAnsi="宋体" w:eastAsia="宋体" w:cs="Calibri"/>
                <w:kern w:val="0"/>
                <w:szCs w:val="21"/>
              </w:rPr>
            </w:pPr>
            <w:r>
              <w:rPr>
                <w:rFonts w:hint="eastAsia" w:ascii="宋体" w:hAnsi="宋体" w:eastAsia="宋体" w:cs="Calibri"/>
                <w:kern w:val="0"/>
                <w:szCs w:val="21"/>
              </w:rPr>
              <w:t>3.需提供通过分享资源快捷创建作业批阅任务功能。</w:t>
            </w:r>
          </w:p>
          <w:p w14:paraId="6A2485FD">
            <w:pPr>
              <w:rPr>
                <w:rFonts w:ascii="宋体" w:hAnsi="宋体" w:eastAsia="宋体" w:cs="Calibri"/>
                <w:b/>
                <w:bCs/>
                <w:kern w:val="0"/>
                <w:szCs w:val="21"/>
              </w:rPr>
            </w:pPr>
            <w:r>
              <w:rPr>
                <w:rFonts w:hint="eastAsia" w:ascii="宋体" w:hAnsi="宋体" w:eastAsia="宋体" w:cs="Calibri"/>
                <w:b/>
                <w:bCs/>
                <w:kern w:val="0"/>
                <w:szCs w:val="21"/>
              </w:rPr>
              <w:t>三、学情大数据应用系统</w:t>
            </w:r>
          </w:p>
          <w:p w14:paraId="5CE3C66C">
            <w:pPr>
              <w:rPr>
                <w:rFonts w:ascii="宋体" w:hAnsi="宋体" w:eastAsia="宋体" w:cs="Calibri"/>
                <w:b/>
                <w:bCs/>
                <w:kern w:val="0"/>
                <w:szCs w:val="21"/>
              </w:rPr>
            </w:pPr>
            <w:r>
              <w:rPr>
                <w:rFonts w:hint="eastAsia" w:ascii="宋体" w:hAnsi="宋体" w:eastAsia="宋体" w:cs="Calibri"/>
                <w:b/>
                <w:bCs/>
                <w:kern w:val="0"/>
                <w:szCs w:val="21"/>
              </w:rPr>
              <w:t>作业讲评讲义系统</w:t>
            </w:r>
          </w:p>
          <w:p w14:paraId="0AF2695A">
            <w:pPr>
              <w:rPr>
                <w:rFonts w:ascii="宋体" w:hAnsi="宋体" w:eastAsia="宋体" w:cs="Calibri"/>
                <w:kern w:val="0"/>
                <w:szCs w:val="21"/>
              </w:rPr>
            </w:pPr>
            <w:r>
              <w:rPr>
                <w:rFonts w:hint="eastAsia" w:ascii="宋体" w:hAnsi="宋体" w:eastAsia="宋体" w:cs="Calibri"/>
                <w:kern w:val="0"/>
                <w:szCs w:val="21"/>
              </w:rPr>
              <w:t>1.需提供基于学生作业批阅结果生成班级作业成绩单，包括作业小题正确率明细、学生个人正确率明细功能；</w:t>
            </w:r>
          </w:p>
          <w:p w14:paraId="2A5EF9F2">
            <w:pPr>
              <w:rPr>
                <w:rFonts w:ascii="宋体" w:hAnsi="宋体" w:eastAsia="宋体" w:cs="Calibri"/>
                <w:kern w:val="0"/>
                <w:szCs w:val="21"/>
              </w:rPr>
            </w:pPr>
            <w:r>
              <w:rPr>
                <w:rFonts w:hint="eastAsia" w:ascii="宋体" w:hAnsi="宋体" w:eastAsia="宋体" w:cs="Calibri"/>
                <w:kern w:val="0"/>
                <w:szCs w:val="21"/>
              </w:rPr>
              <w:t>2.需提供自动生成班级讲评讲义报告，学生批阅结果有修改时讲义实时更新功能；</w:t>
            </w:r>
          </w:p>
          <w:p w14:paraId="66D813CA">
            <w:pPr>
              <w:rPr>
                <w:rFonts w:ascii="宋体" w:hAnsi="宋体" w:eastAsia="宋体" w:cs="Calibri"/>
                <w:kern w:val="0"/>
                <w:szCs w:val="21"/>
              </w:rPr>
            </w:pPr>
            <w:r>
              <w:rPr>
                <w:rFonts w:hint="eastAsia" w:ascii="宋体" w:hAnsi="宋体" w:eastAsia="宋体" w:cs="Calibri"/>
                <w:kern w:val="0"/>
                <w:szCs w:val="21"/>
              </w:rPr>
              <w:t>3.需提供查看预览讲义内容，包括未提交学生名单、正确率、优秀率、良好率、合格率等学情指标、学生分层表现分布、共性问题讲评建议、重点讲解错题等内容功能；</w:t>
            </w:r>
          </w:p>
          <w:p w14:paraId="30119611">
            <w:pPr>
              <w:rPr>
                <w:rFonts w:ascii="宋体" w:hAnsi="宋体" w:eastAsia="宋体" w:cs="Calibri"/>
                <w:kern w:val="0"/>
                <w:szCs w:val="21"/>
              </w:rPr>
            </w:pPr>
            <w:r>
              <w:rPr>
                <w:rFonts w:hint="eastAsia" w:ascii="宋体" w:hAnsi="宋体" w:eastAsia="宋体" w:cs="Calibri"/>
                <w:kern w:val="0"/>
                <w:szCs w:val="21"/>
              </w:rPr>
              <w:t>4.需提供支持按班级筛选查看功能；</w:t>
            </w:r>
          </w:p>
          <w:p w14:paraId="11E3E9B5">
            <w:pPr>
              <w:rPr>
                <w:rFonts w:ascii="宋体" w:hAnsi="宋体" w:eastAsia="宋体" w:cs="Calibri"/>
                <w:kern w:val="0"/>
                <w:szCs w:val="21"/>
              </w:rPr>
            </w:pPr>
            <w:r>
              <w:rPr>
                <w:rFonts w:hint="eastAsia" w:ascii="宋体" w:hAnsi="宋体" w:eastAsia="宋体" w:cs="Calibri"/>
                <w:kern w:val="0"/>
                <w:szCs w:val="21"/>
              </w:rPr>
              <w:t>5.需提供打印班级成绩单和作业讲评讲义内容功能。</w:t>
            </w:r>
          </w:p>
          <w:p w14:paraId="14E7D795">
            <w:pPr>
              <w:rPr>
                <w:rFonts w:ascii="宋体" w:hAnsi="宋体" w:eastAsia="宋体" w:cs="Calibri"/>
                <w:b/>
                <w:bCs/>
                <w:kern w:val="0"/>
                <w:szCs w:val="21"/>
              </w:rPr>
            </w:pPr>
            <w:r>
              <w:rPr>
                <w:rFonts w:hint="eastAsia" w:ascii="宋体" w:hAnsi="宋体" w:eastAsia="宋体" w:cs="Calibri"/>
                <w:b/>
                <w:bCs/>
                <w:kern w:val="0"/>
                <w:szCs w:val="21"/>
              </w:rPr>
              <w:t>作业报告系统</w:t>
            </w:r>
          </w:p>
          <w:p w14:paraId="1F31337D">
            <w:pPr>
              <w:rPr>
                <w:rFonts w:ascii="宋体" w:hAnsi="宋体" w:eastAsia="宋体" w:cs="Calibri"/>
                <w:kern w:val="0"/>
                <w:szCs w:val="21"/>
              </w:rPr>
            </w:pPr>
            <w:r>
              <w:rPr>
                <w:rFonts w:hint="eastAsia" w:ascii="宋体" w:hAnsi="宋体" w:eastAsia="宋体" w:cs="Calibri"/>
                <w:kern w:val="0"/>
                <w:szCs w:val="21"/>
              </w:rPr>
              <w:t>1.需提供教师查看班级单次作业的批阅报告；报告包括学生成绩单、班级总览、共性错题及答题详情功能；</w:t>
            </w:r>
          </w:p>
          <w:p w14:paraId="396191BB">
            <w:pPr>
              <w:rPr>
                <w:rFonts w:ascii="宋体" w:hAnsi="宋体" w:eastAsia="宋体" w:cs="Calibri"/>
                <w:kern w:val="0"/>
                <w:szCs w:val="21"/>
              </w:rPr>
            </w:pPr>
            <w:r>
              <w:rPr>
                <w:rFonts w:hint="eastAsia" w:ascii="宋体" w:hAnsi="宋体" w:eastAsia="宋体" w:cs="Calibri"/>
                <w:kern w:val="0"/>
                <w:szCs w:val="21"/>
              </w:rPr>
              <w:t>2.需提供自动统计班级学生成绩单，包括每个学生的作业批阅状态、正确率和渲染留痕的作答原卷功能；</w:t>
            </w:r>
          </w:p>
          <w:p w14:paraId="22296488">
            <w:pPr>
              <w:rPr>
                <w:rFonts w:ascii="宋体" w:hAnsi="宋体" w:eastAsia="宋体" w:cs="Calibri"/>
                <w:kern w:val="0"/>
                <w:szCs w:val="21"/>
              </w:rPr>
            </w:pPr>
            <w:r>
              <w:rPr>
                <w:rFonts w:hint="eastAsia" w:ascii="宋体" w:hAnsi="宋体" w:eastAsia="宋体" w:cs="Calibri"/>
                <w:kern w:val="0"/>
                <w:szCs w:val="21"/>
              </w:rPr>
              <w:t>3.需提供统计学生作业提交情况，包含已提交、未提交的人数和具体名单功能；</w:t>
            </w:r>
          </w:p>
          <w:p w14:paraId="08A62FF3">
            <w:pPr>
              <w:rPr>
                <w:rFonts w:ascii="宋体" w:hAnsi="宋体" w:eastAsia="宋体" w:cs="Calibri"/>
                <w:kern w:val="0"/>
                <w:szCs w:val="21"/>
              </w:rPr>
            </w:pPr>
            <w:r>
              <w:rPr>
                <w:rFonts w:hint="eastAsia" w:ascii="宋体" w:hAnsi="宋体" w:eastAsia="宋体" w:cs="Calibri"/>
                <w:kern w:val="0"/>
                <w:szCs w:val="21"/>
              </w:rPr>
              <w:t>4.需提供统计班级平均正确率、提交率功能；</w:t>
            </w:r>
          </w:p>
          <w:p w14:paraId="1EE2DDB7">
            <w:pPr>
              <w:rPr>
                <w:rFonts w:ascii="宋体" w:hAnsi="宋体" w:eastAsia="宋体" w:cs="Calibri"/>
                <w:kern w:val="0"/>
                <w:szCs w:val="21"/>
              </w:rPr>
            </w:pPr>
            <w:r>
              <w:rPr>
                <w:rFonts w:hint="eastAsia" w:ascii="宋体" w:hAnsi="宋体" w:eastAsia="宋体" w:cs="Calibri"/>
                <w:kern w:val="0"/>
                <w:szCs w:val="21"/>
              </w:rPr>
              <w:t>5.需提供教师提供查看已批阅学生的作业等级学情分布情况功能；</w:t>
            </w:r>
          </w:p>
          <w:p w14:paraId="3E0E8755">
            <w:pPr>
              <w:rPr>
                <w:rFonts w:ascii="宋体" w:hAnsi="宋体" w:eastAsia="宋体" w:cs="Calibri"/>
                <w:kern w:val="0"/>
                <w:szCs w:val="21"/>
              </w:rPr>
            </w:pPr>
            <w:r>
              <w:rPr>
                <w:rFonts w:hint="eastAsia" w:ascii="宋体" w:hAnsi="宋体" w:eastAsia="宋体" w:cs="Calibri"/>
                <w:kern w:val="0"/>
                <w:szCs w:val="21"/>
              </w:rPr>
              <w:t>6.需提供教师查看班级共性错题、每道试题的班级正确率及学生的作答统计功能。</w:t>
            </w:r>
          </w:p>
          <w:p w14:paraId="5993C183">
            <w:pPr>
              <w:rPr>
                <w:rFonts w:ascii="宋体" w:hAnsi="宋体" w:eastAsia="宋体" w:cs="Calibri"/>
                <w:b/>
                <w:bCs/>
                <w:kern w:val="0"/>
                <w:szCs w:val="21"/>
              </w:rPr>
            </w:pPr>
            <w:r>
              <w:rPr>
                <w:rFonts w:hint="eastAsia" w:ascii="宋体" w:hAnsi="宋体" w:eastAsia="宋体" w:cs="Calibri"/>
                <w:b/>
                <w:bCs/>
                <w:kern w:val="0"/>
                <w:szCs w:val="21"/>
              </w:rPr>
              <w:t>错题本系统</w:t>
            </w:r>
          </w:p>
          <w:p w14:paraId="30472A08">
            <w:pPr>
              <w:rPr>
                <w:rFonts w:ascii="宋体" w:hAnsi="宋体" w:eastAsia="宋体" w:cs="Calibri"/>
                <w:kern w:val="0"/>
                <w:szCs w:val="21"/>
              </w:rPr>
            </w:pPr>
            <w:r>
              <w:rPr>
                <w:rFonts w:hint="eastAsia" w:ascii="宋体" w:hAnsi="宋体" w:eastAsia="宋体" w:cs="Calibri"/>
                <w:kern w:val="0"/>
                <w:szCs w:val="21"/>
              </w:rPr>
              <w:t>1.需提供作业过程中的班级共性错题自动收录</w:t>
            </w:r>
            <w:r>
              <w:rPr>
                <w:rFonts w:ascii="宋体" w:hAnsi="宋体" w:eastAsia="宋体" w:cs="Calibri"/>
                <w:kern w:val="0"/>
                <w:szCs w:val="21"/>
              </w:rPr>
              <w:t>，</w:t>
            </w:r>
            <w:r>
              <w:rPr>
                <w:rFonts w:hint="eastAsia" w:ascii="宋体" w:hAnsi="宋体" w:eastAsia="宋体" w:cs="Calibri"/>
                <w:kern w:val="0"/>
                <w:szCs w:val="21"/>
              </w:rPr>
              <w:t>支持查看错题的题干、题型、班级正确率等信息功能；</w:t>
            </w:r>
          </w:p>
          <w:p w14:paraId="47B37831">
            <w:pPr>
              <w:rPr>
                <w:rFonts w:ascii="宋体" w:hAnsi="宋体" w:eastAsia="宋体" w:cs="Calibri"/>
                <w:kern w:val="0"/>
                <w:szCs w:val="21"/>
              </w:rPr>
            </w:pPr>
            <w:r>
              <w:rPr>
                <w:rFonts w:hint="eastAsia" w:ascii="宋体" w:hAnsi="宋体" w:eastAsia="宋体" w:cs="Calibri"/>
                <w:kern w:val="0"/>
                <w:szCs w:val="21"/>
              </w:rPr>
              <w:t>2.需提供</w:t>
            </w:r>
            <w:r>
              <w:rPr>
                <w:rFonts w:ascii="宋体" w:hAnsi="宋体" w:eastAsia="宋体" w:cs="Calibri"/>
                <w:kern w:val="0"/>
                <w:szCs w:val="21"/>
              </w:rPr>
              <w:t>根据错题来源、时间、题型</w:t>
            </w:r>
            <w:r>
              <w:rPr>
                <w:rFonts w:hint="eastAsia" w:ascii="宋体" w:hAnsi="宋体" w:eastAsia="宋体" w:cs="Calibri"/>
                <w:kern w:val="0"/>
                <w:szCs w:val="21"/>
              </w:rPr>
              <w:t>多维度灵活筛选班级错题功能</w:t>
            </w:r>
            <w:r>
              <w:rPr>
                <w:rFonts w:ascii="宋体" w:hAnsi="宋体" w:eastAsia="宋体" w:cs="Calibri"/>
                <w:kern w:val="0"/>
                <w:szCs w:val="21"/>
              </w:rPr>
              <w:t>；</w:t>
            </w:r>
          </w:p>
          <w:p w14:paraId="31EB9644">
            <w:pPr>
              <w:rPr>
                <w:rFonts w:ascii="宋体" w:hAnsi="宋体" w:eastAsia="宋体" w:cs="Calibri"/>
                <w:kern w:val="0"/>
                <w:szCs w:val="21"/>
              </w:rPr>
            </w:pPr>
            <w:r>
              <w:rPr>
                <w:rFonts w:hint="eastAsia" w:ascii="宋体" w:hAnsi="宋体" w:eastAsia="宋体" w:cs="Calibri"/>
                <w:kern w:val="0"/>
                <w:szCs w:val="21"/>
              </w:rPr>
              <w:t>3.需提供</w:t>
            </w:r>
            <w:r>
              <w:rPr>
                <w:rFonts w:ascii="宋体" w:hAnsi="宋体" w:eastAsia="宋体" w:cs="Calibri"/>
                <w:kern w:val="0"/>
                <w:szCs w:val="21"/>
              </w:rPr>
              <w:t>教师将筛选的错题</w:t>
            </w:r>
            <w:r>
              <w:rPr>
                <w:rFonts w:hint="eastAsia" w:ascii="宋体" w:hAnsi="宋体" w:eastAsia="宋体" w:cs="Calibri"/>
                <w:kern w:val="0"/>
                <w:szCs w:val="21"/>
              </w:rPr>
              <w:t>布置错题巩固作业，生成</w:t>
            </w:r>
            <w:r>
              <w:rPr>
                <w:rFonts w:ascii="宋体" w:hAnsi="宋体" w:eastAsia="宋体" w:cs="Calibri"/>
                <w:kern w:val="0"/>
                <w:szCs w:val="21"/>
              </w:rPr>
              <w:t>打印任务，并推送到客户端</w:t>
            </w:r>
            <w:r>
              <w:rPr>
                <w:rFonts w:hint="eastAsia" w:ascii="宋体" w:hAnsi="宋体" w:eastAsia="宋体" w:cs="Calibri"/>
                <w:kern w:val="0"/>
                <w:szCs w:val="21"/>
              </w:rPr>
              <w:t>功能</w:t>
            </w:r>
            <w:r>
              <w:rPr>
                <w:rFonts w:ascii="宋体" w:hAnsi="宋体" w:eastAsia="宋体" w:cs="Calibri"/>
                <w:kern w:val="0"/>
                <w:szCs w:val="21"/>
              </w:rPr>
              <w:t>；</w:t>
            </w:r>
          </w:p>
          <w:p w14:paraId="2E95212B">
            <w:pPr>
              <w:rPr>
                <w:rFonts w:ascii="宋体" w:hAnsi="宋体" w:eastAsia="宋体" w:cs="Calibri"/>
                <w:kern w:val="0"/>
                <w:szCs w:val="21"/>
              </w:rPr>
            </w:pPr>
            <w:r>
              <w:rPr>
                <w:rFonts w:hint="eastAsia" w:ascii="宋体" w:hAnsi="宋体" w:eastAsia="宋体" w:cs="Calibri"/>
                <w:kern w:val="0"/>
                <w:szCs w:val="21"/>
              </w:rPr>
              <w:t>4.需提供</w:t>
            </w:r>
            <w:r>
              <w:rPr>
                <w:rFonts w:ascii="宋体" w:hAnsi="宋体" w:eastAsia="宋体" w:cs="Calibri"/>
                <w:kern w:val="0"/>
                <w:szCs w:val="21"/>
              </w:rPr>
              <w:t>教师通过客户端</w:t>
            </w:r>
            <w:r>
              <w:rPr>
                <w:rFonts w:hint="eastAsia" w:ascii="宋体" w:hAnsi="宋体" w:eastAsia="宋体" w:cs="Calibri"/>
                <w:kern w:val="0"/>
                <w:szCs w:val="21"/>
              </w:rPr>
              <w:t>预览错题作业内容</w:t>
            </w:r>
            <w:r>
              <w:rPr>
                <w:rFonts w:ascii="宋体" w:hAnsi="宋体" w:eastAsia="宋体" w:cs="Calibri"/>
                <w:kern w:val="0"/>
                <w:szCs w:val="21"/>
              </w:rPr>
              <w:t>，支持教师</w:t>
            </w:r>
            <w:r>
              <w:rPr>
                <w:rFonts w:hint="eastAsia" w:ascii="宋体" w:hAnsi="宋体" w:eastAsia="宋体" w:cs="Calibri"/>
                <w:kern w:val="0"/>
                <w:szCs w:val="21"/>
              </w:rPr>
              <w:t>设置</w:t>
            </w:r>
            <w:r>
              <w:rPr>
                <w:rFonts w:ascii="宋体" w:hAnsi="宋体" w:eastAsia="宋体" w:cs="Calibri"/>
                <w:kern w:val="0"/>
                <w:szCs w:val="21"/>
              </w:rPr>
              <w:t>打印错题</w:t>
            </w:r>
            <w:r>
              <w:rPr>
                <w:rFonts w:hint="eastAsia" w:ascii="宋体" w:hAnsi="宋体" w:eastAsia="宋体" w:cs="Calibri"/>
                <w:kern w:val="0"/>
                <w:szCs w:val="21"/>
              </w:rPr>
              <w:t>作业，</w:t>
            </w:r>
            <w:r>
              <w:rPr>
                <w:rFonts w:ascii="宋体" w:hAnsi="宋体" w:eastAsia="宋体" w:cs="Calibri"/>
                <w:kern w:val="0"/>
                <w:szCs w:val="21"/>
              </w:rPr>
              <w:t>实现</w:t>
            </w:r>
            <w:r>
              <w:rPr>
                <w:rFonts w:hint="eastAsia" w:ascii="宋体" w:hAnsi="宋体" w:eastAsia="宋体" w:cs="Calibri"/>
                <w:kern w:val="0"/>
                <w:szCs w:val="21"/>
              </w:rPr>
              <w:t>学生</w:t>
            </w:r>
            <w:r>
              <w:rPr>
                <w:rFonts w:ascii="宋体" w:hAnsi="宋体" w:eastAsia="宋体" w:cs="Calibri"/>
                <w:kern w:val="0"/>
                <w:szCs w:val="21"/>
              </w:rPr>
              <w:t>薄弱项的巩固练习</w:t>
            </w:r>
            <w:r>
              <w:rPr>
                <w:rFonts w:hint="eastAsia" w:ascii="宋体" w:hAnsi="宋体" w:eastAsia="宋体" w:cs="Calibri"/>
                <w:kern w:val="0"/>
                <w:szCs w:val="21"/>
              </w:rPr>
              <w:t>功能；</w:t>
            </w:r>
          </w:p>
          <w:p w14:paraId="7AC86C6B">
            <w:pPr>
              <w:rPr>
                <w:rFonts w:ascii="宋体" w:hAnsi="宋体" w:eastAsia="宋体"/>
                <w:szCs w:val="21"/>
              </w:rPr>
            </w:pPr>
            <w:r>
              <w:rPr>
                <w:rFonts w:hint="eastAsia" w:ascii="宋体" w:hAnsi="宋体" w:eastAsia="宋体" w:cs="Calibri"/>
                <w:kern w:val="0"/>
                <w:szCs w:val="21"/>
              </w:rPr>
              <w:t>5.需提供错题巩固作业扫描、数据采集和批阅，并生成作业成绩单和讲评讲义、以及学情分析报告功能。</w:t>
            </w:r>
          </w:p>
        </w:tc>
        <w:tc>
          <w:tcPr>
            <w:tcW w:w="613" w:type="dxa"/>
            <w:vMerge w:val="continue"/>
            <w:vAlign w:val="center"/>
          </w:tcPr>
          <w:p w14:paraId="2FAF44B0">
            <w:pPr>
              <w:jc w:val="center"/>
              <w:rPr>
                <w:rFonts w:ascii="宋体" w:hAnsi="宋体" w:eastAsia="宋体"/>
                <w:szCs w:val="21"/>
              </w:rPr>
            </w:pPr>
          </w:p>
        </w:tc>
      </w:tr>
      <w:tr w14:paraId="34F7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13AA5B87">
            <w:pPr>
              <w:spacing w:line="276" w:lineRule="auto"/>
              <w:rPr>
                <w:rFonts w:ascii="宋体" w:hAnsi="宋体" w:eastAsia="宋体"/>
                <w:b/>
                <w:szCs w:val="21"/>
              </w:rPr>
            </w:pPr>
            <w:r>
              <w:rPr>
                <w:rFonts w:ascii="宋体" w:hAnsi="宋体" w:eastAsia="宋体"/>
                <w:b/>
                <w:szCs w:val="21"/>
              </w:rPr>
              <w:t>四、智慧体育</w:t>
            </w:r>
          </w:p>
        </w:tc>
        <w:tc>
          <w:tcPr>
            <w:tcW w:w="613" w:type="dxa"/>
            <w:vAlign w:val="center"/>
          </w:tcPr>
          <w:p w14:paraId="2D7741CA">
            <w:pPr>
              <w:spacing w:line="276" w:lineRule="auto"/>
              <w:jc w:val="center"/>
              <w:rPr>
                <w:rFonts w:ascii="宋体" w:hAnsi="宋体" w:eastAsia="宋体"/>
                <w:b/>
                <w:szCs w:val="21"/>
              </w:rPr>
            </w:pPr>
            <w:r>
              <w:rPr>
                <w:rFonts w:hint="eastAsia" w:ascii="宋体" w:hAnsi="宋体" w:eastAsia="宋体"/>
                <w:b/>
                <w:szCs w:val="21"/>
              </w:rPr>
              <w:t>1套</w:t>
            </w:r>
          </w:p>
        </w:tc>
      </w:tr>
      <w:tr w14:paraId="0CD5D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60557DE">
            <w:pPr>
              <w:spacing w:line="276" w:lineRule="auto"/>
              <w:jc w:val="center"/>
              <w:rPr>
                <w:rFonts w:ascii="宋体" w:hAnsi="宋体" w:eastAsia="宋体"/>
                <w:szCs w:val="21"/>
              </w:rPr>
            </w:pPr>
            <w:r>
              <w:rPr>
                <w:rFonts w:hint="eastAsia" w:ascii="宋体" w:hAnsi="宋体" w:eastAsia="宋体"/>
                <w:szCs w:val="21"/>
              </w:rPr>
              <w:t>1</w:t>
            </w:r>
          </w:p>
        </w:tc>
        <w:tc>
          <w:tcPr>
            <w:tcW w:w="789" w:type="dxa"/>
            <w:vMerge w:val="restart"/>
            <w:vAlign w:val="center"/>
          </w:tcPr>
          <w:p w14:paraId="709F23DF">
            <w:pPr>
              <w:jc w:val="center"/>
              <w:rPr>
                <w:rFonts w:ascii="宋体" w:hAnsi="宋体" w:eastAsia="宋体"/>
                <w:szCs w:val="21"/>
              </w:rPr>
            </w:pPr>
            <w:r>
              <w:rPr>
                <w:rFonts w:hint="eastAsia" w:ascii="宋体" w:hAnsi="宋体" w:eastAsia="宋体"/>
                <w:szCs w:val="21"/>
              </w:rPr>
              <w:t>智慧体育课套装</w:t>
            </w:r>
          </w:p>
        </w:tc>
        <w:tc>
          <w:tcPr>
            <w:tcW w:w="906" w:type="dxa"/>
            <w:vAlign w:val="center"/>
          </w:tcPr>
          <w:p w14:paraId="503D51AB">
            <w:pPr>
              <w:jc w:val="center"/>
              <w:rPr>
                <w:rFonts w:ascii="宋体" w:hAnsi="宋体" w:eastAsia="宋体"/>
                <w:szCs w:val="21"/>
              </w:rPr>
            </w:pPr>
            <w:r>
              <w:rPr>
                <w:rFonts w:hint="eastAsia" w:ascii="宋体" w:hAnsi="宋体" w:eastAsia="宋体"/>
                <w:szCs w:val="21"/>
              </w:rPr>
              <w:t>智慧体育课教学系统</w:t>
            </w:r>
          </w:p>
        </w:tc>
        <w:tc>
          <w:tcPr>
            <w:tcW w:w="5561" w:type="dxa"/>
            <w:vAlign w:val="center"/>
          </w:tcPr>
          <w:p w14:paraId="6475AF35">
            <w:pPr>
              <w:spacing w:line="276" w:lineRule="auto"/>
              <w:rPr>
                <w:rFonts w:ascii="宋体" w:hAnsi="宋体" w:eastAsia="宋体"/>
                <w:szCs w:val="21"/>
              </w:rPr>
            </w:pPr>
            <w:r>
              <w:rPr>
                <w:rFonts w:hint="eastAsia" w:ascii="宋体" w:hAnsi="宋体" w:eastAsia="宋体"/>
                <w:szCs w:val="21"/>
              </w:rPr>
              <w:t>1、基础管理</w:t>
            </w:r>
          </w:p>
          <w:p w14:paraId="44F09334">
            <w:pPr>
              <w:spacing w:line="276" w:lineRule="auto"/>
              <w:rPr>
                <w:rFonts w:ascii="宋体" w:hAnsi="宋体" w:eastAsia="宋体"/>
                <w:szCs w:val="21"/>
              </w:rPr>
            </w:pPr>
            <w:r>
              <w:rPr>
                <w:rFonts w:hint="eastAsia" w:ascii="宋体" w:hAnsi="宋体" w:eastAsia="宋体"/>
                <w:szCs w:val="21"/>
              </w:rPr>
              <w:t>（1）需支持管理学生个人信息，包括：学生性别、身高、体重、编号；支持批量编辑学生信息。</w:t>
            </w:r>
          </w:p>
          <w:p w14:paraId="7A895E7B">
            <w:pPr>
              <w:spacing w:line="276" w:lineRule="auto"/>
              <w:rPr>
                <w:rFonts w:ascii="宋体" w:hAnsi="宋体" w:eastAsia="宋体"/>
                <w:szCs w:val="21"/>
              </w:rPr>
            </w:pPr>
            <w:r>
              <w:rPr>
                <w:rFonts w:hint="eastAsia" w:ascii="宋体" w:hAnsi="宋体" w:eastAsia="宋体"/>
                <w:szCs w:val="21"/>
              </w:rPr>
              <w:t>（2）需支持设备信息查看，包括：微型感知基站的MAC值、微型感知基站标识、匹配的臂带设备数量；需支持查看与微型感知基站绑定的臂带设备的编号和MAC信息、智能跳绳的编号和MAC信息。</w:t>
            </w:r>
          </w:p>
          <w:p w14:paraId="3FF276EB">
            <w:pPr>
              <w:spacing w:line="276" w:lineRule="auto"/>
              <w:rPr>
                <w:rFonts w:ascii="宋体" w:hAnsi="宋体" w:eastAsia="宋体"/>
                <w:szCs w:val="21"/>
              </w:rPr>
            </w:pPr>
            <w:r>
              <w:rPr>
                <w:rFonts w:hint="eastAsia" w:ascii="宋体" w:hAnsi="宋体" w:eastAsia="宋体"/>
                <w:szCs w:val="21"/>
              </w:rPr>
              <w:t>（3）需支持分层班学生和臂带的匹配关系管理，实现设备共享，同一臂带可以匹配给不同学生使用；支持批量导出学生和臂带匹配关系，支持批量修改编号。</w:t>
            </w:r>
          </w:p>
          <w:p w14:paraId="40D3FB45">
            <w:pPr>
              <w:spacing w:line="276" w:lineRule="auto"/>
              <w:rPr>
                <w:rFonts w:ascii="宋体" w:hAnsi="宋体" w:eastAsia="宋体"/>
                <w:szCs w:val="21"/>
              </w:rPr>
            </w:pPr>
            <w:r>
              <w:rPr>
                <w:rFonts w:hint="eastAsia" w:ascii="宋体" w:hAnsi="宋体" w:eastAsia="宋体"/>
                <w:szCs w:val="21"/>
              </w:rPr>
              <w:t>（4）需支持角色管理，管理员可以分配管理员角色、体育老师角色给相关人员；支持新增、修改和删除账号角色信息。</w:t>
            </w:r>
          </w:p>
          <w:p w14:paraId="15B59561">
            <w:pPr>
              <w:spacing w:line="276" w:lineRule="auto"/>
              <w:rPr>
                <w:rFonts w:ascii="宋体" w:hAnsi="宋体" w:eastAsia="宋体"/>
                <w:szCs w:val="21"/>
              </w:rPr>
            </w:pPr>
            <w:r>
              <w:rPr>
                <w:rFonts w:hint="eastAsia" w:ascii="宋体" w:hAnsi="宋体" w:eastAsia="宋体"/>
                <w:szCs w:val="21"/>
              </w:rPr>
              <w:t>2、教学管理</w:t>
            </w:r>
          </w:p>
          <w:p w14:paraId="43D4C31B">
            <w:pPr>
              <w:spacing w:line="276" w:lineRule="auto"/>
              <w:rPr>
                <w:rFonts w:ascii="宋体" w:hAnsi="宋体" w:eastAsia="宋体"/>
                <w:szCs w:val="21"/>
              </w:rPr>
            </w:pPr>
            <w:r>
              <w:rPr>
                <w:rFonts w:hint="eastAsia" w:ascii="宋体" w:hAnsi="宋体" w:eastAsia="宋体"/>
                <w:szCs w:val="21"/>
              </w:rPr>
              <w:t>（1）需支持分层班创建、删除；需支持分层班学生添加；支持批量导入分层班学生。</w:t>
            </w:r>
          </w:p>
          <w:p w14:paraId="12651213">
            <w:pPr>
              <w:spacing w:line="276" w:lineRule="auto"/>
              <w:rPr>
                <w:rFonts w:ascii="宋体" w:hAnsi="宋体" w:eastAsia="宋体"/>
                <w:szCs w:val="21"/>
              </w:rPr>
            </w:pPr>
            <w:r>
              <w:rPr>
                <w:rFonts w:hint="eastAsia" w:ascii="宋体" w:hAnsi="宋体" w:eastAsia="宋体"/>
                <w:szCs w:val="21"/>
              </w:rPr>
              <w:t>（2）需支持对上课时拍摄的照片和视频进行批量管理，包括收藏、导出和删除。</w:t>
            </w:r>
          </w:p>
          <w:p w14:paraId="74586828">
            <w:pPr>
              <w:spacing w:line="276" w:lineRule="auto"/>
              <w:rPr>
                <w:rFonts w:ascii="宋体" w:hAnsi="宋体" w:eastAsia="宋体"/>
                <w:szCs w:val="21"/>
              </w:rPr>
            </w:pPr>
            <w:r>
              <w:rPr>
                <w:rFonts w:hint="eastAsia" w:ascii="宋体" w:hAnsi="宋体" w:eastAsia="宋体"/>
                <w:szCs w:val="21"/>
              </w:rPr>
              <w:t>（3）需支持查看、设置课程持续时和预警心率持续时长。</w:t>
            </w:r>
          </w:p>
          <w:p w14:paraId="59AB263B">
            <w:pPr>
              <w:spacing w:line="276" w:lineRule="auto"/>
              <w:rPr>
                <w:rFonts w:ascii="宋体" w:hAnsi="宋体" w:eastAsia="宋体"/>
                <w:szCs w:val="21"/>
              </w:rPr>
            </w:pPr>
            <w:r>
              <w:rPr>
                <w:rFonts w:hint="eastAsia" w:ascii="宋体" w:hAnsi="宋体" w:eastAsia="宋体"/>
                <w:szCs w:val="21"/>
              </w:rPr>
              <w:t>3、课堂分析</w:t>
            </w:r>
          </w:p>
          <w:p w14:paraId="71742FE6">
            <w:pPr>
              <w:spacing w:line="276" w:lineRule="auto"/>
              <w:rPr>
                <w:rFonts w:ascii="宋体" w:hAnsi="宋体" w:eastAsia="宋体"/>
                <w:szCs w:val="21"/>
              </w:rPr>
            </w:pPr>
            <w:r>
              <w:rPr>
                <w:rFonts w:hint="eastAsia" w:ascii="宋体" w:hAnsi="宋体" w:eastAsia="宋体"/>
                <w:szCs w:val="21"/>
              </w:rPr>
              <w:t>（1）需满足体育教师全面了解学生课堂表现情况，提供课堂记录和数据分析功能，自动留存学生的课堂运动数据。</w:t>
            </w:r>
          </w:p>
          <w:p w14:paraId="7581234A">
            <w:pPr>
              <w:spacing w:line="276" w:lineRule="auto"/>
              <w:rPr>
                <w:rFonts w:ascii="宋体" w:hAnsi="宋体" w:eastAsia="宋体"/>
                <w:szCs w:val="21"/>
              </w:rPr>
            </w:pPr>
            <w:r>
              <w:rPr>
                <w:rFonts w:hint="eastAsia" w:ascii="宋体" w:hAnsi="宋体" w:eastAsia="宋体"/>
                <w:szCs w:val="21"/>
              </w:rPr>
              <w:t>（2）需支持查看课堂整体表现，包括总体情况、课堂各阶段平均心率、运动时间占比、平均心率曲线；</w:t>
            </w:r>
          </w:p>
          <w:p w14:paraId="092D2AE9">
            <w:pPr>
              <w:spacing w:line="276" w:lineRule="auto"/>
              <w:rPr>
                <w:rFonts w:ascii="宋体" w:hAnsi="宋体" w:eastAsia="宋体"/>
                <w:szCs w:val="21"/>
              </w:rPr>
            </w:pPr>
            <w:r>
              <w:rPr>
                <w:rFonts w:hint="eastAsia" w:ascii="宋体" w:hAnsi="宋体" w:eastAsia="宋体"/>
                <w:szCs w:val="21"/>
              </w:rPr>
              <w:t>①总体情况：需至少包含平均心率、最高心率、运动密度、运动负荷、靶心率运动时间、上课人数、上课时长、平均步数、平均距离、平均消耗卡路里，并结合上课情况给出相关评语建议；</w:t>
            </w:r>
          </w:p>
          <w:p w14:paraId="4BEDEAF4">
            <w:pPr>
              <w:spacing w:line="276" w:lineRule="auto"/>
              <w:rPr>
                <w:rFonts w:ascii="宋体" w:hAnsi="宋体" w:eastAsia="宋体"/>
                <w:szCs w:val="21"/>
              </w:rPr>
            </w:pPr>
            <w:r>
              <w:rPr>
                <w:rFonts w:hint="eastAsia" w:ascii="宋体" w:hAnsi="宋体" w:eastAsia="宋体"/>
                <w:szCs w:val="21"/>
              </w:rPr>
              <w:t>②课堂各阶段平均心率：需至少包括全班平均、男生平均和女生平均三个维度，并结合上课情况给出相关评语建议。</w:t>
            </w:r>
          </w:p>
          <w:p w14:paraId="4B985F63">
            <w:pPr>
              <w:spacing w:line="276" w:lineRule="auto"/>
              <w:rPr>
                <w:rFonts w:ascii="宋体" w:hAnsi="宋体" w:eastAsia="宋体"/>
                <w:szCs w:val="21"/>
              </w:rPr>
            </w:pPr>
            <w:r>
              <w:rPr>
                <w:rFonts w:hint="eastAsia" w:ascii="宋体" w:hAnsi="宋体" w:eastAsia="宋体"/>
                <w:szCs w:val="21"/>
              </w:rPr>
              <w:t>③运动时间占比：需至少包括低强度、中强度、高强度、极限强度四个维度，并结合上课情况给出相关评语建议。</w:t>
            </w:r>
          </w:p>
          <w:p w14:paraId="58BB540E">
            <w:pPr>
              <w:spacing w:line="276" w:lineRule="auto"/>
              <w:rPr>
                <w:rFonts w:ascii="宋体" w:hAnsi="宋体" w:eastAsia="宋体"/>
                <w:szCs w:val="21"/>
              </w:rPr>
            </w:pPr>
            <w:r>
              <w:rPr>
                <w:rFonts w:hint="eastAsia" w:ascii="宋体" w:hAnsi="宋体" w:eastAsia="宋体"/>
                <w:szCs w:val="21"/>
              </w:rPr>
              <w:t>④平均心率曲线：需结合实际上课情况，贯穿开始阶段、准备阶段、基本阶段、结束阶段并将上述阶段的平均心率以曲线图的形式展示，心率曲线需至少包括全班平均、男生平均、女生平均三个维度，且能覆盖低强度、中强度、高强度、极限强度四个维度；需能结合实际上课的平均心率曲线变化情况给出相关评语建议。</w:t>
            </w:r>
          </w:p>
          <w:p w14:paraId="684647C4">
            <w:pPr>
              <w:spacing w:line="276" w:lineRule="auto"/>
              <w:rPr>
                <w:rFonts w:ascii="宋体" w:hAnsi="宋体" w:eastAsia="宋体"/>
                <w:szCs w:val="21"/>
              </w:rPr>
            </w:pPr>
            <w:r>
              <w:rPr>
                <w:rFonts w:hint="eastAsia" w:ascii="宋体" w:hAnsi="宋体" w:eastAsia="宋体"/>
                <w:szCs w:val="21"/>
              </w:rPr>
              <w:t>（3）需支持查看每个学生的课堂表现详情，需至少覆盖总体情况、各阶段平均心率、运动时间占比情况、平均心率曲线四个板块；</w:t>
            </w:r>
          </w:p>
          <w:p w14:paraId="585056C6">
            <w:pPr>
              <w:spacing w:line="276" w:lineRule="auto"/>
              <w:rPr>
                <w:rFonts w:ascii="宋体" w:hAnsi="宋体" w:eastAsia="宋体"/>
                <w:szCs w:val="21"/>
              </w:rPr>
            </w:pPr>
            <w:r>
              <w:rPr>
                <w:rFonts w:hint="eastAsia" w:ascii="宋体" w:hAnsi="宋体" w:eastAsia="宋体"/>
                <w:szCs w:val="21"/>
              </w:rPr>
              <w:t>★①总体情况：需至少包括靶心率运动时长、平均心率、最高心率、有效运动密度、运动负荷、TRIMP、MVPA、练习密度、心率恢复和身体负担量10个维度。（须提供系统截图并加盖制造商公章）</w:t>
            </w:r>
          </w:p>
          <w:p w14:paraId="105862CE">
            <w:pPr>
              <w:spacing w:line="276" w:lineRule="auto"/>
              <w:rPr>
                <w:rFonts w:ascii="宋体" w:hAnsi="宋体" w:eastAsia="宋体"/>
                <w:szCs w:val="21"/>
              </w:rPr>
            </w:pPr>
            <w:r>
              <w:rPr>
                <w:rFonts w:hint="eastAsia" w:ascii="宋体" w:hAnsi="宋体" w:eastAsia="宋体"/>
                <w:szCs w:val="21"/>
              </w:rPr>
              <w:t>②课堂各阶段平均心率：需至少包括开始、准备、基本、结束四个阶段。</w:t>
            </w:r>
          </w:p>
          <w:p w14:paraId="649DF398">
            <w:pPr>
              <w:spacing w:line="276" w:lineRule="auto"/>
              <w:rPr>
                <w:rFonts w:ascii="宋体" w:hAnsi="宋体" w:eastAsia="宋体"/>
                <w:szCs w:val="21"/>
              </w:rPr>
            </w:pPr>
            <w:r>
              <w:rPr>
                <w:rFonts w:hint="eastAsia" w:ascii="宋体" w:hAnsi="宋体" w:eastAsia="宋体"/>
                <w:szCs w:val="21"/>
              </w:rPr>
              <w:t>③运动时间占比：需至少包括低强度、中强度、高强度、极限强度四个维度，且需展示具体时长和时间占比情况。</w:t>
            </w:r>
          </w:p>
          <w:p w14:paraId="2CC1DED9">
            <w:pPr>
              <w:spacing w:line="276" w:lineRule="auto"/>
              <w:rPr>
                <w:rFonts w:ascii="宋体" w:hAnsi="宋体" w:eastAsia="宋体"/>
                <w:szCs w:val="21"/>
              </w:rPr>
            </w:pPr>
            <w:r>
              <w:rPr>
                <w:rFonts w:hint="eastAsia" w:ascii="宋体" w:hAnsi="宋体" w:eastAsia="宋体"/>
                <w:szCs w:val="21"/>
              </w:rPr>
              <w:t>④平均心率曲线：需支持学生个人心率曲线和全班男生/女生平均心率、全班心率曲线进行对比，且需至少覆盖开始阶段、准备阶段、基本阶段、结束阶段四个阶段和低强度、中强度、高强度、极限强度四个维度。</w:t>
            </w:r>
          </w:p>
          <w:p w14:paraId="512D796A">
            <w:pPr>
              <w:spacing w:line="276" w:lineRule="auto"/>
              <w:rPr>
                <w:rFonts w:ascii="宋体" w:hAnsi="宋体" w:eastAsia="宋体"/>
                <w:szCs w:val="21"/>
              </w:rPr>
            </w:pPr>
            <w:r>
              <w:rPr>
                <w:rFonts w:hint="eastAsia" w:ascii="宋体" w:hAnsi="宋体" w:eastAsia="宋体"/>
                <w:szCs w:val="21"/>
              </w:rPr>
              <w:t>（4）支持不同维度、不同时期的数据变化趋势，包括平均心率和平均运动密度的维度；支持不同班级之间的横向对比，支持同个班级不同上课日期的纵向对比。</w:t>
            </w:r>
          </w:p>
          <w:p w14:paraId="2168B344">
            <w:pPr>
              <w:spacing w:line="276" w:lineRule="auto"/>
              <w:rPr>
                <w:rFonts w:ascii="宋体" w:hAnsi="宋体" w:eastAsia="宋体"/>
                <w:szCs w:val="21"/>
              </w:rPr>
            </w:pPr>
            <w:r>
              <w:rPr>
                <w:rFonts w:hint="eastAsia" w:ascii="宋体" w:hAnsi="宋体" w:eastAsia="宋体"/>
                <w:szCs w:val="21"/>
              </w:rPr>
              <w:t>4、体质健康测试</w:t>
            </w:r>
          </w:p>
          <w:p w14:paraId="49654592">
            <w:pPr>
              <w:spacing w:line="276" w:lineRule="auto"/>
              <w:rPr>
                <w:rFonts w:ascii="宋体" w:hAnsi="宋体" w:eastAsia="宋体"/>
                <w:szCs w:val="21"/>
              </w:rPr>
            </w:pPr>
            <w:r>
              <w:rPr>
                <w:rFonts w:hint="eastAsia" w:ascii="宋体" w:hAnsi="宋体" w:eastAsia="宋体"/>
                <w:szCs w:val="21"/>
              </w:rPr>
              <w:t>（1）需涵盖《国家学生体质健康标准》高中的测试项目，包括肺活量、50米跑、坐位体前屈、1分钟跳绳、立定跳远、1000米跑、800米跑；需支持根据《国家学生体质健康标准》中的评分标自动计算测试项目的分数和等级；</w:t>
            </w:r>
          </w:p>
          <w:p w14:paraId="7B9D6140">
            <w:pPr>
              <w:spacing w:line="276" w:lineRule="auto"/>
              <w:rPr>
                <w:rFonts w:ascii="宋体" w:hAnsi="宋体" w:eastAsia="宋体"/>
                <w:szCs w:val="21"/>
              </w:rPr>
            </w:pPr>
            <w:r>
              <w:rPr>
                <w:rFonts w:hint="eastAsia" w:ascii="宋体" w:hAnsi="宋体" w:eastAsia="宋体"/>
                <w:szCs w:val="21"/>
              </w:rPr>
              <w:t>（2）需覆盖成绩管理、成绩分析、成绩上报功能。</w:t>
            </w:r>
          </w:p>
          <w:p w14:paraId="45573D96">
            <w:pPr>
              <w:spacing w:line="276" w:lineRule="auto"/>
              <w:rPr>
                <w:rFonts w:ascii="宋体" w:hAnsi="宋体" w:eastAsia="宋体"/>
                <w:szCs w:val="21"/>
              </w:rPr>
            </w:pPr>
            <w:r>
              <w:rPr>
                <w:rFonts w:hint="eastAsia" w:ascii="宋体" w:hAnsi="宋体" w:eastAsia="宋体"/>
                <w:szCs w:val="21"/>
              </w:rPr>
              <w:t>（3）成绩管理：需支持成绩录入/导入、导出、学生个人成绩查询的功能。</w:t>
            </w:r>
          </w:p>
          <w:p w14:paraId="3923B7DB">
            <w:pPr>
              <w:spacing w:line="276" w:lineRule="auto"/>
              <w:rPr>
                <w:rFonts w:ascii="宋体" w:hAnsi="宋体" w:eastAsia="宋体"/>
                <w:szCs w:val="21"/>
              </w:rPr>
            </w:pPr>
            <w:r>
              <w:rPr>
                <w:rFonts w:hint="eastAsia" w:ascii="宋体" w:hAnsi="宋体" w:eastAsia="宋体"/>
                <w:szCs w:val="21"/>
              </w:rPr>
              <w:t>①成绩录入/导入：需支持自动同步教师在课上通过上课终端录入学生体测数据；需支持以模版导入方式实现学生体质健康成绩的录入。</w:t>
            </w:r>
          </w:p>
          <w:p w14:paraId="509CE4C4">
            <w:pPr>
              <w:spacing w:line="276" w:lineRule="auto"/>
              <w:rPr>
                <w:rFonts w:ascii="宋体" w:hAnsi="宋体" w:eastAsia="宋体"/>
                <w:szCs w:val="21"/>
              </w:rPr>
            </w:pPr>
            <w:r>
              <w:rPr>
                <w:rFonts w:hint="eastAsia" w:ascii="宋体" w:hAnsi="宋体" w:eastAsia="宋体"/>
                <w:szCs w:val="21"/>
              </w:rPr>
              <w:t>②成绩导出：需支持按照校区、班级、测试周期、项目四个维度进行选择导出班级整体成绩；需支持按照周期、项目维度两个维度导出学生个人成绩。</w:t>
            </w:r>
          </w:p>
          <w:p w14:paraId="0AA94F0E">
            <w:pPr>
              <w:spacing w:line="276" w:lineRule="auto"/>
              <w:rPr>
                <w:rFonts w:ascii="宋体" w:hAnsi="宋体" w:eastAsia="宋体"/>
                <w:szCs w:val="21"/>
              </w:rPr>
            </w:pPr>
            <w:r>
              <w:rPr>
                <w:rFonts w:hint="eastAsia" w:ascii="宋体" w:hAnsi="宋体" w:eastAsia="宋体"/>
                <w:szCs w:val="21"/>
              </w:rPr>
              <w:t>（4）成绩分析：需支持按照周期和项目查看体质健康数据总体情况和成绩分析；需支持按照校区、年级、班级查看体质健康数据总体情况和成绩分析。</w:t>
            </w:r>
          </w:p>
          <w:p w14:paraId="00D68C3F">
            <w:pPr>
              <w:spacing w:line="276" w:lineRule="auto"/>
              <w:rPr>
                <w:rFonts w:ascii="宋体" w:hAnsi="宋体" w:eastAsia="宋体"/>
                <w:szCs w:val="21"/>
              </w:rPr>
            </w:pPr>
            <w:r>
              <w:rPr>
                <w:rFonts w:hint="eastAsia" w:ascii="宋体" w:hAnsi="宋体" w:eastAsia="宋体"/>
                <w:szCs w:val="21"/>
              </w:rPr>
              <w:t>（5）成绩上报：需支持体育教师直接下载体测成绩excel表格，下载的成绩格式需与上报到国家体测平台的格式一致，可直接上传到国家平台。</w:t>
            </w:r>
          </w:p>
          <w:p w14:paraId="14E1E847">
            <w:pPr>
              <w:spacing w:line="276" w:lineRule="auto"/>
              <w:rPr>
                <w:rFonts w:ascii="宋体" w:hAnsi="宋体" w:eastAsia="宋体"/>
                <w:szCs w:val="21"/>
              </w:rPr>
            </w:pPr>
            <w:r>
              <w:rPr>
                <w:rFonts w:hint="eastAsia" w:ascii="宋体" w:hAnsi="宋体" w:eastAsia="宋体"/>
                <w:szCs w:val="21"/>
              </w:rPr>
              <w:t>5、教学资源：需支持按照资源分类查找资源和收藏资源，方便体育教师课前备课、课中播放和课后回顾使用；支持核心训练、力量训练、和HIIT训练，不少于15节课，不低于100套动作分解，支持从易到难、有层次、系统的动作分解；支持教师上传资源。</w:t>
            </w:r>
          </w:p>
          <w:p w14:paraId="48376344">
            <w:pPr>
              <w:spacing w:line="276" w:lineRule="auto"/>
              <w:rPr>
                <w:rFonts w:ascii="宋体" w:hAnsi="宋体" w:eastAsia="宋体"/>
                <w:szCs w:val="21"/>
              </w:rPr>
            </w:pPr>
            <w:r>
              <w:rPr>
                <w:rFonts w:hint="eastAsia" w:ascii="宋体" w:hAnsi="宋体" w:eastAsia="宋体"/>
                <w:szCs w:val="21"/>
              </w:rPr>
              <w:t>6、学生体质档案</w:t>
            </w:r>
          </w:p>
          <w:p w14:paraId="6A3712AE">
            <w:pPr>
              <w:spacing w:line="276" w:lineRule="auto"/>
              <w:rPr>
                <w:rFonts w:ascii="宋体" w:hAnsi="宋体" w:eastAsia="宋体"/>
                <w:szCs w:val="21"/>
              </w:rPr>
            </w:pPr>
            <w:r>
              <w:rPr>
                <w:rFonts w:hint="eastAsia" w:ascii="宋体" w:hAnsi="宋体" w:eastAsia="宋体"/>
                <w:szCs w:val="21"/>
              </w:rPr>
              <w:t>（1）需支持查看学生体质档案，包括学生基础信息、作业档案、考勤档案、课堂风采、国家体质健康测试；</w:t>
            </w:r>
          </w:p>
          <w:p w14:paraId="5073EA63">
            <w:pPr>
              <w:spacing w:line="276" w:lineRule="auto"/>
              <w:rPr>
                <w:rFonts w:ascii="宋体" w:hAnsi="宋体" w:eastAsia="宋体"/>
                <w:szCs w:val="21"/>
              </w:rPr>
            </w:pPr>
            <w:r>
              <w:rPr>
                <w:rFonts w:hint="eastAsia" w:ascii="宋体" w:hAnsi="宋体" w:eastAsia="宋体"/>
                <w:szCs w:val="21"/>
              </w:rPr>
              <w:t>（2）需支持按校区、年级、班级、姓名查询学生个人体质档案；</w:t>
            </w:r>
          </w:p>
          <w:p w14:paraId="15EBA296">
            <w:pPr>
              <w:spacing w:line="276" w:lineRule="auto"/>
              <w:rPr>
                <w:rFonts w:ascii="宋体" w:hAnsi="宋体" w:eastAsia="宋体"/>
                <w:szCs w:val="21"/>
              </w:rPr>
            </w:pPr>
            <w:r>
              <w:rPr>
                <w:rFonts w:hint="eastAsia" w:ascii="宋体" w:hAnsi="宋体" w:eastAsia="宋体"/>
                <w:szCs w:val="21"/>
              </w:rPr>
              <w:t>（3）趋势变化：需至少支持平均心率、运动密度、静息心率和预警时长四个维度按照上课日期和节次展示学生的趋势变化；</w:t>
            </w:r>
          </w:p>
          <w:p w14:paraId="602A8E62">
            <w:pPr>
              <w:spacing w:line="276" w:lineRule="auto"/>
              <w:rPr>
                <w:rFonts w:ascii="宋体" w:hAnsi="宋体" w:eastAsia="宋体"/>
                <w:szCs w:val="21"/>
              </w:rPr>
            </w:pPr>
            <w:r>
              <w:rPr>
                <w:rFonts w:hint="eastAsia" w:ascii="宋体" w:hAnsi="宋体" w:eastAsia="宋体"/>
                <w:szCs w:val="21"/>
              </w:rPr>
              <w:t>（4）学生课堂分析：需支持按学期筛选上课记录，查看总体情况，包括平均心率、最高心率、运动密度、基本阶段心率、靶心率运动时长、运动强度、心率指数；需支持学生个人心率曲线和平均心率曲线的对比。</w:t>
            </w:r>
          </w:p>
          <w:p w14:paraId="14CBA9C7">
            <w:pPr>
              <w:spacing w:line="276" w:lineRule="auto"/>
              <w:rPr>
                <w:rFonts w:ascii="宋体" w:hAnsi="宋体" w:eastAsia="宋体"/>
                <w:szCs w:val="21"/>
              </w:rPr>
            </w:pPr>
            <w:r>
              <w:rPr>
                <w:rFonts w:hint="eastAsia" w:ascii="宋体" w:hAnsi="宋体" w:eastAsia="宋体"/>
                <w:szCs w:val="21"/>
              </w:rPr>
              <w:t>（5）课堂风采：需支持查看课堂上精彩瞬间的照片，该照片为教师在上课时通过客户端拍照上传；</w:t>
            </w:r>
          </w:p>
          <w:p w14:paraId="4CB25440">
            <w:pPr>
              <w:spacing w:line="276" w:lineRule="auto"/>
              <w:rPr>
                <w:rFonts w:ascii="宋体" w:hAnsi="宋体" w:eastAsia="宋体"/>
                <w:szCs w:val="21"/>
              </w:rPr>
            </w:pPr>
            <w:r>
              <w:rPr>
                <w:rFonts w:hint="eastAsia" w:ascii="宋体" w:hAnsi="宋体" w:eastAsia="宋体"/>
                <w:szCs w:val="21"/>
              </w:rPr>
              <w:t>（6）国家体质健康测试：需支持留存学生在校期间全部体质健康测试成绩；需支持按照各周期测试结果和成绩变化趋势两个维度查看学生个人的体质健康测试成绩；需支持查看学生体质健康测试数据详情；需支持按照体测项目查看成绩变化趋势。</w:t>
            </w:r>
          </w:p>
          <w:p w14:paraId="730D6AF4">
            <w:pPr>
              <w:spacing w:line="276" w:lineRule="auto"/>
              <w:rPr>
                <w:rFonts w:ascii="宋体" w:hAnsi="宋体" w:eastAsia="宋体"/>
                <w:szCs w:val="21"/>
              </w:rPr>
            </w:pPr>
            <w:r>
              <w:rPr>
                <w:rFonts w:hint="eastAsia" w:ascii="宋体" w:hAnsi="宋体" w:eastAsia="宋体"/>
                <w:szCs w:val="21"/>
              </w:rPr>
              <w:t>7、自定义项目：需支持体育教师自定义项目名称、规则详情、编辑和删除项目，满足体育课日常教学需求，并提供自定义项目成绩管理功能，方便体育教师查看和删除成绩。</w:t>
            </w:r>
          </w:p>
          <w:p w14:paraId="4D02BB63">
            <w:pPr>
              <w:spacing w:line="276" w:lineRule="auto"/>
              <w:rPr>
                <w:rFonts w:ascii="宋体" w:hAnsi="宋体" w:eastAsia="宋体"/>
                <w:szCs w:val="21"/>
              </w:rPr>
            </w:pPr>
            <w:r>
              <w:rPr>
                <w:rFonts w:hint="eastAsia" w:ascii="宋体" w:hAnsi="宋体" w:eastAsia="宋体"/>
                <w:szCs w:val="21"/>
              </w:rPr>
              <w:t>8、智慧体育数据看板：需支持为学校管理者提供体育课开课数、课均时长、开课班级数、数据变化趋势图、体测数据统计分析，整体呈现学校体育课开课情况和学生体质健康水平。</w:t>
            </w:r>
          </w:p>
          <w:p w14:paraId="660EADD7">
            <w:pPr>
              <w:spacing w:line="276" w:lineRule="auto"/>
              <w:rPr>
                <w:rFonts w:ascii="宋体" w:hAnsi="宋体" w:eastAsia="宋体"/>
                <w:szCs w:val="21"/>
              </w:rPr>
            </w:pPr>
            <w:r>
              <w:rPr>
                <w:rFonts w:hint="eastAsia" w:ascii="宋体" w:hAnsi="宋体" w:eastAsia="宋体"/>
                <w:szCs w:val="21"/>
              </w:rPr>
              <w:t>9、课件管理：需支持教师上传课件功能，支持课件编辑、删除功能；支持查看课件库功能。</w:t>
            </w:r>
          </w:p>
        </w:tc>
        <w:tc>
          <w:tcPr>
            <w:tcW w:w="613" w:type="dxa"/>
            <w:vAlign w:val="center"/>
          </w:tcPr>
          <w:p w14:paraId="72A0AAC0">
            <w:pPr>
              <w:spacing w:line="276" w:lineRule="auto"/>
              <w:jc w:val="center"/>
              <w:rPr>
                <w:rFonts w:ascii="宋体" w:hAnsi="宋体" w:eastAsia="宋体"/>
                <w:szCs w:val="21"/>
              </w:rPr>
            </w:pPr>
            <w:r>
              <w:rPr>
                <w:rFonts w:hint="eastAsia" w:ascii="宋体" w:hAnsi="宋体" w:eastAsia="宋体"/>
                <w:szCs w:val="21"/>
              </w:rPr>
              <w:t>1套</w:t>
            </w:r>
          </w:p>
        </w:tc>
      </w:tr>
      <w:tr w14:paraId="53D9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4AC240F">
            <w:pPr>
              <w:spacing w:line="276" w:lineRule="auto"/>
              <w:jc w:val="center"/>
              <w:rPr>
                <w:rFonts w:ascii="宋体" w:hAnsi="宋体" w:eastAsia="宋体"/>
                <w:szCs w:val="21"/>
              </w:rPr>
            </w:pPr>
            <w:r>
              <w:rPr>
                <w:rFonts w:hint="eastAsia" w:ascii="宋体" w:hAnsi="宋体" w:eastAsia="宋体"/>
                <w:szCs w:val="21"/>
              </w:rPr>
              <w:t>2</w:t>
            </w:r>
          </w:p>
        </w:tc>
        <w:tc>
          <w:tcPr>
            <w:tcW w:w="789" w:type="dxa"/>
            <w:vMerge w:val="continue"/>
            <w:vAlign w:val="center"/>
          </w:tcPr>
          <w:p w14:paraId="688459E4">
            <w:pPr>
              <w:jc w:val="center"/>
              <w:rPr>
                <w:rFonts w:ascii="宋体" w:hAnsi="宋体" w:eastAsia="宋体"/>
                <w:szCs w:val="21"/>
              </w:rPr>
            </w:pPr>
          </w:p>
        </w:tc>
        <w:tc>
          <w:tcPr>
            <w:tcW w:w="906" w:type="dxa"/>
            <w:vAlign w:val="center"/>
          </w:tcPr>
          <w:p w14:paraId="1E759BB9">
            <w:pPr>
              <w:jc w:val="center"/>
              <w:rPr>
                <w:rFonts w:ascii="宋体" w:hAnsi="宋体" w:eastAsia="宋体"/>
                <w:szCs w:val="21"/>
              </w:rPr>
            </w:pPr>
            <w:r>
              <w:rPr>
                <w:rFonts w:hint="eastAsia" w:ascii="宋体" w:hAnsi="宋体" w:eastAsia="宋体"/>
                <w:szCs w:val="21"/>
              </w:rPr>
              <w:t>基站互动反馈系统</w:t>
            </w:r>
          </w:p>
        </w:tc>
        <w:tc>
          <w:tcPr>
            <w:tcW w:w="5561" w:type="dxa"/>
            <w:vAlign w:val="center"/>
          </w:tcPr>
          <w:p w14:paraId="343989A3">
            <w:pPr>
              <w:spacing w:line="276" w:lineRule="auto"/>
              <w:rPr>
                <w:rFonts w:ascii="宋体" w:hAnsi="宋体" w:eastAsia="宋体"/>
                <w:szCs w:val="21"/>
              </w:rPr>
            </w:pPr>
            <w:r>
              <w:rPr>
                <w:rFonts w:hint="eastAsia" w:ascii="宋体" w:hAnsi="宋体" w:eastAsia="宋体"/>
                <w:szCs w:val="21"/>
              </w:rPr>
              <w:t>1、课堂教学：需支持按照校区、行政班、分层班（教学班）选择上课班级，需支持查看最近上课班级；</w:t>
            </w:r>
          </w:p>
          <w:p w14:paraId="5B559578">
            <w:pPr>
              <w:spacing w:line="276" w:lineRule="auto"/>
              <w:rPr>
                <w:rFonts w:ascii="宋体" w:hAnsi="宋体" w:eastAsia="宋体"/>
                <w:szCs w:val="21"/>
              </w:rPr>
            </w:pPr>
            <w:r>
              <w:rPr>
                <w:rFonts w:hint="eastAsia" w:ascii="宋体" w:hAnsi="宋体" w:eastAsia="宋体"/>
                <w:szCs w:val="21"/>
              </w:rPr>
              <w:t>①需支持课前静息心率测量功能，静息心率测量过程中提供计时功能；</w:t>
            </w:r>
          </w:p>
          <w:p w14:paraId="76D3A0F6">
            <w:pPr>
              <w:spacing w:line="276" w:lineRule="auto"/>
              <w:rPr>
                <w:rFonts w:ascii="宋体" w:hAnsi="宋体" w:eastAsia="宋体"/>
                <w:szCs w:val="21"/>
              </w:rPr>
            </w:pPr>
            <w:r>
              <w:rPr>
                <w:rFonts w:hint="eastAsia" w:ascii="宋体" w:hAnsi="宋体" w:eastAsia="宋体"/>
                <w:szCs w:val="21"/>
              </w:rPr>
              <w:t>②需支持上课期间随时查看全班学生实时运动数据，包括平均心率、上课时长、最大心率百分比、实时心率、步数；需支持通过颜色标注低强度、中强度、高强度、极限强度四个维度；当有学生心率过高时，需有警报声音提醒；</w:t>
            </w:r>
          </w:p>
          <w:p w14:paraId="64C56FCC">
            <w:pPr>
              <w:spacing w:line="276" w:lineRule="auto"/>
              <w:rPr>
                <w:rFonts w:ascii="宋体" w:hAnsi="宋体" w:eastAsia="宋体"/>
                <w:szCs w:val="21"/>
              </w:rPr>
            </w:pPr>
            <w:r>
              <w:rPr>
                <w:rFonts w:hint="eastAsia" w:ascii="宋体" w:hAnsi="宋体" w:eastAsia="宋体"/>
                <w:szCs w:val="21"/>
              </w:rPr>
              <w:t>③需支持上课期间随时选择某个学生查看学生个人运动情况，至少包括平均心率、最高心率、心率≥120运动时间、步数、距离和消耗、平均心率曲线；需支持平均心率曲线动态刷新功能；</w:t>
            </w:r>
          </w:p>
          <w:p w14:paraId="4F59B046">
            <w:pPr>
              <w:spacing w:line="276" w:lineRule="auto"/>
              <w:rPr>
                <w:rFonts w:ascii="宋体" w:hAnsi="宋体" w:eastAsia="宋体"/>
                <w:szCs w:val="21"/>
              </w:rPr>
            </w:pPr>
            <w:r>
              <w:rPr>
                <w:rFonts w:hint="eastAsia" w:ascii="宋体" w:hAnsi="宋体" w:eastAsia="宋体"/>
                <w:szCs w:val="21"/>
              </w:rPr>
              <w:t>④需支持上课期间随时调用体育课件、成绩录入、课堂风采、教学资源功能；</w:t>
            </w:r>
          </w:p>
          <w:p w14:paraId="4F71F4E3">
            <w:pPr>
              <w:spacing w:line="276" w:lineRule="auto"/>
              <w:rPr>
                <w:rFonts w:ascii="宋体" w:hAnsi="宋体" w:eastAsia="宋体"/>
                <w:szCs w:val="21"/>
              </w:rPr>
            </w:pPr>
            <w:r>
              <w:rPr>
                <w:rFonts w:hint="eastAsia" w:ascii="宋体" w:hAnsi="宋体" w:eastAsia="宋体"/>
                <w:szCs w:val="21"/>
              </w:rPr>
              <w:t>▲⑤需支持心率分组功能，需至少支持按人数、性别、BMI等级、1分钟跳绳项目等级和50米跑项目等级5个维度分组显示实时心率，辅助体育教师进行分层教学。（须提供演示视频）</w:t>
            </w:r>
          </w:p>
          <w:p w14:paraId="47963854">
            <w:pPr>
              <w:spacing w:line="276" w:lineRule="auto"/>
              <w:rPr>
                <w:rFonts w:ascii="宋体" w:hAnsi="宋体" w:eastAsia="宋体"/>
                <w:szCs w:val="21"/>
              </w:rPr>
            </w:pPr>
            <w:r>
              <w:rPr>
                <w:rFonts w:hint="eastAsia" w:ascii="宋体" w:hAnsi="宋体" w:eastAsia="宋体"/>
                <w:szCs w:val="21"/>
              </w:rPr>
              <w:t>2、课堂记录：需支持结束课程后自动生成课堂记录；需支持查看历史课堂记录；</w:t>
            </w:r>
          </w:p>
          <w:p w14:paraId="3275B1AF">
            <w:pPr>
              <w:spacing w:line="276" w:lineRule="auto"/>
              <w:rPr>
                <w:rFonts w:ascii="宋体" w:hAnsi="宋体" w:eastAsia="宋体"/>
                <w:szCs w:val="21"/>
              </w:rPr>
            </w:pPr>
            <w:r>
              <w:rPr>
                <w:rFonts w:hint="eastAsia" w:ascii="宋体" w:hAnsi="宋体" w:eastAsia="宋体"/>
                <w:szCs w:val="21"/>
              </w:rPr>
              <w:t>①需支持生成和查看课堂整体分析，包括平均心率、最高心率平均值、靶心率运动时间、平均步数、运动密度、课堂阶段平均心率、运动时间占比、平均心率曲线；课堂阶段心率分析和平均心率曲线部分需支持按照全班、男生和女生对比分析；运动时间占比情况需按照低强度、中强度、高强度、极限强度四个维度；课堂各阶段平均心率、运动时间占比情况和平均心率曲线部分需提供评语建议；</w:t>
            </w:r>
          </w:p>
          <w:p w14:paraId="3F6D5FC2">
            <w:pPr>
              <w:spacing w:line="276" w:lineRule="auto"/>
              <w:rPr>
                <w:rFonts w:ascii="宋体" w:hAnsi="宋体" w:eastAsia="宋体"/>
                <w:szCs w:val="21"/>
              </w:rPr>
            </w:pPr>
            <w:r>
              <w:rPr>
                <w:rFonts w:hint="eastAsia" w:ascii="宋体" w:hAnsi="宋体" w:eastAsia="宋体"/>
                <w:szCs w:val="21"/>
              </w:rPr>
              <w:t>②需支持生成和查看学生个人课堂表现，至少包括靶心率、靶心率运动时间、平均心率、步数、距离和消耗、课堂各阶段平均心率、运动时间占比情况、学生个人心率曲线和课堂心率分析；</w:t>
            </w:r>
          </w:p>
          <w:p w14:paraId="06BAD689">
            <w:pPr>
              <w:spacing w:line="276" w:lineRule="auto"/>
              <w:rPr>
                <w:rFonts w:ascii="宋体" w:hAnsi="宋体" w:eastAsia="宋体"/>
                <w:szCs w:val="21"/>
              </w:rPr>
            </w:pPr>
            <w:r>
              <w:rPr>
                <w:rFonts w:hint="eastAsia" w:ascii="宋体" w:hAnsi="宋体" w:eastAsia="宋体"/>
                <w:szCs w:val="21"/>
              </w:rPr>
              <w:t>3、成绩录入：需支持教师录入学生体质健康测试数据；</w:t>
            </w:r>
          </w:p>
          <w:p w14:paraId="0846AA9C">
            <w:pPr>
              <w:spacing w:line="276" w:lineRule="auto"/>
              <w:rPr>
                <w:rFonts w:ascii="宋体" w:hAnsi="宋体" w:eastAsia="宋体"/>
                <w:szCs w:val="21"/>
              </w:rPr>
            </w:pPr>
            <w:r>
              <w:rPr>
                <w:rFonts w:hint="eastAsia" w:ascii="宋体" w:hAnsi="宋体" w:eastAsia="宋体"/>
                <w:szCs w:val="21"/>
              </w:rPr>
              <w:t>★①需涵盖《国家学生体质健康标准》中要求的高中的 全部测试项目，支持全部项目的电子化成绩录入；需支持按照《国家学生体质健康标准》自动计算测试成绩、等级；需提供秒表和倒计时插件功能；需提供项目测试情况的统计分析功能，如已测人数和待测人数、等级分布情况和学生成绩；（须提供系统截图并加盖制造商公章）</w:t>
            </w:r>
          </w:p>
          <w:p w14:paraId="795DB10E">
            <w:pPr>
              <w:spacing w:line="276" w:lineRule="auto"/>
              <w:rPr>
                <w:rFonts w:ascii="宋体" w:hAnsi="宋体" w:eastAsia="宋体"/>
                <w:szCs w:val="21"/>
              </w:rPr>
            </w:pPr>
            <w:r>
              <w:rPr>
                <w:rFonts w:hint="eastAsia" w:ascii="宋体" w:hAnsi="宋体" w:eastAsia="宋体"/>
                <w:szCs w:val="21"/>
              </w:rPr>
              <w:t>②智能计数：需支持匹配智能跳绳设备，需支持多人同时跳绳；需支持1分钟跳绳智能计数功能；教师可以设置跳绳时间功能；</w:t>
            </w:r>
          </w:p>
          <w:p w14:paraId="7B9FF81F">
            <w:pPr>
              <w:spacing w:line="276" w:lineRule="auto"/>
              <w:rPr>
                <w:rFonts w:ascii="宋体" w:hAnsi="宋体" w:eastAsia="宋体"/>
                <w:szCs w:val="21"/>
              </w:rPr>
            </w:pPr>
            <w:r>
              <w:rPr>
                <w:rFonts w:hint="eastAsia" w:ascii="宋体" w:hAnsi="宋体" w:eastAsia="宋体"/>
                <w:szCs w:val="21"/>
              </w:rPr>
              <w:t>4、课堂风采：需支持拍照记录课堂风采功能，记录学生课堂精彩瞬间，包拍照和录制视频；需支持图片和视频的收藏、删除功能；需支持批量上传；</w:t>
            </w:r>
          </w:p>
          <w:p w14:paraId="348EE0BE">
            <w:pPr>
              <w:spacing w:line="276" w:lineRule="auto"/>
              <w:rPr>
                <w:rFonts w:ascii="宋体" w:hAnsi="宋体" w:eastAsia="宋体"/>
                <w:szCs w:val="21"/>
              </w:rPr>
            </w:pPr>
            <w:r>
              <w:rPr>
                <w:rFonts w:hint="eastAsia" w:ascii="宋体" w:hAnsi="宋体" w:eastAsia="宋体"/>
                <w:szCs w:val="21"/>
              </w:rPr>
              <w:t>5、教学资源：需支持教学资源查看、收藏和删除功能，提供视频教学内容和动作分解；支持音频和视频播放功能；</w:t>
            </w:r>
          </w:p>
          <w:p w14:paraId="1DB5F6C4">
            <w:pPr>
              <w:spacing w:line="276" w:lineRule="auto"/>
              <w:rPr>
                <w:rFonts w:ascii="宋体" w:hAnsi="宋体" w:eastAsia="宋体"/>
                <w:szCs w:val="21"/>
              </w:rPr>
            </w:pPr>
            <w:r>
              <w:rPr>
                <w:rFonts w:hint="eastAsia" w:ascii="宋体" w:hAnsi="宋体" w:eastAsia="宋体"/>
                <w:szCs w:val="21"/>
              </w:rPr>
              <w:t>6、数据同步：需支持课堂数据上传和后台数据同步功能；</w:t>
            </w:r>
          </w:p>
          <w:p w14:paraId="4DF1C6EE">
            <w:pPr>
              <w:spacing w:line="276" w:lineRule="auto"/>
              <w:rPr>
                <w:rFonts w:ascii="宋体" w:hAnsi="宋体" w:eastAsia="宋体"/>
                <w:szCs w:val="21"/>
              </w:rPr>
            </w:pPr>
            <w:r>
              <w:rPr>
                <w:rFonts w:hint="eastAsia" w:ascii="宋体" w:hAnsi="宋体" w:eastAsia="宋体"/>
                <w:szCs w:val="21"/>
              </w:rPr>
              <w:t>①上传：需支持系统在联网后自动上传课堂采集的数据（包括体质健康测试数据、课堂记录、教学资源）至后台，无需手动操作，简单、易用；</w:t>
            </w:r>
          </w:p>
          <w:p w14:paraId="18362581">
            <w:pPr>
              <w:spacing w:line="276" w:lineRule="auto"/>
              <w:rPr>
                <w:rFonts w:ascii="宋体" w:hAnsi="宋体" w:eastAsia="宋体"/>
                <w:szCs w:val="21"/>
              </w:rPr>
            </w:pPr>
            <w:r>
              <w:rPr>
                <w:rFonts w:hint="eastAsia" w:ascii="宋体" w:hAnsi="宋体" w:eastAsia="宋体"/>
                <w:szCs w:val="21"/>
              </w:rPr>
              <w:t>②同步：需支持手动同步云端基础数据、配置数据、成绩规则到本地；需支持在联网状态下后台定时自动同步基础数据、配置数据、成绩规则到本地。</w:t>
            </w:r>
          </w:p>
          <w:p w14:paraId="55C37D18">
            <w:pPr>
              <w:spacing w:line="276" w:lineRule="auto"/>
              <w:rPr>
                <w:rFonts w:ascii="宋体" w:hAnsi="宋体" w:eastAsia="宋体"/>
                <w:szCs w:val="21"/>
              </w:rPr>
            </w:pPr>
            <w:r>
              <w:rPr>
                <w:rFonts w:hint="eastAsia" w:ascii="宋体" w:hAnsi="宋体" w:eastAsia="宋体"/>
                <w:szCs w:val="21"/>
              </w:rPr>
              <w:t>7、电量检测：需支持臂带电量检测功能，需支持正常电量、少电量、异常臂带提醒；</w:t>
            </w:r>
          </w:p>
          <w:p w14:paraId="24F878DC">
            <w:pPr>
              <w:spacing w:line="276" w:lineRule="auto"/>
              <w:rPr>
                <w:rFonts w:ascii="宋体" w:hAnsi="宋体" w:eastAsia="宋体"/>
                <w:szCs w:val="21"/>
              </w:rPr>
            </w:pPr>
            <w:r>
              <w:rPr>
                <w:rFonts w:hint="eastAsia" w:ascii="宋体" w:hAnsi="宋体" w:eastAsia="宋体"/>
                <w:szCs w:val="21"/>
              </w:rPr>
              <w:t>8、自定义项目：需支持自定义项目成绩录入，并根据自定义的规则计算项目成绩和等级，需支持测试情况统计功能。</w:t>
            </w:r>
          </w:p>
          <w:p w14:paraId="7DA4457A">
            <w:pPr>
              <w:spacing w:line="276" w:lineRule="auto"/>
              <w:rPr>
                <w:rFonts w:ascii="宋体" w:hAnsi="宋体" w:eastAsia="宋体"/>
                <w:szCs w:val="21"/>
              </w:rPr>
            </w:pPr>
            <w:r>
              <w:rPr>
                <w:rFonts w:hint="eastAsia" w:ascii="宋体" w:hAnsi="宋体" w:eastAsia="宋体"/>
                <w:szCs w:val="21"/>
              </w:rPr>
              <w:t>9、运动处方：需支持查看运动处方功能，包括：学生体质健康测试成绩、身体质量指数测评和运动处方训练安排功能，需支持查看学生体质健康水平测定和5大身体素质雷达图，并针对性推送学生个性化运动处方训练安排，涵盖耐力训练、速度训练、灵敏协调训练、柔韧性训练、力量训练，针对性的给出初级、中级、高级训练。</w:t>
            </w:r>
          </w:p>
          <w:p w14:paraId="10AF453E">
            <w:pPr>
              <w:spacing w:line="276" w:lineRule="auto"/>
              <w:rPr>
                <w:rFonts w:ascii="宋体" w:hAnsi="宋体" w:eastAsia="宋体"/>
                <w:szCs w:val="21"/>
              </w:rPr>
            </w:pPr>
            <w:r>
              <w:rPr>
                <w:rFonts w:hint="eastAsia" w:ascii="宋体" w:hAnsi="宋体" w:eastAsia="宋体"/>
                <w:szCs w:val="21"/>
              </w:rPr>
              <w:t>★10.单项报告：需支持查看单项报告功能，需支持学生基础信息、成绩详情、个人成绩与班级、年级平均成绩的对比分析、成绩变化趋势图、点评和提升建议、测试误区和应试技巧。（须提供系统截图并加盖制造商公章）</w:t>
            </w:r>
          </w:p>
          <w:p w14:paraId="0970C3EA">
            <w:pPr>
              <w:spacing w:line="276" w:lineRule="auto"/>
              <w:rPr>
                <w:rFonts w:ascii="宋体" w:hAnsi="宋体" w:eastAsia="宋体"/>
                <w:szCs w:val="21"/>
              </w:rPr>
            </w:pPr>
            <w:r>
              <w:rPr>
                <w:rFonts w:hint="eastAsia" w:ascii="宋体" w:hAnsi="宋体" w:eastAsia="宋体"/>
                <w:szCs w:val="21"/>
              </w:rPr>
              <w:t>11.体育课件：需支持体育课件功能，支持word、excel、ppt、pdf格式的课件展示。</w:t>
            </w:r>
          </w:p>
          <w:p w14:paraId="6BDBDA1A">
            <w:pPr>
              <w:spacing w:line="276" w:lineRule="auto"/>
              <w:rPr>
                <w:rFonts w:ascii="宋体" w:hAnsi="宋体" w:eastAsia="宋体"/>
                <w:szCs w:val="21"/>
              </w:rPr>
            </w:pPr>
            <w:r>
              <w:rPr>
                <w:rFonts w:hint="eastAsia" w:ascii="宋体" w:hAnsi="宋体" w:eastAsia="宋体"/>
                <w:szCs w:val="21"/>
              </w:rPr>
              <w:t>★12.趣味体育：需支持趣味体育竞赛模块，至少包含跳绳pk竞赛、短跑pk竞赛和折返跑竞速功能，支持至少8人同时pk竞赛，需采用游戏化场景设计，增强竞赛运动的趣味性。（须提供系统截图并加盖制造商公章）</w:t>
            </w:r>
          </w:p>
        </w:tc>
        <w:tc>
          <w:tcPr>
            <w:tcW w:w="613" w:type="dxa"/>
            <w:vAlign w:val="center"/>
          </w:tcPr>
          <w:p w14:paraId="60E40A2F">
            <w:pPr>
              <w:spacing w:line="276" w:lineRule="auto"/>
              <w:jc w:val="center"/>
              <w:rPr>
                <w:rFonts w:ascii="宋体" w:hAnsi="宋体" w:eastAsia="宋体"/>
                <w:szCs w:val="21"/>
              </w:rPr>
            </w:pPr>
            <w:r>
              <w:rPr>
                <w:rFonts w:hint="eastAsia" w:ascii="宋体" w:hAnsi="宋体" w:eastAsia="宋体"/>
                <w:szCs w:val="21"/>
              </w:rPr>
              <w:t>1套</w:t>
            </w:r>
          </w:p>
        </w:tc>
      </w:tr>
      <w:tr w14:paraId="5D84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0A43267">
            <w:pPr>
              <w:spacing w:line="276" w:lineRule="auto"/>
              <w:jc w:val="center"/>
              <w:rPr>
                <w:rFonts w:ascii="宋体" w:hAnsi="宋体" w:eastAsia="宋体"/>
                <w:szCs w:val="21"/>
              </w:rPr>
            </w:pPr>
            <w:r>
              <w:rPr>
                <w:rFonts w:hint="eastAsia" w:ascii="宋体" w:hAnsi="宋体" w:eastAsia="宋体"/>
                <w:szCs w:val="21"/>
              </w:rPr>
              <w:t>3</w:t>
            </w:r>
          </w:p>
        </w:tc>
        <w:tc>
          <w:tcPr>
            <w:tcW w:w="789" w:type="dxa"/>
            <w:vMerge w:val="continue"/>
            <w:vAlign w:val="center"/>
          </w:tcPr>
          <w:p w14:paraId="02C55D29">
            <w:pPr>
              <w:jc w:val="center"/>
              <w:rPr>
                <w:rFonts w:ascii="宋体" w:hAnsi="宋体" w:eastAsia="宋体"/>
                <w:szCs w:val="21"/>
              </w:rPr>
            </w:pPr>
          </w:p>
        </w:tc>
        <w:tc>
          <w:tcPr>
            <w:tcW w:w="906" w:type="dxa"/>
            <w:vAlign w:val="center"/>
          </w:tcPr>
          <w:p w14:paraId="5A9CFCFF">
            <w:pPr>
              <w:jc w:val="center"/>
              <w:rPr>
                <w:rFonts w:ascii="宋体" w:hAnsi="宋体" w:eastAsia="宋体"/>
                <w:szCs w:val="21"/>
              </w:rPr>
            </w:pPr>
            <w:r>
              <w:rPr>
                <w:rFonts w:hint="eastAsia" w:ascii="宋体" w:hAnsi="宋体" w:eastAsia="宋体"/>
                <w:szCs w:val="21"/>
              </w:rPr>
              <w:t>微型感知基站</w:t>
            </w:r>
          </w:p>
        </w:tc>
        <w:tc>
          <w:tcPr>
            <w:tcW w:w="5561" w:type="dxa"/>
            <w:vAlign w:val="center"/>
          </w:tcPr>
          <w:p w14:paraId="51BEDFCB">
            <w:pPr>
              <w:rPr>
                <w:rFonts w:ascii="宋体" w:hAnsi="宋体" w:eastAsia="宋体" w:cs="宋体"/>
                <w:kern w:val="0"/>
                <w:szCs w:val="21"/>
              </w:rPr>
            </w:pPr>
            <w:r>
              <w:rPr>
                <w:rFonts w:hint="eastAsia" w:ascii="宋体" w:hAnsi="宋体" w:eastAsia="宋体" w:cs="宋体"/>
                <w:kern w:val="0"/>
                <w:szCs w:val="21"/>
              </w:rPr>
              <w:t>协议：需支持蓝牙BLE4.2协议；</w:t>
            </w:r>
          </w:p>
          <w:p w14:paraId="66FBFBA4">
            <w:pPr>
              <w:rPr>
                <w:rFonts w:ascii="宋体" w:hAnsi="宋体" w:eastAsia="宋体" w:cs="宋体"/>
                <w:kern w:val="0"/>
                <w:szCs w:val="21"/>
              </w:rPr>
            </w:pPr>
            <w:r>
              <w:rPr>
                <w:rFonts w:hint="eastAsia" w:ascii="宋体" w:hAnsi="宋体" w:eastAsia="宋体" w:cs="宋体"/>
                <w:kern w:val="0"/>
                <w:szCs w:val="21"/>
              </w:rPr>
              <w:t>接收灵敏度：不低于-100 dBm；</w:t>
            </w:r>
          </w:p>
          <w:p w14:paraId="60C31DB3">
            <w:pPr>
              <w:spacing w:line="276" w:lineRule="auto"/>
              <w:rPr>
                <w:rFonts w:ascii="宋体" w:hAnsi="宋体" w:eastAsia="宋体"/>
                <w:szCs w:val="21"/>
              </w:rPr>
            </w:pPr>
            <w:r>
              <w:rPr>
                <w:rFonts w:hint="eastAsia" w:ascii="宋体" w:hAnsi="宋体" w:eastAsia="宋体" w:cs="宋体"/>
                <w:kern w:val="0"/>
                <w:szCs w:val="21"/>
              </w:rPr>
              <w:t>有效识别距离：空旷环境信号覆盖范围不低于160米；</w:t>
            </w:r>
            <w:r>
              <w:rPr>
                <w:rFonts w:hint="eastAsia" w:ascii="宋体" w:hAnsi="宋体" w:eastAsia="宋体" w:cs="宋体"/>
                <w:kern w:val="0"/>
                <w:szCs w:val="21"/>
              </w:rPr>
              <w:br w:type="textWrapping"/>
            </w:r>
            <w:r>
              <w:rPr>
                <w:rFonts w:hint="eastAsia" w:ascii="宋体" w:hAnsi="宋体" w:eastAsia="宋体" w:cs="宋体"/>
                <w:kern w:val="0"/>
                <w:szCs w:val="21"/>
              </w:rPr>
              <w:t>人数：需支持不低于60个学生同时上课；</w:t>
            </w:r>
            <w:r>
              <w:rPr>
                <w:rFonts w:hint="eastAsia" w:ascii="宋体" w:hAnsi="宋体" w:eastAsia="宋体" w:cs="宋体"/>
                <w:kern w:val="0"/>
                <w:szCs w:val="21"/>
              </w:rPr>
              <w:br w:type="textWrapping"/>
            </w:r>
            <w:r>
              <w:rPr>
                <w:rFonts w:hint="eastAsia" w:ascii="宋体" w:hAnsi="宋体" w:eastAsia="宋体" w:cs="宋体"/>
                <w:kern w:val="0"/>
                <w:szCs w:val="21"/>
              </w:rPr>
              <w:t>识别匹配：需支持自动智能感知功能，可以自动识别和匹配运动心率臂带；</w:t>
            </w:r>
            <w:r>
              <w:rPr>
                <w:rFonts w:hint="eastAsia" w:ascii="宋体" w:hAnsi="宋体" w:eastAsia="宋体" w:cs="宋体"/>
                <w:kern w:val="0"/>
                <w:szCs w:val="21"/>
              </w:rPr>
              <w:br w:type="textWrapping"/>
            </w:r>
            <w:r>
              <w:rPr>
                <w:rFonts w:hint="eastAsia" w:ascii="宋体" w:hAnsi="宋体" w:eastAsia="宋体" w:cs="宋体"/>
                <w:kern w:val="0"/>
                <w:szCs w:val="21"/>
              </w:rPr>
              <w:t>接口：USB接口，可通过转接头支持Type-C和Mini USB接口；</w:t>
            </w:r>
            <w:r>
              <w:rPr>
                <w:rFonts w:hint="eastAsia" w:ascii="宋体" w:hAnsi="宋体" w:eastAsia="宋体" w:cs="宋体"/>
                <w:kern w:val="0"/>
                <w:szCs w:val="21"/>
              </w:rPr>
              <w:br w:type="textWrapping"/>
            </w:r>
            <w:r>
              <w:rPr>
                <w:rFonts w:hint="eastAsia" w:ascii="宋体" w:hAnsi="宋体" w:eastAsia="宋体" w:cs="宋体"/>
                <w:kern w:val="0"/>
                <w:szCs w:val="21"/>
              </w:rPr>
              <w:t>通信：需支持串口通信，通过串口将采集数据与平板电脑设备通信；</w:t>
            </w:r>
            <w:r>
              <w:rPr>
                <w:rFonts w:hint="eastAsia" w:ascii="宋体" w:hAnsi="宋体" w:eastAsia="宋体" w:cs="宋体"/>
                <w:kern w:val="0"/>
                <w:szCs w:val="21"/>
              </w:rPr>
              <w:br w:type="textWrapping"/>
            </w:r>
            <w:r>
              <w:rPr>
                <w:rFonts w:hint="eastAsia" w:ascii="宋体" w:hAnsi="宋体" w:eastAsia="宋体" w:cs="宋体"/>
                <w:kern w:val="0"/>
                <w:szCs w:val="21"/>
              </w:rPr>
              <w:t>部署：需支持可插拔，免部署。</w:t>
            </w:r>
          </w:p>
        </w:tc>
        <w:tc>
          <w:tcPr>
            <w:tcW w:w="613" w:type="dxa"/>
            <w:vAlign w:val="center"/>
          </w:tcPr>
          <w:p w14:paraId="5EECF5B5">
            <w:pPr>
              <w:spacing w:line="276" w:lineRule="auto"/>
              <w:jc w:val="center"/>
              <w:rPr>
                <w:rFonts w:ascii="宋体" w:hAnsi="宋体" w:eastAsia="宋体"/>
                <w:szCs w:val="21"/>
              </w:rPr>
            </w:pPr>
            <w:r>
              <w:rPr>
                <w:rFonts w:hint="eastAsia" w:ascii="宋体" w:hAnsi="宋体" w:eastAsia="宋体"/>
                <w:szCs w:val="21"/>
              </w:rPr>
              <w:t>1个</w:t>
            </w:r>
          </w:p>
        </w:tc>
      </w:tr>
      <w:tr w14:paraId="59A3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4325728">
            <w:pPr>
              <w:spacing w:line="276" w:lineRule="auto"/>
              <w:jc w:val="center"/>
              <w:rPr>
                <w:rFonts w:ascii="宋体" w:hAnsi="宋体" w:eastAsia="宋体"/>
                <w:szCs w:val="21"/>
              </w:rPr>
            </w:pPr>
            <w:r>
              <w:rPr>
                <w:rFonts w:hint="eastAsia" w:ascii="宋体" w:hAnsi="宋体" w:eastAsia="宋体"/>
                <w:szCs w:val="21"/>
              </w:rPr>
              <w:t>4</w:t>
            </w:r>
          </w:p>
        </w:tc>
        <w:tc>
          <w:tcPr>
            <w:tcW w:w="789" w:type="dxa"/>
            <w:vMerge w:val="continue"/>
            <w:vAlign w:val="center"/>
          </w:tcPr>
          <w:p w14:paraId="6A89DA51">
            <w:pPr>
              <w:jc w:val="center"/>
              <w:rPr>
                <w:rFonts w:ascii="宋体" w:hAnsi="宋体" w:eastAsia="宋体"/>
                <w:szCs w:val="21"/>
              </w:rPr>
            </w:pPr>
          </w:p>
        </w:tc>
        <w:tc>
          <w:tcPr>
            <w:tcW w:w="906" w:type="dxa"/>
            <w:vAlign w:val="center"/>
          </w:tcPr>
          <w:p w14:paraId="7FE8CD5B">
            <w:pPr>
              <w:jc w:val="center"/>
              <w:rPr>
                <w:rFonts w:ascii="宋体" w:hAnsi="宋体" w:eastAsia="宋体"/>
                <w:szCs w:val="21"/>
              </w:rPr>
            </w:pPr>
            <w:r>
              <w:rPr>
                <w:rFonts w:hint="eastAsia" w:ascii="宋体" w:hAnsi="宋体" w:eastAsia="宋体"/>
                <w:szCs w:val="21"/>
              </w:rPr>
              <w:t>智能教师终端</w:t>
            </w:r>
          </w:p>
        </w:tc>
        <w:tc>
          <w:tcPr>
            <w:tcW w:w="5561" w:type="dxa"/>
            <w:vAlign w:val="center"/>
          </w:tcPr>
          <w:p w14:paraId="6D279971">
            <w:pPr>
              <w:spacing w:line="276" w:lineRule="auto"/>
              <w:rPr>
                <w:rFonts w:ascii="宋体" w:hAnsi="宋体" w:eastAsia="宋体"/>
                <w:szCs w:val="21"/>
              </w:rPr>
            </w:pPr>
            <w:r>
              <w:rPr>
                <w:rFonts w:hint="eastAsia" w:ascii="宋体" w:hAnsi="宋体" w:eastAsia="宋体"/>
                <w:szCs w:val="21"/>
              </w:rPr>
              <w:t>1、CPU：四核心CPU，主频≥1.6 GHz;</w:t>
            </w:r>
          </w:p>
          <w:p w14:paraId="5DB8272F">
            <w:pPr>
              <w:spacing w:line="276" w:lineRule="auto"/>
              <w:rPr>
                <w:rFonts w:ascii="宋体" w:hAnsi="宋体" w:eastAsia="宋体"/>
                <w:szCs w:val="21"/>
              </w:rPr>
            </w:pPr>
            <w:r>
              <w:rPr>
                <w:rFonts w:hint="eastAsia" w:ascii="宋体" w:hAnsi="宋体" w:eastAsia="宋体"/>
                <w:szCs w:val="21"/>
              </w:rPr>
              <w:t>2、运行内存≥4GB；</w:t>
            </w:r>
          </w:p>
          <w:p w14:paraId="7B673D7E">
            <w:pPr>
              <w:spacing w:line="276" w:lineRule="auto"/>
              <w:rPr>
                <w:rFonts w:ascii="宋体" w:hAnsi="宋体" w:eastAsia="宋体"/>
                <w:szCs w:val="21"/>
              </w:rPr>
            </w:pPr>
            <w:r>
              <w:rPr>
                <w:rFonts w:hint="eastAsia" w:ascii="宋体" w:hAnsi="宋体" w:eastAsia="宋体"/>
                <w:szCs w:val="21"/>
              </w:rPr>
              <w:t>3、存储容量≥128GB，支持Micro SD（TF）卡扩展，最小支持32GB；</w:t>
            </w:r>
          </w:p>
          <w:p w14:paraId="1AD708C2">
            <w:pPr>
              <w:spacing w:line="276" w:lineRule="auto"/>
              <w:rPr>
                <w:rFonts w:ascii="宋体" w:hAnsi="宋体" w:eastAsia="宋体"/>
                <w:szCs w:val="21"/>
              </w:rPr>
            </w:pPr>
            <w:r>
              <w:rPr>
                <w:rFonts w:hint="eastAsia" w:ascii="宋体" w:hAnsi="宋体" w:eastAsia="宋体"/>
                <w:szCs w:val="21"/>
              </w:rPr>
              <w:t>4、屏幕尺寸≥10英寸，屏幕分辨率≥1920*1200；</w:t>
            </w:r>
          </w:p>
          <w:p w14:paraId="6F65888D">
            <w:pPr>
              <w:spacing w:line="276" w:lineRule="auto"/>
              <w:rPr>
                <w:rFonts w:ascii="宋体" w:hAnsi="宋体" w:eastAsia="宋体"/>
                <w:szCs w:val="21"/>
              </w:rPr>
            </w:pPr>
            <w:r>
              <w:rPr>
                <w:rFonts w:hint="eastAsia" w:ascii="宋体" w:hAnsi="宋体" w:eastAsia="宋体"/>
                <w:szCs w:val="21"/>
              </w:rPr>
              <w:t>5、操作系统：Android 8．0及以上；</w:t>
            </w:r>
          </w:p>
          <w:p w14:paraId="0EA4D295">
            <w:pPr>
              <w:spacing w:line="276" w:lineRule="auto"/>
              <w:rPr>
                <w:rFonts w:ascii="宋体" w:hAnsi="宋体" w:eastAsia="宋体"/>
                <w:szCs w:val="21"/>
              </w:rPr>
            </w:pPr>
            <w:r>
              <w:rPr>
                <w:rFonts w:hint="eastAsia" w:ascii="宋体" w:hAnsi="宋体" w:eastAsia="宋体"/>
                <w:szCs w:val="21"/>
              </w:rPr>
              <w:t>6、摄像头：双摄像头，前置≥800万，后置≥800万；</w:t>
            </w:r>
          </w:p>
          <w:p w14:paraId="0D1D7B3E">
            <w:pPr>
              <w:spacing w:line="276" w:lineRule="auto"/>
              <w:rPr>
                <w:rFonts w:ascii="宋体" w:hAnsi="宋体" w:eastAsia="宋体"/>
                <w:szCs w:val="21"/>
              </w:rPr>
            </w:pPr>
            <w:r>
              <w:rPr>
                <w:rFonts w:hint="eastAsia" w:ascii="宋体" w:hAnsi="宋体" w:eastAsia="宋体"/>
                <w:szCs w:val="21"/>
              </w:rPr>
              <w:t>7、网络支持：支持WiFi；</w:t>
            </w:r>
          </w:p>
          <w:p w14:paraId="666E567B">
            <w:pPr>
              <w:spacing w:line="276" w:lineRule="auto"/>
              <w:rPr>
                <w:rFonts w:ascii="宋体" w:hAnsi="宋体" w:eastAsia="宋体"/>
                <w:szCs w:val="21"/>
              </w:rPr>
            </w:pPr>
            <w:r>
              <w:rPr>
                <w:rFonts w:hint="eastAsia" w:ascii="宋体" w:hAnsi="宋体" w:eastAsia="宋体"/>
                <w:szCs w:val="21"/>
              </w:rPr>
              <w:t>8、功能支持：Bluetooth 4．0及以上；电池容量≥4000mAh锂聚合物电池；</w:t>
            </w:r>
          </w:p>
          <w:p w14:paraId="6EF73C7C">
            <w:pPr>
              <w:spacing w:line="276" w:lineRule="auto"/>
              <w:rPr>
                <w:rFonts w:ascii="宋体" w:hAnsi="宋体" w:eastAsia="宋体"/>
                <w:szCs w:val="21"/>
              </w:rPr>
            </w:pPr>
            <w:r>
              <w:rPr>
                <w:rFonts w:hint="eastAsia" w:ascii="宋体" w:hAnsi="宋体" w:eastAsia="宋体"/>
                <w:szCs w:val="21"/>
              </w:rPr>
              <w:t>9、标配皮套与手写笔。</w:t>
            </w:r>
          </w:p>
        </w:tc>
        <w:tc>
          <w:tcPr>
            <w:tcW w:w="613" w:type="dxa"/>
            <w:vAlign w:val="center"/>
          </w:tcPr>
          <w:p w14:paraId="55BA0686">
            <w:pPr>
              <w:spacing w:line="276" w:lineRule="auto"/>
              <w:jc w:val="center"/>
              <w:rPr>
                <w:rFonts w:ascii="宋体" w:hAnsi="宋体" w:eastAsia="宋体"/>
                <w:szCs w:val="21"/>
              </w:rPr>
            </w:pPr>
            <w:r>
              <w:rPr>
                <w:rFonts w:hint="eastAsia" w:ascii="宋体" w:hAnsi="宋体" w:eastAsia="宋体"/>
                <w:szCs w:val="21"/>
              </w:rPr>
              <w:t>1台</w:t>
            </w:r>
          </w:p>
        </w:tc>
      </w:tr>
      <w:tr w14:paraId="4F4F5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9E0AF92">
            <w:pPr>
              <w:spacing w:line="276" w:lineRule="auto"/>
              <w:jc w:val="center"/>
              <w:rPr>
                <w:rFonts w:ascii="宋体" w:hAnsi="宋体" w:eastAsia="宋体"/>
                <w:szCs w:val="21"/>
              </w:rPr>
            </w:pPr>
            <w:r>
              <w:rPr>
                <w:rFonts w:hint="eastAsia" w:ascii="宋体" w:hAnsi="宋体" w:eastAsia="宋体"/>
                <w:szCs w:val="21"/>
              </w:rPr>
              <w:t>5</w:t>
            </w:r>
          </w:p>
        </w:tc>
        <w:tc>
          <w:tcPr>
            <w:tcW w:w="789" w:type="dxa"/>
            <w:vMerge w:val="continue"/>
            <w:vAlign w:val="center"/>
          </w:tcPr>
          <w:p w14:paraId="22AC8611">
            <w:pPr>
              <w:jc w:val="center"/>
              <w:rPr>
                <w:rFonts w:ascii="宋体" w:hAnsi="宋体" w:eastAsia="宋体"/>
                <w:szCs w:val="21"/>
              </w:rPr>
            </w:pPr>
          </w:p>
        </w:tc>
        <w:tc>
          <w:tcPr>
            <w:tcW w:w="906" w:type="dxa"/>
            <w:vAlign w:val="center"/>
          </w:tcPr>
          <w:p w14:paraId="0592EE6C">
            <w:pPr>
              <w:jc w:val="center"/>
              <w:rPr>
                <w:rFonts w:ascii="宋体" w:hAnsi="宋体" w:eastAsia="宋体"/>
                <w:szCs w:val="21"/>
              </w:rPr>
            </w:pPr>
            <w:r>
              <w:rPr>
                <w:rFonts w:hint="eastAsia" w:ascii="宋体" w:hAnsi="宋体" w:eastAsia="宋体"/>
                <w:szCs w:val="21"/>
              </w:rPr>
              <w:t>运动心率臂带</w:t>
            </w:r>
          </w:p>
        </w:tc>
        <w:tc>
          <w:tcPr>
            <w:tcW w:w="5561" w:type="dxa"/>
            <w:vAlign w:val="center"/>
          </w:tcPr>
          <w:p w14:paraId="7190F03E">
            <w:pPr>
              <w:spacing w:line="276" w:lineRule="auto"/>
              <w:rPr>
                <w:rFonts w:ascii="宋体" w:hAnsi="宋体" w:eastAsia="宋体"/>
                <w:szCs w:val="21"/>
              </w:rPr>
            </w:pPr>
            <w:r>
              <w:rPr>
                <w:rFonts w:hint="eastAsia" w:ascii="宋体" w:hAnsi="宋体" w:eastAsia="宋体"/>
                <w:szCs w:val="21"/>
              </w:rPr>
              <w:t>1、需支持蓝牙BLE 4.2协议；</w:t>
            </w:r>
          </w:p>
          <w:p w14:paraId="1BA53CFE">
            <w:pPr>
              <w:spacing w:line="276" w:lineRule="auto"/>
              <w:rPr>
                <w:rFonts w:ascii="宋体" w:hAnsi="宋体" w:eastAsia="宋体"/>
                <w:szCs w:val="21"/>
              </w:rPr>
            </w:pPr>
            <w:r>
              <w:rPr>
                <w:rFonts w:hint="eastAsia" w:ascii="宋体" w:hAnsi="宋体" w:eastAsia="宋体"/>
                <w:szCs w:val="21"/>
              </w:rPr>
              <w:t>2、需采用光学阵列心率传感器，适合不同肤色人群，可以精准监测心率；</w:t>
            </w:r>
          </w:p>
          <w:p w14:paraId="57BF2128">
            <w:pPr>
              <w:spacing w:line="276" w:lineRule="auto"/>
              <w:rPr>
                <w:rFonts w:ascii="宋体" w:hAnsi="宋体" w:eastAsia="宋体"/>
                <w:szCs w:val="21"/>
              </w:rPr>
            </w:pPr>
            <w:r>
              <w:rPr>
                <w:rFonts w:hint="eastAsia" w:ascii="宋体" w:hAnsi="宋体" w:eastAsia="宋体"/>
                <w:szCs w:val="21"/>
              </w:rPr>
              <w:t>3、需采用高精度3D加速度电子传感器，可精准检测运动步数、运动距离、消耗能量；</w:t>
            </w:r>
          </w:p>
          <w:p w14:paraId="29DCBF78">
            <w:pPr>
              <w:spacing w:line="276" w:lineRule="auto"/>
              <w:rPr>
                <w:rFonts w:ascii="宋体" w:hAnsi="宋体" w:eastAsia="宋体"/>
                <w:szCs w:val="21"/>
              </w:rPr>
            </w:pPr>
            <w:r>
              <w:rPr>
                <w:rFonts w:hint="eastAsia" w:ascii="宋体" w:hAnsi="宋体" w:eastAsia="宋体"/>
                <w:szCs w:val="21"/>
              </w:rPr>
              <w:t>4、电池：需内置可充电锂电池，不低于120mAh，续航时间7天，可连续测量运动心率18小时；需提供产品说明书；</w:t>
            </w:r>
          </w:p>
          <w:p w14:paraId="3334A2B1">
            <w:pPr>
              <w:spacing w:line="276" w:lineRule="auto"/>
              <w:rPr>
                <w:rFonts w:ascii="宋体" w:hAnsi="宋体" w:eastAsia="宋体"/>
                <w:szCs w:val="21"/>
              </w:rPr>
            </w:pPr>
            <w:r>
              <w:rPr>
                <w:rFonts w:hint="eastAsia" w:ascii="宋体" w:hAnsi="宋体" w:eastAsia="宋体"/>
                <w:szCs w:val="21"/>
              </w:rPr>
              <w:t>5、功能：需支持实时动态心率监测；</w:t>
            </w:r>
          </w:p>
          <w:p w14:paraId="2E95EF5D">
            <w:pPr>
              <w:spacing w:line="276" w:lineRule="auto"/>
              <w:rPr>
                <w:rFonts w:ascii="宋体" w:hAnsi="宋体" w:eastAsia="宋体"/>
                <w:szCs w:val="21"/>
              </w:rPr>
            </w:pPr>
            <w:r>
              <w:rPr>
                <w:rFonts w:hint="eastAsia" w:ascii="宋体" w:hAnsi="宋体" w:eastAsia="宋体"/>
                <w:szCs w:val="21"/>
              </w:rPr>
              <w:t>6、需支持手动开启和关闭实时心率监测；需支持运动计步；</w:t>
            </w:r>
          </w:p>
          <w:p w14:paraId="5551356A">
            <w:pPr>
              <w:spacing w:line="276" w:lineRule="auto"/>
              <w:rPr>
                <w:rFonts w:ascii="宋体" w:hAnsi="宋体" w:eastAsia="宋体"/>
                <w:szCs w:val="21"/>
              </w:rPr>
            </w:pPr>
            <w:r>
              <w:rPr>
                <w:rFonts w:hint="eastAsia" w:ascii="宋体" w:hAnsi="宋体" w:eastAsia="宋体"/>
                <w:szCs w:val="21"/>
              </w:rPr>
              <w:t>7、充电：需支持磁吸头充电方式；</w:t>
            </w:r>
          </w:p>
          <w:p w14:paraId="4BC055EB">
            <w:pPr>
              <w:spacing w:line="276" w:lineRule="auto"/>
              <w:rPr>
                <w:rFonts w:ascii="宋体" w:hAnsi="宋体" w:eastAsia="宋体"/>
                <w:szCs w:val="21"/>
              </w:rPr>
            </w:pPr>
            <w:r>
              <w:rPr>
                <w:rFonts w:hint="eastAsia" w:ascii="宋体" w:hAnsi="宋体" w:eastAsia="宋体"/>
                <w:szCs w:val="21"/>
              </w:rPr>
              <w:t>▲8、需内置仰卧起坐算法，支持仰卧起坐计数功能；（须提供演示视频）</w:t>
            </w:r>
          </w:p>
          <w:p w14:paraId="73528676">
            <w:pPr>
              <w:spacing w:line="276" w:lineRule="auto"/>
              <w:rPr>
                <w:rFonts w:ascii="宋体" w:hAnsi="宋体" w:eastAsia="宋体"/>
                <w:szCs w:val="21"/>
              </w:rPr>
            </w:pPr>
            <w:r>
              <w:rPr>
                <w:rFonts w:hint="eastAsia" w:ascii="宋体" w:hAnsi="宋体" w:eastAsia="宋体"/>
                <w:szCs w:val="21"/>
              </w:rPr>
              <w:t>9、需通过CE认证和RoHS认证；</w:t>
            </w:r>
          </w:p>
          <w:p w14:paraId="7850ACF3">
            <w:pPr>
              <w:spacing w:line="276" w:lineRule="auto"/>
              <w:rPr>
                <w:rFonts w:ascii="宋体" w:hAnsi="宋体" w:eastAsia="宋体"/>
                <w:szCs w:val="21"/>
              </w:rPr>
            </w:pPr>
            <w:r>
              <w:rPr>
                <w:rFonts w:hint="eastAsia" w:ascii="宋体" w:hAnsi="宋体" w:eastAsia="宋体"/>
                <w:szCs w:val="21"/>
              </w:rPr>
              <w:t>10、佩戴：需支持佩戴方式灵活，亲肤材质臂带，臂带尺寸可调整；臂带材质需通过GB 18401-2010《国家纺织产品基本安全技术规范》B类测试；投标文件中提供通过“CMA”或“CNAS”或“CNCA” 认证的第三方权威机构出具的检测报告扫描件或影印件；</w:t>
            </w:r>
          </w:p>
        </w:tc>
        <w:tc>
          <w:tcPr>
            <w:tcW w:w="613" w:type="dxa"/>
            <w:vAlign w:val="center"/>
          </w:tcPr>
          <w:p w14:paraId="5362C9DB">
            <w:pPr>
              <w:spacing w:line="276" w:lineRule="auto"/>
              <w:jc w:val="center"/>
              <w:rPr>
                <w:rFonts w:ascii="宋体" w:hAnsi="宋体" w:eastAsia="宋体"/>
                <w:szCs w:val="21"/>
              </w:rPr>
            </w:pPr>
            <w:r>
              <w:rPr>
                <w:rFonts w:hint="eastAsia" w:ascii="宋体" w:hAnsi="宋体" w:eastAsia="宋体"/>
                <w:szCs w:val="21"/>
              </w:rPr>
              <w:t>6</w:t>
            </w:r>
            <w:r>
              <w:rPr>
                <w:rFonts w:ascii="宋体" w:hAnsi="宋体" w:eastAsia="宋体"/>
                <w:szCs w:val="21"/>
              </w:rPr>
              <w:t>0个</w:t>
            </w:r>
          </w:p>
        </w:tc>
      </w:tr>
      <w:tr w14:paraId="6BB1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C5A0AB3">
            <w:pPr>
              <w:spacing w:line="276" w:lineRule="auto"/>
              <w:jc w:val="center"/>
              <w:rPr>
                <w:rFonts w:ascii="宋体" w:hAnsi="宋体" w:eastAsia="宋体"/>
                <w:szCs w:val="21"/>
              </w:rPr>
            </w:pPr>
            <w:r>
              <w:rPr>
                <w:rFonts w:ascii="宋体" w:hAnsi="宋体" w:eastAsia="宋体"/>
                <w:szCs w:val="21"/>
              </w:rPr>
              <w:t>6</w:t>
            </w:r>
          </w:p>
        </w:tc>
        <w:tc>
          <w:tcPr>
            <w:tcW w:w="789" w:type="dxa"/>
            <w:vMerge w:val="continue"/>
            <w:vAlign w:val="center"/>
          </w:tcPr>
          <w:p w14:paraId="653847A1">
            <w:pPr>
              <w:jc w:val="center"/>
              <w:rPr>
                <w:rFonts w:ascii="宋体" w:hAnsi="宋体" w:eastAsia="宋体"/>
                <w:szCs w:val="21"/>
              </w:rPr>
            </w:pPr>
          </w:p>
        </w:tc>
        <w:tc>
          <w:tcPr>
            <w:tcW w:w="906" w:type="dxa"/>
            <w:vAlign w:val="center"/>
          </w:tcPr>
          <w:p w14:paraId="2362F230">
            <w:pPr>
              <w:jc w:val="center"/>
              <w:rPr>
                <w:rFonts w:ascii="宋体" w:hAnsi="宋体" w:eastAsia="宋体"/>
                <w:szCs w:val="21"/>
              </w:rPr>
            </w:pPr>
            <w:r>
              <w:rPr>
                <w:rFonts w:hint="eastAsia" w:ascii="宋体" w:hAnsi="宋体" w:eastAsia="宋体"/>
                <w:szCs w:val="21"/>
              </w:rPr>
              <w:t>智能跳绳</w:t>
            </w:r>
          </w:p>
        </w:tc>
        <w:tc>
          <w:tcPr>
            <w:tcW w:w="5561" w:type="dxa"/>
            <w:vAlign w:val="center"/>
          </w:tcPr>
          <w:p w14:paraId="3F920BBE">
            <w:pPr>
              <w:spacing w:line="276" w:lineRule="auto"/>
              <w:rPr>
                <w:rFonts w:ascii="宋体" w:hAnsi="宋体" w:eastAsia="宋体"/>
                <w:szCs w:val="21"/>
              </w:rPr>
            </w:pPr>
            <w:r>
              <w:rPr>
                <w:rFonts w:hint="eastAsia" w:ascii="宋体" w:hAnsi="宋体" w:eastAsia="宋体"/>
                <w:szCs w:val="21"/>
              </w:rPr>
              <w:t>1、协议：需支持蓝牙BLE4.2协议；</w:t>
            </w:r>
          </w:p>
          <w:p w14:paraId="2C7E73EE">
            <w:pPr>
              <w:spacing w:line="276" w:lineRule="auto"/>
              <w:rPr>
                <w:rFonts w:ascii="宋体" w:hAnsi="宋体" w:eastAsia="宋体"/>
                <w:szCs w:val="21"/>
              </w:rPr>
            </w:pPr>
            <w:r>
              <w:rPr>
                <w:rFonts w:hint="eastAsia" w:ascii="宋体" w:hAnsi="宋体" w:eastAsia="宋体"/>
                <w:szCs w:val="21"/>
              </w:rPr>
              <w:t>2、手柄：需符合人体工学设计，安全亲肤材质手柄，防汗防滑、耐摔、握感舒适，主辅手柄各1个；</w:t>
            </w:r>
          </w:p>
          <w:p w14:paraId="2EC8AECC">
            <w:pPr>
              <w:spacing w:line="276" w:lineRule="auto"/>
              <w:rPr>
                <w:rFonts w:ascii="宋体" w:hAnsi="宋体" w:eastAsia="宋体"/>
                <w:szCs w:val="21"/>
              </w:rPr>
            </w:pPr>
            <w:r>
              <w:rPr>
                <w:rFonts w:hint="eastAsia" w:ascii="宋体" w:hAnsi="宋体" w:eastAsia="宋体"/>
                <w:szCs w:val="21"/>
              </w:rPr>
              <w:t>3、跳绳长度：总长度2.7米，可根据身高灵活调整跳绳长度；</w:t>
            </w:r>
          </w:p>
          <w:p w14:paraId="05247FF8">
            <w:pPr>
              <w:spacing w:line="276" w:lineRule="auto"/>
              <w:rPr>
                <w:rFonts w:ascii="宋体" w:hAnsi="宋体" w:eastAsia="宋体"/>
                <w:szCs w:val="21"/>
              </w:rPr>
            </w:pPr>
            <w:r>
              <w:rPr>
                <w:rFonts w:hint="eastAsia" w:ascii="宋体" w:hAnsi="宋体" w:eastAsia="宋体"/>
                <w:szCs w:val="21"/>
              </w:rPr>
              <w:t>4、跳绳材质：PVC包裹钢丝绳，强韧耐拉，不易卷曲，安全耐用；</w:t>
            </w:r>
          </w:p>
          <w:p w14:paraId="10C570FA">
            <w:pPr>
              <w:spacing w:line="276" w:lineRule="auto"/>
              <w:rPr>
                <w:rFonts w:ascii="宋体" w:hAnsi="宋体" w:eastAsia="宋体"/>
                <w:szCs w:val="21"/>
              </w:rPr>
            </w:pPr>
            <w:r>
              <w:rPr>
                <w:rFonts w:hint="eastAsia" w:ascii="宋体" w:hAnsi="宋体" w:eastAsia="宋体"/>
                <w:szCs w:val="21"/>
              </w:rPr>
              <w:t>5、电池：需内置可充电锂电池，不低于170mAh，低耗耐用，可连续跳绳至少30小时，待机30天；</w:t>
            </w:r>
          </w:p>
          <w:p w14:paraId="5278BB32">
            <w:pPr>
              <w:spacing w:line="276" w:lineRule="auto"/>
              <w:rPr>
                <w:rFonts w:ascii="宋体" w:hAnsi="宋体" w:eastAsia="宋体"/>
                <w:szCs w:val="21"/>
              </w:rPr>
            </w:pPr>
            <w:r>
              <w:rPr>
                <w:rFonts w:hint="eastAsia" w:ascii="宋体" w:hAnsi="宋体" w:eastAsia="宋体"/>
                <w:szCs w:val="21"/>
              </w:rPr>
              <w:t>6、充电方式：需支持type-c充电；</w:t>
            </w:r>
          </w:p>
          <w:p w14:paraId="2582032A">
            <w:pPr>
              <w:spacing w:line="276" w:lineRule="auto"/>
              <w:rPr>
                <w:rFonts w:ascii="宋体" w:hAnsi="宋体" w:eastAsia="宋体"/>
                <w:szCs w:val="21"/>
              </w:rPr>
            </w:pPr>
            <w:r>
              <w:rPr>
                <w:rFonts w:hint="eastAsia" w:ascii="宋体" w:hAnsi="宋体" w:eastAsia="宋体"/>
                <w:szCs w:val="21"/>
              </w:rPr>
              <w:t>7、需支持低电提醒功能；</w:t>
            </w:r>
          </w:p>
          <w:p w14:paraId="7BE250C1">
            <w:pPr>
              <w:spacing w:line="276" w:lineRule="auto"/>
              <w:rPr>
                <w:rFonts w:ascii="宋体" w:hAnsi="宋体" w:eastAsia="宋体"/>
                <w:szCs w:val="21"/>
              </w:rPr>
            </w:pPr>
            <w:r>
              <w:rPr>
                <w:rFonts w:hint="eastAsia" w:ascii="宋体" w:hAnsi="宋体" w:eastAsia="宋体"/>
                <w:szCs w:val="21"/>
              </w:rPr>
              <w:t>8、需支持智能精准计数功能；</w:t>
            </w:r>
          </w:p>
          <w:p w14:paraId="0476DA3B">
            <w:pPr>
              <w:spacing w:line="276" w:lineRule="auto"/>
              <w:rPr>
                <w:rFonts w:ascii="宋体" w:hAnsi="宋体" w:eastAsia="宋体"/>
                <w:szCs w:val="21"/>
              </w:rPr>
            </w:pPr>
            <w:r>
              <w:rPr>
                <w:rFonts w:hint="eastAsia" w:ascii="宋体" w:hAnsi="宋体" w:eastAsia="宋体"/>
                <w:szCs w:val="21"/>
              </w:rPr>
              <w:t>9、需支持接入基站互动反馈系统，实现自动智能计数功能，支持多人同时跳绳，跳绳数据通过蓝牙BLE4.2协议自动传输；</w:t>
            </w:r>
          </w:p>
          <w:p w14:paraId="73FCAC7C">
            <w:pPr>
              <w:spacing w:line="276" w:lineRule="auto"/>
              <w:rPr>
                <w:rFonts w:ascii="宋体" w:hAnsi="宋体" w:eastAsia="宋体"/>
                <w:szCs w:val="21"/>
              </w:rPr>
            </w:pPr>
            <w:r>
              <w:rPr>
                <w:rFonts w:hint="eastAsia" w:ascii="宋体" w:hAnsi="宋体" w:eastAsia="宋体"/>
                <w:szCs w:val="21"/>
              </w:rPr>
              <w:t>★10、需通过RoHS认证和CE认证；（须提供相关证明材料）</w:t>
            </w:r>
          </w:p>
        </w:tc>
        <w:tc>
          <w:tcPr>
            <w:tcW w:w="613" w:type="dxa"/>
            <w:vAlign w:val="center"/>
          </w:tcPr>
          <w:p w14:paraId="61F92DD8">
            <w:pPr>
              <w:spacing w:line="276" w:lineRule="auto"/>
              <w:jc w:val="center"/>
              <w:rPr>
                <w:rFonts w:ascii="宋体" w:hAnsi="宋体" w:eastAsia="宋体"/>
                <w:szCs w:val="21"/>
              </w:rPr>
            </w:pPr>
            <w:r>
              <w:rPr>
                <w:rFonts w:hint="eastAsia" w:ascii="宋体" w:hAnsi="宋体" w:eastAsia="宋体"/>
                <w:szCs w:val="21"/>
              </w:rPr>
              <w:t>6</w:t>
            </w:r>
            <w:r>
              <w:rPr>
                <w:rFonts w:ascii="宋体" w:hAnsi="宋体" w:eastAsia="宋体"/>
                <w:szCs w:val="21"/>
              </w:rPr>
              <w:t>0根</w:t>
            </w:r>
          </w:p>
        </w:tc>
      </w:tr>
      <w:tr w14:paraId="34BA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7E1F06E">
            <w:pPr>
              <w:spacing w:line="276" w:lineRule="auto"/>
              <w:jc w:val="center"/>
              <w:rPr>
                <w:rFonts w:ascii="宋体" w:hAnsi="宋体" w:eastAsia="宋体"/>
                <w:szCs w:val="21"/>
              </w:rPr>
            </w:pPr>
            <w:r>
              <w:rPr>
                <w:rFonts w:hint="eastAsia" w:ascii="宋体" w:hAnsi="宋体" w:eastAsia="宋体"/>
                <w:szCs w:val="21"/>
              </w:rPr>
              <w:t>7</w:t>
            </w:r>
          </w:p>
        </w:tc>
        <w:tc>
          <w:tcPr>
            <w:tcW w:w="789" w:type="dxa"/>
            <w:vMerge w:val="continue"/>
            <w:vAlign w:val="center"/>
          </w:tcPr>
          <w:p w14:paraId="1F9E5103">
            <w:pPr>
              <w:jc w:val="center"/>
              <w:rPr>
                <w:rFonts w:ascii="宋体" w:hAnsi="宋体" w:eastAsia="宋体"/>
                <w:szCs w:val="21"/>
              </w:rPr>
            </w:pPr>
          </w:p>
        </w:tc>
        <w:tc>
          <w:tcPr>
            <w:tcW w:w="906" w:type="dxa"/>
            <w:vAlign w:val="center"/>
          </w:tcPr>
          <w:p w14:paraId="024478FD">
            <w:pPr>
              <w:jc w:val="center"/>
              <w:rPr>
                <w:rFonts w:ascii="宋体" w:hAnsi="宋体" w:eastAsia="宋体"/>
                <w:szCs w:val="21"/>
              </w:rPr>
            </w:pPr>
            <w:r>
              <w:rPr>
                <w:rFonts w:hint="eastAsia" w:ascii="宋体" w:hAnsi="宋体" w:eastAsia="宋体"/>
                <w:szCs w:val="21"/>
              </w:rPr>
              <w:t>多口充电器</w:t>
            </w:r>
          </w:p>
        </w:tc>
        <w:tc>
          <w:tcPr>
            <w:tcW w:w="5561" w:type="dxa"/>
            <w:vAlign w:val="center"/>
          </w:tcPr>
          <w:p w14:paraId="4B144DA6">
            <w:pPr>
              <w:spacing w:line="276" w:lineRule="auto"/>
              <w:rPr>
                <w:rFonts w:ascii="宋体" w:hAnsi="宋体" w:eastAsia="宋体"/>
                <w:szCs w:val="21"/>
              </w:rPr>
            </w:pPr>
            <w:r>
              <w:rPr>
                <w:rFonts w:hint="eastAsia" w:ascii="宋体" w:hAnsi="宋体" w:eastAsia="宋体" w:cs="宋体"/>
                <w:kern w:val="0"/>
                <w:szCs w:val="21"/>
              </w:rPr>
              <w:t>1、需支持至少60个臂带同时充电，支持至少6</w:t>
            </w:r>
            <w:r>
              <w:rPr>
                <w:rFonts w:ascii="宋体" w:hAnsi="宋体" w:eastAsia="宋体" w:cs="宋体"/>
                <w:kern w:val="0"/>
                <w:szCs w:val="21"/>
              </w:rPr>
              <w:t>0</w:t>
            </w:r>
            <w:r>
              <w:rPr>
                <w:rFonts w:hint="eastAsia" w:ascii="宋体" w:hAnsi="宋体" w:eastAsia="宋体" w:cs="宋体"/>
                <w:kern w:val="0"/>
                <w:szCs w:val="21"/>
              </w:rPr>
              <w:t>个跳绳同时充电；</w:t>
            </w:r>
            <w:r>
              <w:rPr>
                <w:rFonts w:hint="eastAsia" w:ascii="宋体" w:hAnsi="宋体" w:eastAsia="宋体" w:cs="宋体"/>
                <w:kern w:val="0"/>
                <w:szCs w:val="21"/>
              </w:rPr>
              <w:br w:type="textWrapping"/>
            </w:r>
            <w:r>
              <w:rPr>
                <w:rFonts w:ascii="宋体" w:hAnsi="宋体" w:eastAsia="宋体" w:cs="宋体"/>
                <w:kern w:val="0"/>
                <w:szCs w:val="21"/>
              </w:rPr>
              <w:t>2、</w:t>
            </w:r>
            <w:r>
              <w:rPr>
                <w:rFonts w:hint="eastAsia" w:ascii="宋体" w:hAnsi="宋体" w:eastAsia="宋体" w:cs="宋体"/>
                <w:kern w:val="0"/>
                <w:szCs w:val="21"/>
              </w:rPr>
              <w:t>USB口数量：≥60口；</w:t>
            </w:r>
            <w:r>
              <w:rPr>
                <w:rFonts w:hint="eastAsia" w:ascii="宋体" w:hAnsi="宋体" w:eastAsia="宋体" w:cs="宋体"/>
                <w:kern w:val="0"/>
                <w:szCs w:val="21"/>
              </w:rPr>
              <w:br w:type="textWrapping"/>
            </w:r>
            <w:r>
              <w:rPr>
                <w:rFonts w:ascii="宋体" w:hAnsi="宋体" w:eastAsia="宋体" w:cs="宋体"/>
                <w:kern w:val="0"/>
                <w:szCs w:val="21"/>
              </w:rPr>
              <w:t>3、</w:t>
            </w:r>
            <w:r>
              <w:rPr>
                <w:rFonts w:hint="eastAsia" w:ascii="宋体" w:hAnsi="宋体" w:eastAsia="宋体" w:cs="宋体"/>
                <w:kern w:val="0"/>
                <w:szCs w:val="21"/>
              </w:rPr>
              <w:t>输出电压：5V；</w:t>
            </w:r>
            <w:r>
              <w:rPr>
                <w:rFonts w:hint="eastAsia" w:ascii="宋体" w:hAnsi="宋体" w:eastAsia="宋体" w:cs="宋体"/>
                <w:kern w:val="0"/>
                <w:szCs w:val="21"/>
              </w:rPr>
              <w:br w:type="textWrapping"/>
            </w:r>
            <w:r>
              <w:rPr>
                <w:rFonts w:ascii="宋体" w:hAnsi="宋体" w:eastAsia="宋体" w:cs="宋体"/>
                <w:kern w:val="0"/>
                <w:szCs w:val="21"/>
              </w:rPr>
              <w:t>4、</w:t>
            </w:r>
            <w:r>
              <w:rPr>
                <w:rFonts w:hint="eastAsia" w:ascii="宋体" w:hAnsi="宋体" w:eastAsia="宋体" w:cs="宋体"/>
                <w:kern w:val="0"/>
                <w:szCs w:val="21"/>
              </w:rPr>
              <w:t>输出电流：0.1A~2.4A；</w:t>
            </w:r>
            <w:r>
              <w:rPr>
                <w:rFonts w:hint="eastAsia" w:ascii="宋体" w:hAnsi="宋体" w:eastAsia="宋体" w:cs="宋体"/>
                <w:kern w:val="0"/>
                <w:szCs w:val="21"/>
              </w:rPr>
              <w:br w:type="textWrapping"/>
            </w:r>
            <w:r>
              <w:rPr>
                <w:rFonts w:ascii="宋体" w:hAnsi="宋体" w:eastAsia="宋体" w:cs="宋体"/>
                <w:kern w:val="0"/>
                <w:szCs w:val="21"/>
              </w:rPr>
              <w:t>5、</w:t>
            </w:r>
            <w:r>
              <w:rPr>
                <w:rFonts w:hint="eastAsia" w:ascii="宋体" w:hAnsi="宋体" w:eastAsia="宋体" w:cs="宋体"/>
                <w:kern w:val="0"/>
                <w:szCs w:val="21"/>
              </w:rPr>
              <w:t>接口输入：100-240V AC 50/60HZ；</w:t>
            </w:r>
          </w:p>
        </w:tc>
        <w:tc>
          <w:tcPr>
            <w:tcW w:w="613" w:type="dxa"/>
            <w:vAlign w:val="center"/>
          </w:tcPr>
          <w:p w14:paraId="196343F2">
            <w:pPr>
              <w:spacing w:line="276" w:lineRule="auto"/>
              <w:jc w:val="center"/>
              <w:rPr>
                <w:rFonts w:ascii="宋体" w:hAnsi="宋体" w:eastAsia="宋体"/>
                <w:szCs w:val="21"/>
              </w:rPr>
            </w:pPr>
            <w:r>
              <w:rPr>
                <w:rFonts w:hint="eastAsia" w:ascii="宋体" w:hAnsi="宋体" w:eastAsia="宋体"/>
                <w:szCs w:val="21"/>
              </w:rPr>
              <w:t>1台</w:t>
            </w:r>
          </w:p>
        </w:tc>
      </w:tr>
      <w:tr w14:paraId="1EF2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25DC59A">
            <w:pPr>
              <w:spacing w:line="276" w:lineRule="auto"/>
              <w:jc w:val="center"/>
              <w:rPr>
                <w:rFonts w:ascii="宋体" w:hAnsi="宋体" w:eastAsia="宋体"/>
                <w:szCs w:val="21"/>
              </w:rPr>
            </w:pPr>
            <w:r>
              <w:rPr>
                <w:rFonts w:hint="eastAsia" w:ascii="宋体" w:hAnsi="宋体" w:eastAsia="宋体"/>
                <w:szCs w:val="21"/>
              </w:rPr>
              <w:t>8</w:t>
            </w:r>
          </w:p>
        </w:tc>
        <w:tc>
          <w:tcPr>
            <w:tcW w:w="789" w:type="dxa"/>
            <w:vMerge w:val="continue"/>
            <w:vAlign w:val="center"/>
          </w:tcPr>
          <w:p w14:paraId="6AAC458E">
            <w:pPr>
              <w:jc w:val="center"/>
              <w:rPr>
                <w:rFonts w:ascii="宋体" w:hAnsi="宋体" w:eastAsia="宋体"/>
                <w:szCs w:val="21"/>
              </w:rPr>
            </w:pPr>
          </w:p>
        </w:tc>
        <w:tc>
          <w:tcPr>
            <w:tcW w:w="906" w:type="dxa"/>
            <w:vAlign w:val="center"/>
          </w:tcPr>
          <w:p w14:paraId="20E62FFB">
            <w:pPr>
              <w:jc w:val="center"/>
              <w:rPr>
                <w:rFonts w:ascii="宋体" w:hAnsi="宋体" w:eastAsia="宋体"/>
                <w:szCs w:val="21"/>
              </w:rPr>
            </w:pPr>
            <w:r>
              <w:rPr>
                <w:rFonts w:hint="eastAsia" w:ascii="宋体" w:hAnsi="宋体" w:eastAsia="宋体"/>
                <w:szCs w:val="21"/>
              </w:rPr>
              <w:t>便携手提箱</w:t>
            </w:r>
          </w:p>
        </w:tc>
        <w:tc>
          <w:tcPr>
            <w:tcW w:w="5561" w:type="dxa"/>
            <w:vAlign w:val="center"/>
          </w:tcPr>
          <w:p w14:paraId="258B3E78">
            <w:pPr>
              <w:spacing w:line="276" w:lineRule="auto"/>
              <w:rPr>
                <w:rFonts w:ascii="宋体" w:hAnsi="宋体" w:eastAsia="宋体"/>
                <w:szCs w:val="21"/>
              </w:rPr>
            </w:pPr>
            <w:r>
              <w:rPr>
                <w:rFonts w:hint="eastAsia" w:ascii="宋体" w:hAnsi="宋体" w:eastAsia="宋体" w:cs="宋体"/>
                <w:kern w:val="0"/>
                <w:szCs w:val="21"/>
              </w:rPr>
              <w:t>1、需支持存放和携带运动心率臂带，微型感知基站，平板电脑，备用臂带；</w:t>
            </w:r>
            <w:r>
              <w:rPr>
                <w:rFonts w:hint="eastAsia" w:ascii="宋体" w:hAnsi="宋体" w:eastAsia="宋体" w:cs="宋体"/>
                <w:kern w:val="0"/>
                <w:szCs w:val="21"/>
              </w:rPr>
              <w:br w:type="textWrapping"/>
            </w:r>
            <w:r>
              <w:rPr>
                <w:rFonts w:ascii="宋体" w:hAnsi="宋体" w:eastAsia="宋体" w:cs="宋体"/>
                <w:kern w:val="0"/>
                <w:szCs w:val="21"/>
              </w:rPr>
              <w:t>2、</w:t>
            </w:r>
            <w:r>
              <w:rPr>
                <w:rFonts w:hint="eastAsia" w:ascii="宋体" w:hAnsi="宋体" w:eastAsia="宋体" w:cs="宋体"/>
                <w:kern w:val="0"/>
                <w:szCs w:val="21"/>
              </w:rPr>
              <w:t>需可以存放至少60个臂带；</w:t>
            </w:r>
            <w:r>
              <w:rPr>
                <w:rFonts w:hint="eastAsia" w:ascii="宋体" w:hAnsi="宋体" w:eastAsia="宋体" w:cs="宋体"/>
                <w:kern w:val="0"/>
                <w:szCs w:val="21"/>
              </w:rPr>
              <w:br w:type="textWrapping"/>
            </w:r>
            <w:r>
              <w:rPr>
                <w:rFonts w:ascii="宋体" w:hAnsi="宋体" w:eastAsia="宋体" w:cs="宋体"/>
                <w:kern w:val="0"/>
                <w:szCs w:val="21"/>
              </w:rPr>
              <w:t>3、</w:t>
            </w:r>
            <w:r>
              <w:rPr>
                <w:rFonts w:hint="eastAsia" w:ascii="宋体" w:hAnsi="宋体" w:eastAsia="宋体" w:cs="宋体"/>
                <w:kern w:val="0"/>
                <w:szCs w:val="21"/>
              </w:rPr>
              <w:t>手提箱尺寸：435*320*135mm；</w:t>
            </w:r>
            <w:r>
              <w:rPr>
                <w:rFonts w:hint="eastAsia" w:ascii="宋体" w:hAnsi="宋体" w:eastAsia="宋体" w:cs="宋体"/>
                <w:kern w:val="0"/>
                <w:szCs w:val="21"/>
              </w:rPr>
              <w:br w:type="textWrapping"/>
            </w:r>
            <w:r>
              <w:rPr>
                <w:rFonts w:ascii="宋体" w:hAnsi="宋体" w:eastAsia="宋体" w:cs="宋体"/>
                <w:kern w:val="0"/>
                <w:szCs w:val="21"/>
              </w:rPr>
              <w:t>4、</w:t>
            </w:r>
            <w:r>
              <w:rPr>
                <w:rFonts w:hint="eastAsia" w:ascii="宋体" w:hAnsi="宋体" w:eastAsia="宋体" w:cs="宋体"/>
                <w:kern w:val="0"/>
                <w:szCs w:val="21"/>
              </w:rPr>
              <w:t>材质：铝合金，大强度低密度，耐用超轻，方便携带。</w:t>
            </w:r>
          </w:p>
        </w:tc>
        <w:tc>
          <w:tcPr>
            <w:tcW w:w="613" w:type="dxa"/>
            <w:vAlign w:val="center"/>
          </w:tcPr>
          <w:p w14:paraId="317782E5">
            <w:pPr>
              <w:spacing w:line="276" w:lineRule="auto"/>
              <w:jc w:val="center"/>
              <w:rPr>
                <w:rFonts w:ascii="宋体" w:hAnsi="宋体" w:eastAsia="宋体"/>
                <w:szCs w:val="21"/>
              </w:rPr>
            </w:pPr>
            <w:r>
              <w:rPr>
                <w:rFonts w:hint="eastAsia" w:ascii="宋体" w:hAnsi="宋体" w:eastAsia="宋体"/>
                <w:szCs w:val="21"/>
              </w:rPr>
              <w:t>1个</w:t>
            </w:r>
          </w:p>
        </w:tc>
      </w:tr>
      <w:tr w14:paraId="3533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CE7E6E4">
            <w:pPr>
              <w:spacing w:line="276" w:lineRule="auto"/>
              <w:jc w:val="center"/>
              <w:rPr>
                <w:rFonts w:ascii="宋体" w:hAnsi="宋体" w:eastAsia="宋体"/>
                <w:szCs w:val="21"/>
              </w:rPr>
            </w:pPr>
            <w:r>
              <w:rPr>
                <w:rFonts w:hint="eastAsia" w:ascii="宋体" w:hAnsi="宋体" w:eastAsia="宋体"/>
                <w:szCs w:val="21"/>
              </w:rPr>
              <w:t>9</w:t>
            </w:r>
          </w:p>
        </w:tc>
        <w:tc>
          <w:tcPr>
            <w:tcW w:w="789" w:type="dxa"/>
            <w:vMerge w:val="restart"/>
            <w:vAlign w:val="center"/>
          </w:tcPr>
          <w:p w14:paraId="5BEA0FF8">
            <w:pPr>
              <w:jc w:val="center"/>
              <w:rPr>
                <w:rFonts w:ascii="宋体" w:hAnsi="宋体" w:eastAsia="宋体"/>
                <w:szCs w:val="21"/>
              </w:rPr>
            </w:pPr>
            <w:r>
              <w:rPr>
                <w:rFonts w:hint="eastAsia" w:ascii="宋体" w:hAnsi="宋体" w:eastAsia="宋体"/>
                <w:szCs w:val="21"/>
              </w:rPr>
              <w:t>课堂体测套装</w:t>
            </w:r>
          </w:p>
        </w:tc>
        <w:tc>
          <w:tcPr>
            <w:tcW w:w="906" w:type="dxa"/>
            <w:vAlign w:val="center"/>
          </w:tcPr>
          <w:p w14:paraId="03B94A1C">
            <w:pPr>
              <w:jc w:val="center"/>
              <w:rPr>
                <w:rFonts w:ascii="宋体" w:hAnsi="宋体" w:eastAsia="宋体"/>
                <w:szCs w:val="21"/>
              </w:rPr>
            </w:pPr>
            <w:r>
              <w:rPr>
                <w:rFonts w:hint="eastAsia" w:ascii="宋体" w:hAnsi="宋体" w:eastAsia="宋体"/>
                <w:szCs w:val="21"/>
              </w:rPr>
              <w:t>智能超声波身高体重测量仪</w:t>
            </w:r>
          </w:p>
        </w:tc>
        <w:tc>
          <w:tcPr>
            <w:tcW w:w="5561" w:type="dxa"/>
            <w:vAlign w:val="center"/>
          </w:tcPr>
          <w:p w14:paraId="3E9DB0E0">
            <w:pPr>
              <w:rPr>
                <w:rFonts w:ascii="宋体" w:hAnsi="宋体" w:eastAsia="宋体" w:cs="宋体"/>
                <w:kern w:val="0"/>
                <w:szCs w:val="21"/>
              </w:rPr>
            </w:pPr>
            <w:r>
              <w:rPr>
                <w:rFonts w:hint="eastAsia" w:ascii="宋体" w:hAnsi="宋体" w:eastAsia="宋体" w:cs="宋体"/>
                <w:kern w:val="0"/>
                <w:szCs w:val="21"/>
              </w:rPr>
              <w:t>1、需支持蓝牙BLE4.2协议；</w:t>
            </w:r>
            <w:r>
              <w:rPr>
                <w:rFonts w:hint="eastAsia" w:ascii="宋体" w:hAnsi="宋体" w:eastAsia="宋体" w:cs="宋体"/>
                <w:kern w:val="0"/>
                <w:szCs w:val="21"/>
              </w:rPr>
              <w:br w:type="textWrapping"/>
            </w:r>
            <w:r>
              <w:rPr>
                <w:rFonts w:ascii="宋体" w:hAnsi="宋体" w:eastAsia="宋体" w:cs="宋体"/>
                <w:kern w:val="0"/>
                <w:szCs w:val="21"/>
              </w:rPr>
              <w:t>2、</w:t>
            </w:r>
            <w:r>
              <w:rPr>
                <w:rFonts w:hint="eastAsia" w:ascii="宋体" w:hAnsi="宋体" w:eastAsia="宋体" w:cs="宋体"/>
                <w:kern w:val="0"/>
                <w:szCs w:val="21"/>
              </w:rPr>
              <w:t>需内置可充电锂电池，低耗耐用；</w:t>
            </w:r>
            <w:r>
              <w:rPr>
                <w:rFonts w:hint="eastAsia" w:ascii="宋体" w:hAnsi="宋体" w:eastAsia="宋体" w:cs="宋体"/>
                <w:kern w:val="0"/>
                <w:szCs w:val="21"/>
              </w:rPr>
              <w:br w:type="textWrapping"/>
            </w:r>
            <w:r>
              <w:rPr>
                <w:rFonts w:ascii="宋体" w:hAnsi="宋体" w:eastAsia="宋体" w:cs="宋体"/>
                <w:kern w:val="0"/>
                <w:szCs w:val="21"/>
              </w:rPr>
              <w:t>3、</w:t>
            </w:r>
            <w:r>
              <w:rPr>
                <w:rFonts w:hint="eastAsia" w:ascii="宋体" w:hAnsi="宋体" w:eastAsia="宋体" w:cs="宋体"/>
                <w:kern w:val="0"/>
                <w:szCs w:val="21"/>
              </w:rPr>
              <w:t>需支持开始测量和结束测量自动语音播报功能；</w:t>
            </w:r>
            <w:r>
              <w:rPr>
                <w:rFonts w:hint="eastAsia" w:ascii="宋体" w:hAnsi="宋体" w:eastAsia="宋体" w:cs="宋体"/>
                <w:kern w:val="0"/>
                <w:szCs w:val="21"/>
              </w:rPr>
              <w:br w:type="textWrapping"/>
            </w:r>
            <w:r>
              <w:rPr>
                <w:rFonts w:ascii="宋体" w:hAnsi="宋体" w:eastAsia="宋体" w:cs="宋体"/>
                <w:kern w:val="0"/>
                <w:szCs w:val="21"/>
              </w:rPr>
              <w:t>4、</w:t>
            </w:r>
            <w:r>
              <w:rPr>
                <w:rFonts w:hint="eastAsia" w:ascii="宋体" w:hAnsi="宋体" w:eastAsia="宋体" w:cs="宋体"/>
                <w:kern w:val="0"/>
                <w:szCs w:val="21"/>
              </w:rPr>
              <w:t>需支持中小学国家体质健康测试，可精准测量中小学生身高、体重；</w:t>
            </w:r>
            <w:r>
              <w:rPr>
                <w:rFonts w:hint="eastAsia" w:ascii="宋体" w:hAnsi="宋体" w:eastAsia="宋体" w:cs="宋体"/>
                <w:kern w:val="0"/>
                <w:szCs w:val="21"/>
              </w:rPr>
              <w:br w:type="textWrapping"/>
            </w:r>
            <w:r>
              <w:rPr>
                <w:rFonts w:ascii="宋体" w:hAnsi="宋体" w:eastAsia="宋体" w:cs="宋体"/>
                <w:kern w:val="0"/>
                <w:szCs w:val="21"/>
              </w:rPr>
              <w:t>5、</w:t>
            </w:r>
            <w:r>
              <w:rPr>
                <w:rFonts w:hint="eastAsia" w:ascii="宋体" w:hAnsi="宋体" w:eastAsia="宋体" w:cs="宋体"/>
                <w:kern w:val="0"/>
                <w:szCs w:val="21"/>
              </w:rPr>
              <w:t>需支持接入基站互动反馈系统，需支持与微型感知基站通过蓝牙BLE</w:t>
            </w:r>
            <w:r>
              <w:rPr>
                <w:rFonts w:ascii="宋体" w:hAnsi="宋体" w:eastAsia="宋体" w:cs="宋体"/>
                <w:kern w:val="0"/>
                <w:szCs w:val="21"/>
              </w:rPr>
              <w:t>4.2</w:t>
            </w:r>
            <w:r>
              <w:rPr>
                <w:rFonts w:hint="eastAsia" w:ascii="宋体" w:hAnsi="宋体" w:eastAsia="宋体" w:cs="宋体"/>
                <w:kern w:val="0"/>
                <w:szCs w:val="21"/>
              </w:rPr>
              <w:t>协议实时通信，智能测量身高、体重，自动计算BMI值和等级；</w:t>
            </w:r>
          </w:p>
          <w:p w14:paraId="7C1F0898">
            <w:pPr>
              <w:rPr>
                <w:rFonts w:ascii="宋体" w:hAnsi="宋体" w:eastAsia="宋体" w:cs="宋体"/>
                <w:kern w:val="0"/>
                <w:szCs w:val="21"/>
              </w:rPr>
            </w:pPr>
            <w:r>
              <w:rPr>
                <w:rFonts w:hint="eastAsia" w:ascii="宋体" w:hAnsi="宋体" w:eastAsia="宋体" w:cs="宋体"/>
                <w:kern w:val="0"/>
                <w:szCs w:val="21"/>
              </w:rPr>
              <w:t>6、身高测量范围：80-200cm ，身高测量精度：±0.2%；</w:t>
            </w:r>
          </w:p>
          <w:p w14:paraId="23F62AB4">
            <w:pPr>
              <w:spacing w:line="276" w:lineRule="auto"/>
              <w:rPr>
                <w:rFonts w:ascii="宋体" w:hAnsi="宋体" w:eastAsia="宋体"/>
                <w:szCs w:val="21"/>
              </w:rPr>
            </w:pPr>
            <w:r>
              <w:rPr>
                <w:rFonts w:hint="eastAsia" w:ascii="宋体" w:hAnsi="宋体" w:eastAsia="宋体" w:cs="宋体"/>
                <w:kern w:val="0"/>
                <w:szCs w:val="21"/>
              </w:rPr>
              <w:t>7、体重测量范围：7-180kg，体重测量精度：±0.3%。</w:t>
            </w:r>
          </w:p>
        </w:tc>
        <w:tc>
          <w:tcPr>
            <w:tcW w:w="613" w:type="dxa"/>
            <w:vAlign w:val="center"/>
          </w:tcPr>
          <w:p w14:paraId="65EFBCD7">
            <w:pPr>
              <w:spacing w:line="276" w:lineRule="auto"/>
              <w:jc w:val="center"/>
              <w:rPr>
                <w:rFonts w:ascii="宋体" w:hAnsi="宋体" w:eastAsia="宋体"/>
                <w:szCs w:val="21"/>
              </w:rPr>
            </w:pPr>
            <w:r>
              <w:rPr>
                <w:rFonts w:hint="eastAsia" w:ascii="宋体" w:hAnsi="宋体" w:eastAsia="宋体"/>
                <w:szCs w:val="21"/>
              </w:rPr>
              <w:t>1台</w:t>
            </w:r>
          </w:p>
        </w:tc>
      </w:tr>
      <w:tr w14:paraId="28D6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C3C4EF1">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w:t>
            </w:r>
          </w:p>
        </w:tc>
        <w:tc>
          <w:tcPr>
            <w:tcW w:w="789" w:type="dxa"/>
            <w:vMerge w:val="continue"/>
            <w:vAlign w:val="center"/>
          </w:tcPr>
          <w:p w14:paraId="28C03DB9">
            <w:pPr>
              <w:jc w:val="center"/>
              <w:rPr>
                <w:rFonts w:ascii="宋体" w:hAnsi="宋体" w:eastAsia="宋体"/>
                <w:szCs w:val="21"/>
              </w:rPr>
            </w:pPr>
          </w:p>
        </w:tc>
        <w:tc>
          <w:tcPr>
            <w:tcW w:w="906" w:type="dxa"/>
            <w:vAlign w:val="center"/>
          </w:tcPr>
          <w:p w14:paraId="55214E94">
            <w:pPr>
              <w:jc w:val="center"/>
              <w:rPr>
                <w:rFonts w:ascii="宋体" w:hAnsi="宋体" w:eastAsia="宋体"/>
                <w:szCs w:val="21"/>
              </w:rPr>
            </w:pPr>
            <w:r>
              <w:rPr>
                <w:rFonts w:hint="eastAsia" w:ascii="宋体" w:hAnsi="宋体" w:eastAsia="宋体"/>
                <w:szCs w:val="21"/>
              </w:rPr>
              <w:t>智能短跑测试仪</w:t>
            </w:r>
          </w:p>
        </w:tc>
        <w:tc>
          <w:tcPr>
            <w:tcW w:w="5561" w:type="dxa"/>
            <w:vAlign w:val="center"/>
          </w:tcPr>
          <w:p w14:paraId="1691A831">
            <w:pPr>
              <w:widowControl/>
              <w:rPr>
                <w:rFonts w:ascii="宋体" w:hAnsi="宋体" w:eastAsia="宋体" w:cs="宋体"/>
                <w:kern w:val="0"/>
                <w:szCs w:val="21"/>
              </w:rPr>
            </w:pPr>
            <w:r>
              <w:rPr>
                <w:rFonts w:hint="eastAsia" w:ascii="宋体" w:hAnsi="宋体" w:eastAsia="宋体" w:cs="宋体"/>
                <w:kern w:val="0"/>
                <w:szCs w:val="21"/>
              </w:rPr>
              <w:t>1、需支持蓝牙BLE4.2协议；</w:t>
            </w:r>
            <w:r>
              <w:rPr>
                <w:rFonts w:hint="eastAsia" w:ascii="宋体" w:hAnsi="宋体" w:eastAsia="宋体" w:cs="宋体"/>
                <w:kern w:val="0"/>
                <w:szCs w:val="21"/>
              </w:rPr>
              <w:br w:type="textWrapping"/>
            </w:r>
            <w:r>
              <w:rPr>
                <w:rFonts w:ascii="宋体" w:hAnsi="宋体" w:eastAsia="宋体" w:cs="宋体"/>
                <w:kern w:val="0"/>
                <w:szCs w:val="21"/>
              </w:rPr>
              <w:t>2、</w:t>
            </w:r>
            <w:r>
              <w:rPr>
                <w:rFonts w:hint="eastAsia" w:ascii="宋体" w:hAnsi="宋体" w:eastAsia="宋体" w:cs="宋体"/>
                <w:kern w:val="0"/>
                <w:szCs w:val="21"/>
              </w:rPr>
              <w:t>需内置可充电锂电池，低耗耐用；</w:t>
            </w:r>
            <w:r>
              <w:rPr>
                <w:rFonts w:hint="eastAsia" w:ascii="宋体" w:hAnsi="宋体" w:eastAsia="宋体" w:cs="宋体"/>
                <w:kern w:val="0"/>
                <w:szCs w:val="21"/>
              </w:rPr>
              <w:br w:type="textWrapping"/>
            </w:r>
            <w:r>
              <w:rPr>
                <w:rFonts w:ascii="宋体" w:hAnsi="宋体" w:eastAsia="宋体" w:cs="宋体"/>
                <w:kern w:val="0"/>
                <w:szCs w:val="21"/>
              </w:rPr>
              <w:t>3、</w:t>
            </w:r>
            <w:r>
              <w:rPr>
                <w:rFonts w:hint="eastAsia" w:ascii="宋体" w:hAnsi="宋体" w:eastAsia="宋体" w:cs="宋体"/>
                <w:kern w:val="0"/>
                <w:szCs w:val="21"/>
              </w:rPr>
              <w:t>需支持开关机健，节省电量；</w:t>
            </w:r>
            <w:r>
              <w:rPr>
                <w:rFonts w:hint="eastAsia" w:ascii="宋体" w:hAnsi="宋体" w:eastAsia="宋体" w:cs="宋体"/>
                <w:kern w:val="0"/>
                <w:szCs w:val="21"/>
              </w:rPr>
              <w:br w:type="textWrapping"/>
            </w:r>
            <w:r>
              <w:rPr>
                <w:rFonts w:ascii="宋体" w:hAnsi="宋体" w:eastAsia="宋体" w:cs="宋体"/>
                <w:kern w:val="0"/>
                <w:szCs w:val="21"/>
              </w:rPr>
              <w:t>4、</w:t>
            </w:r>
            <w:r>
              <w:rPr>
                <w:rFonts w:hint="eastAsia" w:ascii="宋体" w:hAnsi="宋体" w:eastAsia="宋体" w:cs="宋体"/>
                <w:kern w:val="0"/>
                <w:szCs w:val="21"/>
              </w:rPr>
              <w:t>需支持红外感应计时功能，支持50米跑、及50米*8往返跑短跑项目的测试；</w:t>
            </w:r>
            <w:r>
              <w:rPr>
                <w:rFonts w:hint="eastAsia" w:ascii="宋体" w:hAnsi="宋体" w:eastAsia="宋体" w:cs="宋体"/>
                <w:kern w:val="0"/>
                <w:szCs w:val="21"/>
              </w:rPr>
              <w:br w:type="textWrapping"/>
            </w:r>
            <w:r>
              <w:rPr>
                <w:rFonts w:ascii="宋体" w:hAnsi="宋体" w:eastAsia="宋体" w:cs="宋体"/>
                <w:kern w:val="0"/>
                <w:szCs w:val="21"/>
              </w:rPr>
              <w:t>5、</w:t>
            </w:r>
            <w:r>
              <w:rPr>
                <w:rFonts w:hint="eastAsia" w:ascii="宋体" w:hAnsi="宋体" w:eastAsia="宋体" w:cs="宋体"/>
                <w:kern w:val="0"/>
                <w:szCs w:val="21"/>
              </w:rPr>
              <w:t>需支持中小学国家体质健康测试，可智能测量短跑测试成绩；</w:t>
            </w:r>
            <w:r>
              <w:rPr>
                <w:rFonts w:hint="eastAsia" w:ascii="宋体" w:hAnsi="宋体" w:eastAsia="宋体" w:cs="宋体"/>
                <w:kern w:val="0"/>
                <w:szCs w:val="21"/>
              </w:rPr>
              <w:br w:type="textWrapping"/>
            </w:r>
            <w:r>
              <w:rPr>
                <w:rFonts w:ascii="宋体" w:hAnsi="宋体" w:eastAsia="宋体" w:cs="宋体"/>
                <w:kern w:val="0"/>
                <w:szCs w:val="21"/>
              </w:rPr>
              <w:t>6、</w:t>
            </w:r>
            <w:r>
              <w:rPr>
                <w:rFonts w:hint="eastAsia" w:ascii="宋体" w:hAnsi="宋体" w:eastAsia="宋体" w:cs="宋体"/>
                <w:kern w:val="0"/>
                <w:szCs w:val="21"/>
              </w:rPr>
              <w:t>需支持接入基站互动反馈系统，支持与微型感知基站通过蓝牙BLE</w:t>
            </w:r>
            <w:r>
              <w:rPr>
                <w:rFonts w:ascii="宋体" w:hAnsi="宋体" w:eastAsia="宋体" w:cs="宋体"/>
                <w:kern w:val="0"/>
                <w:szCs w:val="21"/>
              </w:rPr>
              <w:t>4.2</w:t>
            </w:r>
            <w:r>
              <w:rPr>
                <w:rFonts w:hint="eastAsia" w:ascii="宋体" w:hAnsi="宋体" w:eastAsia="宋体" w:cs="宋体"/>
                <w:kern w:val="0"/>
                <w:szCs w:val="21"/>
              </w:rPr>
              <w:t>协议实时通信，智能测量短跑成绩和等级。</w:t>
            </w:r>
          </w:p>
          <w:p w14:paraId="0F4E24F3">
            <w:pPr>
              <w:rPr>
                <w:rFonts w:ascii="宋体" w:hAnsi="宋体" w:eastAsia="宋体" w:cs="Calibri"/>
                <w:kern w:val="0"/>
                <w:szCs w:val="21"/>
              </w:rPr>
            </w:pPr>
            <w:r>
              <w:rPr>
                <w:rFonts w:hint="eastAsia" w:ascii="宋体" w:hAnsi="宋体" w:eastAsia="宋体" w:cs="Calibri"/>
                <w:kern w:val="0"/>
                <w:szCs w:val="21"/>
              </w:rPr>
              <w:t>7、测量范围：</w:t>
            </w:r>
            <w:r>
              <w:rPr>
                <w:rFonts w:ascii="宋体" w:hAnsi="宋体" w:eastAsia="宋体" w:cs="Calibri"/>
                <w:kern w:val="0"/>
                <w:szCs w:val="21"/>
              </w:rPr>
              <w:t>0</w:t>
            </w:r>
            <w:r>
              <w:rPr>
                <w:rFonts w:hint="eastAsia" w:ascii="宋体" w:hAnsi="宋体" w:eastAsia="宋体" w:cs="Calibri"/>
                <w:kern w:val="0"/>
                <w:szCs w:val="21"/>
              </w:rPr>
              <w:t>-999.9秒；</w:t>
            </w:r>
          </w:p>
          <w:p w14:paraId="24F38F0A">
            <w:pPr>
              <w:rPr>
                <w:rFonts w:ascii="宋体" w:hAnsi="宋体" w:eastAsia="宋体" w:cs="Calibri"/>
                <w:kern w:val="0"/>
                <w:szCs w:val="21"/>
              </w:rPr>
            </w:pPr>
            <w:r>
              <w:rPr>
                <w:rFonts w:hint="eastAsia" w:ascii="宋体" w:hAnsi="宋体" w:eastAsia="宋体" w:cs="Calibri"/>
                <w:kern w:val="0"/>
                <w:szCs w:val="21"/>
              </w:rPr>
              <w:t>8、分度值：±0</w:t>
            </w:r>
            <w:r>
              <w:rPr>
                <w:rFonts w:ascii="宋体" w:hAnsi="宋体" w:eastAsia="宋体" w:cs="Calibri"/>
                <w:kern w:val="0"/>
                <w:szCs w:val="21"/>
              </w:rPr>
              <w:t>.</w:t>
            </w:r>
            <w:r>
              <w:rPr>
                <w:rFonts w:hint="eastAsia" w:ascii="宋体" w:hAnsi="宋体" w:eastAsia="宋体" w:cs="Calibri"/>
                <w:kern w:val="0"/>
                <w:szCs w:val="21"/>
              </w:rPr>
              <w:t>1；</w:t>
            </w:r>
          </w:p>
          <w:p w14:paraId="25ABCE88">
            <w:pPr>
              <w:spacing w:line="276" w:lineRule="auto"/>
              <w:rPr>
                <w:rFonts w:ascii="宋体" w:hAnsi="宋体" w:eastAsia="宋体"/>
                <w:szCs w:val="21"/>
              </w:rPr>
            </w:pPr>
            <w:r>
              <w:rPr>
                <w:rFonts w:ascii="宋体" w:hAnsi="宋体" w:eastAsia="宋体" w:cs="Calibri"/>
                <w:kern w:val="0"/>
                <w:szCs w:val="21"/>
              </w:rPr>
              <w:t>9</w:t>
            </w:r>
            <w:r>
              <w:rPr>
                <w:rFonts w:hint="eastAsia" w:ascii="宋体" w:hAnsi="宋体" w:eastAsia="宋体" w:cs="Calibri"/>
                <w:kern w:val="0"/>
                <w:szCs w:val="21"/>
              </w:rPr>
              <w:t>、测量精度：±1%。</w:t>
            </w:r>
          </w:p>
        </w:tc>
        <w:tc>
          <w:tcPr>
            <w:tcW w:w="613" w:type="dxa"/>
            <w:vAlign w:val="center"/>
          </w:tcPr>
          <w:p w14:paraId="63C75853">
            <w:pPr>
              <w:spacing w:line="276" w:lineRule="auto"/>
              <w:jc w:val="center"/>
              <w:rPr>
                <w:rFonts w:ascii="宋体" w:hAnsi="宋体" w:eastAsia="宋体"/>
                <w:szCs w:val="21"/>
              </w:rPr>
            </w:pPr>
            <w:r>
              <w:rPr>
                <w:rFonts w:hint="eastAsia" w:ascii="宋体" w:hAnsi="宋体" w:eastAsia="宋体"/>
                <w:szCs w:val="21"/>
              </w:rPr>
              <w:t>6台</w:t>
            </w:r>
          </w:p>
        </w:tc>
      </w:tr>
      <w:tr w14:paraId="6A5A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0C1CE9F">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1</w:t>
            </w:r>
          </w:p>
        </w:tc>
        <w:tc>
          <w:tcPr>
            <w:tcW w:w="789" w:type="dxa"/>
            <w:vMerge w:val="continue"/>
            <w:vAlign w:val="center"/>
          </w:tcPr>
          <w:p w14:paraId="5D70465C">
            <w:pPr>
              <w:jc w:val="center"/>
              <w:rPr>
                <w:rFonts w:ascii="宋体" w:hAnsi="宋体" w:eastAsia="宋体"/>
                <w:szCs w:val="21"/>
              </w:rPr>
            </w:pPr>
          </w:p>
        </w:tc>
        <w:tc>
          <w:tcPr>
            <w:tcW w:w="906" w:type="dxa"/>
            <w:vAlign w:val="center"/>
          </w:tcPr>
          <w:p w14:paraId="4B6045CB">
            <w:pPr>
              <w:jc w:val="center"/>
              <w:rPr>
                <w:rFonts w:ascii="宋体" w:hAnsi="宋体" w:eastAsia="宋体"/>
                <w:szCs w:val="21"/>
              </w:rPr>
            </w:pPr>
            <w:r>
              <w:rPr>
                <w:rFonts w:hint="eastAsia" w:ascii="宋体" w:hAnsi="宋体" w:eastAsia="宋体"/>
                <w:szCs w:val="21"/>
              </w:rPr>
              <w:t>智能肺活量测试仪</w:t>
            </w:r>
          </w:p>
        </w:tc>
        <w:tc>
          <w:tcPr>
            <w:tcW w:w="5561" w:type="dxa"/>
            <w:vAlign w:val="center"/>
          </w:tcPr>
          <w:p w14:paraId="26AA98E9">
            <w:pPr>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需支持蓝牙BLE4.2协议；</w:t>
            </w:r>
            <w:r>
              <w:rPr>
                <w:rFonts w:hint="eastAsia" w:ascii="宋体" w:hAnsi="宋体" w:eastAsia="宋体" w:cs="宋体"/>
                <w:kern w:val="0"/>
                <w:szCs w:val="21"/>
              </w:rPr>
              <w:br w:type="textWrapping"/>
            </w:r>
            <w:r>
              <w:rPr>
                <w:rFonts w:hint="eastAsia" w:ascii="宋体" w:hAnsi="宋体" w:eastAsia="宋体" w:cs="宋体"/>
                <w:kern w:val="0"/>
                <w:szCs w:val="21"/>
              </w:rPr>
              <w:t>2、手持手柄，可更换软管，需支持安装一次性吹嘴，操作简单、便捷；</w:t>
            </w:r>
            <w:r>
              <w:rPr>
                <w:rFonts w:hint="eastAsia" w:ascii="宋体" w:hAnsi="宋体" w:eastAsia="宋体" w:cs="宋体"/>
                <w:kern w:val="0"/>
                <w:szCs w:val="21"/>
              </w:rPr>
              <w:br w:type="textWrapping"/>
            </w:r>
            <w:r>
              <w:rPr>
                <w:rFonts w:ascii="宋体" w:hAnsi="宋体" w:eastAsia="宋体" w:cs="宋体"/>
                <w:kern w:val="0"/>
                <w:szCs w:val="21"/>
              </w:rPr>
              <w:t>3、</w:t>
            </w:r>
            <w:r>
              <w:rPr>
                <w:rFonts w:hint="eastAsia" w:ascii="宋体" w:hAnsi="宋体" w:eastAsia="宋体" w:cs="宋体"/>
                <w:kern w:val="0"/>
                <w:szCs w:val="21"/>
              </w:rPr>
              <w:t>需内置可充电锂电池，低耗耐用；</w:t>
            </w:r>
            <w:r>
              <w:rPr>
                <w:rFonts w:hint="eastAsia" w:ascii="宋体" w:hAnsi="宋体" w:eastAsia="宋体" w:cs="宋体"/>
                <w:kern w:val="0"/>
                <w:szCs w:val="21"/>
              </w:rPr>
              <w:br w:type="textWrapping"/>
            </w:r>
            <w:r>
              <w:rPr>
                <w:rFonts w:ascii="宋体" w:hAnsi="宋体" w:eastAsia="宋体" w:cs="宋体"/>
                <w:kern w:val="0"/>
                <w:szCs w:val="21"/>
              </w:rPr>
              <w:t>4、</w:t>
            </w:r>
            <w:r>
              <w:rPr>
                <w:rFonts w:hint="eastAsia" w:ascii="宋体" w:hAnsi="宋体" w:eastAsia="宋体" w:cs="宋体"/>
                <w:kern w:val="0"/>
                <w:szCs w:val="21"/>
              </w:rPr>
              <w:t>需支持开关机健，节省电量；</w:t>
            </w:r>
            <w:r>
              <w:rPr>
                <w:rFonts w:hint="eastAsia" w:ascii="宋体" w:hAnsi="宋体" w:eastAsia="宋体" w:cs="宋体"/>
                <w:kern w:val="0"/>
                <w:szCs w:val="21"/>
              </w:rPr>
              <w:br w:type="textWrapping"/>
            </w:r>
            <w:r>
              <w:rPr>
                <w:rFonts w:ascii="宋体" w:hAnsi="宋体" w:eastAsia="宋体" w:cs="宋体"/>
                <w:kern w:val="0"/>
                <w:szCs w:val="21"/>
              </w:rPr>
              <w:t>5、</w:t>
            </w:r>
            <w:r>
              <w:rPr>
                <w:rFonts w:hint="eastAsia" w:ascii="宋体" w:hAnsi="宋体" w:eastAsia="宋体" w:cs="宋体"/>
                <w:kern w:val="0"/>
                <w:szCs w:val="21"/>
              </w:rPr>
              <w:t>需支持连续测量3次，屏幕显示每次测量值，自动显示最大测量值；</w:t>
            </w:r>
            <w:r>
              <w:rPr>
                <w:rFonts w:hint="eastAsia" w:ascii="宋体" w:hAnsi="宋体" w:eastAsia="宋体" w:cs="宋体"/>
                <w:kern w:val="0"/>
                <w:szCs w:val="21"/>
              </w:rPr>
              <w:br w:type="textWrapping"/>
            </w:r>
            <w:r>
              <w:rPr>
                <w:rFonts w:ascii="宋体" w:hAnsi="宋体" w:eastAsia="宋体" w:cs="宋体"/>
                <w:kern w:val="0"/>
                <w:szCs w:val="21"/>
              </w:rPr>
              <w:t>6、</w:t>
            </w:r>
            <w:r>
              <w:rPr>
                <w:rFonts w:hint="eastAsia" w:ascii="宋体" w:hAnsi="宋体" w:eastAsia="宋体" w:cs="宋体"/>
                <w:kern w:val="0"/>
                <w:szCs w:val="21"/>
              </w:rPr>
              <w:t>需支持中小学国家体质健康测试，可精准测量中小学生肺活量；</w:t>
            </w:r>
            <w:r>
              <w:rPr>
                <w:rFonts w:hint="eastAsia" w:ascii="宋体" w:hAnsi="宋体" w:eastAsia="宋体" w:cs="宋体"/>
                <w:kern w:val="0"/>
                <w:szCs w:val="21"/>
              </w:rPr>
              <w:br w:type="textWrapping"/>
            </w:r>
            <w:r>
              <w:rPr>
                <w:rFonts w:ascii="宋体" w:hAnsi="宋体" w:eastAsia="宋体" w:cs="宋体"/>
                <w:kern w:val="0"/>
                <w:szCs w:val="21"/>
              </w:rPr>
              <w:t>7、</w:t>
            </w:r>
            <w:r>
              <w:rPr>
                <w:rFonts w:hint="eastAsia" w:ascii="宋体" w:hAnsi="宋体" w:eastAsia="宋体" w:cs="宋体"/>
                <w:kern w:val="0"/>
                <w:szCs w:val="21"/>
              </w:rPr>
              <w:t>需支持接入基站互动反馈系统，需支持与微型感知基站通过蓝牙BLE</w:t>
            </w:r>
            <w:r>
              <w:rPr>
                <w:rFonts w:ascii="宋体" w:hAnsi="宋体" w:eastAsia="宋体" w:cs="宋体"/>
                <w:kern w:val="0"/>
                <w:szCs w:val="21"/>
              </w:rPr>
              <w:t>4.2</w:t>
            </w:r>
            <w:r>
              <w:rPr>
                <w:rFonts w:hint="eastAsia" w:ascii="宋体" w:hAnsi="宋体" w:eastAsia="宋体" w:cs="宋体"/>
                <w:kern w:val="0"/>
                <w:szCs w:val="21"/>
              </w:rPr>
              <w:t>协议实时通信，智能测量肺活量，自动计算成绩和等级。</w:t>
            </w:r>
          </w:p>
          <w:p w14:paraId="6E8F3A7F">
            <w:pPr>
              <w:rPr>
                <w:rFonts w:ascii="宋体" w:hAnsi="宋体" w:eastAsia="宋体" w:cs="Calibri"/>
                <w:kern w:val="0"/>
                <w:szCs w:val="21"/>
              </w:rPr>
            </w:pPr>
            <w:r>
              <w:rPr>
                <w:rFonts w:hint="eastAsia" w:ascii="宋体" w:hAnsi="宋体" w:eastAsia="宋体" w:cs="Calibri"/>
                <w:kern w:val="0"/>
                <w:szCs w:val="21"/>
              </w:rPr>
              <w:t>8、测量范围：1</w:t>
            </w:r>
            <w:r>
              <w:rPr>
                <w:rFonts w:ascii="宋体" w:hAnsi="宋体" w:eastAsia="宋体" w:cs="Calibri"/>
                <w:kern w:val="0"/>
                <w:szCs w:val="21"/>
              </w:rPr>
              <w:t>0</w:t>
            </w:r>
            <w:r>
              <w:rPr>
                <w:rFonts w:hint="eastAsia" w:ascii="宋体" w:hAnsi="宋体" w:eastAsia="宋体" w:cs="Calibri"/>
                <w:kern w:val="0"/>
                <w:szCs w:val="21"/>
              </w:rPr>
              <w:t>-9999毫升；</w:t>
            </w:r>
          </w:p>
          <w:p w14:paraId="02BCB308">
            <w:pPr>
              <w:rPr>
                <w:rFonts w:ascii="宋体" w:hAnsi="宋体" w:eastAsia="宋体" w:cs="Calibri"/>
                <w:kern w:val="0"/>
                <w:szCs w:val="21"/>
              </w:rPr>
            </w:pPr>
            <w:r>
              <w:rPr>
                <w:rFonts w:hint="eastAsia" w:ascii="宋体" w:hAnsi="宋体" w:eastAsia="宋体" w:cs="Calibri"/>
                <w:kern w:val="0"/>
                <w:szCs w:val="21"/>
              </w:rPr>
              <w:t>9、分度值：1ml；</w:t>
            </w:r>
          </w:p>
          <w:p w14:paraId="66814D65">
            <w:pPr>
              <w:spacing w:line="276" w:lineRule="auto"/>
              <w:rPr>
                <w:rFonts w:ascii="宋体" w:hAnsi="宋体" w:eastAsia="宋体"/>
                <w:szCs w:val="21"/>
              </w:rPr>
            </w:pPr>
            <w:r>
              <w:rPr>
                <w:rFonts w:ascii="宋体" w:hAnsi="宋体" w:eastAsia="宋体" w:cs="Calibri"/>
                <w:kern w:val="0"/>
                <w:szCs w:val="21"/>
              </w:rPr>
              <w:t>10</w:t>
            </w:r>
            <w:r>
              <w:rPr>
                <w:rFonts w:hint="eastAsia" w:ascii="宋体" w:hAnsi="宋体" w:eastAsia="宋体" w:cs="Calibri"/>
                <w:kern w:val="0"/>
                <w:szCs w:val="21"/>
              </w:rPr>
              <w:t>、测量精度：±1%。</w:t>
            </w:r>
          </w:p>
        </w:tc>
        <w:tc>
          <w:tcPr>
            <w:tcW w:w="613" w:type="dxa"/>
            <w:vAlign w:val="center"/>
          </w:tcPr>
          <w:p w14:paraId="584B24B1">
            <w:pPr>
              <w:spacing w:line="276" w:lineRule="auto"/>
              <w:jc w:val="center"/>
              <w:rPr>
                <w:rFonts w:ascii="宋体" w:hAnsi="宋体" w:eastAsia="宋体"/>
                <w:szCs w:val="21"/>
              </w:rPr>
            </w:pPr>
            <w:r>
              <w:rPr>
                <w:rFonts w:hint="eastAsia" w:ascii="宋体" w:hAnsi="宋体" w:eastAsia="宋体"/>
                <w:szCs w:val="21"/>
              </w:rPr>
              <w:t>1台</w:t>
            </w:r>
          </w:p>
        </w:tc>
      </w:tr>
      <w:tr w14:paraId="0EEB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6D38891">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2</w:t>
            </w:r>
          </w:p>
        </w:tc>
        <w:tc>
          <w:tcPr>
            <w:tcW w:w="789" w:type="dxa"/>
            <w:vMerge w:val="continue"/>
            <w:vAlign w:val="center"/>
          </w:tcPr>
          <w:p w14:paraId="78DA9884">
            <w:pPr>
              <w:jc w:val="center"/>
              <w:rPr>
                <w:rFonts w:ascii="宋体" w:hAnsi="宋体" w:eastAsia="宋体"/>
                <w:szCs w:val="21"/>
              </w:rPr>
            </w:pPr>
          </w:p>
        </w:tc>
        <w:tc>
          <w:tcPr>
            <w:tcW w:w="906" w:type="dxa"/>
            <w:vAlign w:val="center"/>
          </w:tcPr>
          <w:p w14:paraId="7F9D61FB">
            <w:pPr>
              <w:jc w:val="center"/>
              <w:rPr>
                <w:rFonts w:ascii="宋体" w:hAnsi="宋体" w:eastAsia="宋体"/>
                <w:szCs w:val="21"/>
              </w:rPr>
            </w:pPr>
            <w:r>
              <w:rPr>
                <w:rFonts w:hint="eastAsia" w:ascii="宋体" w:hAnsi="宋体" w:eastAsia="宋体"/>
                <w:szCs w:val="21"/>
              </w:rPr>
              <w:t>智能坐位体前屈测试仪</w:t>
            </w:r>
          </w:p>
        </w:tc>
        <w:tc>
          <w:tcPr>
            <w:tcW w:w="5561" w:type="dxa"/>
            <w:vAlign w:val="center"/>
          </w:tcPr>
          <w:p w14:paraId="062F184F">
            <w:pPr>
              <w:rPr>
                <w:rFonts w:ascii="宋体" w:hAnsi="宋体" w:eastAsia="宋体" w:cs="宋体"/>
                <w:kern w:val="0"/>
                <w:szCs w:val="21"/>
              </w:rPr>
            </w:pPr>
            <w:r>
              <w:rPr>
                <w:rFonts w:hint="eastAsia" w:ascii="宋体" w:hAnsi="宋体" w:eastAsia="宋体" w:cs="宋体"/>
                <w:kern w:val="0"/>
                <w:szCs w:val="21"/>
              </w:rPr>
              <w:t>1、需支持蓝牙BLE4.2协议；</w:t>
            </w:r>
            <w:r>
              <w:rPr>
                <w:rFonts w:hint="eastAsia" w:ascii="宋体" w:hAnsi="宋体" w:eastAsia="宋体" w:cs="宋体"/>
                <w:kern w:val="0"/>
                <w:szCs w:val="21"/>
              </w:rPr>
              <w:br w:type="textWrapping"/>
            </w:r>
            <w:r>
              <w:rPr>
                <w:rFonts w:ascii="宋体" w:hAnsi="宋体" w:eastAsia="宋体" w:cs="宋体"/>
                <w:kern w:val="0"/>
                <w:szCs w:val="21"/>
              </w:rPr>
              <w:t>2、</w:t>
            </w:r>
            <w:r>
              <w:rPr>
                <w:rFonts w:hint="eastAsia" w:ascii="宋体" w:hAnsi="宋体" w:eastAsia="宋体" w:cs="宋体"/>
                <w:kern w:val="0"/>
                <w:szCs w:val="21"/>
              </w:rPr>
              <w:t>需支持连续测量2次，屏幕显示每次测量值，自动显示最大测量值；</w:t>
            </w:r>
            <w:r>
              <w:rPr>
                <w:rFonts w:hint="eastAsia" w:ascii="宋体" w:hAnsi="宋体" w:eastAsia="宋体" w:cs="宋体"/>
                <w:kern w:val="0"/>
                <w:szCs w:val="21"/>
              </w:rPr>
              <w:br w:type="textWrapping"/>
            </w:r>
            <w:r>
              <w:rPr>
                <w:rFonts w:ascii="宋体" w:hAnsi="宋体" w:eastAsia="宋体" w:cs="宋体"/>
                <w:kern w:val="0"/>
                <w:szCs w:val="21"/>
              </w:rPr>
              <w:t>3、</w:t>
            </w:r>
            <w:r>
              <w:rPr>
                <w:rFonts w:hint="eastAsia" w:ascii="宋体" w:hAnsi="宋体" w:eastAsia="宋体" w:cs="宋体"/>
                <w:kern w:val="0"/>
                <w:szCs w:val="21"/>
              </w:rPr>
              <w:t>需内置可充电锂电池，低耗耐用；</w:t>
            </w:r>
            <w:r>
              <w:rPr>
                <w:rFonts w:hint="eastAsia" w:ascii="宋体" w:hAnsi="宋体" w:eastAsia="宋体" w:cs="宋体"/>
                <w:kern w:val="0"/>
                <w:szCs w:val="21"/>
              </w:rPr>
              <w:br w:type="textWrapping"/>
            </w:r>
            <w:r>
              <w:rPr>
                <w:rFonts w:ascii="宋体" w:hAnsi="宋体" w:eastAsia="宋体" w:cs="宋体"/>
                <w:kern w:val="0"/>
                <w:szCs w:val="21"/>
              </w:rPr>
              <w:t>4、</w:t>
            </w:r>
            <w:r>
              <w:rPr>
                <w:rFonts w:hint="eastAsia" w:ascii="宋体" w:hAnsi="宋体" w:eastAsia="宋体" w:cs="宋体"/>
                <w:kern w:val="0"/>
                <w:szCs w:val="21"/>
              </w:rPr>
              <w:t>需支持开关机健，节省电量；</w:t>
            </w:r>
            <w:r>
              <w:rPr>
                <w:rFonts w:hint="eastAsia" w:ascii="宋体" w:hAnsi="宋体" w:eastAsia="宋体" w:cs="宋体"/>
                <w:kern w:val="0"/>
                <w:szCs w:val="21"/>
              </w:rPr>
              <w:br w:type="textWrapping"/>
            </w:r>
            <w:r>
              <w:rPr>
                <w:rFonts w:ascii="宋体" w:hAnsi="宋体" w:eastAsia="宋体" w:cs="宋体"/>
                <w:kern w:val="0"/>
                <w:szCs w:val="21"/>
              </w:rPr>
              <w:t>5、</w:t>
            </w:r>
            <w:r>
              <w:rPr>
                <w:rFonts w:hint="eastAsia" w:ascii="宋体" w:hAnsi="宋体" w:eastAsia="宋体" w:cs="宋体"/>
                <w:kern w:val="0"/>
                <w:szCs w:val="21"/>
              </w:rPr>
              <w:t>需支持开始测量和结束测量自动语音播报功能；</w:t>
            </w:r>
            <w:r>
              <w:rPr>
                <w:rFonts w:hint="eastAsia" w:ascii="宋体" w:hAnsi="宋体" w:eastAsia="宋体" w:cs="宋体"/>
                <w:kern w:val="0"/>
                <w:szCs w:val="21"/>
              </w:rPr>
              <w:br w:type="textWrapping"/>
            </w:r>
            <w:r>
              <w:rPr>
                <w:rFonts w:ascii="宋体" w:hAnsi="宋体" w:eastAsia="宋体" w:cs="宋体"/>
                <w:kern w:val="0"/>
                <w:szCs w:val="21"/>
              </w:rPr>
              <w:t>6、</w:t>
            </w:r>
            <w:r>
              <w:rPr>
                <w:rFonts w:hint="eastAsia" w:ascii="宋体" w:hAnsi="宋体" w:eastAsia="宋体" w:cs="宋体"/>
                <w:kern w:val="0"/>
                <w:szCs w:val="21"/>
              </w:rPr>
              <w:t>需支持中小学国家体质健康测试，可精准测量中小学生坐位体前屈；</w:t>
            </w:r>
            <w:r>
              <w:rPr>
                <w:rFonts w:hint="eastAsia" w:ascii="宋体" w:hAnsi="宋体" w:eastAsia="宋体" w:cs="宋体"/>
                <w:kern w:val="0"/>
                <w:szCs w:val="21"/>
              </w:rPr>
              <w:br w:type="textWrapping"/>
            </w:r>
            <w:r>
              <w:rPr>
                <w:rFonts w:ascii="宋体" w:hAnsi="宋体" w:eastAsia="宋体" w:cs="宋体"/>
                <w:kern w:val="0"/>
                <w:szCs w:val="21"/>
              </w:rPr>
              <w:t>7、</w:t>
            </w:r>
            <w:r>
              <w:rPr>
                <w:rFonts w:hint="eastAsia" w:ascii="宋体" w:hAnsi="宋体" w:eastAsia="宋体" w:cs="宋体"/>
                <w:kern w:val="0"/>
                <w:szCs w:val="21"/>
              </w:rPr>
              <w:t>需支持接入基站互动反馈系统，需支持与微型感知基站通过蓝牙BLE</w:t>
            </w:r>
            <w:r>
              <w:rPr>
                <w:rFonts w:ascii="宋体" w:hAnsi="宋体" w:eastAsia="宋体" w:cs="宋体"/>
                <w:kern w:val="0"/>
                <w:szCs w:val="21"/>
              </w:rPr>
              <w:t>4.2</w:t>
            </w:r>
            <w:r>
              <w:rPr>
                <w:rFonts w:hint="eastAsia" w:ascii="宋体" w:hAnsi="宋体" w:eastAsia="宋体" w:cs="宋体"/>
                <w:kern w:val="0"/>
                <w:szCs w:val="21"/>
              </w:rPr>
              <w:t>协议实时通信，智能测量坐位体前屈值和等级。</w:t>
            </w:r>
          </w:p>
          <w:p w14:paraId="29135EEF">
            <w:pPr>
              <w:rPr>
                <w:rFonts w:ascii="宋体" w:hAnsi="宋体" w:eastAsia="宋体" w:cs="宋体"/>
                <w:kern w:val="0"/>
                <w:szCs w:val="21"/>
              </w:rPr>
            </w:pPr>
            <w:r>
              <w:rPr>
                <w:rFonts w:hint="eastAsia" w:ascii="宋体" w:hAnsi="宋体" w:eastAsia="宋体" w:cs="宋体"/>
                <w:kern w:val="0"/>
                <w:szCs w:val="21"/>
              </w:rPr>
              <w:t>8、测量范围：-20~+</w:t>
            </w:r>
            <w:r>
              <w:rPr>
                <w:rFonts w:ascii="宋体" w:hAnsi="宋体" w:eastAsia="宋体" w:cs="宋体"/>
                <w:kern w:val="0"/>
                <w:szCs w:val="21"/>
              </w:rPr>
              <w:t>40</w:t>
            </w:r>
            <w:r>
              <w:rPr>
                <w:rFonts w:hint="eastAsia" w:ascii="宋体" w:hAnsi="宋体" w:eastAsia="宋体" w:cs="宋体"/>
                <w:kern w:val="0"/>
                <w:szCs w:val="21"/>
              </w:rPr>
              <w:t>cm；</w:t>
            </w:r>
          </w:p>
          <w:p w14:paraId="5CB7D908">
            <w:pPr>
              <w:rPr>
                <w:rFonts w:ascii="宋体" w:hAnsi="宋体" w:eastAsia="宋体" w:cs="宋体"/>
                <w:kern w:val="0"/>
                <w:szCs w:val="21"/>
              </w:rPr>
            </w:pPr>
            <w:r>
              <w:rPr>
                <w:rFonts w:hint="eastAsia" w:ascii="宋体" w:hAnsi="宋体" w:eastAsia="宋体" w:cs="宋体"/>
                <w:kern w:val="0"/>
                <w:szCs w:val="21"/>
              </w:rPr>
              <w:t>9、测量精度：±0.</w:t>
            </w:r>
            <w:r>
              <w:rPr>
                <w:rFonts w:ascii="宋体" w:hAnsi="宋体" w:eastAsia="宋体" w:cs="宋体"/>
                <w:kern w:val="0"/>
                <w:szCs w:val="21"/>
              </w:rPr>
              <w:t>1</w:t>
            </w:r>
            <w:r>
              <w:rPr>
                <w:rFonts w:hint="eastAsia" w:ascii="宋体" w:hAnsi="宋体" w:eastAsia="宋体" w:cs="宋体"/>
                <w:kern w:val="0"/>
                <w:szCs w:val="21"/>
              </w:rPr>
              <w:t>cm；</w:t>
            </w:r>
          </w:p>
          <w:p w14:paraId="61F581A4">
            <w:pPr>
              <w:spacing w:line="276" w:lineRule="auto"/>
              <w:rPr>
                <w:rFonts w:ascii="宋体" w:hAnsi="宋体" w:eastAsia="宋体"/>
                <w:szCs w:val="21"/>
              </w:rPr>
            </w:pPr>
            <w:r>
              <w:rPr>
                <w:rFonts w:ascii="宋体" w:hAnsi="宋体" w:eastAsia="宋体" w:cs="宋体"/>
                <w:kern w:val="0"/>
                <w:szCs w:val="21"/>
              </w:rPr>
              <w:t>10</w:t>
            </w:r>
            <w:r>
              <w:rPr>
                <w:rFonts w:hint="eastAsia" w:ascii="宋体" w:hAnsi="宋体" w:eastAsia="宋体" w:cs="宋体"/>
                <w:kern w:val="0"/>
                <w:szCs w:val="21"/>
              </w:rPr>
              <w:t>、分度值：0.1cm。</w:t>
            </w:r>
          </w:p>
        </w:tc>
        <w:tc>
          <w:tcPr>
            <w:tcW w:w="613" w:type="dxa"/>
            <w:vAlign w:val="center"/>
          </w:tcPr>
          <w:p w14:paraId="58CBE8AA">
            <w:pPr>
              <w:spacing w:line="276" w:lineRule="auto"/>
              <w:jc w:val="center"/>
              <w:rPr>
                <w:rFonts w:ascii="宋体" w:hAnsi="宋体" w:eastAsia="宋体"/>
                <w:szCs w:val="21"/>
              </w:rPr>
            </w:pPr>
            <w:r>
              <w:rPr>
                <w:rFonts w:hint="eastAsia" w:ascii="宋体" w:hAnsi="宋体" w:eastAsia="宋体"/>
                <w:szCs w:val="21"/>
              </w:rPr>
              <w:t>1台</w:t>
            </w:r>
          </w:p>
        </w:tc>
      </w:tr>
      <w:tr w14:paraId="098F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447256E">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3</w:t>
            </w:r>
          </w:p>
        </w:tc>
        <w:tc>
          <w:tcPr>
            <w:tcW w:w="789" w:type="dxa"/>
            <w:vMerge w:val="continue"/>
            <w:vAlign w:val="center"/>
          </w:tcPr>
          <w:p w14:paraId="03AD9AEE">
            <w:pPr>
              <w:jc w:val="center"/>
              <w:rPr>
                <w:rFonts w:ascii="宋体" w:hAnsi="宋体" w:eastAsia="宋体"/>
                <w:szCs w:val="21"/>
              </w:rPr>
            </w:pPr>
          </w:p>
        </w:tc>
        <w:tc>
          <w:tcPr>
            <w:tcW w:w="906" w:type="dxa"/>
            <w:vAlign w:val="center"/>
          </w:tcPr>
          <w:p w14:paraId="2B3E396F">
            <w:pPr>
              <w:jc w:val="center"/>
              <w:rPr>
                <w:rFonts w:ascii="宋体" w:hAnsi="宋体" w:eastAsia="宋体"/>
                <w:szCs w:val="21"/>
              </w:rPr>
            </w:pPr>
            <w:r>
              <w:rPr>
                <w:rFonts w:hint="eastAsia" w:ascii="宋体" w:hAnsi="宋体" w:eastAsia="宋体"/>
                <w:szCs w:val="21"/>
              </w:rPr>
              <w:t>智能立定跳远测试仪</w:t>
            </w:r>
          </w:p>
        </w:tc>
        <w:tc>
          <w:tcPr>
            <w:tcW w:w="5561" w:type="dxa"/>
            <w:vAlign w:val="center"/>
          </w:tcPr>
          <w:p w14:paraId="6F2F1262">
            <w:pPr>
              <w:pStyle w:val="13"/>
              <w:spacing w:line="240" w:lineRule="auto"/>
              <w:ind w:firstLine="0" w:firstLineChars="0"/>
              <w:rPr>
                <w:rFonts w:ascii="宋体" w:hAnsi="宋体" w:eastAsia="宋体" w:cs="宋体"/>
                <w:kern w:val="0"/>
              </w:rPr>
            </w:pPr>
            <w:r>
              <w:rPr>
                <w:rFonts w:hint="eastAsia" w:ascii="宋体" w:hAnsi="宋体" w:eastAsia="宋体" w:cs="宋体"/>
                <w:kern w:val="0"/>
              </w:rPr>
              <w:t>1、需支持蓝牙BLE4.</w:t>
            </w:r>
            <w:r>
              <w:rPr>
                <w:rFonts w:ascii="宋体" w:hAnsi="宋体" w:eastAsia="宋体" w:cs="宋体"/>
                <w:kern w:val="0"/>
              </w:rPr>
              <w:t>2</w:t>
            </w:r>
            <w:r>
              <w:rPr>
                <w:rFonts w:hint="eastAsia" w:ascii="宋体" w:hAnsi="宋体" w:eastAsia="宋体" w:cs="宋体"/>
                <w:kern w:val="0"/>
              </w:rPr>
              <w:t>及以上协议；</w:t>
            </w:r>
          </w:p>
          <w:p w14:paraId="2A24EB03">
            <w:pPr>
              <w:pStyle w:val="13"/>
              <w:spacing w:line="240" w:lineRule="auto"/>
              <w:ind w:firstLine="0" w:firstLineChars="0"/>
              <w:rPr>
                <w:rFonts w:ascii="宋体" w:hAnsi="宋体" w:eastAsia="宋体" w:cs="宋体"/>
                <w:kern w:val="0"/>
              </w:rPr>
            </w:pPr>
            <w:r>
              <w:rPr>
                <w:rFonts w:hint="eastAsia" w:ascii="宋体" w:hAnsi="宋体" w:eastAsia="宋体" w:cs="宋体"/>
                <w:kern w:val="0"/>
              </w:rPr>
              <w:t>2、需支持非接触感应测量，支持立定跳远项目测试；</w:t>
            </w:r>
          </w:p>
          <w:p w14:paraId="160CF08B">
            <w:pPr>
              <w:pStyle w:val="13"/>
              <w:spacing w:line="240" w:lineRule="auto"/>
              <w:ind w:firstLine="0" w:firstLineChars="0"/>
              <w:rPr>
                <w:rFonts w:ascii="宋体" w:hAnsi="宋体" w:eastAsia="宋体" w:cs="宋体"/>
                <w:kern w:val="0"/>
              </w:rPr>
            </w:pPr>
            <w:r>
              <w:rPr>
                <w:rFonts w:hint="eastAsia" w:ascii="宋体" w:hAnsi="宋体" w:eastAsia="宋体" w:cs="宋体"/>
                <w:kern w:val="0"/>
              </w:rPr>
              <w:t>3、需内置可充电锂电池，低耗耐用；</w:t>
            </w:r>
          </w:p>
          <w:p w14:paraId="7D132BC3">
            <w:pPr>
              <w:pStyle w:val="13"/>
              <w:spacing w:line="240" w:lineRule="auto"/>
              <w:ind w:firstLine="0" w:firstLineChars="0"/>
              <w:rPr>
                <w:rFonts w:ascii="宋体" w:hAnsi="宋体" w:eastAsia="宋体" w:cs="宋体"/>
                <w:kern w:val="0"/>
              </w:rPr>
            </w:pPr>
            <w:r>
              <w:rPr>
                <w:rFonts w:hint="eastAsia" w:ascii="宋体" w:hAnsi="宋体" w:eastAsia="宋体" w:cs="宋体"/>
                <w:kern w:val="0"/>
              </w:rPr>
              <w:t>4、需支持开关机健，节省电量；</w:t>
            </w:r>
          </w:p>
          <w:p w14:paraId="22FE41B5">
            <w:pPr>
              <w:pStyle w:val="13"/>
              <w:spacing w:line="240" w:lineRule="auto"/>
              <w:ind w:firstLine="0" w:firstLineChars="0"/>
              <w:rPr>
                <w:rFonts w:ascii="宋体" w:hAnsi="宋体" w:eastAsia="宋体" w:cs="宋体"/>
                <w:kern w:val="0"/>
              </w:rPr>
            </w:pPr>
            <w:r>
              <w:rPr>
                <w:rFonts w:hint="eastAsia" w:ascii="宋体" w:hAnsi="宋体" w:eastAsia="宋体" w:cs="宋体"/>
                <w:kern w:val="0"/>
              </w:rPr>
              <w:t>5、需支持中小学国家学生体质健康测试标准，可智能测量立定跳远测试成绩；</w:t>
            </w:r>
          </w:p>
          <w:p w14:paraId="4CC9432F">
            <w:pPr>
              <w:pStyle w:val="13"/>
              <w:spacing w:line="240" w:lineRule="auto"/>
              <w:ind w:firstLine="0" w:firstLineChars="0"/>
              <w:rPr>
                <w:rFonts w:ascii="宋体" w:hAnsi="宋体" w:eastAsia="宋体" w:cs="宋体"/>
                <w:kern w:val="0"/>
              </w:rPr>
            </w:pPr>
            <w:r>
              <w:rPr>
                <w:rFonts w:hint="eastAsia" w:ascii="宋体" w:hAnsi="宋体" w:eastAsia="宋体" w:cs="宋体"/>
                <w:kern w:val="0"/>
              </w:rPr>
              <w:t>6、需支持接入基站互动反馈系统，需支持与微型感知基站实时通信，智能测量立定跳远成绩和等级。</w:t>
            </w:r>
          </w:p>
          <w:p w14:paraId="650A0E89">
            <w:pPr>
              <w:pStyle w:val="13"/>
              <w:spacing w:line="240" w:lineRule="auto"/>
              <w:ind w:firstLine="0" w:firstLineChars="0"/>
              <w:rPr>
                <w:rFonts w:ascii="宋体" w:hAnsi="宋体" w:eastAsia="宋体" w:cs="宋体"/>
                <w:kern w:val="0"/>
              </w:rPr>
            </w:pPr>
            <w:r>
              <w:rPr>
                <w:rFonts w:hint="eastAsia" w:ascii="宋体" w:hAnsi="宋体" w:eastAsia="宋体" w:cs="宋体"/>
                <w:kern w:val="0"/>
              </w:rPr>
              <w:t>7、测试范围：0cm～310cm；</w:t>
            </w:r>
          </w:p>
          <w:p w14:paraId="0E638C73">
            <w:pPr>
              <w:spacing w:line="276" w:lineRule="auto"/>
              <w:rPr>
                <w:rFonts w:ascii="宋体" w:hAnsi="宋体" w:eastAsia="宋体"/>
                <w:szCs w:val="21"/>
              </w:rPr>
            </w:pPr>
            <w:r>
              <w:rPr>
                <w:rFonts w:hint="eastAsia" w:ascii="宋体" w:hAnsi="宋体" w:eastAsia="宋体" w:cs="宋体"/>
                <w:kern w:val="0"/>
                <w:szCs w:val="21"/>
              </w:rPr>
              <w:t>8、分度值：1cm 。</w:t>
            </w:r>
          </w:p>
        </w:tc>
        <w:tc>
          <w:tcPr>
            <w:tcW w:w="613" w:type="dxa"/>
            <w:vAlign w:val="center"/>
          </w:tcPr>
          <w:p w14:paraId="1676A114">
            <w:pPr>
              <w:spacing w:line="276" w:lineRule="auto"/>
              <w:jc w:val="center"/>
              <w:rPr>
                <w:rFonts w:ascii="宋体" w:hAnsi="宋体" w:eastAsia="宋体"/>
                <w:szCs w:val="21"/>
              </w:rPr>
            </w:pPr>
            <w:r>
              <w:rPr>
                <w:rFonts w:hint="eastAsia" w:ascii="宋体" w:hAnsi="宋体" w:eastAsia="宋体"/>
                <w:szCs w:val="21"/>
              </w:rPr>
              <w:t>1台</w:t>
            </w:r>
          </w:p>
        </w:tc>
      </w:tr>
      <w:tr w14:paraId="63F4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DDAB942">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4</w:t>
            </w:r>
          </w:p>
        </w:tc>
        <w:tc>
          <w:tcPr>
            <w:tcW w:w="789" w:type="dxa"/>
            <w:vMerge w:val="continue"/>
            <w:vAlign w:val="center"/>
          </w:tcPr>
          <w:p w14:paraId="74FD11DA">
            <w:pPr>
              <w:jc w:val="center"/>
              <w:rPr>
                <w:rFonts w:ascii="宋体" w:hAnsi="宋体" w:eastAsia="宋体"/>
                <w:szCs w:val="21"/>
              </w:rPr>
            </w:pPr>
          </w:p>
        </w:tc>
        <w:tc>
          <w:tcPr>
            <w:tcW w:w="906" w:type="dxa"/>
            <w:vAlign w:val="center"/>
          </w:tcPr>
          <w:p w14:paraId="3C5B1A93">
            <w:pPr>
              <w:jc w:val="center"/>
              <w:rPr>
                <w:rFonts w:ascii="宋体" w:hAnsi="宋体" w:eastAsia="宋体"/>
                <w:szCs w:val="21"/>
              </w:rPr>
            </w:pPr>
            <w:r>
              <w:rPr>
                <w:rFonts w:hint="eastAsia" w:ascii="宋体" w:hAnsi="宋体" w:eastAsia="宋体"/>
                <w:szCs w:val="21"/>
              </w:rPr>
              <w:t>智能长跑测试仪</w:t>
            </w:r>
          </w:p>
        </w:tc>
        <w:tc>
          <w:tcPr>
            <w:tcW w:w="5561" w:type="dxa"/>
            <w:vAlign w:val="center"/>
          </w:tcPr>
          <w:p w14:paraId="440CC801">
            <w:pPr>
              <w:rPr>
                <w:rFonts w:ascii="宋体" w:hAnsi="宋体" w:eastAsia="宋体" w:cs="宋体"/>
                <w:kern w:val="0"/>
                <w:szCs w:val="21"/>
              </w:rPr>
            </w:pPr>
            <w:r>
              <w:rPr>
                <w:rFonts w:hint="eastAsia" w:ascii="宋体" w:hAnsi="宋体" w:eastAsia="宋体" w:cs="宋体"/>
                <w:kern w:val="0"/>
                <w:szCs w:val="21"/>
              </w:rPr>
              <w:t>1、需支持蓝牙BLE4.2及以上协议；</w:t>
            </w:r>
          </w:p>
          <w:p w14:paraId="5DB3D6EE">
            <w:pPr>
              <w:rPr>
                <w:rFonts w:ascii="宋体" w:hAnsi="宋体" w:eastAsia="宋体" w:cs="宋体"/>
                <w:kern w:val="0"/>
                <w:szCs w:val="21"/>
              </w:rPr>
            </w:pPr>
            <w:r>
              <w:rPr>
                <w:rFonts w:hint="eastAsia" w:ascii="宋体" w:hAnsi="宋体" w:eastAsia="宋体" w:cs="宋体"/>
                <w:kern w:val="0"/>
                <w:szCs w:val="21"/>
              </w:rPr>
              <w:t>2、需支持非接触感应测量，需支持800米、1000米长跑测试，支持长跑计时、计圈准确；</w:t>
            </w:r>
          </w:p>
          <w:p w14:paraId="02E7B874">
            <w:pPr>
              <w:rPr>
                <w:rFonts w:ascii="宋体" w:hAnsi="宋体" w:eastAsia="宋体" w:cs="宋体"/>
                <w:kern w:val="0"/>
                <w:szCs w:val="21"/>
              </w:rPr>
            </w:pPr>
            <w:r>
              <w:rPr>
                <w:rFonts w:hint="eastAsia" w:ascii="宋体" w:hAnsi="宋体" w:eastAsia="宋体" w:cs="宋体"/>
                <w:kern w:val="0"/>
                <w:szCs w:val="21"/>
              </w:rPr>
              <w:t>3、需支持至少40人同时测试；</w:t>
            </w:r>
          </w:p>
          <w:p w14:paraId="4DD7E220">
            <w:pPr>
              <w:rPr>
                <w:rFonts w:ascii="宋体" w:hAnsi="宋体" w:eastAsia="宋体" w:cs="宋体"/>
                <w:kern w:val="0"/>
                <w:szCs w:val="21"/>
              </w:rPr>
            </w:pPr>
            <w:r>
              <w:rPr>
                <w:rFonts w:hint="eastAsia" w:ascii="宋体" w:hAnsi="宋体" w:eastAsia="宋体" w:cs="宋体"/>
                <w:kern w:val="0"/>
                <w:szCs w:val="21"/>
              </w:rPr>
              <w:t>4、需支持计时标签方便携带，可结合号码衣使用；</w:t>
            </w:r>
          </w:p>
          <w:p w14:paraId="1A53854E">
            <w:pPr>
              <w:rPr>
                <w:rFonts w:ascii="宋体" w:hAnsi="宋体" w:eastAsia="宋体" w:cs="宋体"/>
                <w:kern w:val="0"/>
                <w:szCs w:val="21"/>
              </w:rPr>
            </w:pPr>
            <w:r>
              <w:rPr>
                <w:rFonts w:hint="eastAsia" w:ascii="宋体" w:hAnsi="宋体" w:eastAsia="宋体" w:cs="宋体"/>
                <w:kern w:val="0"/>
                <w:szCs w:val="21"/>
              </w:rPr>
              <w:t>5、需支持室外测试，内置高容量锂电池，需支持至少10小时的持续测试；</w:t>
            </w:r>
          </w:p>
          <w:p w14:paraId="38228A62">
            <w:pPr>
              <w:rPr>
                <w:rFonts w:ascii="宋体" w:hAnsi="宋体" w:eastAsia="宋体" w:cs="宋体"/>
                <w:kern w:val="0"/>
                <w:szCs w:val="21"/>
              </w:rPr>
            </w:pPr>
            <w:r>
              <w:rPr>
                <w:rFonts w:hint="eastAsia" w:ascii="宋体" w:hAnsi="宋体" w:eastAsia="宋体" w:cs="宋体"/>
                <w:kern w:val="0"/>
                <w:szCs w:val="21"/>
              </w:rPr>
              <w:t>6、需支持中小学国家学生体质健康测试标准，可智能测量长跑测试成绩；</w:t>
            </w:r>
          </w:p>
          <w:p w14:paraId="3A98FE12">
            <w:pPr>
              <w:rPr>
                <w:rFonts w:ascii="宋体" w:hAnsi="宋体" w:eastAsia="宋体" w:cs="宋体"/>
                <w:kern w:val="0"/>
                <w:szCs w:val="21"/>
              </w:rPr>
            </w:pPr>
            <w:r>
              <w:rPr>
                <w:rFonts w:hint="eastAsia" w:ascii="宋体" w:hAnsi="宋体" w:eastAsia="宋体" w:cs="宋体"/>
                <w:kern w:val="0"/>
                <w:szCs w:val="21"/>
              </w:rPr>
              <w:t>7、需支持接入基站互动反馈系统，支持与微型感知基站实时通信，智能测量长跑成绩和等级。</w:t>
            </w:r>
          </w:p>
          <w:p w14:paraId="4914F1D3">
            <w:pPr>
              <w:rPr>
                <w:rFonts w:ascii="宋体" w:hAnsi="宋体" w:eastAsia="宋体" w:cs="宋体"/>
                <w:kern w:val="0"/>
                <w:szCs w:val="21"/>
              </w:rPr>
            </w:pPr>
            <w:r>
              <w:rPr>
                <w:rFonts w:hint="eastAsia" w:ascii="宋体" w:hAnsi="宋体" w:eastAsia="宋体" w:cs="宋体"/>
                <w:kern w:val="0"/>
                <w:szCs w:val="21"/>
              </w:rPr>
              <w:t>8、测试范围：0～9999.9s；</w:t>
            </w:r>
          </w:p>
          <w:p w14:paraId="5FB6F5BF">
            <w:pPr>
              <w:spacing w:line="276" w:lineRule="auto"/>
              <w:rPr>
                <w:rFonts w:ascii="宋体" w:hAnsi="宋体" w:eastAsia="宋体"/>
                <w:szCs w:val="21"/>
              </w:rPr>
            </w:pPr>
            <w:r>
              <w:rPr>
                <w:rFonts w:hint="eastAsia" w:ascii="宋体" w:hAnsi="宋体" w:eastAsia="宋体" w:cs="宋体"/>
                <w:kern w:val="0"/>
                <w:szCs w:val="21"/>
              </w:rPr>
              <w:t>9、分度值：0.1s。</w:t>
            </w:r>
          </w:p>
        </w:tc>
        <w:tc>
          <w:tcPr>
            <w:tcW w:w="613" w:type="dxa"/>
            <w:vAlign w:val="center"/>
          </w:tcPr>
          <w:p w14:paraId="275B98DD">
            <w:pPr>
              <w:spacing w:line="276" w:lineRule="auto"/>
              <w:jc w:val="center"/>
              <w:rPr>
                <w:rFonts w:ascii="宋体" w:hAnsi="宋体" w:eastAsia="宋体"/>
                <w:szCs w:val="21"/>
              </w:rPr>
            </w:pPr>
            <w:r>
              <w:rPr>
                <w:rFonts w:hint="eastAsia" w:ascii="宋体" w:hAnsi="宋体" w:eastAsia="宋体"/>
                <w:szCs w:val="21"/>
              </w:rPr>
              <w:t>1套</w:t>
            </w:r>
          </w:p>
        </w:tc>
      </w:tr>
      <w:tr w14:paraId="039C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3523A97D">
            <w:pPr>
              <w:spacing w:line="276" w:lineRule="auto"/>
              <w:rPr>
                <w:rFonts w:ascii="宋体" w:hAnsi="宋体" w:eastAsia="宋体"/>
                <w:b/>
                <w:szCs w:val="21"/>
              </w:rPr>
            </w:pPr>
            <w:r>
              <w:rPr>
                <w:rFonts w:hint="eastAsia" w:ascii="宋体" w:hAnsi="宋体" w:eastAsia="宋体"/>
                <w:b/>
                <w:szCs w:val="21"/>
              </w:rPr>
              <w:t>五</w:t>
            </w:r>
            <w:r>
              <w:rPr>
                <w:rFonts w:ascii="宋体" w:hAnsi="宋体" w:eastAsia="宋体"/>
                <w:b/>
                <w:szCs w:val="21"/>
              </w:rPr>
              <w:t>、人工智能创新教育实验室</w:t>
            </w:r>
          </w:p>
        </w:tc>
        <w:tc>
          <w:tcPr>
            <w:tcW w:w="613" w:type="dxa"/>
            <w:vAlign w:val="center"/>
          </w:tcPr>
          <w:p w14:paraId="7C22F608">
            <w:pPr>
              <w:spacing w:line="276" w:lineRule="auto"/>
              <w:jc w:val="center"/>
              <w:rPr>
                <w:rFonts w:ascii="宋体" w:hAnsi="宋体" w:eastAsia="宋体"/>
                <w:b/>
                <w:szCs w:val="21"/>
              </w:rPr>
            </w:pPr>
            <w:r>
              <w:rPr>
                <w:rFonts w:hint="eastAsia" w:ascii="宋体" w:hAnsi="宋体" w:eastAsia="宋体"/>
                <w:b/>
                <w:szCs w:val="21"/>
              </w:rPr>
              <w:t>1间</w:t>
            </w:r>
          </w:p>
        </w:tc>
      </w:tr>
      <w:tr w14:paraId="6EE4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3B5418F">
            <w:pPr>
              <w:spacing w:line="276" w:lineRule="auto"/>
              <w:jc w:val="center"/>
              <w:rPr>
                <w:rFonts w:ascii="宋体" w:hAnsi="宋体" w:eastAsia="宋体"/>
                <w:szCs w:val="21"/>
              </w:rPr>
            </w:pPr>
            <w:r>
              <w:rPr>
                <w:rFonts w:ascii="宋体" w:hAnsi="宋体" w:eastAsia="宋体"/>
                <w:szCs w:val="21"/>
              </w:rPr>
              <w:t>1</w:t>
            </w:r>
          </w:p>
        </w:tc>
        <w:tc>
          <w:tcPr>
            <w:tcW w:w="789" w:type="dxa"/>
            <w:vMerge w:val="restart"/>
            <w:vAlign w:val="center"/>
          </w:tcPr>
          <w:p w14:paraId="2BA0BA36">
            <w:pPr>
              <w:spacing w:line="276" w:lineRule="auto"/>
              <w:jc w:val="center"/>
              <w:rPr>
                <w:rFonts w:ascii="宋体" w:hAnsi="宋体" w:eastAsia="宋体"/>
                <w:szCs w:val="21"/>
              </w:rPr>
            </w:pPr>
            <w:r>
              <w:rPr>
                <w:rFonts w:hint="eastAsia" w:ascii="宋体" w:hAnsi="宋体" w:eastAsia="宋体"/>
                <w:szCs w:val="21"/>
              </w:rPr>
              <w:t>AI平台及课程</w:t>
            </w:r>
          </w:p>
        </w:tc>
        <w:tc>
          <w:tcPr>
            <w:tcW w:w="906" w:type="dxa"/>
            <w:vAlign w:val="center"/>
          </w:tcPr>
          <w:p w14:paraId="43043229">
            <w:pPr>
              <w:jc w:val="center"/>
              <w:rPr>
                <w:rFonts w:ascii="宋体" w:hAnsi="宋体" w:eastAsia="宋体"/>
                <w:szCs w:val="21"/>
              </w:rPr>
            </w:pPr>
            <w:r>
              <w:rPr>
                <w:rFonts w:hint="eastAsia" w:ascii="宋体" w:hAnsi="宋体" w:eastAsia="宋体"/>
                <w:szCs w:val="21"/>
              </w:rPr>
              <w:t>人工智能教育应用平台</w:t>
            </w:r>
          </w:p>
        </w:tc>
        <w:tc>
          <w:tcPr>
            <w:tcW w:w="5561" w:type="dxa"/>
            <w:vAlign w:val="center"/>
          </w:tcPr>
          <w:p w14:paraId="44564711">
            <w:pPr>
              <w:spacing w:line="276" w:lineRule="auto"/>
              <w:rPr>
                <w:rFonts w:ascii="宋体" w:hAnsi="宋体" w:eastAsia="宋体"/>
                <w:szCs w:val="21"/>
              </w:rPr>
            </w:pPr>
            <w:r>
              <w:rPr>
                <w:rFonts w:hint="eastAsia" w:ascii="宋体" w:hAnsi="宋体" w:eastAsia="宋体"/>
                <w:szCs w:val="21"/>
              </w:rPr>
              <w:t>平台功能需具有课程中心管理、AI编程、项目设计管理、师训中心管理、AI大讲堂管理、AI班级管理、信息统计等应用模块。</w:t>
            </w:r>
          </w:p>
          <w:p w14:paraId="63A2874A">
            <w:pPr>
              <w:spacing w:line="276" w:lineRule="auto"/>
              <w:rPr>
                <w:rFonts w:ascii="宋体" w:hAnsi="宋体" w:eastAsia="宋体"/>
                <w:szCs w:val="21"/>
              </w:rPr>
            </w:pPr>
            <w:r>
              <w:rPr>
                <w:rFonts w:hint="eastAsia" w:ascii="宋体" w:hAnsi="宋体" w:eastAsia="宋体"/>
                <w:szCs w:val="21"/>
              </w:rPr>
              <w:t>一、课程中心管理：需具有资源上传、资源下载、资源预览、资源检索功能：</w:t>
            </w:r>
          </w:p>
          <w:p w14:paraId="5B3647F6">
            <w:pPr>
              <w:spacing w:line="276" w:lineRule="auto"/>
              <w:rPr>
                <w:rFonts w:ascii="宋体" w:hAnsi="宋体" w:eastAsia="宋体"/>
                <w:szCs w:val="21"/>
              </w:rPr>
            </w:pPr>
            <w:r>
              <w:rPr>
                <w:rFonts w:hint="eastAsia" w:ascii="宋体" w:hAnsi="宋体" w:eastAsia="宋体"/>
                <w:szCs w:val="21"/>
              </w:rPr>
              <w:t>1.资源上传：需支持文档类文件、图片类文件、视频类文件的上传与播放浏览；</w:t>
            </w:r>
          </w:p>
          <w:p w14:paraId="56C7FA29">
            <w:pPr>
              <w:spacing w:line="276" w:lineRule="auto"/>
              <w:rPr>
                <w:rFonts w:ascii="宋体" w:hAnsi="宋体" w:eastAsia="宋体"/>
                <w:szCs w:val="21"/>
              </w:rPr>
            </w:pPr>
            <w:r>
              <w:rPr>
                <w:rFonts w:hint="eastAsia" w:ascii="宋体" w:hAnsi="宋体" w:eastAsia="宋体"/>
                <w:szCs w:val="21"/>
              </w:rPr>
              <w:t>2.资源下载：需支持下载单个资源到本地和打包下载一节课下的所有资源（除视频）到本地；</w:t>
            </w:r>
          </w:p>
          <w:p w14:paraId="06599FAD">
            <w:pPr>
              <w:spacing w:line="276" w:lineRule="auto"/>
              <w:rPr>
                <w:rFonts w:ascii="宋体" w:hAnsi="宋体" w:eastAsia="宋体"/>
                <w:szCs w:val="21"/>
              </w:rPr>
            </w:pPr>
            <w:r>
              <w:rPr>
                <w:rFonts w:hint="eastAsia" w:ascii="宋体" w:hAnsi="宋体" w:eastAsia="宋体"/>
                <w:szCs w:val="21"/>
              </w:rPr>
              <w:t>3.资源预览：需支持文档类文件与视频类文件的在线预览与播放；</w:t>
            </w:r>
          </w:p>
          <w:p w14:paraId="66FB5B44">
            <w:pPr>
              <w:spacing w:line="276" w:lineRule="auto"/>
              <w:rPr>
                <w:rFonts w:ascii="宋体" w:hAnsi="宋体" w:eastAsia="宋体"/>
                <w:szCs w:val="21"/>
              </w:rPr>
            </w:pPr>
            <w:r>
              <w:rPr>
                <w:rFonts w:hint="eastAsia" w:ascii="宋体" w:hAnsi="宋体" w:eastAsia="宋体"/>
                <w:szCs w:val="21"/>
              </w:rPr>
              <w:t>4.资源检索：需支持通过关键词检索资源。</w:t>
            </w:r>
          </w:p>
          <w:p w14:paraId="0B6CB9A7">
            <w:pPr>
              <w:spacing w:line="276" w:lineRule="auto"/>
              <w:rPr>
                <w:rFonts w:ascii="宋体" w:hAnsi="宋体" w:eastAsia="宋体"/>
                <w:szCs w:val="21"/>
              </w:rPr>
            </w:pPr>
            <w:r>
              <w:rPr>
                <w:rFonts w:hint="eastAsia" w:ascii="宋体" w:hAnsi="宋体" w:eastAsia="宋体"/>
                <w:szCs w:val="21"/>
              </w:rPr>
              <w:t>二、AI编程至少提供图形化、Python编程界面，需支持师生根据需要选择编程方式，进行拼接、移动、组合完成编程作品。同时支持将编 程好的成果发送给机器设备软件接收并运行。</w:t>
            </w:r>
          </w:p>
          <w:p w14:paraId="7BD23D83">
            <w:pPr>
              <w:spacing w:line="276" w:lineRule="auto"/>
              <w:rPr>
                <w:rFonts w:ascii="宋体" w:hAnsi="宋体" w:eastAsia="宋体"/>
                <w:szCs w:val="21"/>
              </w:rPr>
            </w:pPr>
            <w:r>
              <w:rPr>
                <w:rFonts w:hint="eastAsia" w:ascii="宋体" w:hAnsi="宋体" w:eastAsia="宋体"/>
                <w:szCs w:val="21"/>
              </w:rPr>
              <w:t>★1.编程能力需包括基础能力（运动、外观、声音、运算、变量、流程等）和 AI 能力（文字识别、人脸识别、物体识别、机器 翻译、人机对话等人工智能能力）供编程调用；（须提供系统截图并加盖制造商公章）</w:t>
            </w:r>
          </w:p>
          <w:p w14:paraId="07D860CB">
            <w:pPr>
              <w:spacing w:line="276" w:lineRule="auto"/>
              <w:rPr>
                <w:rFonts w:ascii="宋体" w:hAnsi="宋体" w:eastAsia="宋体"/>
                <w:szCs w:val="21"/>
              </w:rPr>
            </w:pPr>
            <w:r>
              <w:rPr>
                <w:rFonts w:hint="eastAsia" w:ascii="宋体" w:hAnsi="宋体" w:eastAsia="宋体"/>
                <w:szCs w:val="21"/>
              </w:rPr>
              <w:t>2.具有编程成果管理系统，需支持将编程成果进行分类存储保存在云端；支持对编程成果重新命名、保存、删除、复制、分享；</w:t>
            </w:r>
          </w:p>
          <w:p w14:paraId="003AFD4C">
            <w:pPr>
              <w:spacing w:line="276" w:lineRule="auto"/>
              <w:rPr>
                <w:rFonts w:ascii="宋体" w:hAnsi="宋体" w:eastAsia="宋体"/>
                <w:szCs w:val="21"/>
              </w:rPr>
            </w:pPr>
            <w:r>
              <w:rPr>
                <w:rFonts w:hint="eastAsia" w:ascii="宋体" w:hAnsi="宋体" w:eastAsia="宋体"/>
                <w:szCs w:val="21"/>
              </w:rPr>
              <w:t>3.具有编程样例，需支持在线编辑、修改并保存到自己的成果中，供老师参考教学。</w:t>
            </w:r>
          </w:p>
          <w:p w14:paraId="57858B40">
            <w:pPr>
              <w:spacing w:line="276" w:lineRule="auto"/>
              <w:rPr>
                <w:rFonts w:ascii="宋体" w:hAnsi="宋体" w:eastAsia="宋体"/>
                <w:szCs w:val="21"/>
              </w:rPr>
            </w:pPr>
            <w:r>
              <w:rPr>
                <w:rFonts w:hint="eastAsia" w:ascii="宋体" w:hAnsi="宋体" w:eastAsia="宋体"/>
                <w:szCs w:val="21"/>
              </w:rPr>
              <w:t>三、项目设计管理：</w:t>
            </w:r>
          </w:p>
          <w:p w14:paraId="7A3D1EA1">
            <w:pPr>
              <w:spacing w:line="276" w:lineRule="auto"/>
              <w:rPr>
                <w:rFonts w:ascii="宋体" w:hAnsi="宋体" w:eastAsia="宋体"/>
                <w:szCs w:val="21"/>
              </w:rPr>
            </w:pPr>
            <w:r>
              <w:rPr>
                <w:rFonts w:hint="eastAsia" w:ascii="宋体" w:hAnsi="宋体" w:eastAsia="宋体"/>
                <w:szCs w:val="21"/>
              </w:rPr>
              <w:t>1.项目创建：平台需支持教师通过设置项目主题、选择适用年级、选择关联课程等创建项目。需支持教师端创建项目后填写信息、添加情境 说明文字及附件、添加任务拆解步骤及附件，选择添加正向项目模式或逆向探究模式模板；</w:t>
            </w:r>
          </w:p>
          <w:p w14:paraId="429A2B9E">
            <w:pPr>
              <w:spacing w:line="276" w:lineRule="auto"/>
              <w:rPr>
                <w:rFonts w:ascii="宋体" w:hAnsi="宋体" w:eastAsia="宋体"/>
                <w:szCs w:val="21"/>
              </w:rPr>
            </w:pPr>
            <w:r>
              <w:rPr>
                <w:rFonts w:hint="eastAsia" w:ascii="宋体" w:hAnsi="宋体" w:eastAsia="宋体"/>
                <w:szCs w:val="21"/>
              </w:rPr>
              <w:t>2.项目修改：平台需支持教师端使用模板创建项目，重新选择适用年级、关联课程、可使用的编程硬件、需要关联的实验等信息；</w:t>
            </w:r>
          </w:p>
          <w:p w14:paraId="3872A482">
            <w:pPr>
              <w:spacing w:line="276" w:lineRule="auto"/>
              <w:rPr>
                <w:rFonts w:ascii="宋体" w:hAnsi="宋体" w:eastAsia="宋体"/>
                <w:szCs w:val="21"/>
              </w:rPr>
            </w:pPr>
            <w:r>
              <w:rPr>
                <w:rFonts w:hint="eastAsia" w:ascii="宋体" w:hAnsi="宋体" w:eastAsia="宋体"/>
                <w:szCs w:val="21"/>
              </w:rPr>
              <w:t>3.项目发布：平台需支持快速发布项目、创建项目小组、查看项目详情；</w:t>
            </w:r>
          </w:p>
          <w:p w14:paraId="0C526A68">
            <w:pPr>
              <w:spacing w:line="276" w:lineRule="auto"/>
              <w:rPr>
                <w:rFonts w:ascii="宋体" w:hAnsi="宋体" w:eastAsia="宋体"/>
                <w:szCs w:val="21"/>
              </w:rPr>
            </w:pPr>
            <w:r>
              <w:rPr>
                <w:rFonts w:hint="eastAsia" w:ascii="宋体" w:hAnsi="宋体" w:eastAsia="宋体"/>
                <w:szCs w:val="21"/>
              </w:rPr>
              <w:t>4.项目查看：平台需支持教师查看班级中小组参与项目的完成度；</w:t>
            </w:r>
          </w:p>
          <w:p w14:paraId="16AB507A">
            <w:pPr>
              <w:spacing w:line="276" w:lineRule="auto"/>
              <w:rPr>
                <w:rFonts w:ascii="宋体" w:hAnsi="宋体" w:eastAsia="宋体"/>
                <w:szCs w:val="21"/>
              </w:rPr>
            </w:pPr>
            <w:r>
              <w:rPr>
                <w:rFonts w:hint="eastAsia" w:ascii="宋体" w:hAnsi="宋体" w:eastAsia="宋体"/>
                <w:szCs w:val="21"/>
              </w:rPr>
              <w:t>5.评价与反思: 平台需支持教师查看项目及评价情况，支持学生查看项目情况与即时评价与反思。</w:t>
            </w:r>
          </w:p>
          <w:p w14:paraId="79DDABA7">
            <w:pPr>
              <w:spacing w:line="276" w:lineRule="auto"/>
              <w:rPr>
                <w:rFonts w:ascii="宋体" w:hAnsi="宋体" w:eastAsia="宋体"/>
                <w:szCs w:val="21"/>
              </w:rPr>
            </w:pPr>
            <w:r>
              <w:rPr>
                <w:rFonts w:hint="eastAsia" w:ascii="宋体" w:hAnsi="宋体" w:eastAsia="宋体"/>
                <w:szCs w:val="21"/>
              </w:rPr>
              <w:t>四、师训中心管理</w:t>
            </w:r>
          </w:p>
          <w:p w14:paraId="3DBA9E27">
            <w:pPr>
              <w:spacing w:line="276" w:lineRule="auto"/>
              <w:rPr>
                <w:rFonts w:ascii="宋体" w:hAnsi="宋体" w:eastAsia="宋体"/>
                <w:szCs w:val="21"/>
              </w:rPr>
            </w:pPr>
            <w:r>
              <w:rPr>
                <w:rFonts w:hint="eastAsia" w:ascii="宋体" w:hAnsi="宋体" w:eastAsia="宋体"/>
                <w:szCs w:val="21"/>
              </w:rPr>
              <w:t>1.师训课程资源：提供人工智能精品师训课程，课程以视频形式呈现。课程主题需包含机器学习、深度学习、语音合成、语音识别、声纹识别、语音评测、文字识别、人脸识别。</w:t>
            </w:r>
          </w:p>
          <w:p w14:paraId="17F3095D">
            <w:pPr>
              <w:spacing w:line="276" w:lineRule="auto"/>
              <w:rPr>
                <w:rFonts w:ascii="宋体" w:hAnsi="宋体" w:eastAsia="宋体"/>
                <w:szCs w:val="21"/>
              </w:rPr>
            </w:pPr>
            <w:r>
              <w:rPr>
                <w:rFonts w:hint="eastAsia" w:ascii="宋体" w:hAnsi="宋体" w:eastAsia="宋体"/>
                <w:szCs w:val="21"/>
              </w:rPr>
              <w:t>2.课程筛选：平台需提供师训课程筛选服务，可根据学段、分类等信息进行筛选。</w:t>
            </w:r>
          </w:p>
          <w:p w14:paraId="1F202407">
            <w:pPr>
              <w:spacing w:line="276" w:lineRule="auto"/>
              <w:rPr>
                <w:rFonts w:ascii="宋体" w:hAnsi="宋体" w:eastAsia="宋体"/>
                <w:szCs w:val="21"/>
              </w:rPr>
            </w:pPr>
            <w:r>
              <w:rPr>
                <w:rFonts w:hint="eastAsia" w:ascii="宋体" w:hAnsi="宋体" w:eastAsia="宋体"/>
                <w:szCs w:val="21"/>
              </w:rPr>
              <w:t>3.课程推荐：需提供师训课程浏览和推荐服务。未完成的课程可先收藏后继续学习。</w:t>
            </w:r>
          </w:p>
          <w:p w14:paraId="76DB2841">
            <w:pPr>
              <w:spacing w:line="276" w:lineRule="auto"/>
              <w:rPr>
                <w:rFonts w:ascii="宋体" w:hAnsi="宋体" w:eastAsia="宋体"/>
                <w:szCs w:val="21"/>
              </w:rPr>
            </w:pPr>
            <w:r>
              <w:rPr>
                <w:rFonts w:hint="eastAsia" w:ascii="宋体" w:hAnsi="宋体" w:eastAsia="宋体"/>
                <w:szCs w:val="21"/>
              </w:rPr>
              <w:t>五、 AI 讲堂管理：</w:t>
            </w:r>
          </w:p>
          <w:p w14:paraId="45BE59C6">
            <w:pPr>
              <w:spacing w:line="276" w:lineRule="auto"/>
              <w:rPr>
                <w:rFonts w:ascii="宋体" w:hAnsi="宋体" w:eastAsia="宋体"/>
                <w:szCs w:val="21"/>
              </w:rPr>
            </w:pPr>
            <w:r>
              <w:rPr>
                <w:rFonts w:hint="eastAsia" w:ascii="宋体" w:hAnsi="宋体" w:eastAsia="宋体"/>
                <w:szCs w:val="21"/>
              </w:rPr>
              <w:t>1.资源类型：包含但不限于 AI 技术探究、AI应用学习、AI前沿发展；</w:t>
            </w:r>
          </w:p>
          <w:p w14:paraId="747ABB44">
            <w:pPr>
              <w:spacing w:line="276" w:lineRule="auto"/>
              <w:rPr>
                <w:rFonts w:ascii="宋体" w:hAnsi="宋体" w:eastAsia="宋体"/>
                <w:szCs w:val="21"/>
              </w:rPr>
            </w:pPr>
            <w:r>
              <w:rPr>
                <w:rFonts w:hint="eastAsia" w:ascii="宋体" w:hAnsi="宋体" w:eastAsia="宋体"/>
                <w:szCs w:val="21"/>
              </w:rPr>
              <w:t>2.资源领域：≥12 种，包含但不限于大数据、机器视觉、开发技术、智能硬件、人机交互、语音转写、 AI 体育、 AI 游戏、 AI 生活、 AI 医疗、 AI 人才、 AI 教育；</w:t>
            </w:r>
          </w:p>
          <w:p w14:paraId="559985AC">
            <w:pPr>
              <w:spacing w:line="276" w:lineRule="auto"/>
              <w:rPr>
                <w:rFonts w:ascii="宋体" w:hAnsi="宋体" w:eastAsia="宋体"/>
                <w:szCs w:val="21"/>
              </w:rPr>
            </w:pPr>
            <w:r>
              <w:rPr>
                <w:rFonts w:hint="eastAsia" w:ascii="宋体" w:hAnsi="宋体" w:eastAsia="宋体"/>
                <w:szCs w:val="21"/>
              </w:rPr>
              <w:t>3.资源难度：需支持按初级、中级、高级三个难度等级进行筛选；</w:t>
            </w:r>
          </w:p>
          <w:p w14:paraId="58F2DD69">
            <w:pPr>
              <w:spacing w:line="276" w:lineRule="auto"/>
              <w:rPr>
                <w:rFonts w:ascii="宋体" w:hAnsi="宋体" w:eastAsia="宋体"/>
                <w:szCs w:val="21"/>
              </w:rPr>
            </w:pPr>
            <w:r>
              <w:rPr>
                <w:rFonts w:hint="eastAsia" w:ascii="宋体" w:hAnsi="宋体" w:eastAsia="宋体"/>
                <w:szCs w:val="21"/>
              </w:rPr>
              <w:t>4.资源查询：提供 AI 讲堂资源查询服务，支持用户登录平台后根据关键词（如：语音唤醒、语音转写、声纹识别、机器翻译等）进行课 程查询；</w:t>
            </w:r>
          </w:p>
          <w:p w14:paraId="2A5907C3">
            <w:pPr>
              <w:spacing w:line="276" w:lineRule="auto"/>
              <w:rPr>
                <w:rFonts w:ascii="宋体" w:hAnsi="宋体" w:eastAsia="宋体"/>
                <w:szCs w:val="21"/>
              </w:rPr>
            </w:pPr>
            <w:r>
              <w:rPr>
                <w:rFonts w:hint="eastAsia" w:ascii="宋体" w:hAnsi="宋体" w:eastAsia="宋体"/>
                <w:szCs w:val="21"/>
              </w:rPr>
              <w:t>5.资源评论：需提供资源评论服务，在每节资源下方设置评论模块，支持用户发表文字评论；</w:t>
            </w:r>
          </w:p>
          <w:p w14:paraId="676DCE02">
            <w:pPr>
              <w:spacing w:line="276" w:lineRule="auto"/>
              <w:rPr>
                <w:rFonts w:ascii="宋体" w:hAnsi="宋体" w:eastAsia="宋体"/>
                <w:szCs w:val="21"/>
              </w:rPr>
            </w:pPr>
            <w:r>
              <w:rPr>
                <w:rFonts w:hint="eastAsia" w:ascii="宋体" w:hAnsi="宋体" w:eastAsia="宋体"/>
                <w:szCs w:val="21"/>
              </w:rPr>
              <w:t>6.资源推荐：需提供推荐服务，支持根据用户学习内容推荐相关资源；</w:t>
            </w:r>
          </w:p>
          <w:p w14:paraId="11A9A4DB">
            <w:pPr>
              <w:spacing w:line="276" w:lineRule="auto"/>
              <w:rPr>
                <w:rFonts w:ascii="宋体" w:hAnsi="宋体" w:eastAsia="宋体"/>
                <w:szCs w:val="21"/>
              </w:rPr>
            </w:pPr>
            <w:r>
              <w:rPr>
                <w:rFonts w:hint="eastAsia" w:ascii="宋体" w:hAnsi="宋体" w:eastAsia="宋体"/>
                <w:szCs w:val="21"/>
              </w:rPr>
              <w:t>六、 AI 班级管理： 需支持按班级名称、班级 ID 以及创建时间实施教师创建、加入管理 AI 班级，可查看学生成果数量，管理班级中的其他教师和学生。</w:t>
            </w:r>
          </w:p>
          <w:p w14:paraId="2DBA471B">
            <w:pPr>
              <w:spacing w:line="276" w:lineRule="auto"/>
              <w:rPr>
                <w:rFonts w:ascii="宋体" w:hAnsi="宋体" w:eastAsia="宋体"/>
                <w:szCs w:val="21"/>
              </w:rPr>
            </w:pPr>
            <w:r>
              <w:rPr>
                <w:rFonts w:hint="eastAsia" w:ascii="宋体" w:hAnsi="宋体" w:eastAsia="宋体"/>
                <w:szCs w:val="21"/>
              </w:rPr>
              <w:t>七、信息统计：需支持对累计备授课数、线上培训、学生人数、学生成果等多维度数据进行实时统计展示。</w:t>
            </w:r>
          </w:p>
        </w:tc>
        <w:tc>
          <w:tcPr>
            <w:tcW w:w="613" w:type="dxa"/>
            <w:vAlign w:val="center"/>
          </w:tcPr>
          <w:p w14:paraId="7027E540">
            <w:pPr>
              <w:spacing w:line="276" w:lineRule="auto"/>
              <w:jc w:val="center"/>
              <w:rPr>
                <w:rFonts w:ascii="宋体" w:hAnsi="宋体" w:eastAsia="宋体"/>
                <w:szCs w:val="21"/>
              </w:rPr>
            </w:pPr>
            <w:r>
              <w:rPr>
                <w:rFonts w:hint="eastAsia" w:ascii="宋体" w:hAnsi="宋体" w:eastAsia="宋体"/>
                <w:szCs w:val="21"/>
              </w:rPr>
              <w:t>1套</w:t>
            </w:r>
          </w:p>
        </w:tc>
      </w:tr>
      <w:tr w14:paraId="69D6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D0B3A7E">
            <w:pPr>
              <w:spacing w:line="276" w:lineRule="auto"/>
              <w:jc w:val="center"/>
              <w:rPr>
                <w:rFonts w:ascii="宋体" w:hAnsi="宋体" w:eastAsia="宋体"/>
                <w:szCs w:val="21"/>
              </w:rPr>
            </w:pPr>
            <w:r>
              <w:rPr>
                <w:rFonts w:ascii="宋体" w:hAnsi="宋体" w:eastAsia="宋体"/>
                <w:szCs w:val="21"/>
              </w:rPr>
              <w:t>2</w:t>
            </w:r>
          </w:p>
        </w:tc>
        <w:tc>
          <w:tcPr>
            <w:tcW w:w="789" w:type="dxa"/>
            <w:vMerge w:val="continue"/>
            <w:vAlign w:val="center"/>
          </w:tcPr>
          <w:p w14:paraId="7380A159">
            <w:pPr>
              <w:spacing w:line="276" w:lineRule="auto"/>
              <w:jc w:val="center"/>
              <w:rPr>
                <w:rFonts w:ascii="宋体" w:hAnsi="宋体" w:eastAsia="宋体"/>
                <w:szCs w:val="21"/>
              </w:rPr>
            </w:pPr>
          </w:p>
        </w:tc>
        <w:tc>
          <w:tcPr>
            <w:tcW w:w="906" w:type="dxa"/>
            <w:vAlign w:val="center"/>
          </w:tcPr>
          <w:p w14:paraId="6DE2C0E6">
            <w:pPr>
              <w:jc w:val="center"/>
              <w:rPr>
                <w:rFonts w:ascii="宋体" w:hAnsi="宋体" w:eastAsia="宋体"/>
                <w:szCs w:val="21"/>
              </w:rPr>
            </w:pPr>
            <w:r>
              <w:rPr>
                <w:rFonts w:hint="eastAsia" w:ascii="宋体" w:hAnsi="宋体" w:eastAsia="宋体"/>
                <w:szCs w:val="21"/>
              </w:rPr>
              <w:t>人工智能系列主题课程</w:t>
            </w:r>
          </w:p>
        </w:tc>
        <w:tc>
          <w:tcPr>
            <w:tcW w:w="5561" w:type="dxa"/>
            <w:vAlign w:val="center"/>
          </w:tcPr>
          <w:p w14:paraId="79A4417E">
            <w:pPr>
              <w:spacing w:line="276" w:lineRule="auto"/>
              <w:rPr>
                <w:rFonts w:ascii="宋体" w:hAnsi="宋体" w:eastAsia="宋体"/>
                <w:szCs w:val="21"/>
              </w:rPr>
            </w:pPr>
            <w:r>
              <w:rPr>
                <w:rFonts w:hint="eastAsia" w:ascii="宋体" w:hAnsi="宋体" w:eastAsia="宋体"/>
                <w:szCs w:val="21"/>
              </w:rPr>
              <w:t>1.需提供高中阶段≥20课时人工智能主题相关的教学资源，包含但不限于：教学设计、课件、视频、学习单、教师手册等；</w:t>
            </w:r>
          </w:p>
          <w:p w14:paraId="236E4D75">
            <w:pPr>
              <w:spacing w:line="276" w:lineRule="auto"/>
              <w:rPr>
                <w:rFonts w:ascii="宋体" w:hAnsi="宋体" w:eastAsia="宋体"/>
                <w:szCs w:val="21"/>
              </w:rPr>
            </w:pPr>
            <w:r>
              <w:rPr>
                <w:rFonts w:hint="eastAsia" w:ascii="宋体" w:hAnsi="宋体" w:eastAsia="宋体"/>
                <w:szCs w:val="21"/>
              </w:rPr>
              <w:t>2.课程内容包含但不限于：初识人工智能、数据集、深度学习、模型评估、声纹识别、语音识别、语音合成、图像分类、文字识别、人脸识别、文本分类、问答系统、机器翻译、深度强化学习等；</w:t>
            </w:r>
          </w:p>
          <w:p w14:paraId="29BEC2CE">
            <w:pPr>
              <w:spacing w:line="276" w:lineRule="auto"/>
              <w:rPr>
                <w:rFonts w:ascii="宋体" w:hAnsi="宋体" w:eastAsia="宋体"/>
                <w:szCs w:val="21"/>
              </w:rPr>
            </w:pPr>
            <w:r>
              <w:rPr>
                <w:rFonts w:hint="eastAsia" w:ascii="宋体" w:hAnsi="宋体" w:eastAsia="宋体"/>
                <w:szCs w:val="21"/>
              </w:rPr>
              <w:t>★3.课程配套的验证实验内容不少于13个，支持师生通过简单的数据输入、参数修改等方式，辅助理解人工智能相关原理，以可视化交互形式展示，包括但不限于：机器识别、深度学习、认识声音、声纹识别、语音合成、认识图像、图像分类应用、在线翻译、车牌识别、人脸识别、中文分词、文本分类原理、机器翻译等；（须提供系统截图并加盖制造商公章）</w:t>
            </w:r>
          </w:p>
        </w:tc>
        <w:tc>
          <w:tcPr>
            <w:tcW w:w="613" w:type="dxa"/>
            <w:vAlign w:val="center"/>
          </w:tcPr>
          <w:p w14:paraId="5766B072">
            <w:pPr>
              <w:spacing w:line="276" w:lineRule="auto"/>
              <w:jc w:val="center"/>
              <w:rPr>
                <w:rFonts w:ascii="宋体" w:hAnsi="宋体" w:eastAsia="宋体"/>
                <w:szCs w:val="21"/>
              </w:rPr>
            </w:pPr>
            <w:r>
              <w:rPr>
                <w:rFonts w:hint="eastAsia" w:ascii="宋体" w:hAnsi="宋体" w:eastAsia="宋体"/>
                <w:szCs w:val="21"/>
              </w:rPr>
              <w:t>1套</w:t>
            </w:r>
          </w:p>
        </w:tc>
      </w:tr>
      <w:tr w14:paraId="54EC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C965084">
            <w:pPr>
              <w:spacing w:line="276" w:lineRule="auto"/>
              <w:jc w:val="center"/>
              <w:rPr>
                <w:rFonts w:ascii="宋体" w:hAnsi="宋体" w:eastAsia="宋体"/>
                <w:szCs w:val="21"/>
              </w:rPr>
            </w:pPr>
            <w:r>
              <w:rPr>
                <w:rFonts w:ascii="宋体" w:hAnsi="宋体" w:eastAsia="宋体"/>
                <w:szCs w:val="21"/>
              </w:rPr>
              <w:t>3</w:t>
            </w:r>
          </w:p>
        </w:tc>
        <w:tc>
          <w:tcPr>
            <w:tcW w:w="789" w:type="dxa"/>
            <w:vMerge w:val="continue"/>
            <w:vAlign w:val="center"/>
          </w:tcPr>
          <w:p w14:paraId="32124FA5">
            <w:pPr>
              <w:spacing w:line="276" w:lineRule="auto"/>
              <w:jc w:val="center"/>
              <w:rPr>
                <w:rFonts w:ascii="宋体" w:hAnsi="宋体" w:eastAsia="宋体"/>
                <w:szCs w:val="21"/>
              </w:rPr>
            </w:pPr>
          </w:p>
        </w:tc>
        <w:tc>
          <w:tcPr>
            <w:tcW w:w="906" w:type="dxa"/>
            <w:vAlign w:val="center"/>
          </w:tcPr>
          <w:p w14:paraId="66870811">
            <w:pPr>
              <w:jc w:val="center"/>
              <w:rPr>
                <w:rFonts w:ascii="宋体" w:hAnsi="宋体" w:eastAsia="宋体"/>
                <w:szCs w:val="21"/>
              </w:rPr>
            </w:pPr>
            <w:r>
              <w:rPr>
                <w:rFonts w:hint="eastAsia" w:ascii="宋体" w:hAnsi="宋体" w:eastAsia="宋体"/>
                <w:szCs w:val="21"/>
              </w:rPr>
              <w:t>人工智能产品设计与开发课程</w:t>
            </w:r>
          </w:p>
        </w:tc>
        <w:tc>
          <w:tcPr>
            <w:tcW w:w="5561" w:type="dxa"/>
            <w:vAlign w:val="center"/>
          </w:tcPr>
          <w:p w14:paraId="20891152">
            <w:pPr>
              <w:spacing w:line="276" w:lineRule="auto"/>
              <w:rPr>
                <w:rFonts w:ascii="宋体" w:hAnsi="宋体" w:eastAsia="宋体"/>
                <w:szCs w:val="21"/>
              </w:rPr>
            </w:pPr>
            <w:r>
              <w:rPr>
                <w:rFonts w:hint="eastAsia" w:ascii="宋体" w:hAnsi="宋体" w:eastAsia="宋体"/>
                <w:szCs w:val="21"/>
              </w:rPr>
              <w:t>１.需提供高中阶段≥24课时人工智能主题相关的大单元教学资源，包含但不限于：教学设计、课件、学习单等；</w:t>
            </w:r>
          </w:p>
          <w:p w14:paraId="71A8E1AB">
            <w:pPr>
              <w:spacing w:line="276" w:lineRule="auto"/>
              <w:rPr>
                <w:rFonts w:ascii="宋体" w:hAnsi="宋体" w:eastAsia="宋体"/>
                <w:szCs w:val="21"/>
              </w:rPr>
            </w:pPr>
            <w:r>
              <w:rPr>
                <w:rFonts w:hint="eastAsia" w:ascii="宋体" w:hAnsi="宋体" w:eastAsia="宋体"/>
                <w:szCs w:val="21"/>
              </w:rPr>
              <w:t>２.课程主题不少于8个，包含但不限于：动感单车、发球机器人、足球机器人、体育赛事我参与、智能巡逻车、智能搬运车、多功能机械臂、月球车探测车等；</w:t>
            </w:r>
          </w:p>
        </w:tc>
        <w:tc>
          <w:tcPr>
            <w:tcW w:w="613" w:type="dxa"/>
            <w:vAlign w:val="center"/>
          </w:tcPr>
          <w:p w14:paraId="6BC9852A">
            <w:pPr>
              <w:spacing w:line="276" w:lineRule="auto"/>
              <w:jc w:val="center"/>
              <w:rPr>
                <w:rFonts w:ascii="宋体" w:hAnsi="宋体" w:eastAsia="宋体"/>
                <w:szCs w:val="21"/>
              </w:rPr>
            </w:pPr>
            <w:r>
              <w:rPr>
                <w:rFonts w:hint="eastAsia" w:ascii="宋体" w:hAnsi="宋体" w:eastAsia="宋体"/>
                <w:szCs w:val="21"/>
              </w:rPr>
              <w:t>1套</w:t>
            </w:r>
          </w:p>
        </w:tc>
      </w:tr>
      <w:tr w14:paraId="5216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08FF0E2">
            <w:pPr>
              <w:spacing w:line="276" w:lineRule="auto"/>
              <w:jc w:val="center"/>
              <w:rPr>
                <w:rFonts w:ascii="宋体" w:hAnsi="宋体" w:eastAsia="宋体"/>
                <w:szCs w:val="21"/>
              </w:rPr>
            </w:pPr>
            <w:r>
              <w:rPr>
                <w:rFonts w:hint="eastAsia" w:ascii="宋体" w:hAnsi="宋体" w:eastAsia="宋体"/>
                <w:szCs w:val="21"/>
              </w:rPr>
              <w:t>4</w:t>
            </w:r>
          </w:p>
        </w:tc>
        <w:tc>
          <w:tcPr>
            <w:tcW w:w="789" w:type="dxa"/>
            <w:vMerge w:val="continue"/>
            <w:vAlign w:val="center"/>
          </w:tcPr>
          <w:p w14:paraId="5D0CDE23">
            <w:pPr>
              <w:spacing w:line="276" w:lineRule="auto"/>
              <w:jc w:val="center"/>
              <w:rPr>
                <w:rFonts w:ascii="宋体" w:hAnsi="宋体" w:eastAsia="宋体"/>
                <w:szCs w:val="21"/>
              </w:rPr>
            </w:pPr>
          </w:p>
        </w:tc>
        <w:tc>
          <w:tcPr>
            <w:tcW w:w="906" w:type="dxa"/>
            <w:vAlign w:val="center"/>
          </w:tcPr>
          <w:p w14:paraId="75D855A5">
            <w:pPr>
              <w:jc w:val="center"/>
              <w:rPr>
                <w:rFonts w:ascii="宋体" w:hAnsi="宋体" w:eastAsia="宋体"/>
                <w:szCs w:val="21"/>
              </w:rPr>
            </w:pPr>
            <w:r>
              <w:rPr>
                <w:rFonts w:hint="eastAsia" w:ascii="宋体" w:hAnsi="宋体" w:eastAsia="宋体"/>
                <w:szCs w:val="21"/>
              </w:rPr>
              <w:t>人工智能系列特色课程—无人驾驶</w:t>
            </w:r>
          </w:p>
        </w:tc>
        <w:tc>
          <w:tcPr>
            <w:tcW w:w="5561" w:type="dxa"/>
            <w:vAlign w:val="center"/>
          </w:tcPr>
          <w:p w14:paraId="1FD718BA">
            <w:pPr>
              <w:spacing w:line="276" w:lineRule="auto"/>
              <w:rPr>
                <w:rFonts w:ascii="宋体" w:hAnsi="宋体" w:eastAsia="宋体"/>
                <w:szCs w:val="21"/>
              </w:rPr>
            </w:pPr>
            <w:r>
              <w:rPr>
                <w:rFonts w:hint="eastAsia" w:ascii="宋体" w:hAnsi="宋体" w:eastAsia="宋体"/>
                <w:szCs w:val="21"/>
              </w:rPr>
              <w:t>1.需提供高中阶段≥15课时AI+无人驾驶相关教学资源，包含但不限于教学设计、课件、学习单等；</w:t>
            </w:r>
          </w:p>
          <w:p w14:paraId="6DCA3CC0">
            <w:pPr>
              <w:spacing w:line="276" w:lineRule="auto"/>
              <w:rPr>
                <w:rFonts w:ascii="宋体" w:hAnsi="宋体" w:eastAsia="宋体"/>
                <w:szCs w:val="21"/>
              </w:rPr>
            </w:pPr>
            <w:r>
              <w:rPr>
                <w:rFonts w:hint="eastAsia" w:ascii="宋体" w:hAnsi="宋体" w:eastAsia="宋体"/>
                <w:szCs w:val="21"/>
              </w:rPr>
              <w:t>2.课程内容包含但不限于：认识小车、SLAM问题、视觉巡道训练、巡道自动驾驶、智能快递车、自动驾驶挑战赛等；</w:t>
            </w:r>
          </w:p>
        </w:tc>
        <w:tc>
          <w:tcPr>
            <w:tcW w:w="613" w:type="dxa"/>
            <w:vAlign w:val="center"/>
          </w:tcPr>
          <w:p w14:paraId="4A4AA9A6">
            <w:pPr>
              <w:spacing w:line="276" w:lineRule="auto"/>
              <w:jc w:val="center"/>
              <w:rPr>
                <w:rFonts w:ascii="宋体" w:hAnsi="宋体" w:eastAsia="宋体"/>
                <w:szCs w:val="21"/>
              </w:rPr>
            </w:pPr>
            <w:r>
              <w:rPr>
                <w:rFonts w:hint="eastAsia" w:ascii="宋体" w:hAnsi="宋体" w:eastAsia="宋体"/>
                <w:szCs w:val="21"/>
              </w:rPr>
              <w:t>1套</w:t>
            </w:r>
          </w:p>
        </w:tc>
      </w:tr>
      <w:tr w14:paraId="4B51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2AC0D4F">
            <w:pPr>
              <w:spacing w:line="276" w:lineRule="auto"/>
              <w:jc w:val="center"/>
              <w:rPr>
                <w:rFonts w:ascii="宋体" w:hAnsi="宋体" w:eastAsia="宋体"/>
                <w:szCs w:val="21"/>
              </w:rPr>
            </w:pPr>
            <w:r>
              <w:rPr>
                <w:rFonts w:hint="eastAsia" w:ascii="宋体" w:hAnsi="宋体" w:eastAsia="宋体"/>
                <w:szCs w:val="21"/>
              </w:rPr>
              <w:t>5</w:t>
            </w:r>
          </w:p>
        </w:tc>
        <w:tc>
          <w:tcPr>
            <w:tcW w:w="789" w:type="dxa"/>
            <w:vMerge w:val="continue"/>
            <w:vAlign w:val="center"/>
          </w:tcPr>
          <w:p w14:paraId="1B7F2CBA">
            <w:pPr>
              <w:spacing w:line="276" w:lineRule="auto"/>
              <w:jc w:val="center"/>
              <w:rPr>
                <w:rFonts w:ascii="宋体" w:hAnsi="宋体" w:eastAsia="宋体"/>
                <w:szCs w:val="21"/>
              </w:rPr>
            </w:pPr>
          </w:p>
        </w:tc>
        <w:tc>
          <w:tcPr>
            <w:tcW w:w="906" w:type="dxa"/>
            <w:vAlign w:val="center"/>
          </w:tcPr>
          <w:p w14:paraId="343E4624">
            <w:pPr>
              <w:jc w:val="center"/>
              <w:rPr>
                <w:rFonts w:ascii="宋体" w:hAnsi="宋体" w:eastAsia="宋体"/>
                <w:szCs w:val="21"/>
              </w:rPr>
            </w:pPr>
            <w:r>
              <w:rPr>
                <w:rFonts w:hint="eastAsia" w:ascii="宋体" w:hAnsi="宋体" w:eastAsia="宋体"/>
                <w:szCs w:val="21"/>
              </w:rPr>
              <w:t>人工智能系列特色课程—学科融合</w:t>
            </w:r>
          </w:p>
        </w:tc>
        <w:tc>
          <w:tcPr>
            <w:tcW w:w="5561" w:type="dxa"/>
            <w:vAlign w:val="center"/>
          </w:tcPr>
          <w:p w14:paraId="2279C6E7">
            <w:pPr>
              <w:spacing w:line="276" w:lineRule="auto"/>
              <w:rPr>
                <w:rFonts w:ascii="宋体" w:hAnsi="宋体" w:eastAsia="宋体"/>
                <w:szCs w:val="21"/>
              </w:rPr>
            </w:pPr>
            <w:r>
              <w:rPr>
                <w:rFonts w:hint="eastAsia" w:ascii="宋体" w:hAnsi="宋体" w:eastAsia="宋体"/>
                <w:szCs w:val="21"/>
              </w:rPr>
              <w:t>1.需提供高中阶段≥6课时AI+学科融合相关的教学资源，包含但不限于：教学设计、课件、学习单等；</w:t>
            </w:r>
          </w:p>
          <w:p w14:paraId="17417CC3">
            <w:pPr>
              <w:spacing w:line="276" w:lineRule="auto"/>
              <w:rPr>
                <w:rFonts w:ascii="宋体" w:hAnsi="宋体" w:eastAsia="宋体"/>
                <w:szCs w:val="21"/>
              </w:rPr>
            </w:pPr>
            <w:r>
              <w:rPr>
                <w:rFonts w:hint="eastAsia" w:ascii="宋体" w:hAnsi="宋体" w:eastAsia="宋体"/>
                <w:szCs w:val="21"/>
              </w:rPr>
              <w:t>2.课程内容包含但不限于：AI+数学、AI+物理、AI+生物等，如：新闻文本分类、圆周运动、校园植物识别、听歌识曲等。</w:t>
            </w:r>
          </w:p>
          <w:p w14:paraId="168FD082">
            <w:pPr>
              <w:spacing w:line="276" w:lineRule="auto"/>
              <w:rPr>
                <w:rFonts w:ascii="宋体" w:hAnsi="宋体" w:eastAsia="宋体"/>
                <w:szCs w:val="21"/>
              </w:rPr>
            </w:pPr>
            <w:r>
              <w:rPr>
                <w:rFonts w:hint="eastAsia" w:ascii="宋体" w:hAnsi="宋体" w:eastAsia="宋体"/>
                <w:szCs w:val="21"/>
              </w:rPr>
              <w:t>3.课程配套视频不少于5个，包含但不限于医院中的图像识别、超市里的图像识别、智能家居中的图像识别、文本分类情景导入、圆周运动录课视频；</w:t>
            </w:r>
          </w:p>
        </w:tc>
        <w:tc>
          <w:tcPr>
            <w:tcW w:w="613" w:type="dxa"/>
            <w:vAlign w:val="center"/>
          </w:tcPr>
          <w:p w14:paraId="1F81F5EC">
            <w:pPr>
              <w:spacing w:line="276" w:lineRule="auto"/>
              <w:jc w:val="center"/>
              <w:rPr>
                <w:rFonts w:ascii="宋体" w:hAnsi="宋体" w:eastAsia="宋体"/>
                <w:szCs w:val="21"/>
              </w:rPr>
            </w:pPr>
            <w:r>
              <w:rPr>
                <w:rFonts w:hint="eastAsia" w:ascii="宋体" w:hAnsi="宋体" w:eastAsia="宋体"/>
                <w:szCs w:val="21"/>
              </w:rPr>
              <w:t>1套</w:t>
            </w:r>
          </w:p>
        </w:tc>
      </w:tr>
      <w:tr w14:paraId="02C1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6B17177">
            <w:pPr>
              <w:spacing w:line="276" w:lineRule="auto"/>
              <w:jc w:val="center"/>
              <w:rPr>
                <w:rFonts w:ascii="宋体" w:hAnsi="宋体" w:eastAsia="宋体"/>
                <w:szCs w:val="21"/>
              </w:rPr>
            </w:pPr>
            <w:r>
              <w:rPr>
                <w:rFonts w:hint="eastAsia" w:ascii="宋体" w:hAnsi="宋体" w:eastAsia="宋体"/>
                <w:szCs w:val="21"/>
              </w:rPr>
              <w:t>6</w:t>
            </w:r>
          </w:p>
        </w:tc>
        <w:tc>
          <w:tcPr>
            <w:tcW w:w="789" w:type="dxa"/>
            <w:vMerge w:val="restart"/>
            <w:vAlign w:val="center"/>
          </w:tcPr>
          <w:p w14:paraId="540B15B1">
            <w:pPr>
              <w:spacing w:line="276" w:lineRule="auto"/>
              <w:jc w:val="center"/>
              <w:rPr>
                <w:rFonts w:ascii="宋体" w:hAnsi="宋体" w:eastAsia="宋体"/>
                <w:szCs w:val="21"/>
              </w:rPr>
            </w:pPr>
            <w:r>
              <w:rPr>
                <w:rFonts w:ascii="宋体" w:hAnsi="宋体" w:eastAsia="宋体"/>
                <w:szCs w:val="21"/>
              </w:rPr>
              <w:t>教学设备</w:t>
            </w:r>
          </w:p>
        </w:tc>
        <w:tc>
          <w:tcPr>
            <w:tcW w:w="906" w:type="dxa"/>
            <w:vAlign w:val="center"/>
          </w:tcPr>
          <w:p w14:paraId="38C2B8A8">
            <w:pPr>
              <w:jc w:val="center"/>
              <w:rPr>
                <w:rFonts w:ascii="宋体" w:hAnsi="宋体" w:eastAsia="宋体"/>
                <w:szCs w:val="21"/>
              </w:rPr>
            </w:pPr>
            <w:r>
              <w:rPr>
                <w:rFonts w:hint="eastAsia" w:ascii="宋体" w:hAnsi="宋体" w:eastAsia="宋体"/>
                <w:szCs w:val="21"/>
              </w:rPr>
              <w:t>进阶实践开源硬件</w:t>
            </w:r>
          </w:p>
        </w:tc>
        <w:tc>
          <w:tcPr>
            <w:tcW w:w="5561" w:type="dxa"/>
            <w:vAlign w:val="center"/>
          </w:tcPr>
          <w:p w14:paraId="51323B40">
            <w:pPr>
              <w:spacing w:line="276" w:lineRule="auto"/>
              <w:rPr>
                <w:rFonts w:ascii="宋体" w:hAnsi="宋体" w:eastAsia="宋体"/>
                <w:szCs w:val="21"/>
              </w:rPr>
            </w:pPr>
            <w:r>
              <w:rPr>
                <w:rFonts w:hint="eastAsia" w:ascii="宋体" w:hAnsi="宋体" w:eastAsia="宋体"/>
                <w:szCs w:val="21"/>
              </w:rPr>
              <w:t>1.需提供≥11种传感器，包含但不限于土壤温度传感器（≥1个）、土壤湿度传感器（≥1个）、光敏传感器（≥2个）、环境温湿度传感器（≥1个）、颜色传感器（≥1个）、红外传感器（≥1个）、单点触碰传感器（≥1个）、人体红外传感器（≥1个）、人体温度传感器（≥1个）、声音传感器（≥1个）、心率传感器（≥1个）；</w:t>
            </w:r>
          </w:p>
          <w:p w14:paraId="1244A788">
            <w:pPr>
              <w:spacing w:line="276" w:lineRule="auto"/>
              <w:rPr>
                <w:rFonts w:ascii="宋体" w:hAnsi="宋体" w:eastAsia="宋体"/>
                <w:szCs w:val="21"/>
              </w:rPr>
            </w:pPr>
            <w:r>
              <w:rPr>
                <w:rFonts w:hint="eastAsia" w:ascii="宋体" w:hAnsi="宋体" w:eastAsia="宋体"/>
                <w:szCs w:val="21"/>
              </w:rPr>
              <w:t>2.其他组件需包含：AI能力集成板（≥1个）、编码电机（≥2个）、伺服电机（≥2个）、循线板（≥1个）、摄像头（≥1个）、LED灯（≥2个）、蓝牙手柄（≥1个）、雨水传感器（≥1个）、水泵（≥1个）、超声波传感器（≥1个）、旋钮/可变电阻器（≥1个）；</w:t>
            </w:r>
          </w:p>
          <w:p w14:paraId="35D19768">
            <w:pPr>
              <w:spacing w:line="276" w:lineRule="auto"/>
              <w:rPr>
                <w:rFonts w:ascii="宋体" w:hAnsi="宋体" w:eastAsia="宋体"/>
                <w:szCs w:val="21"/>
              </w:rPr>
            </w:pPr>
            <w:r>
              <w:rPr>
                <w:rFonts w:hint="eastAsia" w:ascii="宋体" w:hAnsi="宋体" w:eastAsia="宋体"/>
                <w:szCs w:val="21"/>
              </w:rPr>
              <w:t>AI能力集成板需满足以下要求：</w:t>
            </w:r>
          </w:p>
          <w:p w14:paraId="6222BBFA">
            <w:pPr>
              <w:spacing w:line="276" w:lineRule="auto"/>
              <w:rPr>
                <w:rFonts w:ascii="宋体" w:hAnsi="宋体" w:eastAsia="宋体"/>
                <w:szCs w:val="21"/>
              </w:rPr>
            </w:pPr>
            <w:r>
              <w:rPr>
                <w:rFonts w:hint="eastAsia" w:ascii="宋体" w:hAnsi="宋体" w:eastAsia="宋体"/>
                <w:szCs w:val="21"/>
              </w:rPr>
              <w:t>①屏幕尺寸：≥2.4英寸；</w:t>
            </w:r>
          </w:p>
          <w:p w14:paraId="1A1F70E7">
            <w:pPr>
              <w:spacing w:line="276" w:lineRule="auto"/>
              <w:rPr>
                <w:rFonts w:ascii="宋体" w:hAnsi="宋体" w:eastAsia="宋体"/>
                <w:szCs w:val="21"/>
              </w:rPr>
            </w:pPr>
            <w:r>
              <w:rPr>
                <w:rFonts w:hint="eastAsia" w:ascii="宋体" w:hAnsi="宋体" w:eastAsia="宋体"/>
                <w:szCs w:val="21"/>
              </w:rPr>
              <w:t>②屏幕分辨率≥320*240；</w:t>
            </w:r>
          </w:p>
          <w:p w14:paraId="00A378A9">
            <w:pPr>
              <w:spacing w:line="276" w:lineRule="auto"/>
              <w:rPr>
                <w:rFonts w:ascii="宋体" w:hAnsi="宋体" w:eastAsia="宋体"/>
                <w:szCs w:val="21"/>
              </w:rPr>
            </w:pPr>
            <w:r>
              <w:rPr>
                <w:rFonts w:hint="eastAsia" w:ascii="宋体" w:hAnsi="宋体" w:eastAsia="宋体"/>
                <w:szCs w:val="21"/>
              </w:rPr>
              <w:t>③CPU≥四核，主频≥1.8GHz；</w:t>
            </w:r>
          </w:p>
          <w:p w14:paraId="234EEA5F">
            <w:pPr>
              <w:spacing w:line="276" w:lineRule="auto"/>
              <w:rPr>
                <w:rFonts w:ascii="宋体" w:hAnsi="宋体" w:eastAsia="宋体"/>
                <w:szCs w:val="21"/>
              </w:rPr>
            </w:pPr>
            <w:r>
              <w:rPr>
                <w:rFonts w:hint="eastAsia" w:ascii="宋体" w:hAnsi="宋体" w:eastAsia="宋体"/>
                <w:szCs w:val="21"/>
              </w:rPr>
              <w:t>④运行内存：≥2GB；</w:t>
            </w:r>
          </w:p>
          <w:p w14:paraId="6298F790">
            <w:pPr>
              <w:spacing w:line="276" w:lineRule="auto"/>
              <w:rPr>
                <w:rFonts w:ascii="宋体" w:hAnsi="宋体" w:eastAsia="宋体"/>
                <w:szCs w:val="21"/>
              </w:rPr>
            </w:pPr>
            <w:r>
              <w:rPr>
                <w:rFonts w:hint="eastAsia" w:ascii="宋体" w:hAnsi="宋体" w:eastAsia="宋体"/>
                <w:szCs w:val="21"/>
              </w:rPr>
              <w:t>⑤机身存储 ：≥16GB；</w:t>
            </w:r>
          </w:p>
          <w:p w14:paraId="0B3BBC78">
            <w:pPr>
              <w:spacing w:line="276" w:lineRule="auto"/>
              <w:rPr>
                <w:rFonts w:ascii="宋体" w:hAnsi="宋体" w:eastAsia="宋体"/>
                <w:szCs w:val="21"/>
              </w:rPr>
            </w:pPr>
            <w:r>
              <w:rPr>
                <w:rFonts w:hint="eastAsia" w:ascii="宋体" w:hAnsi="宋体" w:eastAsia="宋体"/>
                <w:szCs w:val="21"/>
              </w:rPr>
              <w:t>⑥电池容量：1600mAh</w:t>
            </w:r>
          </w:p>
        </w:tc>
        <w:tc>
          <w:tcPr>
            <w:tcW w:w="613" w:type="dxa"/>
            <w:vAlign w:val="center"/>
          </w:tcPr>
          <w:p w14:paraId="16F3A68E">
            <w:pPr>
              <w:spacing w:line="276" w:lineRule="auto"/>
              <w:jc w:val="center"/>
              <w:rPr>
                <w:rFonts w:ascii="宋体" w:hAnsi="宋体" w:eastAsia="宋体"/>
                <w:szCs w:val="21"/>
              </w:rPr>
            </w:pPr>
            <w:r>
              <w:rPr>
                <w:rFonts w:ascii="宋体" w:hAnsi="宋体" w:eastAsia="宋体"/>
                <w:szCs w:val="21"/>
              </w:rPr>
              <w:t>13套</w:t>
            </w:r>
          </w:p>
        </w:tc>
      </w:tr>
      <w:tr w14:paraId="1F7C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16950A2">
            <w:pPr>
              <w:spacing w:line="276" w:lineRule="auto"/>
              <w:jc w:val="center"/>
              <w:rPr>
                <w:rFonts w:ascii="宋体" w:hAnsi="宋体" w:eastAsia="宋体"/>
                <w:szCs w:val="21"/>
              </w:rPr>
            </w:pPr>
            <w:r>
              <w:rPr>
                <w:rFonts w:hint="eastAsia" w:ascii="宋体" w:hAnsi="宋体" w:eastAsia="宋体"/>
                <w:szCs w:val="21"/>
              </w:rPr>
              <w:t>7</w:t>
            </w:r>
          </w:p>
        </w:tc>
        <w:tc>
          <w:tcPr>
            <w:tcW w:w="789" w:type="dxa"/>
            <w:vMerge w:val="continue"/>
            <w:vAlign w:val="center"/>
          </w:tcPr>
          <w:p w14:paraId="6AADE7DB">
            <w:pPr>
              <w:spacing w:line="276" w:lineRule="auto"/>
              <w:jc w:val="center"/>
              <w:rPr>
                <w:rFonts w:ascii="宋体" w:hAnsi="宋体" w:eastAsia="宋体"/>
                <w:szCs w:val="21"/>
              </w:rPr>
            </w:pPr>
          </w:p>
        </w:tc>
        <w:tc>
          <w:tcPr>
            <w:tcW w:w="906" w:type="dxa"/>
            <w:vAlign w:val="center"/>
          </w:tcPr>
          <w:p w14:paraId="7AD090BD">
            <w:pPr>
              <w:jc w:val="center"/>
              <w:rPr>
                <w:rFonts w:ascii="宋体" w:hAnsi="宋体" w:eastAsia="宋体"/>
                <w:szCs w:val="21"/>
              </w:rPr>
            </w:pPr>
            <w:r>
              <w:rPr>
                <w:rFonts w:hint="eastAsia" w:ascii="宋体" w:hAnsi="宋体" w:eastAsia="宋体"/>
                <w:szCs w:val="21"/>
              </w:rPr>
              <w:t>开源硬件系统软件</w:t>
            </w:r>
          </w:p>
        </w:tc>
        <w:tc>
          <w:tcPr>
            <w:tcW w:w="5561" w:type="dxa"/>
            <w:vAlign w:val="center"/>
          </w:tcPr>
          <w:p w14:paraId="16ED9946">
            <w:pPr>
              <w:spacing w:line="276" w:lineRule="auto"/>
              <w:rPr>
                <w:rFonts w:ascii="宋体" w:hAnsi="宋体" w:eastAsia="宋体"/>
                <w:szCs w:val="21"/>
              </w:rPr>
            </w:pPr>
            <w:r>
              <w:rPr>
                <w:rFonts w:hint="eastAsia" w:ascii="宋体" w:hAnsi="宋体" w:eastAsia="宋体"/>
                <w:szCs w:val="21"/>
              </w:rPr>
              <w:t>1.需支持响应平板和电脑完成的编程，支持搭建完成的不同形态硬件响应AI图形化编程和Python编程结果。</w:t>
            </w:r>
          </w:p>
          <w:p w14:paraId="394E57AA">
            <w:pPr>
              <w:spacing w:line="276" w:lineRule="auto"/>
              <w:rPr>
                <w:rFonts w:ascii="宋体" w:hAnsi="宋体" w:eastAsia="宋体"/>
                <w:szCs w:val="21"/>
              </w:rPr>
            </w:pPr>
            <w:r>
              <w:rPr>
                <w:rFonts w:hint="eastAsia" w:ascii="宋体" w:hAnsi="宋体" w:eastAsia="宋体"/>
                <w:szCs w:val="21"/>
              </w:rPr>
              <w:t>2.需支持响应教学平板和电脑的AI能力编程调用，与用户进行交互，展现包含但不限于文字识别、人脸识别、物体识别等人工智能能力；</w:t>
            </w:r>
          </w:p>
          <w:p w14:paraId="283774E5">
            <w:pPr>
              <w:spacing w:line="276" w:lineRule="auto"/>
              <w:rPr>
                <w:rFonts w:ascii="宋体" w:hAnsi="宋体" w:eastAsia="宋体"/>
                <w:szCs w:val="21"/>
              </w:rPr>
            </w:pPr>
            <w:r>
              <w:rPr>
                <w:rFonts w:hint="eastAsia" w:ascii="宋体" w:hAnsi="宋体" w:eastAsia="宋体"/>
                <w:szCs w:val="21"/>
              </w:rPr>
              <w:t>3.需支持屏幕回显，支持将屏幕回显至平板屏幕进行显示。</w:t>
            </w:r>
          </w:p>
        </w:tc>
        <w:tc>
          <w:tcPr>
            <w:tcW w:w="613" w:type="dxa"/>
            <w:vAlign w:val="center"/>
          </w:tcPr>
          <w:p w14:paraId="5B8310DC">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3套</w:t>
            </w:r>
          </w:p>
        </w:tc>
      </w:tr>
      <w:tr w14:paraId="66CD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38761AB">
            <w:pPr>
              <w:spacing w:line="276" w:lineRule="auto"/>
              <w:jc w:val="center"/>
              <w:rPr>
                <w:rFonts w:ascii="宋体" w:hAnsi="宋体" w:eastAsia="宋体"/>
                <w:szCs w:val="21"/>
              </w:rPr>
            </w:pPr>
            <w:r>
              <w:rPr>
                <w:rFonts w:hint="eastAsia" w:ascii="宋体" w:hAnsi="宋体" w:eastAsia="宋体"/>
                <w:szCs w:val="21"/>
              </w:rPr>
              <w:t>9</w:t>
            </w:r>
          </w:p>
        </w:tc>
        <w:tc>
          <w:tcPr>
            <w:tcW w:w="789" w:type="dxa"/>
            <w:vMerge w:val="continue"/>
            <w:vAlign w:val="center"/>
          </w:tcPr>
          <w:p w14:paraId="69DB989D">
            <w:pPr>
              <w:spacing w:line="276" w:lineRule="auto"/>
              <w:jc w:val="center"/>
              <w:rPr>
                <w:rFonts w:ascii="宋体" w:hAnsi="宋体" w:eastAsia="宋体"/>
                <w:szCs w:val="21"/>
              </w:rPr>
            </w:pPr>
          </w:p>
        </w:tc>
        <w:tc>
          <w:tcPr>
            <w:tcW w:w="906" w:type="dxa"/>
            <w:vAlign w:val="center"/>
          </w:tcPr>
          <w:p w14:paraId="3F87FCBB">
            <w:pPr>
              <w:jc w:val="center"/>
              <w:rPr>
                <w:rFonts w:ascii="宋体" w:hAnsi="宋体" w:eastAsia="宋体"/>
                <w:szCs w:val="21"/>
              </w:rPr>
            </w:pPr>
            <w:r>
              <w:rPr>
                <w:rFonts w:hint="eastAsia" w:ascii="宋体" w:hAnsi="宋体" w:eastAsia="宋体"/>
                <w:szCs w:val="21"/>
              </w:rPr>
              <w:t>人工智能（高阶）</w:t>
            </w:r>
          </w:p>
        </w:tc>
        <w:tc>
          <w:tcPr>
            <w:tcW w:w="5561" w:type="dxa"/>
            <w:vAlign w:val="center"/>
          </w:tcPr>
          <w:p w14:paraId="464C6497">
            <w:pPr>
              <w:spacing w:line="276" w:lineRule="auto"/>
              <w:rPr>
                <w:rFonts w:ascii="宋体" w:hAnsi="宋体" w:eastAsia="宋体"/>
                <w:szCs w:val="21"/>
              </w:rPr>
            </w:pPr>
            <w:r>
              <w:rPr>
                <w:rFonts w:hint="eastAsia" w:ascii="宋体" w:hAnsi="宋体" w:eastAsia="宋体"/>
                <w:szCs w:val="21"/>
              </w:rPr>
              <w:t>1.课本经出版社出版发行，具有标准书号；</w:t>
            </w:r>
          </w:p>
          <w:p w14:paraId="01A2BACB">
            <w:pPr>
              <w:spacing w:line="276" w:lineRule="auto"/>
              <w:rPr>
                <w:rFonts w:ascii="宋体" w:hAnsi="宋体" w:eastAsia="宋体"/>
                <w:szCs w:val="21"/>
              </w:rPr>
            </w:pPr>
            <w:r>
              <w:rPr>
                <w:rFonts w:hint="eastAsia" w:ascii="宋体" w:hAnsi="宋体" w:eastAsia="宋体"/>
                <w:szCs w:val="21"/>
              </w:rPr>
              <w:t>2.课本内容涵盖机器学习、智能语音、计算机视觉、自然语言处理、计算机博弈等基础知识点。</w:t>
            </w:r>
          </w:p>
        </w:tc>
        <w:tc>
          <w:tcPr>
            <w:tcW w:w="613" w:type="dxa"/>
            <w:vAlign w:val="center"/>
          </w:tcPr>
          <w:p w14:paraId="0837A2E0">
            <w:pPr>
              <w:spacing w:line="276" w:lineRule="auto"/>
              <w:jc w:val="center"/>
              <w:rPr>
                <w:rFonts w:ascii="宋体" w:hAnsi="宋体" w:eastAsia="宋体"/>
                <w:szCs w:val="21"/>
              </w:rPr>
            </w:pPr>
            <w:r>
              <w:rPr>
                <w:rFonts w:hint="eastAsia" w:ascii="宋体" w:hAnsi="宋体" w:eastAsia="宋体"/>
                <w:szCs w:val="21"/>
              </w:rPr>
              <w:t>6</w:t>
            </w:r>
            <w:r>
              <w:rPr>
                <w:rFonts w:ascii="宋体" w:hAnsi="宋体" w:eastAsia="宋体"/>
                <w:szCs w:val="21"/>
              </w:rPr>
              <w:t>0套</w:t>
            </w:r>
          </w:p>
        </w:tc>
      </w:tr>
      <w:tr w14:paraId="7E9D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41EB7BA">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w:t>
            </w:r>
          </w:p>
        </w:tc>
        <w:tc>
          <w:tcPr>
            <w:tcW w:w="789" w:type="dxa"/>
            <w:vMerge w:val="continue"/>
            <w:vAlign w:val="center"/>
          </w:tcPr>
          <w:p w14:paraId="46AA0901">
            <w:pPr>
              <w:spacing w:line="276" w:lineRule="auto"/>
              <w:jc w:val="center"/>
              <w:rPr>
                <w:rFonts w:ascii="宋体" w:hAnsi="宋体" w:eastAsia="宋体"/>
                <w:szCs w:val="21"/>
              </w:rPr>
            </w:pPr>
          </w:p>
        </w:tc>
        <w:tc>
          <w:tcPr>
            <w:tcW w:w="906" w:type="dxa"/>
            <w:vAlign w:val="center"/>
          </w:tcPr>
          <w:p w14:paraId="4E23CFC2">
            <w:pPr>
              <w:jc w:val="center"/>
              <w:rPr>
                <w:rFonts w:ascii="宋体" w:hAnsi="宋体" w:eastAsia="宋体"/>
                <w:szCs w:val="21"/>
              </w:rPr>
            </w:pPr>
            <w:r>
              <w:rPr>
                <w:rFonts w:hint="eastAsia" w:ascii="宋体" w:hAnsi="宋体" w:eastAsia="宋体"/>
                <w:szCs w:val="21"/>
              </w:rPr>
              <w:t>AI教学平板（教师机）</w:t>
            </w:r>
          </w:p>
        </w:tc>
        <w:tc>
          <w:tcPr>
            <w:tcW w:w="5561" w:type="dxa"/>
            <w:vAlign w:val="center"/>
          </w:tcPr>
          <w:p w14:paraId="1D3456D9">
            <w:pPr>
              <w:spacing w:line="276" w:lineRule="auto"/>
              <w:rPr>
                <w:rFonts w:ascii="宋体" w:hAnsi="宋体" w:eastAsia="宋体"/>
                <w:szCs w:val="21"/>
              </w:rPr>
            </w:pPr>
            <w:r>
              <w:rPr>
                <w:rFonts w:hint="eastAsia" w:ascii="宋体" w:hAnsi="宋体" w:eastAsia="宋体"/>
                <w:szCs w:val="21"/>
              </w:rPr>
              <w:t>1.CPU：≥八核心；主频≥1.8 GHz</w:t>
            </w:r>
          </w:p>
          <w:p w14:paraId="4E7454D8">
            <w:pPr>
              <w:spacing w:line="276" w:lineRule="auto"/>
              <w:rPr>
                <w:rFonts w:ascii="宋体" w:hAnsi="宋体" w:eastAsia="宋体"/>
                <w:szCs w:val="21"/>
              </w:rPr>
            </w:pPr>
            <w:r>
              <w:rPr>
                <w:rFonts w:hint="eastAsia" w:ascii="宋体" w:hAnsi="宋体" w:eastAsia="宋体"/>
                <w:szCs w:val="21"/>
              </w:rPr>
              <w:t>2.运行内存：≥4GB；</w:t>
            </w:r>
          </w:p>
          <w:p w14:paraId="35890751">
            <w:pPr>
              <w:spacing w:line="276" w:lineRule="auto"/>
              <w:rPr>
                <w:rFonts w:ascii="宋体" w:hAnsi="宋体" w:eastAsia="宋体"/>
                <w:szCs w:val="21"/>
              </w:rPr>
            </w:pPr>
            <w:r>
              <w:rPr>
                <w:rFonts w:hint="eastAsia" w:ascii="宋体" w:hAnsi="宋体" w:eastAsia="宋体"/>
                <w:szCs w:val="21"/>
              </w:rPr>
              <w:t>3.存储容量：≥64GB；</w:t>
            </w:r>
          </w:p>
          <w:p w14:paraId="739B1DA6">
            <w:pPr>
              <w:spacing w:line="276" w:lineRule="auto"/>
              <w:rPr>
                <w:rFonts w:ascii="宋体" w:hAnsi="宋体" w:eastAsia="宋体"/>
                <w:szCs w:val="21"/>
              </w:rPr>
            </w:pPr>
            <w:r>
              <w:rPr>
                <w:rFonts w:hint="eastAsia" w:ascii="宋体" w:hAnsi="宋体" w:eastAsia="宋体"/>
                <w:szCs w:val="21"/>
              </w:rPr>
              <w:t>4.屏幕尺寸：≥10.1英寸；</w:t>
            </w:r>
          </w:p>
          <w:p w14:paraId="6003AAF3">
            <w:pPr>
              <w:spacing w:line="276" w:lineRule="auto"/>
              <w:rPr>
                <w:rFonts w:ascii="宋体" w:hAnsi="宋体" w:eastAsia="宋体"/>
                <w:szCs w:val="21"/>
              </w:rPr>
            </w:pPr>
            <w:r>
              <w:rPr>
                <w:rFonts w:hint="eastAsia" w:ascii="宋体" w:hAnsi="宋体" w:eastAsia="宋体"/>
                <w:szCs w:val="21"/>
              </w:rPr>
              <w:t>5.电池容量：≥6000mAh 锂聚合物电池</w:t>
            </w:r>
          </w:p>
          <w:p w14:paraId="3ACB5D97">
            <w:pPr>
              <w:spacing w:line="276" w:lineRule="auto"/>
              <w:rPr>
                <w:rFonts w:ascii="宋体" w:hAnsi="宋体" w:eastAsia="宋体"/>
                <w:szCs w:val="21"/>
              </w:rPr>
            </w:pPr>
            <w:r>
              <w:rPr>
                <w:rFonts w:hint="eastAsia" w:ascii="宋体" w:hAnsi="宋体" w:eastAsia="宋体"/>
                <w:szCs w:val="21"/>
              </w:rPr>
              <w:t>6.摄像头：前置≥500万像素；后置≥800万像素，自动焦距。</w:t>
            </w:r>
          </w:p>
        </w:tc>
        <w:tc>
          <w:tcPr>
            <w:tcW w:w="613" w:type="dxa"/>
            <w:vAlign w:val="center"/>
          </w:tcPr>
          <w:p w14:paraId="560CBB02">
            <w:pPr>
              <w:spacing w:line="276" w:lineRule="auto"/>
              <w:jc w:val="center"/>
              <w:rPr>
                <w:rFonts w:ascii="宋体" w:hAnsi="宋体" w:eastAsia="宋体"/>
                <w:szCs w:val="21"/>
              </w:rPr>
            </w:pPr>
            <w:r>
              <w:rPr>
                <w:rFonts w:hint="eastAsia" w:ascii="宋体" w:hAnsi="宋体" w:eastAsia="宋体"/>
                <w:szCs w:val="21"/>
              </w:rPr>
              <w:t>1台</w:t>
            </w:r>
          </w:p>
        </w:tc>
      </w:tr>
      <w:tr w14:paraId="03B1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F61D9DC">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1</w:t>
            </w:r>
          </w:p>
        </w:tc>
        <w:tc>
          <w:tcPr>
            <w:tcW w:w="789" w:type="dxa"/>
            <w:vMerge w:val="continue"/>
            <w:vAlign w:val="center"/>
          </w:tcPr>
          <w:p w14:paraId="6197958E">
            <w:pPr>
              <w:spacing w:line="276" w:lineRule="auto"/>
              <w:jc w:val="center"/>
              <w:rPr>
                <w:rFonts w:ascii="宋体" w:hAnsi="宋体" w:eastAsia="宋体"/>
                <w:szCs w:val="21"/>
              </w:rPr>
            </w:pPr>
          </w:p>
        </w:tc>
        <w:tc>
          <w:tcPr>
            <w:tcW w:w="906" w:type="dxa"/>
            <w:vAlign w:val="center"/>
          </w:tcPr>
          <w:p w14:paraId="303AC13A">
            <w:pPr>
              <w:jc w:val="center"/>
              <w:rPr>
                <w:rFonts w:ascii="宋体" w:hAnsi="宋体" w:eastAsia="宋体"/>
                <w:szCs w:val="21"/>
              </w:rPr>
            </w:pPr>
            <w:r>
              <w:rPr>
                <w:rFonts w:hint="eastAsia" w:ascii="宋体" w:hAnsi="宋体" w:eastAsia="宋体"/>
                <w:szCs w:val="21"/>
              </w:rPr>
              <w:t>AI教学平板（学生机）</w:t>
            </w:r>
          </w:p>
        </w:tc>
        <w:tc>
          <w:tcPr>
            <w:tcW w:w="5561" w:type="dxa"/>
            <w:vAlign w:val="center"/>
          </w:tcPr>
          <w:p w14:paraId="2C80E022">
            <w:pPr>
              <w:spacing w:line="276" w:lineRule="auto"/>
              <w:rPr>
                <w:rFonts w:ascii="宋体" w:hAnsi="宋体" w:eastAsia="宋体"/>
                <w:szCs w:val="21"/>
              </w:rPr>
            </w:pPr>
            <w:r>
              <w:rPr>
                <w:rFonts w:hint="eastAsia" w:ascii="宋体" w:hAnsi="宋体" w:eastAsia="宋体"/>
                <w:szCs w:val="21"/>
              </w:rPr>
              <w:t>1.CPU：≥八核心；主频≥1.8GHz</w:t>
            </w:r>
          </w:p>
          <w:p w14:paraId="00A64197">
            <w:pPr>
              <w:spacing w:line="276" w:lineRule="auto"/>
              <w:rPr>
                <w:rFonts w:ascii="宋体" w:hAnsi="宋体" w:eastAsia="宋体"/>
                <w:szCs w:val="21"/>
              </w:rPr>
            </w:pPr>
            <w:r>
              <w:rPr>
                <w:rFonts w:hint="eastAsia" w:ascii="宋体" w:hAnsi="宋体" w:eastAsia="宋体"/>
                <w:szCs w:val="21"/>
              </w:rPr>
              <w:t>2.运行内存：≥3GB；</w:t>
            </w:r>
          </w:p>
          <w:p w14:paraId="61C19904">
            <w:pPr>
              <w:spacing w:line="276" w:lineRule="auto"/>
              <w:rPr>
                <w:rFonts w:ascii="宋体" w:hAnsi="宋体" w:eastAsia="宋体"/>
                <w:szCs w:val="21"/>
              </w:rPr>
            </w:pPr>
            <w:r>
              <w:rPr>
                <w:rFonts w:hint="eastAsia" w:ascii="宋体" w:hAnsi="宋体" w:eastAsia="宋体"/>
                <w:szCs w:val="21"/>
              </w:rPr>
              <w:t>3.存储容量：≥32GB；</w:t>
            </w:r>
          </w:p>
          <w:p w14:paraId="4F5BF584">
            <w:pPr>
              <w:spacing w:line="276" w:lineRule="auto"/>
              <w:rPr>
                <w:rFonts w:ascii="宋体" w:hAnsi="宋体" w:eastAsia="宋体"/>
                <w:szCs w:val="21"/>
              </w:rPr>
            </w:pPr>
            <w:r>
              <w:rPr>
                <w:rFonts w:hint="eastAsia" w:ascii="宋体" w:hAnsi="宋体" w:eastAsia="宋体"/>
                <w:szCs w:val="21"/>
              </w:rPr>
              <w:t>4.屏幕尺寸：≥10.1英寸；</w:t>
            </w:r>
          </w:p>
          <w:p w14:paraId="6CA71B65">
            <w:pPr>
              <w:spacing w:line="276" w:lineRule="auto"/>
              <w:rPr>
                <w:rFonts w:ascii="宋体" w:hAnsi="宋体" w:eastAsia="宋体"/>
                <w:szCs w:val="21"/>
              </w:rPr>
            </w:pPr>
            <w:r>
              <w:rPr>
                <w:rFonts w:hint="eastAsia" w:ascii="宋体" w:hAnsi="宋体" w:eastAsia="宋体"/>
                <w:szCs w:val="21"/>
              </w:rPr>
              <w:t>5.电池容量：≥5000mAh 锂聚合物电池</w:t>
            </w:r>
          </w:p>
          <w:p w14:paraId="4F2D110B">
            <w:pPr>
              <w:spacing w:line="276" w:lineRule="auto"/>
              <w:rPr>
                <w:rFonts w:ascii="宋体" w:hAnsi="宋体" w:eastAsia="宋体"/>
                <w:szCs w:val="21"/>
              </w:rPr>
            </w:pPr>
            <w:r>
              <w:rPr>
                <w:rFonts w:hint="eastAsia" w:ascii="宋体" w:hAnsi="宋体" w:eastAsia="宋体"/>
                <w:szCs w:val="21"/>
              </w:rPr>
              <w:t>6.摄像头：前置≥500万像素；后置≥500万像素，自动焦距。</w:t>
            </w:r>
          </w:p>
        </w:tc>
        <w:tc>
          <w:tcPr>
            <w:tcW w:w="613" w:type="dxa"/>
            <w:vAlign w:val="center"/>
          </w:tcPr>
          <w:p w14:paraId="4C914CEE">
            <w:pPr>
              <w:spacing w:line="276" w:lineRule="auto"/>
              <w:jc w:val="center"/>
              <w:rPr>
                <w:rFonts w:ascii="宋体" w:hAnsi="宋体" w:eastAsia="宋体"/>
                <w:szCs w:val="21"/>
              </w:rPr>
            </w:pPr>
            <w:r>
              <w:rPr>
                <w:rFonts w:hint="eastAsia" w:ascii="宋体" w:hAnsi="宋体" w:eastAsia="宋体"/>
                <w:szCs w:val="21"/>
              </w:rPr>
              <w:t>6</w:t>
            </w:r>
            <w:r>
              <w:rPr>
                <w:rFonts w:ascii="宋体" w:hAnsi="宋体" w:eastAsia="宋体"/>
                <w:szCs w:val="21"/>
              </w:rPr>
              <w:t>0台</w:t>
            </w:r>
          </w:p>
        </w:tc>
      </w:tr>
      <w:tr w14:paraId="2754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36A9832">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2</w:t>
            </w:r>
          </w:p>
        </w:tc>
        <w:tc>
          <w:tcPr>
            <w:tcW w:w="789" w:type="dxa"/>
            <w:vMerge w:val="continue"/>
            <w:vAlign w:val="center"/>
          </w:tcPr>
          <w:p w14:paraId="493F8F88">
            <w:pPr>
              <w:spacing w:line="276" w:lineRule="auto"/>
              <w:jc w:val="center"/>
              <w:rPr>
                <w:rFonts w:ascii="宋体" w:hAnsi="宋体" w:eastAsia="宋体"/>
                <w:szCs w:val="21"/>
              </w:rPr>
            </w:pPr>
          </w:p>
        </w:tc>
        <w:tc>
          <w:tcPr>
            <w:tcW w:w="906" w:type="dxa"/>
            <w:vAlign w:val="center"/>
          </w:tcPr>
          <w:p w14:paraId="67178094">
            <w:pPr>
              <w:jc w:val="center"/>
              <w:rPr>
                <w:rFonts w:ascii="宋体" w:hAnsi="宋体" w:eastAsia="宋体"/>
                <w:szCs w:val="21"/>
              </w:rPr>
            </w:pPr>
            <w:r>
              <w:rPr>
                <w:rFonts w:hint="eastAsia" w:ascii="宋体" w:hAnsi="宋体" w:eastAsia="宋体"/>
                <w:szCs w:val="21"/>
              </w:rPr>
              <w:t>学生机器人</w:t>
            </w:r>
          </w:p>
        </w:tc>
        <w:tc>
          <w:tcPr>
            <w:tcW w:w="5561" w:type="dxa"/>
            <w:vAlign w:val="center"/>
          </w:tcPr>
          <w:p w14:paraId="209C7A5E">
            <w:pPr>
              <w:spacing w:line="276" w:lineRule="auto"/>
              <w:rPr>
                <w:rFonts w:ascii="宋体" w:hAnsi="宋体" w:eastAsia="宋体"/>
                <w:szCs w:val="21"/>
              </w:rPr>
            </w:pPr>
            <w:r>
              <w:rPr>
                <w:rFonts w:hint="eastAsia" w:ascii="宋体" w:hAnsi="宋体" w:eastAsia="宋体"/>
                <w:szCs w:val="21"/>
              </w:rPr>
              <w:t>1. 操作系统：Linux；</w:t>
            </w:r>
          </w:p>
          <w:p w14:paraId="0D9B3E83">
            <w:pPr>
              <w:spacing w:line="276" w:lineRule="auto"/>
              <w:rPr>
                <w:rFonts w:ascii="宋体" w:hAnsi="宋体" w:eastAsia="宋体"/>
                <w:szCs w:val="21"/>
              </w:rPr>
            </w:pPr>
            <w:r>
              <w:rPr>
                <w:rFonts w:hint="eastAsia" w:ascii="宋体" w:hAnsi="宋体" w:eastAsia="宋体"/>
                <w:szCs w:val="21"/>
              </w:rPr>
              <w:t>2.CPU≥四核，主频≥1.8GHz；</w:t>
            </w:r>
          </w:p>
          <w:p w14:paraId="212968A8">
            <w:pPr>
              <w:spacing w:line="276" w:lineRule="auto"/>
              <w:rPr>
                <w:rFonts w:ascii="宋体" w:hAnsi="宋体" w:eastAsia="宋体"/>
                <w:szCs w:val="21"/>
              </w:rPr>
            </w:pPr>
            <w:r>
              <w:rPr>
                <w:rFonts w:hint="eastAsia" w:ascii="宋体" w:hAnsi="宋体" w:eastAsia="宋体"/>
                <w:szCs w:val="21"/>
              </w:rPr>
              <w:t>3. 存储空间：≥2GB RAM，≥16GB ROM；</w:t>
            </w:r>
          </w:p>
          <w:p w14:paraId="7563FA32">
            <w:pPr>
              <w:spacing w:line="276" w:lineRule="auto"/>
              <w:rPr>
                <w:rFonts w:ascii="宋体" w:hAnsi="宋体" w:eastAsia="宋体"/>
                <w:szCs w:val="21"/>
              </w:rPr>
            </w:pPr>
            <w:r>
              <w:rPr>
                <w:rFonts w:hint="eastAsia" w:ascii="宋体" w:hAnsi="宋体" w:eastAsia="宋体"/>
                <w:szCs w:val="21"/>
              </w:rPr>
              <w:t>4. 摄像头： ≥500万像素；</w:t>
            </w:r>
          </w:p>
          <w:p w14:paraId="7201D2A1">
            <w:pPr>
              <w:spacing w:line="276" w:lineRule="auto"/>
              <w:rPr>
                <w:rFonts w:ascii="宋体" w:hAnsi="宋体" w:eastAsia="宋体"/>
                <w:szCs w:val="21"/>
              </w:rPr>
            </w:pPr>
            <w:r>
              <w:rPr>
                <w:rFonts w:hint="eastAsia" w:ascii="宋体" w:hAnsi="宋体" w:eastAsia="宋体"/>
                <w:szCs w:val="21"/>
              </w:rPr>
              <w:t>5. 显示屏： ≥5.9英寸，LCD屏；屏幕分辨率≥1440*720；</w:t>
            </w:r>
          </w:p>
          <w:p w14:paraId="3FA86F4F">
            <w:pPr>
              <w:spacing w:line="276" w:lineRule="auto"/>
              <w:rPr>
                <w:rFonts w:ascii="宋体" w:hAnsi="宋体" w:eastAsia="宋体"/>
                <w:szCs w:val="21"/>
              </w:rPr>
            </w:pPr>
            <w:r>
              <w:rPr>
                <w:rFonts w:hint="eastAsia" w:ascii="宋体" w:hAnsi="宋体" w:eastAsia="宋体"/>
                <w:szCs w:val="21"/>
              </w:rPr>
              <w:t>6.电池容量： 3200mAh</w:t>
            </w:r>
          </w:p>
          <w:p w14:paraId="66141DDA">
            <w:pPr>
              <w:spacing w:line="276" w:lineRule="auto"/>
              <w:rPr>
                <w:rFonts w:ascii="宋体" w:hAnsi="宋体" w:eastAsia="宋体"/>
                <w:szCs w:val="21"/>
              </w:rPr>
            </w:pPr>
            <w:r>
              <w:rPr>
                <w:rFonts w:hint="eastAsia" w:ascii="宋体" w:hAnsi="宋体" w:eastAsia="宋体"/>
                <w:szCs w:val="21"/>
              </w:rPr>
              <w:t>7. 收音范围：语音识别距离≥2m；</w:t>
            </w:r>
          </w:p>
          <w:p w14:paraId="7BBF2416">
            <w:pPr>
              <w:spacing w:line="276" w:lineRule="auto"/>
              <w:rPr>
                <w:rFonts w:ascii="宋体" w:hAnsi="宋体" w:eastAsia="宋体"/>
                <w:szCs w:val="21"/>
              </w:rPr>
            </w:pPr>
            <w:r>
              <w:rPr>
                <w:rFonts w:hint="eastAsia" w:ascii="宋体" w:hAnsi="宋体" w:eastAsia="宋体"/>
                <w:szCs w:val="21"/>
              </w:rPr>
              <w:t>8.具备移动功能；</w:t>
            </w:r>
          </w:p>
          <w:p w14:paraId="36A84D5E">
            <w:pPr>
              <w:spacing w:line="276" w:lineRule="auto"/>
              <w:rPr>
                <w:rFonts w:ascii="宋体" w:hAnsi="宋体" w:eastAsia="宋体"/>
                <w:szCs w:val="21"/>
              </w:rPr>
            </w:pPr>
            <w:r>
              <w:rPr>
                <w:rFonts w:hint="eastAsia" w:ascii="宋体" w:hAnsi="宋体" w:eastAsia="宋体"/>
                <w:szCs w:val="21"/>
              </w:rPr>
              <w:t>9.需支持外接传感器及积木件，且需支持接口混插，实现教具间功能互通；</w:t>
            </w:r>
          </w:p>
        </w:tc>
        <w:tc>
          <w:tcPr>
            <w:tcW w:w="613" w:type="dxa"/>
            <w:vAlign w:val="center"/>
          </w:tcPr>
          <w:p w14:paraId="527EE30D">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3台</w:t>
            </w:r>
          </w:p>
        </w:tc>
      </w:tr>
      <w:tr w14:paraId="699B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A28677F">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3</w:t>
            </w:r>
          </w:p>
        </w:tc>
        <w:tc>
          <w:tcPr>
            <w:tcW w:w="789" w:type="dxa"/>
            <w:vMerge w:val="continue"/>
            <w:vAlign w:val="center"/>
          </w:tcPr>
          <w:p w14:paraId="214AE72A">
            <w:pPr>
              <w:spacing w:line="276" w:lineRule="auto"/>
              <w:jc w:val="center"/>
              <w:rPr>
                <w:rFonts w:ascii="宋体" w:hAnsi="宋体" w:eastAsia="宋体"/>
                <w:szCs w:val="21"/>
              </w:rPr>
            </w:pPr>
          </w:p>
        </w:tc>
        <w:tc>
          <w:tcPr>
            <w:tcW w:w="906" w:type="dxa"/>
            <w:vAlign w:val="center"/>
          </w:tcPr>
          <w:p w14:paraId="2BA6474F">
            <w:pPr>
              <w:jc w:val="center"/>
              <w:rPr>
                <w:rFonts w:ascii="宋体" w:hAnsi="宋体" w:eastAsia="宋体"/>
                <w:szCs w:val="21"/>
              </w:rPr>
            </w:pPr>
            <w:r>
              <w:rPr>
                <w:rFonts w:hint="eastAsia" w:ascii="宋体" w:hAnsi="宋体" w:eastAsia="宋体"/>
                <w:szCs w:val="21"/>
              </w:rPr>
              <w:t>学生机器人软件</w:t>
            </w:r>
          </w:p>
        </w:tc>
        <w:tc>
          <w:tcPr>
            <w:tcW w:w="5561" w:type="dxa"/>
            <w:vAlign w:val="center"/>
          </w:tcPr>
          <w:p w14:paraId="0AAEF444">
            <w:pPr>
              <w:spacing w:line="276" w:lineRule="auto"/>
              <w:rPr>
                <w:rFonts w:ascii="宋体" w:hAnsi="宋体" w:eastAsia="宋体"/>
                <w:szCs w:val="21"/>
              </w:rPr>
            </w:pPr>
            <w:r>
              <w:rPr>
                <w:rFonts w:hint="eastAsia" w:ascii="宋体" w:hAnsi="宋体" w:eastAsia="宋体"/>
                <w:szCs w:val="21"/>
              </w:rPr>
              <w:t>1. 提供用户主动设置WiFi的入口，支持通过WiFi与平板教学软件进行连接；</w:t>
            </w:r>
          </w:p>
          <w:p w14:paraId="59B0C204">
            <w:pPr>
              <w:spacing w:line="276" w:lineRule="auto"/>
              <w:rPr>
                <w:rFonts w:ascii="宋体" w:hAnsi="宋体" w:eastAsia="宋体"/>
                <w:szCs w:val="21"/>
              </w:rPr>
            </w:pPr>
            <w:r>
              <w:rPr>
                <w:rFonts w:hint="eastAsia" w:ascii="宋体" w:hAnsi="宋体" w:eastAsia="宋体"/>
                <w:szCs w:val="21"/>
              </w:rPr>
              <w:t>2. 需支持响应平板完成的编程程序在机器人上运行，包含基础能力运行（如：运动、外观、声音、运算等），也包含AI能力运行，其中AI能力需满足：</w:t>
            </w:r>
          </w:p>
          <w:p w14:paraId="65F997CE">
            <w:pPr>
              <w:spacing w:line="276" w:lineRule="auto"/>
              <w:rPr>
                <w:rFonts w:ascii="宋体" w:hAnsi="宋体" w:eastAsia="宋体"/>
                <w:szCs w:val="21"/>
              </w:rPr>
            </w:pPr>
            <w:r>
              <w:rPr>
                <w:rFonts w:hint="eastAsia" w:ascii="宋体" w:hAnsi="宋体" w:eastAsia="宋体"/>
                <w:szCs w:val="21"/>
              </w:rPr>
              <w:t>①需支持响应语音唤醒AI能力调用：支持响应所选择唤醒词，用语音将机器人从待机状态唤醒；</w:t>
            </w:r>
          </w:p>
          <w:p w14:paraId="7E345C84">
            <w:pPr>
              <w:spacing w:line="276" w:lineRule="auto"/>
              <w:rPr>
                <w:rFonts w:ascii="宋体" w:hAnsi="宋体" w:eastAsia="宋体"/>
                <w:szCs w:val="21"/>
              </w:rPr>
            </w:pPr>
            <w:r>
              <w:rPr>
                <w:rFonts w:hint="eastAsia" w:ascii="宋体" w:hAnsi="宋体" w:eastAsia="宋体"/>
                <w:szCs w:val="21"/>
              </w:rPr>
              <w:t>②需支持响应语音合成AI能力调用，支持响应选择不同发音人和自主编辑合成的内容，让机器人用对应发音人声音说出对应内容；</w:t>
            </w:r>
            <w:r>
              <w:rPr>
                <w:rFonts w:ascii="宋体" w:hAnsi="宋体" w:eastAsia="宋体"/>
                <w:szCs w:val="21"/>
              </w:rPr>
              <w:t xml:space="preserve"> </w:t>
            </w:r>
          </w:p>
          <w:p w14:paraId="374F12E1">
            <w:pPr>
              <w:spacing w:line="276" w:lineRule="auto"/>
              <w:rPr>
                <w:rFonts w:ascii="宋体" w:hAnsi="宋体" w:eastAsia="宋体"/>
                <w:szCs w:val="21"/>
              </w:rPr>
            </w:pPr>
            <w:r>
              <w:rPr>
                <w:rFonts w:hint="eastAsia" w:ascii="宋体" w:hAnsi="宋体" w:eastAsia="宋体"/>
                <w:szCs w:val="21"/>
              </w:rPr>
              <w:t>▲③需支持响应语音评测AI能力调用：支持响应设定中英文词语或句子，在机器人上实现中英文发音评测，并反馈评测得分；（需提供演示视频）</w:t>
            </w:r>
          </w:p>
          <w:p w14:paraId="17C7CB61">
            <w:pPr>
              <w:spacing w:line="276" w:lineRule="auto"/>
              <w:rPr>
                <w:rFonts w:ascii="宋体" w:hAnsi="宋体" w:eastAsia="宋体"/>
                <w:szCs w:val="21"/>
              </w:rPr>
            </w:pPr>
            <w:r>
              <w:rPr>
                <w:rFonts w:hint="eastAsia" w:ascii="宋体" w:hAnsi="宋体" w:eastAsia="宋体"/>
                <w:szCs w:val="21"/>
              </w:rPr>
              <w:t>★④需支持响应机器翻译AI能力调用：支持响应将听到的中文翻译成中文，也支持响应将听到的英文翻译成中文，并将翻译结果显示在屏幕上；（须提供系统截图并加盖制造商公章）</w:t>
            </w:r>
          </w:p>
          <w:p w14:paraId="4FE62572">
            <w:pPr>
              <w:spacing w:line="276" w:lineRule="auto"/>
              <w:rPr>
                <w:rFonts w:ascii="宋体" w:hAnsi="宋体" w:eastAsia="宋体"/>
                <w:szCs w:val="21"/>
              </w:rPr>
            </w:pPr>
            <w:r>
              <w:rPr>
                <w:rFonts w:hint="eastAsia" w:ascii="宋体" w:hAnsi="宋体" w:eastAsia="宋体"/>
                <w:szCs w:val="21"/>
              </w:rPr>
              <w:t>⑤需支持响应声纹识别AI能力调用：支持注册声纹信息，让机器人能够通过声纹识别出用户信息；</w:t>
            </w:r>
          </w:p>
          <w:p w14:paraId="0FB2E18E">
            <w:pPr>
              <w:spacing w:line="276" w:lineRule="auto"/>
              <w:rPr>
                <w:rFonts w:ascii="宋体" w:hAnsi="宋体" w:eastAsia="宋体"/>
                <w:szCs w:val="21"/>
              </w:rPr>
            </w:pPr>
            <w:r>
              <w:rPr>
                <w:rFonts w:hint="eastAsia" w:ascii="宋体" w:hAnsi="宋体" w:eastAsia="宋体"/>
                <w:szCs w:val="21"/>
              </w:rPr>
              <w:t>⑥需支持响应语音转写AI能力调用：让机器人能够将听到的语音转化为文字，并显示在屏幕上；</w:t>
            </w:r>
            <w:r>
              <w:rPr>
                <w:rFonts w:ascii="宋体" w:hAnsi="宋体" w:eastAsia="宋体"/>
                <w:szCs w:val="21"/>
              </w:rPr>
              <w:t xml:space="preserve"> </w:t>
            </w:r>
          </w:p>
          <w:p w14:paraId="4EA12667">
            <w:pPr>
              <w:spacing w:line="276" w:lineRule="auto"/>
              <w:rPr>
                <w:rFonts w:ascii="宋体" w:hAnsi="宋体" w:eastAsia="宋体"/>
                <w:szCs w:val="21"/>
              </w:rPr>
            </w:pPr>
            <w:r>
              <w:rPr>
                <w:rFonts w:hint="eastAsia" w:ascii="宋体" w:hAnsi="宋体" w:eastAsia="宋体"/>
                <w:szCs w:val="21"/>
              </w:rPr>
              <w:t>★⑦需支持响应文字识别AI能力调用：让机器人能够通过拍照手写体的英文或数字，并识别后转写成印刷体，在屏幕上进行显示；（须提供系统截图并加盖制造商公章）</w:t>
            </w:r>
          </w:p>
          <w:p w14:paraId="5A5E99C3">
            <w:pPr>
              <w:spacing w:line="276" w:lineRule="auto"/>
              <w:rPr>
                <w:rFonts w:ascii="宋体" w:hAnsi="宋体" w:eastAsia="宋体"/>
                <w:szCs w:val="21"/>
              </w:rPr>
            </w:pPr>
            <w:r>
              <w:rPr>
                <w:rFonts w:hint="eastAsia" w:ascii="宋体" w:hAnsi="宋体" w:eastAsia="宋体"/>
                <w:szCs w:val="21"/>
              </w:rPr>
              <w:t>★⑧需支持响应人脸识别AI能力调用：支持注册人脸信息，让机器人能够通过人脸识别出用户信息，识别结果可以在屏幕上进行显示；（须提供系统截图并加盖制造商公章）</w:t>
            </w:r>
          </w:p>
          <w:p w14:paraId="0E21B50E">
            <w:pPr>
              <w:spacing w:line="276" w:lineRule="auto"/>
              <w:rPr>
                <w:rFonts w:ascii="宋体" w:hAnsi="宋体" w:eastAsia="宋体"/>
                <w:szCs w:val="21"/>
              </w:rPr>
            </w:pPr>
            <w:r>
              <w:rPr>
                <w:rFonts w:hint="eastAsia" w:ascii="宋体" w:hAnsi="宋体" w:eastAsia="宋体"/>
                <w:szCs w:val="21"/>
              </w:rPr>
              <w:t>★⑨需支持响应物体识别AI能力调用：支持机器人利用摄像头，自动识别出现在取景框里的物体名称，识别结果可在屏幕进行显示；（须提供系统截图并加盖制造商公章）</w:t>
            </w:r>
          </w:p>
          <w:p w14:paraId="0451023E">
            <w:pPr>
              <w:spacing w:line="276" w:lineRule="auto"/>
              <w:rPr>
                <w:rFonts w:ascii="宋体" w:hAnsi="宋体" w:eastAsia="宋体"/>
                <w:szCs w:val="21"/>
              </w:rPr>
            </w:pPr>
            <w:r>
              <w:rPr>
                <w:rFonts w:hint="eastAsia" w:ascii="宋体" w:hAnsi="宋体" w:eastAsia="宋体"/>
                <w:szCs w:val="21"/>
              </w:rPr>
              <w:t>▲⑩需支持响应人机对话AI能力调用：支持响应选择需要的人机对话技能，让机器人与用户能针对不同场景下对话，例如针对教育、生活等不同场景；（需提供演示视频）</w:t>
            </w:r>
          </w:p>
          <w:p w14:paraId="19C7A858">
            <w:pPr>
              <w:spacing w:line="276" w:lineRule="auto"/>
              <w:rPr>
                <w:rFonts w:ascii="宋体" w:hAnsi="宋体" w:eastAsia="宋体"/>
                <w:szCs w:val="21"/>
              </w:rPr>
            </w:pPr>
            <w:r>
              <w:rPr>
                <w:rFonts w:hint="eastAsia" w:ascii="宋体" w:hAnsi="宋体" w:eastAsia="宋体"/>
                <w:szCs w:val="21"/>
              </w:rPr>
              <w:t>▲</w:t>
            </w:r>
            <w:r>
              <w:rPr>
                <w:rFonts w:ascii="Cambria Math" w:hAnsi="Cambria Math" w:eastAsia="宋体" w:cs="Cambria Math"/>
                <w:szCs w:val="21"/>
              </w:rPr>
              <w:t>⑪</w:t>
            </w:r>
            <w:r>
              <w:rPr>
                <w:rFonts w:hint="eastAsia" w:ascii="宋体" w:hAnsi="宋体" w:eastAsia="宋体" w:cs="宋体"/>
                <w:szCs w:val="21"/>
              </w:rPr>
              <w:t>需支持响应</w:t>
            </w:r>
            <w:r>
              <w:rPr>
                <w:rFonts w:ascii="宋体" w:hAnsi="宋体" w:eastAsia="宋体"/>
                <w:szCs w:val="21"/>
              </w:rPr>
              <w:t>AI</w:t>
            </w:r>
            <w:r>
              <w:rPr>
                <w:rFonts w:hint="eastAsia" w:ascii="宋体" w:hAnsi="宋体" w:eastAsia="宋体"/>
                <w:szCs w:val="21"/>
              </w:rPr>
              <w:t>文本模型分类训练：支持响应自主建立文本分类模型，输入文本数据，训练分类模型，让机器人对输入的文本进行模式识别，识别结果可在屏幕进行显示；（需提供演示视频）</w:t>
            </w:r>
          </w:p>
        </w:tc>
        <w:tc>
          <w:tcPr>
            <w:tcW w:w="613" w:type="dxa"/>
            <w:vAlign w:val="center"/>
          </w:tcPr>
          <w:p w14:paraId="54BD5F3A">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3套</w:t>
            </w:r>
          </w:p>
        </w:tc>
      </w:tr>
      <w:tr w14:paraId="19B8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8F420D9">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4</w:t>
            </w:r>
          </w:p>
        </w:tc>
        <w:tc>
          <w:tcPr>
            <w:tcW w:w="789" w:type="dxa"/>
            <w:vMerge w:val="continue"/>
            <w:vAlign w:val="center"/>
          </w:tcPr>
          <w:p w14:paraId="09D010E7">
            <w:pPr>
              <w:spacing w:line="276" w:lineRule="auto"/>
              <w:jc w:val="center"/>
              <w:rPr>
                <w:rFonts w:ascii="宋体" w:hAnsi="宋体" w:eastAsia="宋体"/>
                <w:szCs w:val="21"/>
              </w:rPr>
            </w:pPr>
          </w:p>
        </w:tc>
        <w:tc>
          <w:tcPr>
            <w:tcW w:w="906" w:type="dxa"/>
            <w:vAlign w:val="center"/>
          </w:tcPr>
          <w:p w14:paraId="6685BF3B">
            <w:pPr>
              <w:jc w:val="center"/>
              <w:rPr>
                <w:rFonts w:ascii="宋体" w:hAnsi="宋体" w:eastAsia="宋体"/>
                <w:szCs w:val="21"/>
              </w:rPr>
            </w:pPr>
            <w:r>
              <w:rPr>
                <w:rFonts w:hint="eastAsia" w:ascii="宋体" w:hAnsi="宋体" w:eastAsia="宋体"/>
                <w:szCs w:val="21"/>
              </w:rPr>
              <w:t>智能驾驶小车</w:t>
            </w:r>
          </w:p>
        </w:tc>
        <w:tc>
          <w:tcPr>
            <w:tcW w:w="5561" w:type="dxa"/>
            <w:vAlign w:val="center"/>
          </w:tcPr>
          <w:p w14:paraId="7806EF5C">
            <w:pPr>
              <w:spacing w:line="276" w:lineRule="auto"/>
              <w:rPr>
                <w:rFonts w:ascii="宋体" w:hAnsi="宋体" w:eastAsia="宋体"/>
                <w:szCs w:val="21"/>
              </w:rPr>
            </w:pPr>
            <w:r>
              <w:rPr>
                <w:rFonts w:hint="eastAsia" w:ascii="宋体" w:hAnsi="宋体" w:eastAsia="宋体"/>
                <w:szCs w:val="21"/>
              </w:rPr>
              <w:t>1.处理器：≥八核，≥2.4GHz</w:t>
            </w:r>
          </w:p>
          <w:p w14:paraId="0209D00D">
            <w:pPr>
              <w:spacing w:line="276" w:lineRule="auto"/>
              <w:rPr>
                <w:rFonts w:ascii="宋体" w:hAnsi="宋体" w:eastAsia="宋体"/>
                <w:szCs w:val="21"/>
              </w:rPr>
            </w:pPr>
            <w:r>
              <w:rPr>
                <w:rFonts w:hint="eastAsia" w:ascii="宋体" w:hAnsi="宋体" w:eastAsia="宋体"/>
                <w:szCs w:val="21"/>
              </w:rPr>
              <w:t>2.麦克风：≥环形6麦克风阵列，灵敏度-38dB</w:t>
            </w:r>
          </w:p>
          <w:p w14:paraId="64A1C7CB">
            <w:pPr>
              <w:spacing w:line="276" w:lineRule="auto"/>
              <w:rPr>
                <w:rFonts w:ascii="宋体" w:hAnsi="宋体" w:eastAsia="宋体"/>
                <w:szCs w:val="21"/>
              </w:rPr>
            </w:pPr>
            <w:r>
              <w:rPr>
                <w:rFonts w:hint="eastAsia" w:ascii="宋体" w:hAnsi="宋体" w:eastAsia="宋体"/>
                <w:szCs w:val="21"/>
              </w:rPr>
              <w:t>3.扬声器：≥4Ω3W，外磁</w:t>
            </w:r>
          </w:p>
          <w:p w14:paraId="723C3501">
            <w:pPr>
              <w:spacing w:line="276" w:lineRule="auto"/>
              <w:rPr>
                <w:rFonts w:ascii="宋体" w:hAnsi="宋体" w:eastAsia="宋体"/>
                <w:szCs w:val="21"/>
              </w:rPr>
            </w:pPr>
            <w:r>
              <w:rPr>
                <w:rFonts w:hint="eastAsia" w:ascii="宋体" w:hAnsi="宋体" w:eastAsia="宋体"/>
                <w:szCs w:val="21"/>
              </w:rPr>
              <w:t>4.WIFI：≥2.4G/5G双频段，IEEE 802.11a/b/g/n/ac WLANs</w:t>
            </w:r>
          </w:p>
          <w:p w14:paraId="148ED5BD">
            <w:pPr>
              <w:spacing w:line="276" w:lineRule="auto"/>
              <w:rPr>
                <w:rFonts w:ascii="宋体" w:hAnsi="宋体" w:eastAsia="宋体"/>
                <w:szCs w:val="21"/>
              </w:rPr>
            </w:pPr>
            <w:r>
              <w:rPr>
                <w:rFonts w:hint="eastAsia" w:ascii="宋体" w:hAnsi="宋体" w:eastAsia="宋体"/>
                <w:szCs w:val="21"/>
              </w:rPr>
              <w:t>5.电池：≥2600mAh;</w:t>
            </w:r>
          </w:p>
          <w:p w14:paraId="772525BB">
            <w:pPr>
              <w:spacing w:line="276" w:lineRule="auto"/>
              <w:rPr>
                <w:rFonts w:ascii="宋体" w:hAnsi="宋体" w:eastAsia="宋体"/>
                <w:szCs w:val="21"/>
              </w:rPr>
            </w:pPr>
            <w:r>
              <w:rPr>
                <w:rFonts w:hint="eastAsia" w:ascii="宋体" w:hAnsi="宋体" w:eastAsia="宋体"/>
                <w:szCs w:val="21"/>
              </w:rPr>
              <w:t>6.摄像头：超广角≥200万像素，输出分辨率≥1080P</w:t>
            </w:r>
          </w:p>
          <w:p w14:paraId="447ECB83">
            <w:pPr>
              <w:spacing w:line="276" w:lineRule="auto"/>
              <w:rPr>
                <w:rFonts w:ascii="宋体" w:hAnsi="宋体" w:eastAsia="宋体"/>
                <w:szCs w:val="21"/>
              </w:rPr>
            </w:pPr>
            <w:r>
              <w:rPr>
                <w:rFonts w:hint="eastAsia" w:ascii="宋体" w:hAnsi="宋体" w:eastAsia="宋体"/>
                <w:szCs w:val="21"/>
              </w:rPr>
              <w:t>7.无刷直流电机：≥4组，空载转速≥320±10% rpm，堵转扭矩：≥10kg·cm</w:t>
            </w:r>
          </w:p>
          <w:p w14:paraId="16277087">
            <w:pPr>
              <w:spacing w:line="276" w:lineRule="auto"/>
              <w:rPr>
                <w:rFonts w:ascii="宋体" w:hAnsi="宋体" w:eastAsia="宋体"/>
                <w:szCs w:val="21"/>
              </w:rPr>
            </w:pPr>
            <w:r>
              <w:rPr>
                <w:rFonts w:hint="eastAsia" w:ascii="宋体" w:hAnsi="宋体" w:eastAsia="宋体"/>
                <w:szCs w:val="21"/>
              </w:rPr>
              <w:t>8.麦克纳姆轮：ABS轮毂，94*44mm（直径*宽度）</w:t>
            </w:r>
          </w:p>
          <w:p w14:paraId="64DEF9DC">
            <w:pPr>
              <w:spacing w:line="276" w:lineRule="auto"/>
              <w:rPr>
                <w:rFonts w:ascii="宋体" w:hAnsi="宋体" w:eastAsia="宋体"/>
                <w:szCs w:val="21"/>
              </w:rPr>
            </w:pPr>
            <w:r>
              <w:rPr>
                <w:rFonts w:hint="eastAsia" w:ascii="宋体" w:hAnsi="宋体" w:eastAsia="宋体"/>
                <w:szCs w:val="21"/>
              </w:rPr>
              <w:t>9.激光雷达：三角测距，探测距离0.28-16m；</w:t>
            </w:r>
          </w:p>
          <w:p w14:paraId="57DD7F3E">
            <w:pPr>
              <w:spacing w:line="276" w:lineRule="auto"/>
              <w:rPr>
                <w:rFonts w:ascii="宋体" w:hAnsi="宋体" w:eastAsia="宋体"/>
                <w:szCs w:val="21"/>
              </w:rPr>
            </w:pPr>
            <w:r>
              <w:rPr>
                <w:rFonts w:hint="eastAsia" w:ascii="宋体" w:hAnsi="宋体" w:eastAsia="宋体"/>
                <w:szCs w:val="21"/>
              </w:rPr>
              <w:t>10：存储：≥8GB RAM+64GB ROM；</w:t>
            </w:r>
          </w:p>
          <w:p w14:paraId="147E8CE6">
            <w:pPr>
              <w:spacing w:line="276" w:lineRule="auto"/>
              <w:rPr>
                <w:rFonts w:ascii="宋体" w:hAnsi="宋体" w:eastAsia="宋体"/>
                <w:szCs w:val="21"/>
              </w:rPr>
            </w:pPr>
            <w:r>
              <w:rPr>
                <w:rFonts w:hint="eastAsia" w:ascii="宋体" w:hAnsi="宋体" w:eastAsia="宋体"/>
                <w:szCs w:val="21"/>
              </w:rPr>
              <w:t>11.IMU（惯性测量单元）：三轴陀螺仪，三轴加速度计，三轴磁力计</w:t>
            </w:r>
          </w:p>
        </w:tc>
        <w:tc>
          <w:tcPr>
            <w:tcW w:w="613" w:type="dxa"/>
            <w:vAlign w:val="center"/>
          </w:tcPr>
          <w:p w14:paraId="29D2D767">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3台</w:t>
            </w:r>
          </w:p>
        </w:tc>
      </w:tr>
      <w:tr w14:paraId="59F53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9F68439">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5</w:t>
            </w:r>
          </w:p>
        </w:tc>
        <w:tc>
          <w:tcPr>
            <w:tcW w:w="789" w:type="dxa"/>
            <w:vMerge w:val="continue"/>
            <w:vAlign w:val="center"/>
          </w:tcPr>
          <w:p w14:paraId="67DF006B">
            <w:pPr>
              <w:spacing w:line="276" w:lineRule="auto"/>
              <w:jc w:val="center"/>
              <w:rPr>
                <w:rFonts w:ascii="宋体" w:hAnsi="宋体" w:eastAsia="宋体"/>
                <w:szCs w:val="21"/>
              </w:rPr>
            </w:pPr>
          </w:p>
        </w:tc>
        <w:tc>
          <w:tcPr>
            <w:tcW w:w="906" w:type="dxa"/>
            <w:vAlign w:val="center"/>
          </w:tcPr>
          <w:p w14:paraId="40A5F9A4">
            <w:pPr>
              <w:jc w:val="center"/>
              <w:rPr>
                <w:rFonts w:ascii="宋体" w:hAnsi="宋体" w:eastAsia="宋体"/>
                <w:szCs w:val="21"/>
              </w:rPr>
            </w:pPr>
            <w:r>
              <w:rPr>
                <w:rFonts w:hint="eastAsia" w:ascii="宋体" w:hAnsi="宋体" w:eastAsia="宋体"/>
                <w:szCs w:val="21"/>
              </w:rPr>
              <w:t>智能驾驶小车系统</w:t>
            </w:r>
          </w:p>
        </w:tc>
        <w:tc>
          <w:tcPr>
            <w:tcW w:w="5561" w:type="dxa"/>
            <w:vAlign w:val="center"/>
          </w:tcPr>
          <w:p w14:paraId="206E5247">
            <w:pPr>
              <w:spacing w:line="276" w:lineRule="auto"/>
              <w:rPr>
                <w:rFonts w:ascii="宋体" w:hAnsi="宋体" w:eastAsia="宋体"/>
                <w:szCs w:val="21"/>
              </w:rPr>
            </w:pPr>
            <w:r>
              <w:rPr>
                <w:rFonts w:hint="eastAsia" w:ascii="宋体" w:hAnsi="宋体" w:eastAsia="宋体"/>
                <w:szCs w:val="21"/>
              </w:rPr>
              <w:t>1.需支持利用APP控制AI小车行驶运动，同时支持响应图形化和Python编程，实时控制AI小车和进行AI模型训练/AI能力调用。</w:t>
            </w:r>
          </w:p>
          <w:p w14:paraId="5682D695">
            <w:pPr>
              <w:spacing w:line="276" w:lineRule="auto"/>
              <w:rPr>
                <w:rFonts w:ascii="宋体" w:hAnsi="宋体" w:eastAsia="宋体"/>
                <w:szCs w:val="21"/>
              </w:rPr>
            </w:pPr>
            <w:r>
              <w:rPr>
                <w:rFonts w:hint="eastAsia" w:ascii="宋体" w:hAnsi="宋体" w:eastAsia="宋体"/>
                <w:szCs w:val="21"/>
              </w:rPr>
              <w:t>2.需支持响应基于SLAM导航训练：支持智能AI小车通过激光雷达扫描当前环境并实时构建地图，并支持智能小车在已完成雷达扫描建图的区域，规划导航行驶至任意指定点位，并可通过扫描模型进行自动到达指定点位的路径规划。</w:t>
            </w:r>
          </w:p>
          <w:p w14:paraId="3259D06A">
            <w:pPr>
              <w:spacing w:line="276" w:lineRule="auto"/>
              <w:rPr>
                <w:rFonts w:ascii="宋体" w:hAnsi="宋体" w:eastAsia="宋体"/>
                <w:szCs w:val="21"/>
              </w:rPr>
            </w:pPr>
            <w:r>
              <w:rPr>
                <w:rFonts w:hint="eastAsia" w:ascii="宋体" w:hAnsi="宋体" w:eastAsia="宋体"/>
                <w:szCs w:val="21"/>
              </w:rPr>
              <w:t>3.需支持响应基于视觉的巡道训练：支持智能AI小车通过摄像头采集跑道数据、使用APP应用进行标记数据、并基于嵌入式GPU算力进行算法模型训练，可在已完成训练的跑道上按照训练模型的推理自动行驶，可搭配停止、左转、右转巡道标识牌实现更加多样、好玩的自动驾驶模拟体验。</w:t>
            </w:r>
          </w:p>
          <w:p w14:paraId="307115EA">
            <w:pPr>
              <w:spacing w:line="276" w:lineRule="auto"/>
              <w:rPr>
                <w:rFonts w:ascii="宋体" w:hAnsi="宋体" w:eastAsia="宋体"/>
                <w:szCs w:val="21"/>
              </w:rPr>
            </w:pPr>
            <w:r>
              <w:rPr>
                <w:rFonts w:hint="eastAsia" w:ascii="宋体" w:hAnsi="宋体" w:eastAsia="宋体"/>
                <w:szCs w:val="21"/>
              </w:rPr>
              <w:t>4.需支持响应目标检测、目标跟随应用：支持智能AI小车通过摄像头实时检测实景画面，并将检测目标进行框定选择，可实现针对框定目标进行实时跟随运动。</w:t>
            </w:r>
          </w:p>
          <w:p w14:paraId="19775E66">
            <w:pPr>
              <w:spacing w:line="276" w:lineRule="auto"/>
              <w:rPr>
                <w:rFonts w:ascii="宋体" w:hAnsi="宋体" w:eastAsia="宋体"/>
                <w:szCs w:val="21"/>
              </w:rPr>
            </w:pPr>
            <w:r>
              <w:rPr>
                <w:rFonts w:hint="eastAsia" w:ascii="宋体" w:hAnsi="宋体" w:eastAsia="宋体"/>
                <w:szCs w:val="21"/>
              </w:rPr>
              <w:t>5.需支持响应APP完成的编程程序在AI小车上运行，包含AI能力调用，与用户进行交互，AI能力包括：</w:t>
            </w:r>
          </w:p>
          <w:p w14:paraId="3E8C144F">
            <w:pPr>
              <w:spacing w:line="276" w:lineRule="auto"/>
              <w:rPr>
                <w:rFonts w:ascii="宋体" w:hAnsi="宋体" w:eastAsia="宋体"/>
                <w:szCs w:val="21"/>
              </w:rPr>
            </w:pPr>
            <w:r>
              <w:rPr>
                <w:rFonts w:hint="eastAsia" w:ascii="宋体" w:hAnsi="宋体" w:eastAsia="宋体"/>
                <w:szCs w:val="21"/>
              </w:rPr>
              <w:t>①需支持响应语音唤醒AI能力调用：支持响应所选择唤醒词，用语音将AI小车从待机状态唤醒；</w:t>
            </w:r>
          </w:p>
          <w:p w14:paraId="06AF6334">
            <w:pPr>
              <w:spacing w:line="276" w:lineRule="auto"/>
              <w:rPr>
                <w:rFonts w:ascii="宋体" w:hAnsi="宋体" w:eastAsia="宋体"/>
                <w:szCs w:val="21"/>
              </w:rPr>
            </w:pPr>
            <w:r>
              <w:rPr>
                <w:rFonts w:hint="eastAsia" w:ascii="宋体" w:hAnsi="宋体" w:eastAsia="宋体"/>
                <w:szCs w:val="21"/>
              </w:rPr>
              <w:t>②需支持响应语音合成AI能力调用，支持响应选择不同发音人和自主编辑合成的内容，让AI小车用对应发音人声音说出对应内容；</w:t>
            </w:r>
          </w:p>
          <w:p w14:paraId="48756616">
            <w:pPr>
              <w:spacing w:line="276" w:lineRule="auto"/>
              <w:rPr>
                <w:rFonts w:ascii="宋体" w:hAnsi="宋体" w:eastAsia="宋体"/>
                <w:szCs w:val="21"/>
              </w:rPr>
            </w:pPr>
            <w:r>
              <w:rPr>
                <w:rFonts w:hint="eastAsia" w:ascii="宋体" w:hAnsi="宋体" w:eastAsia="宋体"/>
                <w:szCs w:val="21"/>
              </w:rPr>
              <w:t>③需支持响应语音评测AI能力调用：支持响应设定中英文词语或句子，在AI小车上实现中英文发音评测，并反馈评测得分；</w:t>
            </w:r>
          </w:p>
          <w:p w14:paraId="77A70619">
            <w:pPr>
              <w:spacing w:line="276" w:lineRule="auto"/>
              <w:rPr>
                <w:rFonts w:ascii="宋体" w:hAnsi="宋体" w:eastAsia="宋体"/>
                <w:szCs w:val="21"/>
              </w:rPr>
            </w:pPr>
            <w:r>
              <w:rPr>
                <w:rFonts w:hint="eastAsia" w:ascii="宋体" w:hAnsi="宋体" w:eastAsia="宋体"/>
                <w:szCs w:val="21"/>
              </w:rPr>
              <w:t>④需支持响应声纹识别AI能力调用：支持注册声纹信息，让AI小车能够通过声纹识别出用户信息；</w:t>
            </w:r>
          </w:p>
          <w:p w14:paraId="6477FE0C">
            <w:pPr>
              <w:spacing w:line="276" w:lineRule="auto"/>
              <w:rPr>
                <w:rFonts w:ascii="宋体" w:hAnsi="宋体" w:eastAsia="宋体"/>
                <w:szCs w:val="21"/>
              </w:rPr>
            </w:pPr>
            <w:r>
              <w:rPr>
                <w:rFonts w:hint="eastAsia" w:ascii="宋体" w:hAnsi="宋体" w:eastAsia="宋体"/>
                <w:szCs w:val="21"/>
              </w:rPr>
              <w:t>⑤需支持响应语音转写AI能力调用：让AI小车能够将听到的语音转化为文字，并显示在屏幕上；</w:t>
            </w:r>
          </w:p>
          <w:p w14:paraId="4E4BE941">
            <w:pPr>
              <w:spacing w:line="276" w:lineRule="auto"/>
              <w:rPr>
                <w:rFonts w:ascii="宋体" w:hAnsi="宋体" w:eastAsia="宋体"/>
                <w:szCs w:val="21"/>
              </w:rPr>
            </w:pPr>
            <w:r>
              <w:rPr>
                <w:rFonts w:hint="eastAsia" w:ascii="宋体" w:hAnsi="宋体" w:eastAsia="宋体"/>
                <w:szCs w:val="21"/>
              </w:rPr>
              <w:t>⑥需支持响应文字识别AI能力调用：让AI小车能够通过拍照手写体的英文或数字，并识别后转写成印刷体，在屏幕上进行显示；</w:t>
            </w:r>
          </w:p>
          <w:p w14:paraId="295A1148">
            <w:pPr>
              <w:spacing w:line="276" w:lineRule="auto"/>
              <w:rPr>
                <w:rFonts w:ascii="宋体" w:hAnsi="宋体" w:eastAsia="宋体"/>
                <w:szCs w:val="21"/>
              </w:rPr>
            </w:pPr>
            <w:r>
              <w:rPr>
                <w:rFonts w:hint="eastAsia" w:ascii="宋体" w:hAnsi="宋体" w:eastAsia="宋体"/>
                <w:szCs w:val="21"/>
              </w:rPr>
              <w:t>⑦需支持响应人脸识别AI能力调用：支持注册人脸信息，让AI小车能够通过人脸识别出用户信息，识别结果可以在屏幕上进行显示；</w:t>
            </w:r>
          </w:p>
          <w:p w14:paraId="6127B671">
            <w:pPr>
              <w:spacing w:line="276" w:lineRule="auto"/>
              <w:rPr>
                <w:rFonts w:ascii="宋体" w:hAnsi="宋体" w:eastAsia="宋体"/>
                <w:szCs w:val="21"/>
              </w:rPr>
            </w:pPr>
            <w:r>
              <w:rPr>
                <w:rFonts w:hint="eastAsia" w:ascii="宋体" w:hAnsi="宋体" w:eastAsia="宋体"/>
                <w:szCs w:val="21"/>
              </w:rPr>
              <w:t>⑧需支持响应物体识别AI能力调用：支持AI小车利用摄像头，自动识别出现在取景框里的物体名称，识别结果可在屏幕进行显示；</w:t>
            </w:r>
          </w:p>
          <w:p w14:paraId="0CAD4235">
            <w:pPr>
              <w:spacing w:line="276" w:lineRule="auto"/>
              <w:rPr>
                <w:rFonts w:ascii="宋体" w:hAnsi="宋体" w:eastAsia="宋体"/>
                <w:szCs w:val="21"/>
              </w:rPr>
            </w:pPr>
            <w:r>
              <w:rPr>
                <w:rFonts w:hint="eastAsia" w:ascii="宋体" w:hAnsi="宋体" w:eastAsia="宋体"/>
                <w:szCs w:val="21"/>
              </w:rPr>
              <w:t>⑨需支持响应人机对话AI能力调用：支持响应选择需要的人机对话技能，让AI小车与用户能针对不同场景下对话，例如针对教育、生活等不同场景；</w:t>
            </w:r>
          </w:p>
        </w:tc>
        <w:tc>
          <w:tcPr>
            <w:tcW w:w="613" w:type="dxa"/>
            <w:vAlign w:val="center"/>
          </w:tcPr>
          <w:p w14:paraId="71B499E5">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3套</w:t>
            </w:r>
          </w:p>
        </w:tc>
      </w:tr>
      <w:tr w14:paraId="0DC3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2DD6F4C">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6</w:t>
            </w:r>
          </w:p>
        </w:tc>
        <w:tc>
          <w:tcPr>
            <w:tcW w:w="789" w:type="dxa"/>
            <w:vMerge w:val="continue"/>
            <w:vAlign w:val="center"/>
          </w:tcPr>
          <w:p w14:paraId="46D69B8D">
            <w:pPr>
              <w:spacing w:line="276" w:lineRule="auto"/>
              <w:jc w:val="center"/>
              <w:rPr>
                <w:rFonts w:ascii="宋体" w:hAnsi="宋体" w:eastAsia="宋体"/>
                <w:szCs w:val="21"/>
              </w:rPr>
            </w:pPr>
          </w:p>
        </w:tc>
        <w:tc>
          <w:tcPr>
            <w:tcW w:w="906" w:type="dxa"/>
            <w:vAlign w:val="center"/>
          </w:tcPr>
          <w:p w14:paraId="0EE605B1">
            <w:pPr>
              <w:jc w:val="center"/>
              <w:rPr>
                <w:rFonts w:ascii="宋体" w:hAnsi="宋体" w:eastAsia="宋体"/>
                <w:szCs w:val="21"/>
              </w:rPr>
            </w:pPr>
            <w:r>
              <w:rPr>
                <w:rFonts w:hint="eastAsia" w:ascii="宋体" w:hAnsi="宋体" w:eastAsia="宋体"/>
                <w:szCs w:val="21"/>
              </w:rPr>
              <w:t>拼接地图板</w:t>
            </w:r>
          </w:p>
        </w:tc>
        <w:tc>
          <w:tcPr>
            <w:tcW w:w="5561" w:type="dxa"/>
            <w:vAlign w:val="center"/>
          </w:tcPr>
          <w:p w14:paraId="316616FF">
            <w:pPr>
              <w:spacing w:line="276" w:lineRule="auto"/>
              <w:rPr>
                <w:rFonts w:ascii="宋体" w:hAnsi="宋体" w:eastAsia="宋体"/>
                <w:szCs w:val="21"/>
              </w:rPr>
            </w:pPr>
            <w:r>
              <w:rPr>
                <w:rFonts w:hint="eastAsia" w:ascii="宋体" w:hAnsi="宋体" w:eastAsia="宋体"/>
                <w:szCs w:val="21"/>
              </w:rPr>
              <w:t>1.循线地图板≥64块：每块尺寸≥230*230*4mm，正面：黑色线条，反面：黄色线条；</w:t>
            </w:r>
          </w:p>
          <w:p w14:paraId="32688FEE">
            <w:pPr>
              <w:spacing w:line="276" w:lineRule="auto"/>
              <w:rPr>
                <w:rFonts w:ascii="宋体" w:hAnsi="宋体" w:eastAsia="宋体"/>
                <w:szCs w:val="21"/>
              </w:rPr>
            </w:pPr>
            <w:r>
              <w:rPr>
                <w:rFonts w:hint="eastAsia" w:ascii="宋体" w:hAnsi="宋体" w:eastAsia="宋体"/>
                <w:szCs w:val="21"/>
              </w:rPr>
              <w:t>2.贴纸≥12张：贴纸共四种颜色，每个颜色三张完整纸张。每个颜色包含5排方格贴纸，3排长条贴纸；</w:t>
            </w:r>
          </w:p>
          <w:p w14:paraId="5C67497E">
            <w:pPr>
              <w:spacing w:line="276" w:lineRule="auto"/>
              <w:rPr>
                <w:rFonts w:ascii="宋体" w:hAnsi="宋体" w:eastAsia="宋体"/>
                <w:szCs w:val="21"/>
              </w:rPr>
            </w:pPr>
            <w:r>
              <w:rPr>
                <w:rFonts w:hint="eastAsia" w:ascii="宋体" w:hAnsi="宋体" w:eastAsia="宋体"/>
                <w:szCs w:val="21"/>
              </w:rPr>
              <w:t>3.标签卡片≥8张：尺寸≥170*140mm</w:t>
            </w:r>
          </w:p>
        </w:tc>
        <w:tc>
          <w:tcPr>
            <w:tcW w:w="613" w:type="dxa"/>
            <w:vAlign w:val="center"/>
          </w:tcPr>
          <w:p w14:paraId="2BC881E3">
            <w:pPr>
              <w:spacing w:line="276" w:lineRule="auto"/>
              <w:jc w:val="center"/>
              <w:rPr>
                <w:rFonts w:ascii="宋体" w:hAnsi="宋体" w:eastAsia="宋体"/>
                <w:szCs w:val="21"/>
              </w:rPr>
            </w:pPr>
            <w:r>
              <w:rPr>
                <w:rFonts w:hint="eastAsia" w:ascii="宋体" w:hAnsi="宋体" w:eastAsia="宋体"/>
                <w:szCs w:val="21"/>
              </w:rPr>
              <w:t>5套</w:t>
            </w:r>
          </w:p>
        </w:tc>
      </w:tr>
      <w:tr w14:paraId="2585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25F2654">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7</w:t>
            </w:r>
          </w:p>
        </w:tc>
        <w:tc>
          <w:tcPr>
            <w:tcW w:w="789" w:type="dxa"/>
            <w:vMerge w:val="continue"/>
            <w:vAlign w:val="center"/>
          </w:tcPr>
          <w:p w14:paraId="69C1A574">
            <w:pPr>
              <w:spacing w:line="276" w:lineRule="auto"/>
              <w:jc w:val="center"/>
              <w:rPr>
                <w:rFonts w:ascii="宋体" w:hAnsi="宋体" w:eastAsia="宋体"/>
                <w:szCs w:val="21"/>
              </w:rPr>
            </w:pPr>
          </w:p>
        </w:tc>
        <w:tc>
          <w:tcPr>
            <w:tcW w:w="906" w:type="dxa"/>
            <w:vAlign w:val="center"/>
          </w:tcPr>
          <w:p w14:paraId="0A41D6F8">
            <w:pPr>
              <w:jc w:val="center"/>
              <w:rPr>
                <w:rFonts w:ascii="宋体" w:hAnsi="宋体" w:eastAsia="宋体"/>
                <w:szCs w:val="21"/>
              </w:rPr>
            </w:pPr>
            <w:r>
              <w:rPr>
                <w:rFonts w:hint="eastAsia" w:ascii="宋体" w:hAnsi="宋体" w:eastAsia="宋体"/>
                <w:szCs w:val="21"/>
              </w:rPr>
              <w:t>充电车</w:t>
            </w:r>
          </w:p>
        </w:tc>
        <w:tc>
          <w:tcPr>
            <w:tcW w:w="5561" w:type="dxa"/>
            <w:vAlign w:val="center"/>
          </w:tcPr>
          <w:p w14:paraId="78D2EF9B">
            <w:pPr>
              <w:spacing w:line="276" w:lineRule="auto"/>
              <w:rPr>
                <w:rFonts w:ascii="宋体" w:hAnsi="宋体" w:eastAsia="宋体"/>
                <w:szCs w:val="21"/>
              </w:rPr>
            </w:pPr>
            <w:r>
              <w:rPr>
                <w:rFonts w:hint="eastAsia" w:ascii="宋体" w:hAnsi="宋体" w:eastAsia="宋体"/>
                <w:szCs w:val="21"/>
              </w:rPr>
              <w:t>1.支持≥ 50 台及以上配套的平板电脑同时充电；</w:t>
            </w:r>
          </w:p>
          <w:p w14:paraId="3C8D79FC">
            <w:pPr>
              <w:spacing w:line="276" w:lineRule="auto"/>
              <w:rPr>
                <w:rFonts w:ascii="宋体" w:hAnsi="宋体" w:eastAsia="宋体"/>
                <w:szCs w:val="21"/>
              </w:rPr>
            </w:pPr>
            <w:r>
              <w:rPr>
                <w:rFonts w:hint="eastAsia" w:ascii="宋体" w:hAnsi="宋体" w:eastAsia="宋体"/>
                <w:szCs w:val="21"/>
              </w:rPr>
              <w:t>2、材质：需采用钢板材质，全封闭，安全防盗；</w:t>
            </w:r>
          </w:p>
          <w:p w14:paraId="4EEB9376">
            <w:pPr>
              <w:spacing w:line="276" w:lineRule="auto"/>
              <w:rPr>
                <w:rFonts w:ascii="宋体" w:hAnsi="宋体" w:eastAsia="宋体"/>
                <w:szCs w:val="21"/>
              </w:rPr>
            </w:pPr>
            <w:r>
              <w:rPr>
                <w:rFonts w:hint="eastAsia" w:ascii="宋体" w:hAnsi="宋体" w:eastAsia="宋体"/>
                <w:szCs w:val="21"/>
              </w:rPr>
              <w:t>3、安全要求：电源开关需设有高压强电保护、漏电保护、过载保护；智能温控散热排风；</w:t>
            </w:r>
          </w:p>
        </w:tc>
        <w:tc>
          <w:tcPr>
            <w:tcW w:w="613" w:type="dxa"/>
            <w:vAlign w:val="center"/>
          </w:tcPr>
          <w:p w14:paraId="6CAB800A">
            <w:pPr>
              <w:spacing w:line="276" w:lineRule="auto"/>
              <w:jc w:val="center"/>
              <w:rPr>
                <w:rFonts w:ascii="宋体" w:hAnsi="宋体" w:eastAsia="宋体"/>
                <w:szCs w:val="21"/>
              </w:rPr>
            </w:pPr>
            <w:r>
              <w:rPr>
                <w:rFonts w:hint="eastAsia" w:ascii="宋体" w:hAnsi="宋体" w:eastAsia="宋体"/>
                <w:szCs w:val="21"/>
              </w:rPr>
              <w:t>1台</w:t>
            </w:r>
          </w:p>
        </w:tc>
      </w:tr>
      <w:tr w14:paraId="06F9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C1B3C41">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8</w:t>
            </w:r>
          </w:p>
        </w:tc>
        <w:tc>
          <w:tcPr>
            <w:tcW w:w="789" w:type="dxa"/>
            <w:vMerge w:val="continue"/>
            <w:vAlign w:val="center"/>
          </w:tcPr>
          <w:p w14:paraId="11E3797B">
            <w:pPr>
              <w:spacing w:line="276" w:lineRule="auto"/>
              <w:jc w:val="center"/>
              <w:rPr>
                <w:rFonts w:ascii="宋体" w:hAnsi="宋体" w:eastAsia="宋体"/>
                <w:szCs w:val="21"/>
              </w:rPr>
            </w:pPr>
          </w:p>
        </w:tc>
        <w:tc>
          <w:tcPr>
            <w:tcW w:w="906" w:type="dxa"/>
            <w:vAlign w:val="center"/>
          </w:tcPr>
          <w:p w14:paraId="14E943A1">
            <w:pPr>
              <w:jc w:val="center"/>
              <w:rPr>
                <w:rFonts w:ascii="宋体" w:hAnsi="宋体" w:eastAsia="宋体"/>
                <w:szCs w:val="21"/>
              </w:rPr>
            </w:pPr>
            <w:r>
              <w:rPr>
                <w:rFonts w:hint="eastAsia" w:ascii="宋体" w:hAnsi="宋体" w:eastAsia="宋体"/>
                <w:szCs w:val="21"/>
              </w:rPr>
              <w:t>AI超算工作站</w:t>
            </w:r>
          </w:p>
        </w:tc>
        <w:tc>
          <w:tcPr>
            <w:tcW w:w="5561" w:type="dxa"/>
            <w:vAlign w:val="center"/>
          </w:tcPr>
          <w:p w14:paraId="12DABE55">
            <w:pPr>
              <w:spacing w:line="276" w:lineRule="auto"/>
              <w:rPr>
                <w:rFonts w:ascii="宋体" w:hAnsi="宋体" w:eastAsia="宋体"/>
                <w:szCs w:val="21"/>
              </w:rPr>
            </w:pPr>
            <w:r>
              <w:rPr>
                <w:rFonts w:hint="eastAsia" w:ascii="宋体" w:hAnsi="宋体" w:eastAsia="宋体"/>
                <w:szCs w:val="21"/>
              </w:rPr>
              <w:t>1.CPU：≥12核，≥2.1GHZ；</w:t>
            </w:r>
          </w:p>
          <w:p w14:paraId="2A44EEF5">
            <w:pPr>
              <w:spacing w:line="276" w:lineRule="auto"/>
              <w:rPr>
                <w:rFonts w:ascii="宋体" w:hAnsi="宋体" w:eastAsia="宋体"/>
                <w:szCs w:val="21"/>
              </w:rPr>
            </w:pPr>
            <w:r>
              <w:rPr>
                <w:rFonts w:hint="eastAsia" w:ascii="宋体" w:hAnsi="宋体" w:eastAsia="宋体"/>
                <w:szCs w:val="21"/>
              </w:rPr>
              <w:t>2.内存：≥64GB，DDR5；</w:t>
            </w:r>
          </w:p>
          <w:p w14:paraId="778F82DB">
            <w:pPr>
              <w:spacing w:line="276" w:lineRule="auto"/>
              <w:rPr>
                <w:rFonts w:ascii="宋体" w:hAnsi="宋体" w:eastAsia="宋体"/>
                <w:szCs w:val="21"/>
              </w:rPr>
            </w:pPr>
            <w:r>
              <w:rPr>
                <w:rFonts w:hint="eastAsia" w:ascii="宋体" w:hAnsi="宋体" w:eastAsia="宋体"/>
                <w:szCs w:val="21"/>
              </w:rPr>
              <w:t>3.固态硬盘：≥256GB；</w:t>
            </w:r>
          </w:p>
          <w:p w14:paraId="048497B4">
            <w:pPr>
              <w:spacing w:line="276" w:lineRule="auto"/>
              <w:rPr>
                <w:rFonts w:ascii="宋体" w:hAnsi="宋体" w:eastAsia="宋体"/>
                <w:szCs w:val="21"/>
              </w:rPr>
            </w:pPr>
            <w:r>
              <w:rPr>
                <w:rFonts w:hint="eastAsia" w:ascii="宋体" w:hAnsi="宋体" w:eastAsia="宋体"/>
                <w:szCs w:val="21"/>
              </w:rPr>
              <w:t>4.机械硬盘：≥1TB HD；</w:t>
            </w:r>
          </w:p>
          <w:p w14:paraId="6E62C164">
            <w:pPr>
              <w:spacing w:line="276" w:lineRule="auto"/>
              <w:rPr>
                <w:rFonts w:ascii="宋体" w:hAnsi="宋体" w:eastAsia="宋体"/>
                <w:szCs w:val="21"/>
              </w:rPr>
            </w:pPr>
            <w:r>
              <w:rPr>
                <w:rFonts w:hint="eastAsia" w:ascii="宋体" w:hAnsi="宋体" w:eastAsia="宋体"/>
                <w:szCs w:val="21"/>
              </w:rPr>
              <w:t>5.显卡：≥12G；</w:t>
            </w:r>
          </w:p>
          <w:p w14:paraId="2F0D0EE8">
            <w:pPr>
              <w:spacing w:line="276" w:lineRule="auto"/>
              <w:rPr>
                <w:rFonts w:ascii="宋体" w:hAnsi="宋体" w:eastAsia="宋体"/>
                <w:szCs w:val="21"/>
              </w:rPr>
            </w:pPr>
            <w:r>
              <w:rPr>
                <w:rFonts w:hint="eastAsia" w:ascii="宋体" w:hAnsi="宋体" w:eastAsia="宋体"/>
                <w:szCs w:val="21"/>
              </w:rPr>
              <w:t>6.网卡：千兆网卡；</w:t>
            </w:r>
          </w:p>
          <w:p w14:paraId="3E567704">
            <w:pPr>
              <w:spacing w:line="276" w:lineRule="auto"/>
              <w:rPr>
                <w:rFonts w:ascii="宋体" w:hAnsi="宋体" w:eastAsia="宋体"/>
                <w:szCs w:val="21"/>
              </w:rPr>
            </w:pPr>
            <w:r>
              <w:rPr>
                <w:rFonts w:hint="eastAsia" w:ascii="宋体" w:hAnsi="宋体" w:eastAsia="宋体"/>
                <w:szCs w:val="21"/>
              </w:rPr>
              <w:t>7.声卡：集成声卡；</w:t>
            </w:r>
          </w:p>
          <w:p w14:paraId="119D0110">
            <w:pPr>
              <w:spacing w:line="276" w:lineRule="auto"/>
              <w:rPr>
                <w:rFonts w:ascii="宋体" w:hAnsi="宋体" w:eastAsia="宋体"/>
                <w:szCs w:val="21"/>
              </w:rPr>
            </w:pPr>
            <w:r>
              <w:rPr>
                <w:rFonts w:hint="eastAsia" w:ascii="宋体" w:hAnsi="宋体" w:eastAsia="宋体"/>
                <w:szCs w:val="21"/>
              </w:rPr>
              <w:t>8. I/O接口：USB接口≥ 9个；音频接口≥3个；HDMI接口≥2个；DP接口≥5个；</w:t>
            </w:r>
          </w:p>
        </w:tc>
        <w:tc>
          <w:tcPr>
            <w:tcW w:w="613" w:type="dxa"/>
            <w:vAlign w:val="center"/>
          </w:tcPr>
          <w:p w14:paraId="150B850D">
            <w:pPr>
              <w:spacing w:line="276" w:lineRule="auto"/>
              <w:jc w:val="center"/>
              <w:rPr>
                <w:rFonts w:ascii="宋体" w:hAnsi="宋体" w:eastAsia="宋体"/>
                <w:szCs w:val="21"/>
              </w:rPr>
            </w:pPr>
            <w:r>
              <w:rPr>
                <w:rFonts w:hint="eastAsia" w:ascii="宋体" w:hAnsi="宋体" w:eastAsia="宋体"/>
                <w:szCs w:val="21"/>
              </w:rPr>
              <w:t>1台</w:t>
            </w:r>
          </w:p>
        </w:tc>
      </w:tr>
      <w:tr w14:paraId="01F6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4F09661">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9</w:t>
            </w:r>
          </w:p>
        </w:tc>
        <w:tc>
          <w:tcPr>
            <w:tcW w:w="789" w:type="dxa"/>
            <w:vMerge w:val="continue"/>
            <w:vAlign w:val="center"/>
          </w:tcPr>
          <w:p w14:paraId="4646F9F4">
            <w:pPr>
              <w:spacing w:line="276" w:lineRule="auto"/>
              <w:jc w:val="center"/>
              <w:rPr>
                <w:rFonts w:ascii="宋体" w:hAnsi="宋体" w:eastAsia="宋体"/>
                <w:szCs w:val="21"/>
              </w:rPr>
            </w:pPr>
          </w:p>
        </w:tc>
        <w:tc>
          <w:tcPr>
            <w:tcW w:w="906" w:type="dxa"/>
            <w:vAlign w:val="center"/>
          </w:tcPr>
          <w:p w14:paraId="32353CE3">
            <w:pPr>
              <w:jc w:val="center"/>
              <w:rPr>
                <w:rFonts w:ascii="宋体" w:hAnsi="宋体" w:eastAsia="宋体"/>
                <w:szCs w:val="21"/>
              </w:rPr>
            </w:pPr>
            <w:r>
              <w:rPr>
                <w:rFonts w:hint="eastAsia" w:ascii="宋体" w:hAnsi="宋体" w:eastAsia="宋体"/>
                <w:szCs w:val="21"/>
              </w:rPr>
              <w:t>AI超算服务系统</w:t>
            </w:r>
          </w:p>
        </w:tc>
        <w:tc>
          <w:tcPr>
            <w:tcW w:w="5561" w:type="dxa"/>
            <w:vAlign w:val="center"/>
          </w:tcPr>
          <w:p w14:paraId="0FC2971B">
            <w:pPr>
              <w:spacing w:line="276" w:lineRule="auto"/>
              <w:rPr>
                <w:rFonts w:ascii="宋体" w:hAnsi="宋体" w:eastAsia="宋体"/>
                <w:szCs w:val="21"/>
              </w:rPr>
            </w:pPr>
            <w:r>
              <w:rPr>
                <w:rFonts w:hint="eastAsia" w:ascii="宋体" w:hAnsi="宋体" w:eastAsia="宋体"/>
                <w:szCs w:val="21"/>
              </w:rPr>
              <w:t>1.需提供师生进行简单人工智能算法模型训练的系统，让学生实践训练/测试数据集的收集、自定义标注、自定义分类、模型训练、模型测试整个人工智能模型训练步骤；</w:t>
            </w:r>
          </w:p>
          <w:p w14:paraId="76B8949A">
            <w:pPr>
              <w:spacing w:line="276" w:lineRule="auto"/>
              <w:rPr>
                <w:rFonts w:ascii="宋体" w:hAnsi="宋体" w:eastAsia="宋体"/>
                <w:szCs w:val="21"/>
              </w:rPr>
            </w:pPr>
            <w:r>
              <w:rPr>
                <w:rFonts w:hint="eastAsia" w:ascii="宋体" w:hAnsi="宋体" w:eastAsia="宋体"/>
                <w:szCs w:val="21"/>
              </w:rPr>
              <w:t>2.需提供图像分类训练服务，支持定制不同图像分类训练模型，让机器完成相应图像分类学习判断，从而在AI图形编程及python编程中使用相应模型进行编程。</w:t>
            </w:r>
          </w:p>
          <w:p w14:paraId="7983B280">
            <w:pPr>
              <w:spacing w:line="276" w:lineRule="auto"/>
              <w:rPr>
                <w:rFonts w:ascii="宋体" w:hAnsi="宋体" w:eastAsia="宋体"/>
                <w:szCs w:val="21"/>
              </w:rPr>
            </w:pPr>
            <w:r>
              <w:rPr>
                <w:rFonts w:hint="eastAsia" w:ascii="宋体" w:hAnsi="宋体" w:eastAsia="宋体"/>
                <w:szCs w:val="21"/>
              </w:rPr>
              <w:t>3.需提供声音分类训练服务，支持用户通过提供不同的声音类型数据，训练得到专属的声音分类模型。然后通过声音分类模型，用户可以去对新的声音进行类型判断，并且可以在AI图形编程及python编程中使用相应模型进行编程。</w:t>
            </w:r>
          </w:p>
          <w:p w14:paraId="28FAD39F">
            <w:pPr>
              <w:spacing w:line="276" w:lineRule="auto"/>
              <w:rPr>
                <w:rFonts w:ascii="宋体" w:hAnsi="宋体" w:eastAsia="宋体"/>
                <w:szCs w:val="21"/>
              </w:rPr>
            </w:pPr>
            <w:r>
              <w:rPr>
                <w:rFonts w:hint="eastAsia" w:ascii="宋体" w:hAnsi="宋体" w:eastAsia="宋体"/>
                <w:szCs w:val="21"/>
              </w:rPr>
              <w:t>4.需提供个性化声音分类训练服务，支持定制不同用户的个性化语音合成模型，让机器完成相应的语音合成模型训练，能够以相似于用户的声音进行语音合成。用户通过上传自己的声音数据，训练得到专属自己的个性化声音模型，并且可以在AI图形编程及python编程中使用相应模型进行编程。</w:t>
            </w:r>
          </w:p>
          <w:p w14:paraId="3C971227">
            <w:pPr>
              <w:spacing w:line="276" w:lineRule="auto"/>
              <w:rPr>
                <w:rFonts w:ascii="宋体" w:hAnsi="宋体" w:eastAsia="宋体"/>
                <w:szCs w:val="21"/>
              </w:rPr>
            </w:pPr>
            <w:r>
              <w:rPr>
                <w:rFonts w:hint="eastAsia" w:ascii="宋体" w:hAnsi="宋体" w:eastAsia="宋体"/>
                <w:szCs w:val="21"/>
              </w:rPr>
              <w:t>5.需提供自动寻道模型训练服务，用户可以基于智能驾驶小车，定制不同用户的自动巡道模型，可以采集数据、训练自动巡道模型，然后在跑道上自动循道行驶。并且在AI图形编程及python编程中调用训练好的自动巡道模型。</w:t>
            </w:r>
          </w:p>
          <w:p w14:paraId="3AF5EBEC">
            <w:pPr>
              <w:spacing w:line="276" w:lineRule="auto"/>
              <w:rPr>
                <w:rFonts w:ascii="宋体" w:hAnsi="宋体" w:eastAsia="宋体"/>
                <w:szCs w:val="21"/>
              </w:rPr>
            </w:pPr>
            <w:r>
              <w:rPr>
                <w:rFonts w:hint="eastAsia" w:ascii="宋体" w:hAnsi="宋体" w:eastAsia="宋体"/>
                <w:szCs w:val="21"/>
              </w:rPr>
              <w:t>6.需提供人机对话训练服务，支持通过人机对话模型训练平台，用户可以采集添加不同的文本信息，然后训练得到不同的人机对话模型，与该机器对话。并且在AI图形编程及python编程中调用训练好的人机对话模型进行问答。</w:t>
            </w:r>
          </w:p>
          <w:p w14:paraId="1C01F4FA">
            <w:pPr>
              <w:spacing w:line="276" w:lineRule="auto"/>
              <w:rPr>
                <w:rFonts w:ascii="宋体" w:hAnsi="宋体" w:eastAsia="宋体"/>
                <w:szCs w:val="21"/>
              </w:rPr>
            </w:pPr>
            <w:r>
              <w:rPr>
                <w:rFonts w:hint="eastAsia" w:ascii="宋体" w:hAnsi="宋体" w:eastAsia="宋体"/>
                <w:szCs w:val="21"/>
              </w:rPr>
              <w:t>7.需提供AR人脸特效训练服务，支持自定义AR人脸特效训练模型，生成对应的AR人脸特效视频成品文件，并且可以在AI图形编程及python编程中使用相应模型进行编程。</w:t>
            </w:r>
          </w:p>
          <w:p w14:paraId="1C534852">
            <w:pPr>
              <w:spacing w:line="276" w:lineRule="auto"/>
              <w:rPr>
                <w:rFonts w:ascii="宋体" w:hAnsi="宋体" w:eastAsia="宋体"/>
                <w:szCs w:val="21"/>
              </w:rPr>
            </w:pPr>
            <w:r>
              <w:rPr>
                <w:rFonts w:hint="eastAsia" w:ascii="宋体" w:hAnsi="宋体" w:eastAsia="宋体"/>
                <w:szCs w:val="21"/>
              </w:rPr>
              <w:t>8.需提供古诗自动生成训练服务，支持用户建立古诗自动生成数据库，进行分类模型训练，构建古诗分类模型；并且可以在AI图形编程及python编程中调用自动生成的古诗分类模型进行编程。</w:t>
            </w:r>
          </w:p>
        </w:tc>
        <w:tc>
          <w:tcPr>
            <w:tcW w:w="613" w:type="dxa"/>
            <w:vAlign w:val="center"/>
          </w:tcPr>
          <w:p w14:paraId="4B98CEA0">
            <w:pPr>
              <w:spacing w:line="276" w:lineRule="auto"/>
              <w:jc w:val="center"/>
              <w:rPr>
                <w:rFonts w:ascii="宋体" w:hAnsi="宋体" w:eastAsia="宋体"/>
                <w:szCs w:val="21"/>
              </w:rPr>
            </w:pPr>
            <w:r>
              <w:rPr>
                <w:rFonts w:hint="eastAsia" w:ascii="宋体" w:hAnsi="宋体" w:eastAsia="宋体"/>
                <w:szCs w:val="21"/>
              </w:rPr>
              <w:t>1套</w:t>
            </w:r>
          </w:p>
        </w:tc>
      </w:tr>
      <w:tr w14:paraId="22FE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EDC63DD">
            <w:pPr>
              <w:spacing w:line="276" w:lineRule="auto"/>
              <w:jc w:val="center"/>
              <w:rPr>
                <w:rFonts w:ascii="宋体" w:hAnsi="宋体" w:eastAsia="宋体"/>
                <w:szCs w:val="21"/>
              </w:rPr>
            </w:pPr>
            <w:r>
              <w:rPr>
                <w:rFonts w:hint="eastAsia" w:ascii="宋体" w:hAnsi="宋体" w:eastAsia="宋体"/>
                <w:szCs w:val="21"/>
              </w:rPr>
              <w:t>2</w:t>
            </w:r>
            <w:r>
              <w:rPr>
                <w:rFonts w:ascii="宋体" w:hAnsi="宋体" w:eastAsia="宋体"/>
                <w:szCs w:val="21"/>
              </w:rPr>
              <w:t>0</w:t>
            </w:r>
          </w:p>
        </w:tc>
        <w:tc>
          <w:tcPr>
            <w:tcW w:w="789" w:type="dxa"/>
            <w:vMerge w:val="continue"/>
            <w:vAlign w:val="center"/>
          </w:tcPr>
          <w:p w14:paraId="3749229D">
            <w:pPr>
              <w:spacing w:line="276" w:lineRule="auto"/>
              <w:jc w:val="center"/>
              <w:rPr>
                <w:rFonts w:ascii="宋体" w:hAnsi="宋体" w:eastAsia="宋体"/>
                <w:szCs w:val="21"/>
              </w:rPr>
            </w:pPr>
          </w:p>
        </w:tc>
        <w:tc>
          <w:tcPr>
            <w:tcW w:w="906" w:type="dxa"/>
            <w:vAlign w:val="center"/>
          </w:tcPr>
          <w:p w14:paraId="4E1FCCF1">
            <w:pPr>
              <w:jc w:val="center"/>
              <w:rPr>
                <w:rFonts w:ascii="宋体" w:hAnsi="宋体" w:eastAsia="宋体"/>
                <w:szCs w:val="21"/>
              </w:rPr>
            </w:pPr>
            <w:r>
              <w:rPr>
                <w:rFonts w:hint="eastAsia" w:ascii="宋体" w:hAnsi="宋体" w:eastAsia="宋体"/>
                <w:szCs w:val="21"/>
              </w:rPr>
              <w:t>无线路由器</w:t>
            </w:r>
          </w:p>
        </w:tc>
        <w:tc>
          <w:tcPr>
            <w:tcW w:w="5561" w:type="dxa"/>
            <w:vAlign w:val="center"/>
          </w:tcPr>
          <w:p w14:paraId="1F86FF05">
            <w:pPr>
              <w:spacing w:line="276" w:lineRule="auto"/>
              <w:rPr>
                <w:rFonts w:ascii="宋体" w:hAnsi="宋体" w:eastAsia="宋体"/>
                <w:szCs w:val="21"/>
              </w:rPr>
            </w:pPr>
            <w:r>
              <w:rPr>
                <w:rFonts w:hint="eastAsia" w:ascii="宋体" w:hAnsi="宋体" w:eastAsia="宋体"/>
                <w:szCs w:val="21"/>
              </w:rPr>
              <w:t>1.物联网扩展：需支持链式物联网扩展能力，最大支持 10 个 BLE、RFID、ZigBee 等全制式物联网扩展；</w:t>
            </w:r>
          </w:p>
          <w:p w14:paraId="1A204999">
            <w:pPr>
              <w:spacing w:line="276" w:lineRule="auto"/>
              <w:rPr>
                <w:rFonts w:ascii="宋体" w:hAnsi="宋体" w:eastAsia="宋体"/>
                <w:szCs w:val="21"/>
              </w:rPr>
            </w:pPr>
            <w:r>
              <w:rPr>
                <w:rFonts w:hint="eastAsia" w:ascii="宋体" w:hAnsi="宋体" w:eastAsia="宋体"/>
                <w:szCs w:val="21"/>
              </w:rPr>
              <w:t>2.发射功率(单路最大)：≥20dBm；</w:t>
            </w:r>
          </w:p>
          <w:p w14:paraId="625F1BE6">
            <w:pPr>
              <w:spacing w:line="276" w:lineRule="auto"/>
              <w:rPr>
                <w:rFonts w:ascii="宋体" w:hAnsi="宋体" w:eastAsia="宋体"/>
                <w:szCs w:val="21"/>
              </w:rPr>
            </w:pPr>
            <w:r>
              <w:rPr>
                <w:rFonts w:hint="eastAsia" w:ascii="宋体" w:hAnsi="宋体" w:eastAsia="宋体"/>
                <w:szCs w:val="21"/>
              </w:rPr>
              <w:t>3.可调功率粒度：≥1dBm；</w:t>
            </w:r>
          </w:p>
          <w:p w14:paraId="25E8073D">
            <w:pPr>
              <w:spacing w:line="276" w:lineRule="auto"/>
              <w:rPr>
                <w:rFonts w:ascii="宋体" w:hAnsi="宋体" w:eastAsia="宋体"/>
                <w:szCs w:val="21"/>
              </w:rPr>
            </w:pPr>
            <w:r>
              <w:rPr>
                <w:rFonts w:hint="eastAsia" w:ascii="宋体" w:hAnsi="宋体" w:eastAsia="宋体"/>
                <w:szCs w:val="21"/>
              </w:rPr>
              <w:t>4.整机功耗：≤20W(不包含 PSE 和 USB)</w:t>
            </w:r>
          </w:p>
          <w:p w14:paraId="00093903">
            <w:pPr>
              <w:spacing w:line="276" w:lineRule="auto"/>
              <w:rPr>
                <w:rFonts w:ascii="宋体" w:hAnsi="宋体" w:eastAsia="宋体"/>
                <w:szCs w:val="21"/>
              </w:rPr>
            </w:pPr>
            <w:r>
              <w:rPr>
                <w:rFonts w:hint="eastAsia" w:ascii="宋体" w:hAnsi="宋体" w:eastAsia="宋体"/>
                <w:szCs w:val="21"/>
              </w:rPr>
              <w:t>5.MTBF：&gt;500000H</w:t>
            </w:r>
          </w:p>
          <w:p w14:paraId="7DA59203">
            <w:pPr>
              <w:spacing w:line="276" w:lineRule="auto"/>
              <w:rPr>
                <w:rFonts w:ascii="宋体" w:hAnsi="宋体" w:eastAsia="宋体"/>
                <w:szCs w:val="21"/>
              </w:rPr>
            </w:pPr>
            <w:r>
              <w:rPr>
                <w:rFonts w:hint="eastAsia" w:ascii="宋体" w:hAnsi="宋体" w:eastAsia="宋体"/>
                <w:szCs w:val="21"/>
              </w:rPr>
              <w:t>6.安全策略：①需支持 64/128 位 WEP、动态 WEP、TKIP、CCMP、WPA3 加密； ②需支持多种密钥更新触发条件动态更新单播/广播密钥；③需支持 802.1x 认证、MAC 地址认证、PSK 认证、Portal 认证等； ④需支持无线用户二层隔离；支持基于 SSID 的无线用户隔离；⑤需支持报文过滤、MAC 地址过滤、广播风暴抑制等；</w:t>
            </w:r>
          </w:p>
        </w:tc>
        <w:tc>
          <w:tcPr>
            <w:tcW w:w="613" w:type="dxa"/>
            <w:vAlign w:val="center"/>
          </w:tcPr>
          <w:p w14:paraId="3BC6404D">
            <w:pPr>
              <w:spacing w:line="276" w:lineRule="auto"/>
              <w:jc w:val="center"/>
              <w:rPr>
                <w:rFonts w:ascii="宋体" w:hAnsi="宋体" w:eastAsia="宋体"/>
                <w:szCs w:val="21"/>
              </w:rPr>
            </w:pPr>
            <w:r>
              <w:rPr>
                <w:rFonts w:hint="eastAsia" w:ascii="宋体" w:hAnsi="宋体" w:eastAsia="宋体"/>
                <w:szCs w:val="21"/>
              </w:rPr>
              <w:t>1台</w:t>
            </w:r>
          </w:p>
        </w:tc>
      </w:tr>
      <w:tr w14:paraId="4B96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9D3EEB3">
            <w:pPr>
              <w:spacing w:line="276" w:lineRule="auto"/>
              <w:jc w:val="center"/>
              <w:rPr>
                <w:rFonts w:ascii="宋体" w:hAnsi="宋体" w:eastAsia="宋体"/>
                <w:szCs w:val="21"/>
              </w:rPr>
            </w:pPr>
            <w:r>
              <w:rPr>
                <w:rFonts w:hint="eastAsia" w:ascii="宋体" w:hAnsi="宋体" w:eastAsia="宋体"/>
                <w:szCs w:val="21"/>
              </w:rPr>
              <w:t>2</w:t>
            </w:r>
            <w:r>
              <w:rPr>
                <w:rFonts w:ascii="宋体" w:hAnsi="宋体" w:eastAsia="宋体"/>
                <w:szCs w:val="21"/>
              </w:rPr>
              <w:t>1</w:t>
            </w:r>
          </w:p>
        </w:tc>
        <w:tc>
          <w:tcPr>
            <w:tcW w:w="789" w:type="dxa"/>
            <w:vMerge w:val="continue"/>
            <w:vAlign w:val="center"/>
          </w:tcPr>
          <w:p w14:paraId="0DFCE317">
            <w:pPr>
              <w:spacing w:line="276" w:lineRule="auto"/>
              <w:jc w:val="center"/>
              <w:rPr>
                <w:rFonts w:ascii="宋体" w:hAnsi="宋体" w:eastAsia="宋体"/>
                <w:szCs w:val="21"/>
              </w:rPr>
            </w:pPr>
          </w:p>
        </w:tc>
        <w:tc>
          <w:tcPr>
            <w:tcW w:w="906" w:type="dxa"/>
            <w:vAlign w:val="center"/>
          </w:tcPr>
          <w:p w14:paraId="5E87E3F7">
            <w:pPr>
              <w:jc w:val="center"/>
              <w:rPr>
                <w:rFonts w:ascii="宋体" w:hAnsi="宋体" w:eastAsia="宋体"/>
                <w:szCs w:val="21"/>
              </w:rPr>
            </w:pPr>
            <w:r>
              <w:rPr>
                <w:rFonts w:hint="eastAsia" w:ascii="宋体" w:hAnsi="宋体" w:eastAsia="宋体"/>
                <w:szCs w:val="21"/>
              </w:rPr>
              <w:t>AI天工造物场地图</w:t>
            </w:r>
          </w:p>
        </w:tc>
        <w:tc>
          <w:tcPr>
            <w:tcW w:w="5561" w:type="dxa"/>
            <w:vAlign w:val="center"/>
          </w:tcPr>
          <w:p w14:paraId="0B1F95C8">
            <w:pPr>
              <w:spacing w:line="276" w:lineRule="auto"/>
              <w:rPr>
                <w:rFonts w:ascii="宋体" w:hAnsi="宋体" w:eastAsia="宋体"/>
                <w:szCs w:val="21"/>
              </w:rPr>
            </w:pPr>
            <w:r>
              <w:rPr>
                <w:rFonts w:hint="eastAsia" w:ascii="宋体" w:hAnsi="宋体" w:eastAsia="宋体"/>
                <w:szCs w:val="21"/>
              </w:rPr>
              <w:t>赛事专用</w:t>
            </w:r>
          </w:p>
          <w:p w14:paraId="61D16ABB">
            <w:pPr>
              <w:spacing w:line="276" w:lineRule="auto"/>
              <w:rPr>
                <w:rFonts w:hint="eastAsia" w:ascii="宋体" w:hAnsi="宋体" w:eastAsia="宋体"/>
                <w:szCs w:val="21"/>
              </w:rPr>
            </w:pPr>
            <w:r>
              <w:rPr>
                <w:rFonts w:hint="eastAsia" w:ascii="宋体" w:hAnsi="宋体" w:eastAsia="宋体"/>
                <w:szCs w:val="21"/>
              </w:rPr>
              <w:t>1.需提供地图１份，材质不限，尺寸≥310cm*160cm</w:t>
            </w:r>
          </w:p>
          <w:p w14:paraId="418D5540">
            <w:pPr>
              <w:spacing w:line="276" w:lineRule="auto"/>
              <w:rPr>
                <w:rFonts w:ascii="宋体" w:hAnsi="宋体" w:eastAsia="宋体"/>
                <w:szCs w:val="21"/>
              </w:rPr>
            </w:pPr>
            <w:r>
              <w:rPr>
                <w:rFonts w:hint="eastAsia" w:ascii="宋体" w:hAnsi="宋体" w:eastAsia="宋体"/>
                <w:szCs w:val="21"/>
              </w:rPr>
              <w:t>2.需提供双面立牌≥4，双面立牌的卡片类配件≥12，尺寸≥12*12cm；</w:t>
            </w:r>
          </w:p>
        </w:tc>
        <w:tc>
          <w:tcPr>
            <w:tcW w:w="613" w:type="dxa"/>
            <w:vAlign w:val="center"/>
          </w:tcPr>
          <w:p w14:paraId="302251BF">
            <w:pPr>
              <w:spacing w:line="276" w:lineRule="auto"/>
              <w:jc w:val="center"/>
              <w:rPr>
                <w:rFonts w:ascii="宋体" w:hAnsi="宋体" w:eastAsia="宋体"/>
                <w:szCs w:val="21"/>
              </w:rPr>
            </w:pPr>
            <w:r>
              <w:rPr>
                <w:rFonts w:hint="eastAsia" w:ascii="宋体" w:hAnsi="宋体" w:eastAsia="宋体"/>
                <w:szCs w:val="21"/>
              </w:rPr>
              <w:t>1张</w:t>
            </w:r>
          </w:p>
        </w:tc>
      </w:tr>
      <w:tr w14:paraId="1123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5766692">
            <w:pPr>
              <w:spacing w:line="276" w:lineRule="auto"/>
              <w:jc w:val="center"/>
              <w:rPr>
                <w:rFonts w:ascii="宋体" w:hAnsi="宋体" w:eastAsia="宋体"/>
                <w:szCs w:val="21"/>
              </w:rPr>
            </w:pPr>
            <w:r>
              <w:rPr>
                <w:rFonts w:hint="eastAsia" w:ascii="宋体" w:hAnsi="宋体" w:eastAsia="宋体"/>
                <w:szCs w:val="21"/>
              </w:rPr>
              <w:t>2</w:t>
            </w:r>
            <w:r>
              <w:rPr>
                <w:rFonts w:ascii="宋体" w:hAnsi="宋体" w:eastAsia="宋体"/>
                <w:szCs w:val="21"/>
              </w:rPr>
              <w:t>2</w:t>
            </w:r>
          </w:p>
        </w:tc>
        <w:tc>
          <w:tcPr>
            <w:tcW w:w="789" w:type="dxa"/>
            <w:vMerge w:val="restart"/>
            <w:vAlign w:val="center"/>
          </w:tcPr>
          <w:p w14:paraId="5302E891">
            <w:pPr>
              <w:spacing w:line="276" w:lineRule="auto"/>
              <w:jc w:val="center"/>
              <w:rPr>
                <w:rFonts w:ascii="宋体" w:hAnsi="宋体" w:eastAsia="宋体"/>
                <w:szCs w:val="21"/>
              </w:rPr>
            </w:pPr>
            <w:r>
              <w:rPr>
                <w:rFonts w:ascii="宋体" w:hAnsi="宋体" w:eastAsia="宋体"/>
                <w:szCs w:val="21"/>
              </w:rPr>
              <w:t>服务</w:t>
            </w:r>
          </w:p>
        </w:tc>
        <w:tc>
          <w:tcPr>
            <w:tcW w:w="906" w:type="dxa"/>
            <w:vAlign w:val="center"/>
          </w:tcPr>
          <w:p w14:paraId="503B0557">
            <w:pPr>
              <w:jc w:val="center"/>
              <w:rPr>
                <w:rFonts w:ascii="宋体" w:hAnsi="宋体" w:eastAsia="宋体"/>
                <w:szCs w:val="21"/>
              </w:rPr>
            </w:pPr>
            <w:r>
              <w:rPr>
                <w:rFonts w:hint="eastAsia" w:ascii="宋体" w:hAnsi="宋体" w:eastAsia="宋体"/>
                <w:szCs w:val="21"/>
              </w:rPr>
              <w:t>基础服务</w:t>
            </w:r>
          </w:p>
        </w:tc>
        <w:tc>
          <w:tcPr>
            <w:tcW w:w="5561" w:type="dxa"/>
            <w:vAlign w:val="center"/>
          </w:tcPr>
          <w:p w14:paraId="4A8EBDA3">
            <w:pPr>
              <w:spacing w:line="276" w:lineRule="auto"/>
              <w:rPr>
                <w:rFonts w:ascii="宋体" w:hAnsi="宋体" w:eastAsia="宋体"/>
                <w:szCs w:val="21"/>
              </w:rPr>
            </w:pPr>
            <w:r>
              <w:rPr>
                <w:rFonts w:hint="eastAsia" w:ascii="宋体" w:hAnsi="宋体" w:eastAsia="宋体"/>
                <w:szCs w:val="21"/>
              </w:rPr>
              <w:t>需提供入校服务和线上远程指导，服务内容需包含产品部署调试、账号授权管理、产品培训、基础保障等，具体服务内容及频次要求如下：</w:t>
            </w:r>
          </w:p>
          <w:p w14:paraId="335CA566">
            <w:pPr>
              <w:spacing w:line="276" w:lineRule="auto"/>
              <w:rPr>
                <w:rFonts w:ascii="宋体" w:hAnsi="宋体" w:eastAsia="宋体"/>
                <w:szCs w:val="21"/>
              </w:rPr>
            </w:pPr>
            <w:r>
              <w:rPr>
                <w:rFonts w:hint="eastAsia" w:ascii="宋体" w:hAnsi="宋体" w:eastAsia="宋体"/>
                <w:szCs w:val="21"/>
              </w:rPr>
              <w:t>①产品部署调试不少于1次：需包含教室上课环境的部署、软硬件设备的安装及调试工作；</w:t>
            </w:r>
          </w:p>
          <w:p w14:paraId="091B48E3">
            <w:pPr>
              <w:spacing w:line="276" w:lineRule="auto"/>
              <w:rPr>
                <w:rFonts w:ascii="宋体" w:hAnsi="宋体" w:eastAsia="宋体"/>
                <w:szCs w:val="21"/>
              </w:rPr>
            </w:pPr>
            <w:r>
              <w:rPr>
                <w:rFonts w:hint="eastAsia" w:ascii="宋体" w:hAnsi="宋体" w:eastAsia="宋体"/>
                <w:szCs w:val="21"/>
              </w:rPr>
              <w:t>②账号授权管理不少于1次：需包含人工智能校级平台及师生账号收集与授权、对学校教师进行账号维护培训；</w:t>
            </w:r>
          </w:p>
          <w:p w14:paraId="762405DC">
            <w:pPr>
              <w:spacing w:line="276" w:lineRule="auto"/>
              <w:rPr>
                <w:rFonts w:ascii="宋体" w:hAnsi="宋体" w:eastAsia="宋体"/>
                <w:szCs w:val="21"/>
              </w:rPr>
            </w:pPr>
            <w:r>
              <w:rPr>
                <w:rFonts w:hint="eastAsia" w:ascii="宋体" w:hAnsi="宋体" w:eastAsia="宋体"/>
                <w:szCs w:val="21"/>
              </w:rPr>
              <w:t>③产品培训不少于1次：需包含硬件产品功能使用及维护管理方法介绍、软件系统功能使用及维护管理方法介绍；</w:t>
            </w:r>
          </w:p>
          <w:p w14:paraId="60A14640">
            <w:pPr>
              <w:spacing w:line="276" w:lineRule="auto"/>
              <w:rPr>
                <w:rFonts w:ascii="宋体" w:hAnsi="宋体" w:eastAsia="宋体"/>
                <w:szCs w:val="21"/>
              </w:rPr>
            </w:pPr>
            <w:r>
              <w:rPr>
                <w:rFonts w:hint="eastAsia" w:ascii="宋体" w:hAnsi="宋体" w:eastAsia="宋体"/>
                <w:szCs w:val="21"/>
              </w:rPr>
              <w:t>④基础保障不少于2次/年：需包含教学设备的巡检、日常使用过程中的线上答疑/保障。</w:t>
            </w:r>
          </w:p>
        </w:tc>
        <w:tc>
          <w:tcPr>
            <w:tcW w:w="613" w:type="dxa"/>
            <w:vAlign w:val="center"/>
          </w:tcPr>
          <w:p w14:paraId="2ED0C2CE">
            <w:pPr>
              <w:spacing w:line="276" w:lineRule="auto"/>
              <w:jc w:val="center"/>
              <w:rPr>
                <w:rFonts w:ascii="宋体" w:hAnsi="宋体" w:eastAsia="宋体"/>
                <w:szCs w:val="21"/>
              </w:rPr>
            </w:pPr>
            <w:r>
              <w:rPr>
                <w:rFonts w:hint="eastAsia" w:ascii="宋体" w:hAnsi="宋体" w:eastAsia="宋体"/>
                <w:szCs w:val="21"/>
              </w:rPr>
              <w:t>1套</w:t>
            </w:r>
          </w:p>
        </w:tc>
      </w:tr>
      <w:tr w14:paraId="5462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E3A3B24">
            <w:pPr>
              <w:spacing w:line="276" w:lineRule="auto"/>
              <w:jc w:val="center"/>
              <w:rPr>
                <w:rFonts w:ascii="宋体" w:hAnsi="宋体" w:eastAsia="宋体"/>
                <w:szCs w:val="21"/>
              </w:rPr>
            </w:pPr>
            <w:r>
              <w:rPr>
                <w:rFonts w:hint="eastAsia" w:ascii="宋体" w:hAnsi="宋体" w:eastAsia="宋体"/>
                <w:szCs w:val="21"/>
              </w:rPr>
              <w:t>2</w:t>
            </w:r>
            <w:r>
              <w:rPr>
                <w:rFonts w:ascii="宋体" w:hAnsi="宋体" w:eastAsia="宋体"/>
                <w:szCs w:val="21"/>
              </w:rPr>
              <w:t>3</w:t>
            </w:r>
          </w:p>
        </w:tc>
        <w:tc>
          <w:tcPr>
            <w:tcW w:w="789" w:type="dxa"/>
            <w:vMerge w:val="continue"/>
            <w:vAlign w:val="center"/>
          </w:tcPr>
          <w:p w14:paraId="22BC7BBF">
            <w:pPr>
              <w:spacing w:line="276" w:lineRule="auto"/>
              <w:jc w:val="center"/>
              <w:rPr>
                <w:rFonts w:ascii="宋体" w:hAnsi="宋体" w:eastAsia="宋体"/>
                <w:szCs w:val="21"/>
              </w:rPr>
            </w:pPr>
          </w:p>
        </w:tc>
        <w:tc>
          <w:tcPr>
            <w:tcW w:w="906" w:type="dxa"/>
            <w:vAlign w:val="center"/>
          </w:tcPr>
          <w:p w14:paraId="622C5DD9">
            <w:pPr>
              <w:jc w:val="center"/>
              <w:rPr>
                <w:rFonts w:ascii="宋体" w:hAnsi="宋体" w:eastAsia="宋体"/>
                <w:szCs w:val="21"/>
              </w:rPr>
            </w:pPr>
            <w:r>
              <w:rPr>
                <w:rFonts w:hint="eastAsia" w:ascii="宋体" w:hAnsi="宋体" w:eastAsia="宋体"/>
                <w:szCs w:val="21"/>
              </w:rPr>
              <w:t>进阶服务</w:t>
            </w:r>
          </w:p>
        </w:tc>
        <w:tc>
          <w:tcPr>
            <w:tcW w:w="5561" w:type="dxa"/>
            <w:vAlign w:val="center"/>
          </w:tcPr>
          <w:p w14:paraId="41F9A05D">
            <w:pPr>
              <w:spacing w:line="276" w:lineRule="auto"/>
              <w:rPr>
                <w:rFonts w:ascii="宋体" w:hAnsi="宋体" w:eastAsia="宋体"/>
                <w:szCs w:val="21"/>
              </w:rPr>
            </w:pPr>
            <w:r>
              <w:rPr>
                <w:rFonts w:hint="eastAsia" w:ascii="宋体" w:hAnsi="宋体" w:eastAsia="宋体"/>
                <w:szCs w:val="21"/>
              </w:rPr>
              <w:t>1.需提供线下入校服务（不少于2次，每次不超过3天）和线上远程指导；</w:t>
            </w:r>
          </w:p>
          <w:p w14:paraId="25843E56">
            <w:pPr>
              <w:spacing w:line="276" w:lineRule="auto"/>
              <w:rPr>
                <w:rFonts w:ascii="宋体" w:hAnsi="宋体" w:eastAsia="宋体"/>
                <w:szCs w:val="21"/>
              </w:rPr>
            </w:pPr>
            <w:r>
              <w:rPr>
                <w:rFonts w:hint="eastAsia" w:ascii="宋体" w:hAnsi="宋体" w:eastAsia="宋体"/>
                <w:szCs w:val="21"/>
              </w:rPr>
              <w:t>2.服务对象需包含学校授课教师及人工智能教育教学相关的技术人员；</w:t>
            </w:r>
          </w:p>
          <w:p w14:paraId="1CC36E45">
            <w:pPr>
              <w:spacing w:line="276" w:lineRule="auto"/>
              <w:rPr>
                <w:rFonts w:ascii="宋体" w:hAnsi="宋体" w:eastAsia="宋体"/>
                <w:szCs w:val="21"/>
              </w:rPr>
            </w:pPr>
            <w:r>
              <w:rPr>
                <w:rFonts w:hint="eastAsia" w:ascii="宋体" w:hAnsi="宋体" w:eastAsia="宋体"/>
                <w:szCs w:val="21"/>
              </w:rPr>
              <w:t>3.服务内容需包含课程开课计划确定、开课应用保障、观摩课或精品示范课打磨、赛事服务、重大活动支撑等五类进阶服务：</w:t>
            </w:r>
          </w:p>
          <w:p w14:paraId="688A5D59">
            <w:pPr>
              <w:spacing w:line="276" w:lineRule="auto"/>
              <w:rPr>
                <w:rFonts w:ascii="宋体" w:hAnsi="宋体" w:eastAsia="宋体"/>
                <w:szCs w:val="21"/>
              </w:rPr>
            </w:pPr>
            <w:r>
              <w:rPr>
                <w:rFonts w:hint="eastAsia" w:ascii="宋体" w:hAnsi="宋体" w:eastAsia="宋体"/>
                <w:szCs w:val="21"/>
              </w:rPr>
              <w:t>①课程开课计划确定：需包含配合校方规划开课课时及确定开课计划；</w:t>
            </w:r>
          </w:p>
          <w:p w14:paraId="4662C674">
            <w:pPr>
              <w:spacing w:line="276" w:lineRule="auto"/>
              <w:rPr>
                <w:rFonts w:ascii="宋体" w:hAnsi="宋体" w:eastAsia="宋体"/>
                <w:szCs w:val="21"/>
              </w:rPr>
            </w:pPr>
            <w:r>
              <w:rPr>
                <w:rFonts w:hint="eastAsia" w:ascii="宋体" w:hAnsi="宋体" w:eastAsia="宋体"/>
                <w:szCs w:val="21"/>
              </w:rPr>
              <w:t>②开课应用保障：需通过线上&amp;线下跟磨课，辅助老师能够顺利使用平台及教具、进行教学授课；跟进老师课程开展情况，对于老师提出的疑惑及时响应并答疑；</w:t>
            </w:r>
          </w:p>
          <w:p w14:paraId="05FC153C">
            <w:pPr>
              <w:spacing w:line="276" w:lineRule="auto"/>
              <w:rPr>
                <w:rFonts w:ascii="宋体" w:hAnsi="宋体" w:eastAsia="宋体"/>
                <w:szCs w:val="21"/>
              </w:rPr>
            </w:pPr>
            <w:r>
              <w:rPr>
                <w:rFonts w:hint="eastAsia" w:ascii="宋体" w:hAnsi="宋体" w:eastAsia="宋体"/>
                <w:szCs w:val="21"/>
              </w:rPr>
              <w:t>③观摩课或精品示范课打磨：需配合校方打磨一节观摩课或精品示范课。包括，授课前：协助教师确定课程主题及授课方案、并进行课前课堂准备；授课中：课堂环境保障及听课记录；授课后：课程总结及研讨优化等；</w:t>
            </w:r>
          </w:p>
          <w:p w14:paraId="6F591A85">
            <w:pPr>
              <w:spacing w:line="276" w:lineRule="auto"/>
              <w:rPr>
                <w:rFonts w:ascii="宋体" w:hAnsi="宋体" w:eastAsia="宋体"/>
                <w:szCs w:val="21"/>
              </w:rPr>
            </w:pPr>
            <w:r>
              <w:rPr>
                <w:rFonts w:hint="eastAsia" w:ascii="宋体" w:hAnsi="宋体" w:eastAsia="宋体"/>
                <w:szCs w:val="21"/>
              </w:rPr>
              <w:t>④赛事服务：需包含人工智能赛事信息同步，并提供赛事指导；</w:t>
            </w:r>
          </w:p>
          <w:p w14:paraId="32608031">
            <w:pPr>
              <w:spacing w:line="276" w:lineRule="auto"/>
              <w:rPr>
                <w:rFonts w:ascii="宋体" w:hAnsi="宋体" w:eastAsia="宋体"/>
                <w:szCs w:val="21"/>
              </w:rPr>
            </w:pPr>
            <w:r>
              <w:rPr>
                <w:rFonts w:hint="eastAsia" w:ascii="宋体" w:hAnsi="宋体" w:eastAsia="宋体"/>
                <w:szCs w:val="21"/>
              </w:rPr>
              <w:t>⑤重大活动支撑：需配合校方实施参与校级或校级以上重大活动，提供如校园科技节、参观接待等活动中所涉及产品服务的支撑；</w:t>
            </w:r>
          </w:p>
        </w:tc>
        <w:tc>
          <w:tcPr>
            <w:tcW w:w="613" w:type="dxa"/>
            <w:vAlign w:val="center"/>
          </w:tcPr>
          <w:p w14:paraId="3AB40C23">
            <w:pPr>
              <w:spacing w:line="276" w:lineRule="auto"/>
              <w:jc w:val="center"/>
              <w:rPr>
                <w:rFonts w:ascii="宋体" w:hAnsi="宋体" w:eastAsia="宋体"/>
                <w:szCs w:val="21"/>
              </w:rPr>
            </w:pPr>
            <w:r>
              <w:rPr>
                <w:rFonts w:hint="eastAsia" w:ascii="宋体" w:hAnsi="宋体" w:eastAsia="宋体"/>
                <w:szCs w:val="21"/>
              </w:rPr>
              <w:t>3套</w:t>
            </w:r>
          </w:p>
        </w:tc>
      </w:tr>
      <w:tr w14:paraId="0584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74F1F4D">
            <w:pPr>
              <w:spacing w:line="276" w:lineRule="auto"/>
              <w:jc w:val="center"/>
              <w:rPr>
                <w:rFonts w:ascii="宋体" w:hAnsi="宋体" w:eastAsia="宋体"/>
                <w:szCs w:val="21"/>
              </w:rPr>
            </w:pPr>
            <w:r>
              <w:rPr>
                <w:rFonts w:hint="eastAsia" w:ascii="宋体" w:hAnsi="宋体" w:eastAsia="宋体"/>
                <w:szCs w:val="21"/>
              </w:rPr>
              <w:t>2</w:t>
            </w:r>
            <w:r>
              <w:rPr>
                <w:rFonts w:ascii="宋体" w:hAnsi="宋体" w:eastAsia="宋体"/>
                <w:szCs w:val="21"/>
              </w:rPr>
              <w:t>4</w:t>
            </w:r>
          </w:p>
        </w:tc>
        <w:tc>
          <w:tcPr>
            <w:tcW w:w="789" w:type="dxa"/>
            <w:vAlign w:val="center"/>
          </w:tcPr>
          <w:p w14:paraId="7C3FCAB2">
            <w:pPr>
              <w:spacing w:line="276" w:lineRule="auto"/>
              <w:jc w:val="center"/>
              <w:rPr>
                <w:rFonts w:ascii="宋体" w:hAnsi="宋体" w:eastAsia="宋体"/>
                <w:szCs w:val="21"/>
              </w:rPr>
            </w:pPr>
            <w:r>
              <w:rPr>
                <w:rFonts w:ascii="宋体" w:hAnsi="宋体" w:eastAsia="宋体"/>
                <w:szCs w:val="21"/>
              </w:rPr>
              <w:t>装修</w:t>
            </w:r>
          </w:p>
        </w:tc>
        <w:tc>
          <w:tcPr>
            <w:tcW w:w="906" w:type="dxa"/>
            <w:vAlign w:val="center"/>
          </w:tcPr>
          <w:p w14:paraId="5A0FD4B6">
            <w:pPr>
              <w:spacing w:line="276" w:lineRule="auto"/>
              <w:jc w:val="center"/>
              <w:rPr>
                <w:rFonts w:ascii="宋体" w:hAnsi="宋体" w:eastAsia="宋体"/>
                <w:szCs w:val="21"/>
              </w:rPr>
            </w:pPr>
            <w:r>
              <w:rPr>
                <w:rFonts w:ascii="宋体" w:hAnsi="宋体" w:eastAsia="宋体"/>
                <w:szCs w:val="21"/>
              </w:rPr>
              <w:t>教室装修</w:t>
            </w:r>
          </w:p>
        </w:tc>
        <w:tc>
          <w:tcPr>
            <w:tcW w:w="5561" w:type="dxa"/>
            <w:vAlign w:val="center"/>
          </w:tcPr>
          <w:p w14:paraId="03E4CF60">
            <w:pPr>
              <w:spacing w:line="276" w:lineRule="auto"/>
              <w:rPr>
                <w:rFonts w:ascii="宋体" w:hAnsi="宋体" w:eastAsia="宋体"/>
                <w:szCs w:val="21"/>
              </w:rPr>
            </w:pPr>
            <w:r>
              <w:rPr>
                <w:rFonts w:ascii="宋体" w:hAnsi="宋体" w:eastAsia="宋体"/>
                <w:szCs w:val="21"/>
              </w:rPr>
              <w:t>完成教室地面、墙面、顶面、桌椅等装修内容，使教室</w:t>
            </w:r>
            <w:r>
              <w:rPr>
                <w:rFonts w:hint="eastAsia" w:ascii="宋体" w:hAnsi="宋体" w:eastAsia="宋体"/>
                <w:szCs w:val="21"/>
              </w:rPr>
              <w:t>呈现出</w:t>
            </w:r>
            <w:r>
              <w:rPr>
                <w:rFonts w:ascii="宋体" w:hAnsi="宋体" w:eastAsia="宋体"/>
                <w:szCs w:val="21"/>
              </w:rPr>
              <w:t>高质量未来科技感的氛围。</w:t>
            </w:r>
          </w:p>
        </w:tc>
        <w:tc>
          <w:tcPr>
            <w:tcW w:w="613" w:type="dxa"/>
            <w:vAlign w:val="center"/>
          </w:tcPr>
          <w:p w14:paraId="67E7F853">
            <w:pPr>
              <w:spacing w:line="276" w:lineRule="auto"/>
              <w:jc w:val="center"/>
              <w:rPr>
                <w:rFonts w:ascii="宋体" w:hAnsi="宋体" w:eastAsia="宋体"/>
                <w:szCs w:val="21"/>
              </w:rPr>
            </w:pPr>
            <w:r>
              <w:rPr>
                <w:rFonts w:hint="eastAsia" w:ascii="宋体" w:hAnsi="宋体" w:eastAsia="宋体"/>
                <w:szCs w:val="21"/>
              </w:rPr>
              <w:t>1套</w:t>
            </w:r>
          </w:p>
        </w:tc>
      </w:tr>
      <w:tr w14:paraId="0CDC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2A32B0D6">
            <w:pPr>
              <w:spacing w:line="276" w:lineRule="auto"/>
              <w:rPr>
                <w:rFonts w:ascii="宋体" w:hAnsi="宋体" w:eastAsia="宋体"/>
                <w:b/>
                <w:szCs w:val="21"/>
              </w:rPr>
            </w:pPr>
            <w:r>
              <w:rPr>
                <w:rFonts w:ascii="宋体" w:hAnsi="宋体" w:eastAsia="宋体"/>
                <w:b/>
                <w:szCs w:val="21"/>
              </w:rPr>
              <w:t>六、</w:t>
            </w:r>
            <w:r>
              <w:rPr>
                <w:rFonts w:hint="eastAsia" w:ascii="宋体" w:hAnsi="宋体" w:eastAsia="宋体"/>
                <w:b/>
                <w:szCs w:val="21"/>
              </w:rPr>
              <w:t>X</w:t>
            </w:r>
            <w:r>
              <w:rPr>
                <w:rFonts w:ascii="宋体" w:hAnsi="宋体" w:eastAsia="宋体"/>
                <w:b/>
                <w:szCs w:val="21"/>
              </w:rPr>
              <w:t>R智慧实验创新教室</w:t>
            </w:r>
          </w:p>
        </w:tc>
        <w:tc>
          <w:tcPr>
            <w:tcW w:w="613" w:type="dxa"/>
            <w:vAlign w:val="center"/>
          </w:tcPr>
          <w:p w14:paraId="47A9AA27">
            <w:pPr>
              <w:spacing w:line="276" w:lineRule="auto"/>
              <w:jc w:val="center"/>
              <w:rPr>
                <w:rFonts w:ascii="宋体" w:hAnsi="宋体" w:eastAsia="宋体"/>
                <w:b/>
                <w:szCs w:val="21"/>
              </w:rPr>
            </w:pPr>
            <w:r>
              <w:rPr>
                <w:rFonts w:hint="eastAsia" w:ascii="宋体" w:hAnsi="宋体" w:eastAsia="宋体"/>
                <w:b/>
                <w:szCs w:val="21"/>
              </w:rPr>
              <w:t>1间</w:t>
            </w:r>
          </w:p>
        </w:tc>
      </w:tr>
      <w:tr w14:paraId="10225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009A7FB">
            <w:pPr>
              <w:spacing w:line="276" w:lineRule="auto"/>
              <w:jc w:val="center"/>
              <w:rPr>
                <w:rFonts w:ascii="宋体" w:hAnsi="宋体" w:eastAsia="宋体"/>
                <w:szCs w:val="21"/>
              </w:rPr>
            </w:pPr>
            <w:r>
              <w:rPr>
                <w:rFonts w:hint="eastAsia" w:ascii="宋体" w:hAnsi="宋体" w:eastAsia="宋体"/>
                <w:szCs w:val="21"/>
              </w:rPr>
              <w:t>1</w:t>
            </w:r>
          </w:p>
        </w:tc>
        <w:tc>
          <w:tcPr>
            <w:tcW w:w="789" w:type="dxa"/>
            <w:vAlign w:val="center"/>
          </w:tcPr>
          <w:p w14:paraId="6BF98D61">
            <w:pPr>
              <w:widowControl/>
              <w:jc w:val="center"/>
              <w:rPr>
                <w:rFonts w:ascii="宋体" w:hAnsi="宋体" w:eastAsia="宋体"/>
                <w:color w:val="000000"/>
                <w:szCs w:val="21"/>
              </w:rPr>
            </w:pPr>
            <w:r>
              <w:rPr>
                <w:rFonts w:hint="eastAsia" w:ascii="宋体" w:hAnsi="宋体" w:eastAsia="宋体"/>
                <w:color w:val="000000"/>
                <w:szCs w:val="21"/>
              </w:rPr>
              <w:t>AR智能课桌</w:t>
            </w:r>
          </w:p>
        </w:tc>
        <w:tc>
          <w:tcPr>
            <w:tcW w:w="906" w:type="dxa"/>
            <w:vAlign w:val="center"/>
          </w:tcPr>
          <w:p w14:paraId="7F055E2E">
            <w:pPr>
              <w:jc w:val="center"/>
              <w:rPr>
                <w:rFonts w:ascii="宋体" w:hAnsi="宋体" w:eastAsia="宋体"/>
                <w:color w:val="000000"/>
                <w:szCs w:val="21"/>
              </w:rPr>
            </w:pPr>
            <w:r>
              <w:rPr>
                <w:rFonts w:hint="eastAsia" w:ascii="宋体" w:hAnsi="宋体" w:eastAsia="宋体"/>
                <w:color w:val="000000"/>
                <w:szCs w:val="21"/>
              </w:rPr>
              <w:t>AR智能课桌</w:t>
            </w:r>
          </w:p>
        </w:tc>
        <w:tc>
          <w:tcPr>
            <w:tcW w:w="5561" w:type="dxa"/>
            <w:vAlign w:val="center"/>
          </w:tcPr>
          <w:p w14:paraId="4C2B22E2">
            <w:pPr>
              <w:rPr>
                <w:rFonts w:ascii="宋体" w:hAnsi="宋体" w:eastAsia="宋体"/>
                <w:color w:val="000000"/>
                <w:szCs w:val="21"/>
              </w:rPr>
            </w:pPr>
            <w:r>
              <w:rPr>
                <w:rFonts w:hint="eastAsia" w:ascii="宋体" w:hAnsi="宋体" w:eastAsia="宋体"/>
                <w:color w:val="000000"/>
                <w:szCs w:val="21"/>
              </w:rPr>
              <w:t xml:space="preserve">1、一体化机身设计；                                                                                           </w:t>
            </w:r>
            <w:r>
              <w:rPr>
                <w:rFonts w:hint="eastAsia" w:ascii="宋体" w:hAnsi="宋体" w:eastAsia="宋体"/>
                <w:color w:val="000000"/>
                <w:szCs w:val="21"/>
              </w:rPr>
              <w:br w:type="textWrapping"/>
            </w:r>
            <w:r>
              <w:rPr>
                <w:rFonts w:hint="eastAsia" w:ascii="宋体" w:hAnsi="宋体" w:eastAsia="宋体"/>
                <w:color w:val="000000"/>
                <w:szCs w:val="21"/>
              </w:rPr>
              <w:t>2、主体控制台，包含搭载高性能主机（包含键鼠、CPU：≥Intel i5 10400F；内存≥8G；显卡：≥GTX1650；硬盘≥512G（固态硬盘）；操作系统需支持Win10及以上。）、液晶显示器、AR交互光路系统（支持≥60个光学识别点，包含卡牌具体数量随课程内容配套而定）；</w:t>
            </w:r>
            <w:r>
              <w:rPr>
                <w:rFonts w:hint="eastAsia" w:ascii="宋体" w:hAnsi="宋体" w:eastAsia="宋体"/>
                <w:color w:val="000000"/>
                <w:szCs w:val="21"/>
              </w:rPr>
              <w:br w:type="textWrapping"/>
            </w:r>
            <w:r>
              <w:rPr>
                <w:rFonts w:hint="eastAsia" w:ascii="宋体" w:hAnsi="宋体" w:eastAsia="宋体"/>
                <w:color w:val="000000"/>
                <w:szCs w:val="21"/>
              </w:rPr>
              <w:t xml:space="preserve">3、音频系统：内置音频系统；                                                              </w:t>
            </w:r>
            <w:r>
              <w:rPr>
                <w:rFonts w:hint="eastAsia" w:ascii="宋体" w:hAnsi="宋体" w:eastAsia="宋体"/>
                <w:color w:val="000000"/>
                <w:szCs w:val="21"/>
              </w:rPr>
              <w:br w:type="textWrapping"/>
            </w:r>
            <w:r>
              <w:rPr>
                <w:rFonts w:hint="eastAsia" w:ascii="宋体" w:hAnsi="宋体" w:eastAsia="宋体"/>
                <w:color w:val="000000"/>
                <w:szCs w:val="21"/>
              </w:rPr>
              <w:t>4、网络传输：支持有线、可外接无线网卡；</w:t>
            </w:r>
            <w:r>
              <w:rPr>
                <w:rFonts w:hint="eastAsia" w:ascii="宋体" w:hAnsi="宋体" w:eastAsia="宋体"/>
                <w:color w:val="000000"/>
                <w:szCs w:val="21"/>
              </w:rPr>
              <w:br w:type="textWrapping"/>
            </w:r>
            <w:r>
              <w:rPr>
                <w:rFonts w:hint="eastAsia" w:ascii="宋体" w:hAnsi="宋体" w:eastAsia="宋体"/>
                <w:color w:val="000000"/>
                <w:szCs w:val="21"/>
              </w:rPr>
              <w:t>5、接口：USB≥3、HDMI≥1；</w:t>
            </w:r>
            <w:r>
              <w:rPr>
                <w:rFonts w:hint="eastAsia" w:ascii="宋体" w:hAnsi="宋体" w:eastAsia="宋体"/>
                <w:color w:val="000000"/>
                <w:szCs w:val="21"/>
              </w:rPr>
              <w:br w:type="textWrapping"/>
            </w:r>
            <w:r>
              <w:rPr>
                <w:rFonts w:hint="eastAsia" w:ascii="宋体" w:hAnsi="宋体" w:eastAsia="宋体"/>
                <w:color w:val="000000"/>
                <w:szCs w:val="21"/>
              </w:rPr>
              <w:t>6、设备尺寸（L*D*H）：≥1696*900*800mm；</w:t>
            </w:r>
            <w:r>
              <w:rPr>
                <w:rFonts w:hint="eastAsia" w:ascii="宋体" w:hAnsi="宋体" w:eastAsia="宋体"/>
                <w:color w:val="000000"/>
                <w:szCs w:val="21"/>
              </w:rPr>
              <w:br w:type="textWrapping"/>
            </w:r>
            <w:r>
              <w:rPr>
                <w:rFonts w:hint="eastAsia" w:ascii="宋体" w:hAnsi="宋体" w:eastAsia="宋体"/>
                <w:color w:val="000000"/>
                <w:szCs w:val="21"/>
              </w:rPr>
              <w:t>7、操作区域尺寸（L*D）：≥667*500mm  ；</w:t>
            </w:r>
            <w:r>
              <w:rPr>
                <w:rFonts w:hint="eastAsia" w:ascii="宋体" w:hAnsi="宋体" w:eastAsia="宋体"/>
                <w:color w:val="000000"/>
                <w:szCs w:val="21"/>
              </w:rPr>
              <w:br w:type="textWrapping"/>
            </w:r>
            <w:r>
              <w:rPr>
                <w:rFonts w:hint="eastAsia" w:ascii="宋体" w:hAnsi="宋体" w:eastAsia="宋体"/>
                <w:color w:val="000000"/>
                <w:szCs w:val="21"/>
              </w:rPr>
              <w:t>8、液晶显示器：≥27寸，分辨率：≥1920*1080。</w:t>
            </w:r>
          </w:p>
        </w:tc>
        <w:tc>
          <w:tcPr>
            <w:tcW w:w="613" w:type="dxa"/>
            <w:vAlign w:val="center"/>
          </w:tcPr>
          <w:p w14:paraId="051C85D9">
            <w:pPr>
              <w:jc w:val="center"/>
              <w:rPr>
                <w:rFonts w:ascii="宋体" w:hAnsi="宋体" w:eastAsia="宋体"/>
                <w:color w:val="000000"/>
                <w:szCs w:val="21"/>
              </w:rPr>
            </w:pPr>
            <w:r>
              <w:rPr>
                <w:rFonts w:hint="eastAsia" w:ascii="宋体" w:hAnsi="宋体" w:eastAsia="宋体"/>
                <w:color w:val="000000"/>
                <w:szCs w:val="21"/>
              </w:rPr>
              <w:t>8台</w:t>
            </w:r>
          </w:p>
        </w:tc>
      </w:tr>
      <w:tr w14:paraId="6173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806F978">
            <w:pPr>
              <w:spacing w:line="276" w:lineRule="auto"/>
              <w:jc w:val="center"/>
              <w:rPr>
                <w:rFonts w:ascii="宋体" w:hAnsi="宋体" w:eastAsia="宋体"/>
                <w:szCs w:val="21"/>
              </w:rPr>
            </w:pPr>
            <w:r>
              <w:rPr>
                <w:rFonts w:hint="eastAsia" w:ascii="宋体" w:hAnsi="宋体" w:eastAsia="宋体"/>
                <w:szCs w:val="21"/>
              </w:rPr>
              <w:t>2</w:t>
            </w:r>
          </w:p>
        </w:tc>
        <w:tc>
          <w:tcPr>
            <w:tcW w:w="789" w:type="dxa"/>
            <w:vAlign w:val="center"/>
          </w:tcPr>
          <w:p w14:paraId="0DD8565A">
            <w:pPr>
              <w:jc w:val="center"/>
              <w:rPr>
                <w:rFonts w:ascii="宋体" w:hAnsi="宋体" w:eastAsia="宋体"/>
                <w:color w:val="000000"/>
                <w:szCs w:val="21"/>
              </w:rPr>
            </w:pPr>
            <w:r>
              <w:rPr>
                <w:rFonts w:hint="eastAsia" w:ascii="宋体" w:hAnsi="宋体" w:eastAsia="宋体"/>
                <w:color w:val="000000"/>
                <w:szCs w:val="21"/>
              </w:rPr>
              <w:t>软件系统</w:t>
            </w:r>
          </w:p>
        </w:tc>
        <w:tc>
          <w:tcPr>
            <w:tcW w:w="906" w:type="dxa"/>
            <w:vAlign w:val="center"/>
          </w:tcPr>
          <w:p w14:paraId="5DAB3BA7">
            <w:pPr>
              <w:jc w:val="center"/>
              <w:rPr>
                <w:rFonts w:ascii="宋体" w:hAnsi="宋体" w:eastAsia="宋体"/>
                <w:color w:val="000000"/>
                <w:szCs w:val="21"/>
              </w:rPr>
            </w:pPr>
            <w:r>
              <w:rPr>
                <w:rFonts w:hint="eastAsia" w:ascii="宋体" w:hAnsi="宋体" w:eastAsia="宋体"/>
                <w:color w:val="000000"/>
                <w:szCs w:val="21"/>
              </w:rPr>
              <w:t>虚拟现实多终端课程管理系统</w:t>
            </w:r>
          </w:p>
        </w:tc>
        <w:tc>
          <w:tcPr>
            <w:tcW w:w="5561" w:type="dxa"/>
            <w:vAlign w:val="center"/>
          </w:tcPr>
          <w:p w14:paraId="4617C996">
            <w:pPr>
              <w:rPr>
                <w:rFonts w:ascii="宋体" w:hAnsi="宋体" w:eastAsia="宋体"/>
                <w:color w:val="000000"/>
                <w:szCs w:val="21"/>
              </w:rPr>
            </w:pPr>
            <w:r>
              <w:rPr>
                <w:rFonts w:hint="eastAsia" w:ascii="宋体" w:hAnsi="宋体" w:eastAsia="宋体"/>
                <w:color w:val="000000"/>
                <w:szCs w:val="21"/>
              </w:rPr>
              <w:t>1、上课管理软件支持系统：Windows 7及以上。</w:t>
            </w:r>
            <w:r>
              <w:rPr>
                <w:rFonts w:hint="eastAsia" w:ascii="宋体" w:hAnsi="宋体" w:eastAsia="宋体"/>
                <w:color w:val="000000"/>
                <w:szCs w:val="21"/>
              </w:rPr>
              <w:br w:type="textWrapping"/>
            </w:r>
            <w:r>
              <w:rPr>
                <w:rFonts w:hint="eastAsia" w:ascii="宋体" w:hAnsi="宋体" w:eastAsia="宋体"/>
                <w:color w:val="000000"/>
                <w:szCs w:val="21"/>
              </w:rPr>
              <w:t>2、可提供完善的课程下载、安装、观看、体验等服务。</w:t>
            </w:r>
            <w:r>
              <w:rPr>
                <w:rFonts w:hint="eastAsia" w:ascii="宋体" w:hAnsi="宋体" w:eastAsia="宋体"/>
                <w:color w:val="000000"/>
                <w:szCs w:val="21"/>
              </w:rPr>
              <w:br w:type="textWrapping"/>
            </w:r>
            <w:r>
              <w:rPr>
                <w:rFonts w:hint="eastAsia" w:ascii="宋体" w:hAnsi="宋体" w:eastAsia="宋体"/>
                <w:color w:val="000000"/>
                <w:szCs w:val="21"/>
              </w:rPr>
              <w:t>3、支持数据加密。</w:t>
            </w:r>
            <w:r>
              <w:rPr>
                <w:rFonts w:hint="eastAsia" w:ascii="宋体" w:hAnsi="宋体" w:eastAsia="宋体"/>
                <w:color w:val="000000"/>
                <w:szCs w:val="21"/>
              </w:rPr>
              <w:br w:type="textWrapping"/>
            </w:r>
            <w:r>
              <w:rPr>
                <w:rFonts w:hint="eastAsia" w:ascii="宋体" w:hAnsi="宋体" w:eastAsia="宋体"/>
                <w:color w:val="000000"/>
                <w:szCs w:val="21"/>
              </w:rPr>
              <w:t>4、卡牌识别自定义≥26种图形规则用于标识每一个动作</w:t>
            </w:r>
            <w:r>
              <w:rPr>
                <w:rFonts w:hint="eastAsia" w:ascii="宋体" w:hAnsi="宋体" w:eastAsia="宋体"/>
                <w:color w:val="000000"/>
                <w:szCs w:val="21"/>
              </w:rPr>
              <w:br w:type="textWrapping"/>
            </w:r>
            <w:r>
              <w:rPr>
                <w:rFonts w:hint="eastAsia" w:ascii="宋体" w:hAnsi="宋体" w:eastAsia="宋体"/>
                <w:color w:val="000000"/>
                <w:szCs w:val="21"/>
              </w:rPr>
              <w:t>5、课程资源可按年级学段、科目等分类划分管理选择，方便快速查找。</w:t>
            </w:r>
          </w:p>
        </w:tc>
        <w:tc>
          <w:tcPr>
            <w:tcW w:w="613" w:type="dxa"/>
            <w:vAlign w:val="center"/>
          </w:tcPr>
          <w:p w14:paraId="7DFC85B2">
            <w:pPr>
              <w:jc w:val="center"/>
              <w:rPr>
                <w:rFonts w:ascii="宋体" w:hAnsi="宋体" w:eastAsia="宋体"/>
                <w:color w:val="000000"/>
                <w:szCs w:val="21"/>
              </w:rPr>
            </w:pPr>
            <w:r>
              <w:rPr>
                <w:rFonts w:hint="eastAsia" w:ascii="宋体" w:hAnsi="宋体" w:eastAsia="宋体"/>
                <w:color w:val="000000"/>
                <w:szCs w:val="21"/>
              </w:rPr>
              <w:t>8个</w:t>
            </w:r>
          </w:p>
        </w:tc>
      </w:tr>
      <w:tr w14:paraId="75D6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524C714">
            <w:pPr>
              <w:spacing w:line="276" w:lineRule="auto"/>
              <w:jc w:val="center"/>
              <w:rPr>
                <w:rFonts w:ascii="宋体" w:hAnsi="宋体" w:eastAsia="宋体"/>
                <w:szCs w:val="21"/>
              </w:rPr>
            </w:pPr>
            <w:r>
              <w:rPr>
                <w:rFonts w:hint="eastAsia" w:ascii="宋体" w:hAnsi="宋体" w:eastAsia="宋体"/>
                <w:szCs w:val="21"/>
              </w:rPr>
              <w:t>3</w:t>
            </w:r>
          </w:p>
        </w:tc>
        <w:tc>
          <w:tcPr>
            <w:tcW w:w="789" w:type="dxa"/>
            <w:vMerge w:val="restart"/>
            <w:vAlign w:val="center"/>
          </w:tcPr>
          <w:p w14:paraId="7E883E1D">
            <w:pPr>
              <w:jc w:val="center"/>
              <w:rPr>
                <w:rFonts w:ascii="宋体" w:hAnsi="宋体" w:eastAsia="宋体"/>
                <w:color w:val="000000"/>
                <w:szCs w:val="21"/>
              </w:rPr>
            </w:pPr>
            <w:r>
              <w:rPr>
                <w:rFonts w:hint="eastAsia" w:ascii="宋体" w:hAnsi="宋体" w:eastAsia="宋体"/>
                <w:color w:val="000000"/>
                <w:szCs w:val="21"/>
              </w:rPr>
              <w:t>课程资源</w:t>
            </w:r>
          </w:p>
        </w:tc>
        <w:tc>
          <w:tcPr>
            <w:tcW w:w="906" w:type="dxa"/>
            <w:vAlign w:val="center"/>
          </w:tcPr>
          <w:p w14:paraId="33C93249">
            <w:pPr>
              <w:jc w:val="center"/>
              <w:rPr>
                <w:rFonts w:ascii="宋体" w:hAnsi="宋体" w:eastAsia="宋体"/>
                <w:color w:val="000000"/>
                <w:szCs w:val="21"/>
              </w:rPr>
            </w:pPr>
            <w:r>
              <w:rPr>
                <w:rFonts w:hint="eastAsia" w:ascii="宋体" w:hAnsi="宋体" w:eastAsia="宋体"/>
                <w:color w:val="000000"/>
                <w:szCs w:val="21"/>
              </w:rPr>
              <w:t>高中物理教学资源软件</w:t>
            </w:r>
          </w:p>
        </w:tc>
        <w:tc>
          <w:tcPr>
            <w:tcW w:w="5561" w:type="dxa"/>
            <w:vAlign w:val="center"/>
          </w:tcPr>
          <w:p w14:paraId="2F959841">
            <w:pPr>
              <w:rPr>
                <w:rFonts w:ascii="宋体" w:hAnsi="宋体" w:eastAsia="宋体"/>
                <w:color w:val="000000"/>
                <w:szCs w:val="21"/>
              </w:rPr>
            </w:pPr>
            <w:r>
              <w:rPr>
                <w:rFonts w:hint="eastAsia" w:ascii="宋体" w:hAnsi="宋体" w:eastAsia="宋体"/>
                <w:color w:val="000000"/>
                <w:szCs w:val="21"/>
              </w:rPr>
              <w:t>课程包含：高中阶段教学大纲内物理实验课程≥1</w:t>
            </w:r>
            <w:r>
              <w:rPr>
                <w:rFonts w:ascii="宋体" w:hAnsi="宋体" w:eastAsia="宋体"/>
                <w:color w:val="000000"/>
                <w:szCs w:val="21"/>
              </w:rPr>
              <w:t>5</w:t>
            </w:r>
            <w:r>
              <w:rPr>
                <w:rFonts w:hint="eastAsia" w:ascii="宋体" w:hAnsi="宋体" w:eastAsia="宋体"/>
                <w:color w:val="000000"/>
                <w:szCs w:val="21"/>
              </w:rPr>
              <w:t>节，课程针对实验考试知识点开发。</w:t>
            </w:r>
            <w:r>
              <w:rPr>
                <w:rFonts w:hint="eastAsia" w:ascii="宋体" w:hAnsi="宋体" w:eastAsia="宋体"/>
                <w:color w:val="000000"/>
                <w:szCs w:val="21"/>
              </w:rPr>
              <w:br w:type="textWrapping"/>
            </w:r>
            <w:r>
              <w:rPr>
                <w:rFonts w:hint="eastAsia" w:ascii="宋体" w:hAnsi="宋体" w:eastAsia="宋体"/>
                <w:color w:val="000000"/>
                <w:szCs w:val="21"/>
              </w:rPr>
              <w:t>1、需提供内容资源清单，对应学段、年级</w:t>
            </w:r>
            <w:r>
              <w:rPr>
                <w:rFonts w:hint="eastAsia" w:ascii="宋体" w:hAnsi="宋体" w:eastAsia="宋体"/>
                <w:color w:val="000000"/>
                <w:szCs w:val="21"/>
              </w:rPr>
              <w:br w:type="textWrapping"/>
            </w:r>
            <w:r>
              <w:rPr>
                <w:rFonts w:hint="eastAsia" w:ascii="宋体" w:hAnsi="宋体" w:eastAsia="宋体"/>
                <w:color w:val="000000"/>
                <w:szCs w:val="21"/>
              </w:rPr>
              <w:t>2、内容资源交互方式以卡牌控制为主，卡牌代替每套课程中使用虚拟道具，卡牌控制功能需具有位移、旋转、向导、语音讲解、翻页等各种配合内容资源操作的功能。</w:t>
            </w:r>
          </w:p>
        </w:tc>
        <w:tc>
          <w:tcPr>
            <w:tcW w:w="613" w:type="dxa"/>
            <w:vAlign w:val="center"/>
          </w:tcPr>
          <w:p w14:paraId="54463529">
            <w:pPr>
              <w:jc w:val="center"/>
              <w:rPr>
                <w:rFonts w:ascii="宋体" w:hAnsi="宋体" w:eastAsia="宋体"/>
                <w:color w:val="000000"/>
                <w:szCs w:val="21"/>
              </w:rPr>
            </w:pPr>
            <w:r>
              <w:rPr>
                <w:rFonts w:hint="eastAsia" w:ascii="宋体" w:hAnsi="宋体" w:eastAsia="宋体"/>
                <w:color w:val="000000"/>
                <w:szCs w:val="21"/>
              </w:rPr>
              <w:t>8套</w:t>
            </w:r>
          </w:p>
        </w:tc>
      </w:tr>
      <w:tr w14:paraId="2845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4376655">
            <w:pPr>
              <w:spacing w:line="276" w:lineRule="auto"/>
              <w:jc w:val="center"/>
              <w:rPr>
                <w:rFonts w:ascii="宋体" w:hAnsi="宋体" w:eastAsia="宋体"/>
                <w:szCs w:val="21"/>
              </w:rPr>
            </w:pPr>
            <w:r>
              <w:rPr>
                <w:rFonts w:hint="eastAsia" w:ascii="宋体" w:hAnsi="宋体" w:eastAsia="宋体"/>
                <w:szCs w:val="21"/>
              </w:rPr>
              <w:t>4</w:t>
            </w:r>
          </w:p>
        </w:tc>
        <w:tc>
          <w:tcPr>
            <w:tcW w:w="789" w:type="dxa"/>
            <w:vMerge w:val="continue"/>
            <w:vAlign w:val="center"/>
          </w:tcPr>
          <w:p w14:paraId="3C512D72">
            <w:pPr>
              <w:jc w:val="center"/>
              <w:rPr>
                <w:rFonts w:ascii="宋体" w:hAnsi="宋体" w:eastAsia="宋体" w:cs="宋体"/>
                <w:color w:val="000000"/>
                <w:szCs w:val="21"/>
              </w:rPr>
            </w:pPr>
          </w:p>
        </w:tc>
        <w:tc>
          <w:tcPr>
            <w:tcW w:w="906" w:type="dxa"/>
            <w:vAlign w:val="center"/>
          </w:tcPr>
          <w:p w14:paraId="44357423">
            <w:pPr>
              <w:jc w:val="center"/>
              <w:rPr>
                <w:rFonts w:ascii="宋体" w:hAnsi="宋体" w:eastAsia="宋体"/>
                <w:color w:val="000000"/>
                <w:szCs w:val="21"/>
              </w:rPr>
            </w:pPr>
            <w:r>
              <w:rPr>
                <w:rFonts w:hint="eastAsia" w:ascii="宋体" w:hAnsi="宋体" w:eastAsia="宋体"/>
                <w:color w:val="000000"/>
                <w:szCs w:val="21"/>
              </w:rPr>
              <w:t>高中化学教学资源软件</w:t>
            </w:r>
          </w:p>
        </w:tc>
        <w:tc>
          <w:tcPr>
            <w:tcW w:w="5561" w:type="dxa"/>
            <w:vAlign w:val="center"/>
          </w:tcPr>
          <w:p w14:paraId="3A9D3504">
            <w:pPr>
              <w:rPr>
                <w:rFonts w:ascii="宋体" w:hAnsi="宋体" w:eastAsia="宋体"/>
                <w:color w:val="000000"/>
                <w:szCs w:val="21"/>
              </w:rPr>
            </w:pPr>
            <w:r>
              <w:rPr>
                <w:rFonts w:hint="eastAsia" w:ascii="宋体" w:hAnsi="宋体" w:eastAsia="宋体"/>
                <w:color w:val="000000"/>
                <w:szCs w:val="21"/>
              </w:rPr>
              <w:t>课程包含：高中阶段教学大纲内化学实验课程≥7</w:t>
            </w:r>
            <w:r>
              <w:rPr>
                <w:rFonts w:ascii="宋体" w:hAnsi="宋体" w:eastAsia="宋体"/>
                <w:color w:val="000000"/>
                <w:szCs w:val="21"/>
              </w:rPr>
              <w:t>0</w:t>
            </w:r>
            <w:r>
              <w:rPr>
                <w:rFonts w:hint="eastAsia" w:ascii="宋体" w:hAnsi="宋体" w:eastAsia="宋体"/>
                <w:color w:val="000000"/>
                <w:szCs w:val="21"/>
              </w:rPr>
              <w:t>节，课程针对实验考试知识点开发。</w:t>
            </w:r>
            <w:r>
              <w:rPr>
                <w:rFonts w:hint="eastAsia" w:ascii="宋体" w:hAnsi="宋体" w:eastAsia="宋体"/>
                <w:color w:val="000000"/>
                <w:szCs w:val="21"/>
              </w:rPr>
              <w:br w:type="textWrapping"/>
            </w:r>
            <w:r>
              <w:rPr>
                <w:rFonts w:hint="eastAsia" w:ascii="宋体" w:hAnsi="宋体" w:eastAsia="宋体"/>
                <w:color w:val="000000"/>
                <w:szCs w:val="21"/>
              </w:rPr>
              <w:t>1、提供内容资源清单，对应学段、年级</w:t>
            </w:r>
            <w:r>
              <w:rPr>
                <w:rFonts w:hint="eastAsia" w:ascii="宋体" w:hAnsi="宋体" w:eastAsia="宋体"/>
                <w:color w:val="000000"/>
                <w:szCs w:val="21"/>
              </w:rPr>
              <w:br w:type="textWrapping"/>
            </w:r>
            <w:r>
              <w:rPr>
                <w:rFonts w:hint="eastAsia" w:ascii="宋体" w:hAnsi="宋体" w:eastAsia="宋体"/>
                <w:color w:val="000000"/>
                <w:szCs w:val="21"/>
              </w:rPr>
              <w:t>2、内容资源交互方式以卡牌控制为主，卡牌代替每套课程中使用虚拟道具，卡牌控制功能需具有位移、旋转、向导、语音讲解、翻页等各种配合内容资源操作的功能。</w:t>
            </w:r>
          </w:p>
        </w:tc>
        <w:tc>
          <w:tcPr>
            <w:tcW w:w="613" w:type="dxa"/>
            <w:vAlign w:val="center"/>
          </w:tcPr>
          <w:p w14:paraId="67B09921">
            <w:pPr>
              <w:jc w:val="center"/>
              <w:rPr>
                <w:rFonts w:ascii="宋体" w:hAnsi="宋体" w:eastAsia="宋体"/>
                <w:color w:val="000000"/>
                <w:szCs w:val="21"/>
              </w:rPr>
            </w:pPr>
            <w:r>
              <w:rPr>
                <w:rFonts w:hint="eastAsia" w:ascii="宋体" w:hAnsi="宋体" w:eastAsia="宋体"/>
                <w:color w:val="000000"/>
                <w:szCs w:val="21"/>
              </w:rPr>
              <w:t>8套</w:t>
            </w:r>
          </w:p>
        </w:tc>
      </w:tr>
      <w:tr w14:paraId="7527F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954BE61">
            <w:pPr>
              <w:spacing w:line="276" w:lineRule="auto"/>
              <w:jc w:val="center"/>
              <w:rPr>
                <w:rFonts w:ascii="宋体" w:hAnsi="宋体" w:eastAsia="宋体"/>
                <w:szCs w:val="21"/>
              </w:rPr>
            </w:pPr>
            <w:r>
              <w:rPr>
                <w:rFonts w:hint="eastAsia" w:ascii="宋体" w:hAnsi="宋体" w:eastAsia="宋体"/>
                <w:szCs w:val="21"/>
              </w:rPr>
              <w:t>5</w:t>
            </w:r>
          </w:p>
        </w:tc>
        <w:tc>
          <w:tcPr>
            <w:tcW w:w="789" w:type="dxa"/>
            <w:vMerge w:val="continue"/>
            <w:vAlign w:val="center"/>
          </w:tcPr>
          <w:p w14:paraId="1F2AD023">
            <w:pPr>
              <w:jc w:val="center"/>
              <w:rPr>
                <w:rFonts w:ascii="宋体" w:hAnsi="宋体" w:eastAsia="宋体" w:cs="宋体"/>
                <w:color w:val="000000"/>
                <w:szCs w:val="21"/>
              </w:rPr>
            </w:pPr>
          </w:p>
        </w:tc>
        <w:tc>
          <w:tcPr>
            <w:tcW w:w="906" w:type="dxa"/>
            <w:vAlign w:val="center"/>
          </w:tcPr>
          <w:p w14:paraId="0BEB2AC9">
            <w:pPr>
              <w:jc w:val="center"/>
              <w:rPr>
                <w:rFonts w:ascii="宋体" w:hAnsi="宋体" w:eastAsia="宋体"/>
                <w:color w:val="000000"/>
                <w:szCs w:val="21"/>
              </w:rPr>
            </w:pPr>
            <w:r>
              <w:rPr>
                <w:rFonts w:hint="eastAsia" w:ascii="宋体" w:hAnsi="宋体" w:eastAsia="宋体"/>
                <w:color w:val="000000"/>
                <w:szCs w:val="21"/>
              </w:rPr>
              <w:t>高中生物教学资源软件</w:t>
            </w:r>
          </w:p>
        </w:tc>
        <w:tc>
          <w:tcPr>
            <w:tcW w:w="5561" w:type="dxa"/>
            <w:vAlign w:val="center"/>
          </w:tcPr>
          <w:p w14:paraId="246A28EE">
            <w:pPr>
              <w:rPr>
                <w:rFonts w:ascii="宋体" w:hAnsi="宋体" w:eastAsia="宋体"/>
                <w:color w:val="000000"/>
                <w:szCs w:val="21"/>
              </w:rPr>
            </w:pPr>
            <w:r>
              <w:rPr>
                <w:rFonts w:hint="eastAsia" w:ascii="宋体" w:hAnsi="宋体" w:eastAsia="宋体"/>
                <w:color w:val="000000"/>
                <w:szCs w:val="21"/>
              </w:rPr>
              <w:t>课程包含：高中生物实验课程≥1</w:t>
            </w:r>
            <w:r>
              <w:rPr>
                <w:rFonts w:ascii="宋体" w:hAnsi="宋体" w:eastAsia="宋体"/>
                <w:color w:val="000000"/>
                <w:szCs w:val="21"/>
              </w:rPr>
              <w:t>5</w:t>
            </w:r>
            <w:r>
              <w:rPr>
                <w:rFonts w:hint="eastAsia" w:ascii="宋体" w:hAnsi="宋体" w:eastAsia="宋体"/>
                <w:color w:val="000000"/>
                <w:szCs w:val="21"/>
              </w:rPr>
              <w:t>节，课程针对实验考试知识点开发。</w:t>
            </w:r>
            <w:r>
              <w:rPr>
                <w:rFonts w:hint="eastAsia" w:ascii="宋体" w:hAnsi="宋体" w:eastAsia="宋体"/>
                <w:color w:val="000000"/>
                <w:szCs w:val="21"/>
              </w:rPr>
              <w:br w:type="textWrapping"/>
            </w:r>
            <w:r>
              <w:rPr>
                <w:rFonts w:hint="eastAsia" w:ascii="宋体" w:hAnsi="宋体" w:eastAsia="宋体"/>
                <w:color w:val="000000"/>
                <w:szCs w:val="21"/>
              </w:rPr>
              <w:t>1、需提供内容资源清单，对应学段、年级</w:t>
            </w:r>
            <w:r>
              <w:rPr>
                <w:rFonts w:hint="eastAsia" w:ascii="宋体" w:hAnsi="宋体" w:eastAsia="宋体"/>
                <w:color w:val="000000"/>
                <w:szCs w:val="21"/>
              </w:rPr>
              <w:br w:type="textWrapping"/>
            </w:r>
            <w:r>
              <w:rPr>
                <w:rFonts w:hint="eastAsia" w:ascii="宋体" w:hAnsi="宋体" w:eastAsia="宋体"/>
                <w:color w:val="000000"/>
                <w:szCs w:val="21"/>
              </w:rPr>
              <w:t>2、内容资源交互方式以卡牌控制为主，卡牌代替每套课程中使用虚拟道具，卡牌控制功能需具有位移、旋转、向导、语音讲解、翻页等各种配合内容资源操作的功能。</w:t>
            </w:r>
          </w:p>
        </w:tc>
        <w:tc>
          <w:tcPr>
            <w:tcW w:w="613" w:type="dxa"/>
            <w:vAlign w:val="center"/>
          </w:tcPr>
          <w:p w14:paraId="7449580B">
            <w:pPr>
              <w:jc w:val="center"/>
              <w:rPr>
                <w:rFonts w:ascii="宋体" w:hAnsi="宋体" w:eastAsia="宋体"/>
                <w:color w:val="000000"/>
                <w:szCs w:val="21"/>
              </w:rPr>
            </w:pPr>
            <w:r>
              <w:rPr>
                <w:rFonts w:hint="eastAsia" w:ascii="宋体" w:hAnsi="宋体" w:eastAsia="宋体"/>
                <w:color w:val="000000"/>
                <w:szCs w:val="21"/>
              </w:rPr>
              <w:t>8套</w:t>
            </w:r>
          </w:p>
        </w:tc>
      </w:tr>
      <w:tr w14:paraId="6D80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23B3EF3">
            <w:pPr>
              <w:spacing w:line="276" w:lineRule="auto"/>
              <w:jc w:val="center"/>
              <w:rPr>
                <w:rFonts w:ascii="宋体" w:hAnsi="宋体" w:eastAsia="宋体"/>
                <w:szCs w:val="21"/>
              </w:rPr>
            </w:pPr>
            <w:r>
              <w:rPr>
                <w:rFonts w:hint="eastAsia" w:ascii="宋体" w:hAnsi="宋体" w:eastAsia="宋体"/>
                <w:szCs w:val="21"/>
              </w:rPr>
              <w:t>6</w:t>
            </w:r>
          </w:p>
        </w:tc>
        <w:tc>
          <w:tcPr>
            <w:tcW w:w="789" w:type="dxa"/>
            <w:vMerge w:val="restart"/>
            <w:vAlign w:val="center"/>
          </w:tcPr>
          <w:p w14:paraId="442A5968">
            <w:pPr>
              <w:jc w:val="center"/>
              <w:rPr>
                <w:rFonts w:ascii="宋体" w:hAnsi="宋体" w:eastAsia="宋体"/>
                <w:color w:val="000000"/>
                <w:szCs w:val="21"/>
              </w:rPr>
            </w:pPr>
            <w:r>
              <w:rPr>
                <w:rFonts w:hint="eastAsia" w:ascii="宋体" w:hAnsi="宋体" w:eastAsia="宋体"/>
                <w:color w:val="000000"/>
                <w:szCs w:val="21"/>
              </w:rPr>
              <w:t>配件</w:t>
            </w:r>
          </w:p>
        </w:tc>
        <w:tc>
          <w:tcPr>
            <w:tcW w:w="906" w:type="dxa"/>
            <w:vAlign w:val="center"/>
          </w:tcPr>
          <w:p w14:paraId="4D95682F">
            <w:pPr>
              <w:jc w:val="center"/>
              <w:rPr>
                <w:rFonts w:ascii="宋体" w:hAnsi="宋体" w:eastAsia="宋体"/>
                <w:color w:val="000000"/>
                <w:szCs w:val="21"/>
              </w:rPr>
            </w:pPr>
            <w:r>
              <w:rPr>
                <w:rFonts w:hint="eastAsia" w:ascii="宋体" w:hAnsi="宋体" w:eastAsia="宋体"/>
                <w:color w:val="000000"/>
                <w:szCs w:val="21"/>
              </w:rPr>
              <w:t>卡牌收纳盒</w:t>
            </w:r>
          </w:p>
        </w:tc>
        <w:tc>
          <w:tcPr>
            <w:tcW w:w="5561" w:type="dxa"/>
            <w:vAlign w:val="center"/>
          </w:tcPr>
          <w:p w14:paraId="124451DA">
            <w:pPr>
              <w:rPr>
                <w:rFonts w:ascii="宋体" w:hAnsi="宋体" w:eastAsia="宋体"/>
                <w:color w:val="000000"/>
                <w:szCs w:val="21"/>
              </w:rPr>
            </w:pPr>
            <w:r>
              <w:rPr>
                <w:rFonts w:hint="eastAsia" w:ascii="宋体" w:hAnsi="宋体" w:eastAsia="宋体"/>
                <w:color w:val="000000"/>
                <w:szCs w:val="21"/>
              </w:rPr>
              <w:t>每套可收纳节课程≥9节</w:t>
            </w:r>
          </w:p>
        </w:tc>
        <w:tc>
          <w:tcPr>
            <w:tcW w:w="613" w:type="dxa"/>
            <w:vAlign w:val="center"/>
          </w:tcPr>
          <w:p w14:paraId="5A9E36B2">
            <w:pPr>
              <w:jc w:val="center"/>
              <w:rPr>
                <w:rFonts w:ascii="宋体" w:hAnsi="宋体" w:eastAsia="宋体"/>
                <w:color w:val="000000"/>
                <w:szCs w:val="21"/>
              </w:rPr>
            </w:pPr>
            <w:r>
              <w:rPr>
                <w:rFonts w:hint="eastAsia" w:ascii="宋体" w:hAnsi="宋体" w:eastAsia="宋体"/>
                <w:color w:val="000000"/>
                <w:szCs w:val="21"/>
              </w:rPr>
              <w:t>8个</w:t>
            </w:r>
          </w:p>
        </w:tc>
      </w:tr>
      <w:tr w14:paraId="3545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04A2EE2">
            <w:pPr>
              <w:spacing w:line="276" w:lineRule="auto"/>
              <w:jc w:val="center"/>
              <w:rPr>
                <w:rFonts w:ascii="宋体" w:hAnsi="宋体" w:eastAsia="宋体"/>
                <w:szCs w:val="21"/>
              </w:rPr>
            </w:pPr>
            <w:r>
              <w:rPr>
                <w:rFonts w:hint="eastAsia" w:ascii="宋体" w:hAnsi="宋体" w:eastAsia="宋体"/>
                <w:szCs w:val="21"/>
              </w:rPr>
              <w:t>7</w:t>
            </w:r>
          </w:p>
        </w:tc>
        <w:tc>
          <w:tcPr>
            <w:tcW w:w="789" w:type="dxa"/>
            <w:vMerge w:val="continue"/>
            <w:vAlign w:val="center"/>
          </w:tcPr>
          <w:p w14:paraId="03D84DA4">
            <w:pPr>
              <w:jc w:val="center"/>
              <w:rPr>
                <w:rFonts w:ascii="宋体" w:hAnsi="宋体" w:eastAsia="宋体" w:cs="宋体"/>
                <w:color w:val="000000"/>
                <w:szCs w:val="21"/>
              </w:rPr>
            </w:pPr>
          </w:p>
        </w:tc>
        <w:tc>
          <w:tcPr>
            <w:tcW w:w="906" w:type="dxa"/>
            <w:vAlign w:val="center"/>
          </w:tcPr>
          <w:p w14:paraId="4CF69079">
            <w:pPr>
              <w:jc w:val="center"/>
              <w:rPr>
                <w:rFonts w:ascii="宋体" w:hAnsi="宋体" w:eastAsia="宋体"/>
                <w:color w:val="000000"/>
                <w:szCs w:val="21"/>
              </w:rPr>
            </w:pPr>
            <w:r>
              <w:rPr>
                <w:rFonts w:hint="eastAsia" w:ascii="宋体" w:hAnsi="宋体" w:eastAsia="宋体"/>
                <w:color w:val="000000"/>
                <w:szCs w:val="21"/>
              </w:rPr>
              <w:t>卡牌收纳柜</w:t>
            </w:r>
          </w:p>
        </w:tc>
        <w:tc>
          <w:tcPr>
            <w:tcW w:w="5561" w:type="dxa"/>
            <w:vAlign w:val="center"/>
          </w:tcPr>
          <w:p w14:paraId="1D9C2CC0">
            <w:pPr>
              <w:rPr>
                <w:rFonts w:ascii="宋体" w:hAnsi="宋体" w:eastAsia="宋体"/>
                <w:color w:val="000000"/>
                <w:szCs w:val="21"/>
              </w:rPr>
            </w:pPr>
            <w:r>
              <w:rPr>
                <w:rFonts w:hint="eastAsia" w:ascii="宋体" w:hAnsi="宋体" w:eastAsia="宋体"/>
                <w:color w:val="000000"/>
                <w:szCs w:val="21"/>
              </w:rPr>
              <w:t>1、收纳柜尺寸≥1210*790*280mm；</w:t>
            </w:r>
            <w:r>
              <w:rPr>
                <w:rFonts w:hint="eastAsia" w:ascii="宋体" w:hAnsi="宋体" w:eastAsia="宋体"/>
                <w:color w:val="000000"/>
                <w:szCs w:val="21"/>
              </w:rPr>
              <w:br w:type="textWrapping"/>
            </w:r>
            <w:r>
              <w:rPr>
                <w:rFonts w:hint="eastAsia" w:ascii="宋体" w:hAnsi="宋体" w:eastAsia="宋体"/>
                <w:color w:val="000000"/>
                <w:szCs w:val="21"/>
              </w:rPr>
              <w:t>2、收纳柜框架材质:钢材质；</w:t>
            </w:r>
            <w:r>
              <w:rPr>
                <w:rFonts w:hint="eastAsia" w:ascii="宋体" w:hAnsi="宋体" w:eastAsia="宋体"/>
                <w:color w:val="000000"/>
                <w:szCs w:val="21"/>
              </w:rPr>
              <w:br w:type="textWrapping"/>
            </w:r>
            <w:r>
              <w:rPr>
                <w:rFonts w:hint="eastAsia" w:ascii="宋体" w:hAnsi="宋体" w:eastAsia="宋体"/>
                <w:color w:val="000000"/>
                <w:szCs w:val="21"/>
              </w:rPr>
              <w:t>3、每个可收纳≥225节课程；</w:t>
            </w:r>
          </w:p>
        </w:tc>
        <w:tc>
          <w:tcPr>
            <w:tcW w:w="613" w:type="dxa"/>
            <w:vAlign w:val="center"/>
          </w:tcPr>
          <w:p w14:paraId="11D12B80">
            <w:pPr>
              <w:jc w:val="center"/>
              <w:rPr>
                <w:rFonts w:ascii="宋体" w:hAnsi="宋体" w:eastAsia="宋体"/>
                <w:color w:val="000000"/>
                <w:szCs w:val="21"/>
              </w:rPr>
            </w:pPr>
            <w:r>
              <w:rPr>
                <w:rFonts w:hint="eastAsia" w:ascii="宋体" w:hAnsi="宋体" w:eastAsia="宋体"/>
                <w:color w:val="000000"/>
                <w:szCs w:val="21"/>
              </w:rPr>
              <w:t>8套</w:t>
            </w:r>
          </w:p>
        </w:tc>
      </w:tr>
      <w:tr w14:paraId="755E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F01A312">
            <w:pPr>
              <w:spacing w:line="276" w:lineRule="auto"/>
              <w:jc w:val="center"/>
              <w:rPr>
                <w:rFonts w:ascii="宋体" w:hAnsi="宋体" w:eastAsia="宋体"/>
                <w:szCs w:val="21"/>
              </w:rPr>
            </w:pPr>
            <w:r>
              <w:rPr>
                <w:rFonts w:hint="eastAsia" w:ascii="宋体" w:hAnsi="宋体" w:eastAsia="宋体"/>
                <w:szCs w:val="21"/>
              </w:rPr>
              <w:t>8</w:t>
            </w:r>
          </w:p>
        </w:tc>
        <w:tc>
          <w:tcPr>
            <w:tcW w:w="789" w:type="dxa"/>
            <w:vMerge w:val="continue"/>
            <w:vAlign w:val="center"/>
          </w:tcPr>
          <w:p w14:paraId="71C9DFE9">
            <w:pPr>
              <w:jc w:val="center"/>
              <w:rPr>
                <w:rFonts w:ascii="宋体" w:hAnsi="宋体" w:eastAsia="宋体" w:cs="宋体"/>
                <w:color w:val="000000"/>
                <w:szCs w:val="21"/>
              </w:rPr>
            </w:pPr>
          </w:p>
        </w:tc>
        <w:tc>
          <w:tcPr>
            <w:tcW w:w="906" w:type="dxa"/>
            <w:vAlign w:val="center"/>
          </w:tcPr>
          <w:p w14:paraId="26DDAE8E">
            <w:pPr>
              <w:jc w:val="center"/>
              <w:rPr>
                <w:rFonts w:ascii="宋体" w:hAnsi="宋体" w:eastAsia="宋体"/>
                <w:color w:val="000000"/>
                <w:szCs w:val="21"/>
              </w:rPr>
            </w:pPr>
            <w:r>
              <w:rPr>
                <w:rFonts w:hint="eastAsia" w:ascii="宋体" w:hAnsi="宋体" w:eastAsia="宋体"/>
                <w:color w:val="000000"/>
                <w:szCs w:val="21"/>
              </w:rPr>
              <w:t>椅子</w:t>
            </w:r>
          </w:p>
        </w:tc>
        <w:tc>
          <w:tcPr>
            <w:tcW w:w="5561" w:type="dxa"/>
            <w:vAlign w:val="center"/>
          </w:tcPr>
          <w:p w14:paraId="05483F10">
            <w:pPr>
              <w:rPr>
                <w:rFonts w:ascii="宋体" w:hAnsi="宋体" w:eastAsia="宋体"/>
                <w:color w:val="000000"/>
                <w:szCs w:val="21"/>
              </w:rPr>
            </w:pPr>
            <w:r>
              <w:rPr>
                <w:rFonts w:hint="eastAsia" w:ascii="宋体" w:hAnsi="宋体" w:eastAsia="宋体"/>
                <w:color w:val="000000"/>
                <w:szCs w:val="21"/>
              </w:rPr>
              <w:t>1.椅材质说明：</w:t>
            </w:r>
            <w:r>
              <w:rPr>
                <w:rFonts w:hint="eastAsia" w:ascii="宋体" w:hAnsi="宋体" w:eastAsia="宋体"/>
                <w:color w:val="000000"/>
                <w:szCs w:val="21"/>
              </w:rPr>
              <w:br w:type="textWrapping"/>
            </w:r>
            <w:r>
              <w:rPr>
                <w:rFonts w:hint="eastAsia" w:ascii="宋体" w:hAnsi="宋体" w:eastAsia="宋体"/>
                <w:color w:val="000000"/>
                <w:szCs w:val="21"/>
              </w:rPr>
              <w:t>椅: ≥380*400*400-460</w:t>
            </w:r>
            <w:r>
              <w:rPr>
                <w:rFonts w:hint="eastAsia" w:ascii="宋体" w:hAnsi="宋体" w:eastAsia="宋体"/>
                <w:color w:val="000000"/>
                <w:szCs w:val="21"/>
              </w:rPr>
              <w:br w:type="textWrapping"/>
            </w:r>
            <w:r>
              <w:rPr>
                <w:rFonts w:hint="eastAsia" w:ascii="宋体" w:hAnsi="宋体" w:eastAsia="宋体"/>
                <w:color w:val="000000"/>
                <w:szCs w:val="21"/>
              </w:rPr>
              <w:t xml:space="preserve">椅脚管：采用≥50*25*1.4mm椭圆冷扎钢管，符合工艺要求，档位20mm一档，可以实现与桌子高度相统一; 上椅背管采用≥40*20*1.4mm椭圆冷扎钢管，调节紧密度高；坐板框用≥30*15*1.5mm椭圆冷轧钢管牢固更结实， U型坐板框钢管采用液压一次抽芯弯成型，让外型富有流线感。下连接条：≥40*20*1.4mm椭圆钢管，钢管焊接处采用二氧化碳保护焊接工艺，焊接表面波纹均匀，焊接处无夹渣、气孔、焊瘤，焊丝咬边和飞溅，无脱焊、虚焊和焊空的现象。各钢件表面采用静电喷塑，与桌面色板色彩搭配协调美观。表面光亮平整、无颗粒渣点、颜色均匀。                          </w:t>
            </w:r>
            <w:r>
              <w:rPr>
                <w:rFonts w:hint="eastAsia" w:ascii="宋体" w:hAnsi="宋体" w:eastAsia="宋体"/>
                <w:color w:val="000000"/>
                <w:szCs w:val="21"/>
              </w:rPr>
              <w:br w:type="textWrapping"/>
            </w:r>
            <w:r>
              <w:rPr>
                <w:rFonts w:hint="eastAsia" w:ascii="宋体" w:hAnsi="宋体" w:eastAsia="宋体"/>
                <w:color w:val="000000"/>
                <w:szCs w:val="21"/>
              </w:rPr>
              <w:t xml:space="preserve">2.1.背板规格：≥425mm * 245mm采用全中空吹塑。（化学名称：聚丙烯---无臭、无味、无毒、强度、刚度、硬度耐热性高，化学性能稳定与绝大多数化学药品不反应且电绝缘性好）一次性注塑成型真空模板，镂空型的手提型设计，不失典雅，与实用完美融合。背板角度与背部的结合，符合人体工程学，让学生座的更舒适。                               </w:t>
            </w:r>
            <w:r>
              <w:rPr>
                <w:rFonts w:hint="eastAsia" w:ascii="宋体" w:hAnsi="宋体" w:eastAsia="宋体"/>
                <w:color w:val="000000"/>
                <w:szCs w:val="21"/>
              </w:rPr>
              <w:br w:type="textWrapping"/>
            </w:r>
            <w:r>
              <w:rPr>
                <w:rFonts w:hint="eastAsia" w:ascii="宋体" w:hAnsi="宋体" w:eastAsia="宋体"/>
                <w:color w:val="000000"/>
                <w:szCs w:val="21"/>
              </w:rPr>
              <w:t xml:space="preserve">2.2座板规格：≥380mm *400mm </w:t>
            </w:r>
            <w:r>
              <w:rPr>
                <w:rFonts w:hint="eastAsia" w:ascii="宋体" w:hAnsi="宋体" w:eastAsia="宋体"/>
                <w:color w:val="000000"/>
                <w:szCs w:val="21"/>
              </w:rPr>
              <w:br w:type="textWrapping"/>
            </w:r>
            <w:r>
              <w:rPr>
                <w:rFonts w:hint="eastAsia" w:ascii="宋体" w:hAnsi="宋体" w:eastAsia="宋体"/>
                <w:color w:val="000000"/>
                <w:szCs w:val="21"/>
              </w:rPr>
              <w:t xml:space="preserve">采用全中空吹塑（化学名称：聚丙烯---无臭、无味、无毒、强度、刚度、硬度耐热性高，化学性能稳定与绝大多数化学药品不反应且电绝缘性好）一次性注塑成型真空模板，且设计透气功能，确保U型框与座板相匹配，能够有效缓解学生起身与座下时的冲击，有更好的物理保护。     </w:t>
            </w:r>
            <w:r>
              <w:rPr>
                <w:rFonts w:hint="eastAsia" w:ascii="宋体" w:hAnsi="宋体" w:eastAsia="宋体"/>
                <w:color w:val="000000"/>
                <w:szCs w:val="21"/>
              </w:rPr>
              <w:br w:type="textWrapping"/>
            </w:r>
            <w:r>
              <w:rPr>
                <w:rFonts w:hint="eastAsia" w:ascii="宋体" w:hAnsi="宋体" w:eastAsia="宋体"/>
                <w:color w:val="000000"/>
                <w:szCs w:val="21"/>
              </w:rPr>
              <w:t>2.3.椭圆管加长长外塞，前脚套规格为≥215*60*38 mm,自带防滑功能，使防滑垫与脚套完美结合；后脚套规格为≥130*90*35 mm,椭圆管弯角让整个桌架稳定性更强，两者都选用一级PP材料（化学名称：聚丙烯---无臭、无味、无毒、强度、刚度、硬度耐热性高，化学性能稳定与绝大多数化学药品不反应且电绝缘性好）,合理的结构设计使其在避免与地面的刮擦的同时抓地性更强。</w:t>
            </w:r>
          </w:p>
        </w:tc>
        <w:tc>
          <w:tcPr>
            <w:tcW w:w="613" w:type="dxa"/>
            <w:vAlign w:val="center"/>
          </w:tcPr>
          <w:p w14:paraId="6EDC310F">
            <w:pPr>
              <w:jc w:val="center"/>
              <w:rPr>
                <w:rFonts w:ascii="宋体" w:hAnsi="宋体" w:eastAsia="宋体"/>
                <w:color w:val="000000"/>
                <w:szCs w:val="21"/>
              </w:rPr>
            </w:pPr>
            <w:r>
              <w:rPr>
                <w:rFonts w:hint="eastAsia" w:ascii="宋体" w:hAnsi="宋体" w:eastAsia="宋体"/>
                <w:color w:val="000000"/>
                <w:szCs w:val="21"/>
              </w:rPr>
              <w:t>60张</w:t>
            </w:r>
          </w:p>
        </w:tc>
      </w:tr>
      <w:tr w14:paraId="3A96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D173B41">
            <w:pPr>
              <w:spacing w:line="276" w:lineRule="auto"/>
              <w:jc w:val="center"/>
              <w:rPr>
                <w:rFonts w:ascii="宋体" w:hAnsi="宋体" w:eastAsia="宋体"/>
                <w:szCs w:val="21"/>
              </w:rPr>
            </w:pPr>
            <w:r>
              <w:rPr>
                <w:rFonts w:hint="eastAsia" w:ascii="宋体" w:hAnsi="宋体" w:eastAsia="宋体"/>
                <w:szCs w:val="21"/>
              </w:rPr>
              <w:t>9</w:t>
            </w:r>
          </w:p>
        </w:tc>
        <w:tc>
          <w:tcPr>
            <w:tcW w:w="789" w:type="dxa"/>
            <w:vMerge w:val="restart"/>
            <w:vAlign w:val="center"/>
          </w:tcPr>
          <w:p w14:paraId="3F140B7F">
            <w:pPr>
              <w:jc w:val="center"/>
              <w:rPr>
                <w:rFonts w:ascii="宋体" w:hAnsi="宋体" w:eastAsia="宋体"/>
                <w:color w:val="000000"/>
                <w:szCs w:val="21"/>
              </w:rPr>
            </w:pPr>
            <w:r>
              <w:rPr>
                <w:rFonts w:hint="eastAsia" w:ascii="宋体" w:hAnsi="宋体" w:eastAsia="宋体"/>
                <w:color w:val="000000"/>
                <w:szCs w:val="21"/>
              </w:rPr>
              <w:t>VR互动教学</w:t>
            </w:r>
          </w:p>
        </w:tc>
        <w:tc>
          <w:tcPr>
            <w:tcW w:w="906" w:type="dxa"/>
            <w:vAlign w:val="center"/>
          </w:tcPr>
          <w:p w14:paraId="3625D4B6">
            <w:pPr>
              <w:jc w:val="center"/>
              <w:rPr>
                <w:rFonts w:ascii="宋体" w:hAnsi="宋体" w:eastAsia="宋体"/>
                <w:color w:val="000000"/>
                <w:szCs w:val="21"/>
              </w:rPr>
            </w:pPr>
            <w:r>
              <w:rPr>
                <w:rFonts w:hint="eastAsia" w:ascii="宋体" w:hAnsi="宋体" w:eastAsia="宋体"/>
                <w:color w:val="000000"/>
                <w:szCs w:val="21"/>
              </w:rPr>
              <w:t>VR眼镜</w:t>
            </w:r>
          </w:p>
        </w:tc>
        <w:tc>
          <w:tcPr>
            <w:tcW w:w="5561" w:type="dxa"/>
            <w:vAlign w:val="center"/>
          </w:tcPr>
          <w:p w14:paraId="50FF39CA">
            <w:pPr>
              <w:rPr>
                <w:rFonts w:ascii="宋体" w:hAnsi="宋体" w:eastAsia="宋体"/>
                <w:color w:val="000000"/>
                <w:szCs w:val="21"/>
              </w:rPr>
            </w:pPr>
            <w:r>
              <w:rPr>
                <w:rFonts w:hint="eastAsia" w:ascii="宋体" w:hAnsi="宋体" w:eastAsia="宋体"/>
                <w:color w:val="000000"/>
                <w:szCs w:val="21"/>
              </w:rPr>
              <w:t xml:space="preserve">1、屏幕分辨率≥3664x1920 ；刷新率≥72/90Hz ； </w:t>
            </w:r>
            <w:r>
              <w:rPr>
                <w:rFonts w:hint="eastAsia" w:ascii="宋体" w:hAnsi="宋体" w:eastAsia="宋体"/>
                <w:color w:val="000000"/>
                <w:szCs w:val="21"/>
              </w:rPr>
              <w:br w:type="textWrapping"/>
            </w:r>
            <w:r>
              <w:rPr>
                <w:rFonts w:hint="eastAsia" w:ascii="宋体" w:hAnsi="宋体" w:eastAsia="宋体"/>
                <w:color w:val="000000"/>
                <w:szCs w:val="21"/>
              </w:rPr>
              <w:t>2、处理器核心数≥八核，主频≥2.8GHz，≥64位；</w:t>
            </w:r>
            <w:r>
              <w:rPr>
                <w:rFonts w:hint="eastAsia" w:ascii="宋体" w:hAnsi="宋体" w:eastAsia="宋体"/>
                <w:color w:val="000000"/>
                <w:szCs w:val="21"/>
              </w:rPr>
              <w:br w:type="textWrapping"/>
            </w:r>
            <w:r>
              <w:rPr>
                <w:rFonts w:hint="eastAsia" w:ascii="宋体" w:hAnsi="宋体" w:eastAsia="宋体"/>
                <w:color w:val="000000"/>
                <w:szCs w:val="21"/>
              </w:rPr>
              <w:t>3、视场角≥98°FOV；</w:t>
            </w:r>
            <w:r>
              <w:rPr>
                <w:rFonts w:hint="eastAsia" w:ascii="宋体" w:hAnsi="宋体" w:eastAsia="宋体"/>
                <w:color w:val="000000"/>
                <w:szCs w:val="21"/>
              </w:rPr>
              <w:br w:type="textWrapping"/>
            </w:r>
            <w:r>
              <w:rPr>
                <w:rFonts w:hint="eastAsia" w:ascii="宋体" w:hAnsi="宋体" w:eastAsia="宋体"/>
                <w:color w:val="000000"/>
                <w:szCs w:val="21"/>
              </w:rPr>
              <w:t>4、可佩戴眼镜设计，无需视力调节，支持物理瞳距调节，三档：58/63.5/69mm，通过TUV 低蓝光认证 ，可在系统设置中开启“护眼模式”；</w:t>
            </w:r>
            <w:r>
              <w:rPr>
                <w:rFonts w:hint="eastAsia" w:ascii="宋体" w:hAnsi="宋体" w:eastAsia="宋体"/>
                <w:color w:val="000000"/>
                <w:szCs w:val="21"/>
              </w:rPr>
              <w:br w:type="textWrapping"/>
            </w:r>
            <w:r>
              <w:rPr>
                <w:rFonts w:hint="eastAsia" w:ascii="宋体" w:hAnsi="宋体" w:eastAsia="宋体"/>
                <w:color w:val="000000"/>
                <w:szCs w:val="21"/>
              </w:rPr>
              <w:t>5、内存容量≥</w:t>
            </w:r>
            <w:r>
              <w:rPr>
                <w:rFonts w:ascii="宋体" w:hAnsi="宋体" w:eastAsia="宋体"/>
                <w:color w:val="000000"/>
                <w:szCs w:val="21"/>
              </w:rPr>
              <w:t>128</w:t>
            </w:r>
            <w:r>
              <w:rPr>
                <w:rFonts w:hint="eastAsia" w:ascii="宋体" w:hAnsi="宋体" w:eastAsia="宋体"/>
                <w:color w:val="000000"/>
                <w:szCs w:val="21"/>
              </w:rPr>
              <w:t>GB ROM，≥6GB RAM，支持≥256GB Micro-SD卡扩展；</w:t>
            </w:r>
            <w:r>
              <w:rPr>
                <w:rFonts w:hint="eastAsia" w:ascii="宋体" w:hAnsi="宋体" w:eastAsia="宋体"/>
                <w:color w:val="000000"/>
                <w:szCs w:val="21"/>
              </w:rPr>
              <w:br w:type="textWrapping"/>
            </w:r>
            <w:r>
              <w:rPr>
                <w:rFonts w:hint="eastAsia" w:ascii="宋体" w:hAnsi="宋体" w:eastAsia="宋体"/>
                <w:color w:val="000000"/>
                <w:szCs w:val="21"/>
              </w:rPr>
              <w:t>6、前置摄像头鱼眼摄像头≥4，支持头部6Dof定位，高精度传感器，距离传感器；</w:t>
            </w:r>
            <w:r>
              <w:rPr>
                <w:rFonts w:hint="eastAsia" w:ascii="宋体" w:hAnsi="宋体" w:eastAsia="宋体"/>
                <w:color w:val="000000"/>
                <w:szCs w:val="21"/>
              </w:rPr>
              <w:br w:type="textWrapping"/>
            </w:r>
            <w:r>
              <w:rPr>
                <w:rFonts w:hint="eastAsia" w:ascii="宋体" w:hAnsi="宋体" w:eastAsia="宋体"/>
                <w:color w:val="000000"/>
                <w:szCs w:val="21"/>
              </w:rPr>
              <w:t>7、≥5300mAh电池容量，续航超过3小时，USB Type-C 3.0充电及数据传输接口；</w:t>
            </w:r>
            <w:r>
              <w:rPr>
                <w:rFonts w:hint="eastAsia" w:ascii="宋体" w:hAnsi="宋体" w:eastAsia="宋体"/>
                <w:color w:val="000000"/>
                <w:szCs w:val="21"/>
              </w:rPr>
              <w:br w:type="textWrapping"/>
            </w:r>
            <w:r>
              <w:rPr>
                <w:rFonts w:hint="eastAsia" w:ascii="宋体" w:hAnsi="宋体" w:eastAsia="宋体"/>
                <w:color w:val="000000"/>
                <w:szCs w:val="21"/>
              </w:rPr>
              <w:t>8、内置扬声器，内置麦克风，支持3.5mm音频接口外接耳机；</w:t>
            </w:r>
            <w:r>
              <w:rPr>
                <w:rFonts w:hint="eastAsia" w:ascii="宋体" w:hAnsi="宋体" w:eastAsia="宋体"/>
                <w:color w:val="000000"/>
                <w:szCs w:val="21"/>
              </w:rPr>
              <w:br w:type="textWrapping"/>
            </w:r>
            <w:r>
              <w:rPr>
                <w:rFonts w:hint="eastAsia" w:ascii="宋体" w:hAnsi="宋体" w:eastAsia="宋体"/>
                <w:color w:val="000000"/>
                <w:szCs w:val="21"/>
              </w:rPr>
              <w:t>9、6 DoF体感手柄，电磁传感器，用于手部6DoF空间定位，九轴姿态传感器，震动触感反馈；</w:t>
            </w:r>
            <w:r>
              <w:rPr>
                <w:rFonts w:hint="eastAsia" w:ascii="宋体" w:hAnsi="宋体" w:eastAsia="宋体"/>
                <w:color w:val="000000"/>
                <w:szCs w:val="21"/>
              </w:rPr>
              <w:br w:type="textWrapping"/>
            </w:r>
            <w:r>
              <w:rPr>
                <w:rFonts w:hint="eastAsia" w:ascii="宋体" w:hAnsi="宋体" w:eastAsia="宋体"/>
                <w:color w:val="000000"/>
                <w:szCs w:val="21"/>
              </w:rPr>
              <w:t>10、头盔：轻质聚合物机身，薄壁注塑工艺，航空级轻金属，佩戴：混合式O型佩戴结构，两侧绑带快速调节设计，多段可调自适应顶部绑带，机身电池后置，面罩：高透气性泡棉，轻质复合支撑结构。</w:t>
            </w:r>
            <w:r>
              <w:rPr>
                <w:rFonts w:hint="eastAsia" w:ascii="宋体" w:hAnsi="宋体" w:eastAsia="宋体"/>
                <w:color w:val="000000"/>
                <w:szCs w:val="21"/>
              </w:rPr>
              <w:br w:type="textWrapping"/>
            </w:r>
            <w:r>
              <w:rPr>
                <w:rFonts w:hint="eastAsia" w:ascii="宋体" w:hAnsi="宋体" w:eastAsia="宋体"/>
                <w:color w:val="000000"/>
                <w:szCs w:val="21"/>
              </w:rPr>
              <w:t>11、机身按键电源键，APP键（返回键），确认键，Home键，音量加，音量减；</w:t>
            </w:r>
            <w:r>
              <w:rPr>
                <w:rFonts w:hint="eastAsia" w:ascii="宋体" w:hAnsi="宋体" w:eastAsia="宋体"/>
                <w:color w:val="000000"/>
                <w:szCs w:val="21"/>
              </w:rPr>
              <w:br w:type="textWrapping"/>
            </w:r>
            <w:r>
              <w:rPr>
                <w:rFonts w:hint="eastAsia" w:ascii="宋体" w:hAnsi="宋体" w:eastAsia="宋体"/>
                <w:color w:val="000000"/>
                <w:szCs w:val="21"/>
              </w:rPr>
              <w:t>12、充电支持QC3.0快速充电；</w:t>
            </w:r>
            <w:r>
              <w:rPr>
                <w:rFonts w:hint="eastAsia" w:ascii="宋体" w:hAnsi="宋体" w:eastAsia="宋体"/>
                <w:color w:val="000000"/>
                <w:szCs w:val="21"/>
              </w:rPr>
              <w:br w:type="textWrapping"/>
            </w:r>
            <w:r>
              <w:rPr>
                <w:rFonts w:hint="eastAsia" w:ascii="宋体" w:hAnsi="宋体" w:eastAsia="宋体"/>
                <w:color w:val="000000"/>
                <w:szCs w:val="21"/>
              </w:rPr>
              <w:t>13、扬声器内置双立体声喇叭，麦克风双麦克降噪，全指向麦克风；</w:t>
            </w:r>
            <w:r>
              <w:rPr>
                <w:rFonts w:hint="eastAsia" w:ascii="宋体" w:hAnsi="宋体" w:eastAsia="宋体"/>
                <w:color w:val="000000"/>
                <w:szCs w:val="21"/>
              </w:rPr>
              <w:br w:type="textWrapping"/>
            </w:r>
            <w:r>
              <w:rPr>
                <w:rFonts w:hint="eastAsia" w:ascii="宋体" w:hAnsi="宋体" w:eastAsia="宋体"/>
                <w:color w:val="000000"/>
                <w:szCs w:val="21"/>
              </w:rPr>
              <w:t>14、支持3.5mm音频接口连接第三方立体声耳机使用，Led灯三色Led 显示开机，关机，充电状态。</w:t>
            </w:r>
          </w:p>
        </w:tc>
        <w:tc>
          <w:tcPr>
            <w:tcW w:w="613" w:type="dxa"/>
            <w:vAlign w:val="center"/>
          </w:tcPr>
          <w:p w14:paraId="74381945">
            <w:pPr>
              <w:jc w:val="center"/>
              <w:rPr>
                <w:rFonts w:ascii="宋体" w:hAnsi="宋体" w:eastAsia="宋体"/>
                <w:color w:val="000000"/>
                <w:szCs w:val="21"/>
              </w:rPr>
            </w:pPr>
            <w:r>
              <w:rPr>
                <w:rFonts w:hint="eastAsia" w:ascii="宋体" w:hAnsi="宋体" w:eastAsia="宋体"/>
                <w:color w:val="000000"/>
                <w:szCs w:val="21"/>
              </w:rPr>
              <w:t>60台</w:t>
            </w:r>
          </w:p>
        </w:tc>
      </w:tr>
      <w:tr w14:paraId="78C7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BC8DF7D">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w:t>
            </w:r>
          </w:p>
        </w:tc>
        <w:tc>
          <w:tcPr>
            <w:tcW w:w="789" w:type="dxa"/>
            <w:vMerge w:val="continue"/>
            <w:vAlign w:val="center"/>
          </w:tcPr>
          <w:p w14:paraId="6A934F10">
            <w:pPr>
              <w:jc w:val="center"/>
              <w:rPr>
                <w:rFonts w:ascii="宋体" w:hAnsi="宋体" w:eastAsia="宋体" w:cs="宋体"/>
                <w:color w:val="000000"/>
                <w:szCs w:val="21"/>
              </w:rPr>
            </w:pPr>
          </w:p>
        </w:tc>
        <w:tc>
          <w:tcPr>
            <w:tcW w:w="906" w:type="dxa"/>
            <w:vAlign w:val="center"/>
          </w:tcPr>
          <w:p w14:paraId="28AFCB2B">
            <w:pPr>
              <w:jc w:val="center"/>
              <w:rPr>
                <w:rFonts w:ascii="宋体" w:hAnsi="宋体" w:eastAsia="宋体"/>
                <w:color w:val="000000"/>
                <w:szCs w:val="21"/>
              </w:rPr>
            </w:pPr>
            <w:r>
              <w:rPr>
                <w:rFonts w:hint="eastAsia" w:ascii="宋体" w:hAnsi="宋体" w:eastAsia="宋体"/>
                <w:color w:val="000000"/>
                <w:szCs w:val="21"/>
              </w:rPr>
              <w:t>XR沉浸式教学管理平台</w:t>
            </w:r>
          </w:p>
        </w:tc>
        <w:tc>
          <w:tcPr>
            <w:tcW w:w="5561" w:type="dxa"/>
            <w:vAlign w:val="center"/>
          </w:tcPr>
          <w:p w14:paraId="2C42F967">
            <w:pPr>
              <w:rPr>
                <w:rFonts w:ascii="宋体" w:hAnsi="宋体" w:eastAsia="宋体"/>
                <w:color w:val="000000"/>
                <w:szCs w:val="21"/>
              </w:rPr>
            </w:pPr>
            <w:r>
              <w:rPr>
                <w:rFonts w:hint="eastAsia" w:ascii="宋体" w:hAnsi="宋体" w:eastAsia="宋体"/>
                <w:color w:val="000000"/>
                <w:szCs w:val="21"/>
              </w:rPr>
              <w:t>VR管理云平台需基于Web网页的SAAS系统模式开发，可以运行在多种设备的主流网页浏览器上，包括但不限于Chrome、360、Firfox、Edge等主流浏览器，无需安装，直接网页打开登录使用，需包含以下功能：</w:t>
            </w:r>
            <w:r>
              <w:rPr>
                <w:rFonts w:hint="eastAsia" w:ascii="宋体" w:hAnsi="宋体" w:eastAsia="宋体"/>
                <w:color w:val="000000"/>
                <w:szCs w:val="21"/>
              </w:rPr>
              <w:br w:type="textWrapping"/>
            </w:r>
            <w:r>
              <w:rPr>
                <w:rFonts w:hint="eastAsia" w:ascii="宋体" w:hAnsi="宋体" w:eastAsia="宋体"/>
                <w:color w:val="000000"/>
                <w:szCs w:val="21"/>
              </w:rPr>
              <w:t>一、我的课程：</w:t>
            </w:r>
            <w:r>
              <w:rPr>
                <w:rFonts w:hint="eastAsia" w:ascii="宋体" w:hAnsi="宋体" w:eastAsia="宋体"/>
                <w:color w:val="000000"/>
                <w:szCs w:val="21"/>
              </w:rPr>
              <w:br w:type="textWrapping"/>
            </w:r>
            <w:r>
              <w:rPr>
                <w:rFonts w:hint="eastAsia" w:ascii="宋体" w:hAnsi="宋体" w:eastAsia="宋体"/>
                <w:color w:val="000000"/>
                <w:szCs w:val="21"/>
              </w:rPr>
              <w:t>1、资源筛选：可按课件资源来源、类型、课件所属学段、课件所属学科筛选；</w:t>
            </w:r>
            <w:r>
              <w:rPr>
                <w:rFonts w:hint="eastAsia" w:ascii="宋体" w:hAnsi="宋体" w:eastAsia="宋体"/>
                <w:color w:val="000000"/>
                <w:szCs w:val="21"/>
              </w:rPr>
              <w:br w:type="textWrapping"/>
            </w:r>
            <w:r>
              <w:rPr>
                <w:rFonts w:hint="eastAsia" w:ascii="宋体" w:hAnsi="宋体" w:eastAsia="宋体"/>
                <w:color w:val="000000"/>
                <w:szCs w:val="21"/>
              </w:rPr>
              <w:t>2、上传资源：可自行上传本地资源到云平台资源库在大屏上进行教学，资源类型包括但不限于图片、视频、PPT、Excel、Pdf、Word等；</w:t>
            </w:r>
            <w:r>
              <w:rPr>
                <w:rFonts w:hint="eastAsia" w:ascii="宋体" w:hAnsi="宋体" w:eastAsia="宋体"/>
                <w:color w:val="000000"/>
                <w:szCs w:val="21"/>
              </w:rPr>
              <w:br w:type="textWrapping"/>
            </w:r>
            <w:r>
              <w:rPr>
                <w:rFonts w:hint="eastAsia" w:ascii="宋体" w:hAnsi="宋体" w:eastAsia="宋体"/>
                <w:color w:val="000000"/>
                <w:szCs w:val="21"/>
              </w:rPr>
              <w:t>3、添加课件资源：可用鼠标拖动课件资源添加或点击课程添加按钮添加，课件资源包含已授权资源和自主上传资源。</w:t>
            </w:r>
            <w:r>
              <w:rPr>
                <w:rFonts w:hint="eastAsia" w:ascii="宋体" w:hAnsi="宋体" w:eastAsia="宋体"/>
                <w:color w:val="000000"/>
                <w:szCs w:val="21"/>
              </w:rPr>
              <w:br w:type="textWrapping"/>
            </w:r>
            <w:r>
              <w:rPr>
                <w:rFonts w:hint="eastAsia" w:ascii="宋体" w:hAnsi="宋体" w:eastAsia="宋体"/>
                <w:color w:val="000000"/>
                <w:szCs w:val="21"/>
              </w:rPr>
              <w:t>4、支持全景图片浏览：在Web端进行全景图片实时浏览查看，可投屏到大屏幕进行演示教学；</w:t>
            </w:r>
            <w:r>
              <w:rPr>
                <w:rFonts w:hint="eastAsia" w:ascii="宋体" w:hAnsi="宋体" w:eastAsia="宋体"/>
                <w:color w:val="000000"/>
                <w:szCs w:val="21"/>
              </w:rPr>
              <w:br w:type="textWrapping"/>
            </w:r>
            <w:r>
              <w:rPr>
                <w:rFonts w:hint="eastAsia" w:ascii="宋体" w:hAnsi="宋体" w:eastAsia="宋体"/>
                <w:color w:val="000000"/>
                <w:szCs w:val="21"/>
              </w:rPr>
              <w:t>二、播控管理</w:t>
            </w:r>
            <w:r>
              <w:rPr>
                <w:rFonts w:hint="eastAsia" w:ascii="宋体" w:hAnsi="宋体" w:eastAsia="宋体"/>
                <w:color w:val="000000"/>
                <w:szCs w:val="21"/>
              </w:rPr>
              <w:br w:type="textWrapping"/>
            </w:r>
            <w:r>
              <w:rPr>
                <w:rFonts w:hint="eastAsia" w:ascii="宋体" w:hAnsi="宋体" w:eastAsia="宋体"/>
                <w:color w:val="000000"/>
                <w:szCs w:val="21"/>
              </w:rPr>
              <w:t>★1、设备信息列表：至少包含设备编号、设备联网状态、播放状态、模式状态、设备电量监控、声音是否开启、课件安装情况等信息；（须提供系统截图并加盖制造商公章）</w:t>
            </w:r>
            <w:r>
              <w:rPr>
                <w:rFonts w:hint="eastAsia" w:ascii="宋体" w:hAnsi="宋体" w:eastAsia="宋体"/>
                <w:color w:val="000000"/>
                <w:szCs w:val="21"/>
              </w:rPr>
              <w:br w:type="textWrapping"/>
            </w:r>
            <w:r>
              <w:rPr>
                <w:rFonts w:hint="eastAsia" w:ascii="宋体" w:hAnsi="宋体" w:eastAsia="宋体"/>
                <w:color w:val="000000"/>
                <w:szCs w:val="21"/>
              </w:rPr>
              <w:t>2、内容播放：需包含课件内容2D视频预览；可同时控制所有或指定的VR设备播控模式状态开启或关闭，切换设备处于播控模式或自由模式；可同时控制所有或指定的VR设备静音或开启声音；</w:t>
            </w:r>
            <w:r>
              <w:rPr>
                <w:rFonts w:hint="eastAsia" w:ascii="宋体" w:hAnsi="宋体" w:eastAsia="宋体"/>
                <w:color w:val="000000"/>
                <w:szCs w:val="21"/>
              </w:rPr>
              <w:br w:type="textWrapping"/>
            </w:r>
            <w:r>
              <w:rPr>
                <w:rFonts w:hint="eastAsia" w:ascii="宋体" w:hAnsi="宋体" w:eastAsia="宋体"/>
                <w:color w:val="000000"/>
                <w:szCs w:val="21"/>
              </w:rPr>
              <w:t>3、班级视图：不借助同屏工具的情况下可实时监控班级所有学生端VR眼镜中的实时画面，也可单独监控某一个学生放大全屏显示；</w:t>
            </w:r>
            <w:r>
              <w:rPr>
                <w:rFonts w:hint="eastAsia" w:ascii="宋体" w:hAnsi="宋体" w:eastAsia="宋体"/>
                <w:color w:val="000000"/>
                <w:szCs w:val="21"/>
              </w:rPr>
              <w:br w:type="textWrapping"/>
            </w:r>
            <w:r>
              <w:rPr>
                <w:rFonts w:hint="eastAsia" w:ascii="宋体" w:hAnsi="宋体" w:eastAsia="宋体"/>
                <w:color w:val="000000"/>
                <w:szCs w:val="21"/>
              </w:rPr>
              <w:t>三、资源管理</w:t>
            </w:r>
            <w:r>
              <w:rPr>
                <w:rFonts w:hint="eastAsia" w:ascii="宋体" w:hAnsi="宋体" w:eastAsia="宋体"/>
                <w:color w:val="000000"/>
                <w:szCs w:val="21"/>
              </w:rPr>
              <w:br w:type="textWrapping"/>
            </w:r>
            <w:r>
              <w:rPr>
                <w:rFonts w:hint="eastAsia" w:ascii="宋体" w:hAnsi="宋体" w:eastAsia="宋体"/>
                <w:color w:val="000000"/>
                <w:szCs w:val="21"/>
              </w:rPr>
              <w:t>1、资源列表：课件资源信息至少包含资源ID、封面图、资源名称、上传人、文件大小、上传时间等信息。</w:t>
            </w:r>
            <w:r>
              <w:rPr>
                <w:rFonts w:hint="eastAsia" w:ascii="宋体" w:hAnsi="宋体" w:eastAsia="宋体"/>
                <w:color w:val="000000"/>
                <w:szCs w:val="21"/>
              </w:rPr>
              <w:br w:type="textWrapping"/>
            </w:r>
            <w:r>
              <w:rPr>
                <w:rFonts w:hint="eastAsia" w:ascii="宋体" w:hAnsi="宋体" w:eastAsia="宋体"/>
                <w:color w:val="000000"/>
                <w:szCs w:val="21"/>
              </w:rPr>
              <w:t>2、新增资源：可上传资源文件，至少能够支持.png、.jpg、.jpeg格式全景图片、.mp4格式全景视频以及 .doc/.docx、.xsl/.xslx、.ppt、.pdf文档文件上传。</w:t>
            </w:r>
            <w:r>
              <w:rPr>
                <w:rFonts w:hint="eastAsia" w:ascii="宋体" w:hAnsi="宋体" w:eastAsia="宋体"/>
                <w:color w:val="000000"/>
                <w:szCs w:val="21"/>
              </w:rPr>
              <w:br w:type="textWrapping"/>
            </w:r>
            <w:r>
              <w:rPr>
                <w:rFonts w:hint="eastAsia" w:ascii="宋体" w:hAnsi="宋体" w:eastAsia="宋体"/>
                <w:color w:val="000000"/>
                <w:szCs w:val="21"/>
              </w:rPr>
              <w:t>四、系统管理</w:t>
            </w:r>
            <w:r>
              <w:rPr>
                <w:rFonts w:hint="eastAsia" w:ascii="宋体" w:hAnsi="宋体" w:eastAsia="宋体"/>
                <w:color w:val="000000"/>
                <w:szCs w:val="21"/>
              </w:rPr>
              <w:br w:type="textWrapping"/>
            </w:r>
            <w:r>
              <w:rPr>
                <w:rFonts w:hint="eastAsia" w:ascii="宋体" w:hAnsi="宋体" w:eastAsia="宋体"/>
                <w:color w:val="000000"/>
                <w:szCs w:val="21"/>
              </w:rPr>
              <w:t>1、可按课件或设备条件、课件类型条件查看：包含课件名称、封面图、安装情况；设备编号、设备安装情况等信息</w:t>
            </w:r>
            <w:r>
              <w:rPr>
                <w:rFonts w:hint="eastAsia" w:ascii="宋体" w:hAnsi="宋体" w:eastAsia="宋体"/>
                <w:color w:val="000000"/>
                <w:szCs w:val="21"/>
              </w:rPr>
              <w:br w:type="textWrapping"/>
            </w:r>
            <w:r>
              <w:rPr>
                <w:rFonts w:hint="eastAsia" w:ascii="宋体" w:hAnsi="宋体" w:eastAsia="宋体"/>
                <w:color w:val="000000"/>
                <w:szCs w:val="21"/>
              </w:rPr>
              <w:t>2、安装或卸载课件：支持教师将平台上的课一键下发到指定学生VR设备中，支持教师通过云平台远程卸载VR设备内的课件资源，可批量操作</w:t>
            </w:r>
          </w:p>
        </w:tc>
        <w:tc>
          <w:tcPr>
            <w:tcW w:w="613" w:type="dxa"/>
            <w:vAlign w:val="center"/>
          </w:tcPr>
          <w:p w14:paraId="6926B8C6">
            <w:pPr>
              <w:jc w:val="center"/>
              <w:rPr>
                <w:rFonts w:ascii="宋体" w:hAnsi="宋体" w:eastAsia="宋体"/>
                <w:color w:val="000000"/>
                <w:szCs w:val="21"/>
              </w:rPr>
            </w:pPr>
            <w:r>
              <w:rPr>
                <w:rFonts w:hint="eastAsia" w:ascii="宋体" w:hAnsi="宋体" w:eastAsia="宋体"/>
                <w:color w:val="000000"/>
                <w:szCs w:val="21"/>
              </w:rPr>
              <w:t>60套</w:t>
            </w:r>
          </w:p>
        </w:tc>
      </w:tr>
      <w:tr w14:paraId="0ADD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4B6CC25">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1</w:t>
            </w:r>
          </w:p>
        </w:tc>
        <w:tc>
          <w:tcPr>
            <w:tcW w:w="789" w:type="dxa"/>
            <w:vMerge w:val="continue"/>
            <w:vAlign w:val="center"/>
          </w:tcPr>
          <w:p w14:paraId="1219ED62">
            <w:pPr>
              <w:jc w:val="center"/>
              <w:rPr>
                <w:rFonts w:ascii="宋体" w:hAnsi="宋体" w:eastAsia="宋体" w:cs="宋体"/>
                <w:color w:val="000000"/>
                <w:szCs w:val="21"/>
              </w:rPr>
            </w:pPr>
          </w:p>
        </w:tc>
        <w:tc>
          <w:tcPr>
            <w:tcW w:w="906" w:type="dxa"/>
            <w:vAlign w:val="center"/>
          </w:tcPr>
          <w:p w14:paraId="35A8F1FC">
            <w:pPr>
              <w:jc w:val="center"/>
              <w:rPr>
                <w:rFonts w:ascii="宋体" w:hAnsi="宋体" w:eastAsia="宋体"/>
                <w:color w:val="000000"/>
                <w:szCs w:val="21"/>
              </w:rPr>
            </w:pPr>
            <w:r>
              <w:rPr>
                <w:rFonts w:hint="eastAsia" w:ascii="宋体" w:hAnsi="宋体" w:eastAsia="宋体"/>
                <w:color w:val="000000"/>
                <w:szCs w:val="21"/>
              </w:rPr>
              <w:t>高中VR实验资源</w:t>
            </w:r>
          </w:p>
        </w:tc>
        <w:tc>
          <w:tcPr>
            <w:tcW w:w="5561" w:type="dxa"/>
            <w:vAlign w:val="center"/>
          </w:tcPr>
          <w:p w14:paraId="45109084">
            <w:pPr>
              <w:rPr>
                <w:rFonts w:ascii="宋体" w:hAnsi="宋体" w:eastAsia="宋体"/>
                <w:color w:val="000000"/>
                <w:szCs w:val="21"/>
              </w:rPr>
            </w:pPr>
            <w:r>
              <w:rPr>
                <w:rFonts w:hint="eastAsia" w:ascii="宋体" w:hAnsi="宋体" w:eastAsia="宋体"/>
                <w:color w:val="000000"/>
                <w:szCs w:val="21"/>
              </w:rPr>
              <w:t xml:space="preserve">1.VR实验交互运行系统负责实验场景的搭建、运算和生成，同时连接和协调整个系统的工作和运转，向教师和学生提供教学实验资源，所有的实验交互操作均可在系统内完成； </w:t>
            </w:r>
            <w:r>
              <w:rPr>
                <w:rFonts w:hint="eastAsia" w:ascii="宋体" w:hAnsi="宋体" w:eastAsia="宋体"/>
                <w:color w:val="000000"/>
                <w:szCs w:val="21"/>
              </w:rPr>
              <w:br w:type="textWrapping"/>
            </w:r>
            <w:r>
              <w:rPr>
                <w:rFonts w:hint="eastAsia" w:ascii="宋体" w:hAnsi="宋体" w:eastAsia="宋体"/>
                <w:color w:val="000000"/>
                <w:szCs w:val="21"/>
              </w:rPr>
              <w:t>2.系统需提供统一的登录界面，登录后可直接调用高中理化生各学科VR实验资源；</w:t>
            </w:r>
            <w:r>
              <w:rPr>
                <w:rFonts w:hint="eastAsia" w:ascii="宋体" w:hAnsi="宋体" w:eastAsia="宋体"/>
                <w:color w:val="000000"/>
                <w:szCs w:val="21"/>
              </w:rPr>
              <w:br w:type="textWrapping"/>
            </w:r>
            <w:r>
              <w:rPr>
                <w:rFonts w:hint="eastAsia" w:ascii="宋体" w:hAnsi="宋体" w:eastAsia="宋体"/>
                <w:color w:val="000000"/>
                <w:szCs w:val="21"/>
              </w:rPr>
              <w:t>3.系统需支持基础信息选择，可根据用户具体情况选择对应的学段、年级等信息，选择完成后、可在首页展示基础信息。</w:t>
            </w:r>
            <w:r>
              <w:rPr>
                <w:rFonts w:hint="eastAsia" w:ascii="宋体" w:hAnsi="宋体" w:eastAsia="宋体"/>
                <w:color w:val="000000"/>
                <w:szCs w:val="21"/>
              </w:rPr>
              <w:br w:type="textWrapping"/>
            </w:r>
            <w:r>
              <w:rPr>
                <w:rFonts w:hint="eastAsia" w:ascii="宋体" w:hAnsi="宋体" w:eastAsia="宋体"/>
                <w:color w:val="000000"/>
                <w:szCs w:val="21"/>
              </w:rPr>
              <w:t>4.系统需支持实验资源按教材库进行选择、支持按学段-科目-教材版本-年级增加教材、添加完成后可在“我的教材”栏目展示；</w:t>
            </w:r>
            <w:r>
              <w:rPr>
                <w:rFonts w:hint="eastAsia" w:ascii="宋体" w:hAnsi="宋体" w:eastAsia="宋体"/>
                <w:color w:val="000000"/>
                <w:szCs w:val="21"/>
              </w:rPr>
              <w:br w:type="textWrapping"/>
            </w:r>
            <w:r>
              <w:rPr>
                <w:rFonts w:hint="eastAsia" w:ascii="宋体" w:hAnsi="宋体" w:eastAsia="宋体"/>
                <w:color w:val="000000"/>
                <w:szCs w:val="21"/>
              </w:rPr>
              <w:t>5.需支持查看实验记录，根据时间顺序展示当前用户学习过的实验资源，用户可快速打开之前学习的实验资源；</w:t>
            </w:r>
            <w:r>
              <w:rPr>
                <w:rFonts w:hint="eastAsia" w:ascii="宋体" w:hAnsi="宋体" w:eastAsia="宋体"/>
                <w:color w:val="000000"/>
                <w:szCs w:val="21"/>
              </w:rPr>
              <w:br w:type="textWrapping"/>
            </w:r>
            <w:r>
              <w:rPr>
                <w:rFonts w:hint="eastAsia" w:ascii="宋体" w:hAnsi="宋体" w:eastAsia="宋体"/>
                <w:color w:val="000000"/>
                <w:szCs w:val="21"/>
              </w:rPr>
              <w:t>6.实验资源按教材库进行选择、支持按学段-科目-教材版本-年级增加教材、添加完成后可在“我的教材”栏目展示；</w:t>
            </w:r>
            <w:r>
              <w:rPr>
                <w:rFonts w:hint="eastAsia" w:ascii="宋体" w:hAnsi="宋体" w:eastAsia="宋体"/>
                <w:color w:val="000000"/>
                <w:szCs w:val="21"/>
              </w:rPr>
              <w:br w:type="textWrapping"/>
            </w:r>
            <w:r>
              <w:rPr>
                <w:rFonts w:hint="eastAsia" w:ascii="宋体" w:hAnsi="宋体" w:eastAsia="宋体"/>
                <w:color w:val="000000"/>
                <w:szCs w:val="21"/>
              </w:rPr>
              <w:t>7.每个实验至少包括实验目的、实验步骤、实验器材等基本内容。</w:t>
            </w:r>
            <w:r>
              <w:rPr>
                <w:rFonts w:hint="eastAsia" w:ascii="宋体" w:hAnsi="宋体" w:eastAsia="宋体"/>
                <w:color w:val="000000"/>
                <w:szCs w:val="21"/>
              </w:rPr>
              <w:br w:type="textWrapping"/>
            </w:r>
            <w:r>
              <w:rPr>
                <w:rFonts w:hint="eastAsia" w:ascii="宋体" w:hAnsi="宋体" w:eastAsia="宋体"/>
                <w:color w:val="000000"/>
                <w:szCs w:val="21"/>
              </w:rPr>
              <w:t>8.需支持通过VR设备与实验器材/药品直接进行交互操作；包括：抓取、释放、移动、旋转等，实现实验中药品/物品的取用、调配、仪器的连接、开关的启用等实验步骤；并支持当实验器材/药品损毁或掉落地面后自动复位。</w:t>
            </w:r>
            <w:r>
              <w:rPr>
                <w:rFonts w:hint="eastAsia" w:ascii="宋体" w:hAnsi="宋体" w:eastAsia="宋体"/>
                <w:color w:val="000000"/>
                <w:szCs w:val="21"/>
              </w:rPr>
              <w:br w:type="textWrapping"/>
            </w:r>
            <w:r>
              <w:rPr>
                <w:rFonts w:hint="eastAsia" w:ascii="宋体" w:hAnsi="宋体" w:eastAsia="宋体"/>
                <w:color w:val="000000"/>
                <w:szCs w:val="21"/>
              </w:rPr>
              <w:t>9.需提供实验操作过程的参数编辑功能，通过点击编辑按钮，显示器材参数面板，能对器材可配置参数进行调整设置，让同一个实验呈现出不同的对比效果。</w:t>
            </w:r>
            <w:r>
              <w:rPr>
                <w:rFonts w:hint="eastAsia" w:ascii="宋体" w:hAnsi="宋体" w:eastAsia="宋体"/>
                <w:color w:val="000000"/>
                <w:szCs w:val="21"/>
              </w:rPr>
              <w:br w:type="textWrapping"/>
            </w:r>
            <w:r>
              <w:rPr>
                <w:rFonts w:hint="eastAsia" w:ascii="宋体" w:hAnsi="宋体" w:eastAsia="宋体"/>
                <w:color w:val="000000"/>
                <w:szCs w:val="21"/>
              </w:rPr>
              <w:t>10.实验过程中可随时查看器材和药品的详细信息，包括器材/药品的实验基础操作、器材/药品的取用规则、器材/药品的介绍等内容。</w:t>
            </w:r>
            <w:r>
              <w:rPr>
                <w:rFonts w:hint="eastAsia" w:ascii="宋体" w:hAnsi="宋体" w:eastAsia="宋体"/>
                <w:color w:val="000000"/>
                <w:szCs w:val="21"/>
              </w:rPr>
              <w:br w:type="textWrapping"/>
            </w:r>
            <w:r>
              <w:rPr>
                <w:rFonts w:hint="eastAsia" w:ascii="宋体" w:hAnsi="宋体" w:eastAsia="宋体"/>
                <w:color w:val="000000"/>
                <w:szCs w:val="21"/>
              </w:rPr>
              <w:t>11.实验操作过程中，若是出现操作错误，可自动还原实验的异常现象。如有发生器材损坏，可提示实验器材损坏原因，支持快速重新实验。</w:t>
            </w:r>
            <w:r>
              <w:rPr>
                <w:rFonts w:hint="eastAsia" w:ascii="宋体" w:hAnsi="宋体" w:eastAsia="宋体"/>
                <w:color w:val="000000"/>
                <w:szCs w:val="21"/>
              </w:rPr>
              <w:br w:type="textWrapping"/>
            </w:r>
            <w:r>
              <w:rPr>
                <w:rFonts w:hint="eastAsia" w:ascii="宋体" w:hAnsi="宋体" w:eastAsia="宋体"/>
                <w:color w:val="000000"/>
                <w:szCs w:val="21"/>
              </w:rPr>
              <w:t>12.★VR实验教学资源由VR仿真交互课件组成，VR仿真交互式实验教学资源不少于6</w:t>
            </w:r>
            <w:r>
              <w:rPr>
                <w:rFonts w:ascii="宋体" w:hAnsi="宋体" w:eastAsia="宋体"/>
                <w:color w:val="000000"/>
                <w:szCs w:val="21"/>
              </w:rPr>
              <w:t>0</w:t>
            </w:r>
            <w:r>
              <w:rPr>
                <w:rFonts w:hint="eastAsia" w:ascii="宋体" w:hAnsi="宋体" w:eastAsia="宋体"/>
                <w:color w:val="000000"/>
                <w:szCs w:val="21"/>
              </w:rPr>
              <w:t>0个、需提供资源清单。</w:t>
            </w:r>
            <w:r>
              <w:rPr>
                <w:rFonts w:hint="eastAsia" w:ascii="宋体" w:hAnsi="宋体" w:eastAsia="宋体"/>
                <w:szCs w:val="21"/>
              </w:rPr>
              <w:t>（须提供系统截图等相关证明材料）</w:t>
            </w:r>
            <w:r>
              <w:rPr>
                <w:rFonts w:hint="eastAsia" w:ascii="宋体" w:hAnsi="宋体" w:eastAsia="宋体"/>
                <w:color w:val="000000"/>
                <w:szCs w:val="21"/>
              </w:rPr>
              <w:br w:type="textWrapping"/>
            </w:r>
            <w:r>
              <w:rPr>
                <w:rFonts w:hint="eastAsia" w:ascii="宋体" w:hAnsi="宋体" w:eastAsia="宋体"/>
                <w:color w:val="000000"/>
                <w:szCs w:val="21"/>
              </w:rPr>
              <w:t>13.★在VR实验教学资源中，高中物理资源不少于3</w:t>
            </w:r>
            <w:r>
              <w:rPr>
                <w:rFonts w:ascii="宋体" w:hAnsi="宋体" w:eastAsia="宋体"/>
                <w:color w:val="000000"/>
                <w:szCs w:val="21"/>
              </w:rPr>
              <w:t>0</w:t>
            </w:r>
            <w:r>
              <w:rPr>
                <w:rFonts w:hint="eastAsia" w:ascii="宋体" w:hAnsi="宋体" w:eastAsia="宋体"/>
                <w:color w:val="000000"/>
                <w:szCs w:val="21"/>
              </w:rPr>
              <w:t>0个，需包含“交流电压随时间变化的图象”、“电感器和电容器对交变电流的作用”等实验资源，高中化学资源不少于260个，需包含“铁离子和亚铁离子的转化实验”、“干燥的氯气能否漂白物质实验”等实验资源，高中生物资源不少于30个，需包含“尝试制作真核细胞的三维结构模型”、“用高倍显微镜观察线粒体”等资源。</w:t>
            </w:r>
            <w:r>
              <w:rPr>
                <w:rFonts w:hint="eastAsia" w:ascii="宋体" w:hAnsi="宋体" w:eastAsia="宋体"/>
                <w:szCs w:val="21"/>
              </w:rPr>
              <w:t>（须提供系统截图并加盖公章）</w:t>
            </w:r>
            <w:r>
              <w:rPr>
                <w:rFonts w:hint="eastAsia" w:ascii="宋体" w:hAnsi="宋体" w:eastAsia="宋体"/>
                <w:color w:val="000000"/>
                <w:szCs w:val="21"/>
              </w:rPr>
              <w:br w:type="textWrapping"/>
            </w:r>
            <w:r>
              <w:rPr>
                <w:rFonts w:hint="eastAsia" w:ascii="宋体" w:hAnsi="宋体" w:eastAsia="宋体"/>
                <w:color w:val="000000"/>
                <w:szCs w:val="21"/>
              </w:rPr>
              <w:t>14.★要求具备独立的知识产权，提供物理、化学、生物三科3D/VR实验教学软件著作权文件。</w:t>
            </w:r>
            <w:r>
              <w:rPr>
                <w:rFonts w:hint="eastAsia" w:ascii="宋体" w:hAnsi="宋体" w:eastAsia="宋体"/>
                <w:szCs w:val="21"/>
              </w:rPr>
              <w:t>（须提供相关证明材料）</w:t>
            </w:r>
          </w:p>
        </w:tc>
        <w:tc>
          <w:tcPr>
            <w:tcW w:w="613" w:type="dxa"/>
            <w:vAlign w:val="center"/>
          </w:tcPr>
          <w:p w14:paraId="23C937FA">
            <w:pPr>
              <w:jc w:val="center"/>
              <w:rPr>
                <w:rFonts w:ascii="宋体" w:hAnsi="宋体" w:eastAsia="宋体"/>
                <w:color w:val="000000"/>
                <w:szCs w:val="21"/>
              </w:rPr>
            </w:pPr>
            <w:r>
              <w:rPr>
                <w:rFonts w:hint="eastAsia" w:ascii="宋体" w:hAnsi="宋体" w:eastAsia="宋体"/>
                <w:color w:val="000000"/>
                <w:szCs w:val="21"/>
              </w:rPr>
              <w:t>1台</w:t>
            </w:r>
          </w:p>
        </w:tc>
      </w:tr>
      <w:tr w14:paraId="2A82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766770A">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2</w:t>
            </w:r>
          </w:p>
        </w:tc>
        <w:tc>
          <w:tcPr>
            <w:tcW w:w="789" w:type="dxa"/>
            <w:vMerge w:val="continue"/>
            <w:vAlign w:val="center"/>
          </w:tcPr>
          <w:p w14:paraId="66DC88B5">
            <w:pPr>
              <w:jc w:val="center"/>
              <w:rPr>
                <w:rFonts w:ascii="宋体" w:hAnsi="宋体" w:eastAsia="宋体" w:cs="宋体"/>
                <w:color w:val="000000"/>
                <w:szCs w:val="21"/>
              </w:rPr>
            </w:pPr>
          </w:p>
        </w:tc>
        <w:tc>
          <w:tcPr>
            <w:tcW w:w="906" w:type="dxa"/>
            <w:vAlign w:val="center"/>
          </w:tcPr>
          <w:p w14:paraId="6BBFE02C">
            <w:pPr>
              <w:jc w:val="center"/>
              <w:rPr>
                <w:rFonts w:ascii="宋体" w:hAnsi="宋体" w:eastAsia="宋体"/>
                <w:color w:val="000000"/>
                <w:szCs w:val="21"/>
              </w:rPr>
            </w:pPr>
            <w:r>
              <w:rPr>
                <w:rFonts w:hint="eastAsia" w:ascii="宋体" w:hAnsi="宋体" w:eastAsia="宋体"/>
                <w:color w:val="000000"/>
                <w:szCs w:val="21"/>
              </w:rPr>
              <w:t>3D交互式安全教育教学系统（安全课件）</w:t>
            </w:r>
          </w:p>
        </w:tc>
        <w:tc>
          <w:tcPr>
            <w:tcW w:w="5561" w:type="dxa"/>
            <w:vAlign w:val="center"/>
          </w:tcPr>
          <w:p w14:paraId="1EEAC181">
            <w:pPr>
              <w:rPr>
                <w:rFonts w:ascii="宋体" w:hAnsi="宋体" w:eastAsia="宋体"/>
                <w:color w:val="000000"/>
                <w:szCs w:val="21"/>
              </w:rPr>
            </w:pPr>
            <w:r>
              <w:rPr>
                <w:rFonts w:hint="eastAsia" w:ascii="宋体" w:hAnsi="宋体" w:eastAsia="宋体"/>
                <w:color w:val="000000"/>
                <w:szCs w:val="21"/>
              </w:rPr>
              <w:t>1、至少提供35个可交互VR安全教育课件；需集合各种可能发生危险的场景，学习者可以在危机场景中互动，使学习者感受到真实、紧张、生动、形象的现场气氛，并深刻体会到危险情况下的威胁感受和后果。</w:t>
            </w:r>
            <w:r>
              <w:rPr>
                <w:rFonts w:hint="eastAsia" w:ascii="宋体" w:hAnsi="宋体" w:eastAsia="宋体"/>
                <w:color w:val="000000"/>
                <w:szCs w:val="21"/>
              </w:rPr>
              <w:br w:type="textWrapping"/>
            </w:r>
            <w:r>
              <w:rPr>
                <w:rFonts w:hint="eastAsia" w:ascii="宋体" w:hAnsi="宋体" w:eastAsia="宋体"/>
                <w:color w:val="000000"/>
                <w:szCs w:val="21"/>
              </w:rPr>
              <w:t>2、使用VR眼镜、操控手柄的体验方式，可通过VR眼镜沉浸其中，使用控制手柄来完成操作任务；</w:t>
            </w:r>
            <w:r>
              <w:rPr>
                <w:rFonts w:hint="eastAsia" w:ascii="宋体" w:hAnsi="宋体" w:eastAsia="宋体"/>
                <w:color w:val="000000"/>
                <w:szCs w:val="21"/>
              </w:rPr>
              <w:br w:type="textWrapping"/>
            </w:r>
            <w:r>
              <w:rPr>
                <w:rFonts w:hint="eastAsia" w:ascii="宋体" w:hAnsi="宋体" w:eastAsia="宋体"/>
                <w:color w:val="000000"/>
                <w:szCs w:val="21"/>
              </w:rPr>
              <w:t>3、包含但不限于病毒防疫、消防安全、防溺水、防暴恐、交通安全、安全用电、公共卫生、自然灾害、防拐骗、家庭安全、校园安全等主题；</w:t>
            </w:r>
            <w:r>
              <w:rPr>
                <w:rFonts w:hint="eastAsia" w:ascii="宋体" w:hAnsi="宋体" w:eastAsia="宋体"/>
                <w:color w:val="000000"/>
                <w:szCs w:val="21"/>
              </w:rPr>
              <w:br w:type="textWrapping"/>
            </w:r>
            <w:r>
              <w:rPr>
                <w:rFonts w:hint="eastAsia" w:ascii="宋体" w:hAnsi="宋体" w:eastAsia="宋体"/>
                <w:color w:val="000000"/>
                <w:szCs w:val="21"/>
              </w:rPr>
              <w:t>4、课件至少包含《低层建筑消防逃生》、《高层建筑消防逃生》、《预防溺水及自救方法》、《溺水救护》、《反恐及可疑物品处理》、《恐怖袭击自救》、《交通信号灯及安全措施》、《安全乘坐交通工具》、《家庭用电安全》、《触电救护措施》、《自动体外除颤器（AED）》、《学习使用CPR》、《食物中毒及食品安全》、《预防传染病》、《自然灾害》、《防雾霾》、《地震逃生》、《海啸逃生》、《诱拐鉴定与预防》、《被拐时的自我保护和自救》、《家里的“小危险”》、《油锅起火如何灭》、《用气安全》、《湿手不碰开关和插座》、《预防运动伤害》、《化学实验室安全指南》、《校园防踩踏》、《校园暴力》、《走进病毒世界》、《病毒传播助手》、《病毒阻断实验室》、《病毒消亡之旅》等；</w:t>
            </w:r>
            <w:r>
              <w:rPr>
                <w:rFonts w:hint="eastAsia" w:ascii="宋体" w:hAnsi="宋体" w:eastAsia="宋体"/>
                <w:color w:val="000000"/>
                <w:szCs w:val="21"/>
              </w:rPr>
              <w:br w:type="textWrapping"/>
            </w:r>
            <w:r>
              <w:rPr>
                <w:rFonts w:hint="eastAsia" w:ascii="宋体" w:hAnsi="宋体" w:eastAsia="宋体"/>
                <w:color w:val="000000"/>
                <w:szCs w:val="21"/>
              </w:rPr>
              <w:t>5、课件有学生交互操作，通过与课件中的内容互动，提高趣味性、参与度、增强教学效果。</w:t>
            </w:r>
            <w:r>
              <w:rPr>
                <w:rFonts w:hint="eastAsia" w:ascii="宋体" w:hAnsi="宋体" w:eastAsia="宋体"/>
                <w:color w:val="000000"/>
                <w:szCs w:val="21"/>
              </w:rPr>
              <w:br w:type="textWrapping"/>
            </w:r>
            <w:r>
              <w:rPr>
                <w:rFonts w:hint="eastAsia" w:ascii="宋体" w:hAnsi="宋体" w:eastAsia="宋体"/>
                <w:color w:val="000000"/>
                <w:szCs w:val="21"/>
              </w:rPr>
              <w:t>6、VR课件同时配备2D视频内容，支持无VR环境下的2D视频播放。</w:t>
            </w:r>
          </w:p>
        </w:tc>
        <w:tc>
          <w:tcPr>
            <w:tcW w:w="613" w:type="dxa"/>
            <w:vAlign w:val="center"/>
          </w:tcPr>
          <w:p w14:paraId="3BE14B90">
            <w:pPr>
              <w:jc w:val="center"/>
              <w:rPr>
                <w:rFonts w:ascii="宋体" w:hAnsi="宋体" w:eastAsia="宋体"/>
                <w:color w:val="000000"/>
                <w:szCs w:val="21"/>
              </w:rPr>
            </w:pPr>
            <w:r>
              <w:rPr>
                <w:rFonts w:hint="eastAsia" w:ascii="宋体" w:hAnsi="宋体" w:eastAsia="宋体"/>
                <w:color w:val="000000"/>
                <w:szCs w:val="21"/>
              </w:rPr>
              <w:t>60套</w:t>
            </w:r>
          </w:p>
        </w:tc>
      </w:tr>
      <w:tr w14:paraId="1385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3F0F0A5">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3</w:t>
            </w:r>
          </w:p>
        </w:tc>
        <w:tc>
          <w:tcPr>
            <w:tcW w:w="789" w:type="dxa"/>
            <w:vMerge w:val="continue"/>
            <w:vAlign w:val="center"/>
          </w:tcPr>
          <w:p w14:paraId="1A7D8EE1">
            <w:pPr>
              <w:jc w:val="center"/>
              <w:rPr>
                <w:rFonts w:ascii="宋体" w:hAnsi="宋体" w:eastAsia="宋体" w:cs="宋体"/>
                <w:color w:val="000000"/>
                <w:szCs w:val="21"/>
              </w:rPr>
            </w:pPr>
          </w:p>
        </w:tc>
        <w:tc>
          <w:tcPr>
            <w:tcW w:w="906" w:type="dxa"/>
            <w:vAlign w:val="center"/>
          </w:tcPr>
          <w:p w14:paraId="7703C9D4">
            <w:pPr>
              <w:jc w:val="center"/>
              <w:rPr>
                <w:rFonts w:ascii="宋体" w:hAnsi="宋体" w:eastAsia="宋体"/>
                <w:color w:val="000000"/>
                <w:szCs w:val="21"/>
              </w:rPr>
            </w:pPr>
            <w:r>
              <w:rPr>
                <w:rFonts w:hint="eastAsia" w:ascii="宋体" w:hAnsi="宋体" w:eastAsia="宋体"/>
                <w:color w:val="000000"/>
                <w:szCs w:val="21"/>
              </w:rPr>
              <w:t>中小学生沉浸式虚拟互动课程软件（思政课件）</w:t>
            </w:r>
          </w:p>
        </w:tc>
        <w:tc>
          <w:tcPr>
            <w:tcW w:w="5561" w:type="dxa"/>
            <w:vAlign w:val="center"/>
          </w:tcPr>
          <w:p w14:paraId="2C0161FB">
            <w:pPr>
              <w:rPr>
                <w:rFonts w:ascii="宋体" w:hAnsi="宋体" w:eastAsia="宋体"/>
                <w:color w:val="000000"/>
                <w:szCs w:val="21"/>
              </w:rPr>
            </w:pPr>
            <w:r>
              <w:rPr>
                <w:rFonts w:hint="eastAsia" w:ascii="宋体" w:hAnsi="宋体" w:eastAsia="宋体"/>
                <w:color w:val="000000"/>
                <w:szCs w:val="21"/>
              </w:rPr>
              <w:t>1、提供不少于30个党建和思政类VR资源；</w:t>
            </w:r>
            <w:r>
              <w:rPr>
                <w:rFonts w:hint="eastAsia" w:ascii="宋体" w:hAnsi="宋体" w:eastAsia="宋体"/>
                <w:color w:val="000000"/>
                <w:szCs w:val="21"/>
              </w:rPr>
              <w:br w:type="textWrapping"/>
            </w:r>
            <w:r>
              <w:rPr>
                <w:rFonts w:hint="eastAsia" w:ascii="宋体" w:hAnsi="宋体" w:eastAsia="宋体"/>
                <w:color w:val="000000"/>
                <w:szCs w:val="21"/>
              </w:rPr>
              <w:t>2、内容至少包含北京印记之卢沟桥、八一南昌起义、不忘初心重走红军路、广东起义烈士陵园、忆秦娥娄山关、中国出了个毛泽东、钟声：第一次国共合作，红城习水四渡赤水、中国海军诞生地纪念馆等；</w:t>
            </w:r>
            <w:r>
              <w:rPr>
                <w:rFonts w:hint="eastAsia" w:ascii="宋体" w:hAnsi="宋体" w:eastAsia="宋体"/>
                <w:color w:val="000000"/>
                <w:szCs w:val="21"/>
              </w:rPr>
              <w:br w:type="textWrapping"/>
            </w:r>
            <w:r>
              <w:rPr>
                <w:rFonts w:hint="eastAsia" w:ascii="宋体" w:hAnsi="宋体" w:eastAsia="宋体"/>
                <w:color w:val="000000"/>
                <w:szCs w:val="21"/>
              </w:rPr>
              <w:t>3、支持VR全景播放形式；</w:t>
            </w:r>
          </w:p>
        </w:tc>
        <w:tc>
          <w:tcPr>
            <w:tcW w:w="613" w:type="dxa"/>
            <w:vAlign w:val="center"/>
          </w:tcPr>
          <w:p w14:paraId="3171D08F">
            <w:pPr>
              <w:jc w:val="center"/>
              <w:rPr>
                <w:rFonts w:ascii="宋体" w:hAnsi="宋体" w:eastAsia="宋体"/>
                <w:color w:val="000000"/>
                <w:szCs w:val="21"/>
              </w:rPr>
            </w:pPr>
            <w:r>
              <w:rPr>
                <w:rFonts w:hint="eastAsia" w:ascii="宋体" w:hAnsi="宋体" w:eastAsia="宋体"/>
                <w:color w:val="000000"/>
                <w:szCs w:val="21"/>
              </w:rPr>
              <w:t>60套</w:t>
            </w:r>
          </w:p>
        </w:tc>
      </w:tr>
      <w:tr w14:paraId="7869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CF190F3">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4</w:t>
            </w:r>
          </w:p>
        </w:tc>
        <w:tc>
          <w:tcPr>
            <w:tcW w:w="789" w:type="dxa"/>
            <w:vMerge w:val="continue"/>
            <w:vAlign w:val="center"/>
          </w:tcPr>
          <w:p w14:paraId="2ED54675">
            <w:pPr>
              <w:jc w:val="center"/>
              <w:rPr>
                <w:rFonts w:ascii="宋体" w:hAnsi="宋体" w:eastAsia="宋体" w:cs="宋体"/>
                <w:color w:val="000000"/>
                <w:szCs w:val="21"/>
              </w:rPr>
            </w:pPr>
          </w:p>
        </w:tc>
        <w:tc>
          <w:tcPr>
            <w:tcW w:w="906" w:type="dxa"/>
            <w:vAlign w:val="center"/>
          </w:tcPr>
          <w:p w14:paraId="24545409">
            <w:pPr>
              <w:jc w:val="center"/>
              <w:rPr>
                <w:rFonts w:ascii="宋体" w:hAnsi="宋体" w:eastAsia="宋体"/>
                <w:color w:val="000000"/>
                <w:szCs w:val="21"/>
              </w:rPr>
            </w:pPr>
            <w:r>
              <w:rPr>
                <w:rFonts w:hint="eastAsia" w:ascii="宋体" w:hAnsi="宋体" w:eastAsia="宋体"/>
                <w:color w:val="000000"/>
                <w:szCs w:val="21"/>
              </w:rPr>
              <w:t>路由器</w:t>
            </w:r>
          </w:p>
        </w:tc>
        <w:tc>
          <w:tcPr>
            <w:tcW w:w="5561" w:type="dxa"/>
            <w:vAlign w:val="center"/>
          </w:tcPr>
          <w:p w14:paraId="070322C1">
            <w:pPr>
              <w:rPr>
                <w:rFonts w:ascii="宋体" w:hAnsi="宋体" w:eastAsia="宋体"/>
                <w:color w:val="000000"/>
                <w:szCs w:val="21"/>
              </w:rPr>
            </w:pPr>
            <w:r>
              <w:rPr>
                <w:rFonts w:hint="eastAsia" w:ascii="宋体" w:hAnsi="宋体" w:eastAsia="宋体"/>
                <w:color w:val="000000"/>
                <w:szCs w:val="21"/>
              </w:rPr>
              <w:t>产品类型：企业级无线路由器</w:t>
            </w:r>
            <w:r>
              <w:rPr>
                <w:rFonts w:hint="eastAsia" w:ascii="宋体" w:hAnsi="宋体" w:eastAsia="宋体"/>
                <w:color w:val="000000"/>
                <w:szCs w:val="21"/>
              </w:rPr>
              <w:br w:type="textWrapping"/>
            </w:r>
            <w:r>
              <w:rPr>
                <w:rFonts w:hint="eastAsia" w:ascii="宋体" w:hAnsi="宋体" w:eastAsia="宋体"/>
                <w:color w:val="000000"/>
                <w:szCs w:val="21"/>
              </w:rPr>
              <w:t>网络协议：TCP/IP，DHCP，ICMP，NAT，PPPoE，SNTP，HTTP，DNS，H.323，SIP，DDNS</w:t>
            </w:r>
            <w:r>
              <w:rPr>
                <w:rFonts w:hint="eastAsia" w:ascii="宋体" w:hAnsi="宋体" w:eastAsia="宋体"/>
                <w:color w:val="000000"/>
                <w:szCs w:val="21"/>
              </w:rPr>
              <w:br w:type="textWrapping"/>
            </w:r>
            <w:r>
              <w:rPr>
                <w:rFonts w:hint="eastAsia" w:ascii="宋体" w:hAnsi="宋体" w:eastAsia="宋体"/>
                <w:color w:val="000000"/>
                <w:szCs w:val="21"/>
              </w:rPr>
              <w:t>最高传输速率：1775Mbps</w:t>
            </w:r>
            <w:r>
              <w:rPr>
                <w:rFonts w:hint="eastAsia" w:ascii="宋体" w:hAnsi="宋体" w:eastAsia="宋体"/>
                <w:color w:val="000000"/>
                <w:szCs w:val="21"/>
              </w:rPr>
              <w:br w:type="textWrapping"/>
            </w:r>
            <w:r>
              <w:rPr>
                <w:rFonts w:hint="eastAsia" w:ascii="宋体" w:hAnsi="宋体" w:eastAsia="宋体"/>
                <w:color w:val="000000"/>
                <w:szCs w:val="21"/>
              </w:rPr>
              <w:t>传输速率：2.4GHz：574Mbps；5GHz：1201Mbps</w:t>
            </w:r>
            <w:r>
              <w:rPr>
                <w:rFonts w:hint="eastAsia" w:ascii="宋体" w:hAnsi="宋体" w:eastAsia="宋体"/>
                <w:color w:val="000000"/>
                <w:szCs w:val="21"/>
              </w:rPr>
              <w:br w:type="textWrapping"/>
            </w:r>
            <w:r>
              <w:rPr>
                <w:rFonts w:hint="eastAsia" w:ascii="宋体" w:hAnsi="宋体" w:eastAsia="宋体"/>
                <w:color w:val="000000"/>
                <w:szCs w:val="21"/>
              </w:rPr>
              <w:t>频率范围：双频（2.4GHz，5GHz）</w:t>
            </w:r>
          </w:p>
        </w:tc>
        <w:tc>
          <w:tcPr>
            <w:tcW w:w="613" w:type="dxa"/>
            <w:vAlign w:val="center"/>
          </w:tcPr>
          <w:p w14:paraId="4659F257">
            <w:pPr>
              <w:jc w:val="center"/>
              <w:rPr>
                <w:rFonts w:ascii="宋体" w:hAnsi="宋体" w:eastAsia="宋体"/>
                <w:color w:val="000000"/>
                <w:szCs w:val="21"/>
              </w:rPr>
            </w:pPr>
            <w:r>
              <w:rPr>
                <w:rFonts w:hint="eastAsia" w:ascii="宋体" w:hAnsi="宋体" w:eastAsia="宋体"/>
                <w:color w:val="000000"/>
                <w:szCs w:val="21"/>
              </w:rPr>
              <w:t>1台</w:t>
            </w:r>
          </w:p>
        </w:tc>
      </w:tr>
      <w:tr w14:paraId="2D0E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999C9C8">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5</w:t>
            </w:r>
          </w:p>
        </w:tc>
        <w:tc>
          <w:tcPr>
            <w:tcW w:w="789" w:type="dxa"/>
            <w:vMerge w:val="continue"/>
            <w:vAlign w:val="center"/>
          </w:tcPr>
          <w:p w14:paraId="5C433329">
            <w:pPr>
              <w:jc w:val="center"/>
              <w:rPr>
                <w:rFonts w:ascii="宋体" w:hAnsi="宋体" w:eastAsia="宋体" w:cs="宋体"/>
                <w:color w:val="000000"/>
                <w:szCs w:val="21"/>
              </w:rPr>
            </w:pPr>
          </w:p>
        </w:tc>
        <w:tc>
          <w:tcPr>
            <w:tcW w:w="906" w:type="dxa"/>
            <w:vAlign w:val="center"/>
          </w:tcPr>
          <w:p w14:paraId="3D8C339F">
            <w:pPr>
              <w:jc w:val="center"/>
              <w:rPr>
                <w:rFonts w:ascii="宋体" w:hAnsi="宋体" w:eastAsia="宋体"/>
                <w:color w:val="000000"/>
                <w:szCs w:val="21"/>
              </w:rPr>
            </w:pPr>
            <w:r>
              <w:rPr>
                <w:rFonts w:hint="eastAsia" w:ascii="宋体" w:hAnsi="宋体" w:eastAsia="宋体"/>
                <w:color w:val="000000"/>
                <w:szCs w:val="21"/>
              </w:rPr>
              <w:t>充电车</w:t>
            </w:r>
          </w:p>
        </w:tc>
        <w:tc>
          <w:tcPr>
            <w:tcW w:w="5561" w:type="dxa"/>
            <w:vAlign w:val="center"/>
          </w:tcPr>
          <w:p w14:paraId="7B7ED084">
            <w:pPr>
              <w:rPr>
                <w:rFonts w:ascii="宋体" w:hAnsi="宋体" w:eastAsia="宋体"/>
                <w:color w:val="000000"/>
                <w:szCs w:val="21"/>
              </w:rPr>
            </w:pPr>
            <w:r>
              <w:rPr>
                <w:rFonts w:hint="eastAsia" w:ascii="宋体" w:hAnsi="宋体" w:eastAsia="宋体"/>
                <w:color w:val="000000"/>
                <w:szCs w:val="21"/>
              </w:rPr>
              <w:t>充电车可为VR设备统一充电：</w:t>
            </w:r>
            <w:r>
              <w:rPr>
                <w:rFonts w:hint="eastAsia" w:ascii="宋体" w:hAnsi="宋体" w:eastAsia="宋体"/>
                <w:color w:val="000000"/>
                <w:szCs w:val="21"/>
              </w:rPr>
              <w:br w:type="textWrapping"/>
            </w:r>
            <w:r>
              <w:rPr>
                <w:rFonts w:hint="eastAsia" w:ascii="宋体" w:hAnsi="宋体" w:eastAsia="宋体"/>
                <w:color w:val="000000"/>
                <w:szCs w:val="21"/>
              </w:rPr>
              <w:t>1.主体材质为冷轧钢与环保ABS工程塑料，采用全封闭防盗结构、工艺上耐酸碱腐蚀、耐磨、防静电等。</w:t>
            </w:r>
            <w:r>
              <w:rPr>
                <w:rFonts w:hint="eastAsia" w:ascii="宋体" w:hAnsi="宋体" w:eastAsia="宋体"/>
                <w:color w:val="000000"/>
                <w:szCs w:val="21"/>
              </w:rPr>
              <w:br w:type="textWrapping"/>
            </w:r>
            <w:r>
              <w:rPr>
                <w:rFonts w:hint="eastAsia" w:ascii="宋体" w:hAnsi="宋体" w:eastAsia="宋体"/>
                <w:color w:val="000000"/>
                <w:szCs w:val="21"/>
              </w:rPr>
              <w:t>2.高品质超静音脚轮（四轮万向，两轮带刹车）和左右人体工学把手。</w:t>
            </w:r>
            <w:r>
              <w:rPr>
                <w:rFonts w:hint="eastAsia" w:ascii="宋体" w:hAnsi="宋体" w:eastAsia="宋体"/>
                <w:color w:val="000000"/>
                <w:szCs w:val="21"/>
              </w:rPr>
              <w:br w:type="textWrapping"/>
            </w:r>
            <w:r>
              <w:rPr>
                <w:rFonts w:hint="eastAsia" w:ascii="宋体" w:hAnsi="宋体" w:eastAsia="宋体"/>
                <w:color w:val="000000"/>
                <w:szCs w:val="21"/>
              </w:rPr>
              <w:t>3.前置独立USB端口5V/2A或以上弱电输出，直流快速充电，免适配器。</w:t>
            </w:r>
            <w:r>
              <w:rPr>
                <w:rFonts w:hint="eastAsia" w:ascii="宋体" w:hAnsi="宋体" w:eastAsia="宋体"/>
                <w:color w:val="000000"/>
                <w:szCs w:val="21"/>
              </w:rPr>
              <w:br w:type="textWrapping"/>
            </w:r>
            <w:r>
              <w:rPr>
                <w:rFonts w:hint="eastAsia" w:ascii="宋体" w:hAnsi="宋体" w:eastAsia="宋体"/>
                <w:color w:val="000000"/>
                <w:szCs w:val="21"/>
              </w:rPr>
              <w:t>4.配有一体化电源管理系统防止使用中过流、过载、短路、漏电，安全响应速度快。</w:t>
            </w:r>
            <w:r>
              <w:rPr>
                <w:rFonts w:hint="eastAsia" w:ascii="宋体" w:hAnsi="宋体" w:eastAsia="宋体"/>
                <w:color w:val="000000"/>
                <w:szCs w:val="21"/>
              </w:rPr>
              <w:br w:type="textWrapping"/>
            </w:r>
            <w:r>
              <w:rPr>
                <w:rFonts w:hint="eastAsia" w:ascii="宋体" w:hAnsi="宋体" w:eastAsia="宋体"/>
                <w:color w:val="000000"/>
                <w:szCs w:val="21"/>
              </w:rPr>
              <w:t>5.温控风扇强制散热，智能互循环散热结构，充电过程中适配器产生的热量由风扇强制排出，温度在安全范围内时不动。</w:t>
            </w:r>
          </w:p>
        </w:tc>
        <w:tc>
          <w:tcPr>
            <w:tcW w:w="613" w:type="dxa"/>
            <w:vAlign w:val="center"/>
          </w:tcPr>
          <w:p w14:paraId="3DE1ABBC">
            <w:pPr>
              <w:jc w:val="center"/>
              <w:rPr>
                <w:rFonts w:ascii="宋体" w:hAnsi="宋体" w:eastAsia="宋体"/>
                <w:color w:val="000000"/>
                <w:szCs w:val="21"/>
              </w:rPr>
            </w:pPr>
            <w:r>
              <w:rPr>
                <w:rFonts w:hint="eastAsia" w:ascii="宋体" w:hAnsi="宋体" w:eastAsia="宋体"/>
                <w:color w:val="000000"/>
                <w:szCs w:val="21"/>
              </w:rPr>
              <w:t>1台</w:t>
            </w:r>
          </w:p>
        </w:tc>
      </w:tr>
      <w:tr w14:paraId="4CE8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D0DE5AF">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6</w:t>
            </w:r>
          </w:p>
        </w:tc>
        <w:tc>
          <w:tcPr>
            <w:tcW w:w="789" w:type="dxa"/>
            <w:vMerge w:val="restart"/>
            <w:vAlign w:val="center"/>
          </w:tcPr>
          <w:p w14:paraId="0253AC5B">
            <w:pPr>
              <w:jc w:val="center"/>
              <w:rPr>
                <w:rFonts w:ascii="宋体" w:hAnsi="宋体" w:eastAsia="宋体"/>
                <w:color w:val="000000"/>
                <w:szCs w:val="21"/>
              </w:rPr>
            </w:pPr>
            <w:r>
              <w:rPr>
                <w:rFonts w:hint="eastAsia" w:ascii="宋体" w:hAnsi="宋体" w:eastAsia="宋体"/>
                <w:color w:val="000000"/>
                <w:szCs w:val="21"/>
              </w:rPr>
              <w:t>服务</w:t>
            </w:r>
          </w:p>
        </w:tc>
        <w:tc>
          <w:tcPr>
            <w:tcW w:w="906" w:type="dxa"/>
            <w:vAlign w:val="center"/>
          </w:tcPr>
          <w:p w14:paraId="7DB6BDD9">
            <w:pPr>
              <w:jc w:val="center"/>
              <w:rPr>
                <w:rFonts w:ascii="宋体" w:hAnsi="宋体" w:eastAsia="宋体"/>
                <w:color w:val="000000"/>
                <w:szCs w:val="21"/>
              </w:rPr>
            </w:pPr>
            <w:r>
              <w:rPr>
                <w:rFonts w:hint="eastAsia" w:ascii="宋体" w:hAnsi="宋体" w:eastAsia="宋体"/>
                <w:color w:val="000000"/>
                <w:szCs w:val="21"/>
              </w:rPr>
              <w:t>教师培训</w:t>
            </w:r>
          </w:p>
        </w:tc>
        <w:tc>
          <w:tcPr>
            <w:tcW w:w="5561" w:type="dxa"/>
            <w:vAlign w:val="center"/>
          </w:tcPr>
          <w:p w14:paraId="67B8A89C">
            <w:pPr>
              <w:rPr>
                <w:rFonts w:ascii="宋体" w:hAnsi="宋体" w:eastAsia="宋体"/>
                <w:color w:val="000000"/>
                <w:szCs w:val="21"/>
              </w:rPr>
            </w:pPr>
            <w:r>
              <w:rPr>
                <w:rFonts w:hint="eastAsia" w:ascii="宋体" w:hAnsi="宋体" w:eastAsia="宋体"/>
                <w:color w:val="000000"/>
                <w:szCs w:val="21"/>
              </w:rPr>
              <w:t>1、提供一次线下集中培训，含基础使用，日常及教学方式应用；</w:t>
            </w:r>
            <w:r>
              <w:rPr>
                <w:rFonts w:hint="eastAsia" w:ascii="宋体" w:hAnsi="宋体" w:eastAsia="宋体"/>
                <w:color w:val="000000"/>
                <w:szCs w:val="21"/>
              </w:rPr>
              <w:br w:type="textWrapping"/>
            </w:r>
            <w:r>
              <w:rPr>
                <w:rFonts w:hint="eastAsia" w:ascii="宋体" w:hAnsi="宋体" w:eastAsia="宋体"/>
                <w:color w:val="000000"/>
                <w:szCs w:val="21"/>
              </w:rPr>
              <w:t>2、提供线上录播课程</w:t>
            </w:r>
          </w:p>
        </w:tc>
        <w:tc>
          <w:tcPr>
            <w:tcW w:w="613" w:type="dxa"/>
            <w:vAlign w:val="center"/>
          </w:tcPr>
          <w:p w14:paraId="50298D4F">
            <w:pPr>
              <w:jc w:val="center"/>
              <w:rPr>
                <w:rFonts w:ascii="宋体" w:hAnsi="宋体" w:eastAsia="宋体"/>
                <w:color w:val="000000"/>
                <w:szCs w:val="21"/>
              </w:rPr>
            </w:pPr>
            <w:r>
              <w:rPr>
                <w:rFonts w:hint="eastAsia" w:ascii="宋体" w:hAnsi="宋体" w:eastAsia="宋体"/>
                <w:color w:val="000000"/>
                <w:szCs w:val="21"/>
              </w:rPr>
              <w:t>1次</w:t>
            </w:r>
          </w:p>
        </w:tc>
      </w:tr>
      <w:tr w14:paraId="5A6B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438AE3B">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7</w:t>
            </w:r>
          </w:p>
        </w:tc>
        <w:tc>
          <w:tcPr>
            <w:tcW w:w="789" w:type="dxa"/>
            <w:vMerge w:val="continue"/>
            <w:vAlign w:val="center"/>
          </w:tcPr>
          <w:p w14:paraId="7834CA72">
            <w:pPr>
              <w:jc w:val="center"/>
              <w:rPr>
                <w:rFonts w:ascii="宋体" w:hAnsi="宋体" w:eastAsia="宋体" w:cs="宋体"/>
                <w:color w:val="000000"/>
                <w:szCs w:val="21"/>
              </w:rPr>
            </w:pPr>
          </w:p>
        </w:tc>
        <w:tc>
          <w:tcPr>
            <w:tcW w:w="906" w:type="dxa"/>
            <w:vAlign w:val="center"/>
          </w:tcPr>
          <w:p w14:paraId="7EF0C332">
            <w:pPr>
              <w:jc w:val="center"/>
              <w:rPr>
                <w:rFonts w:ascii="宋体" w:hAnsi="宋体" w:eastAsia="宋体"/>
                <w:color w:val="000000"/>
                <w:szCs w:val="21"/>
              </w:rPr>
            </w:pPr>
            <w:r>
              <w:rPr>
                <w:rFonts w:hint="eastAsia" w:ascii="宋体" w:hAnsi="宋体" w:eastAsia="宋体"/>
                <w:color w:val="000000"/>
                <w:szCs w:val="21"/>
              </w:rPr>
              <w:t>安装调试</w:t>
            </w:r>
          </w:p>
        </w:tc>
        <w:tc>
          <w:tcPr>
            <w:tcW w:w="5561" w:type="dxa"/>
            <w:vAlign w:val="center"/>
          </w:tcPr>
          <w:p w14:paraId="77D1C021">
            <w:pPr>
              <w:rPr>
                <w:rFonts w:ascii="宋体" w:hAnsi="宋体" w:eastAsia="宋体"/>
                <w:color w:val="000000"/>
                <w:szCs w:val="21"/>
              </w:rPr>
            </w:pPr>
            <w:r>
              <w:rPr>
                <w:rFonts w:hint="eastAsia" w:ascii="宋体" w:hAnsi="宋体" w:eastAsia="宋体"/>
                <w:color w:val="000000"/>
                <w:szCs w:val="21"/>
              </w:rPr>
              <w:t>设备安装、调试</w:t>
            </w:r>
          </w:p>
        </w:tc>
        <w:tc>
          <w:tcPr>
            <w:tcW w:w="613" w:type="dxa"/>
            <w:vAlign w:val="center"/>
          </w:tcPr>
          <w:p w14:paraId="713CB690">
            <w:pPr>
              <w:jc w:val="center"/>
              <w:rPr>
                <w:rFonts w:ascii="宋体" w:hAnsi="宋体" w:eastAsia="宋体"/>
                <w:color w:val="000000"/>
                <w:szCs w:val="21"/>
              </w:rPr>
            </w:pPr>
            <w:r>
              <w:rPr>
                <w:rFonts w:hint="eastAsia" w:ascii="宋体" w:hAnsi="宋体" w:eastAsia="宋体"/>
                <w:color w:val="000000"/>
                <w:szCs w:val="21"/>
              </w:rPr>
              <w:t>1项</w:t>
            </w:r>
          </w:p>
        </w:tc>
      </w:tr>
      <w:tr w14:paraId="2926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B0C5C7C">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8</w:t>
            </w:r>
          </w:p>
        </w:tc>
        <w:tc>
          <w:tcPr>
            <w:tcW w:w="789" w:type="dxa"/>
            <w:vAlign w:val="center"/>
          </w:tcPr>
          <w:p w14:paraId="1D613C2B">
            <w:pPr>
              <w:jc w:val="center"/>
              <w:rPr>
                <w:rFonts w:ascii="宋体" w:hAnsi="宋体" w:eastAsia="宋体"/>
                <w:color w:val="000000"/>
                <w:szCs w:val="21"/>
              </w:rPr>
            </w:pPr>
            <w:r>
              <w:rPr>
                <w:rFonts w:hint="eastAsia" w:ascii="宋体" w:hAnsi="宋体" w:eastAsia="宋体"/>
                <w:color w:val="000000"/>
                <w:szCs w:val="21"/>
              </w:rPr>
              <w:t>装修</w:t>
            </w:r>
          </w:p>
        </w:tc>
        <w:tc>
          <w:tcPr>
            <w:tcW w:w="906" w:type="dxa"/>
            <w:vAlign w:val="center"/>
          </w:tcPr>
          <w:p w14:paraId="2056B2AF">
            <w:pPr>
              <w:jc w:val="center"/>
              <w:rPr>
                <w:rFonts w:ascii="宋体" w:hAnsi="宋体" w:eastAsia="宋体"/>
                <w:color w:val="000000"/>
                <w:szCs w:val="21"/>
              </w:rPr>
            </w:pPr>
            <w:r>
              <w:rPr>
                <w:rFonts w:hint="eastAsia" w:ascii="宋体" w:hAnsi="宋体" w:eastAsia="宋体"/>
                <w:color w:val="000000"/>
                <w:szCs w:val="21"/>
              </w:rPr>
              <w:t>教室装修</w:t>
            </w:r>
          </w:p>
        </w:tc>
        <w:tc>
          <w:tcPr>
            <w:tcW w:w="5561" w:type="dxa"/>
            <w:vAlign w:val="center"/>
          </w:tcPr>
          <w:p w14:paraId="6CF3FE2E">
            <w:pPr>
              <w:rPr>
                <w:rFonts w:ascii="宋体" w:hAnsi="宋体" w:eastAsia="宋体"/>
                <w:color w:val="000000"/>
                <w:szCs w:val="21"/>
              </w:rPr>
            </w:pPr>
            <w:r>
              <w:rPr>
                <w:rFonts w:hint="eastAsia" w:ascii="宋体" w:hAnsi="宋体" w:eastAsia="宋体"/>
                <w:color w:val="000000"/>
                <w:szCs w:val="21"/>
              </w:rPr>
              <w:t>教室线路改造（明线PVC线槽）、教室文化装修（实验室管理制度、开关机说明）、窗帘配置</w:t>
            </w:r>
          </w:p>
        </w:tc>
        <w:tc>
          <w:tcPr>
            <w:tcW w:w="613" w:type="dxa"/>
            <w:vAlign w:val="center"/>
          </w:tcPr>
          <w:p w14:paraId="4632E9FC">
            <w:pPr>
              <w:jc w:val="center"/>
              <w:rPr>
                <w:rFonts w:ascii="宋体" w:hAnsi="宋体" w:eastAsia="宋体"/>
                <w:color w:val="000000"/>
                <w:szCs w:val="21"/>
              </w:rPr>
            </w:pPr>
            <w:r>
              <w:rPr>
                <w:rFonts w:hint="eastAsia" w:ascii="宋体" w:hAnsi="宋体" w:eastAsia="宋体"/>
                <w:color w:val="000000"/>
                <w:szCs w:val="21"/>
              </w:rPr>
              <w:t>1项</w:t>
            </w:r>
          </w:p>
        </w:tc>
      </w:tr>
      <w:tr w14:paraId="04C0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63FDBD77">
            <w:pPr>
              <w:spacing w:line="276" w:lineRule="auto"/>
              <w:rPr>
                <w:rFonts w:ascii="宋体" w:hAnsi="宋体" w:eastAsia="宋体"/>
                <w:b/>
                <w:szCs w:val="21"/>
              </w:rPr>
            </w:pPr>
            <w:r>
              <w:rPr>
                <w:rFonts w:ascii="宋体" w:hAnsi="宋体" w:eastAsia="宋体"/>
                <w:b/>
                <w:szCs w:val="21"/>
              </w:rPr>
              <w:t>七、数字阅览室</w:t>
            </w:r>
          </w:p>
        </w:tc>
        <w:tc>
          <w:tcPr>
            <w:tcW w:w="613" w:type="dxa"/>
            <w:vAlign w:val="center"/>
          </w:tcPr>
          <w:p w14:paraId="274A7706">
            <w:pPr>
              <w:spacing w:line="276" w:lineRule="auto"/>
              <w:jc w:val="center"/>
              <w:rPr>
                <w:rFonts w:ascii="宋体" w:hAnsi="宋体" w:eastAsia="宋体"/>
                <w:b/>
                <w:szCs w:val="21"/>
              </w:rPr>
            </w:pPr>
            <w:r>
              <w:rPr>
                <w:rFonts w:hint="eastAsia" w:ascii="宋体" w:hAnsi="宋体" w:eastAsia="宋体"/>
                <w:b/>
                <w:szCs w:val="21"/>
              </w:rPr>
              <w:t>1间</w:t>
            </w:r>
          </w:p>
        </w:tc>
      </w:tr>
      <w:tr w14:paraId="1DB0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95053A8">
            <w:pPr>
              <w:spacing w:line="276" w:lineRule="auto"/>
              <w:jc w:val="center"/>
              <w:rPr>
                <w:rFonts w:ascii="宋体" w:hAnsi="宋体" w:eastAsia="宋体"/>
                <w:szCs w:val="21"/>
              </w:rPr>
            </w:pPr>
            <w:r>
              <w:rPr>
                <w:rFonts w:hint="eastAsia" w:ascii="宋体" w:hAnsi="宋体" w:eastAsia="宋体"/>
                <w:szCs w:val="21"/>
              </w:rPr>
              <w:t>1</w:t>
            </w:r>
          </w:p>
        </w:tc>
        <w:tc>
          <w:tcPr>
            <w:tcW w:w="789" w:type="dxa"/>
            <w:vAlign w:val="center"/>
          </w:tcPr>
          <w:p w14:paraId="72219F21">
            <w:pPr>
              <w:jc w:val="center"/>
              <w:rPr>
                <w:rFonts w:ascii="宋体" w:hAnsi="宋体" w:eastAsia="宋体"/>
                <w:szCs w:val="21"/>
              </w:rPr>
            </w:pPr>
            <w:r>
              <w:rPr>
                <w:rFonts w:hint="eastAsia" w:ascii="宋体" w:hAnsi="宋体" w:eastAsia="宋体"/>
                <w:szCs w:val="21"/>
              </w:rPr>
              <w:t>数字阅读平台</w:t>
            </w:r>
          </w:p>
        </w:tc>
        <w:tc>
          <w:tcPr>
            <w:tcW w:w="906" w:type="dxa"/>
            <w:vAlign w:val="center"/>
          </w:tcPr>
          <w:p w14:paraId="13F235B9">
            <w:pPr>
              <w:jc w:val="center"/>
              <w:rPr>
                <w:rFonts w:ascii="宋体" w:hAnsi="宋体" w:eastAsia="宋体"/>
                <w:szCs w:val="21"/>
              </w:rPr>
            </w:pPr>
            <w:r>
              <w:rPr>
                <w:rFonts w:hint="eastAsia" w:ascii="宋体" w:hAnsi="宋体" w:eastAsia="宋体"/>
                <w:szCs w:val="21"/>
              </w:rPr>
              <w:t>数字阅读平台</w:t>
            </w:r>
          </w:p>
        </w:tc>
        <w:tc>
          <w:tcPr>
            <w:tcW w:w="5561" w:type="dxa"/>
            <w:vAlign w:val="center"/>
          </w:tcPr>
          <w:p w14:paraId="190C33F0">
            <w:pPr>
              <w:spacing w:line="276" w:lineRule="auto"/>
              <w:rPr>
                <w:rFonts w:ascii="宋体" w:hAnsi="宋体" w:eastAsia="宋体"/>
                <w:szCs w:val="21"/>
              </w:rPr>
            </w:pPr>
            <w:r>
              <w:rPr>
                <w:rFonts w:hint="eastAsia" w:ascii="宋体" w:hAnsi="宋体" w:eastAsia="宋体"/>
                <w:szCs w:val="21"/>
              </w:rPr>
              <w:t>一、书城</w:t>
            </w:r>
          </w:p>
          <w:p w14:paraId="27222A8B">
            <w:pPr>
              <w:spacing w:line="276" w:lineRule="auto"/>
              <w:rPr>
                <w:rFonts w:ascii="宋体" w:hAnsi="宋体" w:eastAsia="宋体"/>
                <w:szCs w:val="21"/>
              </w:rPr>
            </w:pPr>
            <w:r>
              <w:rPr>
                <w:rFonts w:hint="eastAsia" w:ascii="宋体" w:hAnsi="宋体" w:eastAsia="宋体"/>
                <w:szCs w:val="21"/>
              </w:rPr>
              <w:t>★1、需面向学生用户进行书籍推荐，推荐内容需包括教材推荐必读、教育部推荐、热门书籍排行；（须提供系统截图并加盖制造商公章）</w:t>
            </w:r>
          </w:p>
          <w:p w14:paraId="3E216F9A">
            <w:pPr>
              <w:spacing w:line="276" w:lineRule="auto"/>
              <w:rPr>
                <w:rFonts w:ascii="宋体" w:hAnsi="宋体" w:eastAsia="宋体"/>
                <w:szCs w:val="21"/>
              </w:rPr>
            </w:pPr>
            <w:r>
              <w:rPr>
                <w:rFonts w:hint="eastAsia" w:ascii="宋体" w:hAnsi="宋体" w:eastAsia="宋体"/>
                <w:szCs w:val="21"/>
              </w:rPr>
              <w:t>2、需根据常见书籍类型对书城书籍进行分类，书籍类型不少于14种；</w:t>
            </w:r>
          </w:p>
          <w:p w14:paraId="6EF4ABC0">
            <w:pPr>
              <w:spacing w:line="276" w:lineRule="auto"/>
              <w:rPr>
                <w:rFonts w:ascii="宋体" w:hAnsi="宋体" w:eastAsia="宋体"/>
                <w:szCs w:val="21"/>
              </w:rPr>
            </w:pPr>
            <w:r>
              <w:rPr>
                <w:rFonts w:hint="eastAsia" w:ascii="宋体" w:hAnsi="宋体" w:eastAsia="宋体"/>
                <w:szCs w:val="21"/>
              </w:rPr>
              <w:t>3、需支持输入书名进行书籍搜索，方便用户查找书籍；</w:t>
            </w:r>
          </w:p>
          <w:p w14:paraId="2ADD2239">
            <w:pPr>
              <w:spacing w:line="276" w:lineRule="auto"/>
              <w:rPr>
                <w:rFonts w:ascii="宋体" w:hAnsi="宋体" w:eastAsia="宋体"/>
                <w:szCs w:val="21"/>
              </w:rPr>
            </w:pPr>
            <w:r>
              <w:rPr>
                <w:rFonts w:hint="eastAsia" w:ascii="宋体" w:hAnsi="宋体" w:eastAsia="宋体"/>
                <w:szCs w:val="21"/>
              </w:rPr>
              <w:t>4、需支持在线进行书籍阅读；</w:t>
            </w:r>
          </w:p>
          <w:p w14:paraId="21AEBC06">
            <w:pPr>
              <w:spacing w:line="276" w:lineRule="auto"/>
              <w:rPr>
                <w:rFonts w:ascii="宋体" w:hAnsi="宋体" w:eastAsia="宋体"/>
                <w:szCs w:val="21"/>
              </w:rPr>
            </w:pPr>
            <w:r>
              <w:rPr>
                <w:rFonts w:hint="eastAsia" w:ascii="宋体" w:hAnsi="宋体" w:eastAsia="宋体"/>
                <w:szCs w:val="21"/>
              </w:rPr>
              <w:t>5、需支持在线发布、查看书籍评论；</w:t>
            </w:r>
          </w:p>
          <w:p w14:paraId="6F9D3E73">
            <w:pPr>
              <w:spacing w:line="276" w:lineRule="auto"/>
              <w:rPr>
                <w:rFonts w:ascii="宋体" w:hAnsi="宋体" w:eastAsia="宋体"/>
                <w:szCs w:val="21"/>
              </w:rPr>
            </w:pPr>
            <w:r>
              <w:rPr>
                <w:rFonts w:hint="eastAsia" w:ascii="宋体" w:hAnsi="宋体" w:eastAsia="宋体"/>
                <w:szCs w:val="21"/>
              </w:rPr>
              <w:t>6、需支持学校和区域主管部门发布线上阅读资源，并支持校园内用户进行在线阅读。</w:t>
            </w:r>
          </w:p>
          <w:p w14:paraId="1939A85D">
            <w:pPr>
              <w:spacing w:line="276" w:lineRule="auto"/>
              <w:rPr>
                <w:rFonts w:ascii="宋体" w:hAnsi="宋体" w:eastAsia="宋体"/>
                <w:szCs w:val="21"/>
              </w:rPr>
            </w:pPr>
            <w:r>
              <w:rPr>
                <w:rFonts w:hint="eastAsia" w:ascii="宋体" w:hAnsi="宋体" w:eastAsia="宋体"/>
                <w:szCs w:val="21"/>
              </w:rPr>
              <w:t>二、课程</w:t>
            </w:r>
          </w:p>
          <w:p w14:paraId="0117589C">
            <w:pPr>
              <w:spacing w:line="276" w:lineRule="auto"/>
              <w:rPr>
                <w:rFonts w:ascii="宋体" w:hAnsi="宋体" w:eastAsia="宋体"/>
                <w:szCs w:val="21"/>
              </w:rPr>
            </w:pPr>
            <w:r>
              <w:rPr>
                <w:rFonts w:hint="eastAsia" w:ascii="宋体" w:hAnsi="宋体" w:eastAsia="宋体"/>
                <w:szCs w:val="21"/>
              </w:rPr>
              <w:t>1、需支持在线观看课程视频；</w:t>
            </w:r>
          </w:p>
          <w:p w14:paraId="5D1DD568">
            <w:pPr>
              <w:spacing w:line="276" w:lineRule="auto"/>
              <w:rPr>
                <w:rFonts w:ascii="宋体" w:hAnsi="宋体" w:eastAsia="宋体"/>
                <w:szCs w:val="21"/>
              </w:rPr>
            </w:pPr>
            <w:r>
              <w:rPr>
                <w:rFonts w:hint="eastAsia" w:ascii="宋体" w:hAnsi="宋体" w:eastAsia="宋体"/>
                <w:szCs w:val="21"/>
              </w:rPr>
              <w:t>2、需支持根据分类对课程进行筛选；</w:t>
            </w:r>
          </w:p>
          <w:p w14:paraId="083776E1">
            <w:pPr>
              <w:spacing w:line="276" w:lineRule="auto"/>
              <w:rPr>
                <w:rFonts w:ascii="宋体" w:hAnsi="宋体" w:eastAsia="宋体"/>
                <w:szCs w:val="21"/>
              </w:rPr>
            </w:pPr>
            <w:r>
              <w:rPr>
                <w:rFonts w:hint="eastAsia" w:ascii="宋体" w:hAnsi="宋体" w:eastAsia="宋体"/>
                <w:szCs w:val="21"/>
              </w:rPr>
              <w:t>3、需支持对视频课程进行关键字搜索。</w:t>
            </w:r>
          </w:p>
          <w:p w14:paraId="2878ACD3">
            <w:pPr>
              <w:spacing w:line="276" w:lineRule="auto"/>
              <w:rPr>
                <w:rFonts w:ascii="宋体" w:hAnsi="宋体" w:eastAsia="宋体"/>
                <w:szCs w:val="21"/>
              </w:rPr>
            </w:pPr>
            <w:r>
              <w:rPr>
                <w:rFonts w:hint="eastAsia" w:ascii="宋体" w:hAnsi="宋体" w:eastAsia="宋体"/>
                <w:szCs w:val="21"/>
              </w:rPr>
              <w:t>三、线上活动</w:t>
            </w:r>
          </w:p>
          <w:p w14:paraId="73F08665">
            <w:pPr>
              <w:spacing w:line="276" w:lineRule="auto"/>
              <w:rPr>
                <w:rFonts w:ascii="宋体" w:hAnsi="宋体" w:eastAsia="宋体"/>
                <w:szCs w:val="21"/>
              </w:rPr>
            </w:pPr>
            <w:r>
              <w:rPr>
                <w:rFonts w:hint="eastAsia" w:ascii="宋体" w:hAnsi="宋体" w:eastAsia="宋体"/>
                <w:szCs w:val="21"/>
              </w:rPr>
              <w:t>★1、需支持通过平台面向教师或学生创建并发布线上阅读活动；（须提供系统截图并加盖制造商公章）</w:t>
            </w:r>
          </w:p>
          <w:p w14:paraId="46E69134">
            <w:pPr>
              <w:spacing w:line="276" w:lineRule="auto"/>
              <w:rPr>
                <w:rFonts w:ascii="宋体" w:hAnsi="宋体" w:eastAsia="宋体"/>
                <w:szCs w:val="21"/>
              </w:rPr>
            </w:pPr>
            <w:r>
              <w:rPr>
                <w:rFonts w:hint="eastAsia" w:ascii="宋体" w:hAnsi="宋体" w:eastAsia="宋体"/>
                <w:szCs w:val="21"/>
              </w:rPr>
              <w:t>2、需支持将未发布的活动暂存在草稿箱，需支持对草稿箱中的活动进行编辑、发布或删除；</w:t>
            </w:r>
          </w:p>
          <w:p w14:paraId="750D2041">
            <w:pPr>
              <w:spacing w:line="276" w:lineRule="auto"/>
              <w:rPr>
                <w:rFonts w:ascii="宋体" w:hAnsi="宋体" w:eastAsia="宋体"/>
                <w:szCs w:val="21"/>
              </w:rPr>
            </w:pPr>
            <w:r>
              <w:rPr>
                <w:rFonts w:hint="eastAsia" w:ascii="宋体" w:hAnsi="宋体" w:eastAsia="宋体"/>
                <w:szCs w:val="21"/>
              </w:rPr>
              <w:t>3、创建活动时需支持对往期活动进行一键复制；</w:t>
            </w:r>
          </w:p>
          <w:p w14:paraId="713FCEB8">
            <w:pPr>
              <w:spacing w:line="276" w:lineRule="auto"/>
              <w:rPr>
                <w:rFonts w:ascii="宋体" w:hAnsi="宋体" w:eastAsia="宋体"/>
                <w:szCs w:val="21"/>
              </w:rPr>
            </w:pPr>
            <w:r>
              <w:rPr>
                <w:rFonts w:hint="eastAsia" w:ascii="宋体" w:hAnsi="宋体" w:eastAsia="宋体"/>
                <w:szCs w:val="21"/>
              </w:rPr>
              <w:t>4、需支持查看所在区域和学校发布的阅读活动，需支持按照活动类型、状态、用户范围、是否参与进行筛选；</w:t>
            </w:r>
          </w:p>
          <w:p w14:paraId="36EECF87">
            <w:pPr>
              <w:spacing w:line="276" w:lineRule="auto"/>
              <w:rPr>
                <w:rFonts w:ascii="宋体" w:hAnsi="宋体" w:eastAsia="宋体"/>
                <w:szCs w:val="21"/>
              </w:rPr>
            </w:pPr>
            <w:r>
              <w:rPr>
                <w:rFonts w:hint="eastAsia" w:ascii="宋体" w:hAnsi="宋体" w:eastAsia="宋体"/>
                <w:szCs w:val="21"/>
              </w:rPr>
              <w:t>★5、需支持查看阅读活动详情，包括活动基本信息、活动书单、参与人员、共读空间及阅读打卡；（须提供系统截图并加盖制造商公章）</w:t>
            </w:r>
          </w:p>
          <w:p w14:paraId="7FEBB9EE">
            <w:pPr>
              <w:spacing w:line="276" w:lineRule="auto"/>
              <w:rPr>
                <w:rFonts w:ascii="宋体" w:hAnsi="宋体" w:eastAsia="宋体"/>
                <w:szCs w:val="21"/>
              </w:rPr>
            </w:pPr>
            <w:r>
              <w:rPr>
                <w:rFonts w:hint="eastAsia" w:ascii="宋体" w:hAnsi="宋体" w:eastAsia="宋体"/>
                <w:szCs w:val="21"/>
              </w:rPr>
              <w:t>6、需支持学生在线参与活动，包括阅读活动书籍、进行阅读任务作答、查看作答记录、查看打卡记录；</w:t>
            </w:r>
          </w:p>
          <w:p w14:paraId="4C1E0A37">
            <w:pPr>
              <w:spacing w:line="276" w:lineRule="auto"/>
              <w:rPr>
                <w:rFonts w:ascii="宋体" w:hAnsi="宋体" w:eastAsia="宋体"/>
                <w:szCs w:val="21"/>
              </w:rPr>
            </w:pPr>
            <w:r>
              <w:rPr>
                <w:rFonts w:hint="eastAsia" w:ascii="宋体" w:hAnsi="宋体" w:eastAsia="宋体"/>
                <w:szCs w:val="21"/>
              </w:rPr>
              <w:t>7、需支持教师阅读活动相关书籍、进行阅读任务作答、查看作答记录、进行阅读打卡、查看学生打卡和作答排名，支持教师对学生提交的个人作品进行公开分享；</w:t>
            </w:r>
          </w:p>
          <w:p w14:paraId="7A85F0D3">
            <w:pPr>
              <w:spacing w:line="276" w:lineRule="auto"/>
              <w:rPr>
                <w:rFonts w:ascii="宋体" w:hAnsi="宋体" w:eastAsia="宋体"/>
                <w:szCs w:val="21"/>
              </w:rPr>
            </w:pPr>
            <w:r>
              <w:rPr>
                <w:rFonts w:hint="eastAsia" w:ascii="宋体" w:hAnsi="宋体" w:eastAsia="宋体"/>
                <w:szCs w:val="21"/>
              </w:rPr>
              <w:t>8、需支持教师面向学生创建课堂活动，支持教师查看所有学生作答情况以及作品详情。</w:t>
            </w:r>
          </w:p>
          <w:p w14:paraId="79276B41">
            <w:pPr>
              <w:spacing w:line="276" w:lineRule="auto"/>
              <w:rPr>
                <w:rFonts w:ascii="宋体" w:hAnsi="宋体" w:eastAsia="宋体"/>
                <w:szCs w:val="21"/>
              </w:rPr>
            </w:pPr>
            <w:r>
              <w:rPr>
                <w:rFonts w:hint="eastAsia" w:ascii="宋体" w:hAnsi="宋体" w:eastAsia="宋体"/>
                <w:szCs w:val="21"/>
              </w:rPr>
              <w:t>四、数据中心</w:t>
            </w:r>
          </w:p>
          <w:p w14:paraId="7E664B38">
            <w:pPr>
              <w:spacing w:line="276" w:lineRule="auto"/>
              <w:rPr>
                <w:rFonts w:ascii="宋体" w:hAnsi="宋体" w:eastAsia="宋体"/>
                <w:szCs w:val="21"/>
              </w:rPr>
            </w:pPr>
            <w:r>
              <w:rPr>
                <w:rFonts w:hint="eastAsia" w:ascii="宋体" w:hAnsi="宋体" w:eastAsia="宋体"/>
                <w:szCs w:val="21"/>
              </w:rPr>
              <w:t>1、需支持查看全校学生累计积分、累积阅读时长、累积读完书本数、累计阅读字数；需支持查看上述数据本月及上月变化趋势对比并支持通过热力图方式查看每日数据累积量；需支持查看上述数据在当前学年/当月时间范围内累积数排名前十的学生；</w:t>
            </w:r>
          </w:p>
          <w:p w14:paraId="2926E06B">
            <w:pPr>
              <w:spacing w:line="276" w:lineRule="auto"/>
              <w:rPr>
                <w:rFonts w:ascii="宋体" w:hAnsi="宋体" w:eastAsia="宋体"/>
                <w:szCs w:val="21"/>
              </w:rPr>
            </w:pPr>
            <w:r>
              <w:rPr>
                <w:rFonts w:hint="eastAsia" w:ascii="宋体" w:hAnsi="宋体" w:eastAsia="宋体"/>
                <w:szCs w:val="21"/>
              </w:rPr>
              <w:t>2、需支持按年级查看全校学生的积分/阅读时长/读完书本数/阅读字数在不同区间范围的分布情况；需支持按班级查看全年级学生的积分/阅读时长/读完书本数/阅读字数在不同区间范围的分布情况；需支持查看班级内学生的积分/阅读时长/读完书本数/阅读字数在不同区间范围的分布情况；</w:t>
            </w:r>
          </w:p>
          <w:p w14:paraId="378D37F8">
            <w:pPr>
              <w:spacing w:line="276" w:lineRule="auto"/>
              <w:rPr>
                <w:rFonts w:ascii="宋体" w:hAnsi="宋体" w:eastAsia="宋体"/>
                <w:szCs w:val="21"/>
              </w:rPr>
            </w:pPr>
            <w:r>
              <w:rPr>
                <w:rFonts w:hint="eastAsia" w:ascii="宋体" w:hAnsi="宋体" w:eastAsia="宋体"/>
                <w:szCs w:val="21"/>
              </w:rPr>
              <w:t>3、需支持查看全校教师参与活动的累积及平均数据统计；需支持查看学校/年级/班级维度学生参与活动的累积及平均数据统计；</w:t>
            </w:r>
          </w:p>
          <w:p w14:paraId="1CB53A7F">
            <w:pPr>
              <w:spacing w:line="276" w:lineRule="auto"/>
              <w:rPr>
                <w:rFonts w:ascii="宋体" w:hAnsi="宋体" w:eastAsia="宋体"/>
                <w:szCs w:val="21"/>
              </w:rPr>
            </w:pPr>
            <w:r>
              <w:rPr>
                <w:rFonts w:hint="eastAsia" w:ascii="宋体" w:hAnsi="宋体" w:eastAsia="宋体"/>
                <w:szCs w:val="21"/>
              </w:rPr>
              <w:t>4、需支持按分类查看校内书籍资源阅读分布情况，并支持查看校内阅读次数排名不少于前十的书籍名称及排行；</w:t>
            </w:r>
          </w:p>
          <w:p w14:paraId="348BD12C">
            <w:pPr>
              <w:spacing w:line="276" w:lineRule="auto"/>
              <w:rPr>
                <w:rFonts w:ascii="宋体" w:hAnsi="宋体" w:eastAsia="宋体"/>
                <w:szCs w:val="21"/>
              </w:rPr>
            </w:pPr>
            <w:r>
              <w:rPr>
                <w:rFonts w:hint="eastAsia" w:ascii="宋体" w:hAnsi="宋体" w:eastAsia="宋体"/>
                <w:szCs w:val="21"/>
              </w:rPr>
              <w:t>5、需支持按分类查看校内音视频课程观看/收听分布情况，并支持查看校内观看/收听次数排名不少于前十的音视频课程名称及排行；</w:t>
            </w:r>
          </w:p>
          <w:p w14:paraId="536E94C3">
            <w:pPr>
              <w:spacing w:line="276" w:lineRule="auto"/>
              <w:rPr>
                <w:rFonts w:ascii="宋体" w:hAnsi="宋体" w:eastAsia="宋体"/>
                <w:szCs w:val="21"/>
              </w:rPr>
            </w:pPr>
            <w:r>
              <w:rPr>
                <w:rFonts w:hint="eastAsia" w:ascii="宋体" w:hAnsi="宋体" w:eastAsia="宋体"/>
                <w:szCs w:val="21"/>
              </w:rPr>
              <w:t>6、需支持查看全校各班级内学生积分、阅读时长、读完书本数、阅读字数排名情况；</w:t>
            </w:r>
          </w:p>
          <w:p w14:paraId="455289AF">
            <w:pPr>
              <w:spacing w:line="276" w:lineRule="auto"/>
              <w:rPr>
                <w:rFonts w:ascii="宋体" w:hAnsi="宋体" w:eastAsia="宋体"/>
                <w:szCs w:val="21"/>
              </w:rPr>
            </w:pPr>
            <w:r>
              <w:rPr>
                <w:rFonts w:hint="eastAsia" w:ascii="宋体" w:hAnsi="宋体" w:eastAsia="宋体"/>
                <w:szCs w:val="21"/>
              </w:rPr>
              <w:t>7、需支持查看全校任一学生的详细阅读数据，包括其主要阅读数据（积分/阅读时长/读完书本数/阅读字数）及活动数据（参与活动数/点赞数/答题数/发布动态数）、阅读偏好、重要阅读数据与全校平均数据的对比情况；</w:t>
            </w:r>
          </w:p>
          <w:p w14:paraId="0CA1378E">
            <w:pPr>
              <w:spacing w:line="276" w:lineRule="auto"/>
              <w:rPr>
                <w:rFonts w:ascii="宋体" w:hAnsi="宋体" w:eastAsia="宋体"/>
                <w:szCs w:val="21"/>
              </w:rPr>
            </w:pPr>
            <w:r>
              <w:rPr>
                <w:rFonts w:hint="eastAsia" w:ascii="宋体" w:hAnsi="宋体" w:eastAsia="宋体"/>
                <w:szCs w:val="21"/>
              </w:rPr>
              <w:t>8、需支持针对校内任一学生生成阅读报告并导出为本地文件；</w:t>
            </w:r>
          </w:p>
          <w:p w14:paraId="55D64953">
            <w:pPr>
              <w:spacing w:line="276" w:lineRule="auto"/>
              <w:rPr>
                <w:rFonts w:ascii="宋体" w:hAnsi="宋体" w:eastAsia="宋体"/>
                <w:szCs w:val="21"/>
              </w:rPr>
            </w:pPr>
            <w:r>
              <w:rPr>
                <w:rFonts w:hint="eastAsia" w:ascii="宋体" w:hAnsi="宋体" w:eastAsia="宋体"/>
                <w:szCs w:val="21"/>
              </w:rPr>
              <w:t>9、需支持通过数据大屏对统计数据进行可视化动态图表展现。</w:t>
            </w:r>
          </w:p>
          <w:p w14:paraId="73259570">
            <w:pPr>
              <w:spacing w:line="276" w:lineRule="auto"/>
              <w:rPr>
                <w:rFonts w:ascii="宋体" w:hAnsi="宋体" w:eastAsia="宋体"/>
                <w:szCs w:val="21"/>
              </w:rPr>
            </w:pPr>
            <w:r>
              <w:rPr>
                <w:rFonts w:hint="eastAsia" w:ascii="宋体" w:hAnsi="宋体" w:eastAsia="宋体"/>
                <w:szCs w:val="21"/>
              </w:rPr>
              <w:t>五、班级空间</w:t>
            </w:r>
          </w:p>
          <w:p w14:paraId="3DD830C0">
            <w:pPr>
              <w:spacing w:line="276" w:lineRule="auto"/>
              <w:rPr>
                <w:rFonts w:ascii="宋体" w:hAnsi="宋体" w:eastAsia="宋体"/>
                <w:szCs w:val="21"/>
              </w:rPr>
            </w:pPr>
            <w:r>
              <w:rPr>
                <w:rFonts w:hint="eastAsia" w:ascii="宋体" w:hAnsi="宋体" w:eastAsia="宋体"/>
                <w:szCs w:val="21"/>
              </w:rPr>
              <w:t>1、需支持班级任教教师面向本班级发布班级公告、编辑班级书单，查看班级成员、查看班级阅读数据统计及排行；</w:t>
            </w:r>
            <w:r>
              <w:rPr>
                <w:rFonts w:ascii="宋体" w:hAnsi="宋体" w:eastAsia="宋体"/>
                <w:szCs w:val="21"/>
              </w:rPr>
              <w:t xml:space="preserve"> </w:t>
            </w:r>
          </w:p>
          <w:p w14:paraId="024A9EA1">
            <w:pPr>
              <w:spacing w:line="276" w:lineRule="auto"/>
              <w:rPr>
                <w:rFonts w:ascii="宋体" w:hAnsi="宋体" w:eastAsia="宋体"/>
                <w:szCs w:val="21"/>
              </w:rPr>
            </w:pPr>
            <w:r>
              <w:rPr>
                <w:rFonts w:hint="eastAsia" w:ascii="宋体" w:hAnsi="宋体" w:eastAsia="宋体"/>
                <w:szCs w:val="21"/>
              </w:rPr>
              <w:t>2、需支持班级任教教师对学生提交的内容进行审核与公开分享，并支持对已公开的内容进行点赞、评论及删除；</w:t>
            </w:r>
          </w:p>
          <w:p w14:paraId="50999677">
            <w:pPr>
              <w:spacing w:line="276" w:lineRule="auto"/>
              <w:rPr>
                <w:rFonts w:ascii="宋体" w:hAnsi="宋体" w:eastAsia="宋体"/>
                <w:szCs w:val="21"/>
              </w:rPr>
            </w:pPr>
            <w:r>
              <w:rPr>
                <w:rFonts w:hint="eastAsia" w:ascii="宋体" w:hAnsi="宋体" w:eastAsia="宋体"/>
                <w:szCs w:val="21"/>
              </w:rPr>
              <w:t>3、需支持学校班级内学生查看所在班级的班级公告、班级书单、班级空间分享、班级成员、班级阅读数据统计及排行；</w:t>
            </w:r>
          </w:p>
          <w:p w14:paraId="203D8100">
            <w:pPr>
              <w:spacing w:line="276" w:lineRule="auto"/>
              <w:rPr>
                <w:rFonts w:ascii="宋体" w:hAnsi="宋体" w:eastAsia="宋体"/>
                <w:szCs w:val="21"/>
              </w:rPr>
            </w:pPr>
            <w:r>
              <w:rPr>
                <w:rFonts w:hint="eastAsia" w:ascii="宋体" w:hAnsi="宋体" w:eastAsia="宋体"/>
                <w:szCs w:val="21"/>
              </w:rPr>
              <w:t>4、需支持学生对班级空间分享内容进行点赞，并删除个人发布至班级空间的分享内容；</w:t>
            </w:r>
          </w:p>
          <w:p w14:paraId="64AD906D">
            <w:pPr>
              <w:spacing w:line="276" w:lineRule="auto"/>
              <w:rPr>
                <w:rFonts w:ascii="宋体" w:hAnsi="宋体" w:eastAsia="宋体"/>
                <w:szCs w:val="21"/>
              </w:rPr>
            </w:pPr>
            <w:r>
              <w:rPr>
                <w:rFonts w:hint="eastAsia" w:ascii="宋体" w:hAnsi="宋体" w:eastAsia="宋体"/>
                <w:szCs w:val="21"/>
              </w:rPr>
              <w:t>六、个人空间</w:t>
            </w:r>
          </w:p>
          <w:p w14:paraId="208EAF76">
            <w:pPr>
              <w:spacing w:line="276" w:lineRule="auto"/>
              <w:rPr>
                <w:rFonts w:ascii="宋体" w:hAnsi="宋体" w:eastAsia="宋体"/>
                <w:szCs w:val="21"/>
              </w:rPr>
            </w:pPr>
            <w:r>
              <w:rPr>
                <w:rFonts w:hint="eastAsia" w:ascii="宋体" w:hAnsi="宋体" w:eastAsia="宋体"/>
                <w:szCs w:val="21"/>
              </w:rPr>
              <w:t>1、需支持用户进入个人空间查看和修改个人信息；</w:t>
            </w:r>
          </w:p>
          <w:p w14:paraId="5676D8C9">
            <w:pPr>
              <w:spacing w:line="276" w:lineRule="auto"/>
              <w:rPr>
                <w:rFonts w:ascii="宋体" w:hAnsi="宋体" w:eastAsia="宋体"/>
                <w:szCs w:val="21"/>
              </w:rPr>
            </w:pPr>
            <w:r>
              <w:rPr>
                <w:rFonts w:hint="eastAsia" w:ascii="宋体" w:hAnsi="宋体" w:eastAsia="宋体"/>
                <w:szCs w:val="21"/>
              </w:rPr>
              <w:t>2、需支持用户查看个人书籍阅读记录；</w:t>
            </w:r>
          </w:p>
          <w:p w14:paraId="5AB7B082">
            <w:pPr>
              <w:spacing w:line="276" w:lineRule="auto"/>
              <w:rPr>
                <w:rFonts w:ascii="宋体" w:hAnsi="宋体" w:eastAsia="宋体"/>
                <w:szCs w:val="21"/>
              </w:rPr>
            </w:pPr>
            <w:r>
              <w:rPr>
                <w:rFonts w:hint="eastAsia" w:ascii="宋体" w:hAnsi="宋体" w:eastAsia="宋体"/>
                <w:szCs w:val="21"/>
              </w:rPr>
              <w:t>3、需支持用户查看个人发布的各类动态，包括活动作品、班级空间分享；</w:t>
            </w:r>
          </w:p>
          <w:p w14:paraId="4F337556">
            <w:pPr>
              <w:spacing w:line="276" w:lineRule="auto"/>
              <w:rPr>
                <w:rFonts w:ascii="宋体" w:hAnsi="宋体" w:eastAsia="宋体"/>
                <w:szCs w:val="21"/>
              </w:rPr>
            </w:pPr>
            <w:r>
              <w:rPr>
                <w:rFonts w:hint="eastAsia" w:ascii="宋体" w:hAnsi="宋体" w:eastAsia="宋体"/>
                <w:szCs w:val="21"/>
              </w:rPr>
              <w:t>★4、需支持用户查看个人阅读及参与活动的数据统计；（须提供系统截图并加盖制造商公章）</w:t>
            </w:r>
          </w:p>
          <w:p w14:paraId="3FB12E36">
            <w:pPr>
              <w:spacing w:line="276" w:lineRule="auto"/>
              <w:rPr>
                <w:rFonts w:ascii="宋体" w:hAnsi="宋体" w:eastAsia="宋体"/>
                <w:szCs w:val="21"/>
              </w:rPr>
            </w:pPr>
            <w:r>
              <w:rPr>
                <w:rFonts w:hint="eastAsia" w:ascii="宋体" w:hAnsi="宋体" w:eastAsia="宋体"/>
                <w:szCs w:val="21"/>
              </w:rPr>
              <w:t>5、需支持用户查看个人摘抄记录和内容。</w:t>
            </w:r>
          </w:p>
          <w:p w14:paraId="5DD7334C">
            <w:pPr>
              <w:spacing w:line="276" w:lineRule="auto"/>
              <w:rPr>
                <w:rFonts w:ascii="宋体" w:hAnsi="宋体" w:eastAsia="宋体"/>
                <w:szCs w:val="21"/>
              </w:rPr>
            </w:pPr>
            <w:r>
              <w:rPr>
                <w:rFonts w:hint="eastAsia" w:ascii="宋体" w:hAnsi="宋体" w:eastAsia="宋体"/>
                <w:szCs w:val="21"/>
              </w:rPr>
              <w:t>七、账号管理</w:t>
            </w:r>
          </w:p>
          <w:p w14:paraId="594159F0">
            <w:pPr>
              <w:spacing w:line="276" w:lineRule="auto"/>
              <w:rPr>
                <w:rFonts w:ascii="宋体" w:hAnsi="宋体" w:eastAsia="宋体"/>
                <w:szCs w:val="21"/>
              </w:rPr>
            </w:pPr>
            <w:r>
              <w:rPr>
                <w:rFonts w:hint="eastAsia" w:ascii="宋体" w:hAnsi="宋体" w:eastAsia="宋体"/>
                <w:szCs w:val="21"/>
              </w:rPr>
              <w:t>1、需支持学校管理员对学校内账号信息的增、删、改、查；</w:t>
            </w:r>
          </w:p>
          <w:p w14:paraId="6F17A509">
            <w:pPr>
              <w:spacing w:line="276" w:lineRule="auto"/>
              <w:rPr>
                <w:rFonts w:ascii="宋体" w:hAnsi="宋体" w:eastAsia="宋体"/>
                <w:szCs w:val="21"/>
              </w:rPr>
            </w:pPr>
            <w:r>
              <w:rPr>
                <w:rFonts w:hint="eastAsia" w:ascii="宋体" w:hAnsi="宋体" w:eastAsia="宋体"/>
                <w:szCs w:val="21"/>
              </w:rPr>
              <w:t>2、需支持区域管理员对区域内学校及学校管理员信息的增、删、改、查。</w:t>
            </w:r>
          </w:p>
        </w:tc>
        <w:tc>
          <w:tcPr>
            <w:tcW w:w="613" w:type="dxa"/>
            <w:vAlign w:val="center"/>
          </w:tcPr>
          <w:p w14:paraId="0DF3651C">
            <w:pPr>
              <w:spacing w:line="276" w:lineRule="auto"/>
              <w:jc w:val="center"/>
              <w:rPr>
                <w:rFonts w:ascii="宋体" w:hAnsi="宋体" w:eastAsia="宋体"/>
                <w:szCs w:val="21"/>
              </w:rPr>
            </w:pPr>
            <w:r>
              <w:rPr>
                <w:rFonts w:hint="eastAsia" w:ascii="宋体" w:hAnsi="宋体" w:eastAsia="宋体"/>
                <w:szCs w:val="21"/>
              </w:rPr>
              <w:t>1套</w:t>
            </w:r>
          </w:p>
        </w:tc>
      </w:tr>
      <w:tr w14:paraId="5A5D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B8317CB">
            <w:pPr>
              <w:spacing w:line="276" w:lineRule="auto"/>
              <w:jc w:val="center"/>
              <w:rPr>
                <w:rFonts w:ascii="宋体" w:hAnsi="宋体" w:eastAsia="宋体"/>
                <w:szCs w:val="21"/>
              </w:rPr>
            </w:pPr>
            <w:r>
              <w:rPr>
                <w:rFonts w:hint="eastAsia" w:ascii="宋体" w:hAnsi="宋体" w:eastAsia="宋体"/>
                <w:szCs w:val="21"/>
              </w:rPr>
              <w:t>2</w:t>
            </w:r>
          </w:p>
        </w:tc>
        <w:tc>
          <w:tcPr>
            <w:tcW w:w="789" w:type="dxa"/>
            <w:vAlign w:val="center"/>
          </w:tcPr>
          <w:p w14:paraId="167DA0E6">
            <w:pPr>
              <w:jc w:val="center"/>
              <w:rPr>
                <w:rFonts w:ascii="宋体" w:hAnsi="宋体" w:eastAsia="宋体"/>
                <w:szCs w:val="21"/>
              </w:rPr>
            </w:pPr>
            <w:r>
              <w:rPr>
                <w:rFonts w:hint="eastAsia" w:ascii="宋体" w:hAnsi="宋体" w:eastAsia="宋体"/>
                <w:szCs w:val="21"/>
              </w:rPr>
              <w:t>数字阅读资源服务</w:t>
            </w:r>
          </w:p>
        </w:tc>
        <w:tc>
          <w:tcPr>
            <w:tcW w:w="906" w:type="dxa"/>
            <w:vAlign w:val="center"/>
          </w:tcPr>
          <w:p w14:paraId="5E4CEC70">
            <w:pPr>
              <w:jc w:val="center"/>
              <w:rPr>
                <w:rFonts w:ascii="宋体" w:hAnsi="宋体" w:eastAsia="宋体"/>
                <w:szCs w:val="21"/>
              </w:rPr>
            </w:pPr>
            <w:r>
              <w:rPr>
                <w:rFonts w:hint="eastAsia" w:ascii="宋体" w:hAnsi="宋体" w:eastAsia="宋体"/>
                <w:szCs w:val="21"/>
              </w:rPr>
              <w:t>数字阅读资源服务</w:t>
            </w:r>
          </w:p>
        </w:tc>
        <w:tc>
          <w:tcPr>
            <w:tcW w:w="5561" w:type="dxa"/>
            <w:vAlign w:val="center"/>
          </w:tcPr>
          <w:p w14:paraId="0A8253AB">
            <w:pPr>
              <w:spacing w:line="276" w:lineRule="auto"/>
              <w:rPr>
                <w:rFonts w:ascii="宋体" w:hAnsi="宋体" w:eastAsia="宋体"/>
                <w:szCs w:val="21"/>
              </w:rPr>
            </w:pPr>
            <w:r>
              <w:rPr>
                <w:rFonts w:hint="eastAsia" w:ascii="宋体" w:hAnsi="宋体" w:eastAsia="宋体"/>
                <w:szCs w:val="21"/>
              </w:rPr>
              <w:t>一、书籍资源</w:t>
            </w:r>
          </w:p>
          <w:p w14:paraId="30E189FB">
            <w:pPr>
              <w:spacing w:line="276" w:lineRule="auto"/>
              <w:rPr>
                <w:rFonts w:ascii="宋体" w:hAnsi="宋体" w:eastAsia="宋体"/>
                <w:szCs w:val="21"/>
              </w:rPr>
            </w:pPr>
            <w:r>
              <w:rPr>
                <w:rFonts w:hint="eastAsia" w:ascii="宋体" w:hAnsi="宋体" w:eastAsia="宋体"/>
                <w:szCs w:val="21"/>
              </w:rPr>
              <w:t>1、需提供不少于10000册适合中小学生阅读的电子书籍；</w:t>
            </w:r>
          </w:p>
          <w:p w14:paraId="41737527">
            <w:pPr>
              <w:spacing w:line="276" w:lineRule="auto"/>
              <w:rPr>
                <w:rFonts w:ascii="宋体" w:hAnsi="宋体" w:eastAsia="宋体"/>
                <w:szCs w:val="21"/>
              </w:rPr>
            </w:pPr>
            <w:r>
              <w:rPr>
                <w:rFonts w:hint="eastAsia" w:ascii="宋体" w:hAnsi="宋体" w:eastAsia="宋体"/>
                <w:szCs w:val="21"/>
              </w:rPr>
              <w:t>2、书籍内容需包含但不限于寓言童话、世界名著、名家精选、诗歌散文、历史传记、国学经典、校园生活、科普百科在内的不少于14种类型；</w:t>
            </w:r>
          </w:p>
          <w:p w14:paraId="5A225485">
            <w:pPr>
              <w:spacing w:line="276" w:lineRule="auto"/>
              <w:rPr>
                <w:rFonts w:ascii="宋体" w:hAnsi="宋体" w:eastAsia="宋体"/>
                <w:szCs w:val="21"/>
              </w:rPr>
            </w:pPr>
            <w:r>
              <w:rPr>
                <w:rFonts w:hint="eastAsia" w:ascii="宋体" w:hAnsi="宋体" w:eastAsia="宋体"/>
                <w:szCs w:val="21"/>
              </w:rPr>
              <w:t>★3、需通过合法合规途径取得正版授权资源内容，不得有版权风险。（需提供不少于5家出版单位的数字内容授权书或其他合作证明文件复印件）。</w:t>
            </w:r>
          </w:p>
          <w:p w14:paraId="54C2A9D9">
            <w:pPr>
              <w:spacing w:line="276" w:lineRule="auto"/>
              <w:rPr>
                <w:rFonts w:ascii="宋体" w:hAnsi="宋体" w:eastAsia="宋体"/>
                <w:szCs w:val="21"/>
              </w:rPr>
            </w:pPr>
            <w:r>
              <w:rPr>
                <w:rFonts w:hint="eastAsia" w:ascii="宋体" w:hAnsi="宋体" w:eastAsia="宋体"/>
                <w:szCs w:val="21"/>
              </w:rPr>
              <w:t>二、视频课程</w:t>
            </w:r>
          </w:p>
          <w:p w14:paraId="631F99AE">
            <w:pPr>
              <w:spacing w:line="276" w:lineRule="auto"/>
              <w:rPr>
                <w:rFonts w:ascii="宋体" w:hAnsi="宋体" w:eastAsia="宋体"/>
                <w:szCs w:val="21"/>
              </w:rPr>
            </w:pPr>
            <w:r>
              <w:rPr>
                <w:rFonts w:hint="eastAsia" w:ascii="宋体" w:hAnsi="宋体" w:eastAsia="宋体"/>
                <w:szCs w:val="21"/>
              </w:rPr>
              <w:t>1、需提供不少于30本书的导读、精讲视频课程资源，视频总集数不少于300集；</w:t>
            </w:r>
          </w:p>
          <w:p w14:paraId="0CD848F9">
            <w:pPr>
              <w:spacing w:line="276" w:lineRule="auto"/>
              <w:rPr>
                <w:rFonts w:ascii="宋体" w:hAnsi="宋体" w:eastAsia="宋体"/>
                <w:szCs w:val="21"/>
              </w:rPr>
            </w:pPr>
            <w:r>
              <w:rPr>
                <w:rFonts w:hint="eastAsia" w:ascii="宋体" w:hAnsi="宋体" w:eastAsia="宋体"/>
                <w:szCs w:val="21"/>
              </w:rPr>
              <w:t>2、需提供写作指导类视频课程资源，视频总集数不少于50集；</w:t>
            </w:r>
          </w:p>
          <w:p w14:paraId="68AB63EF">
            <w:pPr>
              <w:spacing w:line="276" w:lineRule="auto"/>
              <w:rPr>
                <w:rFonts w:ascii="宋体" w:hAnsi="宋体" w:eastAsia="宋体"/>
                <w:szCs w:val="21"/>
              </w:rPr>
            </w:pPr>
            <w:r>
              <w:rPr>
                <w:rFonts w:hint="eastAsia" w:ascii="宋体" w:hAnsi="宋体" w:eastAsia="宋体"/>
                <w:szCs w:val="21"/>
              </w:rPr>
              <w:t>3、需提供古诗词学习类视频课程资源，视频总集数不少于50集。</w:t>
            </w:r>
          </w:p>
          <w:p w14:paraId="66715472">
            <w:pPr>
              <w:spacing w:line="276" w:lineRule="auto"/>
              <w:rPr>
                <w:rFonts w:ascii="宋体" w:hAnsi="宋体" w:eastAsia="宋体"/>
                <w:szCs w:val="21"/>
              </w:rPr>
            </w:pPr>
            <w:r>
              <w:rPr>
                <w:rFonts w:hint="eastAsia" w:ascii="宋体" w:hAnsi="宋体" w:eastAsia="宋体"/>
                <w:szCs w:val="21"/>
              </w:rPr>
              <w:t>三、阅读任务设计</w:t>
            </w:r>
          </w:p>
          <w:p w14:paraId="7CC98927">
            <w:pPr>
              <w:spacing w:line="276" w:lineRule="auto"/>
              <w:rPr>
                <w:rFonts w:ascii="宋体" w:hAnsi="宋体" w:eastAsia="宋体"/>
                <w:szCs w:val="21"/>
              </w:rPr>
            </w:pPr>
            <w:r>
              <w:rPr>
                <w:rFonts w:hint="eastAsia" w:ascii="宋体" w:hAnsi="宋体" w:eastAsia="宋体"/>
                <w:szCs w:val="21"/>
              </w:rPr>
              <w:t>1、需提供不少于30本书的整本书阅读任务设计模板，供老师在发起阅读活动时使用。</w:t>
            </w:r>
          </w:p>
        </w:tc>
        <w:tc>
          <w:tcPr>
            <w:tcW w:w="613" w:type="dxa"/>
            <w:vAlign w:val="center"/>
          </w:tcPr>
          <w:p w14:paraId="339BED61">
            <w:pPr>
              <w:spacing w:line="276" w:lineRule="auto"/>
              <w:jc w:val="center"/>
              <w:rPr>
                <w:rFonts w:ascii="宋体" w:hAnsi="宋体" w:eastAsia="宋体"/>
                <w:szCs w:val="21"/>
              </w:rPr>
            </w:pPr>
            <w:r>
              <w:rPr>
                <w:rFonts w:hint="eastAsia" w:ascii="宋体" w:hAnsi="宋体" w:eastAsia="宋体"/>
                <w:szCs w:val="21"/>
              </w:rPr>
              <w:t>1套</w:t>
            </w:r>
          </w:p>
        </w:tc>
      </w:tr>
      <w:tr w14:paraId="38B0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1E55659">
            <w:pPr>
              <w:spacing w:line="276" w:lineRule="auto"/>
              <w:jc w:val="center"/>
              <w:rPr>
                <w:rFonts w:ascii="宋体" w:hAnsi="宋体" w:eastAsia="宋体"/>
                <w:szCs w:val="21"/>
              </w:rPr>
            </w:pPr>
            <w:r>
              <w:rPr>
                <w:rFonts w:hint="eastAsia" w:ascii="宋体" w:hAnsi="宋体" w:eastAsia="宋体"/>
                <w:szCs w:val="21"/>
              </w:rPr>
              <w:t>3</w:t>
            </w:r>
          </w:p>
        </w:tc>
        <w:tc>
          <w:tcPr>
            <w:tcW w:w="789" w:type="dxa"/>
            <w:vAlign w:val="center"/>
          </w:tcPr>
          <w:p w14:paraId="75F8C8FB">
            <w:pPr>
              <w:jc w:val="center"/>
              <w:rPr>
                <w:rFonts w:ascii="宋体" w:hAnsi="宋体" w:eastAsia="宋体"/>
                <w:szCs w:val="21"/>
              </w:rPr>
            </w:pPr>
            <w:r>
              <w:rPr>
                <w:rFonts w:hint="eastAsia" w:ascii="宋体" w:hAnsi="宋体" w:eastAsia="宋体"/>
                <w:szCs w:val="21"/>
              </w:rPr>
              <w:t>学生阅读终端套装</w:t>
            </w:r>
          </w:p>
        </w:tc>
        <w:tc>
          <w:tcPr>
            <w:tcW w:w="906" w:type="dxa"/>
            <w:vAlign w:val="center"/>
          </w:tcPr>
          <w:p w14:paraId="78C921D9">
            <w:pPr>
              <w:jc w:val="center"/>
              <w:rPr>
                <w:rFonts w:ascii="宋体" w:hAnsi="宋体" w:eastAsia="宋体"/>
                <w:szCs w:val="21"/>
              </w:rPr>
            </w:pPr>
            <w:r>
              <w:rPr>
                <w:rFonts w:hint="eastAsia" w:ascii="宋体" w:hAnsi="宋体" w:eastAsia="宋体"/>
                <w:szCs w:val="21"/>
              </w:rPr>
              <w:t>学生阅读终端</w:t>
            </w:r>
          </w:p>
        </w:tc>
        <w:tc>
          <w:tcPr>
            <w:tcW w:w="5561" w:type="dxa"/>
            <w:vAlign w:val="center"/>
          </w:tcPr>
          <w:p w14:paraId="42855721">
            <w:pPr>
              <w:rPr>
                <w:rFonts w:ascii="宋体" w:hAnsi="宋体" w:eastAsia="宋体" w:cs="Calibri"/>
                <w:b/>
                <w:bCs/>
                <w:color w:val="000000" w:themeColor="text1"/>
                <w:kern w:val="0"/>
                <w:szCs w:val="21"/>
                <w14:textFill>
                  <w14:solidFill>
                    <w14:schemeClr w14:val="tx1"/>
                  </w14:solidFill>
                </w14:textFill>
              </w:rPr>
            </w:pPr>
            <w:r>
              <w:rPr>
                <w:rFonts w:hint="eastAsia" w:ascii="宋体" w:hAnsi="宋体" w:eastAsia="宋体" w:cs="Calibri"/>
                <w:b/>
                <w:bCs/>
                <w:color w:val="000000" w:themeColor="text1"/>
                <w:kern w:val="0"/>
                <w:szCs w:val="21"/>
                <w14:textFill>
                  <w14:solidFill>
                    <w14:schemeClr w14:val="tx1"/>
                  </w14:solidFill>
                </w14:textFill>
              </w:rPr>
              <w:t>硬件要求：</w:t>
            </w:r>
          </w:p>
          <w:p w14:paraId="0944737A">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1、整机尺寸：长度不超过245mm，宽度不超过175mm，厚度不超过9mm；</w:t>
            </w:r>
          </w:p>
          <w:p w14:paraId="2327BFF0">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2、整机重量：不大于430g；</w:t>
            </w:r>
          </w:p>
          <w:p w14:paraId="037A0901">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3、电池：需采用锂聚合物电池，电池容量不低于4100mAh；</w:t>
            </w:r>
          </w:p>
          <w:p w14:paraId="5506D9E9">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4、屏幕：需采用电子墨水屏，屏幕尺寸需大于8英寸、小于10英寸，支持16级灰度；</w:t>
            </w:r>
          </w:p>
          <w:p w14:paraId="463A619F">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5、触控：需支持电容触控和电磁笔手写触控，采用无源电磁笔，支持4096级压感；</w:t>
            </w:r>
          </w:p>
          <w:p w14:paraId="6DE4401B">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6、处理器/存储：运行内存不低于2GB，机身存储容量不低于32GB，需支持不低于128GB MicroSD卡扩展；</w:t>
            </w:r>
          </w:p>
          <w:p w14:paraId="6222805B">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7、操作系统：需采用安卓定制系统，系统版本不低于安卓8.0，需针对阅读场景进行定制、不允许学生自行安装第三方应用；</w:t>
            </w:r>
          </w:p>
          <w:p w14:paraId="3CEB0103">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8、无线连接：需支持4G全网通，需支持双频WIFI（2.4G+5G）和蓝牙5.</w:t>
            </w:r>
            <w:r>
              <w:rPr>
                <w:rFonts w:ascii="宋体" w:hAnsi="宋体" w:eastAsia="宋体" w:cs="Calibri"/>
                <w:bCs/>
                <w:color w:val="000000" w:themeColor="text1"/>
                <w:kern w:val="0"/>
                <w:szCs w:val="21"/>
                <w14:textFill>
                  <w14:solidFill>
                    <w14:schemeClr w14:val="tx1"/>
                  </w14:solidFill>
                </w14:textFill>
              </w:rPr>
              <w:t>0</w:t>
            </w:r>
            <w:r>
              <w:rPr>
                <w:rFonts w:hint="eastAsia" w:ascii="宋体" w:hAnsi="宋体" w:eastAsia="宋体" w:cs="Calibri"/>
                <w:bCs/>
                <w:color w:val="000000" w:themeColor="text1"/>
                <w:kern w:val="0"/>
                <w:szCs w:val="21"/>
                <w14:textFill>
                  <w14:solidFill>
                    <w14:schemeClr w14:val="tx1"/>
                  </w14:solidFill>
                </w14:textFill>
              </w:rPr>
              <w:t>连接；</w:t>
            </w:r>
          </w:p>
          <w:p w14:paraId="55DD21B6">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9、多媒体：需具备扬声器和双麦克风；</w:t>
            </w:r>
          </w:p>
          <w:p w14:paraId="671449C9">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10、保护套：需配备保护套对设备进行使用保护，并支持保护套的自由拆卸和安装；</w:t>
            </w:r>
          </w:p>
          <w:p w14:paraId="29E15A0A">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11、电磁笔：需配备原装无源电磁笔，无需充电即可使用，需支持电磁笔尾端擦除功能；</w:t>
            </w:r>
          </w:p>
          <w:p w14:paraId="1BD6DD95">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12、质保服务：主机需提供3年质保服务。</w:t>
            </w:r>
          </w:p>
          <w:p w14:paraId="2583FB8E">
            <w:pPr>
              <w:rPr>
                <w:rFonts w:ascii="宋体" w:hAnsi="宋体" w:eastAsia="宋体" w:cs="Calibri"/>
                <w:b/>
                <w:bCs/>
                <w:color w:val="000000" w:themeColor="text1"/>
                <w:kern w:val="0"/>
                <w:szCs w:val="21"/>
                <w14:textFill>
                  <w14:solidFill>
                    <w14:schemeClr w14:val="tx1"/>
                  </w14:solidFill>
                </w14:textFill>
              </w:rPr>
            </w:pPr>
            <w:r>
              <w:rPr>
                <w:rFonts w:hint="eastAsia" w:ascii="宋体" w:hAnsi="宋体" w:eastAsia="宋体" w:cs="Calibri"/>
                <w:b/>
                <w:bCs/>
                <w:color w:val="000000" w:themeColor="text1"/>
                <w:kern w:val="0"/>
                <w:szCs w:val="21"/>
                <w14:textFill>
                  <w14:solidFill>
                    <w14:schemeClr w14:val="tx1"/>
                  </w14:solidFill>
                </w14:textFill>
              </w:rPr>
              <w:t>软件功能：</w:t>
            </w:r>
          </w:p>
          <w:p w14:paraId="52BADB3E">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（一）书城</w:t>
            </w:r>
          </w:p>
          <w:p w14:paraId="1095407E">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1、需支持根据中小学生阅读常见书籍类型及年级段，对书城中书籍进行分类，书籍类型不少于14种；</w:t>
            </w:r>
          </w:p>
          <w:p w14:paraId="29CB279B">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2、需支持按学段进行书籍筛选，学段数量不低于5个；</w:t>
            </w:r>
          </w:p>
          <w:p w14:paraId="1C4F6F57">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3、需支持进行阅读内容推荐，至少包括教材推荐、阅读指导、个性化推荐；</w:t>
            </w:r>
          </w:p>
          <w:p w14:paraId="5FF85220">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4、需支持书籍搜索；</w:t>
            </w:r>
          </w:p>
          <w:p w14:paraId="6C145AF6">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5、需支持查看书籍简介、目录、书评；</w:t>
            </w:r>
          </w:p>
          <w:p w14:paraId="71F26C7E">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6、需支持将书城中的书籍加入书架进行阅读。</w:t>
            </w:r>
          </w:p>
          <w:p w14:paraId="24BB5B47">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（二）书架</w:t>
            </w:r>
          </w:p>
          <w:p w14:paraId="5238F8B8">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1、需支持将书城在线书籍、文库书籍加入书架；</w:t>
            </w:r>
          </w:p>
          <w:p w14:paraId="6FC99EE4">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2、需支持在书架中进行书籍搜索；</w:t>
            </w:r>
          </w:p>
          <w:p w14:paraId="535638A9">
            <w:pPr>
              <w:rPr>
                <w:rFonts w:ascii="宋体" w:hAnsi="宋体" w:eastAsia="宋体" w:cs="Calibri"/>
                <w:bCs/>
                <w:color w:val="000000" w:themeColor="text1"/>
                <w:kern w:val="0"/>
                <w:szCs w:val="21"/>
                <w14:textFill>
                  <w14:solidFill>
                    <w14:schemeClr w14:val="tx1"/>
                  </w14:solidFill>
                </w14:textFill>
              </w:rPr>
            </w:pPr>
            <w:r>
              <w:rPr>
                <w:rFonts w:ascii="宋体" w:hAnsi="宋体" w:eastAsia="宋体" w:cs="Calibri"/>
                <w:bCs/>
                <w:color w:val="000000" w:themeColor="text1"/>
                <w:kern w:val="0"/>
                <w:szCs w:val="21"/>
                <w14:textFill>
                  <w14:solidFill>
                    <w14:schemeClr w14:val="tx1"/>
                  </w14:solidFill>
                </w14:textFill>
              </w:rPr>
              <w:t>3、需支持将书籍</w:t>
            </w:r>
            <w:r>
              <w:rPr>
                <w:rFonts w:hint="eastAsia" w:ascii="宋体" w:hAnsi="宋体" w:eastAsia="宋体" w:cs="Calibri"/>
                <w:bCs/>
                <w:color w:val="000000" w:themeColor="text1"/>
                <w:kern w:val="0"/>
                <w:szCs w:val="21"/>
                <w14:textFill>
                  <w14:solidFill>
                    <w14:schemeClr w14:val="tx1"/>
                  </w14:solidFill>
                </w14:textFill>
              </w:rPr>
              <w:t>从书架中删除；</w:t>
            </w:r>
          </w:p>
          <w:p w14:paraId="5FC36898">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4、需支持在书架中创建分组，并支持将指定资源移动至分组；</w:t>
            </w:r>
          </w:p>
          <w:p w14:paraId="7B8C37ED">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5、需支持用户查看读书笔记，包括勾画批注和任意手写记录痕迹，同时需支持回溯到笔记对应的书籍原文位置。</w:t>
            </w:r>
          </w:p>
          <w:p w14:paraId="04D2F888">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（三）文库</w:t>
            </w:r>
          </w:p>
          <w:p w14:paraId="1DCD24BC">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1、需支持查看学校文库中分享的P</w:t>
            </w:r>
            <w:r>
              <w:rPr>
                <w:rFonts w:ascii="宋体" w:hAnsi="宋体" w:eastAsia="宋体" w:cs="Calibri"/>
                <w:bCs/>
                <w:color w:val="000000" w:themeColor="text1"/>
                <w:kern w:val="0"/>
                <w:szCs w:val="21"/>
                <w14:textFill>
                  <w14:solidFill>
                    <w14:schemeClr w14:val="tx1"/>
                  </w14:solidFill>
                </w14:textFill>
              </w:rPr>
              <w:t>DF</w:t>
            </w:r>
            <w:r>
              <w:rPr>
                <w:rFonts w:hint="eastAsia" w:ascii="宋体" w:hAnsi="宋体" w:eastAsia="宋体" w:cs="Calibri"/>
                <w:bCs/>
                <w:color w:val="000000" w:themeColor="text1"/>
                <w:kern w:val="0"/>
                <w:szCs w:val="21"/>
                <w14:textFill>
                  <w14:solidFill>
                    <w14:schemeClr w14:val="tx1"/>
                  </w14:solidFill>
                </w14:textFill>
              </w:rPr>
              <w:t>、E</w:t>
            </w:r>
            <w:r>
              <w:rPr>
                <w:rFonts w:ascii="宋体" w:hAnsi="宋体" w:eastAsia="宋体" w:cs="Calibri"/>
                <w:bCs/>
                <w:color w:val="000000" w:themeColor="text1"/>
                <w:kern w:val="0"/>
                <w:szCs w:val="21"/>
                <w14:textFill>
                  <w14:solidFill>
                    <w14:schemeClr w14:val="tx1"/>
                  </w14:solidFill>
                </w14:textFill>
              </w:rPr>
              <w:t>PUB</w:t>
            </w:r>
            <w:r>
              <w:rPr>
                <w:rFonts w:hint="eastAsia" w:ascii="宋体" w:hAnsi="宋体" w:eastAsia="宋体" w:cs="Calibri"/>
                <w:bCs/>
                <w:color w:val="000000" w:themeColor="text1"/>
                <w:kern w:val="0"/>
                <w:szCs w:val="21"/>
                <w14:textFill>
                  <w14:solidFill>
                    <w14:schemeClr w14:val="tx1"/>
                  </w14:solidFill>
                </w14:textFill>
              </w:rPr>
              <w:t>、</w:t>
            </w:r>
            <w:r>
              <w:rPr>
                <w:rFonts w:ascii="宋体" w:hAnsi="宋体" w:eastAsia="宋体" w:cs="Calibri"/>
                <w:bCs/>
                <w:color w:val="000000" w:themeColor="text1"/>
                <w:kern w:val="0"/>
                <w:szCs w:val="21"/>
                <w14:textFill>
                  <w14:solidFill>
                    <w14:schemeClr w14:val="tx1"/>
                  </w14:solidFill>
                </w14:textFill>
              </w:rPr>
              <w:t>TXT</w:t>
            </w:r>
            <w:r>
              <w:rPr>
                <w:rFonts w:hint="eastAsia" w:ascii="宋体" w:hAnsi="宋体" w:eastAsia="宋体" w:cs="Calibri"/>
                <w:bCs/>
                <w:color w:val="000000" w:themeColor="text1"/>
                <w:kern w:val="0"/>
                <w:szCs w:val="21"/>
                <w14:textFill>
                  <w14:solidFill>
                    <w14:schemeClr w14:val="tx1"/>
                  </w14:solidFill>
                </w14:textFill>
              </w:rPr>
              <w:t>格式的阅读内容；</w:t>
            </w:r>
          </w:p>
          <w:p w14:paraId="47F031A5">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2、需支持自由下载文库中的内容，并自动加入书架进行阅读；</w:t>
            </w:r>
          </w:p>
          <w:p w14:paraId="1940DD5A">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3、需支持根据书名及作者名称搜索对应资源内容。</w:t>
            </w:r>
          </w:p>
          <w:p w14:paraId="3E5962E3">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（四）多样化阅读</w:t>
            </w:r>
          </w:p>
          <w:p w14:paraId="2A8E5E3D">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1、需支持校园期刊阅读，提供至少一种校园版阅读期刊，往期内容不少于一年期；</w:t>
            </w:r>
          </w:p>
          <w:p w14:paraId="044DB3A4">
            <w:pPr>
              <w:rPr>
                <w:rFonts w:ascii="宋体" w:hAnsi="宋体" w:eastAsia="宋体" w:cs="Calibri"/>
                <w:bCs/>
                <w:color w:val="000000" w:themeColor="text1"/>
                <w:kern w:val="0"/>
                <w:szCs w:val="21"/>
                <w14:textFill>
                  <w14:solidFill>
                    <w14:schemeClr w14:val="tx1"/>
                  </w14:solidFill>
                </w14:textFill>
              </w:rPr>
            </w:pPr>
            <w:r>
              <w:rPr>
                <w:rFonts w:ascii="宋体" w:hAnsi="宋体" w:eastAsia="宋体" w:cs="Calibri"/>
                <w:bCs/>
                <w:color w:val="000000" w:themeColor="text1"/>
                <w:kern w:val="0"/>
                <w:szCs w:val="21"/>
                <w14:textFill>
                  <w14:solidFill>
                    <w14:schemeClr w14:val="tx1"/>
                  </w14:solidFill>
                </w14:textFill>
              </w:rPr>
              <w:t>2</w:t>
            </w:r>
            <w:r>
              <w:rPr>
                <w:rFonts w:hint="eastAsia" w:ascii="宋体" w:hAnsi="宋体" w:eastAsia="宋体" w:cs="Calibri"/>
                <w:bCs/>
                <w:color w:val="000000" w:themeColor="text1"/>
                <w:kern w:val="0"/>
                <w:szCs w:val="21"/>
                <w14:textFill>
                  <w14:solidFill>
                    <w14:schemeClr w14:val="tx1"/>
                  </w14:solidFill>
                </w14:textFill>
              </w:rPr>
              <w:t>、需支持思政学习类内容阅读，提供包括红色文学、人物楷模、四史学习等不少于三种类型的阅读内容；</w:t>
            </w:r>
          </w:p>
          <w:p w14:paraId="6B3A586E">
            <w:pPr>
              <w:rPr>
                <w:rFonts w:ascii="宋体" w:hAnsi="宋体" w:eastAsia="宋体" w:cs="Calibri"/>
                <w:bCs/>
                <w:color w:val="000000" w:themeColor="text1"/>
                <w:kern w:val="0"/>
                <w:szCs w:val="21"/>
                <w14:textFill>
                  <w14:solidFill>
                    <w14:schemeClr w14:val="tx1"/>
                  </w14:solidFill>
                </w14:textFill>
              </w:rPr>
            </w:pPr>
            <w:r>
              <w:rPr>
                <w:rFonts w:ascii="宋体" w:hAnsi="宋体" w:eastAsia="宋体" w:cs="Calibri"/>
                <w:bCs/>
                <w:color w:val="000000" w:themeColor="text1"/>
                <w:kern w:val="0"/>
                <w:szCs w:val="21"/>
                <w14:textFill>
                  <w14:solidFill>
                    <w14:schemeClr w14:val="tx1"/>
                  </w14:solidFill>
                </w14:textFill>
              </w:rPr>
              <w:t>3</w:t>
            </w:r>
            <w:r>
              <w:rPr>
                <w:rFonts w:hint="eastAsia" w:ascii="宋体" w:hAnsi="宋体" w:eastAsia="宋体" w:cs="Calibri"/>
                <w:bCs/>
                <w:color w:val="000000" w:themeColor="text1"/>
                <w:kern w:val="0"/>
                <w:szCs w:val="21"/>
                <w14:textFill>
                  <w14:solidFill>
                    <w14:schemeClr w14:val="tx1"/>
                  </w14:solidFill>
                </w14:textFill>
              </w:rPr>
              <w:t>、需支持有声课学习，支持用户进行有声课查看和播放；</w:t>
            </w:r>
          </w:p>
          <w:p w14:paraId="0801F745">
            <w:pPr>
              <w:rPr>
                <w:rFonts w:ascii="宋体" w:hAnsi="宋体" w:eastAsia="宋体" w:cs="Calibri"/>
                <w:bCs/>
                <w:color w:val="000000" w:themeColor="text1"/>
                <w:kern w:val="0"/>
                <w:szCs w:val="21"/>
                <w14:textFill>
                  <w14:solidFill>
                    <w14:schemeClr w14:val="tx1"/>
                  </w14:solidFill>
                </w14:textFill>
              </w:rPr>
            </w:pPr>
            <w:r>
              <w:rPr>
                <w:rFonts w:ascii="宋体" w:hAnsi="宋体" w:eastAsia="宋体" w:cs="Calibri"/>
                <w:bCs/>
                <w:color w:val="000000" w:themeColor="text1"/>
                <w:kern w:val="0"/>
                <w:szCs w:val="21"/>
                <w14:textFill>
                  <w14:solidFill>
                    <w14:schemeClr w14:val="tx1"/>
                  </w14:solidFill>
                </w14:textFill>
              </w:rPr>
              <w:t>4</w:t>
            </w:r>
            <w:r>
              <w:rPr>
                <w:rFonts w:hint="eastAsia" w:ascii="宋体" w:hAnsi="宋体" w:eastAsia="宋体" w:cs="Calibri"/>
                <w:bCs/>
                <w:color w:val="000000" w:themeColor="text1"/>
                <w:kern w:val="0"/>
                <w:szCs w:val="21"/>
                <w14:textFill>
                  <w14:solidFill>
                    <w14:schemeClr w14:val="tx1"/>
                  </w14:solidFill>
                </w14:textFill>
              </w:rPr>
              <w:t>、需支持在首页进行每日金句推荐阅读。</w:t>
            </w:r>
          </w:p>
          <w:p w14:paraId="44790DA7">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（五）书籍阅读</w:t>
            </w:r>
          </w:p>
          <w:p w14:paraId="40419A44">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szCs w:val="21"/>
              </w:rPr>
              <w:t>★</w:t>
            </w:r>
            <w:r>
              <w:rPr>
                <w:rFonts w:hint="eastAsia" w:ascii="宋体" w:hAnsi="宋体" w:eastAsia="宋体" w:cs="Calibri"/>
                <w:bCs/>
                <w:color w:val="000000" w:themeColor="text1"/>
                <w:kern w:val="0"/>
                <w:szCs w:val="21"/>
                <w14:textFill>
                  <w14:solidFill>
                    <w14:schemeClr w14:val="tx1"/>
                  </w14:solidFill>
                </w14:textFill>
              </w:rPr>
              <w:t>1、需支持TXT、MOBI、EPUB、PDF格式的书籍阅读，支持进度条翻页，支持调整字体/字号/页边距/行间距；</w:t>
            </w:r>
            <w:r>
              <w:rPr>
                <w:rFonts w:hint="eastAsia" w:ascii="宋体" w:hAnsi="宋体" w:eastAsia="宋体"/>
                <w:szCs w:val="21"/>
              </w:rPr>
              <w:t>（须提供系统截图并加盖制造商公章）</w:t>
            </w:r>
          </w:p>
          <w:p w14:paraId="598C7DE7">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2、PDF格式书籍需支持进度条翻页，支持页面缩放及裁切；</w:t>
            </w:r>
            <w:r>
              <w:rPr>
                <w:rFonts w:ascii="宋体" w:hAnsi="宋体" w:eastAsia="宋体" w:cs="Calibri"/>
                <w:bCs/>
                <w:color w:val="000000" w:themeColor="text1"/>
                <w:kern w:val="0"/>
                <w:szCs w:val="21"/>
                <w14:textFill>
                  <w14:solidFill>
                    <w14:schemeClr w14:val="tx1"/>
                  </w14:solidFill>
                </w14:textFill>
              </w:rPr>
              <w:t xml:space="preserve"> </w:t>
            </w:r>
          </w:p>
          <w:p w14:paraId="57F7DF50">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3、阅读过程中需支持添加/删除书签，并支持通过书签快速打开书籍目标页；</w:t>
            </w:r>
          </w:p>
          <w:p w14:paraId="29259BBF">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4、阅读过程中需支持通过电磁笔在书页上进行自由书写批注；</w:t>
            </w:r>
          </w:p>
          <w:p w14:paraId="440EA721">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5、阅读过程中需支持对书页内容进行划重点、摘录笔记，摘录笔记可导出至笔记列表中；</w:t>
            </w:r>
          </w:p>
          <w:p w14:paraId="5AD8E3D3">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szCs w:val="21"/>
              </w:rPr>
              <w:t>★</w:t>
            </w:r>
            <w:r>
              <w:rPr>
                <w:rFonts w:hint="eastAsia" w:ascii="宋体" w:hAnsi="宋体" w:eastAsia="宋体" w:cs="Calibri"/>
                <w:bCs/>
                <w:color w:val="000000" w:themeColor="text1"/>
                <w:kern w:val="0"/>
                <w:szCs w:val="21"/>
                <w14:textFill>
                  <w14:solidFill>
                    <w14:schemeClr w14:val="tx1"/>
                  </w14:solidFill>
                </w14:textFill>
              </w:rPr>
              <w:t>6、需支持听书功能，通过语音合成技术对书籍内容进行有声朗读，且需提供不少于五种音色的虚拟主播供用户自由选择。</w:t>
            </w:r>
            <w:r>
              <w:rPr>
                <w:rFonts w:hint="eastAsia" w:ascii="宋体" w:hAnsi="宋体" w:eastAsia="宋体"/>
                <w:szCs w:val="21"/>
              </w:rPr>
              <w:t>（须提供系统截图并加盖制造商公章）</w:t>
            </w:r>
          </w:p>
          <w:p w14:paraId="6E420977">
            <w:pPr>
              <w:rPr>
                <w:rFonts w:ascii="宋体" w:hAnsi="宋体" w:eastAsia="宋体" w:cs="Calibri"/>
                <w:bCs/>
                <w:color w:val="000000" w:themeColor="text1"/>
                <w:kern w:val="0"/>
                <w:szCs w:val="21"/>
                <w14:textFill>
                  <w14:solidFill>
                    <w14:schemeClr w14:val="tx1"/>
                  </w14:solidFill>
                </w14:textFill>
              </w:rPr>
            </w:pPr>
            <w:r>
              <w:rPr>
                <w:rFonts w:ascii="宋体" w:hAnsi="宋体" w:eastAsia="宋体" w:cs="Calibri"/>
                <w:bCs/>
                <w:color w:val="000000" w:themeColor="text1"/>
                <w:kern w:val="0"/>
                <w:szCs w:val="21"/>
                <w14:textFill>
                  <w14:solidFill>
                    <w14:schemeClr w14:val="tx1"/>
                  </w14:solidFill>
                </w14:textFill>
              </w:rPr>
              <w:t>（</w:t>
            </w:r>
            <w:r>
              <w:rPr>
                <w:rFonts w:hint="eastAsia" w:ascii="宋体" w:hAnsi="宋体" w:eastAsia="宋体" w:cs="Calibri"/>
                <w:bCs/>
                <w:color w:val="000000" w:themeColor="text1"/>
                <w:kern w:val="0"/>
                <w:szCs w:val="21"/>
                <w14:textFill>
                  <w14:solidFill>
                    <w14:schemeClr w14:val="tx1"/>
                  </w14:solidFill>
                </w14:textFill>
              </w:rPr>
              <w:t>六</w:t>
            </w:r>
            <w:r>
              <w:rPr>
                <w:rFonts w:ascii="宋体" w:hAnsi="宋体" w:eastAsia="宋体" w:cs="Calibri"/>
                <w:bCs/>
                <w:color w:val="000000" w:themeColor="text1"/>
                <w:kern w:val="0"/>
                <w:szCs w:val="21"/>
                <w14:textFill>
                  <w14:solidFill>
                    <w14:schemeClr w14:val="tx1"/>
                  </w14:solidFill>
                </w14:textFill>
              </w:rPr>
              <w:t>）阅读活动</w:t>
            </w:r>
          </w:p>
          <w:p w14:paraId="6D0FABBC">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1、需支持学生查看个人已参与的阅读活动和全部阅读阅读，对于未参与的阅读活动可进行参与；</w:t>
            </w:r>
          </w:p>
          <w:p w14:paraId="2B05A873">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2、需支持学生根据活动状态进行活动筛选；</w:t>
            </w:r>
          </w:p>
          <w:p w14:paraId="36CB89FC">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szCs w:val="21"/>
              </w:rPr>
              <w:t>★</w:t>
            </w:r>
            <w:r>
              <w:rPr>
                <w:rFonts w:hint="eastAsia" w:ascii="宋体" w:hAnsi="宋体" w:eastAsia="宋体" w:cs="Calibri"/>
                <w:bCs/>
                <w:color w:val="000000" w:themeColor="text1"/>
                <w:kern w:val="0"/>
                <w:szCs w:val="21"/>
                <w14:textFill>
                  <w14:solidFill>
                    <w14:schemeClr w14:val="tx1"/>
                  </w14:solidFill>
                </w14:textFill>
              </w:rPr>
              <w:t>3、需支持学生查看活动详情，包括活动书单、活动简介、共读空间、阅读打卡；</w:t>
            </w:r>
            <w:r>
              <w:rPr>
                <w:rFonts w:hint="eastAsia" w:ascii="宋体" w:hAnsi="宋体" w:eastAsia="宋体"/>
                <w:szCs w:val="21"/>
              </w:rPr>
              <w:t>（须提供系统截图并加盖制造商公章）</w:t>
            </w:r>
          </w:p>
          <w:p w14:paraId="143F7F60">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4、需支持学生通过阅读终端完成活动中的阅读任务；</w:t>
            </w:r>
          </w:p>
          <w:p w14:paraId="0FFA6B5C">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5、写作任务：需支持学生根据阅读任务，在墨水屏上以手写的方式完成任务，保留原始笔迹；</w:t>
            </w:r>
          </w:p>
          <w:p w14:paraId="2FBBA812">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6、朗读任务：需支持学生根据阅读任务，自由录制音频完成任务；</w:t>
            </w:r>
          </w:p>
          <w:p w14:paraId="4F07E1ED">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7、绘画任务：需支持学生根据阅读任务，在墨水屏上以手绘的方式完成任务，保留原始笔迹；</w:t>
            </w:r>
          </w:p>
          <w:p w14:paraId="6A5C1E7B">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8、选择任务：需支持学生根据题目要求进行答案选择，提交后判断学生答案正误并提供正确答案；</w:t>
            </w:r>
          </w:p>
          <w:p w14:paraId="69712969">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9、学生提交的写作、朗读、绘画作品，需支持教师进行审核并将审核通过作品发布至共读空间；</w:t>
            </w:r>
          </w:p>
          <w:p w14:paraId="6B4B2022">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10、需支持学生在共读空间中查看所有教师审核通过的作品，并对作品进行点赞；</w:t>
            </w:r>
          </w:p>
          <w:p w14:paraId="3D8948C3">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11、需支持学生在共读空间中删除自己的作品；</w:t>
            </w:r>
          </w:p>
          <w:p w14:paraId="62BD9A10">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12、需支持学生按日进行阅读活动打卡。</w:t>
            </w:r>
          </w:p>
          <w:p w14:paraId="07C82CF0">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（七）笔记</w:t>
            </w:r>
          </w:p>
          <w:p w14:paraId="76BE48F3">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szCs w:val="21"/>
              </w:rPr>
              <w:t>★</w:t>
            </w:r>
            <w:r>
              <w:rPr>
                <w:rFonts w:hint="eastAsia" w:ascii="宋体" w:hAnsi="宋体" w:eastAsia="宋体" w:cs="Calibri"/>
                <w:bCs/>
                <w:color w:val="000000" w:themeColor="text1"/>
                <w:kern w:val="0"/>
                <w:szCs w:val="21"/>
                <w14:textFill>
                  <w14:solidFill>
                    <w14:schemeClr w14:val="tx1"/>
                  </w14:solidFill>
                </w14:textFill>
              </w:rPr>
              <w:t>1、需支持学生通过原笔迹书写、语音转文字两种方式创建笔记；</w:t>
            </w:r>
            <w:r>
              <w:rPr>
                <w:rFonts w:hint="eastAsia" w:ascii="宋体" w:hAnsi="宋体" w:eastAsia="宋体"/>
                <w:szCs w:val="21"/>
              </w:rPr>
              <w:t>（须提供系统截图并加盖制造商公章）</w:t>
            </w:r>
          </w:p>
          <w:p w14:paraId="29F42FAB">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2、需支持中文、英文、中英混合场景的语音转写创作功能；</w:t>
            </w:r>
            <w:r>
              <w:rPr>
                <w:rFonts w:ascii="宋体" w:hAnsi="宋体" w:eastAsia="宋体" w:cs="Calibri"/>
                <w:bCs/>
                <w:color w:val="000000" w:themeColor="text1"/>
                <w:kern w:val="0"/>
                <w:szCs w:val="21"/>
                <w14:textFill>
                  <w14:solidFill>
                    <w14:schemeClr w14:val="tx1"/>
                  </w14:solidFill>
                </w14:textFill>
              </w:rPr>
              <w:t xml:space="preserve"> </w:t>
            </w:r>
          </w:p>
          <w:p w14:paraId="41E38877">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szCs w:val="21"/>
              </w:rPr>
              <w:t>★</w:t>
            </w:r>
            <w:r>
              <w:rPr>
                <w:rFonts w:hint="eastAsia" w:ascii="宋体" w:hAnsi="宋体" w:eastAsia="宋体" w:cs="Calibri"/>
                <w:bCs/>
                <w:color w:val="000000" w:themeColor="text1"/>
                <w:kern w:val="0"/>
                <w:szCs w:val="21"/>
                <w14:textFill>
                  <w14:solidFill>
                    <w14:schemeClr w14:val="tx1"/>
                  </w14:solidFill>
                </w14:textFill>
              </w:rPr>
              <w:t>3、需支持在录音过程中以手写笔迹进行记录，支持手写笔迹以时间戳的方式与录音文件、转写文本保持同步；</w:t>
            </w:r>
            <w:r>
              <w:rPr>
                <w:rFonts w:hint="eastAsia" w:ascii="宋体" w:hAnsi="宋体" w:eastAsia="宋体"/>
                <w:szCs w:val="21"/>
              </w:rPr>
              <w:t>（须提供系统截图并加盖制造商公章）</w:t>
            </w:r>
          </w:p>
          <w:p w14:paraId="6ED174A0">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szCs w:val="21"/>
              </w:rPr>
              <w:t>★</w:t>
            </w:r>
            <w:r>
              <w:rPr>
                <w:rFonts w:hint="eastAsia" w:ascii="宋体" w:hAnsi="宋体" w:eastAsia="宋体" w:cs="Calibri"/>
                <w:bCs/>
                <w:color w:val="000000" w:themeColor="text1"/>
                <w:kern w:val="0"/>
                <w:szCs w:val="21"/>
                <w14:textFill>
                  <w14:solidFill>
                    <w14:schemeClr w14:val="tx1"/>
                  </w14:solidFill>
                </w14:textFill>
              </w:rPr>
              <w:t>4、需支持将手写文字一键转化为印刷体文字；</w:t>
            </w:r>
            <w:r>
              <w:rPr>
                <w:rFonts w:hint="eastAsia" w:ascii="宋体" w:hAnsi="宋体" w:eastAsia="宋体"/>
                <w:szCs w:val="21"/>
              </w:rPr>
              <w:t>（须提供系统截图并加盖制造商公章）</w:t>
            </w:r>
          </w:p>
          <w:p w14:paraId="70D11691">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5、需支持对笔记进行打标签、搜索、删除、找回操作，支持笔记排序规则的选择：包括按标题/按修改时间/按创建时间进行递增/递减排序；</w:t>
            </w:r>
          </w:p>
          <w:p w14:paraId="21C7BA90">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6、需支持学生分享个人笔记内容；</w:t>
            </w:r>
          </w:p>
          <w:p w14:paraId="11C12E11">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（八）班级圈</w:t>
            </w:r>
          </w:p>
          <w:p w14:paraId="4AEF8AE2">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1、需支持学生查看个人所在班级基础信息以及教师发布的班级公告；</w:t>
            </w:r>
          </w:p>
          <w:p w14:paraId="74EDA92D">
            <w:pPr>
              <w:rPr>
                <w:rFonts w:ascii="宋体" w:hAnsi="宋体" w:eastAsia="宋体" w:cs="Calibri"/>
                <w:bCs/>
                <w:color w:val="000000" w:themeColor="text1"/>
                <w:kern w:val="0"/>
                <w:szCs w:val="21"/>
                <w14:textFill>
                  <w14:solidFill>
                    <w14:schemeClr w14:val="tx1"/>
                  </w14:solidFill>
                </w14:textFill>
              </w:rPr>
            </w:pPr>
            <w:r>
              <w:rPr>
                <w:rFonts w:ascii="宋体" w:hAnsi="宋体" w:eastAsia="宋体" w:cs="Calibri"/>
                <w:bCs/>
                <w:color w:val="000000" w:themeColor="text1"/>
                <w:kern w:val="0"/>
                <w:szCs w:val="21"/>
                <w14:textFill>
                  <w14:solidFill>
                    <w14:schemeClr w14:val="tx1"/>
                  </w14:solidFill>
                </w14:textFill>
              </w:rPr>
              <w:t>2</w:t>
            </w:r>
            <w:r>
              <w:rPr>
                <w:rFonts w:hint="eastAsia" w:ascii="宋体" w:hAnsi="宋体" w:eastAsia="宋体" w:cs="Calibri"/>
                <w:bCs/>
                <w:color w:val="000000" w:themeColor="text1"/>
                <w:kern w:val="0"/>
                <w:szCs w:val="21"/>
                <w14:textFill>
                  <w14:solidFill>
                    <w14:schemeClr w14:val="tx1"/>
                  </w14:solidFill>
                </w14:textFill>
              </w:rPr>
              <w:t>、需支持学生查看教师推荐的班级书单，并阅读相应的书籍；</w:t>
            </w:r>
          </w:p>
          <w:p w14:paraId="24B5F13C">
            <w:pPr>
              <w:rPr>
                <w:rFonts w:ascii="宋体" w:hAnsi="宋体" w:eastAsia="宋体" w:cs="Calibri"/>
                <w:color w:val="000000" w:themeColor="text1"/>
                <w:kern w:val="0"/>
                <w:szCs w:val="21"/>
                <w14:textFill>
                  <w14:solidFill>
                    <w14:schemeClr w14:val="tx1"/>
                  </w14:solidFill>
                </w14:textFill>
              </w:rPr>
            </w:pPr>
            <w:r>
              <w:rPr>
                <w:rFonts w:hint="eastAsia" w:ascii="宋体" w:hAnsi="宋体" w:eastAsia="宋体"/>
                <w:szCs w:val="21"/>
              </w:rPr>
              <w:t>★</w:t>
            </w:r>
            <w:r>
              <w:rPr>
                <w:rFonts w:hint="eastAsia" w:ascii="宋体" w:hAnsi="宋体" w:eastAsia="宋体" w:cs="Calibri"/>
                <w:color w:val="000000" w:themeColor="text1"/>
                <w:kern w:val="0"/>
                <w:szCs w:val="21"/>
                <w14:textFill>
                  <w14:solidFill>
                    <w14:schemeClr w14:val="tx1"/>
                  </w14:solidFill>
                </w14:textFill>
              </w:rPr>
              <w:t>3、需支持学生查看班级同学积分排行、阅读时长排行，读完本数排行，且能够查看自己对应的阅读时长；</w:t>
            </w:r>
            <w:r>
              <w:rPr>
                <w:rFonts w:hint="eastAsia" w:ascii="宋体" w:hAnsi="宋体" w:eastAsia="宋体"/>
                <w:szCs w:val="21"/>
              </w:rPr>
              <w:t>（须提供系统截图并加盖制造商公章）</w:t>
            </w:r>
          </w:p>
          <w:p w14:paraId="132F0434">
            <w:pPr>
              <w:rPr>
                <w:rFonts w:ascii="宋体" w:hAnsi="宋体" w:eastAsia="宋体" w:cs="Calibri"/>
                <w:bCs/>
                <w:color w:val="000000" w:themeColor="text1"/>
                <w:kern w:val="0"/>
                <w:szCs w:val="21"/>
                <w14:textFill>
                  <w14:solidFill>
                    <w14:schemeClr w14:val="tx1"/>
                  </w14:solidFill>
                </w14:textFill>
              </w:rPr>
            </w:pPr>
            <w:r>
              <w:rPr>
                <w:rFonts w:ascii="宋体" w:hAnsi="宋体" w:eastAsia="宋体" w:cs="Calibri"/>
                <w:bCs/>
                <w:color w:val="000000" w:themeColor="text1"/>
                <w:kern w:val="0"/>
                <w:szCs w:val="21"/>
                <w14:textFill>
                  <w14:solidFill>
                    <w14:schemeClr w14:val="tx1"/>
                  </w14:solidFill>
                </w14:textFill>
              </w:rPr>
              <w:t>4</w:t>
            </w:r>
            <w:r>
              <w:rPr>
                <w:rFonts w:hint="eastAsia" w:ascii="宋体" w:hAnsi="宋体" w:eastAsia="宋体" w:cs="Calibri"/>
                <w:bCs/>
                <w:color w:val="000000" w:themeColor="text1"/>
                <w:kern w:val="0"/>
                <w:szCs w:val="21"/>
                <w14:textFill>
                  <w14:solidFill>
                    <w14:schemeClr w14:val="tx1"/>
                  </w14:solidFill>
                </w14:textFill>
              </w:rPr>
              <w:t>、需支持学生在班级圈查看自己及班级其它同学分享的动态详情，并支持点赞。</w:t>
            </w:r>
          </w:p>
          <w:p w14:paraId="4BC3E79C">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（九）应用中心</w:t>
            </w:r>
          </w:p>
          <w:p w14:paraId="49BB8DCA">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1、字帖：需提供硬笔字帖功能，需支持学生通过手写笔进行临摹、书写，需提供不少于2种字体的字帖；</w:t>
            </w:r>
          </w:p>
          <w:p w14:paraId="235F43F6">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2、词典：需支持汉字的拼音及释义的查询，需支持英语单词音标、简明释义、例句以及词组简明释义的查询；</w:t>
            </w:r>
          </w:p>
          <w:p w14:paraId="35D06320">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（十）个人空间</w:t>
            </w:r>
          </w:p>
          <w:p w14:paraId="17F863C7">
            <w:pPr>
              <w:rPr>
                <w:rFonts w:ascii="宋体" w:hAnsi="宋体" w:eastAsia="宋体" w:cs="Calibri"/>
                <w:bCs/>
                <w:color w:val="000000" w:themeColor="text1"/>
                <w:kern w:val="0"/>
                <w:szCs w:val="21"/>
                <w14:textFill>
                  <w14:solidFill>
                    <w14:schemeClr w14:val="tx1"/>
                  </w14:solidFill>
                </w14:textFill>
              </w:rPr>
            </w:pPr>
            <w:r>
              <w:rPr>
                <w:rFonts w:hint="eastAsia" w:ascii="宋体" w:hAnsi="宋体" w:eastAsia="宋体" w:cs="Calibri"/>
                <w:bCs/>
                <w:color w:val="000000" w:themeColor="text1"/>
                <w:kern w:val="0"/>
                <w:szCs w:val="21"/>
                <w14:textFill>
                  <w14:solidFill>
                    <w14:schemeClr w14:val="tx1"/>
                  </w14:solidFill>
                </w14:textFill>
              </w:rPr>
              <w:t>1、需支持用户进入个人空间查看个人信息、个人书籍阅读记录、个人发布的各类动态；</w:t>
            </w:r>
          </w:p>
          <w:p w14:paraId="1369854C">
            <w:pPr>
              <w:spacing w:line="276" w:lineRule="auto"/>
              <w:rPr>
                <w:rFonts w:ascii="宋体" w:hAnsi="宋体" w:eastAsia="宋体"/>
                <w:szCs w:val="21"/>
              </w:rPr>
            </w:pPr>
            <w:r>
              <w:rPr>
                <w:rFonts w:hint="eastAsia" w:ascii="宋体" w:hAnsi="宋体" w:eastAsia="宋体" w:cs="Calibri"/>
                <w:bCs/>
                <w:color w:val="000000" w:themeColor="text1"/>
                <w:kern w:val="0"/>
                <w:szCs w:val="21"/>
                <w14:textFill>
                  <w14:solidFill>
                    <w14:schemeClr w14:val="tx1"/>
                  </w14:solidFill>
                </w14:textFill>
              </w:rPr>
              <w:t>2、需支持用户查看个人阅读及参与活动的数据统计。</w:t>
            </w:r>
          </w:p>
        </w:tc>
        <w:tc>
          <w:tcPr>
            <w:tcW w:w="613" w:type="dxa"/>
            <w:vAlign w:val="center"/>
          </w:tcPr>
          <w:p w14:paraId="3AC8D994">
            <w:pPr>
              <w:spacing w:line="276" w:lineRule="auto"/>
              <w:jc w:val="center"/>
              <w:rPr>
                <w:rFonts w:ascii="宋体" w:hAnsi="宋体" w:eastAsia="宋体"/>
                <w:szCs w:val="21"/>
              </w:rPr>
            </w:pPr>
            <w:r>
              <w:rPr>
                <w:rFonts w:hint="eastAsia" w:ascii="宋体" w:hAnsi="宋体" w:eastAsia="宋体"/>
                <w:szCs w:val="21"/>
              </w:rPr>
              <w:t>6</w:t>
            </w:r>
            <w:r>
              <w:rPr>
                <w:rFonts w:ascii="宋体" w:hAnsi="宋体" w:eastAsia="宋体"/>
                <w:szCs w:val="21"/>
              </w:rPr>
              <w:t>0套</w:t>
            </w:r>
          </w:p>
        </w:tc>
      </w:tr>
      <w:tr w14:paraId="5BBC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E62DA85">
            <w:pPr>
              <w:spacing w:line="276" w:lineRule="auto"/>
              <w:jc w:val="center"/>
              <w:rPr>
                <w:rFonts w:ascii="宋体" w:hAnsi="宋体" w:eastAsia="宋体"/>
                <w:szCs w:val="21"/>
              </w:rPr>
            </w:pPr>
            <w:r>
              <w:rPr>
                <w:rFonts w:hint="eastAsia" w:ascii="宋体" w:hAnsi="宋体" w:eastAsia="宋体"/>
                <w:szCs w:val="21"/>
              </w:rPr>
              <w:t>4</w:t>
            </w:r>
          </w:p>
        </w:tc>
        <w:tc>
          <w:tcPr>
            <w:tcW w:w="789" w:type="dxa"/>
            <w:vAlign w:val="center"/>
          </w:tcPr>
          <w:p w14:paraId="2EBADC2F">
            <w:pPr>
              <w:jc w:val="center"/>
              <w:rPr>
                <w:rFonts w:ascii="宋体" w:hAnsi="宋体" w:eastAsia="宋体"/>
                <w:szCs w:val="21"/>
              </w:rPr>
            </w:pPr>
            <w:r>
              <w:rPr>
                <w:rFonts w:hint="eastAsia" w:ascii="宋体" w:hAnsi="宋体" w:eastAsia="宋体"/>
                <w:szCs w:val="21"/>
              </w:rPr>
              <w:t>教师应用终端套装</w:t>
            </w:r>
          </w:p>
        </w:tc>
        <w:tc>
          <w:tcPr>
            <w:tcW w:w="906" w:type="dxa"/>
            <w:vAlign w:val="center"/>
          </w:tcPr>
          <w:p w14:paraId="1535ABFE">
            <w:pPr>
              <w:jc w:val="center"/>
              <w:rPr>
                <w:rFonts w:ascii="宋体" w:hAnsi="宋体" w:eastAsia="宋体"/>
                <w:szCs w:val="21"/>
              </w:rPr>
            </w:pPr>
            <w:r>
              <w:rPr>
                <w:rFonts w:hint="eastAsia" w:ascii="宋体" w:hAnsi="宋体" w:eastAsia="宋体"/>
                <w:szCs w:val="21"/>
              </w:rPr>
              <w:t>教师应用终端</w:t>
            </w:r>
          </w:p>
        </w:tc>
        <w:tc>
          <w:tcPr>
            <w:tcW w:w="5561" w:type="dxa"/>
            <w:vAlign w:val="center"/>
          </w:tcPr>
          <w:p w14:paraId="721F6361">
            <w:pPr>
              <w:spacing w:line="276" w:lineRule="auto"/>
              <w:rPr>
                <w:rFonts w:ascii="宋体" w:hAnsi="宋体" w:eastAsia="宋体"/>
                <w:szCs w:val="21"/>
              </w:rPr>
            </w:pPr>
            <w:r>
              <w:rPr>
                <w:rFonts w:hint="eastAsia" w:ascii="宋体" w:hAnsi="宋体" w:eastAsia="宋体"/>
                <w:szCs w:val="21"/>
              </w:rPr>
              <w:t>一、硬件配置：</w:t>
            </w:r>
          </w:p>
          <w:p w14:paraId="359FB2EF">
            <w:pPr>
              <w:spacing w:line="276" w:lineRule="auto"/>
              <w:rPr>
                <w:rFonts w:ascii="宋体" w:hAnsi="宋体" w:eastAsia="宋体"/>
                <w:szCs w:val="21"/>
              </w:rPr>
            </w:pPr>
            <w:r>
              <w:rPr>
                <w:rFonts w:hint="eastAsia" w:ascii="宋体" w:hAnsi="宋体" w:eastAsia="宋体"/>
                <w:szCs w:val="21"/>
              </w:rPr>
              <w:t>1、整机尺寸：长度不超过240mm，宽度不超过170mm，厚度不超过6mm；</w:t>
            </w:r>
          </w:p>
          <w:p w14:paraId="529C025D">
            <w:pPr>
              <w:spacing w:line="276" w:lineRule="auto"/>
              <w:rPr>
                <w:rFonts w:ascii="宋体" w:hAnsi="宋体" w:eastAsia="宋体"/>
                <w:szCs w:val="21"/>
              </w:rPr>
            </w:pPr>
            <w:r>
              <w:rPr>
                <w:rFonts w:hint="eastAsia" w:ascii="宋体" w:hAnsi="宋体" w:eastAsia="宋体"/>
                <w:szCs w:val="21"/>
              </w:rPr>
              <w:t>2、整机重量：不大于410g；</w:t>
            </w:r>
          </w:p>
          <w:p w14:paraId="441C99D1">
            <w:pPr>
              <w:spacing w:line="276" w:lineRule="auto"/>
              <w:rPr>
                <w:rFonts w:ascii="宋体" w:hAnsi="宋体" w:eastAsia="宋体"/>
                <w:szCs w:val="21"/>
              </w:rPr>
            </w:pPr>
            <w:r>
              <w:rPr>
                <w:rFonts w:hint="eastAsia" w:ascii="宋体" w:hAnsi="宋体" w:eastAsia="宋体"/>
                <w:szCs w:val="21"/>
              </w:rPr>
              <w:t>3、电池：需采用锂聚合物电池，电池容量不低于3200mAh；</w:t>
            </w:r>
          </w:p>
          <w:p w14:paraId="02EE1B68">
            <w:pPr>
              <w:spacing w:line="276" w:lineRule="auto"/>
              <w:rPr>
                <w:rFonts w:ascii="宋体" w:hAnsi="宋体" w:eastAsia="宋体"/>
                <w:szCs w:val="21"/>
              </w:rPr>
            </w:pPr>
            <w:r>
              <w:rPr>
                <w:rFonts w:hint="eastAsia" w:ascii="宋体" w:hAnsi="宋体" w:eastAsia="宋体"/>
                <w:szCs w:val="21"/>
              </w:rPr>
              <w:t>4、屏幕：需采用电子墨水屏,屏幕尺寸不小于10英寸，需采用1600*1200分辨率，表面需采用纸质触感表面摩擦处理；</w:t>
            </w:r>
          </w:p>
          <w:p w14:paraId="21E7CB10">
            <w:pPr>
              <w:spacing w:line="276" w:lineRule="auto"/>
              <w:rPr>
                <w:rFonts w:ascii="宋体" w:hAnsi="宋体" w:eastAsia="宋体"/>
                <w:szCs w:val="21"/>
              </w:rPr>
            </w:pPr>
            <w:r>
              <w:rPr>
                <w:rFonts w:hint="eastAsia" w:ascii="宋体" w:hAnsi="宋体" w:eastAsia="宋体"/>
                <w:szCs w:val="21"/>
              </w:rPr>
              <w:t>5、触控：需支持电容触控和电磁手写触控，且支持Wacom无源电磁手写笔，采用FELT材质笔尖，具备4096级压感；</w:t>
            </w:r>
          </w:p>
          <w:p w14:paraId="225E89DB">
            <w:pPr>
              <w:spacing w:line="276" w:lineRule="auto"/>
              <w:rPr>
                <w:rFonts w:ascii="宋体" w:hAnsi="宋体" w:eastAsia="宋体"/>
                <w:szCs w:val="21"/>
              </w:rPr>
            </w:pPr>
            <w:r>
              <w:rPr>
                <w:rFonts w:hint="eastAsia" w:ascii="宋体" w:hAnsi="宋体" w:eastAsia="宋体"/>
                <w:szCs w:val="21"/>
              </w:rPr>
              <w:t>6、处理器/存储：运行内存不低于2GB，机身存储容量不低于64GB，需支持不低于128GB MicroSD卡扩展；</w:t>
            </w:r>
          </w:p>
          <w:p w14:paraId="51CC7B3A">
            <w:pPr>
              <w:spacing w:line="276" w:lineRule="auto"/>
              <w:rPr>
                <w:rFonts w:ascii="宋体" w:hAnsi="宋体" w:eastAsia="宋体"/>
                <w:szCs w:val="21"/>
              </w:rPr>
            </w:pPr>
            <w:r>
              <w:rPr>
                <w:rFonts w:hint="eastAsia" w:ascii="宋体" w:hAnsi="宋体" w:eastAsia="宋体"/>
                <w:szCs w:val="21"/>
              </w:rPr>
              <w:t>7、操作系统：需采用安卓定制系统，系统版本不低于安卓8.0，需针对阅读场景进行定制；</w:t>
            </w:r>
          </w:p>
          <w:p w14:paraId="02FCAA76">
            <w:pPr>
              <w:spacing w:line="276" w:lineRule="auto"/>
              <w:rPr>
                <w:rFonts w:ascii="宋体" w:hAnsi="宋体" w:eastAsia="宋体"/>
                <w:szCs w:val="21"/>
              </w:rPr>
            </w:pPr>
            <w:r>
              <w:rPr>
                <w:rFonts w:hint="eastAsia" w:ascii="宋体" w:hAnsi="宋体" w:eastAsia="宋体"/>
                <w:szCs w:val="21"/>
              </w:rPr>
              <w:t>8、无线连接：需支持4G全网通，需支持WIFI和蓝牙连接；</w:t>
            </w:r>
          </w:p>
          <w:p w14:paraId="403DD0F1">
            <w:pPr>
              <w:spacing w:line="276" w:lineRule="auto"/>
              <w:rPr>
                <w:rFonts w:ascii="宋体" w:hAnsi="宋体" w:eastAsia="宋体"/>
                <w:szCs w:val="21"/>
              </w:rPr>
            </w:pPr>
            <w:r>
              <w:rPr>
                <w:rFonts w:hint="eastAsia" w:ascii="宋体" w:hAnsi="宋体" w:eastAsia="宋体"/>
                <w:szCs w:val="21"/>
              </w:rPr>
              <w:t>9、多媒体：需采用顶端高精度声麦系统，双麦克风阵列，不小于3米有效拾音距离；</w:t>
            </w:r>
          </w:p>
          <w:p w14:paraId="6B8212E1">
            <w:pPr>
              <w:spacing w:line="276" w:lineRule="auto"/>
              <w:rPr>
                <w:rFonts w:ascii="宋体" w:hAnsi="宋体" w:eastAsia="宋体"/>
                <w:szCs w:val="21"/>
              </w:rPr>
            </w:pPr>
            <w:r>
              <w:rPr>
                <w:rFonts w:hint="eastAsia" w:ascii="宋体" w:hAnsi="宋体" w:eastAsia="宋体"/>
                <w:szCs w:val="21"/>
              </w:rPr>
              <w:t>10、保护套：需配备保护套对设备进行使用保护，并支持保护套的自由拆卸和安装；</w:t>
            </w:r>
          </w:p>
          <w:p w14:paraId="3EF149E6">
            <w:pPr>
              <w:spacing w:line="276" w:lineRule="auto"/>
              <w:rPr>
                <w:rFonts w:ascii="宋体" w:hAnsi="宋体" w:eastAsia="宋体"/>
                <w:szCs w:val="21"/>
              </w:rPr>
            </w:pPr>
            <w:r>
              <w:rPr>
                <w:rFonts w:hint="eastAsia" w:ascii="宋体" w:hAnsi="宋体" w:eastAsia="宋体"/>
                <w:szCs w:val="21"/>
              </w:rPr>
              <w:t>11、质保服务：主机需提供3年质保服务。</w:t>
            </w:r>
          </w:p>
          <w:p w14:paraId="3E7402A0">
            <w:pPr>
              <w:spacing w:line="276" w:lineRule="auto"/>
              <w:rPr>
                <w:rFonts w:ascii="宋体" w:hAnsi="宋体" w:eastAsia="宋体"/>
                <w:szCs w:val="21"/>
              </w:rPr>
            </w:pPr>
            <w:r>
              <w:rPr>
                <w:rFonts w:hint="eastAsia" w:ascii="宋体" w:hAnsi="宋体" w:eastAsia="宋体"/>
                <w:szCs w:val="21"/>
              </w:rPr>
              <w:t>二、研修助手</w:t>
            </w:r>
          </w:p>
          <w:p w14:paraId="330684F2">
            <w:pPr>
              <w:spacing w:line="276" w:lineRule="auto"/>
              <w:rPr>
                <w:rFonts w:ascii="宋体" w:hAnsi="宋体" w:eastAsia="宋体"/>
                <w:szCs w:val="21"/>
              </w:rPr>
            </w:pPr>
            <w:r>
              <w:rPr>
                <w:rFonts w:hint="eastAsia" w:ascii="宋体" w:hAnsi="宋体" w:eastAsia="宋体"/>
                <w:szCs w:val="21"/>
              </w:rPr>
              <w:t>★1、需支持教师按照听课记录、工作日志、学生谈话记录、家访记录等不同场景分类进行笔记记录，需支持教师自主设置场景分类；（须提供系统截图并加盖制造商公章）</w:t>
            </w:r>
          </w:p>
          <w:p w14:paraId="3DCB887A">
            <w:pPr>
              <w:spacing w:line="276" w:lineRule="auto"/>
              <w:rPr>
                <w:rFonts w:ascii="宋体" w:hAnsi="宋体" w:eastAsia="宋体"/>
                <w:szCs w:val="21"/>
              </w:rPr>
            </w:pPr>
            <w:r>
              <w:rPr>
                <w:rFonts w:hint="eastAsia" w:ascii="宋体" w:hAnsi="宋体" w:eastAsia="宋体"/>
                <w:szCs w:val="21"/>
              </w:rPr>
              <w:t>2、需支持教师通过原笔迹书写和语音转写两种方式进行记录；</w:t>
            </w:r>
          </w:p>
          <w:p w14:paraId="003530A1">
            <w:pPr>
              <w:spacing w:line="276" w:lineRule="auto"/>
              <w:rPr>
                <w:rFonts w:ascii="宋体" w:hAnsi="宋体" w:eastAsia="宋体"/>
                <w:szCs w:val="21"/>
              </w:rPr>
            </w:pPr>
            <w:r>
              <w:rPr>
                <w:rFonts w:hint="eastAsia" w:ascii="宋体" w:hAnsi="宋体" w:eastAsia="宋体"/>
                <w:szCs w:val="21"/>
              </w:rPr>
              <w:t>3、在手写记录场景下，需支持教师通过电磁笔进行书写，需支持将手写文字一键转化为印刷体文字；</w:t>
            </w:r>
          </w:p>
          <w:p w14:paraId="046305C6">
            <w:pPr>
              <w:spacing w:line="276" w:lineRule="auto"/>
              <w:rPr>
                <w:rFonts w:ascii="宋体" w:hAnsi="宋体" w:eastAsia="宋体"/>
                <w:szCs w:val="21"/>
              </w:rPr>
            </w:pPr>
            <w:r>
              <w:rPr>
                <w:rFonts w:hint="eastAsia" w:ascii="宋体" w:hAnsi="宋体" w:eastAsia="宋体"/>
                <w:szCs w:val="21"/>
              </w:rPr>
              <w:t>4、在语音记录场景下，需支持中文、英文、中英文混合的语音转写创作，需支持语音实时转写为文本，笔记内容需支持录音+转写文本+手写笔迹，需支持三者以时间戳的方式保持同步；</w:t>
            </w:r>
          </w:p>
          <w:p w14:paraId="02789B5C">
            <w:pPr>
              <w:spacing w:line="276" w:lineRule="auto"/>
              <w:rPr>
                <w:rFonts w:ascii="宋体" w:hAnsi="宋体" w:eastAsia="宋体"/>
                <w:szCs w:val="21"/>
              </w:rPr>
            </w:pPr>
            <w:r>
              <w:rPr>
                <w:rFonts w:hint="eastAsia" w:ascii="宋体" w:hAnsi="宋体" w:eastAsia="宋体"/>
                <w:szCs w:val="21"/>
              </w:rPr>
              <w:t>★5、需支持对语音转写记录的内容进行智能化语篇规整，自动去掉语气词，增加文本可读性；（须提供系统截图并加盖制造商公章）</w:t>
            </w:r>
          </w:p>
          <w:p w14:paraId="656D928F">
            <w:pPr>
              <w:spacing w:line="276" w:lineRule="auto"/>
              <w:rPr>
                <w:rFonts w:ascii="宋体" w:hAnsi="宋体" w:eastAsia="宋体"/>
                <w:szCs w:val="21"/>
              </w:rPr>
            </w:pPr>
            <w:r>
              <w:rPr>
                <w:rFonts w:hint="eastAsia" w:ascii="宋体" w:hAnsi="宋体" w:eastAsia="宋体"/>
                <w:szCs w:val="21"/>
              </w:rPr>
              <w:t>★6、需支持对语音转写记录的内容进行自动生成会议纪要，自动提炼关键内容；（须提供系统截图并加盖制造商公章）</w:t>
            </w:r>
          </w:p>
          <w:p w14:paraId="7AE3EFAB">
            <w:pPr>
              <w:spacing w:line="276" w:lineRule="auto"/>
              <w:rPr>
                <w:rFonts w:ascii="宋体" w:hAnsi="宋体" w:eastAsia="宋体"/>
                <w:szCs w:val="21"/>
              </w:rPr>
            </w:pPr>
            <w:r>
              <w:rPr>
                <w:rFonts w:hint="eastAsia" w:ascii="宋体" w:hAnsi="宋体" w:eastAsia="宋体"/>
                <w:szCs w:val="21"/>
              </w:rPr>
              <w:t>7、需支持对笔记进行打标签、搜索、删除、找回操作；</w:t>
            </w:r>
          </w:p>
          <w:p w14:paraId="17F816EA">
            <w:pPr>
              <w:spacing w:line="276" w:lineRule="auto"/>
              <w:rPr>
                <w:rFonts w:ascii="宋体" w:hAnsi="宋体" w:eastAsia="宋体"/>
                <w:szCs w:val="21"/>
              </w:rPr>
            </w:pPr>
            <w:r>
              <w:rPr>
                <w:rFonts w:hint="eastAsia" w:ascii="宋体" w:hAnsi="宋体" w:eastAsia="宋体"/>
                <w:szCs w:val="21"/>
              </w:rPr>
              <w:t>8、需支持对笔记内容进行导出、分享。</w:t>
            </w:r>
          </w:p>
          <w:p w14:paraId="479D9E11">
            <w:pPr>
              <w:spacing w:line="276" w:lineRule="auto"/>
              <w:rPr>
                <w:rFonts w:ascii="宋体" w:hAnsi="宋体" w:eastAsia="宋体"/>
                <w:szCs w:val="21"/>
              </w:rPr>
            </w:pPr>
            <w:r>
              <w:rPr>
                <w:rFonts w:hint="eastAsia" w:ascii="宋体" w:hAnsi="宋体" w:eastAsia="宋体"/>
                <w:szCs w:val="21"/>
              </w:rPr>
              <w:t>三、阅读</w:t>
            </w:r>
          </w:p>
          <w:p w14:paraId="4A9C4ECE">
            <w:pPr>
              <w:spacing w:line="276" w:lineRule="auto"/>
              <w:rPr>
                <w:rFonts w:ascii="宋体" w:hAnsi="宋体" w:eastAsia="宋体"/>
                <w:szCs w:val="21"/>
              </w:rPr>
            </w:pPr>
            <w:r>
              <w:rPr>
                <w:rFonts w:hint="eastAsia" w:ascii="宋体" w:hAnsi="宋体" w:eastAsia="宋体"/>
                <w:szCs w:val="21"/>
              </w:rPr>
              <w:t>1、书城：需支持对书城中书籍进行分类，方便书籍查找；书城中需包含适合中小学阅读的书籍和专为教师提供的专业书籍，书籍总量不低于一万册；</w:t>
            </w:r>
          </w:p>
          <w:p w14:paraId="1983AC4B">
            <w:pPr>
              <w:spacing w:line="276" w:lineRule="auto"/>
              <w:rPr>
                <w:rFonts w:ascii="宋体" w:hAnsi="宋体" w:eastAsia="宋体"/>
                <w:szCs w:val="21"/>
              </w:rPr>
            </w:pPr>
            <w:r>
              <w:rPr>
                <w:rFonts w:hint="eastAsia" w:ascii="宋体" w:hAnsi="宋体" w:eastAsia="宋体"/>
                <w:szCs w:val="21"/>
              </w:rPr>
              <w:t>2、书架：需支持将在线书籍加入书架，并支持在书架中搜索书籍以及从书架中删除书籍；</w:t>
            </w:r>
          </w:p>
          <w:p w14:paraId="401DEEDA">
            <w:pPr>
              <w:spacing w:line="276" w:lineRule="auto"/>
              <w:rPr>
                <w:rFonts w:ascii="宋体" w:hAnsi="宋体" w:eastAsia="宋体"/>
                <w:szCs w:val="21"/>
              </w:rPr>
            </w:pPr>
            <w:r>
              <w:rPr>
                <w:rFonts w:hint="eastAsia" w:ascii="宋体" w:hAnsi="宋体" w:eastAsia="宋体"/>
                <w:szCs w:val="21"/>
              </w:rPr>
              <w:t>3、文库：需支持进入在线文库下载、阅读文库中的书籍；</w:t>
            </w:r>
          </w:p>
          <w:p w14:paraId="02B00488">
            <w:pPr>
              <w:spacing w:line="276" w:lineRule="auto"/>
              <w:rPr>
                <w:rFonts w:ascii="宋体" w:hAnsi="宋体" w:eastAsia="宋体"/>
                <w:szCs w:val="21"/>
              </w:rPr>
            </w:pPr>
            <w:r>
              <w:rPr>
                <w:rFonts w:hint="eastAsia" w:ascii="宋体" w:hAnsi="宋体" w:eastAsia="宋体"/>
                <w:szCs w:val="21"/>
              </w:rPr>
              <w:t>4、需支持TXT、MOBI、EPUB、PDF格式的书籍阅读，支持进度条翻页，支持调整字体/字号/页边距/行间距；</w:t>
            </w:r>
          </w:p>
          <w:p w14:paraId="1598F928">
            <w:pPr>
              <w:spacing w:line="276" w:lineRule="auto"/>
              <w:rPr>
                <w:rFonts w:ascii="宋体" w:hAnsi="宋体" w:eastAsia="宋体"/>
                <w:szCs w:val="21"/>
              </w:rPr>
            </w:pPr>
            <w:r>
              <w:rPr>
                <w:rFonts w:hint="eastAsia" w:ascii="宋体" w:hAnsi="宋体" w:eastAsia="宋体"/>
                <w:szCs w:val="21"/>
              </w:rPr>
              <w:t>5、PDF格式书籍需支持进度条翻页，支持页面缩放及裁切；</w:t>
            </w:r>
          </w:p>
          <w:p w14:paraId="25F202A1">
            <w:pPr>
              <w:spacing w:line="276" w:lineRule="auto"/>
              <w:rPr>
                <w:rFonts w:ascii="宋体" w:hAnsi="宋体" w:eastAsia="宋体"/>
                <w:szCs w:val="21"/>
              </w:rPr>
            </w:pPr>
            <w:r>
              <w:rPr>
                <w:rFonts w:hint="eastAsia" w:ascii="宋体" w:hAnsi="宋体" w:eastAsia="宋体"/>
                <w:szCs w:val="21"/>
              </w:rPr>
              <w:t>6、需支持阅读过程中添加/删除书签，并通过书签快速打开书籍目标页；</w:t>
            </w:r>
          </w:p>
          <w:p w14:paraId="4FCF89E4">
            <w:pPr>
              <w:spacing w:line="276" w:lineRule="auto"/>
              <w:rPr>
                <w:rFonts w:ascii="宋体" w:hAnsi="宋体" w:eastAsia="宋体"/>
                <w:szCs w:val="21"/>
              </w:rPr>
            </w:pPr>
            <w:r>
              <w:rPr>
                <w:rFonts w:hint="eastAsia" w:ascii="宋体" w:hAnsi="宋体" w:eastAsia="宋体"/>
                <w:szCs w:val="21"/>
              </w:rPr>
              <w:t>7、需支持阅读过程中通过电磁笔在书页上进行自由书写批注；</w:t>
            </w:r>
          </w:p>
          <w:p w14:paraId="581B3553">
            <w:pPr>
              <w:spacing w:line="276" w:lineRule="auto"/>
              <w:rPr>
                <w:rFonts w:ascii="宋体" w:hAnsi="宋体" w:eastAsia="宋体"/>
                <w:szCs w:val="21"/>
              </w:rPr>
            </w:pPr>
            <w:r>
              <w:rPr>
                <w:rFonts w:hint="eastAsia" w:ascii="宋体" w:hAnsi="宋体" w:eastAsia="宋体"/>
                <w:szCs w:val="21"/>
              </w:rPr>
              <w:t>8、需支持阅读过程中对书页内容进行划重点、摘录笔记，摘录笔记可导出至笔记列表中；</w:t>
            </w:r>
          </w:p>
          <w:p w14:paraId="222CDF8B">
            <w:pPr>
              <w:spacing w:line="276" w:lineRule="auto"/>
              <w:rPr>
                <w:rFonts w:ascii="宋体" w:hAnsi="宋体" w:eastAsia="宋体"/>
                <w:szCs w:val="21"/>
              </w:rPr>
            </w:pPr>
            <w:r>
              <w:rPr>
                <w:rFonts w:hint="eastAsia" w:ascii="宋体" w:hAnsi="宋体" w:eastAsia="宋体"/>
                <w:szCs w:val="21"/>
              </w:rPr>
              <w:t>9、需支持听书功能，通过语音合成技术对书籍内容进行有声朗读。</w:t>
            </w:r>
          </w:p>
          <w:p w14:paraId="660A830B">
            <w:pPr>
              <w:spacing w:line="276" w:lineRule="auto"/>
              <w:rPr>
                <w:rFonts w:ascii="宋体" w:hAnsi="宋体" w:eastAsia="宋体"/>
                <w:szCs w:val="21"/>
              </w:rPr>
            </w:pPr>
            <w:r>
              <w:rPr>
                <w:rFonts w:hint="eastAsia" w:ascii="宋体" w:hAnsi="宋体" w:eastAsia="宋体"/>
                <w:szCs w:val="21"/>
              </w:rPr>
              <w:t>四、活动及班级管理</w:t>
            </w:r>
          </w:p>
          <w:p w14:paraId="5143D34D">
            <w:pPr>
              <w:spacing w:line="276" w:lineRule="auto"/>
              <w:rPr>
                <w:rFonts w:ascii="宋体" w:hAnsi="宋体" w:eastAsia="宋体"/>
                <w:szCs w:val="21"/>
              </w:rPr>
            </w:pPr>
            <w:r>
              <w:rPr>
                <w:rFonts w:hint="eastAsia" w:ascii="宋体" w:hAnsi="宋体" w:eastAsia="宋体"/>
                <w:szCs w:val="21"/>
              </w:rPr>
              <w:t>1、需支持教师在设备端查看本区域或本校发布的阅读活动列表和详情；</w:t>
            </w:r>
          </w:p>
          <w:p w14:paraId="3BEC94AF">
            <w:pPr>
              <w:spacing w:line="276" w:lineRule="auto"/>
              <w:rPr>
                <w:rFonts w:ascii="宋体" w:hAnsi="宋体" w:eastAsia="宋体"/>
                <w:szCs w:val="21"/>
              </w:rPr>
            </w:pPr>
            <w:r>
              <w:rPr>
                <w:rFonts w:hint="eastAsia" w:ascii="宋体" w:hAnsi="宋体" w:eastAsia="宋体"/>
                <w:szCs w:val="21"/>
              </w:rPr>
              <w:t>2、需支持用户参与活动、阅读活动相关书籍、进行阅读任务作答、完成阅读打卡、查看共读空间作品并点赞；</w:t>
            </w:r>
          </w:p>
          <w:p w14:paraId="6C4A7E88">
            <w:pPr>
              <w:spacing w:line="276" w:lineRule="auto"/>
              <w:rPr>
                <w:rFonts w:ascii="宋体" w:hAnsi="宋体" w:eastAsia="宋体"/>
                <w:szCs w:val="21"/>
              </w:rPr>
            </w:pPr>
            <w:r>
              <w:rPr>
                <w:rFonts w:hint="eastAsia" w:ascii="宋体" w:hAnsi="宋体" w:eastAsia="宋体"/>
                <w:szCs w:val="21"/>
              </w:rPr>
              <w:t>3、需支持教师面向本班级发布班级公告、编辑班级书单；</w:t>
            </w:r>
          </w:p>
          <w:p w14:paraId="596F3DB2">
            <w:pPr>
              <w:spacing w:line="276" w:lineRule="auto"/>
              <w:rPr>
                <w:rFonts w:ascii="宋体" w:hAnsi="宋体" w:eastAsia="宋体"/>
                <w:szCs w:val="21"/>
              </w:rPr>
            </w:pPr>
            <w:r>
              <w:rPr>
                <w:rFonts w:hint="eastAsia" w:ascii="宋体" w:hAnsi="宋体" w:eastAsia="宋体"/>
                <w:szCs w:val="21"/>
              </w:rPr>
              <w:t>4、需支持教师查看本班级成员、班级阅读数据统计及排行；</w:t>
            </w:r>
          </w:p>
          <w:p w14:paraId="28E9BEFD">
            <w:pPr>
              <w:spacing w:line="276" w:lineRule="auto"/>
              <w:rPr>
                <w:rFonts w:ascii="宋体" w:hAnsi="宋体" w:eastAsia="宋体"/>
                <w:szCs w:val="21"/>
              </w:rPr>
            </w:pPr>
            <w:r>
              <w:rPr>
                <w:rFonts w:hint="eastAsia" w:ascii="宋体" w:hAnsi="宋体" w:eastAsia="宋体"/>
                <w:szCs w:val="21"/>
              </w:rPr>
              <w:t>5、需支持教师查看本班级学生发布至班级空间的各类分享，并可对分享内容进行审核、评论、点赞及删除操作。</w:t>
            </w:r>
          </w:p>
          <w:p w14:paraId="6B8A7FA0">
            <w:pPr>
              <w:spacing w:line="276" w:lineRule="auto"/>
              <w:rPr>
                <w:rFonts w:ascii="宋体" w:hAnsi="宋体" w:eastAsia="宋体"/>
                <w:szCs w:val="21"/>
              </w:rPr>
            </w:pPr>
            <w:r>
              <w:rPr>
                <w:rFonts w:hint="eastAsia" w:ascii="宋体" w:hAnsi="宋体" w:eastAsia="宋体"/>
                <w:szCs w:val="21"/>
              </w:rPr>
              <w:t>五、个人空间</w:t>
            </w:r>
          </w:p>
          <w:p w14:paraId="1A73D881">
            <w:pPr>
              <w:spacing w:line="276" w:lineRule="auto"/>
              <w:rPr>
                <w:rFonts w:ascii="宋体" w:hAnsi="宋体" w:eastAsia="宋体"/>
                <w:szCs w:val="21"/>
              </w:rPr>
            </w:pPr>
            <w:r>
              <w:rPr>
                <w:rFonts w:hint="eastAsia" w:ascii="宋体" w:hAnsi="宋体" w:eastAsia="宋体"/>
                <w:szCs w:val="21"/>
              </w:rPr>
              <w:t>1、需支持用户进入个人空间查看个人信息；</w:t>
            </w:r>
          </w:p>
          <w:p w14:paraId="3E7E910C">
            <w:pPr>
              <w:spacing w:line="276" w:lineRule="auto"/>
              <w:rPr>
                <w:rFonts w:ascii="宋体" w:hAnsi="宋体" w:eastAsia="宋体"/>
                <w:szCs w:val="21"/>
              </w:rPr>
            </w:pPr>
            <w:r>
              <w:rPr>
                <w:rFonts w:hint="eastAsia" w:ascii="宋体" w:hAnsi="宋体" w:eastAsia="宋体"/>
                <w:szCs w:val="21"/>
              </w:rPr>
              <w:t>2、需支持用户查看个人书籍阅读记录；</w:t>
            </w:r>
          </w:p>
          <w:p w14:paraId="2C354D22">
            <w:pPr>
              <w:spacing w:line="276" w:lineRule="auto"/>
              <w:rPr>
                <w:rFonts w:ascii="宋体" w:hAnsi="宋体" w:eastAsia="宋体"/>
                <w:szCs w:val="21"/>
              </w:rPr>
            </w:pPr>
            <w:r>
              <w:rPr>
                <w:rFonts w:hint="eastAsia" w:ascii="宋体" w:hAnsi="宋体" w:eastAsia="宋体"/>
                <w:szCs w:val="21"/>
              </w:rPr>
              <w:t>3、需支持用户查看个人发布的各类动态；</w:t>
            </w:r>
          </w:p>
          <w:p w14:paraId="4FA7E8EB">
            <w:pPr>
              <w:spacing w:line="276" w:lineRule="auto"/>
              <w:rPr>
                <w:rFonts w:ascii="宋体" w:hAnsi="宋体" w:eastAsia="宋体"/>
                <w:szCs w:val="21"/>
              </w:rPr>
            </w:pPr>
            <w:r>
              <w:rPr>
                <w:rFonts w:hint="eastAsia" w:ascii="宋体" w:hAnsi="宋体" w:eastAsia="宋体"/>
                <w:szCs w:val="21"/>
              </w:rPr>
              <w:t>4、需支持用户查看个人阅读及参与活动的数据统计。</w:t>
            </w:r>
          </w:p>
        </w:tc>
        <w:tc>
          <w:tcPr>
            <w:tcW w:w="613" w:type="dxa"/>
            <w:vAlign w:val="center"/>
          </w:tcPr>
          <w:p w14:paraId="791467E6">
            <w:pPr>
              <w:spacing w:line="276" w:lineRule="auto"/>
              <w:jc w:val="center"/>
              <w:rPr>
                <w:rFonts w:ascii="宋体" w:hAnsi="宋体" w:eastAsia="宋体"/>
                <w:szCs w:val="21"/>
              </w:rPr>
            </w:pPr>
            <w:r>
              <w:rPr>
                <w:rFonts w:hint="eastAsia" w:ascii="宋体" w:hAnsi="宋体" w:eastAsia="宋体"/>
                <w:szCs w:val="21"/>
              </w:rPr>
              <w:t>3套</w:t>
            </w:r>
          </w:p>
        </w:tc>
      </w:tr>
      <w:tr w14:paraId="738C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BD373DD">
            <w:pPr>
              <w:spacing w:line="276" w:lineRule="auto"/>
              <w:jc w:val="center"/>
              <w:rPr>
                <w:rFonts w:ascii="宋体" w:hAnsi="宋体" w:eastAsia="宋体"/>
                <w:szCs w:val="21"/>
              </w:rPr>
            </w:pPr>
            <w:r>
              <w:rPr>
                <w:rFonts w:hint="eastAsia" w:ascii="宋体" w:hAnsi="宋体" w:eastAsia="宋体"/>
                <w:szCs w:val="21"/>
              </w:rPr>
              <w:t>5</w:t>
            </w:r>
          </w:p>
        </w:tc>
        <w:tc>
          <w:tcPr>
            <w:tcW w:w="789" w:type="dxa"/>
            <w:vMerge w:val="restart"/>
            <w:vAlign w:val="center"/>
          </w:tcPr>
          <w:p w14:paraId="7142A978">
            <w:pPr>
              <w:jc w:val="center"/>
              <w:rPr>
                <w:rFonts w:ascii="宋体" w:hAnsi="宋体" w:eastAsia="宋体"/>
                <w:szCs w:val="21"/>
              </w:rPr>
            </w:pPr>
            <w:r>
              <w:rPr>
                <w:rFonts w:hint="eastAsia" w:ascii="宋体" w:hAnsi="宋体" w:eastAsia="宋体"/>
                <w:szCs w:val="21"/>
              </w:rPr>
              <w:t>应用配件</w:t>
            </w:r>
          </w:p>
        </w:tc>
        <w:tc>
          <w:tcPr>
            <w:tcW w:w="906" w:type="dxa"/>
            <w:vAlign w:val="center"/>
          </w:tcPr>
          <w:p w14:paraId="075937F9">
            <w:pPr>
              <w:jc w:val="center"/>
              <w:rPr>
                <w:rFonts w:ascii="宋体" w:hAnsi="宋体" w:eastAsia="宋体"/>
                <w:szCs w:val="21"/>
              </w:rPr>
            </w:pPr>
            <w:r>
              <w:rPr>
                <w:rFonts w:hint="eastAsia" w:ascii="宋体" w:hAnsi="宋体" w:eastAsia="宋体"/>
                <w:szCs w:val="21"/>
              </w:rPr>
              <w:t>充电柜</w:t>
            </w:r>
          </w:p>
        </w:tc>
        <w:tc>
          <w:tcPr>
            <w:tcW w:w="5561" w:type="dxa"/>
            <w:vAlign w:val="center"/>
          </w:tcPr>
          <w:p w14:paraId="5510D91B">
            <w:pPr>
              <w:spacing w:line="276" w:lineRule="auto"/>
              <w:rPr>
                <w:rFonts w:ascii="宋体" w:hAnsi="宋体" w:eastAsia="宋体"/>
                <w:szCs w:val="21"/>
              </w:rPr>
            </w:pPr>
            <w:r>
              <w:rPr>
                <w:rFonts w:hint="eastAsia" w:ascii="宋体" w:hAnsi="宋体" w:eastAsia="宋体"/>
                <w:szCs w:val="21"/>
              </w:rPr>
              <w:t>1、需采用全封闭防盗结构，需采用耐酸碱腐蚀、耐磨、防静电工艺处理；</w:t>
            </w:r>
          </w:p>
          <w:p w14:paraId="58A1A7B2">
            <w:pPr>
              <w:spacing w:line="276" w:lineRule="auto"/>
              <w:rPr>
                <w:rFonts w:ascii="宋体" w:hAnsi="宋体" w:eastAsia="宋体"/>
                <w:szCs w:val="21"/>
              </w:rPr>
            </w:pPr>
            <w:r>
              <w:rPr>
                <w:rFonts w:hint="eastAsia" w:ascii="宋体" w:hAnsi="宋体" w:eastAsia="宋体"/>
                <w:szCs w:val="21"/>
              </w:rPr>
              <w:t>2、可支持 60 台学生阅读终端同时充电；</w:t>
            </w:r>
          </w:p>
          <w:p w14:paraId="1844C00C">
            <w:pPr>
              <w:spacing w:line="276" w:lineRule="auto"/>
              <w:rPr>
                <w:rFonts w:ascii="宋体" w:hAnsi="宋体" w:eastAsia="宋体"/>
                <w:szCs w:val="21"/>
              </w:rPr>
            </w:pPr>
            <w:r>
              <w:rPr>
                <w:rFonts w:hint="eastAsia" w:ascii="宋体" w:hAnsi="宋体" w:eastAsia="宋体"/>
                <w:szCs w:val="21"/>
              </w:rPr>
              <w:t>3、需采用环保 ABS 工程塑料单机隔断，隔断板具有扎线口，同时预留凹槽方便拿取设备；</w:t>
            </w:r>
          </w:p>
          <w:p w14:paraId="5D181D19">
            <w:pPr>
              <w:spacing w:line="276" w:lineRule="auto"/>
              <w:rPr>
                <w:rFonts w:ascii="宋体" w:hAnsi="宋体" w:eastAsia="宋体"/>
                <w:szCs w:val="21"/>
              </w:rPr>
            </w:pPr>
            <w:r>
              <w:rPr>
                <w:rFonts w:hint="eastAsia" w:ascii="宋体" w:hAnsi="宋体" w:eastAsia="宋体"/>
                <w:szCs w:val="21"/>
              </w:rPr>
              <w:t>4、柜门上需带有优质锁具；</w:t>
            </w:r>
          </w:p>
          <w:p w14:paraId="1A15FE77">
            <w:pPr>
              <w:spacing w:line="276" w:lineRule="auto"/>
              <w:rPr>
                <w:rFonts w:ascii="宋体" w:hAnsi="宋体" w:eastAsia="宋体"/>
                <w:szCs w:val="21"/>
              </w:rPr>
            </w:pPr>
            <w:r>
              <w:rPr>
                <w:rFonts w:hint="eastAsia" w:ascii="宋体" w:hAnsi="宋体" w:eastAsia="宋体"/>
                <w:szCs w:val="21"/>
              </w:rPr>
              <w:t>5、机柜需具有优质静音脚轮，四轮万向，四轮刹车，便于移动和固定；</w:t>
            </w:r>
          </w:p>
          <w:p w14:paraId="677D447D">
            <w:pPr>
              <w:spacing w:line="276" w:lineRule="auto"/>
              <w:rPr>
                <w:rFonts w:ascii="宋体" w:hAnsi="宋体" w:eastAsia="宋体"/>
                <w:szCs w:val="21"/>
              </w:rPr>
            </w:pPr>
            <w:r>
              <w:rPr>
                <w:rFonts w:hint="eastAsia" w:ascii="宋体" w:hAnsi="宋体" w:eastAsia="宋体"/>
                <w:szCs w:val="21"/>
              </w:rPr>
              <w:t>6、柜体顶部需采用弧度设计，有效避免人员碰伤；</w:t>
            </w:r>
          </w:p>
          <w:p w14:paraId="5E269238">
            <w:pPr>
              <w:spacing w:line="276" w:lineRule="auto"/>
              <w:rPr>
                <w:rFonts w:ascii="宋体" w:hAnsi="宋体" w:eastAsia="宋体"/>
                <w:szCs w:val="21"/>
              </w:rPr>
            </w:pPr>
            <w:r>
              <w:rPr>
                <w:rFonts w:hint="eastAsia" w:ascii="宋体" w:hAnsi="宋体" w:eastAsia="宋体"/>
                <w:szCs w:val="21"/>
              </w:rPr>
              <w:t>7、充电柜需具有防漏电保护功能；</w:t>
            </w:r>
          </w:p>
          <w:p w14:paraId="3D3D1A0D">
            <w:pPr>
              <w:spacing w:line="276" w:lineRule="auto"/>
              <w:rPr>
                <w:rFonts w:ascii="宋体" w:hAnsi="宋体" w:eastAsia="宋体"/>
                <w:szCs w:val="21"/>
              </w:rPr>
            </w:pPr>
            <w:r>
              <w:rPr>
                <w:rFonts w:hint="eastAsia" w:ascii="宋体" w:hAnsi="宋体" w:eastAsia="宋体"/>
                <w:szCs w:val="21"/>
              </w:rPr>
              <w:t>8、充电柜的整体尺寸要求：长度不超过700mm，宽度不超过500mm，高度不超过980mm；</w:t>
            </w:r>
          </w:p>
          <w:p w14:paraId="3B46DCBB">
            <w:pPr>
              <w:spacing w:line="276" w:lineRule="auto"/>
              <w:rPr>
                <w:rFonts w:ascii="宋体" w:hAnsi="宋体" w:eastAsia="宋体"/>
                <w:szCs w:val="21"/>
              </w:rPr>
            </w:pPr>
            <w:r>
              <w:rPr>
                <w:rFonts w:hint="eastAsia" w:ascii="宋体" w:hAnsi="宋体" w:eastAsia="宋体"/>
                <w:szCs w:val="21"/>
              </w:rPr>
              <w:t>9、质保服务：需提供3年质保服务。</w:t>
            </w:r>
          </w:p>
        </w:tc>
        <w:tc>
          <w:tcPr>
            <w:tcW w:w="613" w:type="dxa"/>
            <w:vAlign w:val="center"/>
          </w:tcPr>
          <w:p w14:paraId="49344248">
            <w:pPr>
              <w:spacing w:line="276" w:lineRule="auto"/>
              <w:jc w:val="center"/>
              <w:rPr>
                <w:rFonts w:ascii="宋体" w:hAnsi="宋体" w:eastAsia="宋体"/>
                <w:szCs w:val="21"/>
              </w:rPr>
            </w:pPr>
            <w:r>
              <w:rPr>
                <w:rFonts w:hint="eastAsia" w:ascii="宋体" w:hAnsi="宋体" w:eastAsia="宋体"/>
                <w:szCs w:val="21"/>
              </w:rPr>
              <w:t>1台</w:t>
            </w:r>
          </w:p>
        </w:tc>
      </w:tr>
      <w:tr w14:paraId="2508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4A16A21">
            <w:pPr>
              <w:spacing w:line="276" w:lineRule="auto"/>
              <w:jc w:val="center"/>
              <w:rPr>
                <w:rFonts w:ascii="宋体" w:hAnsi="宋体" w:eastAsia="宋体"/>
                <w:szCs w:val="21"/>
              </w:rPr>
            </w:pPr>
            <w:r>
              <w:rPr>
                <w:rFonts w:hint="eastAsia" w:ascii="宋体" w:hAnsi="宋体" w:eastAsia="宋体"/>
                <w:szCs w:val="21"/>
              </w:rPr>
              <w:t>6</w:t>
            </w:r>
          </w:p>
        </w:tc>
        <w:tc>
          <w:tcPr>
            <w:tcW w:w="789" w:type="dxa"/>
            <w:vMerge w:val="continue"/>
            <w:vAlign w:val="center"/>
          </w:tcPr>
          <w:p w14:paraId="2D5C1502">
            <w:pPr>
              <w:jc w:val="center"/>
              <w:rPr>
                <w:rFonts w:ascii="宋体" w:hAnsi="宋体" w:eastAsia="宋体"/>
                <w:szCs w:val="21"/>
              </w:rPr>
            </w:pPr>
          </w:p>
        </w:tc>
        <w:tc>
          <w:tcPr>
            <w:tcW w:w="906" w:type="dxa"/>
            <w:vAlign w:val="center"/>
          </w:tcPr>
          <w:p w14:paraId="4870FA42">
            <w:pPr>
              <w:jc w:val="center"/>
              <w:rPr>
                <w:rFonts w:ascii="宋体" w:hAnsi="宋体" w:eastAsia="宋体"/>
                <w:szCs w:val="21"/>
              </w:rPr>
            </w:pPr>
            <w:r>
              <w:rPr>
                <w:rFonts w:hint="eastAsia" w:ascii="宋体" w:hAnsi="宋体" w:eastAsia="宋体"/>
                <w:szCs w:val="21"/>
              </w:rPr>
              <w:t>路由器</w:t>
            </w:r>
          </w:p>
        </w:tc>
        <w:tc>
          <w:tcPr>
            <w:tcW w:w="5561" w:type="dxa"/>
            <w:vAlign w:val="center"/>
          </w:tcPr>
          <w:p w14:paraId="00014329">
            <w:pPr>
              <w:spacing w:line="276" w:lineRule="auto"/>
              <w:rPr>
                <w:rFonts w:ascii="宋体" w:hAnsi="宋体" w:eastAsia="宋体"/>
                <w:szCs w:val="21"/>
              </w:rPr>
            </w:pPr>
            <w:r>
              <w:rPr>
                <w:rFonts w:hint="eastAsia" w:ascii="宋体" w:hAnsi="宋体" w:eastAsia="宋体"/>
                <w:szCs w:val="21"/>
              </w:rPr>
              <w:t>1、需支持三射频（2.4G+5G+5G），满足不少于50台阅读终端同时联网；</w:t>
            </w:r>
          </w:p>
          <w:p w14:paraId="6627D11D">
            <w:pPr>
              <w:spacing w:line="276" w:lineRule="auto"/>
              <w:rPr>
                <w:rFonts w:ascii="宋体" w:hAnsi="宋体" w:eastAsia="宋体"/>
                <w:szCs w:val="21"/>
              </w:rPr>
            </w:pPr>
            <w:r>
              <w:rPr>
                <w:rFonts w:hint="eastAsia" w:ascii="宋体" w:hAnsi="宋体" w:eastAsia="宋体"/>
                <w:szCs w:val="21"/>
              </w:rPr>
              <w:t>2、尺寸：长度不超过200mm，宽度不超过200mm，高度不超过50mm，体积小巧，便于安装；</w:t>
            </w:r>
          </w:p>
          <w:p w14:paraId="6D5F8F61">
            <w:pPr>
              <w:spacing w:line="276" w:lineRule="auto"/>
              <w:rPr>
                <w:rFonts w:ascii="宋体" w:hAnsi="宋体" w:eastAsia="宋体"/>
                <w:szCs w:val="21"/>
              </w:rPr>
            </w:pPr>
            <w:r>
              <w:rPr>
                <w:rFonts w:hint="eastAsia" w:ascii="宋体" w:hAnsi="宋体" w:eastAsia="宋体"/>
                <w:szCs w:val="21"/>
              </w:rPr>
              <w:t>3、天线类型：需采用内置智能天线；</w:t>
            </w:r>
          </w:p>
          <w:p w14:paraId="1070933E">
            <w:pPr>
              <w:spacing w:line="276" w:lineRule="auto"/>
              <w:rPr>
                <w:rFonts w:ascii="宋体" w:hAnsi="宋体" w:eastAsia="宋体"/>
                <w:szCs w:val="21"/>
              </w:rPr>
            </w:pPr>
            <w:r>
              <w:rPr>
                <w:rFonts w:hint="eastAsia" w:ascii="宋体" w:hAnsi="宋体" w:eastAsia="宋体"/>
                <w:szCs w:val="21"/>
              </w:rPr>
              <w:t>4、质保服务：需提供3年质保服务。</w:t>
            </w:r>
          </w:p>
        </w:tc>
        <w:tc>
          <w:tcPr>
            <w:tcW w:w="613" w:type="dxa"/>
            <w:vAlign w:val="center"/>
          </w:tcPr>
          <w:p w14:paraId="41165CE7">
            <w:pPr>
              <w:spacing w:line="276" w:lineRule="auto"/>
              <w:jc w:val="center"/>
              <w:rPr>
                <w:rFonts w:ascii="宋体" w:hAnsi="宋体" w:eastAsia="宋体"/>
                <w:szCs w:val="21"/>
              </w:rPr>
            </w:pPr>
            <w:r>
              <w:rPr>
                <w:rFonts w:hint="eastAsia" w:ascii="宋体" w:hAnsi="宋体" w:eastAsia="宋体"/>
                <w:szCs w:val="21"/>
              </w:rPr>
              <w:t>1台</w:t>
            </w:r>
          </w:p>
        </w:tc>
      </w:tr>
      <w:tr w14:paraId="4EB9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91B71A1">
            <w:pPr>
              <w:spacing w:line="276" w:lineRule="auto"/>
              <w:jc w:val="center"/>
              <w:rPr>
                <w:rFonts w:ascii="宋体" w:hAnsi="宋体" w:eastAsia="宋体"/>
                <w:szCs w:val="21"/>
              </w:rPr>
            </w:pPr>
            <w:r>
              <w:rPr>
                <w:rFonts w:ascii="宋体" w:hAnsi="宋体" w:eastAsia="宋体"/>
                <w:szCs w:val="21"/>
              </w:rPr>
              <w:t>7</w:t>
            </w:r>
          </w:p>
        </w:tc>
        <w:tc>
          <w:tcPr>
            <w:tcW w:w="789" w:type="dxa"/>
            <w:vMerge w:val="continue"/>
            <w:vAlign w:val="center"/>
          </w:tcPr>
          <w:p w14:paraId="544FF0FA">
            <w:pPr>
              <w:jc w:val="center"/>
              <w:rPr>
                <w:rFonts w:ascii="宋体" w:hAnsi="宋体" w:eastAsia="宋体"/>
                <w:szCs w:val="21"/>
              </w:rPr>
            </w:pPr>
          </w:p>
        </w:tc>
        <w:tc>
          <w:tcPr>
            <w:tcW w:w="906" w:type="dxa"/>
            <w:vAlign w:val="center"/>
          </w:tcPr>
          <w:p w14:paraId="3924C5B4">
            <w:pPr>
              <w:jc w:val="center"/>
              <w:rPr>
                <w:rFonts w:ascii="宋体" w:hAnsi="宋体" w:eastAsia="宋体"/>
                <w:szCs w:val="21"/>
              </w:rPr>
            </w:pPr>
            <w:r>
              <w:rPr>
                <w:rFonts w:hint="eastAsia" w:ascii="宋体" w:hAnsi="宋体" w:eastAsia="宋体"/>
                <w:szCs w:val="21"/>
              </w:rPr>
              <w:t>支架</w:t>
            </w:r>
          </w:p>
        </w:tc>
        <w:tc>
          <w:tcPr>
            <w:tcW w:w="5561" w:type="dxa"/>
            <w:vAlign w:val="center"/>
          </w:tcPr>
          <w:p w14:paraId="1252126F">
            <w:pPr>
              <w:spacing w:line="276" w:lineRule="auto"/>
              <w:rPr>
                <w:rFonts w:ascii="宋体" w:hAnsi="宋体" w:eastAsia="宋体"/>
                <w:szCs w:val="21"/>
              </w:rPr>
            </w:pPr>
            <w:r>
              <w:rPr>
                <w:rFonts w:hint="eastAsia" w:ascii="宋体" w:hAnsi="宋体" w:eastAsia="宋体"/>
                <w:szCs w:val="21"/>
              </w:rPr>
              <w:t>1、需使用全铝合金材质，高档细砂喷砂工艺；</w:t>
            </w:r>
          </w:p>
          <w:p w14:paraId="6525AAAD">
            <w:pPr>
              <w:spacing w:line="276" w:lineRule="auto"/>
              <w:rPr>
                <w:rFonts w:ascii="宋体" w:hAnsi="宋体" w:eastAsia="宋体"/>
                <w:szCs w:val="21"/>
              </w:rPr>
            </w:pPr>
            <w:r>
              <w:rPr>
                <w:rFonts w:hint="eastAsia" w:ascii="宋体" w:hAnsi="宋体" w:eastAsia="宋体"/>
                <w:szCs w:val="21"/>
              </w:rPr>
              <w:t>2、需采用单杆折叠设计，具备较强承重能力；</w:t>
            </w:r>
          </w:p>
          <w:p w14:paraId="1E1F43AB">
            <w:pPr>
              <w:spacing w:line="276" w:lineRule="auto"/>
              <w:rPr>
                <w:rFonts w:ascii="宋体" w:hAnsi="宋体" w:eastAsia="宋体"/>
                <w:szCs w:val="21"/>
              </w:rPr>
            </w:pPr>
            <w:r>
              <w:rPr>
                <w:rFonts w:hint="eastAsia" w:ascii="宋体" w:hAnsi="宋体" w:eastAsia="宋体"/>
                <w:szCs w:val="21"/>
              </w:rPr>
              <w:t>3、需使用实心转轴，可实现支架平稳牢固无级高度调节；</w:t>
            </w:r>
          </w:p>
          <w:p w14:paraId="46AEE908">
            <w:pPr>
              <w:spacing w:line="276" w:lineRule="auto"/>
              <w:rPr>
                <w:rFonts w:ascii="宋体" w:hAnsi="宋体" w:eastAsia="宋体"/>
                <w:szCs w:val="21"/>
              </w:rPr>
            </w:pPr>
            <w:r>
              <w:rPr>
                <w:rFonts w:hint="eastAsia" w:ascii="宋体" w:hAnsi="宋体" w:eastAsia="宋体"/>
                <w:szCs w:val="21"/>
              </w:rPr>
              <w:t>4、需在底座使用防滑硅胶垫，实现终端放置稳固不晃动；</w:t>
            </w:r>
          </w:p>
          <w:p w14:paraId="6A156EE4">
            <w:pPr>
              <w:spacing w:line="276" w:lineRule="auto"/>
              <w:rPr>
                <w:rFonts w:ascii="宋体" w:hAnsi="宋体" w:eastAsia="宋体"/>
                <w:szCs w:val="21"/>
              </w:rPr>
            </w:pPr>
            <w:r>
              <w:rPr>
                <w:rFonts w:hint="eastAsia" w:ascii="宋体" w:hAnsi="宋体" w:eastAsia="宋体"/>
                <w:szCs w:val="21"/>
              </w:rPr>
              <w:t>5、需采用有利于散热的背板镂空设计；</w:t>
            </w:r>
          </w:p>
          <w:p w14:paraId="796DCCE4">
            <w:pPr>
              <w:spacing w:line="276" w:lineRule="auto"/>
              <w:rPr>
                <w:rFonts w:ascii="宋体" w:hAnsi="宋体" w:eastAsia="宋体"/>
                <w:szCs w:val="21"/>
              </w:rPr>
            </w:pPr>
            <w:r>
              <w:rPr>
                <w:rFonts w:hint="eastAsia" w:ascii="宋体" w:hAnsi="宋体" w:eastAsia="宋体"/>
                <w:szCs w:val="21"/>
              </w:rPr>
              <w:t>6、质保服务：需提供3年质保服务。</w:t>
            </w:r>
          </w:p>
        </w:tc>
        <w:tc>
          <w:tcPr>
            <w:tcW w:w="613" w:type="dxa"/>
            <w:vAlign w:val="center"/>
          </w:tcPr>
          <w:p w14:paraId="7C968E82">
            <w:pPr>
              <w:spacing w:line="276" w:lineRule="auto"/>
              <w:jc w:val="center"/>
              <w:rPr>
                <w:rFonts w:ascii="宋体" w:hAnsi="宋体" w:eastAsia="宋体"/>
                <w:szCs w:val="21"/>
              </w:rPr>
            </w:pPr>
            <w:r>
              <w:rPr>
                <w:rFonts w:hint="eastAsia" w:ascii="宋体" w:hAnsi="宋体" w:eastAsia="宋体"/>
                <w:szCs w:val="21"/>
              </w:rPr>
              <w:t>6</w:t>
            </w:r>
            <w:r>
              <w:rPr>
                <w:rFonts w:ascii="宋体" w:hAnsi="宋体" w:eastAsia="宋体"/>
                <w:szCs w:val="21"/>
              </w:rPr>
              <w:t>0台</w:t>
            </w:r>
          </w:p>
        </w:tc>
      </w:tr>
      <w:tr w14:paraId="1F67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27AC0D3A">
            <w:pPr>
              <w:spacing w:line="276" w:lineRule="auto"/>
              <w:rPr>
                <w:rFonts w:ascii="宋体" w:hAnsi="宋体" w:eastAsia="宋体"/>
                <w:b/>
                <w:szCs w:val="21"/>
              </w:rPr>
            </w:pPr>
            <w:r>
              <w:rPr>
                <w:rFonts w:ascii="宋体" w:hAnsi="宋体" w:eastAsia="宋体"/>
                <w:b/>
                <w:szCs w:val="21"/>
              </w:rPr>
              <w:t>八、高考综合管理平台</w:t>
            </w:r>
          </w:p>
        </w:tc>
        <w:tc>
          <w:tcPr>
            <w:tcW w:w="613" w:type="dxa"/>
            <w:vAlign w:val="center"/>
          </w:tcPr>
          <w:p w14:paraId="4E5DD614">
            <w:pPr>
              <w:spacing w:line="276" w:lineRule="auto"/>
              <w:jc w:val="center"/>
              <w:rPr>
                <w:rFonts w:ascii="宋体" w:hAnsi="宋体" w:eastAsia="宋体"/>
                <w:b/>
                <w:szCs w:val="21"/>
              </w:rPr>
            </w:pPr>
            <w:r>
              <w:rPr>
                <w:rFonts w:hint="eastAsia" w:ascii="宋体" w:hAnsi="宋体" w:eastAsia="宋体"/>
                <w:b/>
                <w:szCs w:val="21"/>
              </w:rPr>
              <w:t>1套</w:t>
            </w:r>
          </w:p>
        </w:tc>
      </w:tr>
      <w:tr w14:paraId="3FB7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4C98C75">
            <w:pPr>
              <w:spacing w:line="276" w:lineRule="auto"/>
              <w:jc w:val="center"/>
              <w:rPr>
                <w:rFonts w:ascii="宋体" w:hAnsi="宋体" w:eastAsia="宋体"/>
                <w:szCs w:val="21"/>
              </w:rPr>
            </w:pPr>
            <w:r>
              <w:rPr>
                <w:rFonts w:hint="eastAsia" w:ascii="宋体" w:hAnsi="宋体" w:eastAsia="宋体"/>
                <w:szCs w:val="21"/>
              </w:rPr>
              <w:t>1</w:t>
            </w:r>
          </w:p>
        </w:tc>
        <w:tc>
          <w:tcPr>
            <w:tcW w:w="789" w:type="dxa"/>
            <w:vMerge w:val="restart"/>
            <w:vAlign w:val="center"/>
          </w:tcPr>
          <w:p w14:paraId="6678EB0F">
            <w:pPr>
              <w:spacing w:line="276" w:lineRule="auto"/>
              <w:jc w:val="center"/>
              <w:rPr>
                <w:rFonts w:ascii="宋体" w:hAnsi="宋体" w:eastAsia="宋体"/>
                <w:szCs w:val="21"/>
              </w:rPr>
            </w:pPr>
            <w:r>
              <w:rPr>
                <w:rFonts w:hint="eastAsia" w:ascii="宋体" w:hAnsi="宋体" w:eastAsia="宋体"/>
                <w:szCs w:val="21"/>
              </w:rPr>
              <w:t>高中</w:t>
            </w:r>
            <w:r>
              <w:rPr>
                <w:rFonts w:ascii="宋体" w:hAnsi="宋体" w:eastAsia="宋体"/>
                <w:szCs w:val="21"/>
              </w:rPr>
              <w:t>发展指导</w:t>
            </w:r>
          </w:p>
        </w:tc>
        <w:tc>
          <w:tcPr>
            <w:tcW w:w="906" w:type="dxa"/>
            <w:vAlign w:val="center"/>
          </w:tcPr>
          <w:p w14:paraId="02D6BBF2">
            <w:pPr>
              <w:jc w:val="center"/>
              <w:rPr>
                <w:rFonts w:ascii="宋体" w:hAnsi="宋体" w:eastAsia="宋体" w:cs="Times New Roman"/>
                <w:szCs w:val="21"/>
              </w:rPr>
            </w:pPr>
            <w:r>
              <w:rPr>
                <w:rFonts w:hint="eastAsia" w:ascii="宋体" w:hAnsi="宋体" w:eastAsia="宋体" w:cs="Times New Roman"/>
                <w:szCs w:val="21"/>
              </w:rPr>
              <w:t>生涯规划首页</w:t>
            </w:r>
          </w:p>
        </w:tc>
        <w:tc>
          <w:tcPr>
            <w:tcW w:w="5561" w:type="dxa"/>
            <w:vAlign w:val="center"/>
          </w:tcPr>
          <w:p w14:paraId="73E8A0AD">
            <w:pPr>
              <w:rPr>
                <w:rFonts w:ascii="宋体" w:hAnsi="宋体" w:eastAsia="宋体" w:cs="Times New Roman"/>
                <w:szCs w:val="21"/>
              </w:rPr>
            </w:pPr>
            <w:r>
              <w:rPr>
                <w:rFonts w:ascii="宋体" w:hAnsi="宋体" w:eastAsia="宋体" w:cs="Segoe UI Symbol"/>
                <w:szCs w:val="21"/>
              </w:rPr>
              <w:t>1</w:t>
            </w:r>
            <w:r>
              <w:rPr>
                <w:rFonts w:hint="eastAsia" w:ascii="宋体" w:hAnsi="宋体" w:eastAsia="宋体" w:cs="Segoe UI Symbol"/>
                <w:szCs w:val="21"/>
              </w:rPr>
              <w:t>.</w:t>
            </w:r>
            <w:r>
              <w:rPr>
                <w:rFonts w:hint="eastAsia" w:ascii="宋体" w:hAnsi="宋体" w:eastAsia="宋体" w:cs="Times New Roman"/>
                <w:szCs w:val="21"/>
              </w:rPr>
              <w:t>智能推荐生涯发展路径：系统需支持自动推送当前学年的生涯发展路径，支持学生通过发展路径快捷入口，进入相应的生涯任务内容</w:t>
            </w:r>
            <w:r>
              <w:rPr>
                <w:rFonts w:ascii="宋体" w:hAnsi="宋体" w:eastAsia="宋体" w:cs="Times New Roman"/>
                <w:szCs w:val="21"/>
              </w:rPr>
              <w:t>；</w:t>
            </w:r>
          </w:p>
          <w:p w14:paraId="4A6B2FEA">
            <w:pPr>
              <w:rPr>
                <w:rFonts w:ascii="宋体" w:hAnsi="宋体" w:eastAsia="宋体" w:cs="Times New Roman"/>
                <w:szCs w:val="21"/>
              </w:rPr>
            </w:pPr>
            <w:r>
              <w:rPr>
                <w:rFonts w:ascii="宋体" w:hAnsi="宋体" w:eastAsia="宋体" w:cs="Segoe UI Symbol"/>
                <w:szCs w:val="21"/>
              </w:rPr>
              <w:t>★2</w:t>
            </w:r>
            <w:r>
              <w:rPr>
                <w:rFonts w:hint="eastAsia" w:ascii="宋体" w:hAnsi="宋体" w:eastAsia="宋体" w:cs="Segoe UI Symbol"/>
                <w:szCs w:val="21"/>
              </w:rPr>
              <w:t>.</w:t>
            </w:r>
            <w:r>
              <w:rPr>
                <w:rFonts w:hint="eastAsia" w:ascii="宋体" w:hAnsi="宋体" w:eastAsia="宋体" w:cs="Times New Roman"/>
                <w:szCs w:val="21"/>
              </w:rPr>
              <w:t>个性化生涯发展路径建设：需支持教师删除推荐的生涯路径，自主创建个性化的发展路径，并查看学生发展详情</w:t>
            </w:r>
            <w:r>
              <w:rPr>
                <w:rFonts w:ascii="宋体" w:hAnsi="宋体" w:eastAsia="宋体" w:cs="Times New Roman"/>
                <w:szCs w:val="21"/>
              </w:rPr>
              <w:t>；（须提供系统截图并加盖产品制造商公章）</w:t>
            </w:r>
          </w:p>
          <w:p w14:paraId="7DDADD08">
            <w:pPr>
              <w:rPr>
                <w:rFonts w:ascii="宋体" w:hAnsi="宋体" w:eastAsia="宋体" w:cs="Times New Roman"/>
                <w:szCs w:val="21"/>
              </w:rPr>
            </w:pPr>
            <w:r>
              <w:rPr>
                <w:rFonts w:hint="eastAsia" w:ascii="宋体" w:hAnsi="宋体" w:eastAsia="宋体" w:cs="Times New Roman"/>
                <w:szCs w:val="21"/>
              </w:rPr>
              <w:t>3.发展路径冲突校验：系统需支持教师创建的发展任务时间冲突校验，并作冲突提示</w:t>
            </w:r>
            <w:r>
              <w:rPr>
                <w:rFonts w:ascii="宋体" w:hAnsi="宋体" w:eastAsia="宋体" w:cs="Times New Roman"/>
                <w:szCs w:val="21"/>
              </w:rPr>
              <w:t>；</w:t>
            </w:r>
          </w:p>
          <w:p w14:paraId="7A82CFFF">
            <w:pPr>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rPr>
              <w:t>.选科推荐路径规划：系统需支持为学生提供选科推荐的完整路径并支持查看相应推荐结果及完成报告。</w:t>
            </w:r>
          </w:p>
        </w:tc>
        <w:tc>
          <w:tcPr>
            <w:tcW w:w="613" w:type="dxa"/>
            <w:vAlign w:val="center"/>
          </w:tcPr>
          <w:p w14:paraId="5B62AAC2">
            <w:pPr>
              <w:jc w:val="center"/>
              <w:rPr>
                <w:rFonts w:ascii="宋体" w:hAnsi="宋体" w:eastAsia="宋体"/>
                <w:szCs w:val="21"/>
              </w:rPr>
            </w:pPr>
            <w:r>
              <w:rPr>
                <w:rFonts w:hint="eastAsia" w:ascii="宋体" w:hAnsi="宋体" w:eastAsia="宋体"/>
                <w:szCs w:val="21"/>
              </w:rPr>
              <w:t>1套</w:t>
            </w:r>
          </w:p>
        </w:tc>
      </w:tr>
      <w:tr w14:paraId="4743D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628B529">
            <w:pPr>
              <w:spacing w:line="276" w:lineRule="auto"/>
              <w:jc w:val="center"/>
              <w:rPr>
                <w:rFonts w:ascii="宋体" w:hAnsi="宋体" w:eastAsia="宋体"/>
                <w:szCs w:val="21"/>
              </w:rPr>
            </w:pPr>
            <w:r>
              <w:rPr>
                <w:rFonts w:hint="eastAsia" w:ascii="宋体" w:hAnsi="宋体" w:eastAsia="宋体"/>
                <w:szCs w:val="21"/>
              </w:rPr>
              <w:t>2</w:t>
            </w:r>
          </w:p>
        </w:tc>
        <w:tc>
          <w:tcPr>
            <w:tcW w:w="789" w:type="dxa"/>
            <w:vMerge w:val="continue"/>
            <w:vAlign w:val="center"/>
          </w:tcPr>
          <w:p w14:paraId="50F45EE8">
            <w:pPr>
              <w:spacing w:line="276" w:lineRule="auto"/>
              <w:jc w:val="center"/>
              <w:rPr>
                <w:rFonts w:ascii="宋体" w:hAnsi="宋体" w:eastAsia="宋体"/>
                <w:szCs w:val="21"/>
              </w:rPr>
            </w:pPr>
          </w:p>
        </w:tc>
        <w:tc>
          <w:tcPr>
            <w:tcW w:w="906" w:type="dxa"/>
            <w:vAlign w:val="center"/>
          </w:tcPr>
          <w:p w14:paraId="7564BE2C">
            <w:pPr>
              <w:jc w:val="center"/>
              <w:rPr>
                <w:rFonts w:ascii="宋体" w:hAnsi="宋体" w:eastAsia="宋体" w:cs="Times New Roman"/>
                <w:szCs w:val="21"/>
              </w:rPr>
            </w:pPr>
            <w:r>
              <w:rPr>
                <w:rFonts w:hint="eastAsia" w:ascii="宋体" w:hAnsi="宋体" w:eastAsia="宋体" w:cs="Times New Roman"/>
                <w:szCs w:val="21"/>
              </w:rPr>
              <w:t>选科指导</w:t>
            </w:r>
          </w:p>
        </w:tc>
        <w:tc>
          <w:tcPr>
            <w:tcW w:w="5561" w:type="dxa"/>
            <w:vAlign w:val="center"/>
          </w:tcPr>
          <w:p w14:paraId="02A6544A">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w:t>
            </w:r>
            <w:r>
              <w:rPr>
                <w:rFonts w:hint="eastAsia" w:ascii="宋体" w:hAnsi="宋体" w:eastAsia="宋体" w:cs="Times New Roman"/>
                <w:szCs w:val="21"/>
              </w:rPr>
              <w:t>系统需依据选科指导三因素模型，至少包含学业成绩、学科潜能、专业兴趣三大因素，提供测评内容和选科推荐结果，并形成选科推荐报告</w:t>
            </w:r>
            <w:r>
              <w:rPr>
                <w:rFonts w:ascii="宋体" w:hAnsi="宋体" w:eastAsia="宋体" w:cs="Times New Roman"/>
                <w:szCs w:val="21"/>
              </w:rPr>
              <w:t>；</w:t>
            </w:r>
          </w:p>
          <w:p w14:paraId="134FFC2F">
            <w:pPr>
              <w:rPr>
                <w:rFonts w:ascii="宋体" w:hAnsi="宋体" w:eastAsia="宋体" w:cs="Times New Roman"/>
                <w:b/>
                <w:szCs w:val="21"/>
              </w:rPr>
            </w:pPr>
            <w:r>
              <w:rPr>
                <w:rFonts w:ascii="宋体" w:hAnsi="宋体" w:eastAsia="宋体" w:cs="Times New Roman"/>
                <w:b/>
                <w:szCs w:val="21"/>
              </w:rPr>
              <w:t>（一）学科潜能测评</w:t>
            </w:r>
          </w:p>
          <w:p w14:paraId="5E378B5D">
            <w:pPr>
              <w:rPr>
                <w:rFonts w:ascii="宋体" w:hAnsi="宋体" w:eastAsia="宋体" w:cs="Times New Roman"/>
                <w:szCs w:val="21"/>
              </w:rPr>
            </w:pPr>
            <w:r>
              <w:rPr>
                <w:rFonts w:ascii="宋体" w:hAnsi="宋体" w:eastAsia="宋体" w:cs="Segoe UI Symbol"/>
                <w:szCs w:val="21"/>
              </w:rPr>
              <w:t>★</w:t>
            </w:r>
            <w:r>
              <w:rPr>
                <w:rFonts w:hint="eastAsia" w:ascii="宋体" w:hAnsi="宋体" w:eastAsia="宋体" w:cs="Times New Roman"/>
                <w:szCs w:val="21"/>
              </w:rPr>
              <w:t>2.学科潜能要求至少从学科思维、学科兴趣、一般推理三维度了解学生学科潜能水平。需要有针对性的对6门学科、不少于110道题进行学科思维学科兴趣、一般推理能力的综合考量，对于能力类的测评需提供测评时间倒计时限制</w:t>
            </w:r>
            <w:r>
              <w:rPr>
                <w:rFonts w:ascii="宋体" w:hAnsi="宋体" w:eastAsia="宋体" w:cs="Times New Roman"/>
                <w:szCs w:val="21"/>
              </w:rPr>
              <w:t>；</w:t>
            </w:r>
            <w:r>
              <w:rPr>
                <w:rFonts w:hint="eastAsia" w:ascii="宋体" w:hAnsi="宋体" w:eastAsia="宋体" w:cs="Times New Roman"/>
                <w:szCs w:val="21"/>
              </w:rPr>
              <w:t>（须提供系统截图并加盖产品制造商公章）</w:t>
            </w:r>
          </w:p>
          <w:p w14:paraId="787B8E67">
            <w:pPr>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rPr>
              <w:t>.支持教师查看测评样题并一键开放或关闭测评，</w:t>
            </w:r>
            <w:r>
              <w:rPr>
                <w:rFonts w:ascii="宋体" w:hAnsi="宋体" w:eastAsia="宋体" w:cs="Times New Roman"/>
                <w:szCs w:val="21"/>
              </w:rPr>
              <w:t>支持</w:t>
            </w:r>
            <w:r>
              <w:rPr>
                <w:rFonts w:hint="eastAsia" w:ascii="宋体" w:hAnsi="宋体" w:eastAsia="宋体" w:cs="Times New Roman"/>
                <w:szCs w:val="21"/>
              </w:rPr>
              <w:t>查看学生的测评完成情况和测评报告，测评内容需要有效度检验，支持根据效度指标判断学生的作答情况并给予重新测评机会</w:t>
            </w:r>
            <w:r>
              <w:rPr>
                <w:rFonts w:ascii="宋体" w:hAnsi="宋体" w:eastAsia="宋体" w:cs="Times New Roman"/>
                <w:szCs w:val="21"/>
              </w:rPr>
              <w:t>；</w:t>
            </w:r>
          </w:p>
          <w:p w14:paraId="5087F38C">
            <w:pPr>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rPr>
              <w:t>.需支持学生断点续答，需支持学生查看学科潜能的综合报告及三个子测评的报告</w:t>
            </w:r>
            <w:r>
              <w:rPr>
                <w:rFonts w:ascii="宋体" w:hAnsi="宋体" w:eastAsia="宋体" w:cs="Times New Roman"/>
                <w:szCs w:val="21"/>
              </w:rPr>
              <w:t>；</w:t>
            </w:r>
          </w:p>
          <w:p w14:paraId="66055578">
            <w:pPr>
              <w:rPr>
                <w:rFonts w:ascii="宋体" w:hAnsi="宋体" w:eastAsia="宋体" w:cs="Times New Roman"/>
                <w:szCs w:val="21"/>
              </w:rPr>
            </w:pPr>
            <w:r>
              <w:rPr>
                <w:rFonts w:ascii="宋体" w:hAnsi="宋体" w:eastAsia="宋体" w:cs="Segoe UI Symbol"/>
                <w:szCs w:val="21"/>
              </w:rPr>
              <w:t>★</w:t>
            </w:r>
            <w:r>
              <w:rPr>
                <w:rFonts w:ascii="宋体" w:hAnsi="宋体" w:eastAsia="宋体" w:cs="Times New Roman"/>
                <w:szCs w:val="21"/>
              </w:rPr>
              <w:t>5</w:t>
            </w:r>
            <w:r>
              <w:rPr>
                <w:rFonts w:hint="eastAsia" w:ascii="宋体" w:hAnsi="宋体" w:eastAsia="宋体" w:cs="Times New Roman"/>
                <w:szCs w:val="21"/>
              </w:rPr>
              <w:t>.需支持查看本校学生测评的首选学科推荐、再选学科推荐统计结果，支持从科学推理和人文论证两大维度分析学校学生的能力水平，并支持导出查看每个学生科学推理和人文论证的T分数</w:t>
            </w:r>
            <w:r>
              <w:rPr>
                <w:rFonts w:ascii="宋体" w:hAnsi="宋体" w:eastAsia="宋体" w:cs="Times New Roman"/>
                <w:szCs w:val="21"/>
              </w:rPr>
              <w:t>；（须提供系统截图并加盖产品制造商公章）</w:t>
            </w:r>
          </w:p>
          <w:p w14:paraId="36F72596">
            <w:pPr>
              <w:rPr>
                <w:rFonts w:ascii="宋体" w:hAnsi="宋体" w:eastAsia="宋体" w:cs="Times New Roman"/>
                <w:szCs w:val="21"/>
              </w:rPr>
            </w:pPr>
            <w:r>
              <w:rPr>
                <w:rFonts w:ascii="宋体" w:hAnsi="宋体" w:eastAsia="宋体" w:cs="Segoe UI Symbol"/>
                <w:szCs w:val="21"/>
              </w:rPr>
              <w:t>★</w:t>
            </w:r>
            <w:r>
              <w:rPr>
                <w:rFonts w:ascii="宋体" w:hAnsi="宋体" w:eastAsia="宋体" w:cs="Times New Roman"/>
                <w:szCs w:val="21"/>
              </w:rPr>
              <w:t>6</w:t>
            </w:r>
            <w:r>
              <w:rPr>
                <w:rFonts w:hint="eastAsia" w:ascii="宋体" w:hAnsi="宋体" w:eastAsia="宋体" w:cs="Times New Roman"/>
                <w:szCs w:val="21"/>
              </w:rPr>
              <w:t>.需支持导出全校学生的潜能优势学科推荐情况汇总表，并支持导出查看每个学生学科潜能测评结果对应的T分数、百分位数及潜能等级，潜能等级最少包含8个水平</w:t>
            </w:r>
            <w:r>
              <w:rPr>
                <w:rFonts w:ascii="宋体" w:hAnsi="宋体" w:eastAsia="宋体" w:cs="Times New Roman"/>
                <w:szCs w:val="21"/>
              </w:rPr>
              <w:t>；（须提供系统截图并加盖产品制造商公章）</w:t>
            </w:r>
          </w:p>
          <w:p w14:paraId="7953CE7F">
            <w:pPr>
              <w:rPr>
                <w:rFonts w:ascii="宋体" w:hAnsi="宋体" w:eastAsia="宋体" w:cs="Times New Roman"/>
                <w:szCs w:val="21"/>
              </w:rPr>
            </w:pPr>
            <w:r>
              <w:rPr>
                <w:rFonts w:ascii="宋体" w:hAnsi="宋体" w:eastAsia="宋体" w:cs="Segoe UI Symbol"/>
                <w:szCs w:val="21"/>
              </w:rPr>
              <w:t>★</w:t>
            </w:r>
            <w:r>
              <w:rPr>
                <w:rFonts w:ascii="宋体" w:hAnsi="宋体" w:eastAsia="宋体" w:cs="Times New Roman"/>
                <w:szCs w:val="21"/>
              </w:rPr>
              <w:t>7</w:t>
            </w:r>
            <w:r>
              <w:rPr>
                <w:rFonts w:hint="eastAsia" w:ascii="宋体" w:hAnsi="宋体" w:eastAsia="宋体" w:cs="Times New Roman"/>
                <w:szCs w:val="21"/>
              </w:rPr>
              <w:t>.需支持教师查看、下载学生的个体报告，需支持批量下载某个班级的学生测评报告；支持管理员按年级下载校级学科潜能报告，报告内容需包含测评简介、报告说明、测评完成情况说明、优势学科推荐分析、思维能力优势分析、全校学科潜能优势分析等内容</w:t>
            </w:r>
            <w:r>
              <w:rPr>
                <w:rFonts w:ascii="宋体" w:hAnsi="宋体" w:eastAsia="宋体" w:cs="Times New Roman"/>
                <w:szCs w:val="21"/>
              </w:rPr>
              <w:t>；（须提供系统截图并加盖产品制造商公章）</w:t>
            </w:r>
          </w:p>
          <w:p w14:paraId="1C08F56C">
            <w:pPr>
              <w:rPr>
                <w:rFonts w:ascii="宋体" w:hAnsi="宋体" w:eastAsia="宋体" w:cs="Times New Roman"/>
                <w:szCs w:val="21"/>
              </w:rPr>
            </w:pPr>
            <w:r>
              <w:rPr>
                <w:rFonts w:ascii="宋体" w:hAnsi="宋体" w:eastAsia="宋体" w:cs="Segoe UI Symbol"/>
                <w:szCs w:val="21"/>
              </w:rPr>
              <w:t>8</w:t>
            </w:r>
            <w:r>
              <w:rPr>
                <w:rFonts w:hint="eastAsia" w:ascii="宋体" w:hAnsi="宋体" w:eastAsia="宋体" w:cs="Segoe UI Symbol"/>
                <w:szCs w:val="21"/>
              </w:rPr>
              <w:t>.</w:t>
            </w:r>
            <w:r>
              <w:rPr>
                <w:rFonts w:hint="eastAsia" w:ascii="宋体" w:hAnsi="宋体" w:eastAsia="宋体" w:cs="Times New Roman"/>
                <w:szCs w:val="21"/>
              </w:rPr>
              <w:t>学科潜能测评结果至少包括综合分析和单科分析，需要以多种图表展现学校整体学科潜能数据</w:t>
            </w:r>
            <w:r>
              <w:rPr>
                <w:rFonts w:ascii="宋体" w:hAnsi="宋体" w:eastAsia="宋体" w:cs="Times New Roman"/>
                <w:szCs w:val="21"/>
              </w:rPr>
              <w:t>；</w:t>
            </w:r>
          </w:p>
          <w:p w14:paraId="343D9DEA">
            <w:pPr>
              <w:rPr>
                <w:rFonts w:ascii="宋体" w:hAnsi="宋体" w:eastAsia="宋体" w:cs="Times New Roman"/>
                <w:szCs w:val="21"/>
              </w:rPr>
            </w:pPr>
            <w:r>
              <w:rPr>
                <w:rFonts w:ascii="宋体" w:hAnsi="宋体" w:eastAsia="宋体" w:cs="Times New Roman"/>
                <w:szCs w:val="21"/>
              </w:rPr>
              <w:t>9</w:t>
            </w:r>
            <w:r>
              <w:rPr>
                <w:rFonts w:hint="eastAsia" w:ascii="宋体" w:hAnsi="宋体" w:eastAsia="宋体" w:cs="Times New Roman"/>
                <w:szCs w:val="21"/>
              </w:rPr>
              <w:t>.</w:t>
            </w:r>
            <w:r>
              <w:rPr>
                <w:rFonts w:ascii="宋体" w:hAnsi="宋体" w:eastAsia="宋体" w:cs="Times New Roman"/>
                <w:szCs w:val="21"/>
              </w:rPr>
              <w:t>需</w:t>
            </w:r>
            <w:r>
              <w:rPr>
                <w:rFonts w:hint="eastAsia" w:ascii="宋体" w:hAnsi="宋体" w:eastAsia="宋体" w:cs="Times New Roman"/>
                <w:szCs w:val="21"/>
              </w:rPr>
              <w:t>支持学生完成测评后，在线查看学科潜能测评的报告解读视频</w:t>
            </w:r>
            <w:r>
              <w:rPr>
                <w:rFonts w:ascii="宋体" w:hAnsi="宋体" w:eastAsia="宋体" w:cs="Times New Roman"/>
                <w:szCs w:val="21"/>
              </w:rPr>
              <w:t>；</w:t>
            </w:r>
          </w:p>
          <w:p w14:paraId="7F835ADC">
            <w:pPr>
              <w:rPr>
                <w:rFonts w:ascii="宋体" w:hAnsi="宋体" w:eastAsia="宋体" w:cs="Times New Roman"/>
                <w:b/>
                <w:szCs w:val="21"/>
              </w:rPr>
            </w:pPr>
            <w:r>
              <w:rPr>
                <w:rFonts w:ascii="宋体" w:hAnsi="宋体" w:eastAsia="宋体" w:cs="Times New Roman"/>
                <w:b/>
                <w:szCs w:val="21"/>
              </w:rPr>
              <w:t>（二）专业兴趣测评</w:t>
            </w:r>
          </w:p>
          <w:p w14:paraId="558583CF">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0</w:t>
            </w:r>
            <w:r>
              <w:rPr>
                <w:rFonts w:hint="eastAsia" w:ascii="宋体" w:hAnsi="宋体" w:eastAsia="宋体" w:cs="Times New Roman"/>
                <w:szCs w:val="21"/>
              </w:rPr>
              <w:t>.专业兴趣测评支持教师查看测评题本，并自主开放或关闭测评；测评内容需结合人格特点、性格优势和能力特点的测评数据，推荐主攻专业、可供专业，描述兴趣特点、能力特点、性格特征</w:t>
            </w:r>
            <w:r>
              <w:rPr>
                <w:rFonts w:ascii="宋体" w:hAnsi="宋体" w:eastAsia="宋体" w:cs="Times New Roman"/>
                <w:szCs w:val="21"/>
              </w:rPr>
              <w:t>；（须提供系统截图并加盖产品制造商公章）</w:t>
            </w:r>
          </w:p>
          <w:p w14:paraId="736CB840">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1</w:t>
            </w:r>
            <w:r>
              <w:rPr>
                <w:rFonts w:hint="eastAsia" w:ascii="宋体" w:hAnsi="宋体" w:eastAsia="宋体" w:cs="Times New Roman"/>
                <w:szCs w:val="21"/>
              </w:rPr>
              <w:t>.支持学生完成测评后，在线查看专业兴趣测评的报告解读视频</w:t>
            </w:r>
            <w:r>
              <w:rPr>
                <w:rFonts w:ascii="宋体" w:hAnsi="宋体" w:eastAsia="宋体" w:cs="Times New Roman"/>
                <w:szCs w:val="21"/>
              </w:rPr>
              <w:t>；</w:t>
            </w:r>
          </w:p>
          <w:p w14:paraId="234DC923">
            <w:pPr>
              <w:rPr>
                <w:rFonts w:ascii="宋体" w:hAnsi="宋体" w:eastAsia="宋体" w:cs="Times New Roman"/>
                <w:szCs w:val="21"/>
              </w:rPr>
            </w:pPr>
            <w:r>
              <w:rPr>
                <w:rFonts w:ascii="宋体" w:hAnsi="宋体" w:eastAsia="宋体" w:cs="Segoe UI Symbol"/>
                <w:szCs w:val="21"/>
              </w:rPr>
              <w:t>12</w:t>
            </w:r>
            <w:r>
              <w:rPr>
                <w:rFonts w:hint="eastAsia" w:ascii="宋体" w:hAnsi="宋体" w:eastAsia="宋体" w:cs="Segoe UI Symbol"/>
                <w:szCs w:val="21"/>
              </w:rPr>
              <w:t>.</w:t>
            </w:r>
            <w:r>
              <w:rPr>
                <w:rFonts w:hint="eastAsia" w:ascii="宋体" w:hAnsi="宋体" w:eastAsia="宋体" w:cs="Times New Roman"/>
                <w:szCs w:val="21"/>
              </w:rPr>
              <w:t>需支持管理员设置开放选科组合和优势学科，查看学生选科组合数据；</w:t>
            </w:r>
          </w:p>
          <w:p w14:paraId="79DB1BD4">
            <w:pPr>
              <w:rPr>
                <w:rFonts w:ascii="宋体" w:hAnsi="宋体" w:eastAsia="宋体" w:cs="Times New Roman"/>
                <w:szCs w:val="21"/>
              </w:rPr>
            </w:pPr>
            <w:r>
              <w:rPr>
                <w:rFonts w:ascii="宋体" w:hAnsi="宋体" w:eastAsia="宋体" w:cs="Segoe UI Symbol"/>
                <w:szCs w:val="21"/>
              </w:rPr>
              <w:t>★13</w:t>
            </w:r>
            <w:r>
              <w:rPr>
                <w:rFonts w:hint="eastAsia" w:ascii="宋体" w:hAnsi="宋体" w:eastAsia="宋体" w:cs="Segoe UI Symbol"/>
                <w:szCs w:val="21"/>
              </w:rPr>
              <w:t>.</w:t>
            </w:r>
            <w:r>
              <w:rPr>
                <w:rFonts w:hint="eastAsia" w:ascii="宋体" w:hAnsi="宋体" w:eastAsia="宋体" w:cs="Times New Roman"/>
                <w:szCs w:val="21"/>
              </w:rPr>
              <w:t>需支持学生在选科操作栏选定自己的三科选考组合后，要求该组合与管理员设置的开放选科组合与学校优势学科联动</w:t>
            </w:r>
            <w:r>
              <w:rPr>
                <w:rFonts w:ascii="宋体" w:hAnsi="宋体" w:eastAsia="宋体" w:cs="Times New Roman"/>
                <w:szCs w:val="21"/>
              </w:rPr>
              <w:t>；（须提供系统截图并加盖产品制造商公章）</w:t>
            </w:r>
          </w:p>
          <w:p w14:paraId="3BB5260A">
            <w:pPr>
              <w:rPr>
                <w:rFonts w:ascii="宋体" w:hAnsi="宋体" w:eastAsia="宋体" w:cs="Times New Roman"/>
                <w:b/>
                <w:szCs w:val="21"/>
              </w:rPr>
            </w:pPr>
            <w:r>
              <w:rPr>
                <w:rFonts w:hint="eastAsia" w:ascii="宋体" w:hAnsi="宋体" w:eastAsia="宋体" w:cs="Times New Roman"/>
                <w:b/>
                <w:szCs w:val="21"/>
              </w:rPr>
              <w:t>（三）选科推荐</w:t>
            </w:r>
          </w:p>
          <w:p w14:paraId="2DED0E3D">
            <w:pPr>
              <w:rPr>
                <w:rFonts w:ascii="宋体" w:hAnsi="宋体" w:eastAsia="宋体" w:cs="Times New Roman"/>
                <w:szCs w:val="21"/>
              </w:rPr>
            </w:pPr>
            <w:r>
              <w:rPr>
                <w:rFonts w:ascii="宋体" w:hAnsi="宋体" w:eastAsia="宋体" w:cs="Segoe UI Symbol"/>
                <w:szCs w:val="21"/>
              </w:rPr>
              <w:t>★</w:t>
            </w:r>
            <w:r>
              <w:rPr>
                <w:rFonts w:hint="eastAsia" w:ascii="宋体" w:hAnsi="宋体" w:eastAsia="宋体" w:cs="Times New Roman"/>
                <w:szCs w:val="21"/>
              </w:rPr>
              <w:t>1</w:t>
            </w:r>
            <w:r>
              <w:rPr>
                <w:rFonts w:ascii="宋体" w:hAnsi="宋体" w:eastAsia="宋体" w:cs="Times New Roman"/>
                <w:szCs w:val="21"/>
              </w:rPr>
              <w:t>4</w:t>
            </w:r>
            <w:r>
              <w:rPr>
                <w:rFonts w:hint="eastAsia" w:ascii="宋体" w:hAnsi="宋体" w:eastAsia="宋体" w:cs="Times New Roman"/>
                <w:szCs w:val="21"/>
              </w:rPr>
              <w:t>.需支持根据学生的学科潜能、专业兴趣、学业成绩、学校选科组合及优势学科等综合因素，智能推荐TOP3的学科组合，并支持学生查看学业成就、学科潜能、兴趣专业群覆盖率及典型职业推荐等数据，自主调整个性化的选科影响因素模型（可调整因素至少包含学科-专业覆盖率、职业规划、学校优势学科等），形成个性化的选科推荐结果</w:t>
            </w:r>
            <w:r>
              <w:rPr>
                <w:rFonts w:ascii="宋体" w:hAnsi="宋体" w:eastAsia="宋体" w:cs="Times New Roman"/>
                <w:szCs w:val="21"/>
              </w:rPr>
              <w:t>；（须提供系统截图并加盖产品制造商公章）</w:t>
            </w:r>
          </w:p>
          <w:p w14:paraId="56B3A87A">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5</w:t>
            </w:r>
            <w:r>
              <w:rPr>
                <w:rFonts w:hint="eastAsia" w:ascii="宋体" w:hAnsi="宋体" w:eastAsia="宋体" w:cs="Times New Roman"/>
                <w:szCs w:val="21"/>
              </w:rPr>
              <w:t>.需支持以多种图表形式展现学生的选科结果及学科各维度数据；选科报告需包括封面、选科卡片、学科成绩、学科潜能、专业兴趣限考和职业规划六个部分，需支持选科</w:t>
            </w:r>
            <w:r>
              <w:rPr>
                <w:rFonts w:ascii="宋体" w:hAnsi="宋体" w:eastAsia="宋体" w:cs="Times New Roman"/>
                <w:szCs w:val="21"/>
              </w:rPr>
              <w:t>推荐</w:t>
            </w:r>
            <w:r>
              <w:rPr>
                <w:rFonts w:hint="eastAsia" w:ascii="宋体" w:hAnsi="宋体" w:eastAsia="宋体" w:cs="Times New Roman"/>
                <w:szCs w:val="21"/>
              </w:rPr>
              <w:t>报告与专业兴趣报告及学科潜能报告的联动；需支持学生下载选科报告。</w:t>
            </w:r>
          </w:p>
        </w:tc>
        <w:tc>
          <w:tcPr>
            <w:tcW w:w="613" w:type="dxa"/>
            <w:vAlign w:val="center"/>
          </w:tcPr>
          <w:p w14:paraId="7AB86C2D">
            <w:pPr>
              <w:jc w:val="center"/>
              <w:rPr>
                <w:rFonts w:ascii="宋体" w:hAnsi="宋体" w:eastAsia="宋体"/>
                <w:szCs w:val="21"/>
              </w:rPr>
            </w:pPr>
            <w:r>
              <w:rPr>
                <w:rFonts w:hint="eastAsia" w:ascii="宋体" w:hAnsi="宋体" w:eastAsia="宋体"/>
                <w:szCs w:val="21"/>
              </w:rPr>
              <w:t>1套</w:t>
            </w:r>
          </w:p>
        </w:tc>
      </w:tr>
      <w:tr w14:paraId="7611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AA4839C">
            <w:pPr>
              <w:spacing w:line="276" w:lineRule="auto"/>
              <w:jc w:val="center"/>
              <w:rPr>
                <w:rFonts w:ascii="宋体" w:hAnsi="宋体" w:eastAsia="宋体"/>
                <w:szCs w:val="21"/>
              </w:rPr>
            </w:pPr>
            <w:r>
              <w:rPr>
                <w:rFonts w:hint="eastAsia" w:ascii="宋体" w:hAnsi="宋体" w:eastAsia="宋体"/>
                <w:szCs w:val="21"/>
              </w:rPr>
              <w:t>3</w:t>
            </w:r>
          </w:p>
        </w:tc>
        <w:tc>
          <w:tcPr>
            <w:tcW w:w="789" w:type="dxa"/>
            <w:vMerge w:val="continue"/>
            <w:vAlign w:val="center"/>
          </w:tcPr>
          <w:p w14:paraId="78C0A153">
            <w:pPr>
              <w:spacing w:line="276" w:lineRule="auto"/>
              <w:jc w:val="center"/>
              <w:rPr>
                <w:rFonts w:ascii="宋体" w:hAnsi="宋体" w:eastAsia="宋体"/>
                <w:szCs w:val="21"/>
              </w:rPr>
            </w:pPr>
          </w:p>
        </w:tc>
        <w:tc>
          <w:tcPr>
            <w:tcW w:w="906" w:type="dxa"/>
            <w:vAlign w:val="center"/>
          </w:tcPr>
          <w:p w14:paraId="49F39B02">
            <w:pPr>
              <w:jc w:val="center"/>
              <w:rPr>
                <w:rFonts w:ascii="宋体" w:hAnsi="宋体" w:eastAsia="宋体" w:cs="Times New Roman"/>
                <w:szCs w:val="21"/>
              </w:rPr>
            </w:pPr>
            <w:r>
              <w:rPr>
                <w:rFonts w:hint="eastAsia" w:ascii="宋体" w:hAnsi="宋体" w:eastAsia="宋体" w:cs="Times New Roman"/>
                <w:szCs w:val="21"/>
              </w:rPr>
              <w:t>生涯规划</w:t>
            </w:r>
          </w:p>
        </w:tc>
        <w:tc>
          <w:tcPr>
            <w:tcW w:w="5561" w:type="dxa"/>
            <w:vAlign w:val="center"/>
          </w:tcPr>
          <w:p w14:paraId="3D997CA8">
            <w:pPr>
              <w:rPr>
                <w:rFonts w:ascii="宋体" w:hAnsi="宋体" w:eastAsia="宋体" w:cs="Times New Roman"/>
                <w:b/>
                <w:szCs w:val="21"/>
              </w:rPr>
            </w:pPr>
            <w:r>
              <w:rPr>
                <w:rFonts w:hint="eastAsia" w:ascii="宋体" w:hAnsi="宋体" w:eastAsia="宋体" w:cs="Times New Roman"/>
                <w:b/>
                <w:szCs w:val="21"/>
              </w:rPr>
              <w:t>（一）学习投入测评</w:t>
            </w:r>
          </w:p>
          <w:p w14:paraId="739BCC2D">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w:t>
            </w:r>
            <w:r>
              <w:rPr>
                <w:rFonts w:hint="eastAsia" w:ascii="宋体" w:hAnsi="宋体" w:eastAsia="宋体" w:cs="Times New Roman"/>
                <w:szCs w:val="21"/>
              </w:rPr>
              <w:t>需支持至少包括语文、数学、英语、物理、化学、生物、地理、历史、政治九个学科的学习投入测评；支持查看统计结果详情，至少包括答题质量说明、学习投入总体表现、行为情感认知维度的表现，含高分特征和低分特征表现的解释；</w:t>
            </w:r>
          </w:p>
          <w:p w14:paraId="7C50B8A0">
            <w:pPr>
              <w:rPr>
                <w:rFonts w:ascii="宋体" w:hAnsi="宋体" w:eastAsia="宋体" w:cs="Times New Roman"/>
                <w:b/>
                <w:szCs w:val="21"/>
              </w:rPr>
            </w:pPr>
            <w:r>
              <w:rPr>
                <w:rFonts w:ascii="宋体" w:hAnsi="宋体" w:eastAsia="宋体" w:cs="Times New Roman"/>
                <w:b/>
                <w:szCs w:val="21"/>
              </w:rPr>
              <w:t>（二）生</w:t>
            </w:r>
            <w:r>
              <w:rPr>
                <w:rFonts w:hint="eastAsia" w:ascii="宋体" w:hAnsi="宋体" w:eastAsia="宋体" w:cs="Times New Roman"/>
                <w:b/>
                <w:szCs w:val="21"/>
              </w:rPr>
              <w:t>涯探索</w:t>
            </w:r>
          </w:p>
          <w:p w14:paraId="490ACB34">
            <w:pPr>
              <w:rPr>
                <w:rFonts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.需支持为学生提供不少于3</w:t>
            </w:r>
            <w:r>
              <w:rPr>
                <w:rFonts w:ascii="宋体" w:hAnsi="宋体" w:eastAsia="宋体" w:cs="Times New Roman"/>
                <w:szCs w:val="21"/>
              </w:rPr>
              <w:t>0个</w:t>
            </w:r>
            <w:r>
              <w:rPr>
                <w:rFonts w:hint="eastAsia" w:ascii="宋体" w:hAnsi="宋体" w:eastAsia="宋体" w:cs="Times New Roman"/>
                <w:szCs w:val="21"/>
              </w:rPr>
              <w:t>生涯微视频资源</w:t>
            </w:r>
            <w:r>
              <w:rPr>
                <w:rFonts w:ascii="宋体" w:hAnsi="宋体" w:eastAsia="宋体" w:cs="Times New Roman"/>
                <w:szCs w:val="21"/>
              </w:rPr>
              <w:t>；</w:t>
            </w:r>
          </w:p>
          <w:p w14:paraId="3ACEB3C1">
            <w:pPr>
              <w:rPr>
                <w:rFonts w:ascii="宋体" w:hAnsi="宋体" w:eastAsia="宋体" w:cs="Times New Roman"/>
                <w:b/>
                <w:szCs w:val="21"/>
              </w:rPr>
            </w:pPr>
            <w:r>
              <w:rPr>
                <w:rFonts w:hint="eastAsia" w:ascii="宋体" w:hAnsi="宋体" w:eastAsia="宋体" w:cs="Times New Roman"/>
                <w:b/>
                <w:szCs w:val="21"/>
              </w:rPr>
              <w:t>（三）高考指南</w:t>
            </w:r>
          </w:p>
          <w:p w14:paraId="3C7A53EC">
            <w:pPr>
              <w:rPr>
                <w:rFonts w:ascii="宋体" w:hAnsi="宋体" w:eastAsia="宋体" w:cs="Times New Roman"/>
                <w:szCs w:val="21"/>
              </w:rPr>
            </w:pPr>
            <w:r>
              <w:rPr>
                <w:rFonts w:ascii="宋体" w:hAnsi="宋体" w:eastAsia="宋体" w:cs="Segoe UI Symbol"/>
                <w:szCs w:val="21"/>
              </w:rPr>
              <w:t>★</w:t>
            </w:r>
            <w:r>
              <w:rPr>
                <w:rFonts w:ascii="宋体" w:hAnsi="宋体" w:eastAsia="宋体" w:cs="Times New Roman"/>
                <w:szCs w:val="21"/>
              </w:rPr>
              <w:t>3</w:t>
            </w:r>
            <w:r>
              <w:rPr>
                <w:rFonts w:hint="eastAsia" w:ascii="宋体" w:hAnsi="宋体" w:eastAsia="宋体" w:cs="Times New Roman"/>
                <w:szCs w:val="21"/>
              </w:rPr>
              <w:t>.要求学生、管理员或教师能够根据需求查询各高校在已经发布选科要求省份的选科数据进行多维度选科查询，至少包括“按学校查选科、按专业查选科、按选科查学校、按选科查专业”；需支持多维度条件筛选选科要求，至少包括考生所在省份、高考年份和学校名称等筛选条件</w:t>
            </w:r>
            <w:r>
              <w:rPr>
                <w:rFonts w:ascii="宋体" w:hAnsi="宋体" w:eastAsia="宋体" w:cs="Times New Roman"/>
                <w:szCs w:val="21"/>
              </w:rPr>
              <w:t>；（须提供系统截图并加盖产品制造商公章）</w:t>
            </w:r>
          </w:p>
          <w:p w14:paraId="6535DD58">
            <w:pPr>
              <w:rPr>
                <w:rFonts w:ascii="宋体" w:hAnsi="宋体" w:eastAsia="宋体" w:cs="Times New Roman"/>
                <w:szCs w:val="21"/>
              </w:rPr>
            </w:pPr>
            <w:r>
              <w:rPr>
                <w:rFonts w:ascii="宋体" w:hAnsi="宋体" w:eastAsia="宋体" w:cs="Segoe UI Symbol"/>
                <w:szCs w:val="21"/>
              </w:rPr>
              <w:t>★</w:t>
            </w:r>
            <w:r>
              <w:rPr>
                <w:rFonts w:ascii="宋体" w:hAnsi="宋体" w:eastAsia="宋体" w:cs="Times New Roman"/>
                <w:szCs w:val="21"/>
              </w:rPr>
              <w:t>4</w:t>
            </w:r>
            <w:r>
              <w:rPr>
                <w:rFonts w:hint="eastAsia" w:ascii="宋体" w:hAnsi="宋体" w:eastAsia="宋体" w:cs="Times New Roman"/>
                <w:szCs w:val="21"/>
              </w:rPr>
              <w:t>.专业群需支持在互动式界面上展示该专业群包含的专业类的信息及二级专业</w:t>
            </w:r>
            <w:r>
              <w:rPr>
                <w:rFonts w:ascii="宋体" w:hAnsi="宋体" w:eastAsia="宋体" w:cs="Times New Roman"/>
                <w:szCs w:val="21"/>
              </w:rPr>
              <w:t>；</w:t>
            </w:r>
            <w:r>
              <w:rPr>
                <w:rFonts w:hint="eastAsia" w:ascii="宋体" w:hAnsi="宋体" w:eastAsia="宋体" w:cs="Times New Roman"/>
                <w:szCs w:val="21"/>
              </w:rPr>
              <w:t>要求通过数据挖掘技术提取专业群特征标签，并在互动式界面上展示</w:t>
            </w:r>
            <w:r>
              <w:rPr>
                <w:rFonts w:ascii="宋体" w:hAnsi="宋体" w:eastAsia="宋体" w:cs="Times New Roman"/>
                <w:szCs w:val="21"/>
              </w:rPr>
              <w:t>；</w:t>
            </w:r>
            <w:r>
              <w:rPr>
                <w:rFonts w:hint="eastAsia" w:ascii="宋体" w:hAnsi="宋体" w:eastAsia="宋体" w:cs="Times New Roman"/>
                <w:szCs w:val="21"/>
              </w:rPr>
              <w:t>需支持提供专业群与特征标签的对应关系</w:t>
            </w:r>
            <w:r>
              <w:rPr>
                <w:rFonts w:ascii="宋体" w:hAnsi="宋体" w:eastAsia="宋体" w:cs="Times New Roman"/>
                <w:szCs w:val="21"/>
              </w:rPr>
              <w:t>；</w:t>
            </w:r>
            <w:r>
              <w:rPr>
                <w:rFonts w:hint="eastAsia" w:ascii="宋体" w:hAnsi="宋体" w:eastAsia="宋体" w:cs="Times New Roman"/>
                <w:szCs w:val="21"/>
              </w:rPr>
              <w:t>需支持学生完成专业兴趣测评后，在专业星空图中定位“我的兴趣专业群”</w:t>
            </w:r>
            <w:r>
              <w:rPr>
                <w:rFonts w:ascii="宋体" w:hAnsi="宋体" w:eastAsia="宋体" w:cs="Times New Roman"/>
                <w:szCs w:val="21"/>
              </w:rPr>
              <w:t>；（须提供系统截图并加盖产品制造商公章）</w:t>
            </w:r>
          </w:p>
          <w:p w14:paraId="61DF3D47">
            <w:pPr>
              <w:rPr>
                <w:rFonts w:ascii="宋体" w:hAnsi="宋体" w:eastAsia="宋体" w:cs="Times New Roman"/>
                <w:szCs w:val="21"/>
              </w:rPr>
            </w:pPr>
            <w:r>
              <w:rPr>
                <w:rFonts w:ascii="宋体" w:hAnsi="宋体" w:eastAsia="宋体" w:cs="Segoe UI Symbol"/>
                <w:szCs w:val="21"/>
              </w:rPr>
              <w:t>★5</w:t>
            </w:r>
            <w:r>
              <w:rPr>
                <w:rFonts w:hint="eastAsia" w:ascii="宋体" w:hAnsi="宋体" w:eastAsia="宋体" w:cs="Segoe UI Symbol"/>
                <w:szCs w:val="21"/>
              </w:rPr>
              <w:t>.</w:t>
            </w:r>
            <w:r>
              <w:rPr>
                <w:rFonts w:hint="eastAsia" w:ascii="宋体" w:hAnsi="宋体" w:eastAsia="宋体" w:cs="Times New Roman"/>
                <w:szCs w:val="21"/>
              </w:rPr>
              <w:t>需支持学生或教师选择1～3门学科查询高中学科对专业群的覆盖率</w:t>
            </w:r>
            <w:r>
              <w:rPr>
                <w:rFonts w:ascii="宋体" w:hAnsi="宋体" w:eastAsia="宋体" w:cs="Times New Roman"/>
                <w:szCs w:val="21"/>
              </w:rPr>
              <w:t>；</w:t>
            </w:r>
            <w:r>
              <w:rPr>
                <w:rFonts w:hint="eastAsia" w:ascii="宋体" w:hAnsi="宋体" w:eastAsia="宋体" w:cs="Times New Roman"/>
                <w:szCs w:val="21"/>
              </w:rPr>
              <w:t>需支持多维度条件进行筛选，至少包括省份和高考年份</w:t>
            </w:r>
            <w:r>
              <w:rPr>
                <w:rFonts w:ascii="宋体" w:hAnsi="宋体" w:eastAsia="宋体" w:cs="Times New Roman"/>
                <w:szCs w:val="21"/>
              </w:rPr>
              <w:t>；（须提供系统截图并加盖产品制造商公章）</w:t>
            </w:r>
          </w:p>
          <w:p w14:paraId="74D1D7FD">
            <w:pPr>
              <w:rPr>
                <w:rFonts w:ascii="宋体" w:hAnsi="宋体" w:eastAsia="宋体" w:cs="Times New Roman"/>
                <w:szCs w:val="21"/>
              </w:rPr>
            </w:pPr>
            <w:r>
              <w:rPr>
                <w:rFonts w:ascii="宋体" w:hAnsi="宋体" w:eastAsia="宋体" w:cs="Segoe UI Symbol"/>
                <w:szCs w:val="21"/>
              </w:rPr>
              <w:t>6</w:t>
            </w:r>
            <w:r>
              <w:rPr>
                <w:rFonts w:hint="eastAsia" w:ascii="宋体" w:hAnsi="宋体" w:eastAsia="宋体" w:cs="Segoe UI Symbol"/>
                <w:szCs w:val="21"/>
              </w:rPr>
              <w:t>.</w:t>
            </w:r>
            <w:r>
              <w:rPr>
                <w:rFonts w:hint="eastAsia" w:ascii="宋体" w:hAnsi="宋体" w:eastAsia="宋体" w:cs="Times New Roman"/>
                <w:szCs w:val="21"/>
              </w:rPr>
              <w:t>需支持按照院校种类汇总覆盖率信息，并以交互式图表的形式展示</w:t>
            </w:r>
            <w:r>
              <w:rPr>
                <w:rFonts w:ascii="宋体" w:hAnsi="宋体" w:eastAsia="宋体" w:cs="Times New Roman"/>
                <w:szCs w:val="21"/>
              </w:rPr>
              <w:t>；</w:t>
            </w:r>
            <w:r>
              <w:rPr>
                <w:rFonts w:hint="eastAsia" w:ascii="宋体" w:hAnsi="宋体" w:eastAsia="宋体" w:cs="Times New Roman"/>
                <w:szCs w:val="21"/>
              </w:rPr>
              <w:t>要求图表颜色与覆盖率正相关</w:t>
            </w:r>
            <w:r>
              <w:rPr>
                <w:rFonts w:ascii="宋体" w:hAnsi="宋体" w:eastAsia="宋体" w:cs="Times New Roman"/>
                <w:szCs w:val="21"/>
              </w:rPr>
              <w:t>；</w:t>
            </w:r>
          </w:p>
          <w:p w14:paraId="4885BDFD">
            <w:pPr>
              <w:rPr>
                <w:rFonts w:ascii="宋体" w:hAnsi="宋体" w:eastAsia="宋体" w:cs="Times New Roman"/>
                <w:szCs w:val="21"/>
              </w:rPr>
            </w:pPr>
            <w:r>
              <w:rPr>
                <w:rFonts w:ascii="宋体" w:hAnsi="宋体" w:eastAsia="宋体" w:cs="Segoe UI Symbol"/>
                <w:szCs w:val="21"/>
              </w:rPr>
              <w:t>7</w:t>
            </w:r>
            <w:r>
              <w:rPr>
                <w:rFonts w:hint="eastAsia" w:ascii="宋体" w:hAnsi="宋体" w:eastAsia="宋体" w:cs="Segoe UI Symbol"/>
                <w:szCs w:val="21"/>
              </w:rPr>
              <w:t>.</w:t>
            </w:r>
            <w:r>
              <w:rPr>
                <w:rFonts w:hint="eastAsia" w:ascii="宋体" w:hAnsi="宋体" w:eastAsia="宋体" w:cs="Times New Roman"/>
                <w:szCs w:val="21"/>
              </w:rPr>
              <w:t>需支持通过交互式图表直接跳转至院校详情，并高亮显示所选科目或组合</w:t>
            </w:r>
            <w:r>
              <w:rPr>
                <w:rFonts w:ascii="宋体" w:hAnsi="宋体" w:eastAsia="宋体" w:cs="Times New Roman"/>
                <w:szCs w:val="21"/>
              </w:rPr>
              <w:t>；</w:t>
            </w:r>
          </w:p>
          <w:p w14:paraId="435897A5">
            <w:pPr>
              <w:rPr>
                <w:rFonts w:ascii="宋体" w:hAnsi="宋体" w:eastAsia="宋体" w:cs="Times New Roman"/>
                <w:b/>
                <w:szCs w:val="21"/>
              </w:rPr>
            </w:pPr>
            <w:r>
              <w:rPr>
                <w:rFonts w:hint="eastAsia" w:ascii="宋体" w:hAnsi="宋体" w:eastAsia="宋体" w:cs="Times New Roman"/>
                <w:b/>
                <w:szCs w:val="21"/>
              </w:rPr>
              <w:t>（四）生涯教学：</w:t>
            </w:r>
          </w:p>
          <w:p w14:paraId="02AF6656">
            <w:pPr>
              <w:rPr>
                <w:rFonts w:ascii="宋体" w:hAnsi="宋体" w:eastAsia="宋体" w:cs="Times New Roman"/>
                <w:szCs w:val="21"/>
              </w:rPr>
            </w:pPr>
            <w:r>
              <w:rPr>
                <w:rFonts w:ascii="宋体" w:hAnsi="宋体" w:eastAsia="宋体" w:cs="Segoe UI Symbol"/>
                <w:szCs w:val="21"/>
              </w:rPr>
              <w:t>8</w:t>
            </w:r>
            <w:r>
              <w:rPr>
                <w:rFonts w:hint="eastAsia" w:ascii="宋体" w:hAnsi="宋体" w:eastAsia="宋体" w:cs="Segoe UI Symbol"/>
                <w:szCs w:val="21"/>
              </w:rPr>
              <w:t>.</w:t>
            </w:r>
            <w:r>
              <w:rPr>
                <w:rFonts w:hint="eastAsia" w:ascii="宋体" w:hAnsi="宋体" w:eastAsia="宋体" w:cs="Times New Roman"/>
                <w:szCs w:val="21"/>
              </w:rPr>
              <w:t>要求生涯课程系统至少包括教师备课和教师授课两部分；需支持在线备课，需能预览备课资源，课程章节至少包括课件、教案、微视频等备课素材，课程内容要求与国内头部师范大学专家联合制作，并能与对应师范大学出版集团出版的书籍章节内容保持一致；需支持一键下载课程章节相关的资源包</w:t>
            </w:r>
            <w:r>
              <w:rPr>
                <w:rFonts w:ascii="宋体" w:hAnsi="宋体" w:eastAsia="宋体" w:cs="Times New Roman"/>
                <w:szCs w:val="21"/>
              </w:rPr>
              <w:t>；</w:t>
            </w:r>
          </w:p>
          <w:p w14:paraId="6BD7DBBD">
            <w:pPr>
              <w:rPr>
                <w:rFonts w:ascii="宋体" w:hAnsi="宋体" w:eastAsia="宋体" w:cs="Times New Roman"/>
                <w:szCs w:val="21"/>
              </w:rPr>
            </w:pPr>
            <w:r>
              <w:rPr>
                <w:rFonts w:ascii="宋体" w:hAnsi="宋体" w:eastAsia="宋体" w:cs="Segoe UI Symbol"/>
                <w:szCs w:val="21"/>
              </w:rPr>
              <w:t>★9</w:t>
            </w:r>
            <w:r>
              <w:rPr>
                <w:rFonts w:hint="eastAsia" w:ascii="宋体" w:hAnsi="宋体" w:eastAsia="宋体" w:cs="Segoe UI Symbol"/>
                <w:szCs w:val="21"/>
              </w:rPr>
              <w:t>.</w:t>
            </w:r>
            <w:r>
              <w:rPr>
                <w:rFonts w:hint="eastAsia" w:ascii="宋体" w:hAnsi="宋体" w:eastAsia="宋体" w:cs="Times New Roman"/>
                <w:szCs w:val="21"/>
              </w:rPr>
              <w:t>生涯课程系统需涉及高中3个年级不少于40个课时的内容，需提供每个课时的教案、课件及对应生涯微视频资源，生涯微视频资源不少于170个</w:t>
            </w:r>
            <w:r>
              <w:rPr>
                <w:rFonts w:ascii="宋体" w:hAnsi="宋体" w:eastAsia="宋体" w:cs="Times New Roman"/>
                <w:szCs w:val="21"/>
              </w:rPr>
              <w:t>；（须提供系统截图并加盖产品制造商公章）</w:t>
            </w:r>
          </w:p>
        </w:tc>
        <w:tc>
          <w:tcPr>
            <w:tcW w:w="613" w:type="dxa"/>
            <w:vAlign w:val="center"/>
          </w:tcPr>
          <w:p w14:paraId="50EFAAFA">
            <w:pPr>
              <w:jc w:val="center"/>
              <w:rPr>
                <w:rFonts w:ascii="宋体" w:hAnsi="宋体" w:eastAsia="宋体"/>
                <w:szCs w:val="21"/>
              </w:rPr>
            </w:pPr>
            <w:r>
              <w:rPr>
                <w:rFonts w:hint="eastAsia" w:ascii="宋体" w:hAnsi="宋体" w:eastAsia="宋体"/>
                <w:szCs w:val="21"/>
              </w:rPr>
              <w:t>1套</w:t>
            </w:r>
          </w:p>
        </w:tc>
      </w:tr>
      <w:tr w14:paraId="2334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D27F12A">
            <w:pPr>
              <w:spacing w:line="276" w:lineRule="auto"/>
              <w:jc w:val="center"/>
              <w:rPr>
                <w:rFonts w:ascii="宋体" w:hAnsi="宋体" w:eastAsia="宋体"/>
                <w:szCs w:val="21"/>
              </w:rPr>
            </w:pPr>
            <w:r>
              <w:rPr>
                <w:rFonts w:hint="eastAsia" w:ascii="宋体" w:hAnsi="宋体" w:eastAsia="宋体"/>
                <w:szCs w:val="21"/>
              </w:rPr>
              <w:t>4</w:t>
            </w:r>
          </w:p>
        </w:tc>
        <w:tc>
          <w:tcPr>
            <w:tcW w:w="789" w:type="dxa"/>
            <w:vMerge w:val="continue"/>
            <w:vAlign w:val="center"/>
          </w:tcPr>
          <w:p w14:paraId="01A3E56A">
            <w:pPr>
              <w:spacing w:line="276" w:lineRule="auto"/>
              <w:jc w:val="center"/>
              <w:rPr>
                <w:rFonts w:ascii="宋体" w:hAnsi="宋体" w:eastAsia="宋体"/>
                <w:szCs w:val="21"/>
              </w:rPr>
            </w:pPr>
          </w:p>
        </w:tc>
        <w:tc>
          <w:tcPr>
            <w:tcW w:w="906" w:type="dxa"/>
            <w:vAlign w:val="center"/>
          </w:tcPr>
          <w:p w14:paraId="4D52E648">
            <w:pPr>
              <w:jc w:val="center"/>
              <w:rPr>
                <w:rFonts w:ascii="宋体" w:hAnsi="宋体" w:eastAsia="宋体" w:cs="Times New Roman"/>
                <w:szCs w:val="21"/>
              </w:rPr>
            </w:pPr>
            <w:r>
              <w:rPr>
                <w:rFonts w:hint="eastAsia" w:ascii="宋体" w:hAnsi="宋体" w:eastAsia="宋体" w:cs="Times New Roman"/>
                <w:szCs w:val="21"/>
              </w:rPr>
              <w:t>等级赋分</w:t>
            </w:r>
          </w:p>
        </w:tc>
        <w:tc>
          <w:tcPr>
            <w:tcW w:w="5561" w:type="dxa"/>
            <w:vAlign w:val="center"/>
          </w:tcPr>
          <w:p w14:paraId="05D92FBD">
            <w:pPr>
              <w:rPr>
                <w:rFonts w:ascii="宋体" w:hAnsi="宋体" w:eastAsia="宋体" w:cs="Times New Roman"/>
                <w:szCs w:val="21"/>
              </w:rPr>
            </w:pPr>
            <w:r>
              <w:rPr>
                <w:rFonts w:hint="eastAsia" w:ascii="宋体" w:hAnsi="宋体" w:eastAsia="宋体" w:cs="Times New Roman"/>
                <w:szCs w:val="21"/>
              </w:rPr>
              <w:t>1.等级自定义设置：需支持所有已改革省份的模式和自定义高考模式。 需支持自定义选考科目、模式类型、等级分段数量、人数占比和赋分分值</w:t>
            </w:r>
            <w:r>
              <w:rPr>
                <w:rFonts w:ascii="宋体" w:hAnsi="宋体" w:eastAsia="宋体" w:cs="Times New Roman"/>
                <w:szCs w:val="21"/>
              </w:rPr>
              <w:t>；</w:t>
            </w:r>
          </w:p>
          <w:p w14:paraId="4283AD42">
            <w:pPr>
              <w:rPr>
                <w:rFonts w:ascii="宋体" w:hAnsi="宋体" w:eastAsia="宋体" w:cs="Times New Roman"/>
                <w:szCs w:val="21"/>
              </w:rPr>
            </w:pPr>
            <w:r>
              <w:rPr>
                <w:rFonts w:hint="eastAsia" w:ascii="宋体" w:hAnsi="宋体" w:eastAsia="宋体" w:cs="Times New Roman"/>
                <w:szCs w:val="21"/>
              </w:rPr>
              <w:t>2.考试管理：需支持管理员创建考试，上传各科成绩，并进行赋分，支持成绩发布及导出赋分后成绩单</w:t>
            </w:r>
            <w:r>
              <w:rPr>
                <w:rFonts w:ascii="宋体" w:hAnsi="宋体" w:eastAsia="宋体" w:cs="Times New Roman"/>
                <w:szCs w:val="21"/>
              </w:rPr>
              <w:t>；</w:t>
            </w:r>
          </w:p>
          <w:p w14:paraId="192B4040">
            <w:pPr>
              <w:rPr>
                <w:rFonts w:ascii="宋体" w:hAnsi="宋体" w:eastAsia="宋体" w:cs="Times New Roman"/>
                <w:szCs w:val="21"/>
              </w:rPr>
            </w:pPr>
            <w:r>
              <w:rPr>
                <w:rFonts w:hint="eastAsia" w:ascii="宋体" w:hAnsi="宋体" w:eastAsia="宋体" w:cs="Times New Roman"/>
                <w:szCs w:val="21"/>
              </w:rPr>
              <w:t>3.成绩查询：需支持学生、家长、教师进行成绩查询，包括主科成绩及各选择性考试科目成绩</w:t>
            </w:r>
            <w:r>
              <w:rPr>
                <w:rFonts w:ascii="宋体" w:hAnsi="宋体" w:eastAsia="宋体" w:cs="Times New Roman"/>
                <w:szCs w:val="21"/>
              </w:rPr>
              <w:t>；</w:t>
            </w:r>
          </w:p>
          <w:p w14:paraId="1F97DDB2">
            <w:pPr>
              <w:rPr>
                <w:rFonts w:ascii="宋体" w:hAnsi="宋体" w:eastAsia="宋体" w:cs="Times New Roman"/>
                <w:b/>
                <w:szCs w:val="21"/>
              </w:rPr>
            </w:pPr>
            <w:r>
              <w:rPr>
                <w:rFonts w:hint="eastAsia" w:ascii="宋体" w:hAnsi="宋体" w:eastAsia="宋体" w:cs="Times New Roman"/>
                <w:szCs w:val="21"/>
              </w:rPr>
              <w:t>★4.学业分析：需支持管理员、老师及学生查看和下载学业分析报告，包括科目多次考试平均分、成绩趋势、及综合排位。</w:t>
            </w:r>
            <w:r>
              <w:rPr>
                <w:rFonts w:ascii="宋体" w:hAnsi="宋体" w:eastAsia="宋体" w:cs="Times New Roman"/>
                <w:szCs w:val="21"/>
              </w:rPr>
              <w:t>（须提供系统截图并加盖产品制造商公章）</w:t>
            </w:r>
          </w:p>
        </w:tc>
        <w:tc>
          <w:tcPr>
            <w:tcW w:w="613" w:type="dxa"/>
            <w:vAlign w:val="center"/>
          </w:tcPr>
          <w:p w14:paraId="2DD60C65">
            <w:pPr>
              <w:jc w:val="center"/>
              <w:rPr>
                <w:rFonts w:ascii="宋体" w:hAnsi="宋体" w:eastAsia="宋体"/>
                <w:szCs w:val="21"/>
              </w:rPr>
            </w:pPr>
            <w:r>
              <w:rPr>
                <w:rFonts w:hint="eastAsia" w:ascii="宋体" w:hAnsi="宋体" w:eastAsia="宋体"/>
                <w:szCs w:val="21"/>
              </w:rPr>
              <w:t>1套</w:t>
            </w:r>
          </w:p>
        </w:tc>
      </w:tr>
      <w:tr w14:paraId="6EF0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71132F5">
            <w:pPr>
              <w:spacing w:line="276" w:lineRule="auto"/>
              <w:jc w:val="center"/>
              <w:rPr>
                <w:rFonts w:ascii="宋体" w:hAnsi="宋体" w:eastAsia="宋体"/>
                <w:szCs w:val="21"/>
              </w:rPr>
            </w:pPr>
            <w:r>
              <w:rPr>
                <w:rFonts w:hint="eastAsia" w:ascii="宋体" w:hAnsi="宋体" w:eastAsia="宋体"/>
                <w:szCs w:val="21"/>
              </w:rPr>
              <w:t>5</w:t>
            </w:r>
          </w:p>
        </w:tc>
        <w:tc>
          <w:tcPr>
            <w:tcW w:w="789" w:type="dxa"/>
            <w:vMerge w:val="continue"/>
            <w:vAlign w:val="center"/>
          </w:tcPr>
          <w:p w14:paraId="0EDA1EAE">
            <w:pPr>
              <w:spacing w:line="276" w:lineRule="auto"/>
              <w:jc w:val="center"/>
              <w:rPr>
                <w:rFonts w:ascii="宋体" w:hAnsi="宋体" w:eastAsia="宋体"/>
                <w:szCs w:val="21"/>
              </w:rPr>
            </w:pPr>
          </w:p>
        </w:tc>
        <w:tc>
          <w:tcPr>
            <w:tcW w:w="906" w:type="dxa"/>
            <w:vAlign w:val="center"/>
          </w:tcPr>
          <w:p w14:paraId="35BED7CE">
            <w:pPr>
              <w:jc w:val="center"/>
              <w:rPr>
                <w:rFonts w:ascii="宋体" w:hAnsi="宋体" w:eastAsia="宋体" w:cs="Times New Roman"/>
                <w:szCs w:val="21"/>
              </w:rPr>
            </w:pPr>
            <w:r>
              <w:rPr>
                <w:rFonts w:hint="eastAsia" w:ascii="宋体" w:hAnsi="宋体" w:eastAsia="宋体" w:cs="Times New Roman"/>
                <w:szCs w:val="21"/>
              </w:rPr>
              <w:t>高考选科</w:t>
            </w:r>
          </w:p>
        </w:tc>
        <w:tc>
          <w:tcPr>
            <w:tcW w:w="5561" w:type="dxa"/>
            <w:vAlign w:val="center"/>
          </w:tcPr>
          <w:p w14:paraId="371EB351">
            <w:pPr>
              <w:widowControl/>
              <w:rPr>
                <w:rFonts w:ascii="宋体" w:hAnsi="宋体" w:eastAsia="宋体" w:cs="宋体"/>
                <w:b/>
                <w:color w:val="000000"/>
                <w:szCs w:val="21"/>
              </w:rPr>
            </w:pPr>
            <w:r>
              <w:rPr>
                <w:rFonts w:hint="eastAsia" w:ascii="宋体" w:hAnsi="宋体" w:eastAsia="宋体" w:cs="宋体"/>
                <w:b/>
                <w:color w:val="000000"/>
                <w:szCs w:val="21"/>
              </w:rPr>
              <w:t>（一）选科规则</w:t>
            </w:r>
          </w:p>
          <w:p w14:paraId="28F97482">
            <w:pPr>
              <w:widowControl/>
              <w:rPr>
                <w:rFonts w:ascii="宋体" w:hAnsi="宋体" w:eastAsia="宋体" w:cs="宋体"/>
                <w:color w:val="000000"/>
                <w:szCs w:val="21"/>
              </w:rPr>
            </w:pPr>
            <w:r>
              <w:rPr>
                <w:rFonts w:hint="eastAsia" w:ascii="宋体" w:hAnsi="宋体" w:eastAsia="宋体" w:cs="宋体"/>
                <w:color w:val="000000"/>
                <w:szCs w:val="21"/>
              </w:rPr>
              <w:t>1.需支持6选3/7选3/3+1+2选科规则，并支持根据学校实际情况自定义选科规则；</w:t>
            </w:r>
          </w:p>
          <w:p w14:paraId="72C4ADD0">
            <w:pPr>
              <w:widowControl/>
              <w:rPr>
                <w:rFonts w:ascii="宋体" w:hAnsi="宋体" w:eastAsia="宋体" w:cs="宋体"/>
                <w:b/>
                <w:color w:val="000000"/>
                <w:szCs w:val="21"/>
              </w:rPr>
            </w:pPr>
            <w:r>
              <w:rPr>
                <w:rFonts w:ascii="宋体" w:hAnsi="宋体" w:eastAsia="宋体" w:cs="宋体"/>
                <w:b/>
                <w:color w:val="000000"/>
                <w:szCs w:val="21"/>
              </w:rPr>
              <w:t>（二）选科管理</w:t>
            </w:r>
          </w:p>
          <w:p w14:paraId="27398B81">
            <w:pPr>
              <w:widowControl/>
              <w:rPr>
                <w:rFonts w:ascii="宋体" w:hAnsi="宋体" w:eastAsia="宋体" w:cs="宋体"/>
                <w:color w:val="000000"/>
                <w:szCs w:val="21"/>
              </w:rPr>
            </w:pPr>
            <w:r>
              <w:rPr>
                <w:rFonts w:hint="eastAsia" w:ascii="宋体" w:hAnsi="宋体" w:eastAsia="宋体" w:cs="宋体"/>
                <w:color w:val="000000"/>
                <w:szCs w:val="21"/>
              </w:rPr>
              <w:t>2.需支持校级管理员创建选科活动，包括设置规则、届次、选科时间、活动名称、选择参选组合；</w:t>
            </w:r>
          </w:p>
          <w:p w14:paraId="6D452ABF">
            <w:pPr>
              <w:widowControl/>
              <w:rPr>
                <w:rFonts w:ascii="宋体" w:hAnsi="宋体" w:eastAsia="宋体" w:cs="宋体"/>
                <w:color w:val="000000"/>
                <w:szCs w:val="21"/>
              </w:rPr>
            </w:pPr>
            <w:r>
              <w:rPr>
                <w:rFonts w:hint="eastAsia" w:ascii="宋体" w:hAnsi="宋体" w:eastAsia="宋体" w:cs="宋体"/>
                <w:color w:val="000000"/>
                <w:szCs w:val="21"/>
              </w:rPr>
              <w:t>3.需支持校级管理员进行科目改选设置，包括设置改选时间、改选组合；</w:t>
            </w:r>
          </w:p>
          <w:p w14:paraId="48F66EAB">
            <w:pPr>
              <w:widowControl/>
              <w:rPr>
                <w:rFonts w:ascii="宋体" w:hAnsi="宋体" w:eastAsia="宋体" w:cs="宋体"/>
                <w:color w:val="000000"/>
                <w:szCs w:val="21"/>
              </w:rPr>
            </w:pPr>
            <w:r>
              <w:rPr>
                <w:rFonts w:ascii="宋体" w:hAnsi="宋体" w:eastAsia="宋体" w:cs="Segoe UI Symbol"/>
                <w:color w:val="000000"/>
                <w:szCs w:val="21"/>
              </w:rPr>
              <w:t>4</w:t>
            </w:r>
            <w:r>
              <w:rPr>
                <w:rFonts w:hint="eastAsia" w:ascii="宋体" w:hAnsi="宋体" w:eastAsia="宋体" w:cs="Segoe UI Symbol"/>
                <w:color w:val="000000"/>
                <w:szCs w:val="21"/>
              </w:rPr>
              <w:t>.</w:t>
            </w:r>
            <w:r>
              <w:rPr>
                <w:rFonts w:hint="eastAsia" w:ascii="宋体" w:hAnsi="宋体" w:eastAsia="宋体" w:cs="宋体"/>
                <w:color w:val="000000"/>
                <w:szCs w:val="21"/>
              </w:rPr>
              <w:t>需支持查看结果统计，包括查看本校的活动进度、结果明细、统计分析，结果明细支持批量导出；</w:t>
            </w:r>
          </w:p>
          <w:p w14:paraId="4B070D25">
            <w:pPr>
              <w:widowControl/>
              <w:rPr>
                <w:rFonts w:ascii="宋体" w:hAnsi="宋体" w:eastAsia="宋体" w:cs="宋体"/>
                <w:color w:val="000000"/>
                <w:szCs w:val="21"/>
              </w:rPr>
            </w:pPr>
            <w:r>
              <w:rPr>
                <w:rFonts w:ascii="宋体" w:hAnsi="宋体" w:eastAsia="宋体" w:cs="Segoe UI Symbol"/>
                <w:color w:val="000000"/>
                <w:szCs w:val="21"/>
              </w:rPr>
              <w:t>5</w:t>
            </w:r>
            <w:r>
              <w:rPr>
                <w:rFonts w:hint="eastAsia" w:ascii="宋体" w:hAnsi="宋体" w:eastAsia="宋体" w:cs="Segoe UI Symbol"/>
                <w:color w:val="000000"/>
                <w:szCs w:val="21"/>
              </w:rPr>
              <w:t>.</w:t>
            </w:r>
            <w:r>
              <w:rPr>
                <w:rFonts w:hint="eastAsia" w:ascii="宋体" w:hAnsi="宋体" w:eastAsia="宋体" w:cs="宋体"/>
                <w:color w:val="000000"/>
                <w:szCs w:val="21"/>
              </w:rPr>
              <w:t>统计分析需支持查看本校当前选科结果，包括3科分布情况、2科分布情况、1科分布情况，支持根据性别柱状图显示，支持查看各组合以及性别占比情况，导出统计图；</w:t>
            </w:r>
          </w:p>
          <w:p w14:paraId="0FFEDAFC">
            <w:pPr>
              <w:widowControl/>
              <w:rPr>
                <w:rFonts w:ascii="宋体" w:hAnsi="宋体" w:eastAsia="宋体" w:cs="宋体"/>
                <w:color w:val="000000"/>
                <w:szCs w:val="21"/>
              </w:rPr>
            </w:pPr>
            <w:r>
              <w:rPr>
                <w:rFonts w:ascii="宋体" w:hAnsi="宋体" w:eastAsia="宋体" w:cs="Segoe UI Symbol"/>
                <w:color w:val="000000"/>
                <w:szCs w:val="21"/>
              </w:rPr>
              <w:t>6</w:t>
            </w:r>
            <w:r>
              <w:rPr>
                <w:rFonts w:hint="eastAsia" w:ascii="宋体" w:hAnsi="宋体" w:eastAsia="宋体" w:cs="Segoe UI Symbol"/>
                <w:color w:val="000000"/>
                <w:szCs w:val="21"/>
              </w:rPr>
              <w:t>.</w:t>
            </w:r>
            <w:r>
              <w:rPr>
                <w:rFonts w:hint="eastAsia" w:ascii="宋体" w:hAnsi="宋体" w:eastAsia="宋体" w:cs="宋体"/>
                <w:color w:val="000000"/>
                <w:szCs w:val="21"/>
              </w:rPr>
              <w:t>统计分析需支持查看本校改选前后选科分布情况，包括3科分布情况、2科分布情况、1科分布情况，支持查看初选与当前选科人数与占比情况，导出统计图；</w:t>
            </w:r>
          </w:p>
          <w:p w14:paraId="676867D0">
            <w:pPr>
              <w:widowControl/>
              <w:rPr>
                <w:rFonts w:ascii="宋体" w:hAnsi="宋体" w:eastAsia="宋体" w:cs="宋体"/>
                <w:color w:val="000000"/>
                <w:szCs w:val="21"/>
              </w:rPr>
            </w:pPr>
            <w:r>
              <w:rPr>
                <w:rFonts w:hint="eastAsia" w:ascii="宋体" w:hAnsi="宋体" w:eastAsia="宋体" w:cs="宋体"/>
                <w:color w:val="000000"/>
                <w:szCs w:val="21"/>
              </w:rPr>
              <w:t>7.统计分析需支持查看只调整人数，包括3科人数变化、2科人数变化、1科人数变化，并支持导出统计图；</w:t>
            </w:r>
          </w:p>
          <w:p w14:paraId="752A630F">
            <w:pPr>
              <w:widowControl/>
              <w:rPr>
                <w:rFonts w:ascii="宋体" w:hAnsi="宋体" w:eastAsia="宋体" w:cs="宋体"/>
                <w:color w:val="000000"/>
                <w:szCs w:val="21"/>
              </w:rPr>
            </w:pPr>
            <w:r>
              <w:rPr>
                <w:rFonts w:hint="eastAsia" w:ascii="宋体" w:hAnsi="宋体" w:eastAsia="宋体" w:cs="Times New Roman"/>
                <w:szCs w:val="21"/>
              </w:rPr>
              <w:t>★</w:t>
            </w:r>
            <w:r>
              <w:rPr>
                <w:rFonts w:hint="eastAsia" w:ascii="宋体" w:hAnsi="宋体" w:eastAsia="宋体" w:cs="宋体"/>
                <w:color w:val="000000"/>
                <w:szCs w:val="21"/>
              </w:rPr>
              <w:t>8.需支持生成历届统计，支持多个选科规则相同的活动进行对比，最少对比2个活动，最多对比5个活动，并生成报告，对比方案过程支持修改活动。历届选科活动统计报告中支持查看选科分布3科情况柱状图、2科情况柱状图、1科情况柱状图以及选科分布3科的面积图；</w:t>
            </w:r>
            <w:r>
              <w:rPr>
                <w:rFonts w:ascii="宋体" w:hAnsi="宋体" w:eastAsia="宋体" w:cs="Times New Roman"/>
                <w:szCs w:val="21"/>
              </w:rPr>
              <w:t>（须提供系统截图并加盖产品制造商公章）</w:t>
            </w:r>
          </w:p>
          <w:p w14:paraId="401C64DB">
            <w:pPr>
              <w:rPr>
                <w:rFonts w:ascii="宋体" w:hAnsi="宋体" w:eastAsia="宋体" w:cs="Times New Roman"/>
                <w:szCs w:val="21"/>
              </w:rPr>
            </w:pPr>
            <w:r>
              <w:rPr>
                <w:rFonts w:hint="eastAsia" w:ascii="宋体" w:hAnsi="宋体" w:eastAsia="宋体" w:cs="Times New Roman"/>
                <w:szCs w:val="21"/>
              </w:rPr>
              <w:t>★9.需支持查看、导出选科成效报告，包括选科与优势学科吻合度、选科与专业兴趣吻合度。</w:t>
            </w:r>
            <w:r>
              <w:rPr>
                <w:rFonts w:ascii="宋体" w:hAnsi="宋体" w:eastAsia="宋体" w:cs="Times New Roman"/>
                <w:szCs w:val="21"/>
              </w:rPr>
              <w:t>（须提供系统截图并加盖产品制造商公章）</w:t>
            </w:r>
          </w:p>
          <w:p w14:paraId="6DB0BCDA">
            <w:pPr>
              <w:widowControl/>
              <w:rPr>
                <w:rFonts w:ascii="宋体" w:hAnsi="宋体" w:eastAsia="宋体" w:cs="宋体"/>
                <w:color w:val="000000"/>
                <w:szCs w:val="21"/>
              </w:rPr>
            </w:pPr>
            <w:r>
              <w:rPr>
                <w:rFonts w:hint="eastAsia" w:ascii="宋体" w:hAnsi="宋体" w:eastAsia="宋体" w:cs="Times New Roman"/>
                <w:szCs w:val="21"/>
              </w:rPr>
              <w:t>1</w:t>
            </w:r>
            <w:r>
              <w:rPr>
                <w:rFonts w:ascii="宋体" w:hAnsi="宋体" w:eastAsia="宋体" w:cs="Times New Roman"/>
                <w:szCs w:val="21"/>
              </w:rPr>
              <w:t>0</w:t>
            </w:r>
            <w:r>
              <w:rPr>
                <w:rFonts w:hint="eastAsia" w:ascii="宋体" w:hAnsi="宋体" w:eastAsia="宋体" w:cs="Times New Roman"/>
                <w:szCs w:val="21"/>
              </w:rPr>
              <w:t>.需支持学生web端进行选科、改选结果、不参与本次选科；</w:t>
            </w:r>
          </w:p>
          <w:p w14:paraId="42E76E1E">
            <w:pPr>
              <w:widowControl/>
              <w:rPr>
                <w:rFonts w:ascii="宋体" w:hAnsi="宋体" w:eastAsia="宋体" w:cs="宋体"/>
                <w:color w:val="000000"/>
                <w:szCs w:val="21"/>
              </w:rPr>
            </w:pPr>
            <w:r>
              <w:rPr>
                <w:rFonts w:hint="eastAsia" w:ascii="宋体" w:hAnsi="宋体" w:eastAsia="宋体" w:cs="Times New Roman"/>
                <w:szCs w:val="21"/>
              </w:rPr>
              <w:t>1</w:t>
            </w:r>
            <w:r>
              <w:rPr>
                <w:rFonts w:ascii="宋体" w:hAnsi="宋体" w:eastAsia="宋体" w:cs="Times New Roman"/>
                <w:szCs w:val="21"/>
              </w:rPr>
              <w:t>1</w:t>
            </w:r>
            <w:r>
              <w:rPr>
                <w:rFonts w:hint="eastAsia" w:ascii="宋体" w:hAnsi="宋体" w:eastAsia="宋体" w:cs="Times New Roman"/>
                <w:szCs w:val="21"/>
              </w:rPr>
              <w:t>.需支持学科潜能测评、专业兴趣测评，并可查看通过学科考试成绩和学科潜能测评、专业兴趣测评推荐的选科组合；</w:t>
            </w:r>
          </w:p>
          <w:p w14:paraId="41174CA4">
            <w:pPr>
              <w:widowControl/>
              <w:rPr>
                <w:rFonts w:ascii="宋体" w:hAnsi="宋体" w:eastAsia="宋体" w:cs="Times New Roman"/>
                <w:b/>
                <w:szCs w:val="21"/>
              </w:rPr>
            </w:pPr>
            <w:r>
              <w:rPr>
                <w:rFonts w:ascii="宋体" w:hAnsi="宋体" w:eastAsia="宋体" w:cs="Times New Roman"/>
                <w:b/>
                <w:szCs w:val="21"/>
              </w:rPr>
              <w:t>（三）选师管理</w:t>
            </w:r>
          </w:p>
          <w:p w14:paraId="369B82AC">
            <w:pPr>
              <w:widowControl/>
              <w:rPr>
                <w:rFonts w:ascii="宋体" w:hAnsi="宋体" w:eastAsia="宋体" w:cs="Times New Roman"/>
                <w:b/>
                <w:color w:val="FF0000"/>
                <w:szCs w:val="21"/>
              </w:rPr>
            </w:pPr>
            <w:r>
              <w:rPr>
                <w:rFonts w:ascii="宋体" w:hAnsi="宋体" w:eastAsia="宋体" w:cs="Segoe UI Symbol"/>
                <w:szCs w:val="21"/>
              </w:rPr>
              <w:t>12</w:t>
            </w:r>
            <w:r>
              <w:rPr>
                <w:rFonts w:hint="eastAsia" w:ascii="宋体" w:hAnsi="宋体" w:eastAsia="宋体" w:cs="Segoe UI Symbol"/>
                <w:szCs w:val="21"/>
              </w:rPr>
              <w:t>.</w:t>
            </w:r>
            <w:r>
              <w:rPr>
                <w:rFonts w:hint="eastAsia" w:ascii="宋体" w:hAnsi="宋体" w:eastAsia="宋体" w:cs="Times New Roman"/>
                <w:szCs w:val="21"/>
              </w:rPr>
              <w:t>需支持校级管理员创建选师活动，包括设置参选届次、开始结束时间、活动名称、参选科目及科目对应老师，并支持修改选师活动。</w:t>
            </w:r>
          </w:p>
          <w:p w14:paraId="5CD64EAC">
            <w:pPr>
              <w:widowControl/>
              <w:rPr>
                <w:rFonts w:ascii="宋体" w:hAnsi="宋体" w:eastAsia="宋体" w:cs="宋体"/>
                <w:color w:val="000000"/>
                <w:szCs w:val="21"/>
              </w:rPr>
            </w:pPr>
            <w:r>
              <w:rPr>
                <w:rFonts w:hint="eastAsia" w:ascii="宋体" w:hAnsi="宋体" w:eastAsia="宋体" w:cs="Times New Roman"/>
                <w:b/>
                <w:szCs w:val="21"/>
              </w:rPr>
              <w:t>（四）选师</w:t>
            </w:r>
            <w:r>
              <w:rPr>
                <w:rFonts w:ascii="宋体" w:hAnsi="宋体" w:eastAsia="宋体" w:cs="Times New Roman"/>
                <w:b/>
                <w:szCs w:val="21"/>
              </w:rPr>
              <w:t>结果</w:t>
            </w:r>
          </w:p>
          <w:p w14:paraId="6FC74E03">
            <w:pPr>
              <w:rPr>
                <w:rFonts w:ascii="宋体" w:hAnsi="宋体" w:eastAsia="宋体" w:cs="Times New Roman"/>
                <w:b/>
                <w:szCs w:val="21"/>
              </w:rPr>
            </w:pPr>
            <w:r>
              <w:rPr>
                <w:rFonts w:hint="eastAsia" w:ascii="宋体" w:hAnsi="宋体" w:eastAsia="宋体" w:cs="Times New Roman"/>
                <w:szCs w:val="21"/>
              </w:rPr>
              <w:t>1</w:t>
            </w:r>
            <w:r>
              <w:rPr>
                <w:rFonts w:ascii="宋体" w:hAnsi="宋体" w:eastAsia="宋体" w:cs="Times New Roman"/>
                <w:szCs w:val="21"/>
              </w:rPr>
              <w:t>3</w:t>
            </w:r>
            <w:r>
              <w:rPr>
                <w:rFonts w:hint="eastAsia" w:ascii="宋体" w:hAnsi="宋体" w:eastAsia="宋体" w:cs="Times New Roman"/>
                <w:szCs w:val="21"/>
              </w:rPr>
              <w:t>.需支持校级管理员查看参加本次活动的学生总人数、参与人数，支持查看参选老师的被选择的学生人数</w:t>
            </w:r>
            <w:r>
              <w:rPr>
                <w:rFonts w:hint="eastAsia" w:ascii="宋体" w:hAnsi="宋体" w:eastAsia="宋体" w:cs="Times New Roman"/>
                <w:color w:val="000000"/>
                <w:szCs w:val="21"/>
              </w:rPr>
              <w:t>。</w:t>
            </w:r>
          </w:p>
        </w:tc>
        <w:tc>
          <w:tcPr>
            <w:tcW w:w="613" w:type="dxa"/>
            <w:vAlign w:val="center"/>
          </w:tcPr>
          <w:p w14:paraId="3608A799">
            <w:pPr>
              <w:jc w:val="center"/>
              <w:rPr>
                <w:rFonts w:ascii="宋体" w:hAnsi="宋体" w:eastAsia="宋体"/>
                <w:szCs w:val="21"/>
              </w:rPr>
            </w:pPr>
            <w:r>
              <w:rPr>
                <w:rFonts w:hint="eastAsia" w:ascii="宋体" w:hAnsi="宋体" w:eastAsia="宋体"/>
                <w:szCs w:val="21"/>
              </w:rPr>
              <w:t>1套</w:t>
            </w:r>
          </w:p>
        </w:tc>
      </w:tr>
      <w:tr w14:paraId="2EFC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390F3E6">
            <w:pPr>
              <w:spacing w:line="276" w:lineRule="auto"/>
              <w:jc w:val="center"/>
              <w:rPr>
                <w:rFonts w:ascii="宋体" w:hAnsi="宋体" w:eastAsia="宋体"/>
                <w:szCs w:val="21"/>
              </w:rPr>
            </w:pPr>
            <w:r>
              <w:rPr>
                <w:rFonts w:hint="eastAsia" w:ascii="宋体" w:hAnsi="宋体" w:eastAsia="宋体"/>
                <w:szCs w:val="21"/>
              </w:rPr>
              <w:t>6</w:t>
            </w:r>
          </w:p>
        </w:tc>
        <w:tc>
          <w:tcPr>
            <w:tcW w:w="789" w:type="dxa"/>
            <w:vMerge w:val="continue"/>
            <w:vAlign w:val="center"/>
          </w:tcPr>
          <w:p w14:paraId="32B3E338">
            <w:pPr>
              <w:spacing w:line="276" w:lineRule="auto"/>
              <w:jc w:val="center"/>
              <w:rPr>
                <w:rFonts w:ascii="宋体" w:hAnsi="宋体" w:eastAsia="宋体"/>
                <w:szCs w:val="21"/>
              </w:rPr>
            </w:pPr>
          </w:p>
        </w:tc>
        <w:tc>
          <w:tcPr>
            <w:tcW w:w="906" w:type="dxa"/>
            <w:vAlign w:val="center"/>
          </w:tcPr>
          <w:p w14:paraId="7B6D9E0A">
            <w:pPr>
              <w:jc w:val="center"/>
              <w:rPr>
                <w:rFonts w:ascii="宋体" w:hAnsi="宋体" w:eastAsia="宋体" w:cs="Times New Roman"/>
                <w:szCs w:val="21"/>
              </w:rPr>
            </w:pPr>
            <w:r>
              <w:rPr>
                <w:rFonts w:hint="eastAsia" w:ascii="宋体" w:hAnsi="宋体" w:eastAsia="宋体" w:cs="Times New Roman"/>
                <w:szCs w:val="21"/>
              </w:rPr>
              <w:t>模拟志愿填报</w:t>
            </w:r>
          </w:p>
        </w:tc>
        <w:tc>
          <w:tcPr>
            <w:tcW w:w="5561" w:type="dxa"/>
            <w:vAlign w:val="center"/>
          </w:tcPr>
          <w:p w14:paraId="6BA3A562">
            <w:pPr>
              <w:rPr>
                <w:rFonts w:ascii="宋体" w:hAnsi="宋体" w:eastAsia="宋体" w:cs="Times New Roman"/>
                <w:b/>
                <w:szCs w:val="21"/>
              </w:rPr>
            </w:pPr>
            <w:r>
              <w:rPr>
                <w:rFonts w:ascii="宋体" w:hAnsi="宋体" w:eastAsia="宋体" w:cs="Times New Roman"/>
                <w:b/>
                <w:szCs w:val="21"/>
              </w:rPr>
              <w:t>（一）主页</w:t>
            </w:r>
          </w:p>
          <w:p w14:paraId="25327BC5">
            <w:pPr>
              <w:rPr>
                <w:rFonts w:ascii="宋体" w:hAnsi="宋体" w:eastAsia="宋体" w:cs="Times New Roman"/>
                <w:szCs w:val="21"/>
              </w:rPr>
            </w:pPr>
            <w:r>
              <w:rPr>
                <w:rFonts w:hint="eastAsia" w:ascii="宋体" w:hAnsi="宋体" w:eastAsia="宋体" w:cs="Times New Roman"/>
                <w:szCs w:val="21"/>
              </w:rPr>
              <w:t>1.需支持导航页功能</w:t>
            </w:r>
            <w:r>
              <w:rPr>
                <w:rFonts w:ascii="宋体" w:hAnsi="宋体" w:eastAsia="宋体" w:cs="Times New Roman"/>
                <w:szCs w:val="21"/>
              </w:rPr>
              <w:t>，</w:t>
            </w:r>
            <w:r>
              <w:rPr>
                <w:rFonts w:hint="eastAsia" w:ascii="宋体" w:hAnsi="宋体" w:eastAsia="宋体" w:cs="Times New Roman"/>
                <w:szCs w:val="21"/>
              </w:rPr>
              <w:t>要求针对专业解读、志愿</w:t>
            </w:r>
            <w:r>
              <w:rPr>
                <w:rFonts w:ascii="宋体" w:hAnsi="宋体" w:eastAsia="宋体" w:cs="Times New Roman"/>
                <w:szCs w:val="21"/>
              </w:rPr>
              <w:t>课堂</w:t>
            </w:r>
            <w:r>
              <w:rPr>
                <w:rFonts w:hint="eastAsia" w:ascii="宋体" w:hAnsi="宋体" w:eastAsia="宋体" w:cs="Times New Roman"/>
                <w:szCs w:val="21"/>
              </w:rPr>
              <w:t>、大学</w:t>
            </w:r>
            <w:r>
              <w:rPr>
                <w:rFonts w:ascii="宋体" w:hAnsi="宋体" w:eastAsia="宋体" w:cs="Times New Roman"/>
                <w:szCs w:val="21"/>
              </w:rPr>
              <w:t>展播</w:t>
            </w:r>
            <w:r>
              <w:rPr>
                <w:rFonts w:hint="eastAsia" w:ascii="宋体" w:hAnsi="宋体" w:eastAsia="宋体" w:cs="Times New Roman"/>
                <w:szCs w:val="21"/>
              </w:rPr>
              <w:t>等提供视频解读，至少包括300个大学专业及100所大学院校的视频资源</w:t>
            </w:r>
            <w:r>
              <w:rPr>
                <w:rFonts w:ascii="宋体" w:hAnsi="宋体" w:eastAsia="宋体" w:cs="Times New Roman"/>
                <w:szCs w:val="21"/>
              </w:rPr>
              <w:t>；</w:t>
            </w:r>
            <w:r>
              <w:rPr>
                <w:rFonts w:hint="eastAsia" w:ascii="宋体" w:hAnsi="宋体" w:eastAsia="宋体" w:cs="Times New Roman"/>
                <w:szCs w:val="21"/>
              </w:rPr>
              <w:t>视频素材可支持按点播次数或按上线时间进行排序。要求提供院校资讯、专业资讯及热门文章并持续更新，提供推荐排名前10的热门本、专科院校</w:t>
            </w:r>
            <w:r>
              <w:rPr>
                <w:rFonts w:ascii="宋体" w:hAnsi="宋体" w:eastAsia="宋体" w:cs="Times New Roman"/>
                <w:szCs w:val="21"/>
              </w:rPr>
              <w:t>；</w:t>
            </w:r>
          </w:p>
          <w:p w14:paraId="68FC358A">
            <w:pPr>
              <w:rPr>
                <w:rFonts w:ascii="宋体" w:hAnsi="宋体" w:eastAsia="宋体" w:cs="Times New Roman"/>
                <w:szCs w:val="21"/>
              </w:rPr>
            </w:pPr>
            <w:r>
              <w:rPr>
                <w:rFonts w:hint="eastAsia" w:ascii="宋体" w:hAnsi="宋体" w:eastAsia="宋体" w:cs="Times New Roman"/>
                <w:szCs w:val="21"/>
              </w:rPr>
              <w:t>2.需支持查看高招直播咨询会，支持查看直播预告、观看直播、查看回放等</w:t>
            </w:r>
            <w:r>
              <w:rPr>
                <w:rFonts w:ascii="宋体" w:hAnsi="宋体" w:eastAsia="宋体" w:cs="Times New Roman"/>
                <w:szCs w:val="21"/>
              </w:rPr>
              <w:t>；</w:t>
            </w:r>
          </w:p>
          <w:p w14:paraId="27C175B9">
            <w:pPr>
              <w:rPr>
                <w:rFonts w:ascii="宋体" w:hAnsi="宋体" w:eastAsia="宋体" w:cs="Times New Roman"/>
                <w:b/>
                <w:szCs w:val="21"/>
              </w:rPr>
            </w:pPr>
            <w:r>
              <w:rPr>
                <w:rFonts w:ascii="宋体" w:hAnsi="宋体" w:eastAsia="宋体" w:cs="Times New Roman"/>
                <w:b/>
                <w:szCs w:val="21"/>
              </w:rPr>
              <w:t>（二）志愿填报数据查询</w:t>
            </w:r>
          </w:p>
          <w:p w14:paraId="4A671489">
            <w:pPr>
              <w:rPr>
                <w:rFonts w:ascii="宋体" w:hAnsi="宋体" w:eastAsia="宋体" w:cs="Times New Roman"/>
                <w:szCs w:val="21"/>
              </w:rPr>
            </w:pPr>
            <w:r>
              <w:rPr>
                <w:rFonts w:hint="eastAsia" w:ascii="宋体" w:hAnsi="宋体" w:eastAsia="宋体" w:cs="Times New Roman"/>
                <w:szCs w:val="21"/>
              </w:rPr>
              <w:t>★1.需支持在大学库中查看院校的大学排名，大学排名需支持查看易度、校友会、软科、QS及US News等多种榜单排名，并支持最多查看四所院校的信息对比；</w:t>
            </w:r>
            <w:r>
              <w:rPr>
                <w:rFonts w:ascii="宋体" w:hAnsi="宋体" w:eastAsia="宋体" w:cs="Times New Roman"/>
                <w:szCs w:val="21"/>
              </w:rPr>
              <w:t>（须提供系统截图并加盖产品制造商公章）</w:t>
            </w:r>
          </w:p>
          <w:p w14:paraId="6962F27E">
            <w:pPr>
              <w:rPr>
                <w:rFonts w:ascii="宋体" w:hAnsi="宋体" w:eastAsia="宋体" w:cs="Times New Roman"/>
                <w:szCs w:val="21"/>
              </w:rPr>
            </w:pPr>
            <w:r>
              <w:rPr>
                <w:rFonts w:hint="eastAsia" w:ascii="宋体" w:hAnsi="宋体" w:eastAsia="宋体" w:cs="Times New Roman"/>
                <w:szCs w:val="21"/>
              </w:rPr>
              <w:t>2.需支持在大学库里按照省份、类型进行筛选，查看排名前10的热门院校；需支持多维度查看学校详情，至少包括招生简章、院校分数线、专业分数线、最新一年招生计划、提前批招生计划、提前批招生计划、特色专业、院校风采、重点学科，院校数量不少于2800所；</w:t>
            </w:r>
          </w:p>
          <w:p w14:paraId="7D4287A9">
            <w:pPr>
              <w:rPr>
                <w:rFonts w:ascii="宋体" w:hAnsi="宋体" w:eastAsia="宋体" w:cs="Times New Roman"/>
                <w:szCs w:val="21"/>
              </w:rPr>
            </w:pPr>
            <w:r>
              <w:rPr>
                <w:rFonts w:hint="eastAsia" w:ascii="宋体" w:hAnsi="宋体" w:eastAsia="宋体" w:cs="Times New Roman"/>
                <w:szCs w:val="21"/>
              </w:rPr>
              <w:t>★3.需支持在专业库按照专业大类和具体专业列出所有的专业，不少于700个；需支持多维度查看各专业详情，至少包括专业概况、男女比例就业前景和开设院校；支持查看报考热度排名前20的专业及就业前景排名前20的专业；</w:t>
            </w:r>
            <w:r>
              <w:rPr>
                <w:rFonts w:ascii="宋体" w:hAnsi="宋体" w:eastAsia="宋体" w:cs="Times New Roman"/>
                <w:szCs w:val="21"/>
              </w:rPr>
              <w:t>（须提供系统截图并加盖产品制造商公章）</w:t>
            </w:r>
          </w:p>
          <w:p w14:paraId="3EF10459">
            <w:pPr>
              <w:rPr>
                <w:rFonts w:ascii="宋体" w:hAnsi="宋体" w:eastAsia="宋体" w:cs="Times New Roman"/>
                <w:szCs w:val="21"/>
              </w:rPr>
            </w:pPr>
            <w:r>
              <w:rPr>
                <w:rFonts w:hint="eastAsia" w:ascii="宋体" w:hAnsi="宋体" w:eastAsia="宋体" w:cs="Times New Roman"/>
                <w:szCs w:val="21"/>
              </w:rPr>
              <w:t>★4.需支持在职业库列出职业类和职业，不少于1300个职业；支持查看排名前10热门职业和未来10年紧缺职业中排名前20的职业；需支持查看职业概况（至少包含职业介绍、相关岗位及相关专业）与就业岗位；</w:t>
            </w:r>
            <w:r>
              <w:rPr>
                <w:rFonts w:ascii="宋体" w:hAnsi="宋体" w:eastAsia="宋体" w:cs="Times New Roman"/>
                <w:szCs w:val="21"/>
              </w:rPr>
              <w:t>（须提供系统截图并加盖产品制造商公章）</w:t>
            </w:r>
          </w:p>
          <w:p w14:paraId="5722452E">
            <w:pPr>
              <w:rPr>
                <w:rFonts w:ascii="宋体" w:hAnsi="宋体" w:eastAsia="宋体" w:cs="Times New Roman"/>
                <w:b/>
                <w:szCs w:val="21"/>
              </w:rPr>
            </w:pPr>
            <w:r>
              <w:rPr>
                <w:rFonts w:ascii="宋体" w:hAnsi="宋体" w:eastAsia="宋体" w:cs="Times New Roman"/>
                <w:b/>
                <w:szCs w:val="21"/>
              </w:rPr>
              <w:t>（三）模拟志愿填报</w:t>
            </w:r>
          </w:p>
          <w:p w14:paraId="5E5659A2">
            <w:pPr>
              <w:rPr>
                <w:rFonts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.需支持模拟志愿填报，支持一键填报和智能填报两种模式</w:t>
            </w:r>
            <w:r>
              <w:rPr>
                <w:rFonts w:ascii="宋体" w:hAnsi="宋体" w:eastAsia="宋体" w:cs="Times New Roman"/>
                <w:szCs w:val="21"/>
              </w:rPr>
              <w:t>；</w:t>
            </w:r>
          </w:p>
          <w:p w14:paraId="343AD179">
            <w:pPr>
              <w:rPr>
                <w:rFonts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.需支持根据文理科或新高考选科、预估分数或线差推荐可报考的批次</w:t>
            </w:r>
            <w:r>
              <w:rPr>
                <w:rFonts w:ascii="宋体" w:hAnsi="宋体" w:eastAsia="宋体" w:cs="Times New Roman"/>
                <w:szCs w:val="21"/>
              </w:rPr>
              <w:t>；</w:t>
            </w:r>
          </w:p>
          <w:p w14:paraId="11D47C6E">
            <w:pPr>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rPr>
              <w:t>.需支持多种填报规则，至少包括院校优先填报、专业优先填报</w:t>
            </w:r>
            <w:r>
              <w:rPr>
                <w:rFonts w:ascii="宋体" w:hAnsi="宋体" w:eastAsia="宋体" w:cs="Times New Roman"/>
                <w:szCs w:val="21"/>
              </w:rPr>
              <w:t>；</w:t>
            </w:r>
          </w:p>
          <w:p w14:paraId="3A5DE465">
            <w:pPr>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rPr>
              <w:t>.需支持统计并呈现推荐学校概率。</w:t>
            </w:r>
          </w:p>
          <w:p w14:paraId="1F1BB1C9">
            <w:pPr>
              <w:rPr>
                <w:rFonts w:ascii="宋体" w:hAnsi="宋体" w:eastAsia="宋体" w:cs="Times New Roman"/>
                <w:szCs w:val="21"/>
              </w:rPr>
            </w:pPr>
            <w:r>
              <w:rPr>
                <w:rFonts w:hint="eastAsia" w:ascii="宋体" w:hAnsi="宋体" w:eastAsia="宋体" w:cs="Times New Roman"/>
                <w:szCs w:val="21"/>
              </w:rPr>
              <w:t>5.需支持在各省市高考出分后，系统关闭模拟填报功能，正式填报结束后，系统将更新为当年最新数据。</w:t>
            </w:r>
          </w:p>
        </w:tc>
        <w:tc>
          <w:tcPr>
            <w:tcW w:w="613" w:type="dxa"/>
            <w:vAlign w:val="center"/>
          </w:tcPr>
          <w:p w14:paraId="762FB7FB">
            <w:pPr>
              <w:jc w:val="center"/>
              <w:rPr>
                <w:rFonts w:ascii="宋体" w:hAnsi="宋体" w:eastAsia="宋体"/>
                <w:szCs w:val="21"/>
              </w:rPr>
            </w:pPr>
            <w:r>
              <w:rPr>
                <w:rFonts w:hint="eastAsia" w:ascii="宋体" w:hAnsi="宋体" w:eastAsia="宋体"/>
                <w:szCs w:val="21"/>
              </w:rPr>
              <w:t>1套</w:t>
            </w:r>
          </w:p>
        </w:tc>
      </w:tr>
      <w:tr w14:paraId="6C3C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3EAB512">
            <w:pPr>
              <w:spacing w:line="276" w:lineRule="auto"/>
              <w:jc w:val="center"/>
              <w:rPr>
                <w:rFonts w:ascii="宋体" w:hAnsi="宋体" w:eastAsia="宋体"/>
                <w:szCs w:val="21"/>
              </w:rPr>
            </w:pPr>
            <w:r>
              <w:rPr>
                <w:rFonts w:hint="eastAsia" w:ascii="宋体" w:hAnsi="宋体" w:eastAsia="宋体"/>
                <w:szCs w:val="21"/>
              </w:rPr>
              <w:t>7</w:t>
            </w:r>
          </w:p>
        </w:tc>
        <w:tc>
          <w:tcPr>
            <w:tcW w:w="789" w:type="dxa"/>
            <w:vMerge w:val="restart"/>
            <w:vAlign w:val="center"/>
          </w:tcPr>
          <w:p w14:paraId="365C8085">
            <w:pPr>
              <w:spacing w:line="276" w:lineRule="auto"/>
              <w:jc w:val="center"/>
              <w:rPr>
                <w:rFonts w:ascii="宋体" w:hAnsi="宋体" w:eastAsia="宋体"/>
                <w:szCs w:val="21"/>
              </w:rPr>
            </w:pPr>
            <w:r>
              <w:rPr>
                <w:rFonts w:ascii="宋体" w:hAnsi="宋体" w:eastAsia="宋体"/>
                <w:szCs w:val="21"/>
              </w:rPr>
              <w:t>走班排课</w:t>
            </w:r>
          </w:p>
        </w:tc>
        <w:tc>
          <w:tcPr>
            <w:tcW w:w="906" w:type="dxa"/>
            <w:vAlign w:val="center"/>
          </w:tcPr>
          <w:p w14:paraId="7A79C443">
            <w:pPr>
              <w:jc w:val="center"/>
              <w:rPr>
                <w:rFonts w:ascii="宋体" w:hAnsi="宋体" w:eastAsia="宋体" w:cs="Times New Roman"/>
                <w:szCs w:val="21"/>
              </w:rPr>
            </w:pPr>
            <w:r>
              <w:rPr>
                <w:rFonts w:hint="eastAsia" w:ascii="宋体" w:hAnsi="宋体" w:eastAsia="宋体" w:cs="Times New Roman"/>
                <w:szCs w:val="21"/>
              </w:rPr>
              <w:t>智能分班</w:t>
            </w:r>
          </w:p>
        </w:tc>
        <w:tc>
          <w:tcPr>
            <w:tcW w:w="5561" w:type="dxa"/>
            <w:vAlign w:val="center"/>
          </w:tcPr>
          <w:p w14:paraId="4D48F4BC">
            <w:pPr>
              <w:rPr>
                <w:rFonts w:ascii="宋体" w:hAnsi="宋体" w:eastAsia="宋体" w:cs="Times New Roman"/>
                <w:b/>
                <w:szCs w:val="21"/>
              </w:rPr>
            </w:pPr>
            <w:r>
              <w:rPr>
                <w:rFonts w:hint="eastAsia" w:ascii="宋体" w:hAnsi="宋体" w:eastAsia="宋体" w:cs="Times New Roman"/>
                <w:b/>
                <w:szCs w:val="21"/>
              </w:rPr>
              <w:t>（一）智能分班</w:t>
            </w:r>
          </w:p>
          <w:p w14:paraId="75FBE877">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w:t>
            </w:r>
            <w:r>
              <w:rPr>
                <w:rFonts w:hint="eastAsia" w:ascii="宋体" w:hAnsi="宋体" w:eastAsia="宋体" w:cs="Times New Roman"/>
                <w:szCs w:val="21"/>
              </w:rPr>
              <w:t>分班方案 ：需支持创建分班方案，对已有分班方案进行复用、删除等操作，需支持分班方案名称修改，显示分班年级、分班进度等信息；</w:t>
            </w:r>
          </w:p>
          <w:p w14:paraId="1A06D1D7">
            <w:pPr>
              <w:rPr>
                <w:rFonts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分班基础数据：需支持同步学生基础数据，录入及删除学生志愿和成绩；</w:t>
            </w:r>
          </w:p>
          <w:p w14:paraId="238BCBF1">
            <w:pPr>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rPr>
              <w:t>数据分析：需支持查看分班人数和志愿组合数；需支持查看层次三科、双科、单科人数，支持查看不同分层层次的单科志愿学生数量并计算模拟教学班开班数；</w:t>
            </w:r>
          </w:p>
          <w:p w14:paraId="7C42EFA2">
            <w:pPr>
              <w:rPr>
                <w:rFonts w:ascii="宋体" w:hAnsi="宋体" w:eastAsia="宋体" w:cs="Times New Roman"/>
                <w:szCs w:val="21"/>
              </w:rPr>
            </w:pPr>
            <w:r>
              <w:rPr>
                <w:rFonts w:hint="eastAsia" w:ascii="宋体" w:hAnsi="宋体" w:eastAsia="宋体" w:cs="Times New Roman"/>
                <w:szCs w:val="21"/>
              </w:rPr>
              <w:t>4</w:t>
            </w:r>
            <w:r>
              <w:rPr>
                <w:rFonts w:ascii="宋体" w:hAnsi="宋体" w:eastAsia="宋体" w:cs="Times New Roman"/>
                <w:szCs w:val="21"/>
              </w:rPr>
              <w:t>.</w:t>
            </w:r>
            <w:r>
              <w:rPr>
                <w:rFonts w:hint="eastAsia" w:ascii="宋体" w:hAnsi="宋体" w:eastAsia="宋体" w:cs="Times New Roman"/>
                <w:szCs w:val="21"/>
              </w:rPr>
              <w:t>需支持按成绩、按班级或学生，对年级内学生进行分组分班；</w:t>
            </w:r>
          </w:p>
          <w:p w14:paraId="1E691666">
            <w:pPr>
              <w:rPr>
                <w:rFonts w:ascii="宋体" w:hAnsi="宋体" w:eastAsia="宋体" w:cs="Times New Roman"/>
                <w:szCs w:val="21"/>
              </w:rPr>
            </w:pPr>
            <w:r>
              <w:rPr>
                <w:rFonts w:hint="eastAsia" w:ascii="宋体" w:hAnsi="宋体" w:eastAsia="宋体" w:cs="Times New Roman"/>
                <w:szCs w:val="21"/>
              </w:rPr>
              <w:t>5</w:t>
            </w:r>
            <w:r>
              <w:rPr>
                <w:rFonts w:ascii="宋体" w:hAnsi="宋体" w:eastAsia="宋体" w:cs="Times New Roman"/>
                <w:szCs w:val="21"/>
              </w:rPr>
              <w:t>.</w:t>
            </w:r>
            <w:r>
              <w:rPr>
                <w:rFonts w:hint="eastAsia" w:ascii="宋体" w:hAnsi="宋体" w:eastAsia="宋体" w:cs="Times New Roman"/>
                <w:szCs w:val="21"/>
              </w:rPr>
              <w:t>需支持预分班，对行政班选择三科、双科或单科的固定志愿组合并设置班级人数；</w:t>
            </w:r>
          </w:p>
          <w:p w14:paraId="2E4FB653">
            <w:pPr>
              <w:rPr>
                <w:rFonts w:ascii="宋体" w:hAnsi="宋体" w:eastAsia="宋体" w:cs="Times New Roman"/>
                <w:szCs w:val="21"/>
              </w:rPr>
            </w:pPr>
            <w:r>
              <w:rPr>
                <w:rFonts w:hint="eastAsia" w:ascii="宋体" w:hAnsi="宋体" w:eastAsia="宋体" w:cs="Times New Roman"/>
                <w:szCs w:val="21"/>
              </w:rPr>
              <w:t>★6</w:t>
            </w:r>
            <w:r>
              <w:rPr>
                <w:rFonts w:ascii="宋体" w:hAnsi="宋体" w:eastAsia="宋体" w:cs="Times New Roman"/>
                <w:szCs w:val="21"/>
              </w:rPr>
              <w:t>.</w:t>
            </w:r>
            <w:r>
              <w:rPr>
                <w:rFonts w:hint="eastAsia" w:ascii="宋体" w:hAnsi="宋体" w:eastAsia="宋体" w:cs="Times New Roman"/>
                <w:szCs w:val="21"/>
              </w:rPr>
              <w:t>需支持对行政班、教学班分班条件设置，包括：行政班同志愿成绩均衡/降序、行政班所有成绩均衡/降序、行政班平均人数、行政班性别比例均衡、教学班人数范围、大走教学班成绩均衡/降序；</w:t>
            </w:r>
            <w:r>
              <w:rPr>
                <w:rFonts w:ascii="宋体" w:hAnsi="宋体" w:eastAsia="宋体" w:cs="Times New Roman"/>
                <w:szCs w:val="21"/>
              </w:rPr>
              <w:t>（须提供系统截图并加盖产品制造商公章）</w:t>
            </w:r>
          </w:p>
          <w:p w14:paraId="227DABAA">
            <w:pPr>
              <w:rPr>
                <w:rFonts w:ascii="宋体" w:hAnsi="宋体" w:eastAsia="宋体" w:cs="Times New Roman"/>
                <w:szCs w:val="21"/>
              </w:rPr>
            </w:pPr>
            <w:r>
              <w:rPr>
                <w:rFonts w:hint="eastAsia" w:ascii="宋体" w:hAnsi="宋体" w:eastAsia="宋体" w:cs="Times New Roman"/>
                <w:szCs w:val="21"/>
              </w:rPr>
              <w:t>7</w:t>
            </w:r>
            <w:r>
              <w:rPr>
                <w:rFonts w:ascii="宋体" w:hAnsi="宋体" w:eastAsia="宋体" w:cs="Times New Roman"/>
                <w:szCs w:val="21"/>
              </w:rPr>
              <w:t>.</w:t>
            </w:r>
            <w:r>
              <w:rPr>
                <w:rFonts w:hint="eastAsia" w:ascii="宋体" w:hAnsi="宋体" w:eastAsia="宋体" w:cs="Times New Roman"/>
                <w:szCs w:val="21"/>
              </w:rPr>
              <w:t>需支持多种分班模式，包括优先定三、定一定三2种模式；</w:t>
            </w:r>
          </w:p>
          <w:p w14:paraId="084A882E">
            <w:pPr>
              <w:rPr>
                <w:rFonts w:ascii="宋体" w:hAnsi="宋体" w:eastAsia="宋体" w:cs="Times New Roman"/>
                <w:szCs w:val="21"/>
              </w:rPr>
            </w:pPr>
            <w:r>
              <w:rPr>
                <w:rFonts w:hint="eastAsia" w:ascii="宋体" w:hAnsi="宋体" w:eastAsia="宋体" w:cs="Times New Roman"/>
                <w:szCs w:val="21"/>
              </w:rPr>
              <w:t>8</w:t>
            </w:r>
            <w:r>
              <w:rPr>
                <w:rFonts w:ascii="宋体" w:hAnsi="宋体" w:eastAsia="宋体" w:cs="Times New Roman"/>
                <w:szCs w:val="21"/>
              </w:rPr>
              <w:t>.</w:t>
            </w:r>
            <w:r>
              <w:rPr>
                <w:rFonts w:hint="eastAsia" w:ascii="宋体" w:hAnsi="宋体" w:eastAsia="宋体" w:cs="Times New Roman"/>
                <w:szCs w:val="21"/>
              </w:rPr>
              <w:t>需支持一键智能分班，系统自动检测基础数据及冲突校验，支持对行政班、教学班同时分班；</w:t>
            </w:r>
          </w:p>
          <w:p w14:paraId="52E1D800">
            <w:pPr>
              <w:rPr>
                <w:rFonts w:ascii="宋体" w:hAnsi="宋体" w:eastAsia="宋体" w:cs="Times New Roman"/>
                <w:b/>
                <w:szCs w:val="21"/>
              </w:rPr>
            </w:pPr>
            <w:r>
              <w:rPr>
                <w:rFonts w:ascii="宋体" w:hAnsi="宋体" w:eastAsia="宋体" w:cs="Times New Roman"/>
                <w:b/>
                <w:szCs w:val="21"/>
              </w:rPr>
              <w:t>（二）分班调整</w:t>
            </w:r>
          </w:p>
          <w:p w14:paraId="0A1EA80C">
            <w:pPr>
              <w:rPr>
                <w:rFonts w:ascii="宋体" w:hAnsi="宋体" w:eastAsia="宋体" w:cs="Times New Roman"/>
                <w:szCs w:val="21"/>
              </w:rPr>
            </w:pPr>
            <w:r>
              <w:rPr>
                <w:rFonts w:hint="eastAsia" w:ascii="宋体" w:hAnsi="宋体" w:eastAsia="宋体" w:cs="Times New Roman"/>
                <w:szCs w:val="21"/>
              </w:rPr>
              <w:t>9</w:t>
            </w:r>
            <w:r>
              <w:rPr>
                <w:rFonts w:ascii="宋体" w:hAnsi="宋体" w:eastAsia="宋体" w:cs="Times New Roman"/>
                <w:szCs w:val="21"/>
              </w:rPr>
              <w:t>.</w:t>
            </w:r>
            <w:r>
              <w:rPr>
                <w:rFonts w:hint="eastAsia" w:ascii="宋体" w:hAnsi="宋体" w:eastAsia="宋体" w:cs="Times New Roman"/>
                <w:szCs w:val="21"/>
              </w:rPr>
              <w:t>需支持显示行政班、教学班分班结果；</w:t>
            </w:r>
          </w:p>
          <w:p w14:paraId="54896425">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0.</w:t>
            </w:r>
            <w:r>
              <w:rPr>
                <w:rFonts w:hint="eastAsia" w:ascii="宋体" w:hAnsi="宋体" w:eastAsia="宋体" w:cs="Times New Roman"/>
                <w:szCs w:val="21"/>
              </w:rPr>
              <w:t>需支持查看行政班班级学生名单、人数、志愿组合、固定志愿、班级平均分；</w:t>
            </w:r>
          </w:p>
          <w:p w14:paraId="09B6454E">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1.</w:t>
            </w:r>
            <w:r>
              <w:rPr>
                <w:rFonts w:hint="eastAsia" w:ascii="宋体" w:hAnsi="宋体" w:eastAsia="宋体" w:cs="Times New Roman"/>
                <w:szCs w:val="21"/>
              </w:rPr>
              <w:t>需支持查看教学班班级学生名单、人数、班级平均分，支持教学班维护，包括新增、修改、删除；</w:t>
            </w:r>
          </w:p>
          <w:p w14:paraId="15C72254">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2.</w:t>
            </w:r>
            <w:r>
              <w:rPr>
                <w:rFonts w:hint="eastAsia" w:ascii="宋体" w:hAnsi="宋体" w:eastAsia="宋体" w:cs="Times New Roman"/>
                <w:szCs w:val="21"/>
              </w:rPr>
              <w:t>需支持同志愿组合学生进行批量设置或调整教学班、行政班；</w:t>
            </w:r>
            <w:r>
              <w:rPr>
                <w:rFonts w:ascii="宋体" w:hAnsi="宋体" w:eastAsia="宋体" w:cs="Times New Roman"/>
                <w:szCs w:val="21"/>
              </w:rPr>
              <w:t>（须提供系统截图并加盖产品制造商公章）</w:t>
            </w:r>
          </w:p>
          <w:p w14:paraId="085619EE">
            <w:pPr>
              <w:rPr>
                <w:rFonts w:ascii="宋体" w:hAnsi="宋体" w:eastAsia="宋体" w:cs="Times New Roman"/>
                <w:b/>
                <w:szCs w:val="21"/>
              </w:rPr>
            </w:pPr>
            <w:r>
              <w:rPr>
                <w:rFonts w:ascii="宋体" w:hAnsi="宋体" w:eastAsia="宋体" w:cs="Times New Roman"/>
                <w:b/>
                <w:szCs w:val="21"/>
              </w:rPr>
              <w:t>（三）结果统计</w:t>
            </w:r>
          </w:p>
          <w:p w14:paraId="5D74B9AE">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3.</w:t>
            </w:r>
            <w:r>
              <w:rPr>
                <w:rFonts w:hint="eastAsia" w:ascii="宋体" w:hAnsi="宋体" w:eastAsia="宋体" w:cs="Times New Roman"/>
                <w:szCs w:val="21"/>
              </w:rPr>
              <w:t>需支持查看行政班分班结果，包括志愿组合数、志愿人数、男女比例、总人数、学生名单等信息；</w:t>
            </w:r>
          </w:p>
          <w:p w14:paraId="62067A67">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4.</w:t>
            </w:r>
            <w:r>
              <w:rPr>
                <w:rFonts w:hint="eastAsia" w:ascii="宋体" w:hAnsi="宋体" w:eastAsia="宋体" w:cs="Times New Roman"/>
                <w:szCs w:val="21"/>
              </w:rPr>
              <w:t>需支持查看教学班分班结果，包括班级人数、男女比例、学生名单等信息。支持查看学生的原班级、现班级；</w:t>
            </w:r>
          </w:p>
          <w:p w14:paraId="411FC606">
            <w:pPr>
              <w:rPr>
                <w:rFonts w:ascii="宋体" w:hAnsi="宋体" w:eastAsia="宋体" w:cs="Times New Roman"/>
                <w:szCs w:val="21"/>
              </w:rPr>
            </w:pPr>
            <w:r>
              <w:rPr>
                <w:rFonts w:ascii="宋体" w:hAnsi="宋体" w:eastAsia="宋体" w:cs="Times New Roman"/>
                <w:szCs w:val="21"/>
              </w:rPr>
              <w:t>15.</w:t>
            </w:r>
            <w:r>
              <w:rPr>
                <w:rFonts w:hint="eastAsia" w:ascii="宋体" w:hAnsi="宋体" w:eastAsia="宋体" w:cs="Times New Roman"/>
                <w:szCs w:val="21"/>
              </w:rPr>
              <w:t>需支持对原行政班、现行政班的数据进行对比分析，包括：新行政班志愿组合人数统计、原行政班志愿组合人数统计、新行政班单科志愿人数统计、原行政班单科志愿人数统计</w:t>
            </w:r>
            <w:r>
              <w:rPr>
                <w:rFonts w:ascii="宋体" w:hAnsi="宋体" w:eastAsia="宋体" w:cs="Times New Roman"/>
                <w:szCs w:val="21"/>
              </w:rPr>
              <w:t>。</w:t>
            </w:r>
          </w:p>
        </w:tc>
        <w:tc>
          <w:tcPr>
            <w:tcW w:w="613" w:type="dxa"/>
            <w:vAlign w:val="center"/>
          </w:tcPr>
          <w:p w14:paraId="3499AF8E">
            <w:pPr>
              <w:jc w:val="center"/>
              <w:rPr>
                <w:rFonts w:ascii="宋体" w:hAnsi="宋体" w:eastAsia="宋体"/>
                <w:szCs w:val="21"/>
              </w:rPr>
            </w:pPr>
            <w:r>
              <w:rPr>
                <w:rFonts w:hint="eastAsia" w:ascii="宋体" w:hAnsi="宋体" w:eastAsia="宋体"/>
                <w:szCs w:val="21"/>
              </w:rPr>
              <w:t>1套</w:t>
            </w:r>
          </w:p>
        </w:tc>
      </w:tr>
      <w:tr w14:paraId="7C51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963631C">
            <w:pPr>
              <w:spacing w:line="276" w:lineRule="auto"/>
              <w:jc w:val="center"/>
              <w:rPr>
                <w:rFonts w:ascii="宋体" w:hAnsi="宋体" w:eastAsia="宋体"/>
                <w:szCs w:val="21"/>
              </w:rPr>
            </w:pPr>
            <w:r>
              <w:rPr>
                <w:rFonts w:hint="eastAsia" w:ascii="宋体" w:hAnsi="宋体" w:eastAsia="宋体"/>
                <w:szCs w:val="21"/>
              </w:rPr>
              <w:t>8</w:t>
            </w:r>
          </w:p>
        </w:tc>
        <w:tc>
          <w:tcPr>
            <w:tcW w:w="789" w:type="dxa"/>
            <w:vMerge w:val="continue"/>
            <w:vAlign w:val="center"/>
          </w:tcPr>
          <w:p w14:paraId="5B25BBD9">
            <w:pPr>
              <w:spacing w:line="276" w:lineRule="auto"/>
              <w:jc w:val="center"/>
              <w:rPr>
                <w:rFonts w:ascii="宋体" w:hAnsi="宋体" w:eastAsia="宋体"/>
                <w:szCs w:val="21"/>
              </w:rPr>
            </w:pPr>
          </w:p>
        </w:tc>
        <w:tc>
          <w:tcPr>
            <w:tcW w:w="906" w:type="dxa"/>
            <w:vAlign w:val="center"/>
          </w:tcPr>
          <w:p w14:paraId="1AD6513B">
            <w:pPr>
              <w:jc w:val="center"/>
              <w:rPr>
                <w:rFonts w:ascii="宋体" w:hAnsi="宋体" w:eastAsia="宋体" w:cs="Times New Roman"/>
                <w:szCs w:val="21"/>
              </w:rPr>
            </w:pPr>
            <w:r>
              <w:rPr>
                <w:rFonts w:hint="eastAsia" w:ascii="宋体" w:hAnsi="宋体" w:eastAsia="宋体" w:cs="Times New Roman"/>
                <w:szCs w:val="21"/>
              </w:rPr>
              <w:t>智能排课</w:t>
            </w:r>
          </w:p>
        </w:tc>
        <w:tc>
          <w:tcPr>
            <w:tcW w:w="5561" w:type="dxa"/>
            <w:vAlign w:val="center"/>
          </w:tcPr>
          <w:p w14:paraId="3847DCB7">
            <w:pPr>
              <w:rPr>
                <w:rFonts w:ascii="宋体" w:hAnsi="宋体" w:eastAsia="宋体" w:cs="Times New Roman"/>
                <w:color w:val="FF0000"/>
                <w:szCs w:val="21"/>
              </w:rPr>
            </w:pPr>
            <w:r>
              <w:rPr>
                <w:rFonts w:ascii="宋体" w:hAnsi="宋体" w:eastAsia="宋体" w:cs="Times New Roman"/>
                <w:szCs w:val="21"/>
              </w:rPr>
              <w:t>1.</w:t>
            </w:r>
            <w:r>
              <w:rPr>
                <w:rFonts w:hint="eastAsia" w:ascii="宋体" w:hAnsi="宋体" w:eastAsia="宋体" w:cs="Times New Roman"/>
                <w:szCs w:val="21"/>
              </w:rPr>
              <w:t>资源评估：需支持6选3、7选3、3+1+2的选科模式，需支持基础数据、限制条件设置，提供多种分班排课模式的评估结果，至少包括提供同班同志愿不拆、定二走一、大走班三种，支持导出分班结果及评估报告。评估报告内容至少包括资源评估结论、评估方案对比、资源数据分析、方案评估详情等数据；</w:t>
            </w:r>
          </w:p>
          <w:p w14:paraId="70BF4374">
            <w:pPr>
              <w:rPr>
                <w:rFonts w:ascii="宋体" w:hAnsi="宋体" w:eastAsia="宋体" w:cs="Times New Roman"/>
                <w:szCs w:val="21"/>
              </w:rPr>
            </w:pPr>
            <w:r>
              <w:rPr>
                <w:rFonts w:ascii="宋体" w:hAnsi="宋体" w:eastAsia="宋体" w:cs="Segoe UI Symbol"/>
                <w:szCs w:val="21"/>
              </w:rPr>
              <w:t>★2.</w:t>
            </w:r>
            <w:r>
              <w:rPr>
                <w:rFonts w:hint="eastAsia" w:ascii="宋体" w:hAnsi="宋体" w:eastAsia="宋体" w:cs="Times New Roman"/>
                <w:szCs w:val="21"/>
              </w:rPr>
              <w:t>操作日志：需支持通过日期、学年学期、周期、方案、操作行为来筛选操作记录，需支持通过关键字搜索操作记录，操作记录需包括操作时间、行为、数据来源、操作内容、操作人</w:t>
            </w:r>
            <w:r>
              <w:rPr>
                <w:rFonts w:ascii="宋体" w:hAnsi="宋体" w:eastAsia="宋体" w:cs="Times New Roman"/>
                <w:szCs w:val="21"/>
              </w:rPr>
              <w:t>；（须提供系统截图并加盖产品制造商公章）</w:t>
            </w:r>
          </w:p>
          <w:p w14:paraId="133378AE">
            <w:pPr>
              <w:rPr>
                <w:rFonts w:ascii="宋体" w:hAnsi="宋体" w:eastAsia="宋体" w:cs="Times New Roman"/>
                <w:b/>
                <w:szCs w:val="21"/>
              </w:rPr>
            </w:pPr>
            <w:r>
              <w:rPr>
                <w:rFonts w:hint="eastAsia" w:ascii="宋体" w:hAnsi="宋体" w:eastAsia="宋体" w:cs="Times New Roman"/>
                <w:b/>
                <w:szCs w:val="21"/>
              </w:rPr>
              <w:t>（一）排课列表</w:t>
            </w:r>
          </w:p>
          <w:p w14:paraId="21A356CD">
            <w:pPr>
              <w:rPr>
                <w:rFonts w:ascii="宋体" w:hAnsi="宋体" w:eastAsia="宋体" w:cs="Times New Roman"/>
                <w:szCs w:val="21"/>
              </w:rPr>
            </w:pPr>
            <w:r>
              <w:rPr>
                <w:rFonts w:ascii="宋体" w:hAnsi="宋体" w:eastAsia="宋体" w:cs="Segoe UI Symbol"/>
                <w:szCs w:val="21"/>
              </w:rPr>
              <w:t>★3</w:t>
            </w:r>
            <w:r>
              <w:rPr>
                <w:rFonts w:hint="eastAsia" w:ascii="宋体" w:hAnsi="宋体" w:eastAsia="宋体" w:cs="Segoe UI Symbol"/>
                <w:szCs w:val="21"/>
              </w:rPr>
              <w:t>.</w:t>
            </w:r>
            <w:r>
              <w:rPr>
                <w:rFonts w:hint="eastAsia" w:ascii="宋体" w:hAnsi="宋体" w:eastAsia="宋体" w:cs="Times New Roman"/>
                <w:szCs w:val="21"/>
              </w:rPr>
              <w:t>需支持创建多套排课方案，支持对方案进行描述；支持多校区、多学段、多年级在同一个方案中进行排课；</w:t>
            </w:r>
            <w:r>
              <w:rPr>
                <w:rFonts w:ascii="宋体" w:hAnsi="宋体" w:eastAsia="宋体" w:cs="Times New Roman"/>
                <w:szCs w:val="21"/>
              </w:rPr>
              <w:t>（须提供系统截图并加盖产品制造商公章）</w:t>
            </w:r>
          </w:p>
          <w:p w14:paraId="2189BFE0">
            <w:pPr>
              <w:rPr>
                <w:rFonts w:ascii="宋体" w:hAnsi="宋体" w:eastAsia="宋体" w:cs="Times New Roman"/>
                <w:szCs w:val="21"/>
              </w:rPr>
            </w:pPr>
            <w:r>
              <w:rPr>
                <w:rFonts w:hint="eastAsia" w:ascii="宋体" w:hAnsi="宋体" w:eastAsia="宋体" w:cs="Times New Roman"/>
                <w:szCs w:val="21"/>
              </w:rPr>
              <w:t>4.需支持跨周期、跨学年复制方案，支持对已建方案进行标记或取消标记；</w:t>
            </w:r>
          </w:p>
          <w:p w14:paraId="0603E9F4">
            <w:pPr>
              <w:rPr>
                <w:rFonts w:ascii="宋体" w:hAnsi="宋体" w:eastAsia="宋体" w:cs="Times New Roman"/>
                <w:b/>
                <w:szCs w:val="21"/>
              </w:rPr>
            </w:pPr>
            <w:r>
              <w:rPr>
                <w:rFonts w:hint="eastAsia" w:ascii="宋体" w:hAnsi="宋体" w:eastAsia="宋体" w:cs="Times New Roman"/>
                <w:b/>
                <w:szCs w:val="21"/>
              </w:rPr>
              <w:t>（二）基础设置</w:t>
            </w:r>
          </w:p>
          <w:p w14:paraId="58CC7150">
            <w:pPr>
              <w:rPr>
                <w:rFonts w:ascii="宋体" w:hAnsi="宋体" w:eastAsia="宋体" w:cs="Times New Roman"/>
                <w:szCs w:val="21"/>
              </w:rPr>
            </w:pPr>
            <w:r>
              <w:rPr>
                <w:rFonts w:hint="eastAsia" w:ascii="宋体" w:hAnsi="宋体" w:eastAsia="宋体" w:cs="Times New Roman"/>
                <w:szCs w:val="21"/>
              </w:rPr>
              <w:t>5.行政班设置：需支持下载模板批量导入或导出学生信息、课程安排、教师安排。课程安排需支持按课程课时、教师类型进行设置与查看，教师安排需支持按班级、教师进行设置与查看；</w:t>
            </w:r>
          </w:p>
          <w:p w14:paraId="1F7D2091">
            <w:pPr>
              <w:rPr>
                <w:rFonts w:ascii="宋体" w:hAnsi="宋体" w:eastAsia="宋体" w:cs="Times New Roman"/>
                <w:szCs w:val="21"/>
              </w:rPr>
            </w:pPr>
            <w:r>
              <w:rPr>
                <w:rFonts w:hint="eastAsia" w:ascii="宋体" w:hAnsi="宋体" w:eastAsia="宋体" w:cs="Times New Roman"/>
                <w:szCs w:val="21"/>
              </w:rPr>
              <w:t>6.分层班设置：需支持下载模板批量导入或导出课程安排、教师安排、学生志愿、成绩、班级安排。数据分析需支持查看已录入数据包括排课人数、志愿种类、最大课时、最小课时，学生志愿情况、课程课时、教师人数、已设班级、推荐开班等情况</w:t>
            </w:r>
            <w:r>
              <w:rPr>
                <w:rFonts w:ascii="宋体" w:hAnsi="宋体" w:eastAsia="宋体" w:cs="Times New Roman"/>
                <w:szCs w:val="21"/>
              </w:rPr>
              <w:t>；</w:t>
            </w:r>
          </w:p>
          <w:p w14:paraId="4601F100">
            <w:pPr>
              <w:rPr>
                <w:rFonts w:ascii="宋体" w:hAnsi="宋体" w:eastAsia="宋体" w:cs="Times New Roman"/>
                <w:b/>
                <w:szCs w:val="21"/>
              </w:rPr>
            </w:pPr>
            <w:r>
              <w:rPr>
                <w:rFonts w:ascii="宋体" w:hAnsi="宋体" w:eastAsia="宋体" w:cs="Times New Roman"/>
                <w:b/>
                <w:szCs w:val="21"/>
              </w:rPr>
              <w:t>（三）规则设置</w:t>
            </w:r>
          </w:p>
          <w:p w14:paraId="6118AE54">
            <w:pPr>
              <w:rPr>
                <w:rFonts w:ascii="宋体" w:hAnsi="宋体" w:eastAsia="宋体" w:cs="Times New Roman"/>
                <w:szCs w:val="21"/>
              </w:rPr>
            </w:pPr>
            <w:r>
              <w:rPr>
                <w:rFonts w:hint="eastAsia" w:ascii="宋体" w:hAnsi="宋体" w:eastAsia="宋体" w:cs="Times New Roman"/>
                <w:b/>
                <w:szCs w:val="21"/>
              </w:rPr>
              <w:t>7.</w:t>
            </w:r>
            <w:r>
              <w:rPr>
                <w:rFonts w:hint="eastAsia" w:ascii="宋体" w:hAnsi="宋体" w:eastAsia="宋体" w:cs="Times New Roman"/>
                <w:szCs w:val="21"/>
              </w:rPr>
              <w:t>需支持设置课程规则，包括主副科、全局固定点、合班课、单双周、连堂课、课程排课区域、课程不排课、课程关系</w:t>
            </w:r>
            <w:r>
              <w:rPr>
                <w:rFonts w:ascii="宋体" w:hAnsi="宋体" w:eastAsia="宋体" w:cs="Times New Roman"/>
                <w:szCs w:val="21"/>
              </w:rPr>
              <w:t>；</w:t>
            </w:r>
          </w:p>
          <w:p w14:paraId="77438DEA">
            <w:pPr>
              <w:rPr>
                <w:rFonts w:ascii="宋体" w:hAnsi="宋体" w:eastAsia="宋体" w:cs="Times New Roman"/>
                <w:szCs w:val="21"/>
              </w:rPr>
            </w:pPr>
            <w:r>
              <w:rPr>
                <w:rFonts w:ascii="宋体" w:hAnsi="宋体" w:eastAsia="宋体" w:cs="Segoe UI Symbol"/>
                <w:szCs w:val="21"/>
              </w:rPr>
              <w:t>★</w:t>
            </w:r>
            <w:r>
              <w:rPr>
                <w:rFonts w:hint="eastAsia" w:ascii="宋体" w:hAnsi="宋体" w:eastAsia="宋体" w:cs="Times New Roman"/>
                <w:b/>
                <w:szCs w:val="21"/>
              </w:rPr>
              <w:t>8.</w:t>
            </w:r>
            <w:r>
              <w:rPr>
                <w:rFonts w:hint="eastAsia" w:ascii="宋体" w:hAnsi="宋体" w:eastAsia="宋体" w:cs="Times New Roman"/>
                <w:szCs w:val="21"/>
              </w:rPr>
              <w:t>系统需支持设置教师规则，包括教师不排课、教师课时、教师互斥；系统需支持设置个性化规则，包括AB班分层、教师跨区安排</w:t>
            </w:r>
            <w:r>
              <w:rPr>
                <w:rFonts w:ascii="宋体" w:hAnsi="宋体" w:eastAsia="宋体" w:cs="Times New Roman"/>
                <w:szCs w:val="21"/>
              </w:rPr>
              <w:t>；（须提供系统截图并加盖产品制造商公章）</w:t>
            </w:r>
          </w:p>
          <w:p w14:paraId="38AB2D17">
            <w:pPr>
              <w:rPr>
                <w:rFonts w:ascii="宋体" w:hAnsi="宋体" w:eastAsia="宋体" w:cs="Times New Roman"/>
                <w:szCs w:val="21"/>
              </w:rPr>
            </w:pPr>
            <w:r>
              <w:rPr>
                <w:rFonts w:hint="eastAsia" w:ascii="宋体" w:hAnsi="宋体" w:eastAsia="宋体" w:cs="Times New Roman"/>
                <w:b/>
                <w:szCs w:val="21"/>
              </w:rPr>
              <w:t>9.</w:t>
            </w:r>
            <w:r>
              <w:rPr>
                <w:rFonts w:hint="eastAsia" w:ascii="宋体" w:hAnsi="宋体" w:eastAsia="宋体" w:cs="Times New Roman"/>
                <w:szCs w:val="21"/>
              </w:rPr>
              <w:t>系统需支持设置规则优先级， 需支持4个优先级的设置</w:t>
            </w:r>
            <w:r>
              <w:rPr>
                <w:rFonts w:ascii="宋体" w:hAnsi="宋体" w:eastAsia="宋体" w:cs="Times New Roman"/>
                <w:szCs w:val="21"/>
              </w:rPr>
              <w:t>；</w:t>
            </w:r>
          </w:p>
          <w:p w14:paraId="47649FED">
            <w:pPr>
              <w:rPr>
                <w:rFonts w:ascii="宋体" w:hAnsi="宋体" w:eastAsia="宋体" w:cs="Times New Roman"/>
                <w:b/>
                <w:szCs w:val="21"/>
              </w:rPr>
            </w:pPr>
            <w:r>
              <w:rPr>
                <w:rFonts w:hint="eastAsia" w:ascii="宋体" w:hAnsi="宋体" w:eastAsia="宋体" w:cs="Times New Roman"/>
                <w:b/>
                <w:szCs w:val="21"/>
              </w:rPr>
              <w:t>（四）分层预排</w:t>
            </w:r>
          </w:p>
          <w:p w14:paraId="40F39006">
            <w:pPr>
              <w:rPr>
                <w:rFonts w:ascii="宋体" w:hAnsi="宋体" w:eastAsia="宋体" w:cs="Times New Roman"/>
                <w:szCs w:val="21"/>
              </w:rPr>
            </w:pPr>
            <w:r>
              <w:rPr>
                <w:rFonts w:ascii="宋体" w:hAnsi="宋体" w:eastAsia="宋体" w:cs="Segoe UI Symbol"/>
                <w:szCs w:val="21"/>
              </w:rPr>
              <w:t>★10</w:t>
            </w:r>
            <w:r>
              <w:rPr>
                <w:rFonts w:hint="eastAsia" w:ascii="宋体" w:hAnsi="宋体" w:eastAsia="宋体" w:cs="Segoe UI Symbol"/>
                <w:szCs w:val="21"/>
              </w:rPr>
              <w:t>.</w:t>
            </w:r>
            <w:r>
              <w:rPr>
                <w:rFonts w:hint="eastAsia" w:ascii="宋体" w:hAnsi="宋体" w:eastAsia="宋体" w:cs="Times New Roman"/>
                <w:szCs w:val="21"/>
              </w:rPr>
              <w:t>需支持班级锁定或解锁、学生锁定或解锁，清空排课结果、教室安排、未锁定学生，需支持切换明亮主题、切换视图</w:t>
            </w:r>
            <w:r>
              <w:rPr>
                <w:rFonts w:ascii="宋体" w:hAnsi="宋体" w:eastAsia="宋体" w:cs="Times New Roman"/>
                <w:szCs w:val="21"/>
              </w:rPr>
              <w:t>；（须提供系统截图并加盖产品制造商公章）</w:t>
            </w:r>
          </w:p>
          <w:p w14:paraId="3AC7B25D">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1</w:t>
            </w:r>
            <w:r>
              <w:rPr>
                <w:rFonts w:hint="eastAsia" w:ascii="宋体" w:hAnsi="宋体" w:eastAsia="宋体" w:cs="Times New Roman"/>
                <w:szCs w:val="21"/>
              </w:rPr>
              <w:t>.分层排课：需支持不同排课模式，包括同班同志愿、定二走一、单科不拆、大走班、学生冲突等，需支持根据选定点位进行排课</w:t>
            </w:r>
            <w:r>
              <w:rPr>
                <w:rFonts w:ascii="宋体" w:hAnsi="宋体" w:eastAsia="宋体" w:cs="Times New Roman"/>
                <w:szCs w:val="21"/>
              </w:rPr>
              <w:t>；</w:t>
            </w:r>
          </w:p>
          <w:p w14:paraId="09B04B7E">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2</w:t>
            </w:r>
            <w:r>
              <w:rPr>
                <w:rFonts w:hint="eastAsia" w:ascii="宋体" w:hAnsi="宋体" w:eastAsia="宋体" w:cs="Times New Roman"/>
                <w:szCs w:val="21"/>
              </w:rPr>
              <w:t>.安排教室：需支持一键安排教学班教室；</w:t>
            </w:r>
          </w:p>
          <w:p w14:paraId="63979C11">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3</w:t>
            </w:r>
            <w:r>
              <w:rPr>
                <w:rFonts w:hint="eastAsia" w:ascii="宋体" w:hAnsi="宋体" w:eastAsia="宋体" w:cs="Times New Roman"/>
                <w:szCs w:val="21"/>
              </w:rPr>
              <w:t>.排课检测冲突：需支持一键自动检测分层课程冲突情况，并提示详细信息；</w:t>
            </w:r>
          </w:p>
          <w:p w14:paraId="51DA8864">
            <w:pPr>
              <w:rPr>
                <w:rFonts w:ascii="宋体" w:hAnsi="宋体" w:eastAsia="宋体" w:cs="Times New Roman"/>
                <w:szCs w:val="21"/>
              </w:rPr>
            </w:pPr>
            <w:r>
              <w:rPr>
                <w:rFonts w:ascii="宋体" w:hAnsi="宋体" w:eastAsia="宋体" w:cs="Segoe UI Symbol"/>
                <w:szCs w:val="21"/>
              </w:rPr>
              <w:t>★</w:t>
            </w:r>
            <w:r>
              <w:rPr>
                <w:rFonts w:hint="eastAsia" w:ascii="宋体" w:hAnsi="宋体" w:eastAsia="宋体" w:cs="Times New Roman"/>
                <w:szCs w:val="21"/>
              </w:rPr>
              <w:t>1</w:t>
            </w:r>
            <w:r>
              <w:rPr>
                <w:rFonts w:ascii="宋体" w:hAnsi="宋体" w:eastAsia="宋体" w:cs="Times New Roman"/>
                <w:szCs w:val="21"/>
              </w:rPr>
              <w:t>4</w:t>
            </w:r>
            <w:r>
              <w:rPr>
                <w:rFonts w:hint="eastAsia" w:ascii="宋体" w:hAnsi="宋体" w:eastAsia="宋体" w:cs="Times New Roman"/>
                <w:szCs w:val="21"/>
              </w:rPr>
              <w:t>.排课数据分析：需支持按照排课模式对分层排课结果自动分析，需支持计算规则满足率百分比、层次教学班数量、各科目学生数量及教师数量，教学班人数、教师课时数、志愿统计、行政班统计，支持查看和下载分班结果；</w:t>
            </w:r>
            <w:r>
              <w:rPr>
                <w:rFonts w:ascii="宋体" w:hAnsi="宋体" w:eastAsia="宋体" w:cs="Times New Roman"/>
                <w:szCs w:val="21"/>
              </w:rPr>
              <w:t>（须提供系统截图并加盖产品制造商公章）</w:t>
            </w:r>
          </w:p>
          <w:p w14:paraId="3D61B3B4">
            <w:pPr>
              <w:rPr>
                <w:rFonts w:ascii="宋体" w:hAnsi="宋体" w:eastAsia="宋体" w:cs="Times New Roman"/>
                <w:b/>
                <w:szCs w:val="21"/>
              </w:rPr>
            </w:pPr>
            <w:r>
              <w:rPr>
                <w:rFonts w:hint="eastAsia" w:ascii="宋体" w:hAnsi="宋体" w:eastAsia="宋体" w:cs="Times New Roman"/>
                <w:b/>
                <w:szCs w:val="21"/>
              </w:rPr>
              <w:t>（五）智能排课</w:t>
            </w:r>
          </w:p>
          <w:p w14:paraId="371F3EFB">
            <w:pPr>
              <w:rPr>
                <w:rFonts w:ascii="宋体" w:hAnsi="宋体" w:eastAsia="宋体" w:cs="Times New Roman"/>
                <w:szCs w:val="21"/>
              </w:rPr>
            </w:pPr>
            <w:r>
              <w:rPr>
                <w:rFonts w:ascii="宋体" w:hAnsi="宋体" w:eastAsia="宋体" w:cs="Segoe UI Symbol"/>
                <w:szCs w:val="21"/>
              </w:rPr>
              <w:t>★</w:t>
            </w:r>
            <w:r>
              <w:rPr>
                <w:rFonts w:hint="eastAsia" w:ascii="宋体" w:hAnsi="宋体" w:eastAsia="宋体" w:cs="Times New Roman"/>
                <w:szCs w:val="21"/>
              </w:rPr>
              <w:t>1</w:t>
            </w:r>
            <w:r>
              <w:rPr>
                <w:rFonts w:ascii="宋体" w:hAnsi="宋体" w:eastAsia="宋体" w:cs="Times New Roman"/>
                <w:szCs w:val="21"/>
              </w:rPr>
              <w:t>5</w:t>
            </w:r>
            <w:r>
              <w:rPr>
                <w:rFonts w:hint="eastAsia" w:ascii="宋体" w:hAnsi="宋体" w:eastAsia="宋体" w:cs="Times New Roman"/>
                <w:szCs w:val="21"/>
              </w:rPr>
              <w:t>.需支持行政班和走班排课两种模式，分层班与行政班可一键排课，并支持同屏显示、调整。支持预安排锁定行政班课程</w:t>
            </w:r>
            <w:r>
              <w:rPr>
                <w:rFonts w:ascii="宋体" w:hAnsi="宋体" w:eastAsia="宋体" w:cs="Times New Roman"/>
                <w:szCs w:val="21"/>
              </w:rPr>
              <w:t>；（须提供系统截图并加盖产品制造商公章）</w:t>
            </w:r>
          </w:p>
          <w:p w14:paraId="498AD87F">
            <w:pPr>
              <w:rPr>
                <w:rFonts w:ascii="宋体" w:hAnsi="宋体" w:eastAsia="宋体" w:cs="Times New Roman"/>
                <w:szCs w:val="21"/>
              </w:rPr>
            </w:pPr>
            <w:r>
              <w:rPr>
                <w:rFonts w:ascii="宋体" w:hAnsi="宋体" w:eastAsia="宋体" w:cs="Segoe UI Symbol"/>
                <w:szCs w:val="21"/>
              </w:rPr>
              <w:t>★</w:t>
            </w:r>
            <w:r>
              <w:rPr>
                <w:rFonts w:hint="eastAsia" w:ascii="宋体" w:hAnsi="宋体" w:eastAsia="宋体" w:cs="Times New Roman"/>
                <w:szCs w:val="21"/>
              </w:rPr>
              <w:t>1</w:t>
            </w:r>
            <w:r>
              <w:rPr>
                <w:rFonts w:ascii="宋体" w:hAnsi="宋体" w:eastAsia="宋体" w:cs="Times New Roman"/>
                <w:szCs w:val="21"/>
              </w:rPr>
              <w:t>6</w:t>
            </w:r>
            <w:r>
              <w:rPr>
                <w:rFonts w:hint="eastAsia" w:ascii="宋体" w:hAnsi="宋体" w:eastAsia="宋体" w:cs="Times New Roman"/>
                <w:szCs w:val="21"/>
              </w:rPr>
              <w:t>.需支持撤销排课操作，并保留操作记录，支持标记、取消标记、锁定、解锁及清除排课结果，隐藏/显示无本班学生分层点位，切换明暗主题，切换排课颜色方案，播放排课示例。需支持校验数据。需支持按照校区年级一键排课，可同时查看班级课表、教师课表，查看规则满足率，规则满足率包括教师冲突、课程冲突、教师上下午连上、学生人数平均满足率、教师最大带班数、课时平均满足率等；</w:t>
            </w:r>
            <w:r>
              <w:rPr>
                <w:rFonts w:ascii="宋体" w:hAnsi="宋体" w:eastAsia="宋体" w:cs="Times New Roman"/>
                <w:szCs w:val="21"/>
              </w:rPr>
              <w:t>（须提供系统截图并加盖产品制造商公章）</w:t>
            </w:r>
          </w:p>
          <w:p w14:paraId="2D4C9AD6">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7</w:t>
            </w:r>
            <w:r>
              <w:rPr>
                <w:rFonts w:hint="eastAsia" w:ascii="宋体" w:hAnsi="宋体" w:eastAsia="宋体" w:cs="Times New Roman"/>
                <w:szCs w:val="21"/>
              </w:rPr>
              <w:t>.</w:t>
            </w:r>
            <w:r>
              <w:rPr>
                <w:rFonts w:ascii="宋体" w:hAnsi="宋体" w:eastAsia="宋体" w:cs="Times New Roman"/>
                <w:szCs w:val="21"/>
              </w:rPr>
              <w:t>行政班排课时需支持</w:t>
            </w:r>
            <w:r>
              <w:rPr>
                <w:rFonts w:hint="eastAsia" w:ascii="宋体" w:hAnsi="宋体" w:eastAsia="宋体" w:cs="Times New Roman"/>
                <w:szCs w:val="21"/>
              </w:rPr>
              <w:t>空点位补自习，生成课表后，在课表预览的班级课表中可以查看。需支持查看教师课时分配</w:t>
            </w:r>
            <w:r>
              <w:rPr>
                <w:rFonts w:ascii="宋体" w:hAnsi="宋体" w:eastAsia="宋体" w:cs="Times New Roman"/>
                <w:szCs w:val="21"/>
              </w:rPr>
              <w:t>；</w:t>
            </w:r>
          </w:p>
          <w:p w14:paraId="7248002C">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8</w:t>
            </w:r>
            <w:r>
              <w:rPr>
                <w:rFonts w:hint="eastAsia" w:ascii="宋体" w:hAnsi="宋体" w:eastAsia="宋体" w:cs="Times New Roman"/>
                <w:szCs w:val="21"/>
              </w:rPr>
              <w:t>.需支持调整学生分班：支持调整冲突学生、调整正常学生、调整教学分班，调整教学分班包括手动、自动调整，需显示教学班平均成绩、男女比例、教学班人数；</w:t>
            </w:r>
          </w:p>
          <w:p w14:paraId="2704CAD3">
            <w:pPr>
              <w:rPr>
                <w:rFonts w:ascii="宋体" w:hAnsi="宋体" w:eastAsia="宋体" w:cs="Times New Roman"/>
                <w:b/>
                <w:szCs w:val="21"/>
              </w:rPr>
            </w:pPr>
            <w:r>
              <w:rPr>
                <w:rFonts w:hint="eastAsia" w:ascii="宋体" w:hAnsi="宋体" w:eastAsia="宋体" w:cs="Times New Roman"/>
                <w:b/>
                <w:szCs w:val="21"/>
              </w:rPr>
              <w:t>（六）自习分班及统计</w:t>
            </w:r>
          </w:p>
          <w:p w14:paraId="4C52E86B">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9</w:t>
            </w:r>
            <w:r>
              <w:rPr>
                <w:rFonts w:hint="eastAsia" w:ascii="宋体" w:hAnsi="宋体" w:eastAsia="宋体" w:cs="Times New Roman"/>
                <w:szCs w:val="21"/>
              </w:rPr>
              <w:t>.需支持批量下载模板导入自习分班结果，一键分班，按节次分班及一键清空；</w:t>
            </w:r>
          </w:p>
          <w:p w14:paraId="0767DAE1">
            <w:pPr>
              <w:rPr>
                <w:rFonts w:ascii="宋体" w:hAnsi="宋体" w:eastAsia="宋体" w:cs="Times New Roman"/>
                <w:szCs w:val="21"/>
              </w:rPr>
            </w:pPr>
            <w:r>
              <w:rPr>
                <w:rFonts w:hint="eastAsia" w:ascii="宋体" w:hAnsi="宋体" w:eastAsia="宋体" w:cs="Times New Roman"/>
                <w:szCs w:val="21"/>
              </w:rPr>
              <w:t>2</w:t>
            </w:r>
            <w:r>
              <w:rPr>
                <w:rFonts w:ascii="宋体" w:hAnsi="宋体" w:eastAsia="宋体" w:cs="Times New Roman"/>
                <w:szCs w:val="21"/>
              </w:rPr>
              <w:t>0</w:t>
            </w:r>
            <w:r>
              <w:rPr>
                <w:rFonts w:hint="eastAsia" w:ascii="宋体" w:hAnsi="宋体" w:eastAsia="宋体" w:cs="Times New Roman"/>
                <w:szCs w:val="21"/>
              </w:rPr>
              <w:t>.自习统计：需支持查看并导出自习统计、自习人数、教师统计；</w:t>
            </w:r>
          </w:p>
          <w:p w14:paraId="035E0CFB">
            <w:pPr>
              <w:rPr>
                <w:rFonts w:ascii="宋体" w:hAnsi="宋体" w:eastAsia="宋体" w:cs="Times New Roman"/>
                <w:szCs w:val="21"/>
              </w:rPr>
            </w:pPr>
            <w:r>
              <w:rPr>
                <w:rFonts w:hint="eastAsia" w:ascii="宋体" w:hAnsi="宋体" w:eastAsia="宋体" w:cs="Times New Roman"/>
                <w:szCs w:val="21"/>
              </w:rPr>
              <w:t>2</w:t>
            </w:r>
            <w:r>
              <w:rPr>
                <w:rFonts w:ascii="宋体" w:hAnsi="宋体" w:eastAsia="宋体" w:cs="Times New Roman"/>
                <w:szCs w:val="21"/>
              </w:rPr>
              <w:t>1</w:t>
            </w:r>
            <w:r>
              <w:rPr>
                <w:rFonts w:hint="eastAsia" w:ascii="宋体" w:hAnsi="宋体" w:eastAsia="宋体" w:cs="Times New Roman"/>
                <w:szCs w:val="21"/>
              </w:rPr>
              <w:t>.课表预览：需支当前方案内持查看及导出班级课表、教师课表、教室课表、分层课表、学生课表、学校课表，并配置显示内容和导出样式。</w:t>
            </w:r>
          </w:p>
        </w:tc>
        <w:tc>
          <w:tcPr>
            <w:tcW w:w="613" w:type="dxa"/>
            <w:vAlign w:val="center"/>
          </w:tcPr>
          <w:p w14:paraId="177FEDBC">
            <w:pPr>
              <w:jc w:val="center"/>
              <w:rPr>
                <w:rFonts w:ascii="宋体" w:hAnsi="宋体" w:eastAsia="宋体"/>
                <w:szCs w:val="21"/>
              </w:rPr>
            </w:pPr>
            <w:r>
              <w:rPr>
                <w:rFonts w:hint="eastAsia" w:ascii="宋体" w:hAnsi="宋体" w:eastAsia="宋体"/>
                <w:szCs w:val="21"/>
              </w:rPr>
              <w:t>1套</w:t>
            </w:r>
          </w:p>
        </w:tc>
      </w:tr>
      <w:tr w14:paraId="6168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9716A0D">
            <w:pPr>
              <w:spacing w:line="276" w:lineRule="auto"/>
              <w:jc w:val="center"/>
              <w:rPr>
                <w:rFonts w:ascii="宋体" w:hAnsi="宋体" w:eastAsia="宋体"/>
                <w:szCs w:val="21"/>
              </w:rPr>
            </w:pPr>
            <w:r>
              <w:rPr>
                <w:rFonts w:hint="eastAsia" w:ascii="宋体" w:hAnsi="宋体" w:eastAsia="宋体"/>
                <w:szCs w:val="21"/>
              </w:rPr>
              <w:t>9</w:t>
            </w:r>
          </w:p>
        </w:tc>
        <w:tc>
          <w:tcPr>
            <w:tcW w:w="789" w:type="dxa"/>
            <w:vMerge w:val="continue"/>
            <w:vAlign w:val="center"/>
          </w:tcPr>
          <w:p w14:paraId="3C1B756B">
            <w:pPr>
              <w:spacing w:line="276" w:lineRule="auto"/>
              <w:jc w:val="center"/>
              <w:rPr>
                <w:rFonts w:ascii="宋体" w:hAnsi="宋体" w:eastAsia="宋体"/>
                <w:szCs w:val="21"/>
              </w:rPr>
            </w:pPr>
          </w:p>
        </w:tc>
        <w:tc>
          <w:tcPr>
            <w:tcW w:w="906" w:type="dxa"/>
            <w:vAlign w:val="center"/>
          </w:tcPr>
          <w:p w14:paraId="55C2102C">
            <w:pPr>
              <w:jc w:val="center"/>
              <w:rPr>
                <w:rFonts w:ascii="宋体" w:hAnsi="宋体" w:eastAsia="宋体" w:cs="Times New Roman"/>
                <w:szCs w:val="21"/>
              </w:rPr>
            </w:pPr>
            <w:r>
              <w:rPr>
                <w:rFonts w:hint="eastAsia" w:ascii="宋体" w:hAnsi="宋体" w:eastAsia="宋体" w:cs="Times New Roman"/>
                <w:szCs w:val="21"/>
              </w:rPr>
              <w:t>课表管理</w:t>
            </w:r>
          </w:p>
        </w:tc>
        <w:tc>
          <w:tcPr>
            <w:tcW w:w="5561" w:type="dxa"/>
            <w:vAlign w:val="center"/>
          </w:tcPr>
          <w:p w14:paraId="2BC76C78">
            <w:pPr>
              <w:rPr>
                <w:rFonts w:ascii="宋体" w:hAnsi="宋体" w:eastAsia="宋体" w:cs="Times New Roman"/>
                <w:szCs w:val="21"/>
              </w:rPr>
            </w:pPr>
            <w:r>
              <w:rPr>
                <w:rFonts w:hint="eastAsia" w:ascii="宋体" w:hAnsi="宋体" w:eastAsia="宋体" w:cs="Times New Roman"/>
                <w:szCs w:val="21"/>
              </w:rPr>
              <w:t>1.课表管理：需支持按学年学期、周次查看所有学生课表、学校课表、班级课表、教师课表、课程课表、教室课表、校分层课表，支持针对不同课表配置课表选项</w:t>
            </w:r>
            <w:r>
              <w:rPr>
                <w:rFonts w:ascii="宋体" w:hAnsi="宋体" w:eastAsia="宋体" w:cs="Times New Roman"/>
                <w:szCs w:val="21"/>
              </w:rPr>
              <w:t>；</w:t>
            </w:r>
            <w:r>
              <w:rPr>
                <w:rFonts w:hint="eastAsia" w:ascii="宋体" w:hAnsi="宋体" w:eastAsia="宋体" w:cs="Times New Roman"/>
                <w:szCs w:val="21"/>
              </w:rPr>
              <w:t>支持不同角色教师根据权限查看不同维度课表。支持课表打印及导出</w:t>
            </w:r>
            <w:r>
              <w:rPr>
                <w:rFonts w:ascii="宋体" w:hAnsi="宋体" w:eastAsia="宋体" w:cs="Times New Roman"/>
                <w:szCs w:val="21"/>
              </w:rPr>
              <w:t>；</w:t>
            </w:r>
          </w:p>
          <w:p w14:paraId="631F85F5">
            <w:pPr>
              <w:rPr>
                <w:rFonts w:ascii="宋体" w:hAnsi="宋体" w:eastAsia="宋体" w:cs="Times New Roman"/>
                <w:szCs w:val="21"/>
              </w:rPr>
            </w:pPr>
            <w:r>
              <w:rPr>
                <w:rFonts w:ascii="宋体" w:hAnsi="宋体" w:eastAsia="宋体" w:cs="Segoe UI Symbol"/>
                <w:szCs w:val="21"/>
              </w:rPr>
              <w:t>★2</w:t>
            </w:r>
            <w:r>
              <w:rPr>
                <w:rFonts w:hint="eastAsia" w:ascii="宋体" w:hAnsi="宋体" w:eastAsia="宋体" w:cs="Times New Roman"/>
                <w:szCs w:val="21"/>
              </w:rPr>
              <w:t>.代课管理：需支持管理员申请代课，包括推荐代课教师，查看请假信息，发布代课内容消息提醒。支持按照时间段、申请时间、申请教师、代课时间查看代课记录，并支持导出代课记录</w:t>
            </w:r>
            <w:r>
              <w:rPr>
                <w:rFonts w:ascii="宋体" w:hAnsi="宋体" w:eastAsia="宋体" w:cs="Times New Roman"/>
                <w:szCs w:val="21"/>
              </w:rPr>
              <w:t>；（须提供系统截图并加盖产品制造商公章）</w:t>
            </w:r>
          </w:p>
          <w:p w14:paraId="1EA1DDF6">
            <w:pPr>
              <w:rPr>
                <w:rFonts w:ascii="宋体" w:hAnsi="宋体" w:eastAsia="宋体" w:cs="Times New Roman"/>
                <w:szCs w:val="21"/>
              </w:rPr>
            </w:pPr>
            <w:r>
              <w:rPr>
                <w:rFonts w:hint="eastAsia" w:ascii="宋体" w:hAnsi="宋体" w:eastAsia="宋体" w:cs="Times New Roman"/>
                <w:szCs w:val="21"/>
              </w:rPr>
              <w:t>3.调课管理：需支持管理员新建调课申请，支持冲突检测并提示具体内容，支持查看被调课教师课表，请假信息，需支持保存、撤销调课记录，并发送调课消息提醒</w:t>
            </w:r>
            <w:r>
              <w:rPr>
                <w:rFonts w:ascii="宋体" w:hAnsi="宋体" w:eastAsia="宋体" w:cs="Times New Roman"/>
                <w:szCs w:val="21"/>
              </w:rPr>
              <w:t>；</w:t>
            </w:r>
            <w:r>
              <w:rPr>
                <w:rFonts w:hint="eastAsia" w:ascii="宋体" w:hAnsi="宋体" w:eastAsia="宋体" w:cs="Times New Roman"/>
                <w:szCs w:val="21"/>
              </w:rPr>
              <w:t>支持按照时间段、调课时间、上课时间查看调课记录，并支持导出调课记录，支持查看调课详情以及撤回、删除及继续调课；</w:t>
            </w:r>
          </w:p>
          <w:p w14:paraId="0636E01A">
            <w:pPr>
              <w:rPr>
                <w:rFonts w:ascii="宋体" w:hAnsi="宋体" w:eastAsia="宋体" w:cs="Times New Roman"/>
                <w:szCs w:val="21"/>
              </w:rPr>
            </w:pPr>
            <w:r>
              <w:rPr>
                <w:rFonts w:hint="eastAsia" w:ascii="宋体" w:hAnsi="宋体" w:eastAsia="宋体" w:cs="Times New Roman"/>
                <w:szCs w:val="21"/>
              </w:rPr>
              <w:t>4.课时统计：需支持按年级、课程、教师查看并导出课时统计。</w:t>
            </w:r>
          </w:p>
        </w:tc>
        <w:tc>
          <w:tcPr>
            <w:tcW w:w="613" w:type="dxa"/>
            <w:vAlign w:val="center"/>
          </w:tcPr>
          <w:p w14:paraId="493C5514">
            <w:pPr>
              <w:jc w:val="center"/>
              <w:rPr>
                <w:rFonts w:ascii="宋体" w:hAnsi="宋体" w:eastAsia="宋体"/>
                <w:szCs w:val="21"/>
              </w:rPr>
            </w:pPr>
            <w:r>
              <w:rPr>
                <w:rFonts w:hint="eastAsia" w:ascii="宋体" w:hAnsi="宋体" w:eastAsia="宋体"/>
                <w:szCs w:val="21"/>
              </w:rPr>
              <w:t>1套</w:t>
            </w:r>
          </w:p>
        </w:tc>
      </w:tr>
      <w:tr w14:paraId="5C83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80AFD9D">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w:t>
            </w:r>
          </w:p>
        </w:tc>
        <w:tc>
          <w:tcPr>
            <w:tcW w:w="789" w:type="dxa"/>
            <w:vMerge w:val="restart"/>
            <w:vAlign w:val="center"/>
          </w:tcPr>
          <w:p w14:paraId="65CE9364">
            <w:pPr>
              <w:spacing w:line="276" w:lineRule="auto"/>
              <w:jc w:val="center"/>
              <w:rPr>
                <w:rFonts w:ascii="宋体" w:hAnsi="宋体" w:eastAsia="宋体"/>
                <w:szCs w:val="21"/>
              </w:rPr>
            </w:pPr>
            <w:r>
              <w:rPr>
                <w:rFonts w:ascii="宋体" w:hAnsi="宋体" w:eastAsia="宋体"/>
                <w:szCs w:val="21"/>
              </w:rPr>
              <w:t>走班管理</w:t>
            </w:r>
          </w:p>
        </w:tc>
        <w:tc>
          <w:tcPr>
            <w:tcW w:w="906" w:type="dxa"/>
            <w:vAlign w:val="center"/>
          </w:tcPr>
          <w:p w14:paraId="7E53862B">
            <w:pPr>
              <w:jc w:val="center"/>
              <w:rPr>
                <w:rFonts w:ascii="宋体" w:hAnsi="宋体" w:eastAsia="宋体" w:cs="Times New Roman"/>
                <w:szCs w:val="21"/>
              </w:rPr>
            </w:pPr>
            <w:r>
              <w:rPr>
                <w:rFonts w:hint="eastAsia" w:ascii="宋体" w:hAnsi="宋体" w:eastAsia="宋体" w:cs="Times New Roman"/>
                <w:szCs w:val="21"/>
              </w:rPr>
              <w:t>走班考勤</w:t>
            </w:r>
          </w:p>
        </w:tc>
        <w:tc>
          <w:tcPr>
            <w:tcW w:w="5561" w:type="dxa"/>
            <w:vAlign w:val="center"/>
          </w:tcPr>
          <w:p w14:paraId="04803B1D">
            <w:pPr>
              <w:rPr>
                <w:rFonts w:ascii="宋体" w:hAnsi="宋体" w:eastAsia="宋体" w:cs="Times New Roman"/>
                <w:b/>
                <w:szCs w:val="21"/>
              </w:rPr>
            </w:pPr>
            <w:r>
              <w:rPr>
                <w:rFonts w:hint="eastAsia" w:ascii="宋体" w:hAnsi="宋体" w:eastAsia="宋体" w:cs="Times New Roman"/>
                <w:b/>
                <w:szCs w:val="21"/>
              </w:rPr>
              <w:t>（一）系统设置</w:t>
            </w:r>
          </w:p>
          <w:p w14:paraId="3D6E6AD9">
            <w:pPr>
              <w:rPr>
                <w:rFonts w:ascii="宋体" w:hAnsi="宋体" w:eastAsia="宋体" w:cs="Times New Roman"/>
                <w:szCs w:val="21"/>
              </w:rPr>
            </w:pPr>
            <w:r>
              <w:rPr>
                <w:rFonts w:ascii="宋体" w:hAnsi="宋体" w:eastAsia="宋体" w:cs="Segoe UI Symbol"/>
                <w:b/>
                <w:szCs w:val="21"/>
              </w:rPr>
              <w:t>★1</w:t>
            </w:r>
            <w:r>
              <w:rPr>
                <w:rFonts w:hint="eastAsia" w:ascii="宋体" w:hAnsi="宋体" w:eastAsia="宋体" w:cs="Times New Roman"/>
                <w:szCs w:val="21"/>
              </w:rPr>
              <w:t>.需支持配置全部课程参加考勤、部分类型课程或部分节次课程参加考勤。其中课程类型至少包括：行政班课程、走班课程、选修课程、早晚自习和走班自习课</w:t>
            </w:r>
            <w:r>
              <w:rPr>
                <w:rFonts w:ascii="宋体" w:hAnsi="宋体" w:eastAsia="宋体" w:cs="Times New Roman"/>
                <w:szCs w:val="21"/>
              </w:rPr>
              <w:t>；</w:t>
            </w:r>
            <w:r>
              <w:rPr>
                <w:rFonts w:hint="eastAsia" w:ascii="宋体" w:hAnsi="宋体" w:eastAsia="宋体" w:cs="Times New Roman"/>
                <w:szCs w:val="21"/>
              </w:rPr>
              <w:t>需支持设置不考勤节次、设置消息提醒、考勤时间段、是否对教师进行课堂考勤</w:t>
            </w:r>
            <w:r>
              <w:rPr>
                <w:rFonts w:ascii="宋体" w:hAnsi="宋体" w:eastAsia="宋体" w:cs="Times New Roman"/>
                <w:szCs w:val="21"/>
              </w:rPr>
              <w:t>；（须提供系统截图并加盖产品制造商公章）</w:t>
            </w:r>
          </w:p>
          <w:p w14:paraId="2A7C58A4">
            <w:pPr>
              <w:rPr>
                <w:rFonts w:ascii="宋体" w:hAnsi="宋体" w:eastAsia="宋体" w:cs="Times New Roman"/>
                <w:szCs w:val="21"/>
              </w:rPr>
            </w:pPr>
            <w:r>
              <w:rPr>
                <w:rFonts w:ascii="宋体" w:hAnsi="宋体" w:eastAsia="宋体" w:cs="Segoe UI Symbol"/>
                <w:szCs w:val="21"/>
              </w:rPr>
              <w:t>2</w:t>
            </w:r>
            <w:r>
              <w:rPr>
                <w:rFonts w:hint="eastAsia" w:ascii="宋体" w:hAnsi="宋体" w:eastAsia="宋体" w:cs="Times New Roman"/>
                <w:szCs w:val="21"/>
              </w:rPr>
              <w:t>.需支持全部课程考勤情况下，可配置是否继承上节课考勤结果</w:t>
            </w:r>
            <w:r>
              <w:rPr>
                <w:rFonts w:ascii="宋体" w:hAnsi="宋体" w:eastAsia="宋体" w:cs="Times New Roman"/>
                <w:szCs w:val="21"/>
              </w:rPr>
              <w:t>；</w:t>
            </w:r>
          </w:p>
          <w:p w14:paraId="0B5EE41F">
            <w:pPr>
              <w:rPr>
                <w:rFonts w:ascii="宋体" w:hAnsi="宋体" w:eastAsia="宋体" w:cs="Times New Roman"/>
                <w:b/>
                <w:szCs w:val="21"/>
              </w:rPr>
            </w:pPr>
            <w:r>
              <w:rPr>
                <w:rFonts w:hint="eastAsia" w:ascii="宋体" w:hAnsi="宋体" w:eastAsia="宋体" w:cs="Times New Roman"/>
                <w:b/>
                <w:szCs w:val="21"/>
              </w:rPr>
              <w:t>（二）学生课堂考勤</w:t>
            </w:r>
          </w:p>
          <w:p w14:paraId="7D8FEDE6">
            <w:pPr>
              <w:rPr>
                <w:rFonts w:ascii="宋体" w:hAnsi="宋体" w:eastAsia="宋体" w:cs="Times New Roman"/>
                <w:szCs w:val="21"/>
              </w:rPr>
            </w:pPr>
            <w:r>
              <w:rPr>
                <w:rFonts w:hint="eastAsia" w:ascii="宋体" w:hAnsi="宋体" w:eastAsia="宋体" w:cs="Times New Roman"/>
                <w:szCs w:val="21"/>
              </w:rPr>
              <w:t>4.需支持任课教师通过web端对所教课程进行考勤，同时可标注学生是否带卡；</w:t>
            </w:r>
          </w:p>
          <w:p w14:paraId="07535D51">
            <w:pPr>
              <w:rPr>
                <w:rFonts w:ascii="宋体" w:hAnsi="宋体" w:eastAsia="宋体" w:cs="Times New Roman"/>
                <w:szCs w:val="21"/>
              </w:rPr>
            </w:pPr>
            <w:r>
              <w:rPr>
                <w:rFonts w:hint="eastAsia" w:ascii="宋体" w:hAnsi="宋体" w:eastAsia="宋体" w:cs="Times New Roman"/>
                <w:szCs w:val="21"/>
              </w:rPr>
              <w:t>5.需支持年级组长批量修改学生考勤状态并生成修改记录</w:t>
            </w:r>
            <w:r>
              <w:rPr>
                <w:rFonts w:ascii="宋体" w:hAnsi="宋体" w:eastAsia="宋体" w:cs="Times New Roman"/>
                <w:szCs w:val="21"/>
              </w:rPr>
              <w:t>；</w:t>
            </w:r>
          </w:p>
          <w:p w14:paraId="42126AC3">
            <w:pPr>
              <w:rPr>
                <w:rFonts w:ascii="宋体" w:hAnsi="宋体" w:eastAsia="宋体" w:cs="Times New Roman"/>
                <w:szCs w:val="21"/>
              </w:rPr>
            </w:pPr>
            <w:r>
              <w:rPr>
                <w:rFonts w:hint="eastAsia" w:ascii="宋体" w:hAnsi="宋体" w:eastAsia="宋体" w:cs="Times New Roman"/>
                <w:szCs w:val="21"/>
              </w:rPr>
              <w:t>6.需支持查看学生考勤明细和出勤统计，需支持查看班级维度、学生维度、教师维度的异常统计</w:t>
            </w:r>
            <w:r>
              <w:rPr>
                <w:rFonts w:ascii="宋体" w:hAnsi="宋体" w:eastAsia="宋体" w:cs="Times New Roman"/>
                <w:szCs w:val="21"/>
              </w:rPr>
              <w:t>；</w:t>
            </w:r>
          </w:p>
          <w:p w14:paraId="0F7B3905">
            <w:pPr>
              <w:rPr>
                <w:rFonts w:ascii="宋体" w:hAnsi="宋体" w:eastAsia="宋体" w:cs="Times New Roman"/>
                <w:szCs w:val="21"/>
              </w:rPr>
            </w:pPr>
            <w:r>
              <w:rPr>
                <w:rFonts w:ascii="宋体" w:hAnsi="宋体" w:eastAsia="宋体" w:cs="Segoe UI Symbol"/>
                <w:szCs w:val="21"/>
              </w:rPr>
              <w:t>7</w:t>
            </w:r>
            <w:r>
              <w:rPr>
                <w:rFonts w:hint="eastAsia" w:ascii="宋体" w:hAnsi="宋体" w:eastAsia="宋体" w:cs="Times New Roman"/>
                <w:szCs w:val="21"/>
              </w:rPr>
              <w:t>.</w:t>
            </w:r>
            <w:r>
              <w:rPr>
                <w:rFonts w:ascii="宋体" w:hAnsi="宋体" w:eastAsia="宋体" w:cs="Times New Roman"/>
                <w:szCs w:val="21"/>
              </w:rPr>
              <w:t>排座位：</w:t>
            </w:r>
            <w:r>
              <w:rPr>
                <w:rFonts w:hint="eastAsia" w:ascii="宋体" w:hAnsi="宋体" w:eastAsia="宋体" w:cs="Times New Roman"/>
                <w:szCs w:val="21"/>
              </w:rPr>
              <w:t>需根据不同的权限范围，支持任课教师和班主任对任教课程进行排座位</w:t>
            </w:r>
            <w:r>
              <w:rPr>
                <w:rFonts w:ascii="宋体" w:hAnsi="宋体" w:eastAsia="宋体" w:cs="Times New Roman"/>
                <w:szCs w:val="21"/>
              </w:rPr>
              <w:t>；</w:t>
            </w:r>
          </w:p>
          <w:p w14:paraId="5529E816">
            <w:pPr>
              <w:rPr>
                <w:rFonts w:ascii="宋体" w:hAnsi="宋体" w:eastAsia="宋体" w:cs="Times New Roman"/>
                <w:b/>
                <w:szCs w:val="21"/>
              </w:rPr>
            </w:pPr>
            <w:r>
              <w:rPr>
                <w:rFonts w:hint="eastAsia" w:ascii="宋体" w:hAnsi="宋体" w:eastAsia="宋体" w:cs="Times New Roman"/>
                <w:b/>
                <w:szCs w:val="21"/>
              </w:rPr>
              <w:t>（三）教师课堂考勤</w:t>
            </w:r>
          </w:p>
          <w:p w14:paraId="4F5186DA">
            <w:pPr>
              <w:rPr>
                <w:rFonts w:ascii="宋体" w:hAnsi="宋体" w:eastAsia="宋体" w:cs="Times New Roman"/>
                <w:szCs w:val="21"/>
              </w:rPr>
            </w:pPr>
            <w:r>
              <w:rPr>
                <w:rFonts w:ascii="宋体" w:hAnsi="宋体" w:eastAsia="宋体" w:cs="Times New Roman"/>
                <w:szCs w:val="21"/>
              </w:rPr>
              <w:t>8</w:t>
            </w:r>
            <w:r>
              <w:rPr>
                <w:rFonts w:hint="eastAsia" w:ascii="宋体" w:hAnsi="宋体" w:eastAsia="宋体" w:cs="Times New Roman"/>
                <w:szCs w:val="21"/>
              </w:rPr>
              <w:t>．需支持查看和导出教师考勤明细，需支持按节次查看教师出勤统计，按教师查看每个教师考勤统计和每个教师实际到课课时统计，并导出汇总和明细</w:t>
            </w:r>
            <w:r>
              <w:rPr>
                <w:rFonts w:ascii="宋体" w:hAnsi="宋体" w:eastAsia="宋体" w:cs="Times New Roman"/>
                <w:szCs w:val="21"/>
              </w:rPr>
              <w:t>；</w:t>
            </w:r>
          </w:p>
          <w:p w14:paraId="61E94E54">
            <w:pPr>
              <w:rPr>
                <w:rFonts w:ascii="宋体" w:hAnsi="宋体" w:eastAsia="宋体" w:cs="Times New Roman"/>
                <w:b/>
                <w:szCs w:val="21"/>
              </w:rPr>
            </w:pPr>
            <w:r>
              <w:rPr>
                <w:rFonts w:hint="eastAsia" w:ascii="宋体" w:hAnsi="宋体" w:eastAsia="宋体" w:cs="Times New Roman"/>
                <w:b/>
                <w:szCs w:val="21"/>
              </w:rPr>
              <w:t>（四）移动端功能</w:t>
            </w:r>
          </w:p>
          <w:p w14:paraId="0E66099D">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0</w:t>
            </w:r>
            <w:r>
              <w:rPr>
                <w:rFonts w:hint="eastAsia" w:ascii="宋体" w:hAnsi="宋体" w:eastAsia="宋体" w:cs="Times New Roman"/>
                <w:szCs w:val="21"/>
              </w:rPr>
              <w:t>.需支持任课教师通过移动端对所教课程在线考勤，同时可标注学生是否带卡；</w:t>
            </w:r>
          </w:p>
          <w:p w14:paraId="324EF90D">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1</w:t>
            </w:r>
            <w:r>
              <w:rPr>
                <w:rFonts w:hint="eastAsia" w:ascii="宋体" w:hAnsi="宋体" w:eastAsia="宋体" w:cs="Times New Roman"/>
                <w:szCs w:val="21"/>
              </w:rPr>
              <w:t>.需支持管理员、校领导、年级组长、班主任和家长通过移动端查看学生考勤结果。</w:t>
            </w:r>
          </w:p>
        </w:tc>
        <w:tc>
          <w:tcPr>
            <w:tcW w:w="613" w:type="dxa"/>
            <w:vAlign w:val="center"/>
          </w:tcPr>
          <w:p w14:paraId="25D7C1EE">
            <w:pPr>
              <w:jc w:val="center"/>
              <w:rPr>
                <w:rFonts w:ascii="宋体" w:hAnsi="宋体" w:eastAsia="宋体"/>
                <w:szCs w:val="21"/>
              </w:rPr>
            </w:pPr>
            <w:r>
              <w:rPr>
                <w:rFonts w:hint="eastAsia" w:ascii="宋体" w:hAnsi="宋体" w:eastAsia="宋体"/>
                <w:szCs w:val="21"/>
              </w:rPr>
              <w:t>1套</w:t>
            </w:r>
          </w:p>
        </w:tc>
      </w:tr>
      <w:tr w14:paraId="28DC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2EB9DEA">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1</w:t>
            </w:r>
          </w:p>
        </w:tc>
        <w:tc>
          <w:tcPr>
            <w:tcW w:w="789" w:type="dxa"/>
            <w:vMerge w:val="continue"/>
            <w:vAlign w:val="center"/>
          </w:tcPr>
          <w:p w14:paraId="65AAFB53">
            <w:pPr>
              <w:spacing w:line="276" w:lineRule="auto"/>
              <w:jc w:val="center"/>
              <w:rPr>
                <w:rFonts w:ascii="宋体" w:hAnsi="宋体" w:eastAsia="宋体"/>
                <w:szCs w:val="21"/>
              </w:rPr>
            </w:pPr>
          </w:p>
        </w:tc>
        <w:tc>
          <w:tcPr>
            <w:tcW w:w="906" w:type="dxa"/>
            <w:vAlign w:val="center"/>
          </w:tcPr>
          <w:p w14:paraId="7812F27E">
            <w:pPr>
              <w:jc w:val="center"/>
              <w:rPr>
                <w:rFonts w:ascii="宋体" w:hAnsi="宋体" w:eastAsia="宋体" w:cs="Times New Roman"/>
                <w:szCs w:val="21"/>
              </w:rPr>
            </w:pPr>
            <w:r>
              <w:rPr>
                <w:rFonts w:hint="eastAsia" w:ascii="宋体" w:hAnsi="宋体" w:eastAsia="宋体" w:cs="Times New Roman"/>
                <w:szCs w:val="21"/>
              </w:rPr>
              <w:t>学生请假</w:t>
            </w:r>
          </w:p>
        </w:tc>
        <w:tc>
          <w:tcPr>
            <w:tcW w:w="5561" w:type="dxa"/>
            <w:vAlign w:val="center"/>
          </w:tcPr>
          <w:p w14:paraId="7CDBD17F">
            <w:pPr>
              <w:rPr>
                <w:rFonts w:ascii="宋体" w:hAnsi="宋体" w:eastAsia="宋体" w:cs="Times New Roman"/>
                <w:b/>
                <w:szCs w:val="21"/>
              </w:rPr>
            </w:pPr>
            <w:r>
              <w:rPr>
                <w:rFonts w:ascii="宋体" w:hAnsi="宋体" w:eastAsia="宋体" w:cs="Segoe UI Symbol"/>
                <w:szCs w:val="21"/>
              </w:rPr>
              <w:t>（一）</w:t>
            </w:r>
            <w:r>
              <w:rPr>
                <w:rFonts w:hint="eastAsia" w:ascii="宋体" w:hAnsi="宋体" w:eastAsia="宋体" w:cs="Times New Roman"/>
                <w:b/>
                <w:szCs w:val="21"/>
              </w:rPr>
              <w:t>系统配置</w:t>
            </w:r>
          </w:p>
          <w:p w14:paraId="28A8DACA">
            <w:pPr>
              <w:rPr>
                <w:rFonts w:ascii="宋体" w:hAnsi="宋体" w:eastAsia="宋体" w:cs="Times New Roman"/>
                <w:szCs w:val="21"/>
              </w:rPr>
            </w:pPr>
            <w:r>
              <w:rPr>
                <w:rFonts w:hint="eastAsia" w:ascii="宋体" w:hAnsi="宋体" w:eastAsia="宋体" w:cs="Times New Roman"/>
                <w:szCs w:val="21"/>
              </w:rPr>
              <w:t>1.需支持设置四级审批，分别为班主任、年级组长、德育管理员和校长审批，多级审批需支持设置每级审批的审批天数数量</w:t>
            </w:r>
            <w:r>
              <w:rPr>
                <w:rFonts w:ascii="宋体" w:hAnsi="宋体" w:eastAsia="宋体" w:cs="Times New Roman"/>
                <w:szCs w:val="21"/>
              </w:rPr>
              <w:t>；</w:t>
            </w:r>
          </w:p>
          <w:p w14:paraId="27EEB005">
            <w:pPr>
              <w:rPr>
                <w:rFonts w:ascii="宋体" w:hAnsi="宋体" w:eastAsia="宋体" w:cs="Times New Roman"/>
                <w:szCs w:val="21"/>
              </w:rPr>
            </w:pPr>
            <w:r>
              <w:rPr>
                <w:rFonts w:hint="eastAsia" w:ascii="宋体" w:hAnsi="宋体" w:eastAsia="宋体" w:cs="Times New Roman"/>
                <w:szCs w:val="21"/>
              </w:rPr>
              <w:t>2.需支持只有班主任审批时能够设置是否需要自动审批通过；</w:t>
            </w:r>
          </w:p>
          <w:p w14:paraId="72A7A889">
            <w:pPr>
              <w:rPr>
                <w:rFonts w:ascii="宋体" w:hAnsi="宋体" w:eastAsia="宋体" w:cs="Times New Roman"/>
                <w:szCs w:val="21"/>
              </w:rPr>
            </w:pPr>
            <w:r>
              <w:rPr>
                <w:rFonts w:hint="eastAsia" w:ascii="宋体" w:hAnsi="宋体" w:eastAsia="宋体" w:cs="Times New Roman"/>
                <w:szCs w:val="21"/>
              </w:rPr>
              <w:t>3.需支持请假时超过设置的审批</w:t>
            </w:r>
            <w:r>
              <w:rPr>
                <w:rFonts w:ascii="宋体" w:hAnsi="宋体" w:eastAsia="宋体" w:cs="Times New Roman"/>
                <w:szCs w:val="21"/>
              </w:rPr>
              <w:t>天</w:t>
            </w:r>
            <w:r>
              <w:rPr>
                <w:rFonts w:hint="eastAsia" w:ascii="宋体" w:hAnsi="宋体" w:eastAsia="宋体" w:cs="Times New Roman"/>
                <w:szCs w:val="21"/>
              </w:rPr>
              <w:t>数上限后，将不能进行请假</w:t>
            </w:r>
            <w:r>
              <w:rPr>
                <w:rFonts w:ascii="宋体" w:hAnsi="宋体" w:eastAsia="宋体" w:cs="Times New Roman"/>
                <w:szCs w:val="21"/>
              </w:rPr>
              <w:t>；</w:t>
            </w:r>
          </w:p>
          <w:p w14:paraId="167A53E6">
            <w:pPr>
              <w:rPr>
                <w:rFonts w:ascii="宋体" w:hAnsi="宋体" w:eastAsia="宋体" w:cs="Times New Roman"/>
                <w:szCs w:val="21"/>
              </w:rPr>
            </w:pPr>
            <w:r>
              <w:rPr>
                <w:rFonts w:hint="eastAsia" w:ascii="宋体" w:hAnsi="宋体" w:eastAsia="宋体" w:cs="Times New Roman"/>
                <w:szCs w:val="21"/>
              </w:rPr>
              <w:t>4.需支持配置假条字段以及字段是否为必填项</w:t>
            </w:r>
            <w:r>
              <w:rPr>
                <w:rFonts w:ascii="宋体" w:hAnsi="宋体" w:eastAsia="宋体" w:cs="Times New Roman"/>
                <w:szCs w:val="21"/>
              </w:rPr>
              <w:t>；</w:t>
            </w:r>
          </w:p>
          <w:p w14:paraId="4E433158">
            <w:pPr>
              <w:rPr>
                <w:rFonts w:ascii="宋体" w:hAnsi="宋体" w:eastAsia="宋体" w:cs="Times New Roman"/>
                <w:szCs w:val="21"/>
              </w:rPr>
            </w:pPr>
            <w:r>
              <w:rPr>
                <w:rFonts w:hint="eastAsia" w:ascii="宋体" w:hAnsi="宋体" w:eastAsia="宋体" w:cs="Times New Roman"/>
                <w:szCs w:val="21"/>
              </w:rPr>
              <w:t>5.需能够添加病假类型和说明，并设置请假说明是否必填</w:t>
            </w:r>
            <w:r>
              <w:rPr>
                <w:rFonts w:ascii="宋体" w:hAnsi="宋体" w:eastAsia="宋体" w:cs="Times New Roman"/>
                <w:szCs w:val="21"/>
              </w:rPr>
              <w:t>；</w:t>
            </w:r>
          </w:p>
          <w:p w14:paraId="1D23DC2A">
            <w:pPr>
              <w:rPr>
                <w:rFonts w:ascii="宋体" w:hAnsi="宋体" w:eastAsia="宋体" w:cs="Times New Roman"/>
                <w:szCs w:val="21"/>
              </w:rPr>
            </w:pPr>
            <w:r>
              <w:rPr>
                <w:rFonts w:hint="eastAsia" w:ascii="宋体" w:hAnsi="宋体" w:eastAsia="宋体" w:cs="Times New Roman"/>
                <w:szCs w:val="21"/>
              </w:rPr>
              <w:t>6.需能够设置跨天请假是否默认为两天，同一个班级同一天同一症状出现几例及以上需要预警；需支持审批意见快速回复短语设置以及设置是否开启全勤填报功能</w:t>
            </w:r>
            <w:r>
              <w:rPr>
                <w:rFonts w:ascii="宋体" w:hAnsi="宋体" w:eastAsia="宋体" w:cs="Times New Roman"/>
                <w:szCs w:val="21"/>
              </w:rPr>
              <w:t>；</w:t>
            </w:r>
          </w:p>
          <w:p w14:paraId="1580B208">
            <w:pPr>
              <w:rPr>
                <w:rFonts w:ascii="宋体" w:hAnsi="宋体" w:eastAsia="宋体" w:cs="Times New Roman"/>
                <w:b/>
                <w:szCs w:val="21"/>
              </w:rPr>
            </w:pPr>
            <w:r>
              <w:rPr>
                <w:rFonts w:hint="eastAsia" w:ascii="宋体" w:hAnsi="宋体" w:eastAsia="宋体" w:cs="Times New Roman"/>
                <w:b/>
                <w:szCs w:val="21"/>
              </w:rPr>
              <w:t>（二）请假管理</w:t>
            </w:r>
          </w:p>
          <w:p w14:paraId="5C578255">
            <w:pPr>
              <w:rPr>
                <w:rFonts w:ascii="宋体" w:hAnsi="宋体" w:eastAsia="宋体" w:cs="Times New Roman"/>
                <w:szCs w:val="21"/>
              </w:rPr>
            </w:pPr>
            <w:r>
              <w:rPr>
                <w:rFonts w:hint="eastAsia" w:ascii="宋体" w:hAnsi="宋体" w:eastAsia="宋体" w:cs="Times New Roman"/>
                <w:szCs w:val="21"/>
              </w:rPr>
              <w:t>7.需支持学生、家长或班主任新增假条，请假超过上限不能请假，支持发送消息提醒给相应的审批人员</w:t>
            </w:r>
            <w:r>
              <w:rPr>
                <w:rFonts w:ascii="宋体" w:hAnsi="宋体" w:eastAsia="宋体" w:cs="Times New Roman"/>
                <w:szCs w:val="21"/>
              </w:rPr>
              <w:t>；</w:t>
            </w:r>
          </w:p>
          <w:p w14:paraId="413613FF">
            <w:pPr>
              <w:rPr>
                <w:rFonts w:ascii="宋体" w:hAnsi="宋体" w:eastAsia="宋体" w:cs="Times New Roman"/>
                <w:szCs w:val="21"/>
              </w:rPr>
            </w:pPr>
            <w:r>
              <w:rPr>
                <w:rFonts w:hint="eastAsia" w:ascii="宋体" w:hAnsi="宋体" w:eastAsia="宋体" w:cs="Times New Roman"/>
                <w:szCs w:val="21"/>
              </w:rPr>
              <w:t>8.需支持未审批和审批不通过时可以删除假条</w:t>
            </w:r>
            <w:r>
              <w:rPr>
                <w:rFonts w:ascii="宋体" w:hAnsi="宋体" w:eastAsia="宋体" w:cs="Times New Roman"/>
                <w:szCs w:val="21"/>
              </w:rPr>
              <w:t>；</w:t>
            </w:r>
          </w:p>
          <w:p w14:paraId="5B0E332A">
            <w:pPr>
              <w:rPr>
                <w:rFonts w:ascii="宋体" w:hAnsi="宋体" w:eastAsia="宋体" w:cs="Times New Roman"/>
                <w:szCs w:val="21"/>
              </w:rPr>
            </w:pPr>
            <w:r>
              <w:rPr>
                <w:rFonts w:hint="eastAsia" w:ascii="宋体" w:hAnsi="宋体" w:eastAsia="宋体" w:cs="Times New Roman"/>
                <w:szCs w:val="21"/>
              </w:rPr>
              <w:t>9.需支持管理员可以新增假条，不受请假天数的限制，新增的假条自动审批通过</w:t>
            </w:r>
            <w:r>
              <w:rPr>
                <w:rFonts w:ascii="宋体" w:hAnsi="宋体" w:eastAsia="宋体" w:cs="Times New Roman"/>
                <w:szCs w:val="21"/>
              </w:rPr>
              <w:t>；</w:t>
            </w:r>
          </w:p>
          <w:p w14:paraId="2135D920">
            <w:pPr>
              <w:rPr>
                <w:rFonts w:ascii="宋体" w:hAnsi="宋体" w:eastAsia="宋体" w:cs="Times New Roman"/>
                <w:b/>
                <w:szCs w:val="21"/>
              </w:rPr>
            </w:pPr>
            <w:r>
              <w:rPr>
                <w:rFonts w:hint="eastAsia" w:ascii="宋体" w:hAnsi="宋体" w:eastAsia="宋体" w:cs="Times New Roman"/>
                <w:b/>
                <w:szCs w:val="21"/>
              </w:rPr>
              <w:t>（三）病假统计</w:t>
            </w:r>
          </w:p>
          <w:p w14:paraId="7B9E4AAF">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0</w:t>
            </w:r>
            <w:r>
              <w:rPr>
                <w:rFonts w:hint="eastAsia" w:ascii="宋体" w:hAnsi="宋体" w:eastAsia="宋体" w:cs="Times New Roman"/>
                <w:szCs w:val="21"/>
              </w:rPr>
              <w:t>.需支持统计一段时间内每个班级病假总人次和各病假类型的人次，超过设置的预警人数，则显示预警</w:t>
            </w:r>
            <w:r>
              <w:rPr>
                <w:rFonts w:ascii="宋体" w:hAnsi="宋体" w:eastAsia="宋体" w:cs="Times New Roman"/>
                <w:szCs w:val="21"/>
              </w:rPr>
              <w:t>；</w:t>
            </w:r>
          </w:p>
          <w:p w14:paraId="6AF3DE7F">
            <w:pPr>
              <w:rPr>
                <w:rFonts w:ascii="宋体" w:hAnsi="宋体" w:eastAsia="宋体" w:cs="Times New Roman"/>
                <w:b/>
                <w:szCs w:val="21"/>
              </w:rPr>
            </w:pPr>
            <w:r>
              <w:rPr>
                <w:rFonts w:hint="eastAsia" w:ascii="宋体" w:hAnsi="宋体" w:eastAsia="宋体" w:cs="Times New Roman"/>
                <w:b/>
                <w:szCs w:val="21"/>
              </w:rPr>
              <w:t>（四）学生个人统计</w:t>
            </w:r>
          </w:p>
          <w:p w14:paraId="74858BFF">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1</w:t>
            </w:r>
            <w:r>
              <w:rPr>
                <w:rFonts w:hint="eastAsia" w:ascii="宋体" w:hAnsi="宋体" w:eastAsia="宋体" w:cs="Times New Roman"/>
                <w:szCs w:val="21"/>
              </w:rPr>
              <w:t>.需支持统计一段时间内每个学生的病假和事假人次，需支持查看并导出每个学生的明细</w:t>
            </w:r>
            <w:r>
              <w:rPr>
                <w:rFonts w:ascii="宋体" w:hAnsi="宋体" w:eastAsia="宋体" w:cs="Times New Roman"/>
                <w:szCs w:val="21"/>
              </w:rPr>
              <w:t>；</w:t>
            </w:r>
          </w:p>
          <w:p w14:paraId="352FF90C">
            <w:pPr>
              <w:rPr>
                <w:rFonts w:ascii="宋体" w:hAnsi="宋体" w:eastAsia="宋体" w:cs="Times New Roman"/>
                <w:b/>
                <w:szCs w:val="21"/>
              </w:rPr>
            </w:pPr>
            <w:r>
              <w:rPr>
                <w:rFonts w:hint="eastAsia" w:ascii="宋体" w:hAnsi="宋体" w:eastAsia="宋体" w:cs="Times New Roman"/>
                <w:b/>
                <w:szCs w:val="21"/>
              </w:rPr>
              <w:t>（五）全勤填报统计</w:t>
            </w:r>
          </w:p>
          <w:p w14:paraId="707B2A2A">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2</w:t>
            </w:r>
            <w:r>
              <w:rPr>
                <w:rFonts w:hint="eastAsia" w:ascii="宋体" w:hAnsi="宋体" w:eastAsia="宋体" w:cs="Times New Roman"/>
                <w:szCs w:val="21"/>
              </w:rPr>
              <w:t>.需支持全勤填报功能</w:t>
            </w:r>
            <w:r>
              <w:rPr>
                <w:rFonts w:ascii="宋体" w:hAnsi="宋体" w:eastAsia="宋体" w:cs="Times New Roman"/>
                <w:szCs w:val="21"/>
              </w:rPr>
              <w:t>；</w:t>
            </w:r>
          </w:p>
          <w:p w14:paraId="183CD7A8">
            <w:pPr>
              <w:rPr>
                <w:rFonts w:ascii="宋体" w:hAnsi="宋体" w:eastAsia="宋体" w:cs="Times New Roman"/>
                <w:b/>
                <w:szCs w:val="21"/>
              </w:rPr>
            </w:pPr>
            <w:r>
              <w:rPr>
                <w:rFonts w:hint="eastAsia" w:ascii="宋体" w:hAnsi="宋体" w:eastAsia="宋体" w:cs="Times New Roman"/>
                <w:b/>
                <w:szCs w:val="21"/>
              </w:rPr>
              <w:t>（六）移动端</w:t>
            </w:r>
          </w:p>
          <w:p w14:paraId="3354580F">
            <w:pPr>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3</w:t>
            </w:r>
            <w:r>
              <w:rPr>
                <w:rFonts w:hint="eastAsia" w:ascii="宋体" w:hAnsi="宋体" w:eastAsia="宋体" w:cs="Times New Roman"/>
                <w:szCs w:val="21"/>
              </w:rPr>
              <w:t>.需支持学生、家长、班主任和管理员可以通过移动端新增假条</w:t>
            </w:r>
            <w:r>
              <w:rPr>
                <w:rFonts w:ascii="宋体" w:hAnsi="宋体" w:eastAsia="宋体" w:cs="Times New Roman"/>
                <w:szCs w:val="21"/>
              </w:rPr>
              <w:t>；</w:t>
            </w:r>
            <w:r>
              <w:rPr>
                <w:rFonts w:hint="eastAsia" w:ascii="宋体" w:hAnsi="宋体" w:eastAsia="宋体" w:cs="Times New Roman"/>
                <w:szCs w:val="21"/>
              </w:rPr>
              <w:t>各级审批人员可以通过移动端进行查看和审批，同时有假条需要审批时也会收到消息提醒</w:t>
            </w:r>
            <w:r>
              <w:rPr>
                <w:rFonts w:ascii="宋体" w:hAnsi="宋体" w:eastAsia="宋体" w:cs="Times New Roman"/>
                <w:szCs w:val="21"/>
              </w:rPr>
              <w:t>；</w:t>
            </w:r>
          </w:p>
        </w:tc>
        <w:tc>
          <w:tcPr>
            <w:tcW w:w="613" w:type="dxa"/>
            <w:vAlign w:val="center"/>
          </w:tcPr>
          <w:p w14:paraId="1F4558DB">
            <w:pPr>
              <w:spacing w:line="276" w:lineRule="auto"/>
              <w:jc w:val="center"/>
              <w:rPr>
                <w:rFonts w:ascii="宋体" w:hAnsi="宋体" w:eastAsia="宋体"/>
                <w:szCs w:val="21"/>
              </w:rPr>
            </w:pPr>
            <w:r>
              <w:rPr>
                <w:rFonts w:hint="eastAsia" w:ascii="宋体" w:hAnsi="宋体" w:eastAsia="宋体"/>
                <w:szCs w:val="21"/>
              </w:rPr>
              <w:t>1套</w:t>
            </w:r>
          </w:p>
        </w:tc>
      </w:tr>
      <w:tr w14:paraId="0BF2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18077D7">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2</w:t>
            </w:r>
          </w:p>
        </w:tc>
        <w:tc>
          <w:tcPr>
            <w:tcW w:w="789" w:type="dxa"/>
            <w:vMerge w:val="restart"/>
            <w:vAlign w:val="center"/>
          </w:tcPr>
          <w:p w14:paraId="4E949E65">
            <w:pPr>
              <w:spacing w:line="276" w:lineRule="auto"/>
              <w:jc w:val="center"/>
              <w:rPr>
                <w:rFonts w:ascii="宋体" w:hAnsi="宋体" w:eastAsia="宋体"/>
                <w:szCs w:val="21"/>
              </w:rPr>
            </w:pPr>
            <w:r>
              <w:rPr>
                <w:rFonts w:ascii="宋体" w:hAnsi="宋体" w:eastAsia="宋体"/>
                <w:szCs w:val="21"/>
              </w:rPr>
              <w:t>考务管理</w:t>
            </w:r>
          </w:p>
        </w:tc>
        <w:tc>
          <w:tcPr>
            <w:tcW w:w="906" w:type="dxa"/>
            <w:vAlign w:val="center"/>
          </w:tcPr>
          <w:p w14:paraId="09138307">
            <w:pPr>
              <w:jc w:val="center"/>
              <w:rPr>
                <w:rFonts w:ascii="宋体" w:hAnsi="宋体" w:eastAsia="宋体" w:cs="Times New Roman"/>
                <w:szCs w:val="21"/>
              </w:rPr>
            </w:pPr>
            <w:r>
              <w:rPr>
                <w:rFonts w:hint="eastAsia" w:ascii="宋体" w:hAnsi="宋体" w:eastAsia="宋体" w:cs="Times New Roman"/>
                <w:szCs w:val="21"/>
              </w:rPr>
              <w:t>考试管理</w:t>
            </w:r>
          </w:p>
        </w:tc>
        <w:tc>
          <w:tcPr>
            <w:tcW w:w="5561" w:type="dxa"/>
            <w:vAlign w:val="center"/>
          </w:tcPr>
          <w:p w14:paraId="1173371E">
            <w:pPr>
              <w:rPr>
                <w:rFonts w:ascii="宋体" w:hAnsi="宋体" w:eastAsia="宋体" w:cs="Times New Roman"/>
                <w:b/>
                <w:szCs w:val="21"/>
              </w:rPr>
            </w:pPr>
            <w:r>
              <w:rPr>
                <w:rFonts w:hint="eastAsia" w:ascii="宋体" w:hAnsi="宋体" w:eastAsia="宋体" w:cs="Times New Roman"/>
                <w:b/>
                <w:szCs w:val="21"/>
              </w:rPr>
              <w:t>（一）学生数据管理</w:t>
            </w:r>
          </w:p>
          <w:p w14:paraId="3242496F">
            <w:pPr>
              <w:rPr>
                <w:rFonts w:ascii="宋体" w:hAnsi="宋体" w:eastAsia="宋体" w:cs="Times New Roman"/>
                <w:szCs w:val="21"/>
              </w:rPr>
            </w:pPr>
            <w:r>
              <w:rPr>
                <w:rFonts w:hint="eastAsia" w:ascii="宋体" w:hAnsi="宋体" w:eastAsia="宋体" w:cs="Times New Roman"/>
                <w:szCs w:val="21"/>
              </w:rPr>
              <w:t>1.需支持行政班/新高考不同模式下编排考试；</w:t>
            </w:r>
          </w:p>
          <w:p w14:paraId="73943F14">
            <w:pPr>
              <w:rPr>
                <w:rFonts w:ascii="宋体" w:hAnsi="宋体" w:eastAsia="宋体" w:cs="Times New Roman"/>
                <w:szCs w:val="21"/>
              </w:rPr>
            </w:pPr>
            <w:r>
              <w:rPr>
                <w:rFonts w:hint="eastAsia" w:ascii="宋体" w:hAnsi="宋体" w:eastAsia="宋体" w:cs="Times New Roman"/>
                <w:szCs w:val="21"/>
              </w:rPr>
              <w:t>2.学生数据管理：需支持通过高考选科系统/智能排课系统同步选科数据或模板导入数据，设置并查看不参加考试学生，可添加标签，并将学生添加到标签组</w:t>
            </w:r>
            <w:r>
              <w:rPr>
                <w:rFonts w:ascii="宋体" w:hAnsi="宋体" w:eastAsia="宋体" w:cs="Times New Roman"/>
                <w:szCs w:val="21"/>
              </w:rPr>
              <w:t>；</w:t>
            </w:r>
          </w:p>
          <w:p w14:paraId="6B9DA68C">
            <w:pPr>
              <w:rPr>
                <w:rFonts w:ascii="宋体" w:hAnsi="宋体" w:eastAsia="宋体" w:cs="Times New Roman"/>
                <w:b/>
                <w:szCs w:val="21"/>
              </w:rPr>
            </w:pPr>
            <w:r>
              <w:rPr>
                <w:rFonts w:ascii="宋体" w:hAnsi="宋体" w:eastAsia="宋体" w:cs="Times New Roman"/>
                <w:b/>
                <w:szCs w:val="21"/>
              </w:rPr>
              <w:t>（二）考场组管理</w:t>
            </w:r>
          </w:p>
          <w:p w14:paraId="323544B6">
            <w:pPr>
              <w:rPr>
                <w:rFonts w:ascii="宋体" w:hAnsi="宋体" w:eastAsia="宋体" w:cs="Times New Roman"/>
                <w:szCs w:val="21"/>
              </w:rPr>
            </w:pPr>
            <w:r>
              <w:rPr>
                <w:rFonts w:ascii="宋体" w:hAnsi="宋体" w:eastAsia="宋体" w:cs="Segoe UI Symbol"/>
                <w:szCs w:val="21"/>
              </w:rPr>
              <w:t>★</w:t>
            </w:r>
            <w:r>
              <w:rPr>
                <w:rFonts w:hint="eastAsia" w:ascii="宋体" w:hAnsi="宋体" w:eastAsia="宋体" w:cs="Times New Roman"/>
                <w:szCs w:val="21"/>
              </w:rPr>
              <w:t>3.考场组管理：需支持新建考场组，支持根据校区和教室类型，筛选教室，按需调整考场顺序、楼层监考合并、楼层监考初始化、修改考场号，需支持批量修改考场信息、新增考场、删除考场</w:t>
            </w:r>
            <w:r>
              <w:rPr>
                <w:rFonts w:ascii="宋体" w:hAnsi="宋体" w:eastAsia="宋体" w:cs="Times New Roman"/>
                <w:szCs w:val="21"/>
              </w:rPr>
              <w:t>；（须提供系统截图并加盖产品制造商公章）</w:t>
            </w:r>
          </w:p>
          <w:p w14:paraId="6E444159">
            <w:pPr>
              <w:rPr>
                <w:rFonts w:ascii="宋体" w:hAnsi="宋体" w:eastAsia="宋体" w:cs="Times New Roman"/>
                <w:b/>
                <w:szCs w:val="21"/>
              </w:rPr>
            </w:pPr>
            <w:r>
              <w:rPr>
                <w:rFonts w:hint="eastAsia" w:ascii="宋体" w:hAnsi="宋体" w:eastAsia="宋体" w:cs="Times New Roman"/>
                <w:b/>
                <w:szCs w:val="21"/>
              </w:rPr>
              <w:t>（三）考试管理</w:t>
            </w:r>
          </w:p>
          <w:p w14:paraId="160F7ABC">
            <w:pPr>
              <w:rPr>
                <w:rFonts w:ascii="宋体" w:hAnsi="宋体" w:eastAsia="宋体" w:cs="Times New Roman"/>
                <w:szCs w:val="21"/>
              </w:rPr>
            </w:pPr>
            <w:r>
              <w:rPr>
                <w:rFonts w:hint="eastAsia" w:ascii="宋体" w:hAnsi="宋体" w:eastAsia="宋体" w:cs="Times New Roman"/>
                <w:szCs w:val="21"/>
              </w:rPr>
              <w:t>4.需支持新建考试，考试信息需要至少包括考试名称、学年学期、考试年级、考试类型、考试日期、考试科目</w:t>
            </w:r>
            <w:r>
              <w:rPr>
                <w:rFonts w:ascii="宋体" w:hAnsi="宋体" w:eastAsia="宋体" w:cs="Times New Roman"/>
                <w:szCs w:val="21"/>
              </w:rPr>
              <w:t>；</w:t>
            </w:r>
          </w:p>
          <w:p w14:paraId="010A5709">
            <w:pPr>
              <w:rPr>
                <w:rFonts w:ascii="宋体" w:hAnsi="宋体" w:eastAsia="宋体" w:cs="Times New Roman"/>
                <w:szCs w:val="21"/>
              </w:rPr>
            </w:pPr>
            <w:r>
              <w:rPr>
                <w:rFonts w:ascii="宋体" w:hAnsi="宋体" w:eastAsia="宋体" w:cs="Segoe UI Symbol"/>
                <w:szCs w:val="21"/>
              </w:rPr>
              <w:t>★</w:t>
            </w:r>
            <w:r>
              <w:rPr>
                <w:rFonts w:hint="eastAsia" w:ascii="宋体" w:hAnsi="宋体" w:eastAsia="宋体" w:cs="Times New Roman"/>
                <w:szCs w:val="21"/>
              </w:rPr>
              <w:t>5.排考设置：需支持设置主科不走和一主一副半天不走、全科不走三种排考模式</w:t>
            </w:r>
            <w:r>
              <w:rPr>
                <w:rFonts w:ascii="宋体" w:hAnsi="宋体" w:eastAsia="宋体" w:cs="Times New Roman"/>
                <w:szCs w:val="21"/>
              </w:rPr>
              <w:t>；（须提供系统截图并加盖产品制造商公章）</w:t>
            </w:r>
          </w:p>
          <w:p w14:paraId="6E1B75A2">
            <w:pPr>
              <w:rPr>
                <w:rFonts w:ascii="宋体" w:hAnsi="宋体" w:eastAsia="宋体" w:cs="Times New Roman"/>
                <w:szCs w:val="21"/>
              </w:rPr>
            </w:pPr>
            <w:r>
              <w:rPr>
                <w:rFonts w:ascii="宋体" w:hAnsi="宋体" w:eastAsia="宋体" w:cs="Segoe UI Symbol"/>
                <w:szCs w:val="21"/>
              </w:rPr>
              <w:t>★</w:t>
            </w:r>
            <w:r>
              <w:rPr>
                <w:rFonts w:hint="eastAsia" w:ascii="宋体" w:hAnsi="宋体" w:eastAsia="宋体" w:cs="Times New Roman"/>
                <w:szCs w:val="21"/>
              </w:rPr>
              <w:t>6.教师监考规则设置：需支持设置教师监考规则，至少包括单个教师不排考试只排自习、单个教师不排某场考试、单个教师只排某场考试</w:t>
            </w:r>
            <w:r>
              <w:rPr>
                <w:rFonts w:ascii="宋体" w:hAnsi="宋体" w:eastAsia="宋体" w:cs="Times New Roman"/>
                <w:szCs w:val="21"/>
              </w:rPr>
              <w:t>；（须提供系统截图并加盖产品制造商公章）</w:t>
            </w:r>
          </w:p>
          <w:p w14:paraId="1509B56C">
            <w:pPr>
              <w:rPr>
                <w:rFonts w:ascii="宋体" w:hAnsi="宋体" w:eastAsia="宋体" w:cs="Times New Roman"/>
                <w:szCs w:val="21"/>
              </w:rPr>
            </w:pPr>
            <w:r>
              <w:rPr>
                <w:rFonts w:ascii="宋体" w:hAnsi="宋体" w:eastAsia="宋体" w:cs="Segoe UI Symbol"/>
                <w:szCs w:val="21"/>
              </w:rPr>
              <w:t>★</w:t>
            </w:r>
            <w:r>
              <w:rPr>
                <w:rFonts w:hint="eastAsia" w:ascii="宋体" w:hAnsi="宋体" w:eastAsia="宋体" w:cs="Times New Roman"/>
                <w:szCs w:val="21"/>
              </w:rPr>
              <w:t>7.考生安排规则：需支持设置考生安排规则，包括准考证号生成规则、考场分配规则、</w:t>
            </w:r>
            <w:r>
              <w:rPr>
                <w:rFonts w:ascii="宋体" w:hAnsi="宋体" w:eastAsia="宋体" w:cs="Times New Roman"/>
                <w:szCs w:val="21"/>
              </w:rPr>
              <w:t>座次</w:t>
            </w:r>
            <w:r>
              <w:rPr>
                <w:rFonts w:hint="eastAsia" w:ascii="宋体" w:hAnsi="宋体" w:eastAsia="宋体" w:cs="Times New Roman"/>
                <w:szCs w:val="21"/>
              </w:rPr>
              <w:t>规则、自习安排/不排规则</w:t>
            </w:r>
            <w:r>
              <w:rPr>
                <w:rFonts w:ascii="宋体" w:hAnsi="宋体" w:eastAsia="宋体" w:cs="Times New Roman"/>
                <w:szCs w:val="21"/>
              </w:rPr>
              <w:t>；（须提供系统截图并加盖产品制造商公章）</w:t>
            </w:r>
          </w:p>
          <w:p w14:paraId="4EC415C7">
            <w:pPr>
              <w:rPr>
                <w:rFonts w:ascii="宋体" w:hAnsi="宋体" w:eastAsia="宋体" w:cs="Times New Roman"/>
                <w:b/>
                <w:szCs w:val="21"/>
              </w:rPr>
            </w:pPr>
            <w:r>
              <w:rPr>
                <w:rFonts w:ascii="宋体" w:hAnsi="宋体" w:eastAsia="宋体" w:cs="Segoe UI Symbol"/>
                <w:szCs w:val="21"/>
              </w:rPr>
              <w:t>★</w:t>
            </w:r>
            <w:r>
              <w:rPr>
                <w:rFonts w:hint="eastAsia" w:ascii="宋体" w:hAnsi="宋体" w:eastAsia="宋体" w:cs="Times New Roman"/>
                <w:szCs w:val="21"/>
              </w:rPr>
              <w:t>8.监考规则设置：需支持设置监考规则，至少包括不监考本学科、必须监考本学科、语文仅监考语文以及随机安排；</w:t>
            </w:r>
            <w:r>
              <w:rPr>
                <w:rFonts w:ascii="宋体" w:hAnsi="宋体" w:eastAsia="宋体" w:cs="Times New Roman"/>
                <w:szCs w:val="21"/>
              </w:rPr>
              <w:t>（须提供系统截图并加盖产品制造商公章）</w:t>
            </w:r>
          </w:p>
        </w:tc>
        <w:tc>
          <w:tcPr>
            <w:tcW w:w="613" w:type="dxa"/>
            <w:vAlign w:val="center"/>
          </w:tcPr>
          <w:p w14:paraId="461943D9">
            <w:pPr>
              <w:spacing w:line="276" w:lineRule="auto"/>
              <w:jc w:val="center"/>
              <w:rPr>
                <w:rFonts w:ascii="宋体" w:hAnsi="宋体" w:eastAsia="宋体"/>
                <w:szCs w:val="21"/>
              </w:rPr>
            </w:pPr>
            <w:r>
              <w:rPr>
                <w:rFonts w:hint="eastAsia" w:ascii="宋体" w:hAnsi="宋体" w:eastAsia="宋体"/>
                <w:szCs w:val="21"/>
              </w:rPr>
              <w:t>1套</w:t>
            </w:r>
          </w:p>
        </w:tc>
      </w:tr>
      <w:tr w14:paraId="269D7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1F213FD">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3</w:t>
            </w:r>
          </w:p>
        </w:tc>
        <w:tc>
          <w:tcPr>
            <w:tcW w:w="789" w:type="dxa"/>
            <w:vMerge w:val="continue"/>
            <w:vAlign w:val="center"/>
          </w:tcPr>
          <w:p w14:paraId="5E702182">
            <w:pPr>
              <w:spacing w:line="276" w:lineRule="auto"/>
              <w:jc w:val="center"/>
              <w:rPr>
                <w:rFonts w:ascii="宋体" w:hAnsi="宋体" w:eastAsia="宋体"/>
                <w:szCs w:val="21"/>
              </w:rPr>
            </w:pPr>
          </w:p>
        </w:tc>
        <w:tc>
          <w:tcPr>
            <w:tcW w:w="906" w:type="dxa"/>
            <w:vAlign w:val="center"/>
          </w:tcPr>
          <w:p w14:paraId="336BAD2F">
            <w:pPr>
              <w:jc w:val="center"/>
              <w:rPr>
                <w:rFonts w:ascii="宋体" w:hAnsi="宋体" w:eastAsia="宋体" w:cs="Times New Roman"/>
                <w:szCs w:val="21"/>
              </w:rPr>
            </w:pPr>
            <w:r>
              <w:rPr>
                <w:rFonts w:ascii="宋体" w:hAnsi="宋体" w:eastAsia="宋体" w:cs="Times New Roman"/>
                <w:szCs w:val="21"/>
              </w:rPr>
              <w:t>智能排考</w:t>
            </w:r>
          </w:p>
        </w:tc>
        <w:tc>
          <w:tcPr>
            <w:tcW w:w="5561" w:type="dxa"/>
            <w:vAlign w:val="center"/>
          </w:tcPr>
          <w:p w14:paraId="074F69D6">
            <w:pPr>
              <w:rPr>
                <w:rFonts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.需支持一键排考，调整考场人数、考场教师，需支持监考统计，自动检测错误及警告并提示</w:t>
            </w:r>
            <w:r>
              <w:rPr>
                <w:rFonts w:ascii="宋体" w:hAnsi="宋体" w:eastAsia="宋体" w:cs="Times New Roman"/>
                <w:szCs w:val="21"/>
              </w:rPr>
              <w:t>；</w:t>
            </w:r>
          </w:p>
          <w:p w14:paraId="5A65B446">
            <w:pPr>
              <w:rPr>
                <w:rFonts w:ascii="宋体" w:hAnsi="宋体" w:eastAsia="宋体" w:cs="Times New Roman"/>
                <w:szCs w:val="21"/>
              </w:rPr>
            </w:pPr>
            <w:r>
              <w:rPr>
                <w:rFonts w:ascii="宋体" w:hAnsi="宋体" w:eastAsia="宋体" w:cs="Segoe UI Symbol"/>
                <w:szCs w:val="21"/>
              </w:rPr>
              <w:t>★</w:t>
            </w:r>
            <w:r>
              <w:rPr>
                <w:rFonts w:ascii="宋体" w:hAnsi="宋体" w:eastAsia="宋体" w:cs="Times New Roman"/>
                <w:szCs w:val="21"/>
              </w:rPr>
              <w:t>2</w:t>
            </w:r>
            <w:r>
              <w:rPr>
                <w:rFonts w:hint="eastAsia" w:ascii="宋体" w:hAnsi="宋体" w:eastAsia="宋体" w:cs="Times New Roman"/>
                <w:szCs w:val="21"/>
              </w:rPr>
              <w:t>.考务报表：需支持生成多维度考务报表，至少包括科目维度考务表、教师维度考务表、学生安排总表、考场分布表、教师个人监考表、学生准考证、座次表、桌贴、门贴，并支持批量导出，座次表支持调整考场内学生座位以及调换考场</w:t>
            </w:r>
            <w:r>
              <w:rPr>
                <w:rFonts w:ascii="宋体" w:hAnsi="宋体" w:eastAsia="宋体" w:cs="Times New Roman"/>
                <w:szCs w:val="21"/>
              </w:rPr>
              <w:t>；（须提供系统截图并加盖产品制造商公章）</w:t>
            </w:r>
          </w:p>
          <w:p w14:paraId="2414F3FD">
            <w:pPr>
              <w:rPr>
                <w:rFonts w:ascii="宋体" w:hAnsi="宋体" w:eastAsia="宋体" w:cs="Times New Roman"/>
                <w:szCs w:val="21"/>
              </w:rPr>
            </w:pPr>
            <w:r>
              <w:rPr>
                <w:rFonts w:hint="eastAsia" w:ascii="宋体" w:hAnsi="宋体" w:eastAsia="宋体" w:cs="Times New Roman"/>
                <w:szCs w:val="21"/>
              </w:rPr>
              <w:t>3.排考结果：需支持考务管理员将排考结果发布到师生端，教师和学生登录平台可以查看排考结果</w:t>
            </w:r>
            <w:r>
              <w:rPr>
                <w:rFonts w:ascii="宋体" w:hAnsi="宋体" w:eastAsia="宋体" w:cs="Times New Roman"/>
                <w:szCs w:val="21"/>
              </w:rPr>
              <w:t>；</w:t>
            </w:r>
          </w:p>
        </w:tc>
        <w:tc>
          <w:tcPr>
            <w:tcW w:w="613" w:type="dxa"/>
            <w:vAlign w:val="center"/>
          </w:tcPr>
          <w:p w14:paraId="1719A38E">
            <w:pPr>
              <w:spacing w:line="276" w:lineRule="auto"/>
              <w:jc w:val="center"/>
              <w:rPr>
                <w:rFonts w:ascii="宋体" w:hAnsi="宋体" w:eastAsia="宋体"/>
                <w:szCs w:val="21"/>
              </w:rPr>
            </w:pPr>
            <w:r>
              <w:rPr>
                <w:rFonts w:hint="eastAsia" w:ascii="宋体" w:hAnsi="宋体" w:eastAsia="宋体"/>
                <w:szCs w:val="21"/>
              </w:rPr>
              <w:t>1套</w:t>
            </w:r>
          </w:p>
        </w:tc>
      </w:tr>
      <w:tr w14:paraId="5C69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36E70097">
            <w:pPr>
              <w:spacing w:line="276" w:lineRule="auto"/>
              <w:rPr>
                <w:rFonts w:ascii="宋体" w:hAnsi="宋体" w:eastAsia="宋体"/>
                <w:b/>
                <w:szCs w:val="21"/>
              </w:rPr>
            </w:pPr>
            <w:r>
              <w:rPr>
                <w:rFonts w:ascii="宋体" w:hAnsi="宋体" w:eastAsia="宋体"/>
                <w:b/>
                <w:szCs w:val="21"/>
              </w:rPr>
              <w:t>九、教研平台</w:t>
            </w:r>
          </w:p>
        </w:tc>
        <w:tc>
          <w:tcPr>
            <w:tcW w:w="613" w:type="dxa"/>
            <w:vAlign w:val="center"/>
          </w:tcPr>
          <w:p w14:paraId="1169DB29">
            <w:pPr>
              <w:spacing w:line="276" w:lineRule="auto"/>
              <w:jc w:val="center"/>
              <w:rPr>
                <w:rFonts w:ascii="宋体" w:hAnsi="宋体" w:eastAsia="宋体"/>
                <w:b/>
                <w:szCs w:val="21"/>
              </w:rPr>
            </w:pPr>
            <w:r>
              <w:rPr>
                <w:rFonts w:hint="eastAsia" w:ascii="宋体" w:hAnsi="宋体" w:eastAsia="宋体"/>
                <w:b/>
                <w:szCs w:val="21"/>
              </w:rPr>
              <w:t>1套</w:t>
            </w:r>
          </w:p>
        </w:tc>
      </w:tr>
      <w:tr w14:paraId="7323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AE3636A">
            <w:pPr>
              <w:spacing w:line="276" w:lineRule="auto"/>
              <w:jc w:val="center"/>
              <w:rPr>
                <w:rFonts w:ascii="宋体" w:hAnsi="宋体" w:eastAsia="宋体"/>
                <w:szCs w:val="21"/>
              </w:rPr>
            </w:pPr>
            <w:r>
              <w:rPr>
                <w:rFonts w:hint="eastAsia" w:ascii="宋体" w:hAnsi="宋体" w:eastAsia="宋体"/>
                <w:szCs w:val="21"/>
              </w:rPr>
              <w:t>1</w:t>
            </w:r>
          </w:p>
        </w:tc>
        <w:tc>
          <w:tcPr>
            <w:tcW w:w="789" w:type="dxa"/>
            <w:vAlign w:val="center"/>
          </w:tcPr>
          <w:p w14:paraId="31CEDD99">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课程中心</w:t>
            </w:r>
          </w:p>
        </w:tc>
        <w:tc>
          <w:tcPr>
            <w:tcW w:w="906" w:type="dxa"/>
            <w:vAlign w:val="center"/>
          </w:tcPr>
          <w:p w14:paraId="1B3A5A5E">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云端课程</w:t>
            </w:r>
          </w:p>
        </w:tc>
        <w:tc>
          <w:tcPr>
            <w:tcW w:w="5561" w:type="dxa"/>
            <w:vAlign w:val="center"/>
          </w:tcPr>
          <w:p w14:paraId="091073F2">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需支持围绕教师成长，提供平台课程不少于200节，课程类型包括基础通识课程、信息素养课程、学科教学课程、特色专题课程。每年更新课程总量不少于30节。</w:t>
            </w:r>
          </w:p>
          <w:p w14:paraId="1242C84A">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1.基础通识类课程需支持按照以下标签分类筛选：教育理论、师德师风、心理辅育、班级管理、家校共育及其他</w:t>
            </w:r>
          </w:p>
          <w:p w14:paraId="70DF402E">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2.信息素养类课程需支持按照以下标签分类筛选：教师数据素养、资源设计制作、教育理念方法、智能教育评价、AI+教育</w:t>
            </w:r>
          </w:p>
          <w:p w14:paraId="119814D3">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3.学科教学类课程需支持按照以下标签分类筛选：学段、学科、教学模式探究、高考学习专题</w:t>
            </w:r>
          </w:p>
          <w:p w14:paraId="6330B7C3">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4.特色专题类课程包含教育技术产品的操作教程、教学应用课程</w:t>
            </w:r>
          </w:p>
        </w:tc>
        <w:tc>
          <w:tcPr>
            <w:tcW w:w="613" w:type="dxa"/>
            <w:vAlign w:val="center"/>
          </w:tcPr>
          <w:p w14:paraId="27B03B52">
            <w:pPr>
              <w:spacing w:line="276" w:lineRule="auto"/>
              <w:jc w:val="center"/>
              <w:rPr>
                <w:rFonts w:ascii="宋体" w:hAnsi="宋体" w:eastAsia="宋体"/>
                <w:szCs w:val="21"/>
              </w:rPr>
            </w:pPr>
            <w:r>
              <w:rPr>
                <w:rFonts w:hint="eastAsia" w:ascii="宋体" w:hAnsi="宋体" w:eastAsia="宋体"/>
                <w:szCs w:val="21"/>
              </w:rPr>
              <w:t>1套</w:t>
            </w:r>
          </w:p>
        </w:tc>
      </w:tr>
      <w:tr w14:paraId="677F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A532832">
            <w:pPr>
              <w:spacing w:line="276" w:lineRule="auto"/>
              <w:jc w:val="center"/>
              <w:rPr>
                <w:rFonts w:ascii="宋体" w:hAnsi="宋体" w:eastAsia="宋体"/>
                <w:szCs w:val="21"/>
              </w:rPr>
            </w:pPr>
            <w:r>
              <w:rPr>
                <w:rFonts w:hint="eastAsia" w:ascii="宋体" w:hAnsi="宋体" w:eastAsia="宋体"/>
                <w:szCs w:val="21"/>
              </w:rPr>
              <w:t>2</w:t>
            </w:r>
          </w:p>
        </w:tc>
        <w:tc>
          <w:tcPr>
            <w:tcW w:w="789" w:type="dxa"/>
            <w:vAlign w:val="center"/>
          </w:tcPr>
          <w:p w14:paraId="6A67F9E7">
            <w:pPr>
              <w:spacing w:line="276" w:lineRule="auto"/>
              <w:jc w:val="center"/>
              <w:rPr>
                <w:rFonts w:ascii="宋体" w:hAnsi="宋体" w:eastAsia="宋体"/>
                <w:szCs w:val="21"/>
              </w:rPr>
            </w:pPr>
            <w:r>
              <w:rPr>
                <w:rFonts w:ascii="宋体" w:hAnsi="宋体" w:eastAsia="宋体"/>
                <w:szCs w:val="21"/>
              </w:rPr>
              <w:t>校本课程</w:t>
            </w:r>
          </w:p>
        </w:tc>
        <w:tc>
          <w:tcPr>
            <w:tcW w:w="906" w:type="dxa"/>
            <w:vAlign w:val="center"/>
          </w:tcPr>
          <w:p w14:paraId="29C63652">
            <w:pPr>
              <w:spacing w:line="276" w:lineRule="auto"/>
              <w:jc w:val="center"/>
              <w:rPr>
                <w:rFonts w:ascii="宋体" w:hAnsi="宋体" w:eastAsia="宋体"/>
                <w:szCs w:val="21"/>
              </w:rPr>
            </w:pPr>
            <w:r>
              <w:rPr>
                <w:rFonts w:ascii="宋体" w:hAnsi="宋体" w:eastAsia="宋体"/>
                <w:szCs w:val="21"/>
              </w:rPr>
              <w:t>校本课程</w:t>
            </w:r>
          </w:p>
        </w:tc>
        <w:tc>
          <w:tcPr>
            <w:tcW w:w="5561" w:type="dxa"/>
            <w:vAlign w:val="center"/>
          </w:tcPr>
          <w:p w14:paraId="3DCDC5AC">
            <w:pPr>
              <w:spacing w:line="276" w:lineRule="auto"/>
              <w:rPr>
                <w:rFonts w:ascii="宋体" w:hAnsi="宋体" w:eastAsia="宋体"/>
                <w:szCs w:val="21"/>
              </w:rPr>
            </w:pPr>
            <w:r>
              <w:rPr>
                <w:rFonts w:hint="eastAsia" w:ascii="宋体" w:hAnsi="宋体" w:eastAsia="宋体"/>
                <w:szCs w:val="21"/>
              </w:rPr>
              <w:t>1.需支持上传学校的特色课程</w:t>
            </w:r>
          </w:p>
          <w:p w14:paraId="5395ECF9">
            <w:pPr>
              <w:spacing w:line="276" w:lineRule="auto"/>
              <w:rPr>
                <w:rFonts w:ascii="宋体" w:hAnsi="宋体" w:eastAsia="宋体"/>
                <w:szCs w:val="21"/>
              </w:rPr>
            </w:pPr>
            <w:r>
              <w:rPr>
                <w:rFonts w:hint="eastAsia" w:ascii="宋体" w:hAnsi="宋体" w:eastAsia="宋体"/>
                <w:szCs w:val="21"/>
              </w:rPr>
              <w:t>2.需支持设置专题课程的专题类别</w:t>
            </w:r>
          </w:p>
          <w:p w14:paraId="5D7D6831">
            <w:pPr>
              <w:spacing w:line="276" w:lineRule="auto"/>
              <w:rPr>
                <w:rFonts w:ascii="宋体" w:hAnsi="宋体" w:eastAsia="宋体"/>
                <w:szCs w:val="21"/>
              </w:rPr>
            </w:pPr>
            <w:r>
              <w:rPr>
                <w:rFonts w:hint="eastAsia" w:ascii="宋体" w:hAnsi="宋体" w:eastAsia="宋体"/>
                <w:szCs w:val="21"/>
              </w:rPr>
              <w:t>3.需支持对上传的专题课程选择课程标签</w:t>
            </w:r>
          </w:p>
          <w:p w14:paraId="469E83DA">
            <w:pPr>
              <w:spacing w:line="276" w:lineRule="auto"/>
              <w:rPr>
                <w:rFonts w:ascii="宋体" w:hAnsi="宋体" w:eastAsia="宋体"/>
                <w:szCs w:val="21"/>
              </w:rPr>
            </w:pPr>
            <w:r>
              <w:rPr>
                <w:rFonts w:hint="eastAsia" w:ascii="宋体" w:hAnsi="宋体" w:eastAsia="宋体"/>
                <w:szCs w:val="21"/>
              </w:rPr>
              <w:t>4.需支持设置专题课程讲师、获奖信息</w:t>
            </w:r>
          </w:p>
          <w:p w14:paraId="0624E33A">
            <w:pPr>
              <w:spacing w:line="276" w:lineRule="auto"/>
              <w:rPr>
                <w:rFonts w:ascii="宋体" w:hAnsi="宋体" w:eastAsia="宋体"/>
                <w:szCs w:val="21"/>
              </w:rPr>
            </w:pPr>
            <w:r>
              <w:rPr>
                <w:rFonts w:hint="eastAsia" w:ascii="宋体" w:hAnsi="宋体" w:eastAsia="宋体"/>
                <w:szCs w:val="21"/>
              </w:rPr>
              <w:t>5.需支持对专题课程添加课程介绍</w:t>
            </w:r>
          </w:p>
          <w:p w14:paraId="6EF2091F">
            <w:pPr>
              <w:spacing w:line="276" w:lineRule="auto"/>
              <w:rPr>
                <w:rFonts w:ascii="宋体" w:hAnsi="宋体" w:eastAsia="宋体"/>
                <w:szCs w:val="21"/>
              </w:rPr>
            </w:pPr>
            <w:r>
              <w:rPr>
                <w:rFonts w:hint="eastAsia" w:ascii="宋体" w:hAnsi="宋体" w:eastAsia="宋体"/>
                <w:szCs w:val="21"/>
              </w:rPr>
              <w:t>6.需支持管理员进行专题课程审核</w:t>
            </w:r>
          </w:p>
          <w:p w14:paraId="39DD754D">
            <w:pPr>
              <w:spacing w:line="276" w:lineRule="auto"/>
              <w:rPr>
                <w:rFonts w:ascii="宋体" w:hAnsi="宋体" w:eastAsia="宋体"/>
                <w:szCs w:val="21"/>
              </w:rPr>
            </w:pPr>
            <w:r>
              <w:rPr>
                <w:rFonts w:hint="eastAsia" w:ascii="宋体" w:hAnsi="宋体" w:eastAsia="宋体"/>
                <w:szCs w:val="21"/>
              </w:rPr>
              <w:t>7.需支持查看专题课程列表，预览课程详情</w:t>
            </w:r>
          </w:p>
          <w:p w14:paraId="597AA204">
            <w:pPr>
              <w:spacing w:line="276" w:lineRule="auto"/>
              <w:rPr>
                <w:rFonts w:ascii="宋体" w:hAnsi="宋体" w:eastAsia="宋体"/>
                <w:szCs w:val="21"/>
              </w:rPr>
            </w:pPr>
            <w:r>
              <w:rPr>
                <w:rFonts w:hint="eastAsia" w:ascii="宋体" w:hAnsi="宋体" w:eastAsia="宋体"/>
                <w:szCs w:val="21"/>
              </w:rPr>
              <w:t>8.需支持教师在线学习专题课程</w:t>
            </w:r>
          </w:p>
          <w:p w14:paraId="02E0F76E">
            <w:pPr>
              <w:spacing w:line="276" w:lineRule="auto"/>
              <w:rPr>
                <w:rFonts w:ascii="宋体" w:hAnsi="宋体" w:eastAsia="宋体"/>
                <w:szCs w:val="21"/>
              </w:rPr>
            </w:pPr>
            <w:r>
              <w:rPr>
                <w:rFonts w:hint="eastAsia" w:ascii="宋体" w:hAnsi="宋体" w:eastAsia="宋体"/>
                <w:szCs w:val="21"/>
              </w:rPr>
              <w:t>9.需支持对专题课程进行文字评价、课程打分</w:t>
            </w:r>
          </w:p>
          <w:p w14:paraId="35110097">
            <w:pPr>
              <w:spacing w:line="276" w:lineRule="auto"/>
              <w:rPr>
                <w:rFonts w:ascii="宋体" w:hAnsi="宋体" w:eastAsia="宋体"/>
                <w:szCs w:val="21"/>
              </w:rPr>
            </w:pPr>
            <w:r>
              <w:rPr>
                <w:rFonts w:hint="eastAsia" w:ascii="宋体" w:hAnsi="宋体" w:eastAsia="宋体"/>
                <w:szCs w:val="21"/>
              </w:rPr>
              <w:t>10.需支持显示专题资源上传达人榜</w:t>
            </w:r>
          </w:p>
        </w:tc>
        <w:tc>
          <w:tcPr>
            <w:tcW w:w="613" w:type="dxa"/>
            <w:vAlign w:val="center"/>
          </w:tcPr>
          <w:p w14:paraId="75048458">
            <w:pPr>
              <w:jc w:val="center"/>
              <w:rPr>
                <w:rFonts w:ascii="宋体" w:hAnsi="宋体" w:eastAsia="宋体"/>
                <w:szCs w:val="21"/>
              </w:rPr>
            </w:pPr>
            <w:r>
              <w:rPr>
                <w:rFonts w:hint="eastAsia" w:ascii="宋体" w:hAnsi="宋体" w:eastAsia="宋体"/>
                <w:szCs w:val="21"/>
              </w:rPr>
              <w:t>1套</w:t>
            </w:r>
          </w:p>
        </w:tc>
      </w:tr>
      <w:tr w14:paraId="62BC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63D6D83">
            <w:pPr>
              <w:spacing w:line="276" w:lineRule="auto"/>
              <w:jc w:val="center"/>
              <w:rPr>
                <w:rFonts w:ascii="宋体" w:hAnsi="宋体" w:eastAsia="宋体"/>
                <w:szCs w:val="21"/>
              </w:rPr>
            </w:pPr>
            <w:r>
              <w:rPr>
                <w:rFonts w:hint="eastAsia" w:ascii="宋体" w:hAnsi="宋体" w:eastAsia="宋体"/>
                <w:szCs w:val="21"/>
              </w:rPr>
              <w:t>3</w:t>
            </w:r>
          </w:p>
        </w:tc>
        <w:tc>
          <w:tcPr>
            <w:tcW w:w="789" w:type="dxa"/>
            <w:vMerge w:val="restart"/>
            <w:vAlign w:val="center"/>
          </w:tcPr>
          <w:p w14:paraId="31B48200">
            <w:pPr>
              <w:spacing w:line="276" w:lineRule="auto"/>
              <w:jc w:val="center"/>
              <w:rPr>
                <w:rFonts w:ascii="宋体" w:hAnsi="宋体" w:eastAsia="宋体"/>
                <w:szCs w:val="21"/>
              </w:rPr>
            </w:pPr>
            <w:r>
              <w:rPr>
                <w:rFonts w:ascii="宋体" w:hAnsi="宋体" w:eastAsia="宋体"/>
                <w:szCs w:val="21"/>
              </w:rPr>
              <w:t>教师培训系统</w:t>
            </w:r>
          </w:p>
        </w:tc>
        <w:tc>
          <w:tcPr>
            <w:tcW w:w="906" w:type="dxa"/>
            <w:vAlign w:val="center"/>
          </w:tcPr>
          <w:p w14:paraId="473B3989">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培训管理</w:t>
            </w:r>
          </w:p>
        </w:tc>
        <w:tc>
          <w:tcPr>
            <w:tcW w:w="5561" w:type="dxa"/>
            <w:vAlign w:val="center"/>
          </w:tcPr>
          <w:p w14:paraId="4424D056">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1.需支持设置不同培训类别的教师培训</w:t>
            </w:r>
          </w:p>
          <w:p w14:paraId="380DB11B">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2.需支持围绕不同培训对象组织教师培训，需在培训班级中支持批量导入、手动勾选、建立常用群组、选取本校全部人员的方式添加培训教师</w:t>
            </w:r>
          </w:p>
          <w:p w14:paraId="28F8C72C">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3.需支持创建线上线下相融合的教师培训</w:t>
            </w:r>
          </w:p>
          <w:p w14:paraId="4D25042E">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4.培训内容需支持直播培训课程和录播培训课程</w:t>
            </w:r>
          </w:p>
          <w:p w14:paraId="3CBD9050">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5.需支持设置各培训课程的学分，设置培训计划通过考核学分</w:t>
            </w:r>
          </w:p>
          <w:p w14:paraId="149DA544">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6.需支持设置各培训课程选修和必修</w:t>
            </w:r>
          </w:p>
          <w:p w14:paraId="2804D061">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7.需支持线下课程灵活调用问卷、签到、投票教研工具使用</w:t>
            </w:r>
          </w:p>
        </w:tc>
        <w:tc>
          <w:tcPr>
            <w:tcW w:w="613" w:type="dxa"/>
            <w:vAlign w:val="center"/>
          </w:tcPr>
          <w:p w14:paraId="568C4531">
            <w:pPr>
              <w:jc w:val="center"/>
              <w:rPr>
                <w:rFonts w:ascii="宋体" w:hAnsi="宋体" w:eastAsia="宋体"/>
                <w:szCs w:val="21"/>
              </w:rPr>
            </w:pPr>
            <w:r>
              <w:rPr>
                <w:rFonts w:hint="eastAsia" w:ascii="宋体" w:hAnsi="宋体" w:eastAsia="宋体"/>
                <w:szCs w:val="21"/>
              </w:rPr>
              <w:t>1套</w:t>
            </w:r>
          </w:p>
        </w:tc>
      </w:tr>
      <w:tr w14:paraId="327B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33B5E8C">
            <w:pPr>
              <w:spacing w:line="276" w:lineRule="auto"/>
              <w:jc w:val="center"/>
              <w:rPr>
                <w:rFonts w:ascii="宋体" w:hAnsi="宋体" w:eastAsia="宋体"/>
                <w:szCs w:val="21"/>
              </w:rPr>
            </w:pPr>
            <w:r>
              <w:rPr>
                <w:rFonts w:hint="eastAsia" w:ascii="宋体" w:hAnsi="宋体" w:eastAsia="宋体"/>
                <w:szCs w:val="21"/>
              </w:rPr>
              <w:t>4</w:t>
            </w:r>
          </w:p>
        </w:tc>
        <w:tc>
          <w:tcPr>
            <w:tcW w:w="789" w:type="dxa"/>
            <w:vMerge w:val="continue"/>
            <w:vAlign w:val="center"/>
          </w:tcPr>
          <w:p w14:paraId="10ACA9CF">
            <w:pPr>
              <w:spacing w:line="276" w:lineRule="auto"/>
              <w:jc w:val="center"/>
              <w:rPr>
                <w:rFonts w:ascii="宋体" w:hAnsi="宋体" w:eastAsia="宋体"/>
                <w:szCs w:val="21"/>
              </w:rPr>
            </w:pPr>
          </w:p>
        </w:tc>
        <w:tc>
          <w:tcPr>
            <w:tcW w:w="906" w:type="dxa"/>
            <w:vAlign w:val="center"/>
          </w:tcPr>
          <w:p w14:paraId="08CE62A7">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直播培训</w:t>
            </w:r>
          </w:p>
        </w:tc>
        <w:tc>
          <w:tcPr>
            <w:tcW w:w="5561" w:type="dxa"/>
            <w:vAlign w:val="center"/>
          </w:tcPr>
          <w:p w14:paraId="5E90458D">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1.需支持5000人同时在线观看</w:t>
            </w:r>
          </w:p>
          <w:p w14:paraId="2102A52F">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2.需支持在直播过程中共享摄像头画面</w:t>
            </w:r>
          </w:p>
          <w:p w14:paraId="5F9BE9F8">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3.需支持在直播过程中共享电脑桌面</w:t>
            </w:r>
          </w:p>
          <w:p w14:paraId="34A78D2C">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4.需支持学员通过手机进行观看</w:t>
            </w:r>
          </w:p>
          <w:p w14:paraId="36EB4790">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5.需支持学员通过电脑进行观看</w:t>
            </w:r>
          </w:p>
          <w:p w14:paraId="0DE4A821">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6.需支持学员下载管理员上传的相关通知</w:t>
            </w:r>
          </w:p>
          <w:p w14:paraId="3DC40768">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7.需支持培训课程直播结束后系统会自动生成直播的回放记录</w:t>
            </w:r>
          </w:p>
          <w:p w14:paraId="035BFDA0">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8.需支持未参与观看直播的学员可以进行点播观看回放视频</w:t>
            </w:r>
          </w:p>
        </w:tc>
        <w:tc>
          <w:tcPr>
            <w:tcW w:w="613" w:type="dxa"/>
            <w:vAlign w:val="center"/>
          </w:tcPr>
          <w:p w14:paraId="3AC584DB">
            <w:pPr>
              <w:jc w:val="center"/>
              <w:rPr>
                <w:rFonts w:ascii="宋体" w:hAnsi="宋体" w:eastAsia="宋体"/>
                <w:szCs w:val="21"/>
              </w:rPr>
            </w:pPr>
            <w:r>
              <w:rPr>
                <w:rFonts w:hint="eastAsia" w:ascii="宋体" w:hAnsi="宋体" w:eastAsia="宋体"/>
                <w:szCs w:val="21"/>
              </w:rPr>
              <w:t>1套</w:t>
            </w:r>
          </w:p>
        </w:tc>
      </w:tr>
      <w:tr w14:paraId="0E83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286E80B">
            <w:pPr>
              <w:spacing w:line="276" w:lineRule="auto"/>
              <w:jc w:val="center"/>
              <w:rPr>
                <w:rFonts w:ascii="宋体" w:hAnsi="宋体" w:eastAsia="宋体"/>
                <w:szCs w:val="21"/>
              </w:rPr>
            </w:pPr>
            <w:r>
              <w:rPr>
                <w:rFonts w:hint="eastAsia" w:ascii="宋体" w:hAnsi="宋体" w:eastAsia="宋体"/>
                <w:szCs w:val="21"/>
              </w:rPr>
              <w:t>5</w:t>
            </w:r>
          </w:p>
        </w:tc>
        <w:tc>
          <w:tcPr>
            <w:tcW w:w="789" w:type="dxa"/>
            <w:vMerge w:val="continue"/>
            <w:vAlign w:val="center"/>
          </w:tcPr>
          <w:p w14:paraId="27688AD9">
            <w:pPr>
              <w:spacing w:line="276" w:lineRule="auto"/>
              <w:jc w:val="center"/>
              <w:rPr>
                <w:rFonts w:ascii="宋体" w:hAnsi="宋体" w:eastAsia="宋体"/>
                <w:szCs w:val="21"/>
              </w:rPr>
            </w:pPr>
          </w:p>
        </w:tc>
        <w:tc>
          <w:tcPr>
            <w:tcW w:w="906" w:type="dxa"/>
            <w:vAlign w:val="center"/>
          </w:tcPr>
          <w:p w14:paraId="6B9BA8B9">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考核测试</w:t>
            </w:r>
          </w:p>
        </w:tc>
        <w:tc>
          <w:tcPr>
            <w:tcW w:w="5561" w:type="dxa"/>
            <w:vAlign w:val="center"/>
          </w:tcPr>
          <w:p w14:paraId="2D65D042">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1.需支持针对培训中的线上课程配置试题开展线上考核</w:t>
            </w:r>
          </w:p>
          <w:p w14:paraId="04356493">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2.需支持考核客观题自动批改，测试学员对培训内容的掌握情况</w:t>
            </w:r>
          </w:p>
          <w:p w14:paraId="77F7A67A">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3.需支持考核后学员查看自己是否通过考核</w:t>
            </w:r>
          </w:p>
        </w:tc>
        <w:tc>
          <w:tcPr>
            <w:tcW w:w="613" w:type="dxa"/>
            <w:vAlign w:val="center"/>
          </w:tcPr>
          <w:p w14:paraId="5159D677">
            <w:pPr>
              <w:jc w:val="center"/>
              <w:rPr>
                <w:rFonts w:ascii="宋体" w:hAnsi="宋体" w:eastAsia="宋体"/>
                <w:szCs w:val="21"/>
              </w:rPr>
            </w:pPr>
            <w:r>
              <w:rPr>
                <w:rFonts w:hint="eastAsia" w:ascii="宋体" w:hAnsi="宋体" w:eastAsia="宋体"/>
                <w:szCs w:val="21"/>
              </w:rPr>
              <w:t>1套</w:t>
            </w:r>
          </w:p>
        </w:tc>
      </w:tr>
      <w:tr w14:paraId="12C30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AD85CA5">
            <w:pPr>
              <w:spacing w:line="276" w:lineRule="auto"/>
              <w:jc w:val="center"/>
              <w:rPr>
                <w:rFonts w:ascii="宋体" w:hAnsi="宋体" w:eastAsia="宋体"/>
                <w:szCs w:val="21"/>
              </w:rPr>
            </w:pPr>
            <w:r>
              <w:rPr>
                <w:rFonts w:hint="eastAsia" w:ascii="宋体" w:hAnsi="宋体" w:eastAsia="宋体"/>
                <w:szCs w:val="21"/>
              </w:rPr>
              <w:t>6</w:t>
            </w:r>
          </w:p>
        </w:tc>
        <w:tc>
          <w:tcPr>
            <w:tcW w:w="789" w:type="dxa"/>
            <w:vMerge w:val="continue"/>
            <w:vAlign w:val="center"/>
          </w:tcPr>
          <w:p w14:paraId="61E1B312">
            <w:pPr>
              <w:spacing w:line="276" w:lineRule="auto"/>
              <w:jc w:val="center"/>
              <w:rPr>
                <w:rFonts w:ascii="宋体" w:hAnsi="宋体" w:eastAsia="宋体"/>
                <w:szCs w:val="21"/>
              </w:rPr>
            </w:pPr>
          </w:p>
        </w:tc>
        <w:tc>
          <w:tcPr>
            <w:tcW w:w="906" w:type="dxa"/>
            <w:vAlign w:val="center"/>
          </w:tcPr>
          <w:p w14:paraId="11FF9C38">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电子证书</w:t>
            </w:r>
          </w:p>
        </w:tc>
        <w:tc>
          <w:tcPr>
            <w:tcW w:w="5561" w:type="dxa"/>
            <w:vAlign w:val="center"/>
          </w:tcPr>
          <w:p w14:paraId="73EB3238">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1.需支持针对培训设置电子证书</w:t>
            </w:r>
          </w:p>
          <w:p w14:paraId="6449070F">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2.需支持向完成学习任务、通过考核的学员发放证书</w:t>
            </w:r>
          </w:p>
        </w:tc>
        <w:tc>
          <w:tcPr>
            <w:tcW w:w="613" w:type="dxa"/>
            <w:vAlign w:val="center"/>
          </w:tcPr>
          <w:p w14:paraId="5DB70755">
            <w:pPr>
              <w:jc w:val="center"/>
              <w:rPr>
                <w:rFonts w:ascii="宋体" w:hAnsi="宋体" w:eastAsia="宋体"/>
                <w:szCs w:val="21"/>
              </w:rPr>
            </w:pPr>
            <w:r>
              <w:rPr>
                <w:rFonts w:hint="eastAsia" w:ascii="宋体" w:hAnsi="宋体" w:eastAsia="宋体"/>
                <w:szCs w:val="21"/>
              </w:rPr>
              <w:t>1套</w:t>
            </w:r>
          </w:p>
        </w:tc>
      </w:tr>
      <w:tr w14:paraId="1D04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6584F21">
            <w:pPr>
              <w:spacing w:line="276" w:lineRule="auto"/>
              <w:jc w:val="center"/>
              <w:rPr>
                <w:rFonts w:ascii="宋体" w:hAnsi="宋体" w:eastAsia="宋体"/>
                <w:szCs w:val="21"/>
              </w:rPr>
            </w:pPr>
            <w:r>
              <w:rPr>
                <w:rFonts w:hint="eastAsia" w:ascii="宋体" w:hAnsi="宋体" w:eastAsia="宋体"/>
                <w:szCs w:val="21"/>
              </w:rPr>
              <w:t>7</w:t>
            </w:r>
          </w:p>
        </w:tc>
        <w:tc>
          <w:tcPr>
            <w:tcW w:w="789" w:type="dxa"/>
            <w:vMerge w:val="continue"/>
            <w:vAlign w:val="center"/>
          </w:tcPr>
          <w:p w14:paraId="1EB7A4D3">
            <w:pPr>
              <w:spacing w:line="276" w:lineRule="auto"/>
              <w:jc w:val="center"/>
              <w:rPr>
                <w:rFonts w:ascii="宋体" w:hAnsi="宋体" w:eastAsia="宋体"/>
                <w:szCs w:val="21"/>
              </w:rPr>
            </w:pPr>
          </w:p>
        </w:tc>
        <w:tc>
          <w:tcPr>
            <w:tcW w:w="906" w:type="dxa"/>
            <w:vAlign w:val="center"/>
          </w:tcPr>
          <w:p w14:paraId="2D690B5D">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教师培训数据看板</w:t>
            </w:r>
          </w:p>
        </w:tc>
        <w:tc>
          <w:tcPr>
            <w:tcW w:w="5561" w:type="dxa"/>
            <w:vAlign w:val="center"/>
          </w:tcPr>
          <w:p w14:paraId="760E107E">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1.需支持提供师训数据总览，包括教师培训总数、培训课程数、覆盖教师总数、教师达标率等信息</w:t>
            </w:r>
          </w:p>
          <w:p w14:paraId="424038C3">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2.需支持提供师训列表展示，展示每个培训活动的名称、类别、方式、状态、时间、教师参与率、教师达标率等信息</w:t>
            </w:r>
          </w:p>
        </w:tc>
        <w:tc>
          <w:tcPr>
            <w:tcW w:w="613" w:type="dxa"/>
            <w:vAlign w:val="center"/>
          </w:tcPr>
          <w:p w14:paraId="3ABE89CA">
            <w:pPr>
              <w:jc w:val="center"/>
              <w:rPr>
                <w:rFonts w:ascii="宋体" w:hAnsi="宋体" w:eastAsia="宋体"/>
                <w:szCs w:val="21"/>
              </w:rPr>
            </w:pPr>
            <w:r>
              <w:rPr>
                <w:rFonts w:hint="eastAsia" w:ascii="宋体" w:hAnsi="宋体" w:eastAsia="宋体"/>
                <w:szCs w:val="21"/>
              </w:rPr>
              <w:t>1套</w:t>
            </w:r>
          </w:p>
        </w:tc>
      </w:tr>
      <w:tr w14:paraId="11B3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26926536">
            <w:pPr>
              <w:spacing w:line="276" w:lineRule="auto"/>
              <w:jc w:val="center"/>
              <w:rPr>
                <w:rFonts w:ascii="宋体" w:hAnsi="宋体" w:eastAsia="宋体"/>
                <w:szCs w:val="21"/>
              </w:rPr>
            </w:pPr>
            <w:r>
              <w:rPr>
                <w:rFonts w:ascii="宋体" w:hAnsi="宋体" w:eastAsia="宋体"/>
                <w:szCs w:val="21"/>
              </w:rPr>
              <w:t>8</w:t>
            </w:r>
          </w:p>
        </w:tc>
        <w:tc>
          <w:tcPr>
            <w:tcW w:w="789" w:type="dxa"/>
            <w:vMerge w:val="restart"/>
            <w:vAlign w:val="center"/>
          </w:tcPr>
          <w:p w14:paraId="0EE89769">
            <w:pPr>
              <w:spacing w:line="276" w:lineRule="auto"/>
              <w:jc w:val="center"/>
              <w:rPr>
                <w:rFonts w:ascii="宋体" w:hAnsi="宋体" w:eastAsia="宋体"/>
                <w:szCs w:val="21"/>
              </w:rPr>
            </w:pPr>
            <w:r>
              <w:rPr>
                <w:rFonts w:ascii="宋体" w:hAnsi="宋体" w:eastAsia="宋体"/>
                <w:szCs w:val="21"/>
              </w:rPr>
              <w:t>教研活动系统</w:t>
            </w:r>
          </w:p>
        </w:tc>
        <w:tc>
          <w:tcPr>
            <w:tcW w:w="906" w:type="dxa"/>
            <w:vAlign w:val="center"/>
          </w:tcPr>
          <w:p w14:paraId="7CE5D441">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听课评课</w:t>
            </w:r>
          </w:p>
        </w:tc>
        <w:tc>
          <w:tcPr>
            <w:tcW w:w="5561" w:type="dxa"/>
            <w:vAlign w:val="center"/>
          </w:tcPr>
          <w:p w14:paraId="3E943F08">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1.需支持自定义创建、编辑评课指标，指标体系支持二级架构</w:t>
            </w:r>
          </w:p>
          <w:p w14:paraId="3C119B07">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2.需支持批量导入、手动勾选、建立常用群组，同时支持选择学科的方式添加评课参与人</w:t>
            </w:r>
          </w:p>
          <w:p w14:paraId="6E9E726D">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3.需支持选中的评课参与人参与线上评课活动</w:t>
            </w:r>
          </w:p>
          <w:p w14:paraId="7AE8CDE6">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4.需支持通过直播的方式发起校级听评课活动</w:t>
            </w:r>
          </w:p>
          <w:p w14:paraId="08E81D71">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5.需支持直播听评课结束后生成听评课回放视频</w:t>
            </w:r>
          </w:p>
          <w:p w14:paraId="4F763263">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6.需支持直播回放视频过程中支持在线记录笔记</w:t>
            </w:r>
          </w:p>
          <w:p w14:paraId="364DD30A">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7.需支持录播听评课在线记录笔记导出</w:t>
            </w:r>
          </w:p>
          <w:p w14:paraId="5AD16D0B">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8.需支持通过录播的方式发起校级听评课活动</w:t>
            </w:r>
          </w:p>
          <w:p w14:paraId="2A5B05BF">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9.需支持录播课程观课过程中支持在线记录笔记</w:t>
            </w:r>
          </w:p>
          <w:p w14:paraId="2B1BDBD6">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10.需支持录播听评课在线记录笔记导出</w:t>
            </w:r>
          </w:p>
          <w:p w14:paraId="7F593E07">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11.需支持评课人根据评课活动发起人设置的评课指标在线评课，评课结果应包括优、良、中、差</w:t>
            </w:r>
          </w:p>
          <w:p w14:paraId="750FF9B2">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12.需支持管理员上传听课点评</w:t>
            </w:r>
          </w:p>
          <w:p w14:paraId="16AA6E25">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13.需支持听课教师上传听课本</w:t>
            </w:r>
          </w:p>
          <w:p w14:paraId="3D0DB9B8">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14.需支持听评课过程中发起线上多人音视频研讨</w:t>
            </w:r>
          </w:p>
          <w:p w14:paraId="0EA0FF0A">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15.需支持研讨过程形成音视频回放记录</w:t>
            </w:r>
          </w:p>
          <w:p w14:paraId="18710100">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16.需支持研讨过程通过AI语音转写技术将音视频研讨内容转写为对应的文字记录，便于研讨重点内容的提取和传播</w:t>
            </w:r>
          </w:p>
          <w:p w14:paraId="4C8CCBAA">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17.需支持灵活调用问卷、签到、投票教研工具使用</w:t>
            </w:r>
          </w:p>
        </w:tc>
        <w:tc>
          <w:tcPr>
            <w:tcW w:w="613" w:type="dxa"/>
            <w:vAlign w:val="center"/>
          </w:tcPr>
          <w:p w14:paraId="2559DC6B">
            <w:pPr>
              <w:jc w:val="center"/>
              <w:rPr>
                <w:rFonts w:ascii="宋体" w:hAnsi="宋体" w:eastAsia="宋体"/>
                <w:szCs w:val="21"/>
              </w:rPr>
            </w:pPr>
            <w:r>
              <w:rPr>
                <w:rFonts w:hint="eastAsia" w:ascii="宋体" w:hAnsi="宋体" w:eastAsia="宋体"/>
                <w:szCs w:val="21"/>
              </w:rPr>
              <w:t>1套</w:t>
            </w:r>
          </w:p>
        </w:tc>
      </w:tr>
      <w:tr w14:paraId="5132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EE5B15D">
            <w:pPr>
              <w:spacing w:line="276" w:lineRule="auto"/>
              <w:jc w:val="center"/>
              <w:rPr>
                <w:rFonts w:ascii="宋体" w:hAnsi="宋体" w:eastAsia="宋体"/>
                <w:szCs w:val="21"/>
              </w:rPr>
            </w:pPr>
            <w:r>
              <w:rPr>
                <w:rFonts w:ascii="宋体" w:hAnsi="宋体" w:eastAsia="宋体"/>
                <w:szCs w:val="21"/>
              </w:rPr>
              <w:t>9</w:t>
            </w:r>
          </w:p>
        </w:tc>
        <w:tc>
          <w:tcPr>
            <w:tcW w:w="789" w:type="dxa"/>
            <w:vMerge w:val="continue"/>
            <w:vAlign w:val="center"/>
          </w:tcPr>
          <w:p w14:paraId="5FBCC7DC">
            <w:pPr>
              <w:spacing w:line="276" w:lineRule="auto"/>
              <w:jc w:val="center"/>
              <w:rPr>
                <w:rFonts w:ascii="宋体" w:hAnsi="宋体" w:eastAsia="宋体"/>
                <w:szCs w:val="21"/>
              </w:rPr>
            </w:pPr>
          </w:p>
        </w:tc>
        <w:tc>
          <w:tcPr>
            <w:tcW w:w="906" w:type="dxa"/>
            <w:vAlign w:val="center"/>
          </w:tcPr>
          <w:p w14:paraId="4D766B19">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集体备课</w:t>
            </w:r>
          </w:p>
        </w:tc>
        <w:tc>
          <w:tcPr>
            <w:tcW w:w="5561" w:type="dxa"/>
            <w:vAlign w:val="center"/>
          </w:tcPr>
          <w:p w14:paraId="79856F6B">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1.需支持批量导入、手动勾选、同时支持以学科的方式选择参与人，发起集体备课活动</w:t>
            </w:r>
          </w:p>
          <w:p w14:paraId="3A0C2473">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2.需支持主备人和管理员自主上传教案、课件</w:t>
            </w:r>
          </w:p>
          <w:p w14:paraId="506AF945">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3.需支持各参备人可基于主备人上传的教案、课件在线协同编辑，添加批注评论</w:t>
            </w:r>
          </w:p>
          <w:p w14:paraId="695F2A9A">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4.需支持通过资源助手查找文本，课件、动画、视频、音频、图片、微课类型的资源辅助备课</w:t>
            </w:r>
          </w:p>
          <w:p w14:paraId="652E962D">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5.需支持发起人、主备人在活动过程中发起线上多人音视频研讨</w:t>
            </w:r>
          </w:p>
          <w:p w14:paraId="2633BB40">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6.需支持研讨过程形成音视频回放</w:t>
            </w:r>
            <w:r>
              <w:rPr>
                <w:rFonts w:ascii="宋体" w:hAnsi="宋体" w:eastAsia="宋体" w:cs="宋体"/>
                <w:bCs/>
                <w:color w:val="000000" w:themeColor="text1"/>
                <w:kern w:val="0"/>
                <w:szCs w:val="21"/>
                <w14:textFill>
                  <w14:solidFill>
                    <w14:schemeClr w14:val="tx1"/>
                  </w14:solidFill>
                </w14:textFill>
              </w:rPr>
              <w:t>记录</w:t>
            </w:r>
          </w:p>
          <w:p w14:paraId="68971284">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7.需支持研讨过程通过AI语音转写技术将音视频研讨内容转写为对应的文字记录，便于研讨重点内容的提取和传播</w:t>
            </w:r>
          </w:p>
          <w:p w14:paraId="33866748">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9.活动结束后，需支持自动生成集体备课完成的教案或者课件</w:t>
            </w:r>
          </w:p>
          <w:p w14:paraId="56E55BD5">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10.活动开始后，需支持下载含有批注内容的教案或者课件</w:t>
            </w:r>
          </w:p>
          <w:p w14:paraId="291649B5">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11.活动结束后，需支持上传个人备课教案或者课件</w:t>
            </w:r>
          </w:p>
          <w:p w14:paraId="69F17F7F">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12.需支持灵活调用问卷、签到、投票教研工具使用</w:t>
            </w:r>
          </w:p>
        </w:tc>
        <w:tc>
          <w:tcPr>
            <w:tcW w:w="613" w:type="dxa"/>
            <w:vAlign w:val="center"/>
          </w:tcPr>
          <w:p w14:paraId="6E2A81C2">
            <w:pPr>
              <w:jc w:val="center"/>
              <w:rPr>
                <w:rFonts w:ascii="宋体" w:hAnsi="宋体" w:eastAsia="宋体"/>
                <w:szCs w:val="21"/>
              </w:rPr>
            </w:pPr>
            <w:r>
              <w:rPr>
                <w:rFonts w:hint="eastAsia" w:ascii="宋体" w:hAnsi="宋体" w:eastAsia="宋体"/>
                <w:szCs w:val="21"/>
              </w:rPr>
              <w:t>1套</w:t>
            </w:r>
          </w:p>
        </w:tc>
      </w:tr>
      <w:tr w14:paraId="56EE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9B267D4">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w:t>
            </w:r>
          </w:p>
        </w:tc>
        <w:tc>
          <w:tcPr>
            <w:tcW w:w="789" w:type="dxa"/>
            <w:vMerge w:val="continue"/>
            <w:vAlign w:val="center"/>
          </w:tcPr>
          <w:p w14:paraId="3B8FFA64">
            <w:pPr>
              <w:spacing w:line="276" w:lineRule="auto"/>
              <w:jc w:val="center"/>
              <w:rPr>
                <w:rFonts w:ascii="宋体" w:hAnsi="宋体" w:eastAsia="宋体"/>
                <w:szCs w:val="21"/>
              </w:rPr>
            </w:pPr>
          </w:p>
        </w:tc>
        <w:tc>
          <w:tcPr>
            <w:tcW w:w="906" w:type="dxa"/>
            <w:vAlign w:val="center"/>
          </w:tcPr>
          <w:p w14:paraId="48703AFF">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专题研讨</w:t>
            </w:r>
          </w:p>
        </w:tc>
        <w:tc>
          <w:tcPr>
            <w:tcW w:w="5561" w:type="dxa"/>
            <w:vAlign w:val="center"/>
          </w:tcPr>
          <w:p w14:paraId="56DD937D">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1.需支持管理员根据研讨内容新建研讨的专题类型</w:t>
            </w:r>
          </w:p>
          <w:p w14:paraId="1062357C">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2.需支持管理员根据研讨内容编辑专题类型，调整专题类型顺序</w:t>
            </w:r>
          </w:p>
          <w:p w14:paraId="6FCC3476">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3.支持批量导入、手动勾选、建立常用群组、同时支持以学科的方式选择参与人，发起专题研讨活动</w:t>
            </w:r>
          </w:p>
          <w:p w14:paraId="5FE1CDCB">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4.需支持上传研讨材料（至少包括pptx、docx、xlsx、zip、rar格式文件）作为研讨素材</w:t>
            </w:r>
          </w:p>
          <w:p w14:paraId="3F2BDF28">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5.研讨过程中，需支持研讨材料下载</w:t>
            </w:r>
          </w:p>
          <w:p w14:paraId="10838380">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6.研讨过程中，需支持观看和在评论区提交评论</w:t>
            </w:r>
          </w:p>
          <w:p w14:paraId="0CB09AFD">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7.研讨过程中，需支持发起人在专题研讨过程中发起线上多人音视频研讨</w:t>
            </w:r>
          </w:p>
          <w:p w14:paraId="6B84315D">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8.需支持研讨过程将形成音视频回放记录</w:t>
            </w:r>
          </w:p>
          <w:p w14:paraId="0D560AF6">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9.需支持研讨过程通过AI语音转写技术将音视频研讨内容转写为对应的文字记录，便于研讨重点内容的提取和传播</w:t>
            </w:r>
          </w:p>
          <w:p w14:paraId="03F59378">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10.需支持专题研讨上传研讨笔记</w:t>
            </w:r>
          </w:p>
          <w:p w14:paraId="6A8E8E1B">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11.需支持参与人选择是否公开研讨笔记</w:t>
            </w:r>
          </w:p>
          <w:p w14:paraId="66BCEA29">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12.需支持校级专题研讨活动调用签到、投票、问卷工具</w:t>
            </w:r>
          </w:p>
        </w:tc>
        <w:tc>
          <w:tcPr>
            <w:tcW w:w="613" w:type="dxa"/>
            <w:vAlign w:val="center"/>
          </w:tcPr>
          <w:p w14:paraId="1537DC27">
            <w:pPr>
              <w:jc w:val="center"/>
              <w:rPr>
                <w:rFonts w:ascii="宋体" w:hAnsi="宋体" w:eastAsia="宋体"/>
                <w:szCs w:val="21"/>
              </w:rPr>
            </w:pPr>
            <w:r>
              <w:rPr>
                <w:rFonts w:hint="eastAsia" w:ascii="宋体" w:hAnsi="宋体" w:eastAsia="宋体"/>
                <w:szCs w:val="21"/>
              </w:rPr>
              <w:t>1套</w:t>
            </w:r>
          </w:p>
        </w:tc>
      </w:tr>
      <w:tr w14:paraId="0BD4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94C08E9">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1</w:t>
            </w:r>
          </w:p>
        </w:tc>
        <w:tc>
          <w:tcPr>
            <w:tcW w:w="789" w:type="dxa"/>
            <w:vMerge w:val="continue"/>
            <w:vAlign w:val="center"/>
          </w:tcPr>
          <w:p w14:paraId="6FF0893C">
            <w:pPr>
              <w:spacing w:line="276" w:lineRule="auto"/>
              <w:jc w:val="center"/>
              <w:rPr>
                <w:rFonts w:ascii="宋体" w:hAnsi="宋体" w:eastAsia="宋体"/>
                <w:szCs w:val="21"/>
              </w:rPr>
            </w:pPr>
          </w:p>
        </w:tc>
        <w:tc>
          <w:tcPr>
            <w:tcW w:w="906" w:type="dxa"/>
            <w:vAlign w:val="center"/>
          </w:tcPr>
          <w:p w14:paraId="64728671">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研修日历</w:t>
            </w:r>
          </w:p>
        </w:tc>
        <w:tc>
          <w:tcPr>
            <w:tcW w:w="5561" w:type="dxa"/>
            <w:vAlign w:val="center"/>
          </w:tcPr>
          <w:p w14:paraId="3ABD4DDE">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1.需支持以日历形式日标记研修日程</w:t>
            </w:r>
          </w:p>
          <w:p w14:paraId="662F2B51">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2.需支持以日历形式周标记研修日程</w:t>
            </w:r>
          </w:p>
          <w:p w14:paraId="67759898">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3.需支持以日历形式月标记研修日程</w:t>
            </w:r>
          </w:p>
          <w:p w14:paraId="0C38E280">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4.需支持通过点击日历日程一键进入教研活动</w:t>
            </w:r>
          </w:p>
        </w:tc>
        <w:tc>
          <w:tcPr>
            <w:tcW w:w="613" w:type="dxa"/>
            <w:vAlign w:val="center"/>
          </w:tcPr>
          <w:p w14:paraId="5D283921">
            <w:pPr>
              <w:spacing w:line="276" w:lineRule="auto"/>
              <w:jc w:val="center"/>
              <w:rPr>
                <w:rFonts w:ascii="宋体" w:hAnsi="宋体" w:eastAsia="宋体"/>
                <w:szCs w:val="21"/>
              </w:rPr>
            </w:pPr>
            <w:r>
              <w:rPr>
                <w:rFonts w:hint="eastAsia" w:ascii="宋体" w:hAnsi="宋体" w:eastAsia="宋体"/>
                <w:szCs w:val="21"/>
              </w:rPr>
              <w:t>1套</w:t>
            </w:r>
          </w:p>
        </w:tc>
      </w:tr>
      <w:tr w14:paraId="1DA8D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D195EED">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2</w:t>
            </w:r>
          </w:p>
        </w:tc>
        <w:tc>
          <w:tcPr>
            <w:tcW w:w="789" w:type="dxa"/>
            <w:vMerge w:val="continue"/>
            <w:vAlign w:val="center"/>
          </w:tcPr>
          <w:p w14:paraId="4323DBD8">
            <w:pPr>
              <w:spacing w:line="276" w:lineRule="auto"/>
              <w:jc w:val="center"/>
              <w:rPr>
                <w:rFonts w:ascii="宋体" w:hAnsi="宋体" w:eastAsia="宋体"/>
                <w:szCs w:val="21"/>
              </w:rPr>
            </w:pPr>
          </w:p>
        </w:tc>
        <w:tc>
          <w:tcPr>
            <w:tcW w:w="906" w:type="dxa"/>
            <w:vAlign w:val="center"/>
          </w:tcPr>
          <w:p w14:paraId="57DDA13E">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教研成果</w:t>
            </w:r>
          </w:p>
        </w:tc>
        <w:tc>
          <w:tcPr>
            <w:tcW w:w="5561" w:type="dxa"/>
            <w:vAlign w:val="center"/>
          </w:tcPr>
          <w:p w14:paraId="2043C37B">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1.需支持按照不同活动类型自动汇聚校级教研活动中产生的教研成果</w:t>
            </w:r>
          </w:p>
          <w:p w14:paraId="633524B7">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2.需支持校级教研活动中产生的教研成果按学段呈现</w:t>
            </w:r>
          </w:p>
          <w:p w14:paraId="6618EE5E">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3.需支持校级教研活动中产生的教研成果按学科呈现</w:t>
            </w:r>
          </w:p>
          <w:p w14:paraId="21D83748">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4.需支持通过活动名称搜索快速定位到查找的成果</w:t>
            </w:r>
          </w:p>
          <w:p w14:paraId="25589913">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5.需支持活动发起人公开教研成果</w:t>
            </w:r>
          </w:p>
          <w:p w14:paraId="7FEEFCC2">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6.需支持管理员审核活动发起人公开的教研成果，审核通过后支持在教研成果中展示</w:t>
            </w:r>
          </w:p>
        </w:tc>
        <w:tc>
          <w:tcPr>
            <w:tcW w:w="613" w:type="dxa"/>
            <w:vAlign w:val="center"/>
          </w:tcPr>
          <w:p w14:paraId="67E1B5D0">
            <w:pPr>
              <w:jc w:val="center"/>
              <w:rPr>
                <w:rFonts w:ascii="宋体" w:hAnsi="宋体" w:eastAsia="宋体"/>
                <w:szCs w:val="21"/>
              </w:rPr>
            </w:pPr>
            <w:r>
              <w:rPr>
                <w:rFonts w:hint="eastAsia" w:ascii="宋体" w:hAnsi="宋体" w:eastAsia="宋体"/>
                <w:szCs w:val="21"/>
              </w:rPr>
              <w:t>1套</w:t>
            </w:r>
          </w:p>
        </w:tc>
      </w:tr>
      <w:tr w14:paraId="35A0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63E56C2">
            <w:pPr>
              <w:spacing w:line="276" w:lineRule="auto"/>
              <w:jc w:val="center"/>
              <w:rPr>
                <w:rFonts w:ascii="宋体" w:hAnsi="宋体" w:eastAsia="宋体"/>
                <w:szCs w:val="21"/>
              </w:rPr>
            </w:pPr>
            <w:r>
              <w:rPr>
                <w:rFonts w:ascii="宋体" w:hAnsi="宋体" w:eastAsia="宋体"/>
                <w:szCs w:val="21"/>
              </w:rPr>
              <w:t>13</w:t>
            </w:r>
          </w:p>
        </w:tc>
        <w:tc>
          <w:tcPr>
            <w:tcW w:w="789" w:type="dxa"/>
            <w:vMerge w:val="continue"/>
            <w:vAlign w:val="center"/>
          </w:tcPr>
          <w:p w14:paraId="79C0F96F">
            <w:pPr>
              <w:spacing w:line="276" w:lineRule="auto"/>
              <w:jc w:val="center"/>
              <w:rPr>
                <w:rFonts w:ascii="宋体" w:hAnsi="宋体" w:eastAsia="宋体"/>
                <w:szCs w:val="21"/>
              </w:rPr>
            </w:pPr>
          </w:p>
        </w:tc>
        <w:tc>
          <w:tcPr>
            <w:tcW w:w="906" w:type="dxa"/>
            <w:vAlign w:val="center"/>
          </w:tcPr>
          <w:p w14:paraId="146A52CE">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教研巡查</w:t>
            </w:r>
          </w:p>
        </w:tc>
        <w:tc>
          <w:tcPr>
            <w:tcW w:w="5561" w:type="dxa"/>
            <w:vAlign w:val="center"/>
          </w:tcPr>
          <w:p w14:paraId="2CF9CB46">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1.需支持校级管理员可巡查正在进行的直播教研活动、直播课程</w:t>
            </w:r>
          </w:p>
          <w:p w14:paraId="03B45277">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2.需支持校级管理员在巡查过程中添加巡查笔记</w:t>
            </w:r>
          </w:p>
        </w:tc>
        <w:tc>
          <w:tcPr>
            <w:tcW w:w="613" w:type="dxa"/>
            <w:vAlign w:val="center"/>
          </w:tcPr>
          <w:p w14:paraId="3880AC0D">
            <w:pPr>
              <w:jc w:val="center"/>
              <w:rPr>
                <w:rFonts w:ascii="宋体" w:hAnsi="宋体" w:eastAsia="宋体"/>
                <w:szCs w:val="21"/>
              </w:rPr>
            </w:pPr>
            <w:r>
              <w:rPr>
                <w:rFonts w:hint="eastAsia" w:ascii="宋体" w:hAnsi="宋体" w:eastAsia="宋体"/>
                <w:szCs w:val="21"/>
              </w:rPr>
              <w:t>1套</w:t>
            </w:r>
          </w:p>
        </w:tc>
      </w:tr>
      <w:tr w14:paraId="33F31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11542E4">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4</w:t>
            </w:r>
          </w:p>
        </w:tc>
        <w:tc>
          <w:tcPr>
            <w:tcW w:w="789" w:type="dxa"/>
            <w:vMerge w:val="continue"/>
            <w:vAlign w:val="center"/>
          </w:tcPr>
          <w:p w14:paraId="44EB401E">
            <w:pPr>
              <w:spacing w:line="276" w:lineRule="auto"/>
              <w:jc w:val="center"/>
              <w:rPr>
                <w:rFonts w:ascii="宋体" w:hAnsi="宋体" w:eastAsia="宋体"/>
                <w:szCs w:val="21"/>
              </w:rPr>
            </w:pPr>
          </w:p>
        </w:tc>
        <w:tc>
          <w:tcPr>
            <w:tcW w:w="906" w:type="dxa"/>
            <w:vAlign w:val="center"/>
          </w:tcPr>
          <w:p w14:paraId="7A4A8FB3">
            <w:pPr>
              <w:spacing w:line="276" w:lineRule="auto"/>
              <w:jc w:val="center"/>
              <w:rPr>
                <w:rFonts w:ascii="宋体" w:hAnsi="宋体" w:eastAsia="宋体"/>
                <w:szCs w:val="21"/>
              </w:rPr>
            </w:pPr>
            <w:r>
              <w:rPr>
                <w:rFonts w:hint="eastAsia" w:ascii="宋体" w:hAnsi="宋体" w:eastAsia="宋体"/>
                <w:szCs w:val="21"/>
              </w:rPr>
              <w:t>教研活动数据看板</w:t>
            </w:r>
          </w:p>
        </w:tc>
        <w:tc>
          <w:tcPr>
            <w:tcW w:w="5561" w:type="dxa"/>
            <w:vAlign w:val="center"/>
          </w:tcPr>
          <w:p w14:paraId="66BA1981">
            <w:pPr>
              <w:spacing w:line="276" w:lineRule="auto"/>
              <w:rPr>
                <w:rFonts w:ascii="宋体" w:hAnsi="宋体" w:eastAsia="宋体"/>
                <w:szCs w:val="21"/>
              </w:rPr>
            </w:pPr>
            <w:r>
              <w:rPr>
                <w:rFonts w:hint="eastAsia" w:ascii="宋体" w:hAnsi="宋体" w:eastAsia="宋体"/>
                <w:szCs w:val="21"/>
              </w:rPr>
              <w:t>1.需支持为校级管理者提供教研活动数据看板</w:t>
            </w:r>
          </w:p>
          <w:p w14:paraId="728396F2">
            <w:pPr>
              <w:spacing w:line="276" w:lineRule="auto"/>
              <w:rPr>
                <w:rFonts w:ascii="宋体" w:hAnsi="宋体" w:eastAsia="宋体"/>
                <w:szCs w:val="21"/>
              </w:rPr>
            </w:pPr>
            <w:r>
              <w:rPr>
                <w:rFonts w:hint="eastAsia" w:ascii="宋体" w:hAnsi="宋体" w:eastAsia="宋体"/>
                <w:szCs w:val="21"/>
              </w:rPr>
              <w:t>2.数据维度需支持提供活动总数、参与总人次、总成果数量、本月活动数、各类型活动比例分析、活动趋势分析</w:t>
            </w:r>
          </w:p>
          <w:p w14:paraId="1B355177">
            <w:pPr>
              <w:spacing w:line="276" w:lineRule="auto"/>
              <w:rPr>
                <w:rFonts w:ascii="宋体" w:hAnsi="宋体" w:eastAsia="宋体"/>
                <w:szCs w:val="21"/>
              </w:rPr>
            </w:pPr>
            <w:r>
              <w:rPr>
                <w:rFonts w:hint="eastAsia" w:ascii="宋体" w:hAnsi="宋体" w:eastAsia="宋体"/>
                <w:szCs w:val="21"/>
              </w:rPr>
              <w:t>3.数据维度需支持提供集体备课/听评课/专题研讨具体活动列表，并可通过活动列表进入活动详情</w:t>
            </w:r>
          </w:p>
        </w:tc>
        <w:tc>
          <w:tcPr>
            <w:tcW w:w="613" w:type="dxa"/>
            <w:vAlign w:val="center"/>
          </w:tcPr>
          <w:p w14:paraId="38D23352">
            <w:pPr>
              <w:jc w:val="center"/>
              <w:rPr>
                <w:rFonts w:ascii="宋体" w:hAnsi="宋体" w:eastAsia="宋体"/>
                <w:szCs w:val="21"/>
              </w:rPr>
            </w:pPr>
            <w:r>
              <w:rPr>
                <w:rFonts w:hint="eastAsia" w:ascii="宋体" w:hAnsi="宋体" w:eastAsia="宋体"/>
                <w:szCs w:val="21"/>
              </w:rPr>
              <w:t>1套</w:t>
            </w:r>
          </w:p>
        </w:tc>
      </w:tr>
      <w:tr w14:paraId="0F76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10F42A5">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5</w:t>
            </w:r>
          </w:p>
        </w:tc>
        <w:tc>
          <w:tcPr>
            <w:tcW w:w="789" w:type="dxa"/>
            <w:vMerge w:val="restart"/>
            <w:vAlign w:val="center"/>
          </w:tcPr>
          <w:p w14:paraId="74B29BE7">
            <w:pPr>
              <w:spacing w:line="276" w:lineRule="auto"/>
              <w:jc w:val="center"/>
              <w:rPr>
                <w:rFonts w:ascii="宋体" w:hAnsi="宋体" w:eastAsia="宋体"/>
                <w:szCs w:val="21"/>
              </w:rPr>
            </w:pPr>
            <w:r>
              <w:rPr>
                <w:rFonts w:ascii="宋体" w:hAnsi="宋体" w:eastAsia="宋体"/>
                <w:szCs w:val="21"/>
              </w:rPr>
              <w:t>移动研修</w:t>
            </w:r>
          </w:p>
        </w:tc>
        <w:tc>
          <w:tcPr>
            <w:tcW w:w="906" w:type="dxa"/>
            <w:vAlign w:val="center"/>
          </w:tcPr>
          <w:p w14:paraId="08BF331A">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移动师训</w:t>
            </w:r>
          </w:p>
        </w:tc>
        <w:tc>
          <w:tcPr>
            <w:tcW w:w="5561" w:type="dxa"/>
            <w:vAlign w:val="center"/>
          </w:tcPr>
          <w:p w14:paraId="7F23F620">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①需支持教师利用手机端观看直播培训课程</w:t>
            </w:r>
          </w:p>
          <w:p w14:paraId="0F07B3C6">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②需支持教师利用手机端观看录播培训课程</w:t>
            </w:r>
          </w:p>
          <w:p w14:paraId="0A20F57D">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③需支持参训教师分享培训活动给其他教师</w:t>
            </w:r>
          </w:p>
        </w:tc>
        <w:tc>
          <w:tcPr>
            <w:tcW w:w="613" w:type="dxa"/>
            <w:vAlign w:val="center"/>
          </w:tcPr>
          <w:p w14:paraId="0B2BA8AF">
            <w:pPr>
              <w:jc w:val="center"/>
              <w:rPr>
                <w:rFonts w:ascii="宋体" w:hAnsi="宋体" w:eastAsia="宋体"/>
                <w:szCs w:val="21"/>
              </w:rPr>
            </w:pPr>
            <w:r>
              <w:rPr>
                <w:rFonts w:hint="eastAsia" w:ascii="宋体" w:hAnsi="宋体" w:eastAsia="宋体"/>
                <w:szCs w:val="21"/>
              </w:rPr>
              <w:t>1套</w:t>
            </w:r>
          </w:p>
        </w:tc>
      </w:tr>
      <w:tr w14:paraId="79B5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C566EED">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6</w:t>
            </w:r>
          </w:p>
        </w:tc>
        <w:tc>
          <w:tcPr>
            <w:tcW w:w="789" w:type="dxa"/>
            <w:vMerge w:val="continue"/>
            <w:vAlign w:val="center"/>
          </w:tcPr>
          <w:p w14:paraId="56A2BCE5">
            <w:pPr>
              <w:spacing w:line="276" w:lineRule="auto"/>
              <w:jc w:val="center"/>
              <w:rPr>
                <w:rFonts w:ascii="宋体" w:hAnsi="宋体" w:eastAsia="宋体"/>
                <w:szCs w:val="21"/>
              </w:rPr>
            </w:pPr>
          </w:p>
        </w:tc>
        <w:tc>
          <w:tcPr>
            <w:tcW w:w="906" w:type="dxa"/>
            <w:vAlign w:val="center"/>
          </w:tcPr>
          <w:p w14:paraId="1EEFFA96">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移动教研</w:t>
            </w:r>
          </w:p>
        </w:tc>
        <w:tc>
          <w:tcPr>
            <w:tcW w:w="5561" w:type="dxa"/>
            <w:vAlign w:val="center"/>
          </w:tcPr>
          <w:p w14:paraId="571F2423">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①需支持管理员发起听评课，集体备课、专题研讨活动</w:t>
            </w:r>
          </w:p>
          <w:p w14:paraId="32548388">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②需支持在手机端展示全部教研活动列表，支持教师通过活动名称搜索活动并快速进入</w:t>
            </w:r>
          </w:p>
          <w:p w14:paraId="71C15F4A">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③需需支持教师在手机端参与听评课活动，观看直播听评课或录播听评课，支持查看活动简介，同时支持教师在讨论专区发表文字讨论，直播听评课结束后，支持添加听课笔记，拍照上传听课本记录，录播听评课支持添加听课笔记，拍照上传听课本记录</w:t>
            </w:r>
          </w:p>
          <w:p w14:paraId="7AAE5ABD">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④需支持教师在手机端回看直播听评课课例或录播听评课时，添加听课笔记及时间驻点</w:t>
            </w:r>
          </w:p>
          <w:p w14:paraId="5604D145">
            <w:pPr>
              <w:widowControl/>
              <w:adjustRightInd w:val="0"/>
              <w:snapToGrid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⑤需支持教师在手机端参与听评课活动中的多人研讨</w:t>
            </w:r>
          </w:p>
          <w:p w14:paraId="1EDAB94F">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⑥需支持教师复制教研活动链接分享给其他教师</w:t>
            </w:r>
          </w:p>
        </w:tc>
        <w:tc>
          <w:tcPr>
            <w:tcW w:w="613" w:type="dxa"/>
            <w:vAlign w:val="center"/>
          </w:tcPr>
          <w:p w14:paraId="356B3E9A">
            <w:pPr>
              <w:jc w:val="center"/>
              <w:rPr>
                <w:rFonts w:ascii="宋体" w:hAnsi="宋体" w:eastAsia="宋体"/>
                <w:szCs w:val="21"/>
              </w:rPr>
            </w:pPr>
            <w:r>
              <w:rPr>
                <w:rFonts w:hint="eastAsia" w:ascii="宋体" w:hAnsi="宋体" w:eastAsia="宋体"/>
                <w:szCs w:val="21"/>
              </w:rPr>
              <w:t>1套</w:t>
            </w:r>
          </w:p>
        </w:tc>
      </w:tr>
      <w:tr w14:paraId="2F39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8D5C202">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7</w:t>
            </w:r>
          </w:p>
        </w:tc>
        <w:tc>
          <w:tcPr>
            <w:tcW w:w="789" w:type="dxa"/>
            <w:vMerge w:val="restart"/>
            <w:vAlign w:val="center"/>
          </w:tcPr>
          <w:p w14:paraId="56D12D29">
            <w:pPr>
              <w:spacing w:line="276" w:lineRule="auto"/>
              <w:jc w:val="center"/>
              <w:rPr>
                <w:rFonts w:ascii="宋体" w:hAnsi="宋体" w:eastAsia="宋体"/>
                <w:szCs w:val="21"/>
              </w:rPr>
            </w:pPr>
            <w:r>
              <w:rPr>
                <w:rFonts w:ascii="宋体" w:hAnsi="宋体" w:eastAsia="宋体"/>
                <w:szCs w:val="21"/>
              </w:rPr>
              <w:t>研修工具</w:t>
            </w:r>
          </w:p>
        </w:tc>
        <w:tc>
          <w:tcPr>
            <w:tcW w:w="906" w:type="dxa"/>
            <w:vAlign w:val="center"/>
          </w:tcPr>
          <w:p w14:paraId="13A944F0">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问卷工具</w:t>
            </w:r>
          </w:p>
        </w:tc>
        <w:tc>
          <w:tcPr>
            <w:tcW w:w="5561" w:type="dxa"/>
            <w:vAlign w:val="center"/>
          </w:tcPr>
          <w:p w14:paraId="2B4774F4">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1.需支持管理员可发放问卷</w:t>
            </w:r>
          </w:p>
          <w:p w14:paraId="498AD917">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2.需支持问卷结果自动完成统计分析</w:t>
            </w:r>
          </w:p>
        </w:tc>
        <w:tc>
          <w:tcPr>
            <w:tcW w:w="613" w:type="dxa"/>
            <w:vAlign w:val="center"/>
          </w:tcPr>
          <w:p w14:paraId="1FBC598D">
            <w:pPr>
              <w:jc w:val="center"/>
              <w:rPr>
                <w:rFonts w:ascii="宋体" w:hAnsi="宋体" w:eastAsia="宋体"/>
                <w:szCs w:val="21"/>
              </w:rPr>
            </w:pPr>
            <w:r>
              <w:rPr>
                <w:rFonts w:hint="eastAsia" w:ascii="宋体" w:hAnsi="宋体" w:eastAsia="宋体"/>
                <w:szCs w:val="21"/>
              </w:rPr>
              <w:t>1套</w:t>
            </w:r>
          </w:p>
        </w:tc>
      </w:tr>
      <w:tr w14:paraId="1D90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0CC5D18">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8</w:t>
            </w:r>
          </w:p>
        </w:tc>
        <w:tc>
          <w:tcPr>
            <w:tcW w:w="789" w:type="dxa"/>
            <w:vMerge w:val="continue"/>
            <w:vAlign w:val="center"/>
          </w:tcPr>
          <w:p w14:paraId="6412EEC2">
            <w:pPr>
              <w:spacing w:line="276" w:lineRule="auto"/>
              <w:jc w:val="center"/>
              <w:rPr>
                <w:rFonts w:ascii="宋体" w:hAnsi="宋体" w:eastAsia="宋体"/>
                <w:szCs w:val="21"/>
              </w:rPr>
            </w:pPr>
          </w:p>
        </w:tc>
        <w:tc>
          <w:tcPr>
            <w:tcW w:w="906" w:type="dxa"/>
            <w:vAlign w:val="center"/>
          </w:tcPr>
          <w:p w14:paraId="7DADBD27">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投票工具</w:t>
            </w:r>
          </w:p>
        </w:tc>
        <w:tc>
          <w:tcPr>
            <w:tcW w:w="5561" w:type="dxa"/>
            <w:vAlign w:val="center"/>
          </w:tcPr>
          <w:p w14:paraId="56C06FEC">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1.需支持灵活发起投票</w:t>
            </w:r>
          </w:p>
          <w:p w14:paraId="47B9991C">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2.需支持投票结果自动完成统计分析</w:t>
            </w:r>
          </w:p>
        </w:tc>
        <w:tc>
          <w:tcPr>
            <w:tcW w:w="613" w:type="dxa"/>
            <w:vAlign w:val="center"/>
          </w:tcPr>
          <w:p w14:paraId="2F548CDC">
            <w:pPr>
              <w:jc w:val="center"/>
              <w:rPr>
                <w:rFonts w:ascii="宋体" w:hAnsi="宋体" w:eastAsia="宋体"/>
                <w:szCs w:val="21"/>
              </w:rPr>
            </w:pPr>
            <w:r>
              <w:rPr>
                <w:rFonts w:hint="eastAsia" w:ascii="宋体" w:hAnsi="宋体" w:eastAsia="宋体"/>
                <w:szCs w:val="21"/>
              </w:rPr>
              <w:t>1套</w:t>
            </w:r>
          </w:p>
        </w:tc>
      </w:tr>
      <w:tr w14:paraId="0FD4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946AF85">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9</w:t>
            </w:r>
          </w:p>
        </w:tc>
        <w:tc>
          <w:tcPr>
            <w:tcW w:w="789" w:type="dxa"/>
            <w:vMerge w:val="continue"/>
            <w:vAlign w:val="center"/>
          </w:tcPr>
          <w:p w14:paraId="77E02E06">
            <w:pPr>
              <w:spacing w:line="276" w:lineRule="auto"/>
              <w:jc w:val="center"/>
              <w:rPr>
                <w:rFonts w:ascii="宋体" w:hAnsi="宋体" w:eastAsia="宋体"/>
                <w:szCs w:val="21"/>
              </w:rPr>
            </w:pPr>
          </w:p>
        </w:tc>
        <w:tc>
          <w:tcPr>
            <w:tcW w:w="906" w:type="dxa"/>
            <w:vAlign w:val="center"/>
          </w:tcPr>
          <w:p w14:paraId="6DF8CF13">
            <w:pPr>
              <w:widowControl/>
              <w:jc w:val="center"/>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签到工具</w:t>
            </w:r>
          </w:p>
        </w:tc>
        <w:tc>
          <w:tcPr>
            <w:tcW w:w="5561" w:type="dxa"/>
            <w:vAlign w:val="center"/>
          </w:tcPr>
          <w:p w14:paraId="43D74DAA">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1.需支持发起二维码签到</w:t>
            </w:r>
          </w:p>
          <w:p w14:paraId="44DE62B7">
            <w:pPr>
              <w:widowControl/>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2.需支持签到结果自动完成统计</w:t>
            </w:r>
          </w:p>
        </w:tc>
        <w:tc>
          <w:tcPr>
            <w:tcW w:w="613" w:type="dxa"/>
            <w:vAlign w:val="center"/>
          </w:tcPr>
          <w:p w14:paraId="50F35359">
            <w:pPr>
              <w:jc w:val="center"/>
              <w:rPr>
                <w:rFonts w:ascii="宋体" w:hAnsi="宋体" w:eastAsia="宋体"/>
                <w:szCs w:val="21"/>
              </w:rPr>
            </w:pPr>
            <w:r>
              <w:rPr>
                <w:rFonts w:hint="eastAsia" w:ascii="宋体" w:hAnsi="宋体" w:eastAsia="宋体"/>
                <w:szCs w:val="21"/>
              </w:rPr>
              <w:t>1套</w:t>
            </w:r>
          </w:p>
        </w:tc>
      </w:tr>
      <w:tr w14:paraId="77BEB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7727DB01">
            <w:pPr>
              <w:spacing w:line="276" w:lineRule="auto"/>
              <w:rPr>
                <w:rFonts w:ascii="宋体" w:hAnsi="宋体" w:eastAsia="宋体"/>
                <w:b/>
                <w:szCs w:val="21"/>
              </w:rPr>
            </w:pPr>
            <w:r>
              <w:rPr>
                <w:rFonts w:ascii="宋体" w:hAnsi="宋体" w:eastAsia="宋体"/>
                <w:b/>
                <w:szCs w:val="21"/>
              </w:rPr>
              <w:t>十、智慧校园管理</w:t>
            </w:r>
          </w:p>
        </w:tc>
        <w:tc>
          <w:tcPr>
            <w:tcW w:w="613" w:type="dxa"/>
            <w:vAlign w:val="center"/>
          </w:tcPr>
          <w:p w14:paraId="60F688F7">
            <w:pPr>
              <w:jc w:val="center"/>
              <w:rPr>
                <w:rFonts w:ascii="宋体" w:hAnsi="宋体" w:eastAsia="宋体"/>
                <w:b/>
                <w:szCs w:val="21"/>
              </w:rPr>
            </w:pPr>
            <w:r>
              <w:rPr>
                <w:rFonts w:hint="eastAsia" w:ascii="宋体" w:hAnsi="宋体" w:eastAsia="宋体"/>
                <w:b/>
                <w:szCs w:val="21"/>
              </w:rPr>
              <w:t>1套</w:t>
            </w:r>
          </w:p>
        </w:tc>
      </w:tr>
      <w:tr w14:paraId="3072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26F8998">
            <w:pPr>
              <w:spacing w:line="276" w:lineRule="auto"/>
              <w:jc w:val="center"/>
              <w:rPr>
                <w:rFonts w:ascii="宋体" w:hAnsi="宋体" w:eastAsia="宋体"/>
                <w:szCs w:val="21"/>
              </w:rPr>
            </w:pPr>
            <w:r>
              <w:rPr>
                <w:rFonts w:hint="eastAsia" w:ascii="宋体" w:hAnsi="宋体" w:eastAsia="宋体"/>
                <w:szCs w:val="21"/>
              </w:rPr>
              <w:t>1</w:t>
            </w:r>
          </w:p>
        </w:tc>
        <w:tc>
          <w:tcPr>
            <w:tcW w:w="789" w:type="dxa"/>
            <w:vMerge w:val="restart"/>
            <w:vAlign w:val="center"/>
          </w:tcPr>
          <w:p w14:paraId="3E6F4562">
            <w:pPr>
              <w:widowControl/>
              <w:jc w:val="center"/>
              <w:rPr>
                <w:rFonts w:ascii="宋体" w:hAnsi="宋体" w:eastAsia="宋体"/>
                <w:color w:val="000000"/>
                <w:szCs w:val="21"/>
              </w:rPr>
            </w:pPr>
            <w:r>
              <w:rPr>
                <w:rFonts w:hint="eastAsia" w:ascii="宋体" w:hAnsi="宋体" w:eastAsia="宋体"/>
                <w:color w:val="000000"/>
                <w:szCs w:val="21"/>
              </w:rPr>
              <w:t>智慧校园管理</w:t>
            </w:r>
          </w:p>
        </w:tc>
        <w:tc>
          <w:tcPr>
            <w:tcW w:w="906" w:type="dxa"/>
            <w:vAlign w:val="center"/>
          </w:tcPr>
          <w:p w14:paraId="4759278A">
            <w:pPr>
              <w:jc w:val="center"/>
              <w:rPr>
                <w:rFonts w:ascii="宋体" w:hAnsi="宋体" w:eastAsia="宋体"/>
                <w:color w:val="000000"/>
                <w:szCs w:val="21"/>
              </w:rPr>
            </w:pPr>
            <w:r>
              <w:rPr>
                <w:rFonts w:hint="eastAsia" w:ascii="宋体" w:hAnsi="宋体" w:eastAsia="宋体"/>
                <w:color w:val="000000"/>
                <w:szCs w:val="21"/>
              </w:rPr>
              <w:t>综合管理平台（含移动端）</w:t>
            </w:r>
          </w:p>
        </w:tc>
        <w:tc>
          <w:tcPr>
            <w:tcW w:w="5561" w:type="dxa"/>
            <w:vAlign w:val="center"/>
          </w:tcPr>
          <w:p w14:paraId="77D83A91">
            <w:pPr>
              <w:spacing w:line="276" w:lineRule="auto"/>
              <w:rPr>
                <w:rFonts w:ascii="宋体" w:hAnsi="宋体" w:eastAsia="宋体"/>
                <w:color w:val="000000"/>
                <w:szCs w:val="21"/>
              </w:rPr>
            </w:pPr>
            <w:r>
              <w:rPr>
                <w:rFonts w:ascii="宋体" w:hAnsi="宋体" w:eastAsia="宋体"/>
                <w:color w:val="000000"/>
                <w:szCs w:val="21"/>
              </w:rPr>
              <w:t>一、平台首页</w:t>
            </w:r>
          </w:p>
          <w:p w14:paraId="3036FEF9">
            <w:pPr>
              <w:spacing w:line="276" w:lineRule="auto"/>
              <w:rPr>
                <w:rFonts w:ascii="宋体" w:hAnsi="宋体" w:eastAsia="宋体"/>
                <w:color w:val="000000"/>
                <w:szCs w:val="21"/>
              </w:rPr>
            </w:pPr>
            <w:r>
              <w:rPr>
                <w:rFonts w:hint="eastAsia" w:ascii="宋体" w:hAnsi="宋体" w:eastAsia="宋体"/>
                <w:color w:val="000000"/>
                <w:szCs w:val="21"/>
              </w:rPr>
              <w:t>1、需支持区域名称、logo、宣传轮播图的呈现；</w:t>
            </w:r>
            <w:r>
              <w:rPr>
                <w:rFonts w:hint="eastAsia" w:ascii="宋体" w:hAnsi="宋体" w:eastAsia="宋体"/>
                <w:color w:val="000000"/>
                <w:szCs w:val="21"/>
              </w:rPr>
              <w:br w:type="textWrapping"/>
            </w:r>
            <w:r>
              <w:rPr>
                <w:rFonts w:hint="eastAsia" w:ascii="宋体" w:hAnsi="宋体" w:eastAsia="宋体"/>
                <w:color w:val="000000"/>
                <w:szCs w:val="21"/>
              </w:rPr>
              <w:t>2、需支持首页展示信息化建设最新动态、优秀成果。</w:t>
            </w:r>
            <w:r>
              <w:rPr>
                <w:rFonts w:hint="eastAsia" w:ascii="宋体" w:hAnsi="宋体" w:eastAsia="宋体"/>
                <w:color w:val="000000"/>
                <w:szCs w:val="21"/>
              </w:rPr>
              <w:br w:type="textWrapping"/>
            </w:r>
            <w:r>
              <w:rPr>
                <w:rFonts w:hint="eastAsia" w:ascii="宋体" w:hAnsi="宋体" w:eastAsia="宋体"/>
                <w:color w:val="000000"/>
                <w:szCs w:val="21"/>
              </w:rPr>
              <w:t>3、需支持平台管理员个性化设置首页信息。</w:t>
            </w:r>
            <w:r>
              <w:rPr>
                <w:rFonts w:hint="eastAsia" w:ascii="宋体" w:hAnsi="宋体" w:eastAsia="宋体"/>
                <w:color w:val="000000"/>
                <w:szCs w:val="21"/>
              </w:rPr>
              <w:br w:type="textWrapping"/>
            </w:r>
            <w:r>
              <w:rPr>
                <w:rFonts w:hint="eastAsia" w:ascii="宋体" w:hAnsi="宋体" w:eastAsia="宋体"/>
                <w:color w:val="000000"/>
                <w:szCs w:val="21"/>
              </w:rPr>
              <w:t>1）资讯管理平台需支持资讯管理员设置和资讯发布的功能，能够为平台门户提供内容展示。</w:t>
            </w:r>
            <w:r>
              <w:rPr>
                <w:rFonts w:hint="eastAsia" w:ascii="宋体" w:hAnsi="宋体" w:eastAsia="宋体"/>
                <w:color w:val="000000"/>
                <w:szCs w:val="21"/>
              </w:rPr>
              <w:br w:type="textWrapping"/>
            </w:r>
            <w:r>
              <w:rPr>
                <w:rFonts w:hint="eastAsia" w:ascii="宋体" w:hAnsi="宋体" w:eastAsia="宋体"/>
                <w:color w:val="000000"/>
                <w:szCs w:val="21"/>
              </w:rPr>
              <w:t>2）需支持平台管理员默认具有资讯管理员的权限，且能够添加其他人员作为资讯发布人。</w:t>
            </w:r>
            <w:r>
              <w:rPr>
                <w:rFonts w:hint="eastAsia" w:ascii="宋体" w:hAnsi="宋体" w:eastAsia="宋体"/>
                <w:color w:val="000000"/>
                <w:szCs w:val="21"/>
              </w:rPr>
              <w:br w:type="textWrapping"/>
            </w:r>
            <w:r>
              <w:rPr>
                <w:rFonts w:hint="eastAsia" w:ascii="宋体" w:hAnsi="宋体" w:eastAsia="宋体"/>
                <w:color w:val="000000"/>
                <w:szCs w:val="21"/>
              </w:rPr>
              <w:t>3）需支持查看已设置的全部资讯发布人，能够进行删除和新增。</w:t>
            </w:r>
            <w:r>
              <w:rPr>
                <w:rFonts w:hint="eastAsia" w:ascii="宋体" w:hAnsi="宋体" w:eastAsia="宋体"/>
                <w:color w:val="000000"/>
                <w:szCs w:val="21"/>
              </w:rPr>
              <w:br w:type="textWrapping"/>
            </w:r>
            <w:r>
              <w:rPr>
                <w:rFonts w:hint="eastAsia" w:ascii="宋体" w:hAnsi="宋体" w:eastAsia="宋体"/>
                <w:color w:val="000000"/>
                <w:szCs w:val="21"/>
              </w:rPr>
              <w:t>4）需支持资讯管理员，可以使用资讯管理的功能，包括资讯查看、编辑、删除和新增。</w:t>
            </w:r>
            <w:r>
              <w:rPr>
                <w:rFonts w:hint="eastAsia" w:ascii="宋体" w:hAnsi="宋体" w:eastAsia="宋体"/>
                <w:color w:val="000000"/>
                <w:szCs w:val="21"/>
              </w:rPr>
              <w:br w:type="textWrapping"/>
            </w:r>
            <w:r>
              <w:rPr>
                <w:rFonts w:hint="eastAsia" w:ascii="宋体" w:hAnsi="宋体" w:eastAsia="宋体"/>
                <w:color w:val="000000"/>
                <w:szCs w:val="21"/>
              </w:rPr>
              <w:t>5）需支持添加教育资讯、图片新闻、通知公告、专题教育四类资讯内容，</w:t>
            </w:r>
            <w:r>
              <w:rPr>
                <w:rFonts w:hint="eastAsia" w:ascii="宋体" w:hAnsi="宋体" w:eastAsia="宋体"/>
                <w:color w:val="000000"/>
                <w:szCs w:val="21"/>
              </w:rPr>
              <w:br w:type="textWrapping"/>
            </w:r>
            <w:r>
              <w:rPr>
                <w:rFonts w:hint="eastAsia" w:ascii="宋体" w:hAnsi="宋体" w:eastAsia="宋体"/>
                <w:color w:val="000000"/>
                <w:szCs w:val="21"/>
              </w:rPr>
              <w:t>6）需支持对已发布的资讯进行置顶操作。</w:t>
            </w:r>
          </w:p>
          <w:p w14:paraId="1815EEFD">
            <w:pPr>
              <w:spacing w:line="276" w:lineRule="auto"/>
              <w:rPr>
                <w:rFonts w:ascii="宋体" w:hAnsi="宋体" w:eastAsia="宋体"/>
                <w:color w:val="000000"/>
                <w:szCs w:val="21"/>
              </w:rPr>
            </w:pPr>
            <w:r>
              <w:rPr>
                <w:rFonts w:ascii="宋体" w:hAnsi="宋体" w:eastAsia="宋体"/>
                <w:color w:val="000000"/>
                <w:szCs w:val="21"/>
              </w:rPr>
              <w:t>二、移动</w:t>
            </w:r>
            <w:r>
              <w:rPr>
                <w:rFonts w:hint="eastAsia" w:ascii="宋体" w:hAnsi="宋体" w:eastAsia="宋体"/>
                <w:color w:val="000000"/>
                <w:szCs w:val="21"/>
              </w:rPr>
              <w:t>A</w:t>
            </w:r>
            <w:r>
              <w:rPr>
                <w:rFonts w:ascii="宋体" w:hAnsi="宋体" w:eastAsia="宋体"/>
                <w:color w:val="000000"/>
                <w:szCs w:val="21"/>
              </w:rPr>
              <w:t>PP</w:t>
            </w:r>
          </w:p>
          <w:p w14:paraId="09530441">
            <w:pPr>
              <w:spacing w:line="276" w:lineRule="auto"/>
              <w:rPr>
                <w:rFonts w:ascii="宋体" w:hAnsi="宋体" w:eastAsia="宋体"/>
                <w:color w:val="000000"/>
                <w:szCs w:val="21"/>
              </w:rPr>
            </w:pPr>
            <w:r>
              <w:rPr>
                <w:rFonts w:hint="eastAsia" w:ascii="宋体" w:hAnsi="宋体" w:eastAsia="宋体"/>
                <w:color w:val="000000"/>
                <w:szCs w:val="21"/>
              </w:rPr>
              <w:t>需支持移动端即时沟通功能，满足通讯录查询、群组管理、发送即时信息：</w:t>
            </w:r>
            <w:r>
              <w:rPr>
                <w:rFonts w:hint="eastAsia" w:ascii="宋体" w:hAnsi="宋体" w:eastAsia="宋体"/>
                <w:color w:val="000000"/>
                <w:szCs w:val="21"/>
              </w:rPr>
              <w:br w:type="textWrapping"/>
            </w:r>
            <w:r>
              <w:rPr>
                <w:rFonts w:hint="eastAsia" w:ascii="宋体" w:hAnsi="宋体" w:eastAsia="宋体"/>
                <w:color w:val="000000"/>
                <w:szCs w:val="21"/>
              </w:rPr>
              <w:t>1、需支持依据权限范围按组织架构查看学校部门、班级内部成员的基本信息和通讯信息，通讯录支持通过搜索快速找人。</w:t>
            </w:r>
            <w:r>
              <w:rPr>
                <w:rFonts w:hint="eastAsia" w:ascii="宋体" w:hAnsi="宋体" w:eastAsia="宋体"/>
                <w:color w:val="000000"/>
                <w:szCs w:val="21"/>
              </w:rPr>
              <w:br w:type="textWrapping"/>
            </w:r>
            <w:r>
              <w:rPr>
                <w:rFonts w:hint="eastAsia" w:ascii="宋体" w:hAnsi="宋体" w:eastAsia="宋体"/>
                <w:color w:val="000000"/>
                <w:szCs w:val="21"/>
              </w:rPr>
              <w:t>2、需支持按照组织架构自动生成群组关系，包含围绕部门的部门群，围绕家校的家校群，围绕班级的班级群，不用手动再去维护部门、班级群组信息，节省时间和沟通成本；需支持用户自建群组、添加好友；老师可对学生、家长进行单聊禁言，需支持班主任对班级成员（学生、家长）的聊天权限进行管控，同时群主或群管理员可对群成员执行群聊禁言操作，群主可设置是否只允许群主或管理员添加群成员，打造安全的校园聊天环境；需支持群成员查看群名、群公告、群相册、群文件、群成员详情、搜索和清理聊天记录、设置聊天置顶及消息免打扰，需支持群投诉。支持群接龙工具，可快速收集信息，成员可填写和查看接龙结果。</w:t>
            </w:r>
            <w:r>
              <w:rPr>
                <w:rFonts w:hint="eastAsia" w:ascii="宋体" w:hAnsi="宋体" w:eastAsia="宋体"/>
                <w:color w:val="000000"/>
                <w:szCs w:val="21"/>
              </w:rPr>
              <w:br w:type="textWrapping"/>
            </w:r>
            <w:r>
              <w:rPr>
                <w:rFonts w:hint="eastAsia" w:ascii="宋体" w:hAnsi="宋体" w:eastAsia="宋体"/>
                <w:color w:val="000000"/>
                <w:szCs w:val="21"/>
              </w:rPr>
              <w:t>3、需支持同事、好友单聊以及群组群聊，聊天内容支持文字、表情、图片、拍照、拍视频、文件格式，需支持便捷发送常用语；需支持已发送消息的复制、引用、撤回，撤回后的文本消息可编辑后重新发送。需支持在群聊通过@成员提醒成员关注消息，并需支持通过PIN消息对指定成员进行强提醒，成员可发送回执。</w:t>
            </w:r>
          </w:p>
          <w:p w14:paraId="55CE87B9">
            <w:pPr>
              <w:spacing w:line="276" w:lineRule="auto"/>
              <w:rPr>
                <w:rFonts w:ascii="宋体" w:hAnsi="宋体" w:eastAsia="宋体"/>
                <w:color w:val="000000"/>
                <w:szCs w:val="21"/>
              </w:rPr>
            </w:pPr>
            <w:r>
              <w:rPr>
                <w:rFonts w:ascii="宋体" w:hAnsi="宋体" w:eastAsia="宋体"/>
                <w:color w:val="000000"/>
                <w:szCs w:val="21"/>
              </w:rPr>
              <w:t>三、消息待办</w:t>
            </w:r>
          </w:p>
          <w:p w14:paraId="2802B869">
            <w:pPr>
              <w:spacing w:line="276" w:lineRule="auto"/>
              <w:rPr>
                <w:rFonts w:ascii="宋体" w:hAnsi="宋体" w:eastAsia="宋体"/>
                <w:color w:val="000000"/>
                <w:szCs w:val="21"/>
              </w:rPr>
            </w:pPr>
            <w:r>
              <w:rPr>
                <w:rFonts w:hint="eastAsia" w:ascii="宋体" w:hAnsi="宋体" w:eastAsia="宋体"/>
                <w:color w:val="000000"/>
                <w:szCs w:val="21"/>
              </w:rPr>
              <w:t>需支持移动端统一消息待办提醒，需支持消息分类筛选、搜索，通过消息条目可以快捷跳转消息处理界面，若未授权手机端应用则会提醒用户到网页端查看；“标记全部已读”操作可快速消除消息提醒；对不重要的消息可执行删除操作；需支持消息实时刷新。</w:t>
            </w:r>
          </w:p>
        </w:tc>
        <w:tc>
          <w:tcPr>
            <w:tcW w:w="613" w:type="dxa"/>
            <w:vAlign w:val="center"/>
          </w:tcPr>
          <w:p w14:paraId="28EC22AA">
            <w:pPr>
              <w:jc w:val="center"/>
              <w:rPr>
                <w:rFonts w:ascii="宋体" w:hAnsi="宋体" w:eastAsia="宋体"/>
                <w:szCs w:val="21"/>
              </w:rPr>
            </w:pPr>
            <w:r>
              <w:rPr>
                <w:rFonts w:hint="eastAsia" w:ascii="宋体" w:hAnsi="宋体" w:eastAsia="宋体"/>
                <w:szCs w:val="21"/>
              </w:rPr>
              <w:t>1套</w:t>
            </w:r>
          </w:p>
        </w:tc>
      </w:tr>
      <w:tr w14:paraId="6B7C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C2A69DF">
            <w:pPr>
              <w:spacing w:line="276" w:lineRule="auto"/>
              <w:jc w:val="center"/>
              <w:rPr>
                <w:rFonts w:ascii="宋体" w:hAnsi="宋体" w:eastAsia="宋体"/>
                <w:szCs w:val="21"/>
              </w:rPr>
            </w:pPr>
            <w:r>
              <w:rPr>
                <w:rFonts w:hint="eastAsia" w:ascii="宋体" w:hAnsi="宋体" w:eastAsia="宋体"/>
                <w:szCs w:val="21"/>
              </w:rPr>
              <w:t>2</w:t>
            </w:r>
          </w:p>
        </w:tc>
        <w:tc>
          <w:tcPr>
            <w:tcW w:w="789" w:type="dxa"/>
            <w:vMerge w:val="continue"/>
            <w:vAlign w:val="center"/>
          </w:tcPr>
          <w:p w14:paraId="5C3EAA1F">
            <w:pPr>
              <w:jc w:val="center"/>
              <w:rPr>
                <w:rFonts w:ascii="宋体" w:hAnsi="宋体" w:eastAsia="宋体" w:cs="宋体"/>
                <w:color w:val="000000"/>
                <w:szCs w:val="21"/>
              </w:rPr>
            </w:pPr>
          </w:p>
        </w:tc>
        <w:tc>
          <w:tcPr>
            <w:tcW w:w="906" w:type="dxa"/>
            <w:vAlign w:val="center"/>
          </w:tcPr>
          <w:p w14:paraId="63653D8E">
            <w:pPr>
              <w:jc w:val="center"/>
              <w:rPr>
                <w:rFonts w:ascii="宋体" w:hAnsi="宋体" w:eastAsia="宋体"/>
                <w:color w:val="000000"/>
                <w:szCs w:val="21"/>
              </w:rPr>
            </w:pPr>
            <w:r>
              <w:rPr>
                <w:rFonts w:hint="eastAsia" w:ascii="宋体" w:hAnsi="宋体" w:eastAsia="宋体"/>
                <w:color w:val="000000"/>
                <w:szCs w:val="21"/>
              </w:rPr>
              <w:t>校园日历</w:t>
            </w:r>
          </w:p>
        </w:tc>
        <w:tc>
          <w:tcPr>
            <w:tcW w:w="5561" w:type="dxa"/>
            <w:vAlign w:val="center"/>
          </w:tcPr>
          <w:p w14:paraId="3EB61017">
            <w:pPr>
              <w:spacing w:line="276" w:lineRule="auto"/>
              <w:rPr>
                <w:rFonts w:ascii="宋体" w:hAnsi="宋体" w:eastAsia="宋体"/>
                <w:szCs w:val="21"/>
              </w:rPr>
            </w:pPr>
            <w:r>
              <w:rPr>
                <w:rFonts w:hint="eastAsia" w:ascii="宋体" w:hAnsi="宋体" w:eastAsia="宋体"/>
                <w:szCs w:val="21"/>
              </w:rPr>
              <w:t>web端功能要求：</w:t>
            </w:r>
          </w:p>
          <w:p w14:paraId="38FDCED3">
            <w:pPr>
              <w:spacing w:line="276" w:lineRule="auto"/>
              <w:rPr>
                <w:rFonts w:ascii="宋体" w:hAnsi="宋体" w:eastAsia="宋体"/>
                <w:szCs w:val="21"/>
              </w:rPr>
            </w:pPr>
            <w:r>
              <w:rPr>
                <w:rFonts w:hint="eastAsia" w:ascii="宋体" w:hAnsi="宋体" w:eastAsia="宋体"/>
                <w:szCs w:val="21"/>
              </w:rPr>
              <w:t>1、需提供日历查看功能，需支持小月历查看，需支持预置周程和校历。</w:t>
            </w:r>
          </w:p>
          <w:p w14:paraId="2DCB24BD">
            <w:pPr>
              <w:spacing w:line="276" w:lineRule="auto"/>
              <w:rPr>
                <w:rFonts w:ascii="宋体" w:hAnsi="宋体" w:eastAsia="宋体"/>
                <w:szCs w:val="21"/>
              </w:rPr>
            </w:pPr>
            <w:r>
              <w:rPr>
                <w:rFonts w:hint="eastAsia" w:ascii="宋体" w:hAnsi="宋体" w:eastAsia="宋体"/>
                <w:szCs w:val="21"/>
              </w:rPr>
              <w:t>2、需提供多种日历视图（包含学期视图），需支持按照常规及列表两种模式查看日程。</w:t>
            </w:r>
          </w:p>
          <w:p w14:paraId="76A05A2A">
            <w:pPr>
              <w:spacing w:line="276" w:lineRule="auto"/>
              <w:rPr>
                <w:rFonts w:ascii="宋体" w:hAnsi="宋体" w:eastAsia="宋体"/>
                <w:szCs w:val="21"/>
              </w:rPr>
            </w:pPr>
            <w:r>
              <w:rPr>
                <w:rFonts w:hint="eastAsia" w:ascii="宋体" w:hAnsi="宋体" w:eastAsia="宋体"/>
                <w:szCs w:val="21"/>
              </w:rPr>
              <w:t>3、需提供日程管理功能，需支持对日程进行创建、查看、修改、删除和取消操作，需支持重复日程的操作，需支持日程搜索，需支持日程提醒，需支持日程处理。</w:t>
            </w:r>
          </w:p>
          <w:p w14:paraId="7BCC67C4">
            <w:pPr>
              <w:spacing w:line="276" w:lineRule="auto"/>
              <w:rPr>
                <w:rFonts w:ascii="宋体" w:hAnsi="宋体" w:eastAsia="宋体"/>
                <w:szCs w:val="21"/>
              </w:rPr>
            </w:pPr>
            <w:r>
              <w:rPr>
                <w:rFonts w:hint="eastAsia" w:ascii="宋体" w:hAnsi="宋体" w:eastAsia="宋体"/>
                <w:szCs w:val="21"/>
              </w:rPr>
              <w:t>4、需提供周程管理功能，需支持周程编辑、周程发布。</w:t>
            </w:r>
          </w:p>
          <w:p w14:paraId="2B04B26E">
            <w:pPr>
              <w:spacing w:line="276" w:lineRule="auto"/>
              <w:rPr>
                <w:rFonts w:ascii="宋体" w:hAnsi="宋体" w:eastAsia="宋体"/>
                <w:szCs w:val="21"/>
              </w:rPr>
            </w:pPr>
            <w:r>
              <w:rPr>
                <w:rFonts w:hint="eastAsia" w:ascii="宋体" w:hAnsi="宋体" w:eastAsia="宋体"/>
                <w:szCs w:val="21"/>
              </w:rPr>
              <w:t>5、需提供校历管理功能，需支持校历编辑、校历发布。</w:t>
            </w:r>
          </w:p>
          <w:p w14:paraId="73AC245E">
            <w:pPr>
              <w:spacing w:line="276" w:lineRule="auto"/>
              <w:rPr>
                <w:rFonts w:ascii="宋体" w:hAnsi="宋体" w:eastAsia="宋体"/>
                <w:szCs w:val="21"/>
              </w:rPr>
            </w:pPr>
            <w:r>
              <w:rPr>
                <w:rFonts w:hint="eastAsia" w:ascii="宋体" w:hAnsi="宋体" w:eastAsia="宋体"/>
                <w:szCs w:val="21"/>
              </w:rPr>
              <w:t>6、需提供部门日历管理功能，需支持部门日历编辑，需支持部门日历订阅。</w:t>
            </w:r>
          </w:p>
          <w:p w14:paraId="4DAA4073">
            <w:pPr>
              <w:spacing w:line="276" w:lineRule="auto"/>
              <w:rPr>
                <w:rFonts w:ascii="宋体" w:hAnsi="宋体" w:eastAsia="宋体"/>
                <w:szCs w:val="21"/>
              </w:rPr>
            </w:pPr>
            <w:r>
              <w:rPr>
                <w:rFonts w:hint="eastAsia" w:ascii="宋体" w:hAnsi="宋体" w:eastAsia="宋体"/>
                <w:szCs w:val="21"/>
              </w:rPr>
              <w:t>7、需支持校园日历与智慧教研、场馆预约、课表等业务联动。</w:t>
            </w:r>
          </w:p>
          <w:p w14:paraId="0A6FDA01">
            <w:pPr>
              <w:spacing w:line="276" w:lineRule="auto"/>
              <w:rPr>
                <w:rFonts w:ascii="宋体" w:hAnsi="宋体" w:eastAsia="宋体"/>
                <w:szCs w:val="21"/>
              </w:rPr>
            </w:pPr>
            <w:r>
              <w:rPr>
                <w:rFonts w:hint="eastAsia" w:ascii="宋体" w:hAnsi="宋体" w:eastAsia="宋体"/>
                <w:szCs w:val="21"/>
              </w:rPr>
              <w:t>移动端功能要求：</w:t>
            </w:r>
          </w:p>
          <w:p w14:paraId="7B6A3559">
            <w:pPr>
              <w:spacing w:line="276" w:lineRule="auto"/>
              <w:rPr>
                <w:rFonts w:ascii="宋体" w:hAnsi="宋体" w:eastAsia="宋体"/>
                <w:szCs w:val="21"/>
              </w:rPr>
            </w:pPr>
            <w:r>
              <w:rPr>
                <w:rFonts w:hint="eastAsia" w:ascii="宋体" w:hAnsi="宋体" w:eastAsia="宋体"/>
                <w:szCs w:val="21"/>
              </w:rPr>
              <w:t>1、需提供日历查看功能，需支持小月历查看，需支持预置周程和校历。</w:t>
            </w:r>
          </w:p>
          <w:p w14:paraId="1FD6CD5A">
            <w:pPr>
              <w:spacing w:line="276" w:lineRule="auto"/>
              <w:rPr>
                <w:rFonts w:ascii="宋体" w:hAnsi="宋体" w:eastAsia="宋体"/>
                <w:szCs w:val="21"/>
              </w:rPr>
            </w:pPr>
            <w:r>
              <w:rPr>
                <w:rFonts w:hint="eastAsia" w:ascii="宋体" w:hAnsi="宋体" w:eastAsia="宋体"/>
                <w:szCs w:val="21"/>
              </w:rPr>
              <w:t>2、需提供多种日历视图（包含学期视图），需支持按照常规及列表两种模式查看日程。</w:t>
            </w:r>
          </w:p>
          <w:p w14:paraId="40E91A79">
            <w:pPr>
              <w:spacing w:line="276" w:lineRule="auto"/>
              <w:rPr>
                <w:rFonts w:ascii="宋体" w:hAnsi="宋体" w:eastAsia="宋体"/>
                <w:szCs w:val="21"/>
              </w:rPr>
            </w:pPr>
            <w:r>
              <w:rPr>
                <w:rFonts w:hint="eastAsia" w:ascii="宋体" w:hAnsi="宋体" w:eastAsia="宋体"/>
                <w:szCs w:val="21"/>
              </w:rPr>
              <w:t>3、需提供日程管理功能，需支持对日程进行创建、查看、修改、删除和取消操作，需支持重复日程的操作，需支持日程搜索，需支持日程提醒，需支持日程处理。</w:t>
            </w:r>
          </w:p>
          <w:p w14:paraId="752F7AA8">
            <w:pPr>
              <w:spacing w:line="276" w:lineRule="auto"/>
              <w:rPr>
                <w:rFonts w:ascii="宋体" w:hAnsi="宋体" w:eastAsia="宋体"/>
                <w:szCs w:val="21"/>
              </w:rPr>
            </w:pPr>
            <w:r>
              <w:rPr>
                <w:rFonts w:hint="eastAsia" w:ascii="宋体" w:hAnsi="宋体" w:eastAsia="宋体"/>
                <w:szCs w:val="21"/>
              </w:rPr>
              <w:t>4、需支持校园日历与智慧教研、场馆预约、课表等业务联动。</w:t>
            </w:r>
          </w:p>
        </w:tc>
        <w:tc>
          <w:tcPr>
            <w:tcW w:w="613" w:type="dxa"/>
            <w:vAlign w:val="center"/>
          </w:tcPr>
          <w:p w14:paraId="341783A9">
            <w:pPr>
              <w:jc w:val="center"/>
              <w:rPr>
                <w:rFonts w:ascii="宋体" w:hAnsi="宋体" w:eastAsia="宋体"/>
                <w:szCs w:val="21"/>
              </w:rPr>
            </w:pPr>
            <w:r>
              <w:rPr>
                <w:rFonts w:hint="eastAsia" w:ascii="宋体" w:hAnsi="宋体" w:eastAsia="宋体"/>
                <w:szCs w:val="21"/>
              </w:rPr>
              <w:t>1套</w:t>
            </w:r>
          </w:p>
        </w:tc>
      </w:tr>
      <w:tr w14:paraId="0FC1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113E458">
            <w:pPr>
              <w:spacing w:line="276" w:lineRule="auto"/>
              <w:jc w:val="center"/>
              <w:rPr>
                <w:rFonts w:ascii="宋体" w:hAnsi="宋体" w:eastAsia="宋体"/>
                <w:szCs w:val="21"/>
              </w:rPr>
            </w:pPr>
            <w:r>
              <w:rPr>
                <w:rFonts w:hint="eastAsia" w:ascii="宋体" w:hAnsi="宋体" w:eastAsia="宋体"/>
                <w:szCs w:val="21"/>
              </w:rPr>
              <w:t>3</w:t>
            </w:r>
          </w:p>
        </w:tc>
        <w:tc>
          <w:tcPr>
            <w:tcW w:w="789" w:type="dxa"/>
            <w:vMerge w:val="continue"/>
            <w:vAlign w:val="center"/>
          </w:tcPr>
          <w:p w14:paraId="4BE5575F">
            <w:pPr>
              <w:jc w:val="center"/>
              <w:rPr>
                <w:rFonts w:ascii="宋体" w:hAnsi="宋体" w:eastAsia="宋体" w:cs="宋体"/>
                <w:color w:val="000000"/>
                <w:szCs w:val="21"/>
              </w:rPr>
            </w:pPr>
          </w:p>
        </w:tc>
        <w:tc>
          <w:tcPr>
            <w:tcW w:w="906" w:type="dxa"/>
            <w:vAlign w:val="center"/>
          </w:tcPr>
          <w:p w14:paraId="7C2410E3">
            <w:pPr>
              <w:jc w:val="center"/>
              <w:rPr>
                <w:rFonts w:ascii="宋体" w:hAnsi="宋体" w:eastAsia="宋体"/>
                <w:color w:val="000000"/>
                <w:szCs w:val="21"/>
              </w:rPr>
            </w:pPr>
            <w:r>
              <w:rPr>
                <w:rFonts w:hint="eastAsia" w:ascii="宋体" w:hAnsi="宋体" w:eastAsia="宋体"/>
                <w:color w:val="000000"/>
                <w:szCs w:val="21"/>
              </w:rPr>
              <w:t>通知公告</w:t>
            </w:r>
          </w:p>
        </w:tc>
        <w:tc>
          <w:tcPr>
            <w:tcW w:w="5561" w:type="dxa"/>
            <w:vAlign w:val="center"/>
          </w:tcPr>
          <w:p w14:paraId="0C01725A">
            <w:pPr>
              <w:spacing w:line="276" w:lineRule="auto"/>
              <w:rPr>
                <w:rFonts w:ascii="宋体" w:hAnsi="宋体" w:eastAsia="宋体"/>
                <w:szCs w:val="21"/>
              </w:rPr>
            </w:pPr>
            <w:r>
              <w:rPr>
                <w:rFonts w:hint="eastAsia" w:ascii="宋体" w:hAnsi="宋体" w:eastAsia="宋体"/>
                <w:szCs w:val="21"/>
              </w:rPr>
              <w:t>1、需支持发布校级通知、家校通知，支持网页端及手机端多端互联；</w:t>
            </w:r>
          </w:p>
          <w:p w14:paraId="5698C8FC">
            <w:pPr>
              <w:spacing w:line="276" w:lineRule="auto"/>
              <w:rPr>
                <w:rFonts w:ascii="宋体" w:hAnsi="宋体" w:eastAsia="宋体"/>
                <w:szCs w:val="21"/>
              </w:rPr>
            </w:pPr>
            <w:r>
              <w:rPr>
                <w:rFonts w:hint="eastAsia" w:ascii="宋体" w:hAnsi="宋体" w:eastAsia="宋体"/>
                <w:szCs w:val="21"/>
              </w:rPr>
              <w:t>2、★需支持任课教师和班主任能针对任教班级发布家校通知、通知发布对象支持选学生、家长、家长+学生（家庭）（须提供系统截图并加盖制造商公章）</w:t>
            </w:r>
          </w:p>
          <w:p w14:paraId="504F05D8">
            <w:pPr>
              <w:spacing w:line="276" w:lineRule="auto"/>
              <w:rPr>
                <w:rFonts w:ascii="宋体" w:hAnsi="宋体" w:eastAsia="宋体"/>
                <w:szCs w:val="21"/>
              </w:rPr>
            </w:pPr>
            <w:r>
              <w:rPr>
                <w:rFonts w:hint="eastAsia" w:ascii="宋体" w:hAnsi="宋体" w:eastAsia="宋体"/>
                <w:szCs w:val="21"/>
              </w:rPr>
              <w:t>3、需分类型提供通知模板，同时支持通知管理员新增管理通知模板。</w:t>
            </w:r>
          </w:p>
          <w:p w14:paraId="0468745E">
            <w:pPr>
              <w:spacing w:line="276" w:lineRule="auto"/>
              <w:rPr>
                <w:rFonts w:ascii="宋体" w:hAnsi="宋体" w:eastAsia="宋体"/>
                <w:szCs w:val="21"/>
              </w:rPr>
            </w:pPr>
            <w:r>
              <w:rPr>
                <w:rFonts w:hint="eastAsia" w:ascii="宋体" w:hAnsi="宋体" w:eastAsia="宋体"/>
                <w:szCs w:val="21"/>
              </w:rPr>
              <w:t>4、针对校级通知、内部通知需支持设置通知须经领导审批通过后才可发布，可后台管理内部通知发布及审核人员。</w:t>
            </w:r>
          </w:p>
          <w:p w14:paraId="07CA3E36">
            <w:pPr>
              <w:spacing w:line="276" w:lineRule="auto"/>
              <w:rPr>
                <w:rFonts w:ascii="宋体" w:hAnsi="宋体" w:eastAsia="宋体"/>
                <w:szCs w:val="21"/>
              </w:rPr>
            </w:pPr>
            <w:r>
              <w:rPr>
                <w:rFonts w:hint="eastAsia" w:ascii="宋体" w:hAnsi="宋体" w:eastAsia="宋体"/>
                <w:szCs w:val="21"/>
              </w:rPr>
              <w:t>5、需支持发布通知内容支持富文本编辑、插入图片、附件、网址链接功能，手机端支持直接录制音视频及从微信文件直接添加附件。</w:t>
            </w:r>
          </w:p>
          <w:p w14:paraId="7CA00A24">
            <w:pPr>
              <w:spacing w:line="276" w:lineRule="auto"/>
              <w:rPr>
                <w:rFonts w:ascii="宋体" w:hAnsi="宋体" w:eastAsia="宋体"/>
                <w:szCs w:val="21"/>
              </w:rPr>
            </w:pPr>
            <w:r>
              <w:rPr>
                <w:rFonts w:hint="eastAsia" w:ascii="宋体" w:hAnsi="宋体" w:eastAsia="宋体"/>
                <w:szCs w:val="21"/>
              </w:rPr>
              <w:t>6、★需支持发布需签字回执通知、定时通知、置顶通知、标记通知为重要通知功能。（须提供系统截图并加盖制造商公章）</w:t>
            </w:r>
          </w:p>
          <w:p w14:paraId="3C37150B">
            <w:pPr>
              <w:spacing w:line="276" w:lineRule="auto"/>
              <w:rPr>
                <w:rFonts w:ascii="宋体" w:hAnsi="宋体" w:eastAsia="宋体"/>
                <w:szCs w:val="21"/>
              </w:rPr>
            </w:pPr>
            <w:r>
              <w:rPr>
                <w:rFonts w:hint="eastAsia" w:ascii="宋体" w:hAnsi="宋体" w:eastAsia="宋体"/>
                <w:szCs w:val="21"/>
              </w:rPr>
              <w:t>7、需支持按身份（班主任、任课教师）及选择特定教师作为通知通共享对象共享通知。</w:t>
            </w:r>
          </w:p>
          <w:p w14:paraId="53967FB9">
            <w:pPr>
              <w:spacing w:line="276" w:lineRule="auto"/>
              <w:rPr>
                <w:rFonts w:ascii="宋体" w:hAnsi="宋体" w:eastAsia="宋体"/>
                <w:szCs w:val="21"/>
              </w:rPr>
            </w:pPr>
            <w:r>
              <w:rPr>
                <w:rFonts w:hint="eastAsia" w:ascii="宋体" w:hAnsi="宋体" w:eastAsia="宋体"/>
                <w:szCs w:val="21"/>
              </w:rPr>
              <w:t>8、需支持发布人编辑已发布通知、转发通知、删除及批量删除已发布通知，删除通知同时删除消息中心消息。</w:t>
            </w:r>
          </w:p>
          <w:p w14:paraId="4857E693">
            <w:pPr>
              <w:spacing w:line="276" w:lineRule="auto"/>
              <w:rPr>
                <w:rFonts w:ascii="宋体" w:hAnsi="宋体" w:eastAsia="宋体"/>
                <w:szCs w:val="21"/>
              </w:rPr>
            </w:pPr>
            <w:r>
              <w:rPr>
                <w:rFonts w:hint="eastAsia" w:ascii="宋体" w:hAnsi="宋体" w:eastAsia="宋体"/>
                <w:szCs w:val="21"/>
              </w:rPr>
              <w:t>9、★需支持按班级、部门、身份查看已发布通知已读未读应读、已签字未签字应签字人数及相应名单，同时支持按班级或针对全体未读人员发系统消息提醒功能，手机端支持发送提醒图片到微信。（须提供系统截图并加盖制造商公章）</w:t>
            </w:r>
          </w:p>
          <w:p w14:paraId="6269B3D6">
            <w:pPr>
              <w:spacing w:line="276" w:lineRule="auto"/>
              <w:rPr>
                <w:rFonts w:ascii="宋体" w:hAnsi="宋体" w:eastAsia="宋体"/>
                <w:szCs w:val="21"/>
              </w:rPr>
            </w:pPr>
            <w:r>
              <w:rPr>
                <w:rFonts w:hint="eastAsia" w:ascii="宋体" w:hAnsi="宋体" w:eastAsia="宋体"/>
                <w:szCs w:val="21"/>
              </w:rPr>
              <w:t>10、需支持导出通知已读未读数据及回执内容、签字图片。</w:t>
            </w:r>
          </w:p>
          <w:p w14:paraId="35807B49">
            <w:pPr>
              <w:spacing w:line="276" w:lineRule="auto"/>
              <w:rPr>
                <w:rFonts w:ascii="宋体" w:hAnsi="宋体" w:eastAsia="宋体"/>
                <w:szCs w:val="21"/>
              </w:rPr>
            </w:pPr>
            <w:r>
              <w:rPr>
                <w:rFonts w:hint="eastAsia" w:ascii="宋体" w:hAnsi="宋体" w:eastAsia="宋体"/>
                <w:szCs w:val="21"/>
              </w:rPr>
              <w:t>11、需支持按通知类型、通知已读未读状态、通知发布人、通知发布时间筛选通知，同时支持按通知标题搜索通知。</w:t>
            </w:r>
          </w:p>
          <w:p w14:paraId="28A037F4">
            <w:pPr>
              <w:spacing w:line="276" w:lineRule="auto"/>
              <w:rPr>
                <w:rFonts w:ascii="宋体" w:hAnsi="宋体" w:eastAsia="宋体"/>
                <w:szCs w:val="21"/>
              </w:rPr>
            </w:pPr>
            <w:r>
              <w:rPr>
                <w:rFonts w:hint="eastAsia" w:ascii="宋体" w:hAnsi="宋体" w:eastAsia="宋体"/>
                <w:szCs w:val="21"/>
              </w:rPr>
              <w:t>需支持通知接收人按通知类型、发布时间、发布人筛选通知、查看通知详情、预览下载图片附件、打开链接、快捷回复通知、手写签字回执通知，手机端支持快捷联系通知发布教师进行咨询。</w:t>
            </w:r>
          </w:p>
        </w:tc>
        <w:tc>
          <w:tcPr>
            <w:tcW w:w="613" w:type="dxa"/>
            <w:vAlign w:val="center"/>
          </w:tcPr>
          <w:p w14:paraId="57622C4C">
            <w:pPr>
              <w:jc w:val="center"/>
              <w:rPr>
                <w:rFonts w:ascii="宋体" w:hAnsi="宋体" w:eastAsia="宋体"/>
                <w:szCs w:val="21"/>
              </w:rPr>
            </w:pPr>
            <w:r>
              <w:rPr>
                <w:rFonts w:hint="eastAsia" w:ascii="宋体" w:hAnsi="宋体" w:eastAsia="宋体"/>
                <w:szCs w:val="21"/>
              </w:rPr>
              <w:t>1套</w:t>
            </w:r>
          </w:p>
        </w:tc>
      </w:tr>
      <w:tr w14:paraId="3CE6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491E2FD">
            <w:pPr>
              <w:spacing w:line="276" w:lineRule="auto"/>
              <w:jc w:val="center"/>
              <w:rPr>
                <w:rFonts w:ascii="宋体" w:hAnsi="宋体" w:eastAsia="宋体"/>
                <w:szCs w:val="21"/>
              </w:rPr>
            </w:pPr>
            <w:r>
              <w:rPr>
                <w:rFonts w:hint="eastAsia" w:ascii="宋体" w:hAnsi="宋体" w:eastAsia="宋体"/>
                <w:szCs w:val="21"/>
              </w:rPr>
              <w:t>4</w:t>
            </w:r>
          </w:p>
        </w:tc>
        <w:tc>
          <w:tcPr>
            <w:tcW w:w="789" w:type="dxa"/>
            <w:vMerge w:val="continue"/>
            <w:vAlign w:val="center"/>
          </w:tcPr>
          <w:p w14:paraId="2E490C74">
            <w:pPr>
              <w:jc w:val="center"/>
              <w:rPr>
                <w:rFonts w:ascii="宋体" w:hAnsi="宋体" w:eastAsia="宋体" w:cs="宋体"/>
                <w:color w:val="000000"/>
                <w:szCs w:val="21"/>
              </w:rPr>
            </w:pPr>
          </w:p>
        </w:tc>
        <w:tc>
          <w:tcPr>
            <w:tcW w:w="906" w:type="dxa"/>
            <w:vAlign w:val="center"/>
          </w:tcPr>
          <w:p w14:paraId="5C1FB557">
            <w:pPr>
              <w:jc w:val="center"/>
              <w:rPr>
                <w:rFonts w:ascii="宋体" w:hAnsi="宋体" w:eastAsia="宋体"/>
                <w:color w:val="000000"/>
                <w:szCs w:val="21"/>
              </w:rPr>
            </w:pPr>
            <w:r>
              <w:rPr>
                <w:rFonts w:hint="eastAsia" w:ascii="宋体" w:hAnsi="宋体" w:eastAsia="宋体"/>
                <w:color w:val="000000"/>
                <w:szCs w:val="21"/>
              </w:rPr>
              <w:t>场馆预约</w:t>
            </w:r>
          </w:p>
        </w:tc>
        <w:tc>
          <w:tcPr>
            <w:tcW w:w="5561" w:type="dxa"/>
            <w:vAlign w:val="center"/>
          </w:tcPr>
          <w:p w14:paraId="4CB8A6FC">
            <w:pPr>
              <w:spacing w:line="276" w:lineRule="auto"/>
              <w:rPr>
                <w:rFonts w:ascii="宋体" w:hAnsi="宋体" w:eastAsia="宋体"/>
                <w:szCs w:val="21"/>
              </w:rPr>
            </w:pPr>
            <w:r>
              <w:rPr>
                <w:rFonts w:hint="eastAsia" w:ascii="宋体" w:hAnsi="宋体" w:eastAsia="宋体"/>
                <w:szCs w:val="21"/>
              </w:rPr>
              <w:t>web端功能要求：</w:t>
            </w:r>
          </w:p>
          <w:p w14:paraId="6D14DAD9">
            <w:pPr>
              <w:spacing w:line="276" w:lineRule="auto"/>
              <w:rPr>
                <w:rFonts w:ascii="宋体" w:hAnsi="宋体" w:eastAsia="宋体"/>
                <w:szCs w:val="21"/>
              </w:rPr>
            </w:pPr>
            <w:r>
              <w:rPr>
                <w:rFonts w:hint="eastAsia" w:ascii="宋体" w:hAnsi="宋体" w:eastAsia="宋体"/>
                <w:szCs w:val="21"/>
              </w:rPr>
              <w:t>1、需支持权限分配，包含单位/校区场馆预约管理员、校/校区领导角色；需支持添加用户和删除用户；要求不同管理员按权限对流程进行操作；</w:t>
            </w:r>
          </w:p>
          <w:p w14:paraId="4BC2C618">
            <w:pPr>
              <w:spacing w:line="276" w:lineRule="auto"/>
              <w:rPr>
                <w:rFonts w:ascii="宋体" w:hAnsi="宋体" w:eastAsia="宋体"/>
                <w:szCs w:val="21"/>
              </w:rPr>
            </w:pPr>
            <w:r>
              <w:rPr>
                <w:rFonts w:hint="eastAsia" w:ascii="宋体" w:hAnsi="宋体" w:eastAsia="宋体"/>
                <w:szCs w:val="21"/>
              </w:rPr>
              <w:t>2、需支持用户选择场馆进行预约申请，需支持单次预约或每周固定预约方式，预约成功后需支持消息通知提醒人、提醒时间；管理员可取消他人预约申请；普通教师能够在场馆视图模式下查看场馆详情；需支持申请人修改预约、取消预约；需支持对预约申请进行自动检测申请冲突，要求默认自动通过；</w:t>
            </w:r>
          </w:p>
          <w:p w14:paraId="25DC4A35">
            <w:pPr>
              <w:spacing w:line="276" w:lineRule="auto"/>
              <w:rPr>
                <w:rFonts w:ascii="宋体" w:hAnsi="宋体" w:eastAsia="宋体"/>
                <w:szCs w:val="21"/>
              </w:rPr>
            </w:pPr>
            <w:r>
              <w:rPr>
                <w:rFonts w:hint="eastAsia" w:ascii="宋体" w:hAnsi="宋体" w:eastAsia="宋体"/>
                <w:szCs w:val="21"/>
              </w:rPr>
              <w:t>3、需支持查看我的预约和在途预约；</w:t>
            </w:r>
          </w:p>
          <w:p w14:paraId="3D1018E0">
            <w:pPr>
              <w:spacing w:line="276" w:lineRule="auto"/>
              <w:rPr>
                <w:rFonts w:ascii="宋体" w:hAnsi="宋体" w:eastAsia="宋体"/>
                <w:szCs w:val="21"/>
              </w:rPr>
            </w:pPr>
            <w:r>
              <w:rPr>
                <w:rFonts w:hint="eastAsia" w:ascii="宋体" w:hAnsi="宋体" w:eastAsia="宋体"/>
                <w:szCs w:val="21"/>
              </w:rPr>
              <w:t>4、需支持预约管理员进行预约管理，查看场馆情况至少包括场馆类型、名称、预约人使用时间、预约用途、预约状态、取消记录；需支持筛选预约记录，筛选条件至少包括、场馆名称、可容纳人数、内含设备、使用日期及时间；需支持对场馆类型、预约人、使用时间进行顺序或倒叙排序；需支持对被预约的场馆进行修改预约，在预约事件结束前取消预约；需支持预约管理员进行批准或驳回审批；对于符合规则无冲突的预约，系统默认预约成功；</w:t>
            </w:r>
          </w:p>
          <w:p w14:paraId="73D59F65">
            <w:pPr>
              <w:spacing w:line="276" w:lineRule="auto"/>
              <w:rPr>
                <w:rFonts w:ascii="宋体" w:hAnsi="宋体" w:eastAsia="宋体"/>
                <w:szCs w:val="21"/>
              </w:rPr>
            </w:pPr>
            <w:r>
              <w:rPr>
                <w:rFonts w:hint="eastAsia" w:ascii="宋体" w:hAnsi="宋体" w:eastAsia="宋体"/>
                <w:szCs w:val="21"/>
              </w:rPr>
              <w:t>5、需支持场馆管理；需支持查询场馆、新增或删除场馆；需支持对场馆信息进行新增、编辑；需支持新增、修改、删除场馆类型；需支持设置默认预约规则；需支持添加场馆设备信息，需支持设备顺序拖动调整；</w:t>
            </w:r>
          </w:p>
          <w:p w14:paraId="5FE2228B">
            <w:pPr>
              <w:spacing w:line="276" w:lineRule="auto"/>
              <w:rPr>
                <w:rFonts w:ascii="宋体" w:hAnsi="宋体" w:eastAsia="宋体"/>
                <w:szCs w:val="21"/>
              </w:rPr>
            </w:pPr>
            <w:r>
              <w:rPr>
                <w:rFonts w:hint="eastAsia" w:ascii="宋体" w:hAnsi="宋体" w:eastAsia="宋体"/>
                <w:szCs w:val="21"/>
              </w:rPr>
              <w:t>6、需支持统计分析：可对场馆进行统计概览，预约热度统计分析，预约数据和审批数据的使用分布分析；</w:t>
            </w:r>
          </w:p>
          <w:p w14:paraId="5A99FB1C">
            <w:pPr>
              <w:spacing w:line="276" w:lineRule="auto"/>
              <w:rPr>
                <w:rFonts w:ascii="宋体" w:hAnsi="宋体" w:eastAsia="宋体"/>
                <w:szCs w:val="21"/>
              </w:rPr>
            </w:pPr>
            <w:r>
              <w:rPr>
                <w:rFonts w:hint="eastAsia" w:ascii="宋体" w:hAnsi="宋体" w:eastAsia="宋体"/>
                <w:szCs w:val="21"/>
              </w:rPr>
              <w:t>移动端功能要求：</w:t>
            </w:r>
          </w:p>
          <w:p w14:paraId="3A8B0B46">
            <w:pPr>
              <w:spacing w:line="276" w:lineRule="auto"/>
              <w:rPr>
                <w:rFonts w:ascii="宋体" w:hAnsi="宋体" w:eastAsia="宋体"/>
                <w:szCs w:val="21"/>
              </w:rPr>
            </w:pPr>
            <w:r>
              <w:rPr>
                <w:rFonts w:hint="eastAsia" w:ascii="宋体" w:hAnsi="宋体" w:eastAsia="宋体"/>
                <w:szCs w:val="21"/>
              </w:rPr>
              <w:t>7、需支持场馆预约管理员对所有预约进行管理，需支持对所有的预约修改和取消；</w:t>
            </w:r>
          </w:p>
          <w:p w14:paraId="3E516447">
            <w:pPr>
              <w:spacing w:line="276" w:lineRule="auto"/>
              <w:rPr>
                <w:rFonts w:ascii="宋体" w:hAnsi="宋体" w:eastAsia="宋体"/>
                <w:szCs w:val="21"/>
              </w:rPr>
            </w:pPr>
            <w:r>
              <w:rPr>
                <w:rFonts w:hint="eastAsia" w:ascii="宋体" w:hAnsi="宋体" w:eastAsia="宋体"/>
                <w:szCs w:val="21"/>
              </w:rPr>
              <w:t>8、需支持普通教师进行场馆预约和查看自己的预约并进行修改或取消。</w:t>
            </w:r>
          </w:p>
          <w:p w14:paraId="50995C05">
            <w:pPr>
              <w:spacing w:line="276" w:lineRule="auto"/>
              <w:rPr>
                <w:rFonts w:ascii="宋体" w:hAnsi="宋体" w:eastAsia="宋体"/>
                <w:szCs w:val="21"/>
              </w:rPr>
            </w:pPr>
            <w:r>
              <w:rPr>
                <w:rFonts w:hint="eastAsia" w:ascii="宋体" w:hAnsi="宋体" w:eastAsia="宋体"/>
                <w:szCs w:val="21"/>
              </w:rPr>
              <w:t>9、需支持分级场馆预约，可由年级组长或管理员指定的教师按时段预约，而后组员在此范围内预约。</w:t>
            </w:r>
          </w:p>
        </w:tc>
        <w:tc>
          <w:tcPr>
            <w:tcW w:w="613" w:type="dxa"/>
            <w:vAlign w:val="center"/>
          </w:tcPr>
          <w:p w14:paraId="57EC54F7">
            <w:pPr>
              <w:jc w:val="center"/>
              <w:rPr>
                <w:rFonts w:ascii="宋体" w:hAnsi="宋体" w:eastAsia="宋体"/>
                <w:szCs w:val="21"/>
              </w:rPr>
            </w:pPr>
            <w:r>
              <w:rPr>
                <w:rFonts w:hint="eastAsia" w:ascii="宋体" w:hAnsi="宋体" w:eastAsia="宋体"/>
                <w:szCs w:val="21"/>
              </w:rPr>
              <w:t>1套</w:t>
            </w:r>
          </w:p>
        </w:tc>
      </w:tr>
      <w:tr w14:paraId="4E3B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9B2F0E5">
            <w:pPr>
              <w:spacing w:line="276" w:lineRule="auto"/>
              <w:jc w:val="center"/>
              <w:rPr>
                <w:rFonts w:ascii="宋体" w:hAnsi="宋体" w:eastAsia="宋体"/>
                <w:szCs w:val="21"/>
              </w:rPr>
            </w:pPr>
            <w:r>
              <w:rPr>
                <w:rFonts w:hint="eastAsia" w:ascii="宋体" w:hAnsi="宋体" w:eastAsia="宋体"/>
                <w:szCs w:val="21"/>
              </w:rPr>
              <w:t>5</w:t>
            </w:r>
          </w:p>
        </w:tc>
        <w:tc>
          <w:tcPr>
            <w:tcW w:w="789" w:type="dxa"/>
            <w:vMerge w:val="continue"/>
            <w:vAlign w:val="center"/>
          </w:tcPr>
          <w:p w14:paraId="0540B8A9">
            <w:pPr>
              <w:jc w:val="center"/>
              <w:rPr>
                <w:rFonts w:ascii="宋体" w:hAnsi="宋体" w:eastAsia="宋体" w:cs="宋体"/>
                <w:color w:val="000000"/>
                <w:szCs w:val="21"/>
              </w:rPr>
            </w:pPr>
          </w:p>
        </w:tc>
        <w:tc>
          <w:tcPr>
            <w:tcW w:w="906" w:type="dxa"/>
            <w:vAlign w:val="center"/>
          </w:tcPr>
          <w:p w14:paraId="68DCE843">
            <w:pPr>
              <w:jc w:val="center"/>
              <w:rPr>
                <w:rFonts w:ascii="宋体" w:hAnsi="宋体" w:eastAsia="宋体"/>
                <w:color w:val="000000"/>
                <w:szCs w:val="21"/>
              </w:rPr>
            </w:pPr>
            <w:r>
              <w:rPr>
                <w:rFonts w:hint="eastAsia" w:ascii="宋体" w:hAnsi="宋体" w:eastAsia="宋体"/>
                <w:color w:val="000000"/>
                <w:szCs w:val="21"/>
              </w:rPr>
              <w:t>问卷调查</w:t>
            </w:r>
          </w:p>
        </w:tc>
        <w:tc>
          <w:tcPr>
            <w:tcW w:w="5561" w:type="dxa"/>
            <w:vAlign w:val="center"/>
          </w:tcPr>
          <w:p w14:paraId="52048E27">
            <w:pPr>
              <w:spacing w:line="276" w:lineRule="auto"/>
              <w:rPr>
                <w:rFonts w:ascii="宋体" w:hAnsi="宋体" w:eastAsia="宋体"/>
                <w:szCs w:val="21"/>
              </w:rPr>
            </w:pPr>
            <w:r>
              <w:rPr>
                <w:rFonts w:hint="eastAsia" w:ascii="宋体" w:hAnsi="宋体" w:eastAsia="宋体"/>
                <w:szCs w:val="21"/>
              </w:rPr>
              <w:t>移动端功能要求</w:t>
            </w:r>
          </w:p>
          <w:p w14:paraId="09F8359C">
            <w:pPr>
              <w:spacing w:line="276" w:lineRule="auto"/>
              <w:rPr>
                <w:rFonts w:ascii="宋体" w:hAnsi="宋体" w:eastAsia="宋体"/>
                <w:szCs w:val="21"/>
              </w:rPr>
            </w:pPr>
            <w:r>
              <w:rPr>
                <w:rFonts w:hint="eastAsia" w:ascii="宋体" w:hAnsi="宋体" w:eastAsia="宋体"/>
                <w:szCs w:val="21"/>
              </w:rPr>
              <w:t>1、需支持用户查看本人参与的问卷列表及详情，需支持答卷人答卷后提交；</w:t>
            </w:r>
          </w:p>
          <w:p w14:paraId="66894764">
            <w:pPr>
              <w:spacing w:line="276" w:lineRule="auto"/>
              <w:rPr>
                <w:rFonts w:ascii="宋体" w:hAnsi="宋体" w:eastAsia="宋体"/>
                <w:szCs w:val="21"/>
              </w:rPr>
            </w:pPr>
            <w:r>
              <w:rPr>
                <w:rFonts w:hint="eastAsia" w:ascii="宋体" w:hAnsi="宋体" w:eastAsia="宋体"/>
                <w:szCs w:val="21"/>
              </w:rPr>
              <w:t>2、需支持教师、学生、家长在移动端查看收到的问卷列表及问卷详情并参与答卷</w:t>
            </w:r>
          </w:p>
          <w:p w14:paraId="7E2C8B85">
            <w:pPr>
              <w:spacing w:line="276" w:lineRule="auto"/>
              <w:rPr>
                <w:rFonts w:ascii="宋体" w:hAnsi="宋体" w:eastAsia="宋体"/>
                <w:szCs w:val="21"/>
              </w:rPr>
            </w:pPr>
            <w:r>
              <w:rPr>
                <w:rFonts w:hint="eastAsia" w:ascii="宋体" w:hAnsi="宋体" w:eastAsia="宋体"/>
                <w:szCs w:val="21"/>
              </w:rPr>
              <w:t>3、需支持问卷管理员增加、删除、修改问卷；</w:t>
            </w:r>
          </w:p>
          <w:p w14:paraId="1FF25E1D">
            <w:pPr>
              <w:spacing w:line="276" w:lineRule="auto"/>
              <w:rPr>
                <w:rFonts w:ascii="宋体" w:hAnsi="宋体" w:eastAsia="宋体"/>
                <w:szCs w:val="21"/>
              </w:rPr>
            </w:pPr>
            <w:r>
              <w:rPr>
                <w:rFonts w:hint="eastAsia" w:ascii="宋体" w:hAnsi="宋体" w:eastAsia="宋体"/>
                <w:szCs w:val="21"/>
              </w:rPr>
              <w:t>4、需支持发起新问卷，添加多种类型题目进行组卷，至少包含单选、多选、问答、图片上传题，支持设置题目显示条件及是否必填，可预览问卷；</w:t>
            </w:r>
          </w:p>
          <w:p w14:paraId="25753401">
            <w:pPr>
              <w:spacing w:line="276" w:lineRule="auto"/>
              <w:rPr>
                <w:rFonts w:ascii="宋体" w:hAnsi="宋体" w:eastAsia="宋体"/>
                <w:szCs w:val="21"/>
              </w:rPr>
            </w:pPr>
            <w:r>
              <w:rPr>
                <w:rFonts w:hint="eastAsia" w:ascii="宋体" w:hAnsi="宋体" w:eastAsia="宋体"/>
                <w:szCs w:val="21"/>
              </w:rPr>
              <w:t>5、需支持问卷创建人可选择参与答卷的用户及分组，包含老师、学生及家长；学生及家长可同步行政班分组，设置分组后可按分组查看答卷结果；</w:t>
            </w:r>
          </w:p>
          <w:p w14:paraId="660618CF">
            <w:pPr>
              <w:spacing w:line="276" w:lineRule="auto"/>
              <w:rPr>
                <w:rFonts w:ascii="宋体" w:hAnsi="宋体" w:eastAsia="宋体"/>
                <w:szCs w:val="21"/>
              </w:rPr>
            </w:pPr>
            <w:r>
              <w:rPr>
                <w:rFonts w:hint="eastAsia" w:ascii="宋体" w:hAnsi="宋体" w:eastAsia="宋体"/>
                <w:szCs w:val="21"/>
              </w:rPr>
              <w:t>6、需支持设置匿名填写、问卷类型、时间设置、是否允许在结束时间前重新作答、是否允许参与人查看统计结果、是否允许共享本班数据给班主任、是否允许共享全部数据给指定人</w:t>
            </w:r>
          </w:p>
          <w:p w14:paraId="02D916A0">
            <w:pPr>
              <w:spacing w:line="276" w:lineRule="auto"/>
              <w:rPr>
                <w:rFonts w:ascii="宋体" w:hAnsi="宋体" w:eastAsia="宋体"/>
                <w:szCs w:val="21"/>
              </w:rPr>
            </w:pPr>
            <w:r>
              <w:rPr>
                <w:rFonts w:hint="eastAsia" w:ascii="宋体" w:hAnsi="宋体" w:eastAsia="宋体"/>
                <w:szCs w:val="21"/>
              </w:rPr>
              <w:t>7、需支持实名方式的问卷中发布人查看问卷应答、已答、未答的人员统计，可按分组查看及导出详情名单；</w:t>
            </w:r>
          </w:p>
          <w:p w14:paraId="2AB2BC5D">
            <w:pPr>
              <w:spacing w:line="276" w:lineRule="auto"/>
              <w:rPr>
                <w:rFonts w:ascii="宋体" w:hAnsi="宋体" w:eastAsia="宋体"/>
                <w:szCs w:val="21"/>
              </w:rPr>
            </w:pPr>
            <w:r>
              <w:rPr>
                <w:rFonts w:hint="eastAsia" w:ascii="宋体" w:hAnsi="宋体" w:eastAsia="宋体"/>
                <w:szCs w:val="21"/>
              </w:rPr>
              <w:t>8、需支持按题目进行统计，管理员可查看问卷中每题的答题情况及统计；</w:t>
            </w:r>
          </w:p>
        </w:tc>
        <w:tc>
          <w:tcPr>
            <w:tcW w:w="613" w:type="dxa"/>
            <w:vAlign w:val="center"/>
          </w:tcPr>
          <w:p w14:paraId="4BBA9C16">
            <w:pPr>
              <w:jc w:val="center"/>
              <w:rPr>
                <w:rFonts w:ascii="宋体" w:hAnsi="宋体" w:eastAsia="宋体"/>
                <w:szCs w:val="21"/>
              </w:rPr>
            </w:pPr>
            <w:r>
              <w:rPr>
                <w:rFonts w:hint="eastAsia" w:ascii="宋体" w:hAnsi="宋体" w:eastAsia="宋体"/>
                <w:szCs w:val="21"/>
              </w:rPr>
              <w:t>1套</w:t>
            </w:r>
          </w:p>
        </w:tc>
      </w:tr>
      <w:tr w14:paraId="06F8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0FC095A">
            <w:pPr>
              <w:spacing w:line="276" w:lineRule="auto"/>
              <w:jc w:val="center"/>
              <w:rPr>
                <w:rFonts w:ascii="宋体" w:hAnsi="宋体" w:eastAsia="宋体"/>
                <w:szCs w:val="21"/>
              </w:rPr>
            </w:pPr>
            <w:r>
              <w:rPr>
                <w:rFonts w:hint="eastAsia" w:ascii="宋体" w:hAnsi="宋体" w:eastAsia="宋体"/>
                <w:szCs w:val="21"/>
              </w:rPr>
              <w:t>6</w:t>
            </w:r>
          </w:p>
        </w:tc>
        <w:tc>
          <w:tcPr>
            <w:tcW w:w="789" w:type="dxa"/>
            <w:vMerge w:val="continue"/>
            <w:vAlign w:val="center"/>
          </w:tcPr>
          <w:p w14:paraId="53B9E0A2">
            <w:pPr>
              <w:jc w:val="center"/>
              <w:rPr>
                <w:rFonts w:ascii="宋体" w:hAnsi="宋体" w:eastAsia="宋体" w:cs="宋体"/>
                <w:color w:val="000000"/>
                <w:szCs w:val="21"/>
              </w:rPr>
            </w:pPr>
          </w:p>
        </w:tc>
        <w:tc>
          <w:tcPr>
            <w:tcW w:w="906" w:type="dxa"/>
            <w:vAlign w:val="center"/>
          </w:tcPr>
          <w:p w14:paraId="41B57E55">
            <w:pPr>
              <w:jc w:val="center"/>
              <w:rPr>
                <w:rFonts w:ascii="宋体" w:hAnsi="宋体" w:eastAsia="宋体"/>
                <w:color w:val="000000"/>
                <w:szCs w:val="21"/>
              </w:rPr>
            </w:pPr>
            <w:r>
              <w:rPr>
                <w:rFonts w:hint="eastAsia" w:ascii="宋体" w:hAnsi="宋体" w:eastAsia="宋体"/>
                <w:color w:val="000000"/>
                <w:szCs w:val="21"/>
              </w:rPr>
              <w:t>教师请假</w:t>
            </w:r>
          </w:p>
        </w:tc>
        <w:tc>
          <w:tcPr>
            <w:tcW w:w="5561" w:type="dxa"/>
            <w:vAlign w:val="center"/>
          </w:tcPr>
          <w:p w14:paraId="11F45790">
            <w:pPr>
              <w:spacing w:line="276" w:lineRule="auto"/>
              <w:rPr>
                <w:rFonts w:ascii="宋体" w:hAnsi="宋体" w:eastAsia="宋体"/>
                <w:szCs w:val="21"/>
              </w:rPr>
            </w:pPr>
            <w:r>
              <w:rPr>
                <w:rFonts w:hint="eastAsia" w:ascii="宋体" w:hAnsi="宋体" w:eastAsia="宋体"/>
                <w:szCs w:val="21"/>
              </w:rPr>
              <w:t>1、需支持教职工在平台中发起请假申请，可查看提前设置好的请假说明、填写请假信息、上传附件，需支持立即提交、保存待提交等操作；</w:t>
            </w:r>
          </w:p>
          <w:p w14:paraId="72CCE2AF">
            <w:pPr>
              <w:spacing w:line="276" w:lineRule="auto"/>
              <w:rPr>
                <w:rFonts w:ascii="宋体" w:hAnsi="宋体" w:eastAsia="宋体"/>
                <w:szCs w:val="21"/>
              </w:rPr>
            </w:pPr>
            <w:r>
              <w:rPr>
                <w:rFonts w:hint="eastAsia" w:ascii="宋体" w:hAnsi="宋体" w:eastAsia="宋体"/>
                <w:szCs w:val="21"/>
              </w:rPr>
              <w:t>2、需支持申请人撤销申请、改申请、告知其他老师和删除假条的操作；</w:t>
            </w:r>
          </w:p>
          <w:p w14:paraId="4CF1E2C4">
            <w:pPr>
              <w:spacing w:line="276" w:lineRule="auto"/>
              <w:rPr>
                <w:rFonts w:ascii="宋体" w:hAnsi="宋体" w:eastAsia="宋体"/>
                <w:szCs w:val="21"/>
              </w:rPr>
            </w:pPr>
            <w:r>
              <w:rPr>
                <w:rFonts w:hint="eastAsia" w:ascii="宋体" w:hAnsi="宋体" w:eastAsia="宋体"/>
                <w:szCs w:val="21"/>
              </w:rPr>
              <w:t>3、系统需支持教职工以多种条件的筛选、搜查本人提交的请假汇总，至少包括请假类型、审批状态、请假日期段、请假事由；</w:t>
            </w:r>
          </w:p>
          <w:p w14:paraId="51452712">
            <w:pPr>
              <w:spacing w:line="276" w:lineRule="auto"/>
              <w:rPr>
                <w:rFonts w:ascii="宋体" w:hAnsi="宋体" w:eastAsia="宋体"/>
                <w:szCs w:val="21"/>
              </w:rPr>
            </w:pPr>
            <w:r>
              <w:rPr>
                <w:rFonts w:hint="eastAsia" w:ascii="宋体" w:hAnsi="宋体" w:eastAsia="宋体"/>
                <w:szCs w:val="21"/>
              </w:rPr>
              <w:t>4、需支持教职工本人查看已提交的假条详情，至少包括发起申请时填写的信息内容、当前审批状态、审批详情记录、告知记录；</w:t>
            </w:r>
          </w:p>
          <w:p w14:paraId="61ACE8D9">
            <w:pPr>
              <w:spacing w:line="276" w:lineRule="auto"/>
              <w:rPr>
                <w:rFonts w:ascii="宋体" w:hAnsi="宋体" w:eastAsia="宋体"/>
                <w:szCs w:val="21"/>
              </w:rPr>
            </w:pPr>
            <w:r>
              <w:rPr>
                <w:rFonts w:hint="eastAsia" w:ascii="宋体" w:hAnsi="宋体" w:eastAsia="宋体"/>
                <w:szCs w:val="21"/>
              </w:rPr>
              <w:t>5、系统需支持具有审批权限的领导审批请假条，教职工可查看本人不同状态的请假列表及详情；系统需支持导出请假记录；</w:t>
            </w:r>
          </w:p>
          <w:p w14:paraId="09AE1E93">
            <w:pPr>
              <w:spacing w:line="276" w:lineRule="auto"/>
              <w:rPr>
                <w:rFonts w:ascii="宋体" w:hAnsi="宋体" w:eastAsia="宋体"/>
                <w:szCs w:val="21"/>
              </w:rPr>
            </w:pPr>
            <w:r>
              <w:rPr>
                <w:rFonts w:hint="eastAsia" w:ascii="宋体" w:hAnsi="宋体" w:eastAsia="宋体"/>
                <w:szCs w:val="21"/>
              </w:rPr>
              <w:t>6、系统需支持自动汇总审批通过的假条，并且按申请人计算请假时长合计；系统需支持有权限的管理员按照部门、时间段、姓名关键字检索查看所有假条汇总，需支持导出请假记录；</w:t>
            </w:r>
          </w:p>
          <w:p w14:paraId="1CED8C2B">
            <w:pPr>
              <w:spacing w:line="276" w:lineRule="auto"/>
              <w:rPr>
                <w:rFonts w:ascii="宋体" w:hAnsi="宋体" w:eastAsia="宋体"/>
                <w:szCs w:val="21"/>
              </w:rPr>
            </w:pPr>
            <w:r>
              <w:rPr>
                <w:rFonts w:hint="eastAsia" w:ascii="宋体" w:hAnsi="宋体" w:eastAsia="宋体"/>
                <w:szCs w:val="21"/>
              </w:rPr>
              <w:t>7、系统需支持管理员创建请假类型，包括查看、编辑、启用、禁止、排序等操作；系统需支持默认自带考勤组，管理员可设置考勤组内容，包括考勤频次、上下班时间、午休时间、特殊打卡日期；需支持设置特殊考勤组；</w:t>
            </w:r>
          </w:p>
          <w:p w14:paraId="1C619925">
            <w:pPr>
              <w:spacing w:line="276" w:lineRule="auto"/>
              <w:rPr>
                <w:rFonts w:ascii="宋体" w:hAnsi="宋体" w:eastAsia="宋体"/>
                <w:szCs w:val="21"/>
              </w:rPr>
            </w:pPr>
            <w:r>
              <w:rPr>
                <w:rFonts w:hint="eastAsia" w:ascii="宋体" w:hAnsi="宋体" w:eastAsia="宋体"/>
                <w:szCs w:val="21"/>
              </w:rPr>
              <w:t>8、需支持教职工通过移动端发起请假申请，可查看提前设置好的请假说明、填写请假信息、上传附件，需支持立即提交、保存待提交操作；</w:t>
            </w:r>
          </w:p>
          <w:p w14:paraId="2B955AD9">
            <w:pPr>
              <w:spacing w:line="276" w:lineRule="auto"/>
              <w:rPr>
                <w:rFonts w:ascii="宋体" w:hAnsi="宋体" w:eastAsia="宋体"/>
                <w:szCs w:val="21"/>
              </w:rPr>
            </w:pPr>
            <w:r>
              <w:rPr>
                <w:rFonts w:hint="eastAsia" w:ascii="宋体" w:hAnsi="宋体" w:eastAsia="宋体"/>
                <w:szCs w:val="21"/>
              </w:rPr>
              <w:t>9、需支持教职工通过移动端查看本人已提交的假条列表和假条详情；</w:t>
            </w:r>
          </w:p>
          <w:p w14:paraId="080F2D47">
            <w:pPr>
              <w:spacing w:line="276" w:lineRule="auto"/>
              <w:rPr>
                <w:rFonts w:ascii="宋体" w:hAnsi="宋体" w:eastAsia="宋体"/>
                <w:szCs w:val="21"/>
              </w:rPr>
            </w:pPr>
            <w:r>
              <w:rPr>
                <w:rFonts w:hint="eastAsia" w:ascii="宋体" w:hAnsi="宋体" w:eastAsia="宋体"/>
                <w:szCs w:val="21"/>
              </w:rPr>
              <w:t>10、需支持有权限的审批人依照审批流程审批请假条；</w:t>
            </w:r>
          </w:p>
          <w:p w14:paraId="3FD4AB9E">
            <w:pPr>
              <w:spacing w:line="276" w:lineRule="auto"/>
              <w:rPr>
                <w:rFonts w:ascii="宋体" w:hAnsi="宋体" w:eastAsia="宋体"/>
                <w:szCs w:val="21"/>
              </w:rPr>
            </w:pPr>
            <w:r>
              <w:rPr>
                <w:rFonts w:hint="eastAsia" w:ascii="宋体" w:hAnsi="宋体" w:eastAsia="宋体"/>
                <w:szCs w:val="21"/>
              </w:rPr>
              <w:t>11、需支持移动端向申请人发送请假条审批更新消息提醒；需支持向审批人发送待处理的审批消息提醒。</w:t>
            </w:r>
          </w:p>
        </w:tc>
        <w:tc>
          <w:tcPr>
            <w:tcW w:w="613" w:type="dxa"/>
            <w:vAlign w:val="center"/>
          </w:tcPr>
          <w:p w14:paraId="52FC77DA">
            <w:pPr>
              <w:jc w:val="center"/>
              <w:rPr>
                <w:rFonts w:ascii="宋体" w:hAnsi="宋体" w:eastAsia="宋体"/>
                <w:szCs w:val="21"/>
              </w:rPr>
            </w:pPr>
            <w:r>
              <w:rPr>
                <w:rFonts w:hint="eastAsia" w:ascii="宋体" w:hAnsi="宋体" w:eastAsia="宋体"/>
                <w:szCs w:val="21"/>
              </w:rPr>
              <w:t>1套</w:t>
            </w:r>
          </w:p>
        </w:tc>
      </w:tr>
      <w:tr w14:paraId="5759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84DBA09">
            <w:pPr>
              <w:spacing w:line="276" w:lineRule="auto"/>
              <w:jc w:val="center"/>
              <w:rPr>
                <w:rFonts w:ascii="宋体" w:hAnsi="宋体" w:eastAsia="宋体"/>
                <w:szCs w:val="21"/>
              </w:rPr>
            </w:pPr>
            <w:r>
              <w:rPr>
                <w:rFonts w:hint="eastAsia" w:ascii="宋体" w:hAnsi="宋体" w:eastAsia="宋体"/>
                <w:szCs w:val="21"/>
              </w:rPr>
              <w:t>7</w:t>
            </w:r>
          </w:p>
        </w:tc>
        <w:tc>
          <w:tcPr>
            <w:tcW w:w="789" w:type="dxa"/>
            <w:vMerge w:val="continue"/>
            <w:vAlign w:val="center"/>
          </w:tcPr>
          <w:p w14:paraId="658EFBBD">
            <w:pPr>
              <w:jc w:val="center"/>
              <w:rPr>
                <w:rFonts w:ascii="宋体" w:hAnsi="宋体" w:eastAsia="宋体" w:cs="宋体"/>
                <w:color w:val="000000"/>
                <w:szCs w:val="21"/>
              </w:rPr>
            </w:pPr>
          </w:p>
        </w:tc>
        <w:tc>
          <w:tcPr>
            <w:tcW w:w="906" w:type="dxa"/>
            <w:vAlign w:val="center"/>
          </w:tcPr>
          <w:p w14:paraId="01B7F9C0">
            <w:pPr>
              <w:jc w:val="center"/>
              <w:rPr>
                <w:rFonts w:ascii="宋体" w:hAnsi="宋体" w:eastAsia="宋体"/>
                <w:color w:val="000000"/>
                <w:szCs w:val="21"/>
              </w:rPr>
            </w:pPr>
            <w:r>
              <w:rPr>
                <w:rFonts w:hint="eastAsia" w:ascii="宋体" w:hAnsi="宋体" w:eastAsia="宋体"/>
                <w:color w:val="000000"/>
                <w:szCs w:val="21"/>
              </w:rPr>
              <w:t>智能考勤</w:t>
            </w:r>
          </w:p>
        </w:tc>
        <w:tc>
          <w:tcPr>
            <w:tcW w:w="5561" w:type="dxa"/>
            <w:vAlign w:val="center"/>
          </w:tcPr>
          <w:p w14:paraId="1AC60098">
            <w:pPr>
              <w:spacing w:line="276" w:lineRule="auto"/>
              <w:rPr>
                <w:rFonts w:ascii="宋体" w:hAnsi="宋体" w:eastAsia="宋体"/>
                <w:szCs w:val="21"/>
              </w:rPr>
            </w:pPr>
            <w:r>
              <w:rPr>
                <w:rFonts w:hint="eastAsia" w:ascii="宋体" w:hAnsi="宋体" w:eastAsia="宋体"/>
                <w:szCs w:val="21"/>
              </w:rPr>
              <w:t>web端功能要求：</w:t>
            </w:r>
          </w:p>
          <w:p w14:paraId="05CE4557">
            <w:pPr>
              <w:spacing w:line="276" w:lineRule="auto"/>
              <w:rPr>
                <w:rFonts w:ascii="宋体" w:hAnsi="宋体" w:eastAsia="宋体"/>
                <w:szCs w:val="21"/>
              </w:rPr>
            </w:pPr>
            <w:r>
              <w:rPr>
                <w:rFonts w:hint="eastAsia" w:ascii="宋体" w:hAnsi="宋体" w:eastAsia="宋体"/>
                <w:szCs w:val="21"/>
              </w:rPr>
              <w:t>1、需支持统计功能，需与“教师请假”应用实现数据互通，生成请假数据汇总；需支持按用户权限查看，查看范围可限制为全单位或指定部门；</w:t>
            </w:r>
          </w:p>
          <w:p w14:paraId="31B50013">
            <w:pPr>
              <w:spacing w:line="276" w:lineRule="auto"/>
              <w:rPr>
                <w:rFonts w:ascii="宋体" w:hAnsi="宋体" w:eastAsia="宋体"/>
                <w:szCs w:val="21"/>
              </w:rPr>
            </w:pPr>
            <w:r>
              <w:rPr>
                <w:rFonts w:hint="eastAsia" w:ascii="宋体" w:hAnsi="宋体" w:eastAsia="宋体"/>
                <w:szCs w:val="21"/>
              </w:rPr>
              <w:t>2、需支持根据打卡及考勤异常维护申请情况生成单位内的出勤汇总和考勤异常统计表；考勤异常表内容至少包含：姓名、部门、考勤组基本信息，迟到、早退、旷工次数、工作时长和在校时长，各类型考勤异常维护的次数，以及所有异常的总次数；支持多种条件筛选和搜索查看：按姓名、部门、考勤组、考勤时段、异常类型（显示项）；需支持导出记录；</w:t>
            </w:r>
          </w:p>
          <w:p w14:paraId="7CF87BBF">
            <w:pPr>
              <w:spacing w:line="276" w:lineRule="auto"/>
              <w:rPr>
                <w:rFonts w:ascii="宋体" w:hAnsi="宋体" w:eastAsia="宋体"/>
                <w:szCs w:val="21"/>
              </w:rPr>
            </w:pPr>
            <w:r>
              <w:rPr>
                <w:rFonts w:hint="eastAsia" w:ascii="宋体" w:hAnsi="宋体" w:eastAsia="宋体"/>
                <w:szCs w:val="21"/>
              </w:rPr>
              <w:t>3、需支持自动统计教职工原始打卡记录，支持多字段筛选：按姓名、部门、考勤组和考勤时段，需支持导出记录；需支持按权限查看打卡记录数据；</w:t>
            </w:r>
          </w:p>
          <w:p w14:paraId="4B796414">
            <w:pPr>
              <w:spacing w:line="276" w:lineRule="auto"/>
              <w:rPr>
                <w:rFonts w:ascii="宋体" w:hAnsi="宋体" w:eastAsia="宋体"/>
                <w:szCs w:val="21"/>
              </w:rPr>
            </w:pPr>
            <w:r>
              <w:rPr>
                <w:rFonts w:hint="eastAsia" w:ascii="宋体" w:hAnsi="宋体" w:eastAsia="宋体"/>
                <w:szCs w:val="21"/>
              </w:rPr>
              <w:t>4、需支持外勤打卡功能；需支持管理员后台查看外勤打卡详情，至少包括外勤打卡时上传的位置信息、拍照信息、备注内容、申请单的审核状态；</w:t>
            </w:r>
          </w:p>
          <w:p w14:paraId="217D3303">
            <w:pPr>
              <w:spacing w:line="276" w:lineRule="auto"/>
              <w:rPr>
                <w:rFonts w:ascii="宋体" w:hAnsi="宋体" w:eastAsia="宋体"/>
                <w:szCs w:val="21"/>
              </w:rPr>
            </w:pPr>
            <w:r>
              <w:rPr>
                <w:rFonts w:hint="eastAsia" w:ascii="宋体" w:hAnsi="宋体" w:eastAsia="宋体"/>
                <w:szCs w:val="21"/>
              </w:rPr>
              <w:t>5、★需支持对考勤异常维护类型进行新增、编辑、停用、排序的操作；需支持对默认考勤组、特殊考勤组设置考勤时间和地点规则；要求考勤频次至少包括每天一个和两个考勤周期；需支持考勤地点设置，设置方式至少包括圆形地理围栏和多边形地理围栏；需支持外勤打卡设置，至少包括是否允许外勤打卡、外勤打卡是否需要审批、是否必须拍照上传、是否必填备注；需支持管理员新增、编辑或删除审批组，支持添加审批人员至审批组中；（须提供系统截图并加盖制造商公章）</w:t>
            </w:r>
          </w:p>
          <w:p w14:paraId="077B6F05">
            <w:pPr>
              <w:spacing w:line="276" w:lineRule="auto"/>
              <w:rPr>
                <w:rFonts w:ascii="宋体" w:hAnsi="宋体" w:eastAsia="宋体"/>
                <w:szCs w:val="21"/>
              </w:rPr>
            </w:pPr>
            <w:r>
              <w:rPr>
                <w:rFonts w:hint="eastAsia" w:ascii="宋体" w:hAnsi="宋体" w:eastAsia="宋体"/>
                <w:szCs w:val="21"/>
              </w:rPr>
              <w:t>6、需支持单位管理员设置本单位教职工的考勤打卡方式；</w:t>
            </w:r>
          </w:p>
          <w:p w14:paraId="43178B75">
            <w:pPr>
              <w:spacing w:line="276" w:lineRule="auto"/>
              <w:rPr>
                <w:rFonts w:ascii="宋体" w:hAnsi="宋体" w:eastAsia="宋体"/>
                <w:szCs w:val="21"/>
              </w:rPr>
            </w:pPr>
            <w:r>
              <w:rPr>
                <w:rFonts w:hint="eastAsia" w:ascii="宋体" w:hAnsi="宋体" w:eastAsia="宋体"/>
                <w:szCs w:val="21"/>
              </w:rPr>
              <w:t>7、需支持出勤情况提醒设置；</w:t>
            </w:r>
          </w:p>
          <w:p w14:paraId="71EACF4B">
            <w:pPr>
              <w:spacing w:line="276" w:lineRule="auto"/>
              <w:rPr>
                <w:rFonts w:ascii="宋体" w:hAnsi="宋体" w:eastAsia="宋体"/>
                <w:szCs w:val="21"/>
              </w:rPr>
            </w:pPr>
            <w:r>
              <w:rPr>
                <w:rFonts w:hint="eastAsia" w:ascii="宋体" w:hAnsi="宋体" w:eastAsia="宋体"/>
                <w:szCs w:val="21"/>
              </w:rPr>
              <w:t>8、需支持安全管理设置，限制教职工只能在自己的常用设备上进行考勤打卡；</w:t>
            </w:r>
          </w:p>
          <w:p w14:paraId="7207E97B">
            <w:pPr>
              <w:spacing w:line="276" w:lineRule="auto"/>
              <w:rPr>
                <w:rFonts w:ascii="宋体" w:hAnsi="宋体" w:eastAsia="宋体"/>
                <w:szCs w:val="21"/>
              </w:rPr>
            </w:pPr>
            <w:r>
              <w:rPr>
                <w:rFonts w:hint="eastAsia" w:ascii="宋体" w:hAnsi="宋体" w:eastAsia="宋体"/>
                <w:szCs w:val="21"/>
              </w:rPr>
              <w:t>移动端功能要求：</w:t>
            </w:r>
          </w:p>
          <w:p w14:paraId="516B4774">
            <w:pPr>
              <w:spacing w:line="276" w:lineRule="auto"/>
              <w:rPr>
                <w:rFonts w:ascii="宋体" w:hAnsi="宋体" w:eastAsia="宋体"/>
                <w:szCs w:val="21"/>
              </w:rPr>
            </w:pPr>
            <w:r>
              <w:rPr>
                <w:rFonts w:hint="eastAsia" w:ascii="宋体" w:hAnsi="宋体" w:eastAsia="宋体"/>
                <w:szCs w:val="21"/>
              </w:rPr>
              <w:t>9、需支持采用人脸+声纹识别技术判定考勤人员身份为本人；通过地理位置定位判定考勤人员已到达办公地点附近；要求按后台设定的验证方式，如打卡需身份验证，人脸+声纹验证失败后自动启用密码打卡，如无需身份验证，可直接打卡；要求次日自动判断前一日打卡异常情况并提示；</w:t>
            </w:r>
          </w:p>
          <w:p w14:paraId="4AD706AD">
            <w:pPr>
              <w:spacing w:line="276" w:lineRule="auto"/>
              <w:rPr>
                <w:rFonts w:ascii="宋体" w:hAnsi="宋体" w:eastAsia="宋体"/>
                <w:szCs w:val="21"/>
              </w:rPr>
            </w:pPr>
            <w:r>
              <w:rPr>
                <w:rFonts w:hint="eastAsia" w:ascii="宋体" w:hAnsi="宋体" w:eastAsia="宋体"/>
                <w:szCs w:val="21"/>
              </w:rPr>
              <w:t>10、需支持外勤打卡，打卡时须上传当时所在地理位置，可上传照片，填写备注信息；</w:t>
            </w:r>
          </w:p>
          <w:p w14:paraId="3F3F0D9C">
            <w:pPr>
              <w:spacing w:line="276" w:lineRule="auto"/>
              <w:rPr>
                <w:rFonts w:ascii="宋体" w:hAnsi="宋体" w:eastAsia="宋体"/>
                <w:szCs w:val="21"/>
              </w:rPr>
            </w:pPr>
            <w:r>
              <w:rPr>
                <w:rFonts w:hint="eastAsia" w:ascii="宋体" w:hAnsi="宋体" w:eastAsia="宋体"/>
                <w:szCs w:val="21"/>
              </w:rPr>
              <w:t>11、需支持查看打卡记录；系统自动标记未打卡异常状态；需支持与“教师请假”应用数据联动，通过审批的请假，考勤记录不做特殊标记；</w:t>
            </w:r>
          </w:p>
          <w:p w14:paraId="6124BF49">
            <w:pPr>
              <w:spacing w:line="276" w:lineRule="auto"/>
              <w:rPr>
                <w:rFonts w:ascii="宋体" w:hAnsi="宋体" w:eastAsia="宋体"/>
                <w:szCs w:val="21"/>
              </w:rPr>
            </w:pPr>
            <w:r>
              <w:rPr>
                <w:rFonts w:hint="eastAsia" w:ascii="宋体" w:hAnsi="宋体" w:eastAsia="宋体"/>
                <w:szCs w:val="21"/>
              </w:rPr>
              <w:t>12、需支持发起考勤异常维护申请，填写类型与原因；要求系统自动判断是否有可用的审批流程，并给出提示；需支持教职工查看本人考勤维护列表与详情；</w:t>
            </w:r>
          </w:p>
          <w:p w14:paraId="226700A8">
            <w:pPr>
              <w:spacing w:line="276" w:lineRule="auto"/>
              <w:rPr>
                <w:rFonts w:ascii="宋体" w:hAnsi="宋体" w:eastAsia="宋体"/>
                <w:szCs w:val="21"/>
              </w:rPr>
            </w:pPr>
            <w:r>
              <w:rPr>
                <w:rFonts w:hint="eastAsia" w:ascii="宋体" w:hAnsi="宋体" w:eastAsia="宋体"/>
                <w:szCs w:val="21"/>
              </w:rPr>
              <w:t>13、需支持外勤申请，新增外勤申请单，查看外勤申请单；</w:t>
            </w:r>
          </w:p>
          <w:p w14:paraId="4245FD32">
            <w:pPr>
              <w:spacing w:line="276" w:lineRule="auto"/>
              <w:rPr>
                <w:rFonts w:ascii="宋体" w:hAnsi="宋体" w:eastAsia="宋体"/>
                <w:szCs w:val="21"/>
              </w:rPr>
            </w:pPr>
            <w:r>
              <w:rPr>
                <w:rFonts w:hint="eastAsia" w:ascii="宋体" w:hAnsi="宋体" w:eastAsia="宋体"/>
                <w:szCs w:val="21"/>
              </w:rPr>
              <w:t>14、需支持有审批权限的领导审批考勤异常维护申请；需支持教职工查看本人各类状态的考勤异常维护列表与详情；</w:t>
            </w:r>
          </w:p>
          <w:p w14:paraId="74FB26A8">
            <w:pPr>
              <w:spacing w:line="276" w:lineRule="auto"/>
              <w:rPr>
                <w:rFonts w:ascii="宋体" w:hAnsi="宋体" w:eastAsia="宋体"/>
                <w:szCs w:val="21"/>
              </w:rPr>
            </w:pPr>
            <w:r>
              <w:rPr>
                <w:rFonts w:hint="eastAsia" w:ascii="宋体" w:hAnsi="宋体" w:eastAsia="宋体"/>
                <w:szCs w:val="21"/>
              </w:rPr>
              <w:t>15、需支持教职工进行个人信息设置和修改的操作；要求支持通过多种方式确认人员身份，至少包括人脸信息、声纹信息；</w:t>
            </w:r>
          </w:p>
        </w:tc>
        <w:tc>
          <w:tcPr>
            <w:tcW w:w="613" w:type="dxa"/>
            <w:vAlign w:val="center"/>
          </w:tcPr>
          <w:p w14:paraId="718CB2BA">
            <w:pPr>
              <w:jc w:val="center"/>
              <w:rPr>
                <w:rFonts w:ascii="宋体" w:hAnsi="宋体" w:eastAsia="宋体"/>
                <w:szCs w:val="21"/>
              </w:rPr>
            </w:pPr>
            <w:r>
              <w:rPr>
                <w:rFonts w:hint="eastAsia" w:ascii="宋体" w:hAnsi="宋体" w:eastAsia="宋体"/>
                <w:szCs w:val="21"/>
              </w:rPr>
              <w:t>1套</w:t>
            </w:r>
          </w:p>
        </w:tc>
      </w:tr>
      <w:tr w14:paraId="426C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6074A01">
            <w:pPr>
              <w:spacing w:line="276" w:lineRule="auto"/>
              <w:jc w:val="center"/>
              <w:rPr>
                <w:rFonts w:ascii="宋体" w:hAnsi="宋体" w:eastAsia="宋体"/>
                <w:szCs w:val="21"/>
              </w:rPr>
            </w:pPr>
            <w:r>
              <w:rPr>
                <w:rFonts w:hint="eastAsia" w:ascii="宋体" w:hAnsi="宋体" w:eastAsia="宋体"/>
                <w:szCs w:val="21"/>
              </w:rPr>
              <w:t>8</w:t>
            </w:r>
          </w:p>
        </w:tc>
        <w:tc>
          <w:tcPr>
            <w:tcW w:w="789" w:type="dxa"/>
            <w:vMerge w:val="continue"/>
            <w:vAlign w:val="center"/>
          </w:tcPr>
          <w:p w14:paraId="70AD35FF">
            <w:pPr>
              <w:jc w:val="center"/>
              <w:rPr>
                <w:rFonts w:ascii="宋体" w:hAnsi="宋体" w:eastAsia="宋体" w:cs="宋体"/>
                <w:color w:val="000000"/>
                <w:szCs w:val="21"/>
              </w:rPr>
            </w:pPr>
          </w:p>
        </w:tc>
        <w:tc>
          <w:tcPr>
            <w:tcW w:w="906" w:type="dxa"/>
            <w:vAlign w:val="center"/>
          </w:tcPr>
          <w:p w14:paraId="7145DA4B">
            <w:pPr>
              <w:jc w:val="center"/>
              <w:rPr>
                <w:rFonts w:ascii="宋体" w:hAnsi="宋体" w:eastAsia="宋体"/>
                <w:color w:val="000000"/>
                <w:szCs w:val="21"/>
              </w:rPr>
            </w:pPr>
            <w:r>
              <w:rPr>
                <w:rFonts w:hint="eastAsia" w:ascii="宋体" w:hAnsi="宋体" w:eastAsia="宋体"/>
                <w:color w:val="000000"/>
                <w:szCs w:val="21"/>
              </w:rPr>
              <w:t>工资条</w:t>
            </w:r>
          </w:p>
        </w:tc>
        <w:tc>
          <w:tcPr>
            <w:tcW w:w="5561" w:type="dxa"/>
            <w:vAlign w:val="center"/>
          </w:tcPr>
          <w:p w14:paraId="231A7D2F">
            <w:pPr>
              <w:spacing w:line="276" w:lineRule="auto"/>
              <w:rPr>
                <w:rFonts w:ascii="宋体" w:hAnsi="宋体" w:eastAsia="宋体"/>
                <w:szCs w:val="21"/>
              </w:rPr>
            </w:pPr>
            <w:r>
              <w:rPr>
                <w:rFonts w:hint="eastAsia" w:ascii="宋体" w:hAnsi="宋体" w:eastAsia="宋体"/>
                <w:szCs w:val="21"/>
              </w:rPr>
              <w:t>web端功能要求：</w:t>
            </w:r>
          </w:p>
          <w:p w14:paraId="1EC94807">
            <w:pPr>
              <w:spacing w:line="276" w:lineRule="auto"/>
              <w:rPr>
                <w:rFonts w:ascii="宋体" w:hAnsi="宋体" w:eastAsia="宋体"/>
                <w:szCs w:val="21"/>
              </w:rPr>
            </w:pPr>
            <w:r>
              <w:rPr>
                <w:rFonts w:hint="eastAsia" w:ascii="宋体" w:hAnsi="宋体" w:eastAsia="宋体"/>
                <w:szCs w:val="21"/>
              </w:rPr>
              <w:t>1、系统需支持管理员对工资基本信息进行填写，其中包括发薪类型、标题，系统需支持自动判读标题重复性；</w:t>
            </w:r>
          </w:p>
          <w:p w14:paraId="69458B93">
            <w:pPr>
              <w:spacing w:line="276" w:lineRule="auto"/>
              <w:rPr>
                <w:rFonts w:ascii="宋体" w:hAnsi="宋体" w:eastAsia="宋体"/>
                <w:szCs w:val="21"/>
              </w:rPr>
            </w:pPr>
            <w:r>
              <w:rPr>
                <w:rFonts w:hint="eastAsia" w:ascii="宋体" w:hAnsi="宋体" w:eastAsia="宋体"/>
                <w:szCs w:val="21"/>
              </w:rPr>
              <w:t>2、系统需支持管理员采用导入excel模板的方式对工资明细进行信息导入，模板的明细字段需支持任意扩展；系统需支持对一次工资的多份工资明细进行自动合并生成完整工资信息；</w:t>
            </w:r>
          </w:p>
          <w:p w14:paraId="04E592B8">
            <w:pPr>
              <w:spacing w:line="276" w:lineRule="auto"/>
              <w:rPr>
                <w:rFonts w:ascii="宋体" w:hAnsi="宋体" w:eastAsia="宋体"/>
                <w:szCs w:val="21"/>
              </w:rPr>
            </w:pPr>
            <w:r>
              <w:rPr>
                <w:rFonts w:hint="eastAsia" w:ascii="宋体" w:hAnsi="宋体" w:eastAsia="宋体"/>
                <w:szCs w:val="21"/>
              </w:rPr>
              <w:t>3、系统需支持自动检测上传工资条信息文件的异常并进行提示，并需支持页面直接修改及重新上传；</w:t>
            </w:r>
          </w:p>
          <w:p w14:paraId="18ADD042">
            <w:pPr>
              <w:spacing w:line="276" w:lineRule="auto"/>
              <w:rPr>
                <w:rFonts w:ascii="宋体" w:hAnsi="宋体" w:eastAsia="宋体"/>
                <w:szCs w:val="21"/>
              </w:rPr>
            </w:pPr>
            <w:r>
              <w:rPr>
                <w:rFonts w:hint="eastAsia" w:ascii="宋体" w:hAnsi="宋体" w:eastAsia="宋体"/>
                <w:szCs w:val="21"/>
              </w:rPr>
              <w:t>4、系统需支持工资管理员设置工资明细项的层级；需支持管理员设置工资说明及可见项；</w:t>
            </w:r>
          </w:p>
          <w:p w14:paraId="039FD1E6">
            <w:pPr>
              <w:spacing w:line="276" w:lineRule="auto"/>
              <w:rPr>
                <w:rFonts w:ascii="宋体" w:hAnsi="宋体" w:eastAsia="宋体"/>
                <w:szCs w:val="21"/>
              </w:rPr>
            </w:pPr>
            <w:r>
              <w:rPr>
                <w:rFonts w:hint="eastAsia" w:ascii="宋体" w:hAnsi="宋体" w:eastAsia="宋体"/>
                <w:szCs w:val="21"/>
              </w:rPr>
              <w:t>5、系统需支持对上传完成后的工资条进行预览、一键群发、暂存待发操作，需支持对空数据和0数据进行隐藏设置；</w:t>
            </w:r>
          </w:p>
          <w:p w14:paraId="79665768">
            <w:pPr>
              <w:spacing w:line="276" w:lineRule="auto"/>
              <w:rPr>
                <w:rFonts w:ascii="宋体" w:hAnsi="宋体" w:eastAsia="宋体"/>
                <w:szCs w:val="21"/>
              </w:rPr>
            </w:pPr>
            <w:r>
              <w:rPr>
                <w:rFonts w:hint="eastAsia" w:ascii="宋体" w:hAnsi="宋体" w:eastAsia="宋体"/>
                <w:szCs w:val="21"/>
              </w:rPr>
              <w:t>6、系统需支持管理员对已发放的工资条进行模糊搜索、详情查看、批量撤销、单条撤销操作；需支持确认教师是否已查看和确认工资条；</w:t>
            </w:r>
          </w:p>
          <w:p w14:paraId="2D97B89F">
            <w:pPr>
              <w:spacing w:line="276" w:lineRule="auto"/>
              <w:rPr>
                <w:rFonts w:ascii="宋体" w:hAnsi="宋体" w:eastAsia="宋体"/>
                <w:szCs w:val="21"/>
              </w:rPr>
            </w:pPr>
            <w:r>
              <w:rPr>
                <w:rFonts w:hint="eastAsia" w:ascii="宋体" w:hAnsi="宋体" w:eastAsia="宋体"/>
                <w:szCs w:val="21"/>
              </w:rPr>
              <w:t>7、系统需支持普通教师在web端进行工资详情的查看、确认、筛选；</w:t>
            </w:r>
          </w:p>
          <w:p w14:paraId="3726144E">
            <w:pPr>
              <w:spacing w:line="276" w:lineRule="auto"/>
              <w:rPr>
                <w:rFonts w:ascii="宋体" w:hAnsi="宋体" w:eastAsia="宋体"/>
                <w:szCs w:val="21"/>
              </w:rPr>
            </w:pPr>
            <w:r>
              <w:rPr>
                <w:rFonts w:hint="eastAsia" w:ascii="宋体" w:hAnsi="宋体" w:eastAsia="宋体"/>
                <w:szCs w:val="21"/>
              </w:rPr>
              <w:t>8、系统需支持工资管理员对模板进行查看、编辑、重命名、删除；需支持对创建的发薪类型进行查看和重命名操作；</w:t>
            </w:r>
          </w:p>
          <w:p w14:paraId="3B9BA2CF">
            <w:pPr>
              <w:spacing w:line="276" w:lineRule="auto"/>
              <w:rPr>
                <w:rFonts w:ascii="宋体" w:hAnsi="宋体" w:eastAsia="宋体"/>
                <w:szCs w:val="21"/>
              </w:rPr>
            </w:pPr>
            <w:r>
              <w:rPr>
                <w:rFonts w:hint="eastAsia" w:ascii="宋体" w:hAnsi="宋体" w:eastAsia="宋体"/>
                <w:szCs w:val="21"/>
              </w:rPr>
              <w:t>移动端功能要求：</w:t>
            </w:r>
          </w:p>
          <w:p w14:paraId="2D868725">
            <w:pPr>
              <w:spacing w:line="276" w:lineRule="auto"/>
              <w:rPr>
                <w:rFonts w:ascii="宋体" w:hAnsi="宋体" w:eastAsia="宋体"/>
                <w:szCs w:val="21"/>
              </w:rPr>
            </w:pPr>
            <w:r>
              <w:rPr>
                <w:rFonts w:hint="eastAsia" w:ascii="宋体" w:hAnsi="宋体" w:eastAsia="宋体"/>
                <w:szCs w:val="21"/>
              </w:rPr>
              <w:t>9、系统需支持用户在移动端查询工资的操作，教师可以通过移动端进行工资条的查看；教师要输入密码才能进行工资的查询。</w:t>
            </w:r>
          </w:p>
        </w:tc>
        <w:tc>
          <w:tcPr>
            <w:tcW w:w="613" w:type="dxa"/>
            <w:vAlign w:val="center"/>
          </w:tcPr>
          <w:p w14:paraId="08E55C93">
            <w:pPr>
              <w:jc w:val="center"/>
              <w:rPr>
                <w:rFonts w:ascii="宋体" w:hAnsi="宋体" w:eastAsia="宋体"/>
                <w:szCs w:val="21"/>
              </w:rPr>
            </w:pPr>
            <w:r>
              <w:rPr>
                <w:rFonts w:hint="eastAsia" w:ascii="宋体" w:hAnsi="宋体" w:eastAsia="宋体"/>
                <w:szCs w:val="21"/>
              </w:rPr>
              <w:t>1套</w:t>
            </w:r>
          </w:p>
        </w:tc>
      </w:tr>
      <w:tr w14:paraId="2066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B80FA68">
            <w:pPr>
              <w:spacing w:line="276" w:lineRule="auto"/>
              <w:jc w:val="center"/>
              <w:rPr>
                <w:rFonts w:ascii="宋体" w:hAnsi="宋体" w:eastAsia="宋体"/>
                <w:szCs w:val="21"/>
              </w:rPr>
            </w:pPr>
            <w:r>
              <w:rPr>
                <w:rFonts w:hint="eastAsia" w:ascii="宋体" w:hAnsi="宋体" w:eastAsia="宋体"/>
                <w:szCs w:val="21"/>
              </w:rPr>
              <w:t>9</w:t>
            </w:r>
          </w:p>
        </w:tc>
        <w:tc>
          <w:tcPr>
            <w:tcW w:w="789" w:type="dxa"/>
            <w:vMerge w:val="continue"/>
            <w:vAlign w:val="center"/>
          </w:tcPr>
          <w:p w14:paraId="7774EE70">
            <w:pPr>
              <w:jc w:val="center"/>
              <w:rPr>
                <w:rFonts w:ascii="宋体" w:hAnsi="宋体" w:eastAsia="宋体" w:cs="宋体"/>
                <w:color w:val="000000"/>
                <w:szCs w:val="21"/>
              </w:rPr>
            </w:pPr>
          </w:p>
        </w:tc>
        <w:tc>
          <w:tcPr>
            <w:tcW w:w="906" w:type="dxa"/>
            <w:vAlign w:val="center"/>
          </w:tcPr>
          <w:p w14:paraId="61C07406">
            <w:pPr>
              <w:jc w:val="center"/>
              <w:rPr>
                <w:rFonts w:ascii="宋体" w:hAnsi="宋体" w:eastAsia="宋体"/>
                <w:color w:val="000000"/>
                <w:szCs w:val="21"/>
              </w:rPr>
            </w:pPr>
            <w:r>
              <w:rPr>
                <w:rFonts w:hint="eastAsia" w:ascii="宋体" w:hAnsi="宋体" w:eastAsia="宋体"/>
                <w:color w:val="000000"/>
                <w:szCs w:val="21"/>
              </w:rPr>
              <w:t>在线评教</w:t>
            </w:r>
          </w:p>
        </w:tc>
        <w:tc>
          <w:tcPr>
            <w:tcW w:w="5561" w:type="dxa"/>
            <w:vAlign w:val="center"/>
          </w:tcPr>
          <w:p w14:paraId="47DA88AF">
            <w:pPr>
              <w:spacing w:line="276" w:lineRule="auto"/>
              <w:rPr>
                <w:rFonts w:ascii="宋体" w:hAnsi="宋体" w:eastAsia="宋体"/>
                <w:szCs w:val="21"/>
              </w:rPr>
            </w:pPr>
            <w:r>
              <w:rPr>
                <w:rFonts w:hint="eastAsia" w:ascii="宋体" w:hAnsi="宋体" w:eastAsia="宋体"/>
                <w:szCs w:val="21"/>
              </w:rPr>
              <w:t>一、管理员端功能要求：</w:t>
            </w:r>
          </w:p>
          <w:p w14:paraId="25F2FF9F">
            <w:pPr>
              <w:spacing w:line="276" w:lineRule="auto"/>
              <w:rPr>
                <w:rFonts w:ascii="宋体" w:hAnsi="宋体" w:eastAsia="宋体"/>
                <w:szCs w:val="21"/>
              </w:rPr>
            </w:pPr>
            <w:r>
              <w:rPr>
                <w:rFonts w:hint="eastAsia" w:ascii="宋体" w:hAnsi="宋体" w:eastAsia="宋体"/>
                <w:szCs w:val="21"/>
              </w:rPr>
              <w:t>1、需支持学校管理员添加、移除教师为评教管理员、评教组织者，需支持单一及批量移除；</w:t>
            </w:r>
          </w:p>
          <w:p w14:paraId="297D6497">
            <w:pPr>
              <w:spacing w:line="276" w:lineRule="auto"/>
              <w:rPr>
                <w:rFonts w:ascii="宋体" w:hAnsi="宋体" w:eastAsia="宋体"/>
                <w:szCs w:val="21"/>
              </w:rPr>
            </w:pPr>
            <w:r>
              <w:rPr>
                <w:rFonts w:hint="eastAsia" w:ascii="宋体" w:hAnsi="宋体" w:eastAsia="宋体"/>
                <w:szCs w:val="21"/>
              </w:rPr>
              <w:t>2、需支持评教管理员、组织者创建、管理评教事件，包括新增、暂存、编辑、删除功能；</w:t>
            </w:r>
          </w:p>
          <w:p w14:paraId="6EE625B7">
            <w:pPr>
              <w:spacing w:line="276" w:lineRule="auto"/>
              <w:rPr>
                <w:rFonts w:ascii="宋体" w:hAnsi="宋体" w:eastAsia="宋体"/>
                <w:szCs w:val="21"/>
              </w:rPr>
            </w:pPr>
            <w:r>
              <w:rPr>
                <w:rFonts w:hint="eastAsia" w:ascii="宋体" w:hAnsi="宋体" w:eastAsia="宋体"/>
                <w:szCs w:val="21"/>
              </w:rPr>
              <w:t>3、需支持对评教事件查看评教信息及进展，需支持查看当前总体进度百分比，按年级、班级查看及导出具体未评人员名单，并需支持在线一键提醒未评人员及时评教；评教活动需支持自动或手动结束；</w:t>
            </w:r>
          </w:p>
          <w:p w14:paraId="24DFD0DA">
            <w:pPr>
              <w:spacing w:line="276" w:lineRule="auto"/>
              <w:rPr>
                <w:rFonts w:ascii="宋体" w:hAnsi="宋体" w:eastAsia="宋体"/>
                <w:szCs w:val="21"/>
              </w:rPr>
            </w:pPr>
            <w:r>
              <w:rPr>
                <w:rFonts w:hint="eastAsia" w:ascii="宋体" w:hAnsi="宋体" w:eastAsia="宋体"/>
                <w:szCs w:val="21"/>
              </w:rPr>
              <w:t>4、需支持创建评教事件，需支持设定评教标题、评教说明、起止时间；需支持学生/家长评教师（班主任、必修课教师）、教师互评、教师自评、领导评教职工5个类型评教；需支持选择同一学期内不同周期展开评教，选定参评班级后自动将班级班主任、任课教师设定为被评教师；需支持另选择教师设为评教监督人，其可查看评教进度，督促未评人员完成评教活动；需支持设定评价规则是否允许对同一被评教师所有评分项选择同一选项。</w:t>
            </w:r>
          </w:p>
          <w:p w14:paraId="6E601486">
            <w:pPr>
              <w:spacing w:line="276" w:lineRule="auto"/>
              <w:rPr>
                <w:rFonts w:ascii="宋体" w:hAnsi="宋体" w:eastAsia="宋体"/>
                <w:szCs w:val="21"/>
              </w:rPr>
            </w:pPr>
            <w:r>
              <w:rPr>
                <w:rFonts w:hint="eastAsia" w:ascii="宋体" w:hAnsi="宋体" w:eastAsia="宋体"/>
                <w:szCs w:val="21"/>
              </w:rPr>
              <w:t>5、需支持创建评教过程暂存功能，及二次编辑；需支持针对未开始的评教可修改评教起止时间、评教名称、评教参与班级等信息；需支持针对已开始未结束的评教可修改结束时间；需支持针对已结束的评教可修改延长评教截止时间；</w:t>
            </w:r>
          </w:p>
          <w:p w14:paraId="46DE504D">
            <w:pPr>
              <w:spacing w:line="276" w:lineRule="auto"/>
              <w:rPr>
                <w:rFonts w:ascii="宋体" w:hAnsi="宋体" w:eastAsia="宋体"/>
                <w:szCs w:val="21"/>
              </w:rPr>
            </w:pPr>
            <w:r>
              <w:rPr>
                <w:rFonts w:hint="eastAsia" w:ascii="宋体" w:hAnsi="宋体" w:eastAsia="宋体"/>
                <w:szCs w:val="21"/>
              </w:rPr>
              <w:t>6、需支持创建评教事件时根据用户选择的评教班级，自动对评教开展条件检查，系统会自动给出提示具体存在问题，并允许完善相关信息；需支持编辑评价表标题、设定评价表类型，评价类试题需支持单选题、简答题，设定是否必填，设置分数；</w:t>
            </w:r>
          </w:p>
          <w:p w14:paraId="53324F66">
            <w:pPr>
              <w:spacing w:line="276" w:lineRule="auto"/>
              <w:rPr>
                <w:rFonts w:ascii="宋体" w:hAnsi="宋体" w:eastAsia="宋体"/>
                <w:szCs w:val="21"/>
              </w:rPr>
            </w:pPr>
            <w:r>
              <w:rPr>
                <w:rFonts w:hint="eastAsia" w:ascii="宋体" w:hAnsi="宋体" w:eastAsia="宋体"/>
                <w:szCs w:val="21"/>
              </w:rPr>
              <w:t>7、需支持创建及使用系统推荐模板创建评价表，系统须需提供班主任评价表模板、必修课教师评价表模板；需支持创建二级评价指标评价表，调整评价表结构，拖动调整试题归属分项；需支持评价表预览、保存、编辑、删除、收藏评价表功能；</w:t>
            </w:r>
          </w:p>
          <w:p w14:paraId="0E633191">
            <w:pPr>
              <w:spacing w:line="276" w:lineRule="auto"/>
              <w:rPr>
                <w:rFonts w:ascii="宋体" w:hAnsi="宋体" w:eastAsia="宋体"/>
                <w:szCs w:val="21"/>
              </w:rPr>
            </w:pPr>
            <w:r>
              <w:rPr>
                <w:rFonts w:hint="eastAsia" w:ascii="宋体" w:hAnsi="宋体" w:eastAsia="宋体"/>
                <w:szCs w:val="21"/>
              </w:rPr>
              <w:t>8、需支持生成评教结果分析报告，报告包含全校、年级、教师个人三级报告，其中全校/年级报告分别基于全校/各年级所有参评学生评教数据展开统计分析得出评分、排名等分析结果；报告内容包含评教基础信息、综合评价分析、年级对比分析、课程对比分析、分项评价分析、同班不同科评教结果对比分析、教师得分明细、评价人评分明细、逐项（逐题）分析等模块内容；</w:t>
            </w:r>
          </w:p>
          <w:p w14:paraId="59DFC1DA">
            <w:pPr>
              <w:spacing w:line="276" w:lineRule="auto"/>
              <w:rPr>
                <w:rFonts w:ascii="宋体" w:hAnsi="宋体" w:eastAsia="宋体"/>
                <w:szCs w:val="21"/>
              </w:rPr>
            </w:pPr>
            <w:r>
              <w:rPr>
                <w:rFonts w:hint="eastAsia" w:ascii="宋体" w:hAnsi="宋体" w:eastAsia="宋体"/>
                <w:szCs w:val="21"/>
              </w:rPr>
              <w:t>9、需支持评教管理员导出评价结果分析报告，包含被评教师总体得分明细、排名、各班得分明细、各班试题评价结果明细、试题评价结果明细，同班不同科教师得分明细、评价人评分明细汇总、被评教师个人评分卡。</w:t>
            </w:r>
          </w:p>
          <w:p w14:paraId="2E1B240A">
            <w:pPr>
              <w:spacing w:line="276" w:lineRule="auto"/>
              <w:rPr>
                <w:rFonts w:ascii="宋体" w:hAnsi="宋体" w:eastAsia="宋体"/>
                <w:szCs w:val="21"/>
              </w:rPr>
            </w:pPr>
            <w:r>
              <w:rPr>
                <w:rFonts w:hint="eastAsia" w:ascii="宋体" w:hAnsi="宋体" w:eastAsia="宋体"/>
                <w:szCs w:val="21"/>
              </w:rPr>
              <w:t>二、学生/家长功能要求</w:t>
            </w:r>
          </w:p>
          <w:p w14:paraId="7803931E">
            <w:pPr>
              <w:spacing w:line="276" w:lineRule="auto"/>
              <w:rPr>
                <w:rFonts w:ascii="宋体" w:hAnsi="宋体" w:eastAsia="宋体"/>
                <w:szCs w:val="21"/>
              </w:rPr>
            </w:pPr>
            <w:r>
              <w:rPr>
                <w:rFonts w:hint="eastAsia" w:ascii="宋体" w:hAnsi="宋体" w:eastAsia="宋体"/>
                <w:szCs w:val="21"/>
              </w:rPr>
              <w:t>10、需支持学生\家长用户在web端、手机端查看评教列表和进行评教；需支持查看历史“我”提交的评价数据；</w:t>
            </w:r>
          </w:p>
          <w:p w14:paraId="3A3A3646">
            <w:pPr>
              <w:spacing w:line="276" w:lineRule="auto"/>
              <w:rPr>
                <w:rFonts w:ascii="宋体" w:hAnsi="宋体" w:eastAsia="宋体"/>
                <w:szCs w:val="21"/>
              </w:rPr>
            </w:pPr>
            <w:r>
              <w:rPr>
                <w:rFonts w:hint="eastAsia" w:ascii="宋体" w:hAnsi="宋体" w:eastAsia="宋体"/>
                <w:szCs w:val="21"/>
              </w:rPr>
              <w:t>11、需支持管理员发布评教和发送消息提醒给未评人员，需支持学生\家长快捷实现相应评教任务。</w:t>
            </w:r>
          </w:p>
          <w:p w14:paraId="0155BFE5">
            <w:pPr>
              <w:spacing w:line="276" w:lineRule="auto"/>
              <w:rPr>
                <w:rFonts w:ascii="宋体" w:hAnsi="宋体" w:eastAsia="宋体"/>
                <w:szCs w:val="21"/>
              </w:rPr>
            </w:pPr>
            <w:r>
              <w:rPr>
                <w:rFonts w:hint="eastAsia" w:ascii="宋体" w:hAnsi="宋体" w:eastAsia="宋体"/>
                <w:szCs w:val="21"/>
              </w:rPr>
              <w:t>三、被评教师功能要求</w:t>
            </w:r>
          </w:p>
          <w:p w14:paraId="0528B4DE">
            <w:pPr>
              <w:spacing w:line="276" w:lineRule="auto"/>
              <w:rPr>
                <w:rFonts w:ascii="宋体" w:hAnsi="宋体" w:eastAsia="宋体"/>
                <w:szCs w:val="21"/>
              </w:rPr>
            </w:pPr>
            <w:r>
              <w:rPr>
                <w:rFonts w:hint="eastAsia" w:ascii="宋体" w:hAnsi="宋体" w:eastAsia="宋体"/>
                <w:szCs w:val="21"/>
              </w:rPr>
              <w:t>12、需支持用户在web端查看评教活动，在管理员发布评教结果分析报告时收到消息提醒；</w:t>
            </w:r>
          </w:p>
          <w:p w14:paraId="393A2DE7">
            <w:pPr>
              <w:spacing w:line="276" w:lineRule="auto"/>
              <w:rPr>
                <w:rFonts w:ascii="宋体" w:hAnsi="宋体" w:eastAsia="宋体"/>
                <w:szCs w:val="21"/>
              </w:rPr>
            </w:pPr>
            <w:r>
              <w:rPr>
                <w:rFonts w:hint="eastAsia" w:ascii="宋体" w:hAnsi="宋体" w:eastAsia="宋体"/>
                <w:szCs w:val="21"/>
              </w:rPr>
              <w:t>13、需支持用户查看评教结果，教师个人分析报告，报告内容包含教师综合得分、排名，同班不同科目教师评分对比，分项得分率对比分析雷达图，各评价试题得分以及各试题下各选项选择人数及占比，评价人评价结果详情。</w:t>
            </w:r>
          </w:p>
        </w:tc>
        <w:tc>
          <w:tcPr>
            <w:tcW w:w="613" w:type="dxa"/>
            <w:vAlign w:val="center"/>
          </w:tcPr>
          <w:p w14:paraId="0044B7F7">
            <w:pPr>
              <w:jc w:val="center"/>
              <w:rPr>
                <w:rFonts w:ascii="宋体" w:hAnsi="宋体" w:eastAsia="宋体"/>
                <w:szCs w:val="21"/>
              </w:rPr>
            </w:pPr>
            <w:r>
              <w:rPr>
                <w:rFonts w:hint="eastAsia" w:ascii="宋体" w:hAnsi="宋体" w:eastAsia="宋体"/>
                <w:szCs w:val="21"/>
              </w:rPr>
              <w:t>1套</w:t>
            </w:r>
          </w:p>
        </w:tc>
      </w:tr>
      <w:tr w14:paraId="1057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E6E326A">
            <w:pPr>
              <w:spacing w:line="276"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w:t>
            </w:r>
          </w:p>
        </w:tc>
        <w:tc>
          <w:tcPr>
            <w:tcW w:w="789" w:type="dxa"/>
            <w:vMerge w:val="continue"/>
            <w:vAlign w:val="center"/>
          </w:tcPr>
          <w:p w14:paraId="022D0B26">
            <w:pPr>
              <w:jc w:val="center"/>
              <w:rPr>
                <w:rFonts w:ascii="宋体" w:hAnsi="宋体" w:eastAsia="宋体" w:cs="宋体"/>
                <w:color w:val="000000"/>
                <w:szCs w:val="21"/>
              </w:rPr>
            </w:pPr>
          </w:p>
        </w:tc>
        <w:tc>
          <w:tcPr>
            <w:tcW w:w="906" w:type="dxa"/>
            <w:vAlign w:val="center"/>
          </w:tcPr>
          <w:p w14:paraId="1BA06131">
            <w:pPr>
              <w:jc w:val="center"/>
              <w:rPr>
                <w:rFonts w:ascii="宋体" w:hAnsi="宋体" w:eastAsia="宋体"/>
                <w:color w:val="000000"/>
                <w:szCs w:val="21"/>
              </w:rPr>
            </w:pPr>
            <w:r>
              <w:rPr>
                <w:rFonts w:hint="eastAsia" w:ascii="宋体" w:hAnsi="宋体" w:eastAsia="宋体"/>
                <w:color w:val="000000"/>
                <w:szCs w:val="21"/>
              </w:rPr>
              <w:t>短信平台</w:t>
            </w:r>
          </w:p>
        </w:tc>
        <w:tc>
          <w:tcPr>
            <w:tcW w:w="5561" w:type="dxa"/>
            <w:vAlign w:val="center"/>
          </w:tcPr>
          <w:p w14:paraId="5A607545">
            <w:pPr>
              <w:spacing w:line="276" w:lineRule="auto"/>
              <w:rPr>
                <w:rFonts w:ascii="宋体" w:hAnsi="宋体" w:eastAsia="宋体"/>
                <w:szCs w:val="21"/>
              </w:rPr>
            </w:pPr>
            <w:r>
              <w:rPr>
                <w:rFonts w:hint="eastAsia" w:ascii="宋体" w:hAnsi="宋体" w:eastAsia="宋体"/>
                <w:szCs w:val="21"/>
              </w:rPr>
              <w:t>web端功能要求：</w:t>
            </w:r>
          </w:p>
          <w:p w14:paraId="4870DE1E">
            <w:pPr>
              <w:spacing w:line="276" w:lineRule="auto"/>
              <w:rPr>
                <w:rFonts w:ascii="宋体" w:hAnsi="宋体" w:eastAsia="宋体"/>
                <w:szCs w:val="21"/>
              </w:rPr>
            </w:pPr>
            <w:r>
              <w:rPr>
                <w:rFonts w:hint="eastAsia" w:ascii="宋体" w:hAnsi="宋体" w:eastAsia="宋体"/>
                <w:szCs w:val="21"/>
              </w:rPr>
              <w:t>1、系统需支持有权限的用户编辑短信发送给指定用户，接收人可为校内平台用户，也可为平台外的指定用户；系统需支持自动提示已输入的字数，需支持设置定时发送短信；</w:t>
            </w:r>
          </w:p>
          <w:p w14:paraId="3913638E">
            <w:pPr>
              <w:spacing w:line="276" w:lineRule="auto"/>
              <w:rPr>
                <w:rFonts w:ascii="宋体" w:hAnsi="宋体" w:eastAsia="宋体"/>
                <w:szCs w:val="21"/>
              </w:rPr>
            </w:pPr>
            <w:r>
              <w:rPr>
                <w:rFonts w:hint="eastAsia" w:ascii="宋体" w:hAnsi="宋体" w:eastAsia="宋体"/>
                <w:szCs w:val="21"/>
              </w:rPr>
              <w:t>2、系统需支持导入后批量发送的功能，如信息有误时，系统需支持自动提示；</w:t>
            </w:r>
          </w:p>
          <w:p w14:paraId="0DF584D6">
            <w:pPr>
              <w:spacing w:line="276" w:lineRule="auto"/>
              <w:rPr>
                <w:rFonts w:ascii="宋体" w:hAnsi="宋体" w:eastAsia="宋体"/>
                <w:szCs w:val="21"/>
              </w:rPr>
            </w:pPr>
            <w:r>
              <w:rPr>
                <w:rFonts w:hint="eastAsia" w:ascii="宋体" w:hAnsi="宋体" w:eastAsia="宋体"/>
                <w:szCs w:val="21"/>
              </w:rPr>
              <w:t>3、系统需支持在平台短信条数不足的情况下自动给出提示；</w:t>
            </w:r>
          </w:p>
          <w:p w14:paraId="2F69876D">
            <w:pPr>
              <w:spacing w:line="276" w:lineRule="auto"/>
              <w:rPr>
                <w:rFonts w:ascii="宋体" w:hAnsi="宋体" w:eastAsia="宋体"/>
                <w:szCs w:val="21"/>
              </w:rPr>
            </w:pPr>
            <w:r>
              <w:rPr>
                <w:rFonts w:hint="eastAsia" w:ascii="宋体" w:hAnsi="宋体" w:eastAsia="宋体"/>
                <w:szCs w:val="21"/>
              </w:rPr>
              <w:t>4、系统需支持短信发送员查看自己发送的短信列表、已发送短信详情、以及对已发送短信进行状态追踪，至少包括短信发送成功、发送失败、发送中，并支持导出短信接收失败人员名单；系统需支持重新发送短信或者在已发送短信基础上进行编辑发送；</w:t>
            </w:r>
          </w:p>
          <w:p w14:paraId="1309B3D0">
            <w:pPr>
              <w:spacing w:line="276" w:lineRule="auto"/>
              <w:rPr>
                <w:rFonts w:ascii="宋体" w:hAnsi="宋体" w:eastAsia="宋体"/>
                <w:szCs w:val="21"/>
              </w:rPr>
            </w:pPr>
            <w:r>
              <w:rPr>
                <w:rFonts w:hint="eastAsia" w:ascii="宋体" w:hAnsi="宋体" w:eastAsia="宋体"/>
                <w:szCs w:val="21"/>
              </w:rPr>
              <w:t>5、系统需支持管理员导出短信发送记录，包含发送人、发送时间、内容及状态；</w:t>
            </w:r>
          </w:p>
          <w:p w14:paraId="65564992">
            <w:pPr>
              <w:spacing w:line="276" w:lineRule="auto"/>
              <w:rPr>
                <w:rFonts w:ascii="宋体" w:hAnsi="宋体" w:eastAsia="宋体"/>
                <w:szCs w:val="21"/>
              </w:rPr>
            </w:pPr>
            <w:r>
              <w:rPr>
                <w:rFonts w:hint="eastAsia" w:ascii="宋体" w:hAnsi="宋体" w:eastAsia="宋体"/>
                <w:szCs w:val="21"/>
              </w:rPr>
              <w:t>6、系统需支持短信管理员进行使用情况统计、发送情况统计和系统通知统计；当短信存储量不足时，系统需提供直接购买通道以便于学校直接采购；</w:t>
            </w:r>
          </w:p>
          <w:p w14:paraId="4254CAB9">
            <w:pPr>
              <w:spacing w:line="276" w:lineRule="auto"/>
              <w:rPr>
                <w:rFonts w:ascii="宋体" w:hAnsi="宋体" w:eastAsia="宋体"/>
                <w:szCs w:val="21"/>
              </w:rPr>
            </w:pPr>
            <w:r>
              <w:rPr>
                <w:rFonts w:hint="eastAsia" w:ascii="宋体" w:hAnsi="宋体" w:eastAsia="宋体"/>
                <w:szCs w:val="21"/>
              </w:rPr>
              <w:t>移动端功能要求：</w:t>
            </w:r>
          </w:p>
          <w:p w14:paraId="170EC240">
            <w:pPr>
              <w:spacing w:line="276" w:lineRule="auto"/>
              <w:rPr>
                <w:rFonts w:ascii="宋体" w:hAnsi="宋体" w:eastAsia="宋体"/>
                <w:szCs w:val="21"/>
              </w:rPr>
            </w:pPr>
            <w:r>
              <w:rPr>
                <w:rFonts w:hint="eastAsia" w:ascii="宋体" w:hAnsi="宋体" w:eastAsia="宋体"/>
                <w:szCs w:val="21"/>
              </w:rPr>
              <w:t>7、系统需支持有权限的老师可以按照组织架构给平台内用户发送短信；</w:t>
            </w:r>
          </w:p>
          <w:p w14:paraId="2B968026">
            <w:pPr>
              <w:spacing w:line="276" w:lineRule="auto"/>
              <w:rPr>
                <w:rFonts w:ascii="宋体" w:hAnsi="宋体" w:eastAsia="宋体"/>
                <w:szCs w:val="21"/>
              </w:rPr>
            </w:pPr>
            <w:r>
              <w:rPr>
                <w:rFonts w:hint="eastAsia" w:ascii="宋体" w:hAnsi="宋体" w:eastAsia="宋体"/>
                <w:szCs w:val="21"/>
              </w:rPr>
              <w:t>8、系统需支持管理员定时发送短信；需支持发送短信前，可判断系统剩余短信条数；系统可支持在编辑内容较多时将短信拆分成多条发送；</w:t>
            </w:r>
          </w:p>
          <w:p w14:paraId="61DFB06D">
            <w:pPr>
              <w:spacing w:line="276" w:lineRule="auto"/>
              <w:rPr>
                <w:rFonts w:ascii="宋体" w:hAnsi="宋体" w:eastAsia="宋体"/>
                <w:szCs w:val="21"/>
              </w:rPr>
            </w:pPr>
            <w:r>
              <w:rPr>
                <w:rFonts w:hint="eastAsia" w:ascii="宋体" w:hAnsi="宋体" w:eastAsia="宋体"/>
                <w:szCs w:val="21"/>
              </w:rPr>
              <w:t>9、系统可支持短信发送员按照内容检索已发送的短信列表，并且需支持查看已发送短信接收详情，包括发送成功、发送失败、发送中，需支持重发失败短信。</w:t>
            </w:r>
          </w:p>
        </w:tc>
        <w:tc>
          <w:tcPr>
            <w:tcW w:w="613" w:type="dxa"/>
            <w:vAlign w:val="center"/>
          </w:tcPr>
          <w:p w14:paraId="1B842A58">
            <w:pPr>
              <w:jc w:val="center"/>
              <w:rPr>
                <w:rFonts w:ascii="宋体" w:hAnsi="宋体" w:eastAsia="宋体"/>
                <w:szCs w:val="21"/>
              </w:rPr>
            </w:pPr>
            <w:r>
              <w:rPr>
                <w:rFonts w:hint="eastAsia" w:ascii="宋体" w:hAnsi="宋体" w:eastAsia="宋体"/>
                <w:szCs w:val="21"/>
              </w:rPr>
              <w:t>1套</w:t>
            </w:r>
          </w:p>
        </w:tc>
      </w:tr>
      <w:tr w14:paraId="449E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3" w:type="dxa"/>
            <w:gridSpan w:val="4"/>
            <w:vAlign w:val="center"/>
          </w:tcPr>
          <w:p w14:paraId="7AE6CD27">
            <w:pPr>
              <w:spacing w:line="276" w:lineRule="auto"/>
              <w:rPr>
                <w:rFonts w:ascii="宋体" w:hAnsi="宋体" w:eastAsia="宋体"/>
                <w:b/>
                <w:szCs w:val="21"/>
              </w:rPr>
            </w:pPr>
            <w:r>
              <w:rPr>
                <w:rFonts w:ascii="宋体" w:hAnsi="宋体" w:eastAsia="宋体"/>
                <w:b/>
                <w:szCs w:val="21"/>
              </w:rPr>
              <w:t>十一、大数据洞察系统</w:t>
            </w:r>
          </w:p>
        </w:tc>
        <w:tc>
          <w:tcPr>
            <w:tcW w:w="613" w:type="dxa"/>
            <w:vAlign w:val="center"/>
          </w:tcPr>
          <w:p w14:paraId="08058D63">
            <w:pPr>
              <w:jc w:val="center"/>
              <w:rPr>
                <w:rFonts w:ascii="宋体" w:hAnsi="宋体" w:eastAsia="宋体"/>
                <w:b/>
                <w:szCs w:val="21"/>
              </w:rPr>
            </w:pPr>
            <w:r>
              <w:rPr>
                <w:rFonts w:hint="eastAsia" w:ascii="宋体" w:hAnsi="宋体" w:eastAsia="宋体"/>
                <w:b/>
                <w:szCs w:val="21"/>
              </w:rPr>
              <w:t>1套</w:t>
            </w:r>
          </w:p>
        </w:tc>
      </w:tr>
      <w:tr w14:paraId="5C29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62CB281">
            <w:pPr>
              <w:spacing w:line="276" w:lineRule="auto"/>
              <w:jc w:val="center"/>
              <w:rPr>
                <w:rFonts w:ascii="宋体" w:hAnsi="宋体" w:eastAsia="宋体"/>
                <w:szCs w:val="21"/>
              </w:rPr>
            </w:pPr>
            <w:r>
              <w:rPr>
                <w:rFonts w:hint="eastAsia" w:ascii="宋体" w:hAnsi="宋体" w:eastAsia="宋体"/>
                <w:szCs w:val="21"/>
              </w:rPr>
              <w:t>1</w:t>
            </w:r>
          </w:p>
        </w:tc>
        <w:tc>
          <w:tcPr>
            <w:tcW w:w="789" w:type="dxa"/>
            <w:vAlign w:val="center"/>
          </w:tcPr>
          <w:p w14:paraId="4E73943E">
            <w:pPr>
              <w:spacing w:line="276" w:lineRule="auto"/>
              <w:jc w:val="center"/>
              <w:rPr>
                <w:rFonts w:ascii="宋体" w:hAnsi="宋体" w:eastAsia="宋体"/>
                <w:szCs w:val="21"/>
              </w:rPr>
            </w:pPr>
            <w:r>
              <w:rPr>
                <w:rFonts w:hint="eastAsia" w:ascii="宋体" w:hAnsi="宋体" w:eastAsia="宋体"/>
                <w:szCs w:val="21"/>
              </w:rPr>
              <w:t>决策驾驶舱</w:t>
            </w:r>
          </w:p>
        </w:tc>
        <w:tc>
          <w:tcPr>
            <w:tcW w:w="906" w:type="dxa"/>
            <w:vAlign w:val="center"/>
          </w:tcPr>
          <w:p w14:paraId="71CCE756">
            <w:pPr>
              <w:widowControl/>
              <w:spacing w:line="360" w:lineRule="exact"/>
              <w:jc w:val="center"/>
              <w:rPr>
                <w:rFonts w:ascii="宋体" w:hAnsi="宋体" w:eastAsia="宋体" w:cs="宋体"/>
                <w:kern w:val="0"/>
                <w:szCs w:val="21"/>
              </w:rPr>
            </w:pPr>
            <w:r>
              <w:rPr>
                <w:rFonts w:hint="eastAsia" w:ascii="宋体" w:hAnsi="宋体" w:eastAsia="宋体" w:cs="宋体"/>
                <w:kern w:val="0"/>
                <w:szCs w:val="21"/>
              </w:rPr>
              <w:t>教育数字化驾驶舱</w:t>
            </w:r>
          </w:p>
        </w:tc>
        <w:tc>
          <w:tcPr>
            <w:tcW w:w="5561" w:type="dxa"/>
            <w:vAlign w:val="center"/>
          </w:tcPr>
          <w:p w14:paraId="0BB7CCEF">
            <w:pPr>
              <w:widowControl/>
              <w:spacing w:line="360" w:lineRule="exact"/>
              <w:rPr>
                <w:rFonts w:ascii="宋体" w:hAnsi="宋体" w:eastAsia="宋体" w:cs="宋体"/>
                <w:color w:val="000000"/>
                <w:kern w:val="0"/>
                <w:szCs w:val="21"/>
              </w:rPr>
            </w:pPr>
            <w:r>
              <w:rPr>
                <w:rFonts w:hint="eastAsia" w:ascii="宋体" w:hAnsi="宋体" w:eastAsia="宋体" w:cs="宋体"/>
                <w:color w:val="000000"/>
                <w:kern w:val="0"/>
                <w:szCs w:val="21"/>
              </w:rPr>
              <w:t>1、需支持提供包含信息化覆盖、课堂教学、精准教学、A</w:t>
            </w:r>
            <w:r>
              <w:rPr>
                <w:rFonts w:ascii="宋体" w:hAnsi="宋体" w:eastAsia="宋体" w:cs="宋体"/>
                <w:color w:val="000000"/>
                <w:kern w:val="0"/>
                <w:szCs w:val="21"/>
              </w:rPr>
              <w:t>I</w:t>
            </w:r>
            <w:r>
              <w:rPr>
                <w:rFonts w:hint="eastAsia" w:ascii="宋体" w:hAnsi="宋体" w:eastAsia="宋体" w:cs="宋体"/>
                <w:color w:val="000000"/>
                <w:kern w:val="0"/>
                <w:szCs w:val="21"/>
              </w:rPr>
              <w:t>创新教育、智慧体育主题的模块库；</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 xml:space="preserve">2、需支持根据模块配置跳转链接，实现从模块跳转到子驾驶舱； </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3、需支持展示智慧教育建设模块，包括覆盖学校、教师、学生班级数量及师生比；</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4、需支持展示教学应用模块，包括使用智慧课堂进行备课、授课、互动的参与率数值，以及开展课程的总数；</w:t>
            </w:r>
            <w:r>
              <w:rPr>
                <w:rFonts w:hint="eastAsia" w:ascii="宋体" w:hAnsi="宋体" w:eastAsia="宋体" w:cs="宋体"/>
                <w:color w:val="000000"/>
                <w:kern w:val="0"/>
                <w:szCs w:val="21"/>
              </w:rPr>
              <w:br w:type="textWrapping"/>
            </w:r>
            <w:r>
              <w:rPr>
                <w:rFonts w:ascii="宋体" w:hAnsi="宋体" w:eastAsia="宋体" w:cs="宋体"/>
                <w:color w:val="000000"/>
                <w:kern w:val="0"/>
                <w:szCs w:val="21"/>
              </w:rPr>
              <w:t>5</w:t>
            </w:r>
            <w:r>
              <w:rPr>
                <w:rFonts w:hint="eastAsia" w:ascii="宋体" w:hAnsi="宋体" w:eastAsia="宋体" w:cs="宋体"/>
                <w:color w:val="000000"/>
                <w:kern w:val="0"/>
                <w:szCs w:val="21"/>
              </w:rPr>
              <w:t>、需支持展示学生学业模块，包括学生掌握知识点数量及知识点薄弱数，并通过象限图谱展示每个学科年级各个知识点的掌握情况；</w:t>
            </w:r>
            <w:r>
              <w:rPr>
                <w:rFonts w:hint="eastAsia" w:ascii="宋体" w:hAnsi="宋体" w:eastAsia="宋体" w:cs="宋体"/>
                <w:color w:val="000000"/>
                <w:kern w:val="0"/>
                <w:szCs w:val="21"/>
              </w:rPr>
              <w:br w:type="textWrapping"/>
            </w:r>
            <w:r>
              <w:rPr>
                <w:rFonts w:ascii="宋体" w:hAnsi="宋体" w:eastAsia="宋体" w:cs="宋体"/>
                <w:color w:val="000000"/>
                <w:kern w:val="0"/>
                <w:szCs w:val="21"/>
              </w:rPr>
              <w:t>6</w:t>
            </w:r>
            <w:r>
              <w:rPr>
                <w:rFonts w:hint="eastAsia" w:ascii="宋体" w:hAnsi="宋体" w:eastAsia="宋体" w:cs="宋体"/>
                <w:color w:val="000000"/>
                <w:kern w:val="0"/>
                <w:szCs w:val="21"/>
              </w:rPr>
              <w:t>、需支持展示智慧体育模块，包括智慧体育开课数、参与教师数、参与学生数、预警次数指标，并且通过分布图展示学生各个体测项目的成绩分布情况；</w:t>
            </w:r>
            <w:r>
              <w:rPr>
                <w:rFonts w:hint="eastAsia" w:ascii="宋体" w:hAnsi="宋体" w:eastAsia="宋体" w:cs="宋体"/>
                <w:color w:val="000000"/>
                <w:kern w:val="0"/>
                <w:szCs w:val="21"/>
              </w:rPr>
              <w:br w:type="textWrapping"/>
            </w:r>
            <w:r>
              <w:rPr>
                <w:rFonts w:ascii="宋体" w:hAnsi="宋体" w:eastAsia="宋体" w:cs="宋体"/>
                <w:color w:val="000000"/>
                <w:kern w:val="0"/>
                <w:szCs w:val="21"/>
              </w:rPr>
              <w:t>7</w:t>
            </w:r>
            <w:r>
              <w:rPr>
                <w:rFonts w:hint="eastAsia" w:ascii="宋体" w:hAnsi="宋体" w:eastAsia="宋体" w:cs="宋体"/>
                <w:color w:val="000000"/>
                <w:kern w:val="0"/>
                <w:szCs w:val="21"/>
              </w:rPr>
              <w:t>、需支持展示创新教育模块，包括创新教育开课数、参与学生、教师数量，展示课程类型的分布情况；</w:t>
            </w:r>
          </w:p>
        </w:tc>
        <w:tc>
          <w:tcPr>
            <w:tcW w:w="613" w:type="dxa"/>
            <w:vAlign w:val="center"/>
          </w:tcPr>
          <w:p w14:paraId="33C85C8F">
            <w:pPr>
              <w:jc w:val="center"/>
              <w:rPr>
                <w:rFonts w:ascii="宋体" w:hAnsi="宋体" w:eastAsia="宋体"/>
                <w:szCs w:val="21"/>
              </w:rPr>
            </w:pPr>
            <w:r>
              <w:rPr>
                <w:rFonts w:hint="eastAsia" w:ascii="宋体" w:hAnsi="宋体" w:eastAsia="宋体"/>
                <w:szCs w:val="21"/>
              </w:rPr>
              <w:t>1套</w:t>
            </w:r>
          </w:p>
        </w:tc>
      </w:tr>
      <w:tr w14:paraId="3AB9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BC8BE6C">
            <w:pPr>
              <w:spacing w:line="276" w:lineRule="auto"/>
              <w:jc w:val="center"/>
              <w:rPr>
                <w:rFonts w:ascii="宋体" w:hAnsi="宋体" w:eastAsia="宋体"/>
                <w:szCs w:val="21"/>
              </w:rPr>
            </w:pPr>
            <w:r>
              <w:rPr>
                <w:rFonts w:hint="eastAsia" w:ascii="宋体" w:hAnsi="宋体" w:eastAsia="宋体"/>
                <w:szCs w:val="21"/>
              </w:rPr>
              <w:t>2</w:t>
            </w:r>
          </w:p>
        </w:tc>
        <w:tc>
          <w:tcPr>
            <w:tcW w:w="789" w:type="dxa"/>
            <w:vMerge w:val="restart"/>
            <w:vAlign w:val="center"/>
          </w:tcPr>
          <w:p w14:paraId="04383946">
            <w:pPr>
              <w:spacing w:line="276" w:lineRule="auto"/>
              <w:jc w:val="center"/>
              <w:rPr>
                <w:rFonts w:ascii="宋体" w:hAnsi="宋体" w:eastAsia="宋体"/>
                <w:szCs w:val="21"/>
              </w:rPr>
            </w:pPr>
            <w:r>
              <w:rPr>
                <w:rFonts w:hint="eastAsia" w:ascii="宋体" w:hAnsi="宋体" w:eastAsia="宋体"/>
                <w:szCs w:val="21"/>
              </w:rPr>
              <w:t>宏观洞察驾驶舱</w:t>
            </w:r>
          </w:p>
        </w:tc>
        <w:tc>
          <w:tcPr>
            <w:tcW w:w="906" w:type="dxa"/>
            <w:vAlign w:val="center"/>
          </w:tcPr>
          <w:p w14:paraId="7FF5EF70">
            <w:pPr>
              <w:widowControl/>
              <w:spacing w:line="360" w:lineRule="exact"/>
              <w:jc w:val="center"/>
              <w:rPr>
                <w:rFonts w:ascii="宋体" w:hAnsi="宋体" w:eastAsia="宋体" w:cs="宋体"/>
                <w:color w:val="000000"/>
                <w:kern w:val="0"/>
                <w:szCs w:val="21"/>
              </w:rPr>
            </w:pPr>
            <w:r>
              <w:rPr>
                <w:rFonts w:hint="eastAsia" w:ascii="宋体" w:hAnsi="宋体" w:eastAsia="宋体" w:cs="宋体"/>
                <w:color w:val="000000"/>
                <w:kern w:val="0"/>
                <w:szCs w:val="21"/>
              </w:rPr>
              <w:t>智慧学校建设应用全景</w:t>
            </w:r>
          </w:p>
        </w:tc>
        <w:tc>
          <w:tcPr>
            <w:tcW w:w="5561" w:type="dxa"/>
            <w:vAlign w:val="center"/>
          </w:tcPr>
          <w:p w14:paraId="1C552422">
            <w:pPr>
              <w:widowControl/>
              <w:spacing w:line="360" w:lineRule="exact"/>
              <w:rPr>
                <w:rFonts w:ascii="宋体" w:hAnsi="宋体" w:eastAsia="宋体" w:cs="宋体"/>
                <w:kern w:val="0"/>
                <w:szCs w:val="21"/>
              </w:rPr>
            </w:pPr>
            <w:r>
              <w:rPr>
                <w:rFonts w:hint="eastAsia" w:ascii="宋体" w:hAnsi="宋体" w:eastAsia="宋体" w:cs="宋体"/>
                <w:kern w:val="0"/>
                <w:szCs w:val="21"/>
              </w:rPr>
              <w:t>1、需支持展示学校智慧教育截止当前建设的覆盖班级、覆盖教师、覆盖学生数据；</w:t>
            </w:r>
            <w:r>
              <w:rPr>
                <w:rFonts w:hint="eastAsia" w:ascii="宋体" w:hAnsi="宋体" w:eastAsia="宋体" w:cs="宋体"/>
                <w:kern w:val="0"/>
                <w:szCs w:val="21"/>
              </w:rPr>
              <w:br w:type="textWrapping"/>
            </w:r>
            <w:r>
              <w:rPr>
                <w:rFonts w:hint="eastAsia" w:ascii="宋体" w:hAnsi="宋体" w:eastAsia="宋体" w:cs="宋体"/>
                <w:kern w:val="0"/>
                <w:szCs w:val="21"/>
              </w:rPr>
              <w:t>2、需支持展示学校智慧教育累积建设的覆盖学校、覆盖班级、覆盖教师、覆盖学生数据；</w:t>
            </w:r>
            <w:r>
              <w:rPr>
                <w:rFonts w:hint="eastAsia" w:ascii="宋体" w:hAnsi="宋体" w:eastAsia="宋体" w:cs="宋体"/>
                <w:kern w:val="0"/>
                <w:szCs w:val="21"/>
              </w:rPr>
              <w:br w:type="textWrapping"/>
            </w:r>
            <w:r>
              <w:rPr>
                <w:rFonts w:hint="eastAsia" w:ascii="宋体" w:hAnsi="宋体" w:eastAsia="宋体" w:cs="宋体"/>
                <w:kern w:val="0"/>
                <w:szCs w:val="21"/>
              </w:rPr>
              <w:t>3、需支持对课堂教学中的备课场景数据进行统计，使用圆环图展示教师使用智慧课堂产品进行备课的参与率，参与备课的教师数量、以及进行备课的总时长；</w:t>
            </w:r>
            <w:r>
              <w:rPr>
                <w:rFonts w:hint="eastAsia" w:ascii="宋体" w:hAnsi="宋体" w:eastAsia="宋体" w:cs="宋体"/>
                <w:kern w:val="0"/>
                <w:szCs w:val="21"/>
              </w:rPr>
              <w:br w:type="textWrapping"/>
            </w:r>
            <w:r>
              <w:rPr>
                <w:rFonts w:hint="eastAsia" w:ascii="宋体" w:hAnsi="宋体" w:eastAsia="宋体" w:cs="宋体"/>
                <w:kern w:val="0"/>
                <w:szCs w:val="21"/>
              </w:rPr>
              <w:t>4、需支持对课堂教学中的授课场景数据进行统计，使用圆环图展示教师使用智慧课堂产品进行授课的参与率，参与授课的教师数量、以及进行授课的总次数；</w:t>
            </w:r>
            <w:r>
              <w:rPr>
                <w:rFonts w:hint="eastAsia" w:ascii="宋体" w:hAnsi="宋体" w:eastAsia="宋体" w:cs="宋体"/>
                <w:kern w:val="0"/>
                <w:szCs w:val="21"/>
              </w:rPr>
              <w:br w:type="textWrapping"/>
            </w:r>
            <w:r>
              <w:rPr>
                <w:rFonts w:hint="eastAsia" w:ascii="宋体" w:hAnsi="宋体" w:eastAsia="宋体" w:cs="宋体"/>
                <w:kern w:val="0"/>
                <w:szCs w:val="21"/>
              </w:rPr>
              <w:t>5、需支持对课前、课中、课后场景的备课参与教师数、授课参与教师数、互动发起教师数、微课录制教师数、作业布置教师数、批阅教师数、组卷教师数进行展示；</w:t>
            </w:r>
            <w:r>
              <w:rPr>
                <w:rFonts w:hint="eastAsia" w:ascii="宋体" w:hAnsi="宋体" w:eastAsia="宋体" w:cs="宋体"/>
                <w:kern w:val="0"/>
                <w:szCs w:val="21"/>
              </w:rPr>
              <w:br w:type="textWrapping"/>
            </w:r>
            <w:r>
              <w:rPr>
                <w:rFonts w:hint="eastAsia" w:ascii="宋体" w:hAnsi="宋体" w:eastAsia="宋体" w:cs="宋体"/>
                <w:kern w:val="0"/>
                <w:szCs w:val="21"/>
              </w:rPr>
              <w:t>6、需支持对课前、课中、课后场景的备课总时长、人均备课时长、授课总次数、人均授课次数、互动发起次数、人均互动发起次数等指标进行展示；</w:t>
            </w:r>
            <w:r>
              <w:rPr>
                <w:rFonts w:hint="eastAsia" w:ascii="宋体" w:hAnsi="宋体" w:eastAsia="宋体" w:cs="宋体"/>
                <w:kern w:val="0"/>
                <w:szCs w:val="21"/>
              </w:rPr>
              <w:br w:type="textWrapping"/>
            </w:r>
            <w:r>
              <w:rPr>
                <w:rFonts w:hint="eastAsia" w:ascii="宋体" w:hAnsi="宋体" w:eastAsia="宋体" w:cs="宋体"/>
                <w:kern w:val="0"/>
                <w:szCs w:val="21"/>
              </w:rPr>
              <w:t>7、需支持对学校的精准教学数据进行展示，包括展示精准教学教师数、课中互动报告份数、课后作业报告份数及侧脸报告查看次数；</w:t>
            </w:r>
            <w:r>
              <w:rPr>
                <w:rFonts w:hint="eastAsia" w:ascii="宋体" w:hAnsi="宋体" w:eastAsia="宋体" w:cs="宋体"/>
                <w:kern w:val="0"/>
                <w:szCs w:val="21"/>
              </w:rPr>
              <w:br w:type="textWrapping"/>
            </w:r>
            <w:r>
              <w:rPr>
                <w:rFonts w:hint="eastAsia" w:ascii="宋体" w:hAnsi="宋体" w:eastAsia="宋体" w:cs="宋体"/>
                <w:kern w:val="0"/>
                <w:szCs w:val="21"/>
              </w:rPr>
              <w:t>8、需支持展示智慧课堂、精准教学动态数据，展示教师的实时使用行为；</w:t>
            </w:r>
            <w:r>
              <w:rPr>
                <w:rFonts w:hint="eastAsia" w:ascii="宋体" w:hAnsi="宋体" w:eastAsia="宋体" w:cs="宋体"/>
                <w:kern w:val="0"/>
                <w:szCs w:val="21"/>
              </w:rPr>
              <w:br w:type="textWrapping"/>
            </w:r>
            <w:r>
              <w:rPr>
                <w:rFonts w:hint="eastAsia" w:ascii="宋体" w:hAnsi="宋体" w:eastAsia="宋体" w:cs="宋体"/>
                <w:kern w:val="0"/>
                <w:szCs w:val="21"/>
              </w:rPr>
              <w:t>9、需支持对教师使用云端资源的次数进行统计，使用折线图展示每个月教师使用资源的下载次数和浏览次数；</w:t>
            </w:r>
            <w:r>
              <w:rPr>
                <w:rFonts w:hint="eastAsia" w:ascii="宋体" w:hAnsi="宋体" w:eastAsia="宋体" w:cs="宋体"/>
                <w:kern w:val="0"/>
                <w:szCs w:val="21"/>
              </w:rPr>
              <w:br w:type="textWrapping"/>
            </w:r>
            <w:r>
              <w:rPr>
                <w:rFonts w:hint="eastAsia" w:ascii="宋体" w:hAnsi="宋体" w:eastAsia="宋体" w:cs="宋体"/>
                <w:kern w:val="0"/>
                <w:szCs w:val="21"/>
              </w:rPr>
              <w:t>10、需支持对学生在课前预习场景中，进行预习资源学习、以及预习资源查看情况进行统计；</w:t>
            </w:r>
            <w:r>
              <w:rPr>
                <w:rFonts w:hint="eastAsia" w:ascii="宋体" w:hAnsi="宋体" w:eastAsia="宋体" w:cs="宋体"/>
                <w:kern w:val="0"/>
                <w:szCs w:val="21"/>
              </w:rPr>
              <w:br w:type="textWrapping"/>
            </w:r>
            <w:r>
              <w:rPr>
                <w:rFonts w:hint="eastAsia" w:ascii="宋体" w:hAnsi="宋体" w:eastAsia="宋体" w:cs="宋体"/>
                <w:kern w:val="0"/>
                <w:szCs w:val="21"/>
              </w:rPr>
              <w:t>11、需支持对学生在课中学习场景中，互动答题与讨论数，以及课堂互动参与情况进行统计；</w:t>
            </w:r>
            <w:r>
              <w:rPr>
                <w:rFonts w:hint="eastAsia" w:ascii="宋体" w:hAnsi="宋体" w:eastAsia="宋体" w:cs="宋体"/>
                <w:kern w:val="0"/>
                <w:szCs w:val="21"/>
              </w:rPr>
              <w:br w:type="textWrapping"/>
            </w:r>
            <w:r>
              <w:rPr>
                <w:rFonts w:hint="eastAsia" w:ascii="宋体" w:hAnsi="宋体" w:eastAsia="宋体" w:cs="宋体"/>
                <w:kern w:val="0"/>
                <w:szCs w:val="21"/>
              </w:rPr>
              <w:t>12、需支持对学生在课后巩固练习场景中，学生收到的线上作业总份数、生均周线上作业份数、平均每个学生每日线上作答的时长数据及线上作业提交数据进行统计；</w:t>
            </w:r>
            <w:r>
              <w:rPr>
                <w:rFonts w:hint="eastAsia" w:ascii="宋体" w:hAnsi="宋体" w:eastAsia="宋体" w:cs="宋体"/>
                <w:kern w:val="0"/>
                <w:szCs w:val="21"/>
              </w:rPr>
              <w:br w:type="textWrapping"/>
            </w:r>
            <w:r>
              <w:rPr>
                <w:rFonts w:hint="eastAsia" w:ascii="宋体" w:hAnsi="宋体" w:eastAsia="宋体" w:cs="宋体"/>
                <w:kern w:val="0"/>
                <w:szCs w:val="21"/>
              </w:rPr>
              <w:t>1</w:t>
            </w:r>
            <w:r>
              <w:rPr>
                <w:rFonts w:ascii="宋体" w:hAnsi="宋体" w:eastAsia="宋体" w:cs="宋体"/>
                <w:kern w:val="0"/>
                <w:szCs w:val="21"/>
              </w:rPr>
              <w:t>3</w:t>
            </w:r>
            <w:r>
              <w:rPr>
                <w:rFonts w:hint="eastAsia" w:ascii="宋体" w:hAnsi="宋体" w:eastAsia="宋体" w:cs="宋体"/>
                <w:kern w:val="0"/>
                <w:szCs w:val="21"/>
              </w:rPr>
              <w:t>、需支持对高中学段学生在各学科的学情知识点掌握情况进行统计，展示学生已掌握知识点、待提升知识点、薄弱知识点的数量；</w:t>
            </w:r>
            <w:r>
              <w:rPr>
                <w:rFonts w:hint="eastAsia" w:ascii="宋体" w:hAnsi="宋体" w:eastAsia="宋体" w:cs="宋体"/>
                <w:kern w:val="0"/>
                <w:szCs w:val="21"/>
              </w:rPr>
              <w:br w:type="textWrapping"/>
            </w:r>
            <w:r>
              <w:rPr>
                <w:rFonts w:hint="eastAsia" w:ascii="宋体" w:hAnsi="宋体" w:eastAsia="宋体" w:cs="宋体"/>
                <w:kern w:val="0"/>
                <w:szCs w:val="21"/>
              </w:rPr>
              <w:t>1</w:t>
            </w:r>
            <w:r>
              <w:rPr>
                <w:rFonts w:ascii="宋体" w:hAnsi="宋体" w:eastAsia="宋体" w:cs="宋体"/>
                <w:kern w:val="0"/>
                <w:szCs w:val="21"/>
              </w:rPr>
              <w:t>4</w:t>
            </w:r>
            <w:r>
              <w:rPr>
                <w:rFonts w:hint="eastAsia" w:ascii="宋体" w:hAnsi="宋体" w:eastAsia="宋体" w:cs="宋体"/>
                <w:kern w:val="0"/>
                <w:szCs w:val="21"/>
              </w:rPr>
              <w:t>、需支持使用知识图谱的形式展示知识点的掌握程度，并通过不同颜色进行区分；</w:t>
            </w:r>
            <w:r>
              <w:rPr>
                <w:rFonts w:hint="eastAsia" w:ascii="宋体" w:hAnsi="宋体" w:eastAsia="宋体" w:cs="宋体"/>
                <w:kern w:val="0"/>
                <w:szCs w:val="21"/>
              </w:rPr>
              <w:br w:type="textWrapping"/>
            </w:r>
            <w:r>
              <w:rPr>
                <w:rFonts w:hint="eastAsia" w:ascii="宋体" w:hAnsi="宋体" w:eastAsia="宋体" w:cs="宋体"/>
                <w:kern w:val="0"/>
                <w:szCs w:val="21"/>
              </w:rPr>
              <w:t>1</w:t>
            </w:r>
            <w:r>
              <w:rPr>
                <w:rFonts w:ascii="宋体" w:hAnsi="宋体" w:eastAsia="宋体" w:cs="宋体"/>
                <w:kern w:val="0"/>
                <w:szCs w:val="21"/>
              </w:rPr>
              <w:t>5</w:t>
            </w:r>
            <w:r>
              <w:rPr>
                <w:rFonts w:hint="eastAsia" w:ascii="宋体" w:hAnsi="宋体" w:eastAsia="宋体" w:cs="宋体"/>
                <w:kern w:val="0"/>
                <w:szCs w:val="21"/>
              </w:rPr>
              <w:t>、需支持按照年级、学科进行分析，查看不同年级、学科维度组合下的学生知识点掌握情况</w:t>
            </w:r>
            <w:r>
              <w:rPr>
                <w:rFonts w:hint="eastAsia" w:ascii="宋体" w:hAnsi="宋体" w:eastAsia="宋体" w:cs="宋体"/>
                <w:kern w:val="0"/>
                <w:szCs w:val="21"/>
              </w:rPr>
              <w:br w:type="textWrapping"/>
            </w:r>
            <w:r>
              <w:rPr>
                <w:rFonts w:hint="eastAsia" w:ascii="宋体" w:hAnsi="宋体" w:eastAsia="宋体" w:cs="宋体"/>
                <w:kern w:val="0"/>
                <w:szCs w:val="21"/>
              </w:rPr>
              <w:t>1</w:t>
            </w:r>
            <w:r>
              <w:rPr>
                <w:rFonts w:ascii="宋体" w:hAnsi="宋体" w:eastAsia="宋体" w:cs="宋体"/>
                <w:kern w:val="0"/>
                <w:szCs w:val="21"/>
              </w:rPr>
              <w:t>6</w:t>
            </w:r>
            <w:r>
              <w:rPr>
                <w:rFonts w:hint="eastAsia" w:ascii="宋体" w:hAnsi="宋体" w:eastAsia="宋体" w:cs="宋体"/>
                <w:kern w:val="0"/>
                <w:szCs w:val="21"/>
              </w:rPr>
              <w:t>、需支持按照学年、学期进行多维度的数据统计、分析；</w:t>
            </w:r>
            <w:r>
              <w:rPr>
                <w:rFonts w:hint="eastAsia" w:ascii="宋体" w:hAnsi="宋体" w:eastAsia="宋体" w:cs="宋体"/>
                <w:kern w:val="0"/>
                <w:szCs w:val="21"/>
              </w:rPr>
              <w:br w:type="textWrapping"/>
            </w:r>
            <w:r>
              <w:rPr>
                <w:rFonts w:hint="eastAsia" w:ascii="宋体" w:hAnsi="宋体" w:eastAsia="宋体" w:cs="宋体"/>
                <w:kern w:val="0"/>
                <w:szCs w:val="21"/>
              </w:rPr>
              <w:t>1</w:t>
            </w:r>
            <w:r>
              <w:rPr>
                <w:rFonts w:ascii="宋体" w:hAnsi="宋体" w:eastAsia="宋体" w:cs="宋体"/>
                <w:kern w:val="0"/>
                <w:szCs w:val="21"/>
              </w:rPr>
              <w:t>7</w:t>
            </w:r>
            <w:r>
              <w:rPr>
                <w:rFonts w:hint="eastAsia" w:ascii="宋体" w:hAnsi="宋体" w:eastAsia="宋体" w:cs="宋体"/>
                <w:kern w:val="0"/>
                <w:szCs w:val="21"/>
              </w:rPr>
              <w:t>、需支持查看各个模块的指标说明，展示每个模块中指标的指标定义；</w:t>
            </w:r>
          </w:p>
        </w:tc>
        <w:tc>
          <w:tcPr>
            <w:tcW w:w="613" w:type="dxa"/>
            <w:vAlign w:val="center"/>
          </w:tcPr>
          <w:p w14:paraId="15183B28">
            <w:pPr>
              <w:jc w:val="center"/>
              <w:rPr>
                <w:rFonts w:ascii="宋体" w:hAnsi="宋体" w:eastAsia="宋体"/>
                <w:szCs w:val="21"/>
              </w:rPr>
            </w:pPr>
            <w:r>
              <w:rPr>
                <w:rFonts w:hint="eastAsia" w:ascii="宋体" w:hAnsi="宋体" w:eastAsia="宋体"/>
                <w:szCs w:val="21"/>
              </w:rPr>
              <w:t>1套</w:t>
            </w:r>
          </w:p>
        </w:tc>
      </w:tr>
      <w:tr w14:paraId="6BC8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241788F">
            <w:pPr>
              <w:spacing w:line="276" w:lineRule="auto"/>
              <w:jc w:val="center"/>
              <w:rPr>
                <w:rFonts w:ascii="宋体" w:hAnsi="宋体" w:eastAsia="宋体"/>
                <w:szCs w:val="21"/>
              </w:rPr>
            </w:pPr>
            <w:r>
              <w:rPr>
                <w:rFonts w:hint="eastAsia" w:ascii="宋体" w:hAnsi="宋体" w:eastAsia="宋体"/>
                <w:szCs w:val="21"/>
              </w:rPr>
              <w:t>3</w:t>
            </w:r>
          </w:p>
        </w:tc>
        <w:tc>
          <w:tcPr>
            <w:tcW w:w="789" w:type="dxa"/>
            <w:vMerge w:val="continue"/>
            <w:vAlign w:val="center"/>
          </w:tcPr>
          <w:p w14:paraId="0943B320">
            <w:pPr>
              <w:spacing w:line="276" w:lineRule="auto"/>
              <w:jc w:val="center"/>
              <w:rPr>
                <w:rFonts w:ascii="宋体" w:hAnsi="宋体" w:eastAsia="宋体"/>
                <w:szCs w:val="21"/>
              </w:rPr>
            </w:pPr>
          </w:p>
        </w:tc>
        <w:tc>
          <w:tcPr>
            <w:tcW w:w="906" w:type="dxa"/>
            <w:vAlign w:val="center"/>
          </w:tcPr>
          <w:p w14:paraId="3CAB9104">
            <w:pPr>
              <w:widowControl/>
              <w:spacing w:line="360" w:lineRule="exact"/>
              <w:jc w:val="center"/>
              <w:rPr>
                <w:rFonts w:ascii="宋体" w:hAnsi="宋体" w:eastAsia="宋体" w:cs="宋体"/>
                <w:kern w:val="0"/>
                <w:szCs w:val="21"/>
              </w:rPr>
            </w:pPr>
            <w:r>
              <w:rPr>
                <w:rFonts w:hint="eastAsia" w:ascii="宋体" w:hAnsi="宋体" w:eastAsia="宋体" w:cs="宋体"/>
                <w:kern w:val="0"/>
                <w:szCs w:val="21"/>
              </w:rPr>
              <w:t>精准教学应用分析</w:t>
            </w:r>
          </w:p>
        </w:tc>
        <w:tc>
          <w:tcPr>
            <w:tcW w:w="5561" w:type="dxa"/>
            <w:vAlign w:val="center"/>
          </w:tcPr>
          <w:p w14:paraId="714D430F">
            <w:pPr>
              <w:widowControl/>
              <w:spacing w:line="360" w:lineRule="exact"/>
              <w:rPr>
                <w:rFonts w:ascii="宋体" w:hAnsi="宋体" w:eastAsia="宋体" w:cs="宋体"/>
                <w:kern w:val="0"/>
                <w:szCs w:val="21"/>
              </w:rPr>
            </w:pPr>
            <w:r>
              <w:rPr>
                <w:rFonts w:hint="eastAsia" w:ascii="宋体" w:hAnsi="宋体" w:eastAsia="宋体" w:cs="宋体"/>
                <w:kern w:val="0"/>
                <w:szCs w:val="21"/>
              </w:rPr>
              <w:t>1、需支持展示教学产品覆盖班级数、教师数、学生数、班生比的统计分析；</w:t>
            </w:r>
            <w:r>
              <w:rPr>
                <w:rFonts w:hint="eastAsia" w:ascii="宋体" w:hAnsi="宋体" w:eastAsia="宋体" w:cs="宋体"/>
                <w:kern w:val="0"/>
                <w:szCs w:val="21"/>
              </w:rPr>
              <w:br w:type="textWrapping"/>
            </w:r>
            <w:r>
              <w:rPr>
                <w:rFonts w:hint="eastAsia" w:ascii="宋体" w:hAnsi="宋体" w:eastAsia="宋体" w:cs="宋体"/>
                <w:kern w:val="0"/>
                <w:szCs w:val="21"/>
              </w:rPr>
              <w:t>2、需支持展示教学产品班级应用活跃率、教师应用活跃率、学生应用活跃率；</w:t>
            </w:r>
            <w:r>
              <w:rPr>
                <w:rFonts w:hint="eastAsia" w:ascii="宋体" w:hAnsi="宋体" w:eastAsia="宋体" w:cs="宋体"/>
                <w:kern w:val="0"/>
                <w:szCs w:val="21"/>
              </w:rPr>
              <w:br w:type="textWrapping"/>
            </w:r>
            <w:r>
              <w:rPr>
                <w:rFonts w:hint="eastAsia" w:ascii="宋体" w:hAnsi="宋体" w:eastAsia="宋体" w:cs="宋体"/>
                <w:kern w:val="0"/>
                <w:szCs w:val="21"/>
              </w:rPr>
              <w:t>3、需支持展示题库与试卷资源总数，以及类按学科、年级分布情况展示；</w:t>
            </w:r>
            <w:r>
              <w:rPr>
                <w:rFonts w:hint="eastAsia" w:ascii="宋体" w:hAnsi="宋体" w:eastAsia="宋体" w:cs="宋体"/>
                <w:kern w:val="0"/>
                <w:szCs w:val="21"/>
              </w:rPr>
              <w:br w:type="textWrapping"/>
            </w:r>
            <w:r>
              <w:rPr>
                <w:rFonts w:hint="eastAsia" w:ascii="宋体" w:hAnsi="宋体" w:eastAsia="宋体" w:cs="宋体"/>
                <w:kern w:val="0"/>
                <w:szCs w:val="21"/>
              </w:rPr>
              <w:t>4、需支持展示资源使用的月度趋势；</w:t>
            </w:r>
            <w:r>
              <w:rPr>
                <w:rFonts w:hint="eastAsia" w:ascii="宋体" w:hAnsi="宋体" w:eastAsia="宋体" w:cs="宋体"/>
                <w:kern w:val="0"/>
                <w:szCs w:val="21"/>
              </w:rPr>
              <w:br w:type="textWrapping"/>
            </w:r>
            <w:r>
              <w:rPr>
                <w:rFonts w:hint="eastAsia" w:ascii="宋体" w:hAnsi="宋体" w:eastAsia="宋体" w:cs="宋体"/>
                <w:kern w:val="0"/>
                <w:szCs w:val="21"/>
              </w:rPr>
              <w:t>5、需支持展示教师线上组卷的总次数，以及组卷次数数据在各个年级、学科的分布情况，组卷次数TOP教师榜单</w:t>
            </w:r>
            <w:r>
              <w:rPr>
                <w:rFonts w:hint="eastAsia" w:ascii="宋体" w:hAnsi="宋体" w:eastAsia="宋体" w:cs="宋体"/>
                <w:kern w:val="0"/>
                <w:szCs w:val="21"/>
              </w:rPr>
              <w:br w:type="textWrapping"/>
            </w:r>
            <w:r>
              <w:rPr>
                <w:rFonts w:hint="eastAsia" w:ascii="宋体" w:hAnsi="宋体" w:eastAsia="宋体" w:cs="宋体"/>
                <w:kern w:val="0"/>
                <w:szCs w:val="21"/>
              </w:rPr>
              <w:t>6、需支持展示教师进行网阅阅卷的总次数，以及网阅次数数据在各个年级、学科的分布情况，网阅次数TOP教师榜单</w:t>
            </w:r>
            <w:r>
              <w:rPr>
                <w:rFonts w:hint="eastAsia" w:ascii="宋体" w:hAnsi="宋体" w:eastAsia="宋体" w:cs="宋体"/>
                <w:kern w:val="0"/>
                <w:szCs w:val="21"/>
              </w:rPr>
              <w:br w:type="textWrapping"/>
            </w:r>
            <w:r>
              <w:rPr>
                <w:rFonts w:hint="eastAsia" w:ascii="宋体" w:hAnsi="宋体" w:eastAsia="宋体" w:cs="宋体"/>
                <w:kern w:val="0"/>
                <w:szCs w:val="21"/>
              </w:rPr>
              <w:t>7、需支持展示教师进行手阅阅卷的总次数，以及手阅次数数据在各个年级、学科的分布情况，手阅次数TOP教师榜单</w:t>
            </w:r>
            <w:r>
              <w:rPr>
                <w:rFonts w:hint="eastAsia" w:ascii="宋体" w:hAnsi="宋体" w:eastAsia="宋体" w:cs="宋体"/>
                <w:kern w:val="0"/>
                <w:szCs w:val="21"/>
              </w:rPr>
              <w:br w:type="textWrapping"/>
            </w:r>
            <w:r>
              <w:rPr>
                <w:rFonts w:hint="eastAsia" w:ascii="宋体" w:hAnsi="宋体" w:eastAsia="宋体" w:cs="宋体"/>
                <w:kern w:val="0"/>
                <w:szCs w:val="21"/>
              </w:rPr>
              <w:t>8、需支持展示教师布置练习的总次数，以及练习次数数据在各个年级、学科的分布情况，练习次数TOP教师榜单</w:t>
            </w:r>
            <w:r>
              <w:rPr>
                <w:rFonts w:hint="eastAsia" w:ascii="宋体" w:hAnsi="宋体" w:eastAsia="宋体" w:cs="宋体"/>
                <w:kern w:val="0"/>
                <w:szCs w:val="21"/>
              </w:rPr>
              <w:br w:type="textWrapping"/>
            </w:r>
            <w:r>
              <w:rPr>
                <w:rFonts w:hint="eastAsia" w:ascii="宋体" w:hAnsi="宋体" w:eastAsia="宋体" w:cs="宋体"/>
                <w:kern w:val="0"/>
                <w:szCs w:val="21"/>
              </w:rPr>
              <w:t>9、需支持展示教师测练报告查看总次数，以及报告查看次数在各个年级、学科的分布情况，报告查看次数TOP教师榜单</w:t>
            </w:r>
            <w:r>
              <w:rPr>
                <w:rFonts w:hint="eastAsia" w:ascii="宋体" w:hAnsi="宋体" w:eastAsia="宋体" w:cs="宋体"/>
                <w:kern w:val="0"/>
                <w:szCs w:val="21"/>
              </w:rPr>
              <w:br w:type="textWrapping"/>
            </w:r>
            <w:r>
              <w:rPr>
                <w:rFonts w:hint="eastAsia" w:ascii="宋体" w:hAnsi="宋体" w:eastAsia="宋体" w:cs="宋体"/>
                <w:kern w:val="0"/>
                <w:szCs w:val="21"/>
              </w:rPr>
              <w:t>10、需支持展示教师试卷讲评的总次数，以及试卷讲评次数在各个年级、学科的分布情况，试卷讲评次数TOP教师榜单</w:t>
            </w:r>
            <w:r>
              <w:rPr>
                <w:rFonts w:hint="eastAsia" w:ascii="宋体" w:hAnsi="宋体" w:eastAsia="宋体" w:cs="宋体"/>
                <w:kern w:val="0"/>
                <w:szCs w:val="21"/>
              </w:rPr>
              <w:br w:type="textWrapping"/>
            </w:r>
            <w:r>
              <w:rPr>
                <w:rFonts w:hint="eastAsia" w:ascii="宋体" w:hAnsi="宋体" w:eastAsia="宋体" w:cs="宋体"/>
                <w:kern w:val="0"/>
                <w:szCs w:val="21"/>
              </w:rPr>
              <w:t>11、需支持展示历次考试得分率，展示各个班级历次考试得分数据变化情况；</w:t>
            </w:r>
            <w:r>
              <w:rPr>
                <w:rFonts w:hint="eastAsia" w:ascii="宋体" w:hAnsi="宋体" w:eastAsia="宋体" w:cs="宋体"/>
                <w:kern w:val="0"/>
                <w:szCs w:val="21"/>
              </w:rPr>
              <w:br w:type="textWrapping"/>
            </w:r>
            <w:r>
              <w:rPr>
                <w:rFonts w:hint="eastAsia" w:ascii="宋体" w:hAnsi="宋体" w:eastAsia="宋体" w:cs="宋体"/>
                <w:kern w:val="0"/>
                <w:szCs w:val="21"/>
              </w:rPr>
              <w:t>12、需支持展示各班级的优秀率、良好率、合格率、待合格率的分布情况；</w:t>
            </w:r>
            <w:r>
              <w:rPr>
                <w:rFonts w:hint="eastAsia" w:ascii="宋体" w:hAnsi="宋体" w:eastAsia="宋体" w:cs="宋体"/>
                <w:kern w:val="0"/>
                <w:szCs w:val="21"/>
              </w:rPr>
              <w:br w:type="textWrapping"/>
            </w:r>
            <w:r>
              <w:rPr>
                <w:rFonts w:hint="eastAsia" w:ascii="宋体" w:hAnsi="宋体" w:eastAsia="宋体" w:cs="宋体"/>
                <w:kern w:val="0"/>
                <w:szCs w:val="21"/>
              </w:rPr>
              <w:t>13、需支持展示班级画像，展示上升学生较多的班级、下降学生较多的班级、临界生、波动生较多的班级；</w:t>
            </w:r>
            <w:r>
              <w:rPr>
                <w:rFonts w:hint="eastAsia" w:ascii="宋体" w:hAnsi="宋体" w:eastAsia="宋体" w:cs="宋体"/>
                <w:kern w:val="0"/>
                <w:szCs w:val="21"/>
              </w:rPr>
              <w:br w:type="textWrapping"/>
            </w:r>
            <w:r>
              <w:rPr>
                <w:rFonts w:hint="eastAsia" w:ascii="宋体" w:hAnsi="宋体" w:eastAsia="宋体" w:cs="宋体"/>
                <w:kern w:val="0"/>
                <w:szCs w:val="21"/>
              </w:rPr>
              <w:t>14、需支持展示学情概览情况，按年级学科展示考察知识点数、已掌握知识点数、薄弱知识点数，展示象限图谱；</w:t>
            </w:r>
          </w:p>
        </w:tc>
        <w:tc>
          <w:tcPr>
            <w:tcW w:w="613" w:type="dxa"/>
            <w:vAlign w:val="center"/>
          </w:tcPr>
          <w:p w14:paraId="0286CE1B">
            <w:pPr>
              <w:jc w:val="center"/>
              <w:rPr>
                <w:rFonts w:ascii="宋体" w:hAnsi="宋体" w:eastAsia="宋体"/>
                <w:szCs w:val="21"/>
              </w:rPr>
            </w:pPr>
            <w:r>
              <w:rPr>
                <w:rFonts w:hint="eastAsia" w:ascii="宋体" w:hAnsi="宋体" w:eastAsia="宋体"/>
                <w:szCs w:val="21"/>
              </w:rPr>
              <w:t>1套</w:t>
            </w:r>
          </w:p>
        </w:tc>
      </w:tr>
      <w:tr w14:paraId="2634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E183834">
            <w:pPr>
              <w:spacing w:line="276" w:lineRule="auto"/>
              <w:jc w:val="center"/>
              <w:rPr>
                <w:rFonts w:ascii="宋体" w:hAnsi="宋体" w:eastAsia="宋体"/>
                <w:szCs w:val="21"/>
              </w:rPr>
            </w:pPr>
            <w:r>
              <w:rPr>
                <w:rFonts w:hint="eastAsia" w:ascii="宋体" w:hAnsi="宋体" w:eastAsia="宋体"/>
                <w:szCs w:val="21"/>
              </w:rPr>
              <w:t>4</w:t>
            </w:r>
          </w:p>
        </w:tc>
        <w:tc>
          <w:tcPr>
            <w:tcW w:w="789" w:type="dxa"/>
            <w:vAlign w:val="center"/>
          </w:tcPr>
          <w:p w14:paraId="507F9336">
            <w:pPr>
              <w:spacing w:line="276" w:lineRule="auto"/>
              <w:jc w:val="center"/>
              <w:rPr>
                <w:rFonts w:ascii="宋体" w:hAnsi="宋体" w:eastAsia="宋体"/>
                <w:szCs w:val="21"/>
              </w:rPr>
            </w:pPr>
            <w:r>
              <w:rPr>
                <w:rFonts w:hint="eastAsia" w:ascii="宋体" w:hAnsi="宋体" w:eastAsia="宋体"/>
                <w:szCs w:val="21"/>
              </w:rPr>
              <w:t>精细化诊断中心</w:t>
            </w:r>
          </w:p>
        </w:tc>
        <w:tc>
          <w:tcPr>
            <w:tcW w:w="906" w:type="dxa"/>
            <w:vAlign w:val="center"/>
          </w:tcPr>
          <w:p w14:paraId="02B16C51">
            <w:pPr>
              <w:spacing w:line="276" w:lineRule="auto"/>
              <w:jc w:val="center"/>
              <w:rPr>
                <w:rFonts w:ascii="宋体" w:hAnsi="宋体" w:eastAsia="宋体"/>
                <w:szCs w:val="21"/>
              </w:rPr>
            </w:pPr>
            <w:r>
              <w:rPr>
                <w:rFonts w:hint="eastAsia" w:ascii="宋体" w:hAnsi="宋体" w:eastAsia="宋体"/>
                <w:szCs w:val="21"/>
              </w:rPr>
              <w:t>学业动态分析</w:t>
            </w:r>
          </w:p>
        </w:tc>
        <w:tc>
          <w:tcPr>
            <w:tcW w:w="5561" w:type="dxa"/>
            <w:vAlign w:val="center"/>
          </w:tcPr>
          <w:p w14:paraId="108DFD96">
            <w:pPr>
              <w:widowControl/>
              <w:spacing w:line="360" w:lineRule="exact"/>
              <w:rPr>
                <w:rFonts w:ascii="宋体" w:hAnsi="宋体" w:eastAsia="宋体" w:cs="宋体"/>
                <w:kern w:val="0"/>
                <w:szCs w:val="21"/>
              </w:rPr>
            </w:pPr>
            <w:r>
              <w:rPr>
                <w:rFonts w:ascii="宋体" w:hAnsi="宋体" w:eastAsia="宋体" w:cs="宋体"/>
                <w:kern w:val="0"/>
                <w:szCs w:val="21"/>
              </w:rPr>
              <w:t>一、</w:t>
            </w:r>
            <w:r>
              <w:rPr>
                <w:rFonts w:hint="eastAsia" w:ascii="宋体" w:hAnsi="宋体" w:eastAsia="宋体" w:cs="宋体"/>
                <w:kern w:val="0"/>
                <w:szCs w:val="21"/>
              </w:rPr>
              <w:t>学校考情动态</w:t>
            </w:r>
          </w:p>
          <w:p w14:paraId="1DF39AA3">
            <w:pPr>
              <w:widowControl/>
              <w:spacing w:line="360" w:lineRule="exact"/>
              <w:rPr>
                <w:rFonts w:ascii="宋体" w:hAnsi="宋体" w:eastAsia="宋体" w:cs="宋体"/>
                <w:kern w:val="0"/>
                <w:szCs w:val="21"/>
              </w:rPr>
            </w:pPr>
            <w:r>
              <w:rPr>
                <w:rFonts w:hint="eastAsia" w:ascii="宋体" w:hAnsi="宋体" w:eastAsia="宋体" w:cs="宋体"/>
                <w:kern w:val="0"/>
                <w:szCs w:val="21"/>
              </w:rPr>
              <w:t>1、需支持筛选时间范围、年级范围、学科范围查询数据</w:t>
            </w:r>
            <w:r>
              <w:rPr>
                <w:rFonts w:hint="eastAsia" w:ascii="宋体" w:hAnsi="宋体" w:eastAsia="宋体" w:cs="宋体"/>
                <w:kern w:val="0"/>
                <w:szCs w:val="21"/>
              </w:rPr>
              <w:br w:type="textWrapping"/>
            </w:r>
            <w:r>
              <w:rPr>
                <w:rFonts w:hint="eastAsia" w:ascii="宋体" w:hAnsi="宋体" w:eastAsia="宋体" w:cs="宋体"/>
                <w:kern w:val="0"/>
                <w:szCs w:val="21"/>
              </w:rPr>
              <w:t>2、需支持展示学业水平发展趋势，展示多场考试得分数据变化情况</w:t>
            </w:r>
            <w:r>
              <w:rPr>
                <w:rFonts w:hint="eastAsia" w:ascii="宋体" w:hAnsi="宋体" w:eastAsia="宋体" w:cs="宋体"/>
                <w:kern w:val="0"/>
                <w:szCs w:val="21"/>
              </w:rPr>
              <w:br w:type="textWrapping"/>
            </w:r>
            <w:r>
              <w:rPr>
                <w:rFonts w:hint="eastAsia" w:ascii="宋体" w:hAnsi="宋体" w:eastAsia="宋体" w:cs="宋体"/>
                <w:kern w:val="0"/>
                <w:szCs w:val="21"/>
              </w:rPr>
              <w:t>3、需支持展示每次考试各班级的临界生人数以及具体的学生及临界生得分，并支持下载</w:t>
            </w:r>
            <w:r>
              <w:rPr>
                <w:rFonts w:hint="eastAsia" w:ascii="宋体" w:hAnsi="宋体" w:eastAsia="宋体" w:cs="宋体"/>
                <w:kern w:val="0"/>
                <w:szCs w:val="21"/>
              </w:rPr>
              <w:br w:type="textWrapping"/>
            </w:r>
            <w:r>
              <w:rPr>
                <w:rFonts w:hint="eastAsia" w:ascii="宋体" w:hAnsi="宋体" w:eastAsia="宋体" w:cs="宋体"/>
                <w:kern w:val="0"/>
                <w:szCs w:val="21"/>
              </w:rPr>
              <w:t>4、需支持展示每次考试各班级波动生的人数以及具体的学生及得分、排名、波动名次情况，并支持下载</w:t>
            </w:r>
            <w:r>
              <w:rPr>
                <w:rFonts w:hint="eastAsia" w:ascii="宋体" w:hAnsi="宋体" w:eastAsia="宋体" w:cs="宋体"/>
                <w:kern w:val="0"/>
                <w:szCs w:val="21"/>
              </w:rPr>
              <w:br w:type="textWrapping"/>
            </w:r>
            <w:r>
              <w:rPr>
                <w:rFonts w:hint="eastAsia" w:ascii="宋体" w:hAnsi="宋体" w:eastAsia="宋体" w:cs="宋体"/>
                <w:kern w:val="0"/>
                <w:szCs w:val="21"/>
              </w:rPr>
              <w:t>5、需支持展示考试详细数据包括应考人数、实考人数、满分、平均分、平均得分率、最高分、最低分</w:t>
            </w:r>
            <w:r>
              <w:rPr>
                <w:rFonts w:hint="eastAsia" w:ascii="宋体" w:hAnsi="宋体" w:eastAsia="宋体" w:cs="宋体"/>
                <w:kern w:val="0"/>
                <w:szCs w:val="21"/>
              </w:rPr>
              <w:br w:type="textWrapping"/>
            </w:r>
            <w:r>
              <w:rPr>
                <w:rFonts w:hint="eastAsia" w:ascii="宋体" w:hAnsi="宋体" w:eastAsia="宋体" w:cs="宋体"/>
                <w:kern w:val="0"/>
                <w:szCs w:val="21"/>
              </w:rPr>
              <w:t>6、需支持以数据表格格式下载页面展示的数据</w:t>
            </w:r>
          </w:p>
          <w:p w14:paraId="38F49A49">
            <w:pPr>
              <w:widowControl/>
              <w:spacing w:line="360" w:lineRule="exact"/>
              <w:rPr>
                <w:rFonts w:ascii="宋体" w:hAnsi="宋体" w:eastAsia="宋体" w:cs="宋体"/>
                <w:kern w:val="0"/>
                <w:szCs w:val="21"/>
              </w:rPr>
            </w:pPr>
            <w:r>
              <w:rPr>
                <w:rFonts w:ascii="宋体" w:hAnsi="宋体" w:eastAsia="宋体" w:cs="宋体"/>
                <w:kern w:val="0"/>
                <w:szCs w:val="21"/>
              </w:rPr>
              <w:t>二、</w:t>
            </w:r>
            <w:r>
              <w:rPr>
                <w:rFonts w:hint="eastAsia" w:ascii="宋体" w:hAnsi="宋体" w:eastAsia="宋体" w:cs="宋体"/>
                <w:kern w:val="0"/>
                <w:szCs w:val="21"/>
              </w:rPr>
              <w:t>过程性学业动态</w:t>
            </w:r>
          </w:p>
          <w:p w14:paraId="22454FE1">
            <w:pPr>
              <w:widowControl/>
              <w:spacing w:line="360" w:lineRule="exact"/>
              <w:rPr>
                <w:rFonts w:ascii="宋体" w:hAnsi="宋体" w:eastAsia="宋体" w:cs="宋体"/>
                <w:kern w:val="0"/>
                <w:szCs w:val="21"/>
              </w:rPr>
            </w:pPr>
            <w:r>
              <w:rPr>
                <w:rFonts w:hint="eastAsia" w:ascii="宋体" w:hAnsi="宋体" w:eastAsia="宋体" w:cs="宋体"/>
                <w:kern w:val="0"/>
                <w:szCs w:val="21"/>
              </w:rPr>
              <w:t>1、需支持筛选时间范围、年级范围、学科范围查询数据</w:t>
            </w:r>
          </w:p>
          <w:p w14:paraId="44AC42A9">
            <w:pPr>
              <w:widowControl/>
              <w:spacing w:line="360" w:lineRule="exact"/>
              <w:rPr>
                <w:rFonts w:ascii="宋体" w:hAnsi="宋体" w:eastAsia="宋体" w:cs="宋体"/>
                <w:kern w:val="0"/>
                <w:szCs w:val="21"/>
              </w:rPr>
            </w:pPr>
            <w:r>
              <w:rPr>
                <w:rFonts w:hint="eastAsia" w:ascii="宋体" w:hAnsi="宋体" w:eastAsia="宋体" w:cs="宋体"/>
                <w:kern w:val="0"/>
                <w:szCs w:val="21"/>
              </w:rPr>
              <w:t>2、需支持查看考试开展情况，包含考试次数、考试报告份数；</w:t>
            </w:r>
          </w:p>
          <w:p w14:paraId="5F71666E">
            <w:pPr>
              <w:widowControl/>
              <w:spacing w:line="360" w:lineRule="exact"/>
              <w:rPr>
                <w:rFonts w:ascii="宋体" w:hAnsi="宋体" w:eastAsia="宋体" w:cs="宋体"/>
                <w:kern w:val="0"/>
                <w:szCs w:val="21"/>
              </w:rPr>
            </w:pPr>
            <w:r>
              <w:rPr>
                <w:rFonts w:hint="eastAsia" w:ascii="宋体" w:hAnsi="宋体" w:eastAsia="宋体" w:cs="宋体"/>
                <w:kern w:val="0"/>
                <w:szCs w:val="21"/>
              </w:rPr>
              <w:t>3、需支持查看考试次数的时间变化趋势图</w:t>
            </w:r>
          </w:p>
          <w:p w14:paraId="41938676">
            <w:pPr>
              <w:widowControl/>
              <w:spacing w:line="360" w:lineRule="exact"/>
              <w:rPr>
                <w:rFonts w:ascii="宋体" w:hAnsi="宋体" w:eastAsia="宋体" w:cs="宋体"/>
                <w:kern w:val="0"/>
                <w:szCs w:val="21"/>
              </w:rPr>
            </w:pPr>
            <w:r>
              <w:rPr>
                <w:rFonts w:hint="eastAsia" w:ascii="宋体" w:hAnsi="宋体" w:eastAsia="宋体" w:cs="宋体"/>
                <w:kern w:val="0"/>
                <w:szCs w:val="21"/>
              </w:rPr>
              <w:t>4、需支持查看年级、学科考试次数对比</w:t>
            </w:r>
          </w:p>
          <w:p w14:paraId="17AEB580">
            <w:pPr>
              <w:widowControl/>
              <w:spacing w:line="360" w:lineRule="exact"/>
              <w:rPr>
                <w:rFonts w:ascii="宋体" w:hAnsi="宋体" w:eastAsia="宋体" w:cs="宋体"/>
                <w:kern w:val="0"/>
                <w:szCs w:val="21"/>
              </w:rPr>
            </w:pPr>
            <w:r>
              <w:rPr>
                <w:rFonts w:hint="eastAsia" w:ascii="宋体" w:hAnsi="宋体" w:eastAsia="宋体" w:cs="宋体"/>
                <w:kern w:val="0"/>
                <w:szCs w:val="21"/>
              </w:rPr>
              <w:t>5、需支持查看考试类型的分布情况</w:t>
            </w:r>
          </w:p>
          <w:p w14:paraId="5CD9B3E7">
            <w:pPr>
              <w:widowControl/>
              <w:spacing w:line="360" w:lineRule="exact"/>
              <w:rPr>
                <w:rFonts w:ascii="宋体" w:hAnsi="宋体" w:eastAsia="宋体" w:cs="宋体"/>
                <w:kern w:val="0"/>
                <w:szCs w:val="21"/>
              </w:rPr>
            </w:pPr>
            <w:r>
              <w:rPr>
                <w:rFonts w:hint="eastAsia" w:ascii="宋体" w:hAnsi="宋体" w:eastAsia="宋体" w:cs="宋体"/>
                <w:kern w:val="0"/>
                <w:szCs w:val="21"/>
              </w:rPr>
              <w:t>6、需支持查看考试报告份数的时间变化趋势图</w:t>
            </w:r>
          </w:p>
          <w:p w14:paraId="7B3D2022">
            <w:pPr>
              <w:widowControl/>
              <w:spacing w:line="360" w:lineRule="exact"/>
              <w:rPr>
                <w:rFonts w:ascii="宋体" w:hAnsi="宋体" w:eastAsia="宋体" w:cs="宋体"/>
                <w:kern w:val="0"/>
                <w:szCs w:val="21"/>
              </w:rPr>
            </w:pPr>
            <w:r>
              <w:rPr>
                <w:rFonts w:hint="eastAsia" w:ascii="宋体" w:hAnsi="宋体" w:eastAsia="宋体" w:cs="宋体"/>
                <w:kern w:val="0"/>
                <w:szCs w:val="21"/>
              </w:rPr>
              <w:t>7、需支持查看考试报告份数的年级、学科对比</w:t>
            </w:r>
          </w:p>
          <w:p w14:paraId="6B14BCD1">
            <w:pPr>
              <w:widowControl/>
              <w:spacing w:line="360" w:lineRule="exact"/>
              <w:rPr>
                <w:rFonts w:ascii="宋体" w:hAnsi="宋体" w:eastAsia="宋体" w:cs="宋体"/>
                <w:kern w:val="0"/>
                <w:szCs w:val="21"/>
              </w:rPr>
            </w:pPr>
            <w:r>
              <w:rPr>
                <w:rFonts w:hint="eastAsia" w:ascii="宋体" w:hAnsi="宋体" w:eastAsia="宋体" w:cs="宋体"/>
                <w:kern w:val="0"/>
                <w:szCs w:val="21"/>
              </w:rPr>
              <w:t>8、需支持查看考试报告类型的分布</w:t>
            </w:r>
          </w:p>
          <w:p w14:paraId="7337611C">
            <w:pPr>
              <w:widowControl/>
              <w:spacing w:line="360" w:lineRule="exact"/>
              <w:rPr>
                <w:rFonts w:ascii="宋体" w:hAnsi="宋体" w:eastAsia="宋体" w:cs="宋体"/>
                <w:kern w:val="0"/>
                <w:szCs w:val="21"/>
              </w:rPr>
            </w:pPr>
            <w:r>
              <w:rPr>
                <w:rFonts w:hint="eastAsia" w:ascii="宋体" w:hAnsi="宋体" w:eastAsia="宋体" w:cs="宋体"/>
                <w:kern w:val="0"/>
                <w:szCs w:val="21"/>
              </w:rPr>
              <w:t>9、需支持查看年级、班级的考试次数分析明细，包括考试次数、周考次数、月考次数等指标</w:t>
            </w:r>
          </w:p>
          <w:p w14:paraId="6445CB17">
            <w:pPr>
              <w:widowControl/>
              <w:spacing w:line="360" w:lineRule="exact"/>
              <w:rPr>
                <w:rFonts w:ascii="宋体" w:hAnsi="宋体" w:eastAsia="宋体" w:cs="宋体"/>
                <w:kern w:val="0"/>
                <w:szCs w:val="21"/>
              </w:rPr>
            </w:pPr>
            <w:r>
              <w:rPr>
                <w:rFonts w:hint="eastAsia" w:ascii="宋体" w:hAnsi="宋体" w:eastAsia="宋体" w:cs="宋体"/>
                <w:kern w:val="0"/>
                <w:szCs w:val="21"/>
              </w:rPr>
              <w:t>10、需支持查看年级、班级的考试报告份数分析明细，包括考试报告份数、周考报告份数、月考报告份数等指标</w:t>
            </w:r>
          </w:p>
          <w:p w14:paraId="55E986AC">
            <w:pPr>
              <w:widowControl/>
              <w:spacing w:line="360" w:lineRule="exact"/>
              <w:rPr>
                <w:rFonts w:ascii="宋体" w:hAnsi="宋体" w:eastAsia="宋体" w:cs="宋体"/>
                <w:kern w:val="0"/>
                <w:szCs w:val="21"/>
              </w:rPr>
            </w:pPr>
            <w:r>
              <w:rPr>
                <w:rFonts w:hint="eastAsia" w:ascii="宋体" w:hAnsi="宋体" w:eastAsia="宋体" w:cs="宋体"/>
                <w:kern w:val="0"/>
                <w:szCs w:val="21"/>
              </w:rPr>
              <w:t>11、需支持查看年级、班级的考试批改减负分析明细，包括批改时长、批改减负时长、智能批改总次数等指标</w:t>
            </w:r>
          </w:p>
          <w:p w14:paraId="507A34CD">
            <w:pPr>
              <w:widowControl/>
              <w:spacing w:line="360" w:lineRule="exact"/>
              <w:rPr>
                <w:rFonts w:ascii="宋体" w:hAnsi="宋体" w:eastAsia="宋体" w:cs="宋体"/>
                <w:kern w:val="0"/>
                <w:szCs w:val="21"/>
              </w:rPr>
            </w:pPr>
            <w:r>
              <w:rPr>
                <w:rFonts w:hint="eastAsia" w:ascii="宋体" w:hAnsi="宋体" w:eastAsia="宋体" w:cs="宋体"/>
                <w:kern w:val="0"/>
                <w:szCs w:val="21"/>
              </w:rPr>
              <w:t>12、需支持以数据表格格式下载页面展示的数据</w:t>
            </w:r>
          </w:p>
        </w:tc>
        <w:tc>
          <w:tcPr>
            <w:tcW w:w="613" w:type="dxa"/>
            <w:vAlign w:val="center"/>
          </w:tcPr>
          <w:p w14:paraId="6A372A70">
            <w:pPr>
              <w:jc w:val="center"/>
              <w:rPr>
                <w:rFonts w:ascii="宋体" w:hAnsi="宋体" w:eastAsia="宋体"/>
                <w:szCs w:val="21"/>
              </w:rPr>
            </w:pPr>
            <w:r>
              <w:rPr>
                <w:rFonts w:hint="eastAsia" w:ascii="宋体" w:hAnsi="宋体" w:eastAsia="宋体"/>
                <w:szCs w:val="21"/>
              </w:rPr>
              <w:t>1套</w:t>
            </w:r>
          </w:p>
        </w:tc>
      </w:tr>
      <w:tr w14:paraId="4B19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29B6EF4">
            <w:pPr>
              <w:spacing w:line="276" w:lineRule="auto"/>
              <w:jc w:val="center"/>
              <w:rPr>
                <w:rFonts w:ascii="宋体" w:hAnsi="宋体" w:eastAsia="宋体"/>
                <w:szCs w:val="21"/>
              </w:rPr>
            </w:pPr>
            <w:r>
              <w:rPr>
                <w:rFonts w:ascii="宋体" w:hAnsi="宋体" w:eastAsia="宋体"/>
                <w:szCs w:val="21"/>
              </w:rPr>
              <w:t>5</w:t>
            </w:r>
          </w:p>
        </w:tc>
        <w:tc>
          <w:tcPr>
            <w:tcW w:w="789" w:type="dxa"/>
            <w:vMerge w:val="restart"/>
            <w:vAlign w:val="center"/>
          </w:tcPr>
          <w:p w14:paraId="53C91CD5">
            <w:pPr>
              <w:spacing w:line="276" w:lineRule="auto"/>
              <w:jc w:val="center"/>
              <w:rPr>
                <w:rFonts w:ascii="宋体" w:hAnsi="宋体" w:eastAsia="宋体"/>
                <w:szCs w:val="21"/>
              </w:rPr>
            </w:pPr>
            <w:r>
              <w:rPr>
                <w:rFonts w:ascii="宋体" w:hAnsi="宋体" w:eastAsia="宋体"/>
                <w:szCs w:val="21"/>
              </w:rPr>
              <w:t>信息化监管中心</w:t>
            </w:r>
          </w:p>
        </w:tc>
        <w:tc>
          <w:tcPr>
            <w:tcW w:w="906" w:type="dxa"/>
            <w:vAlign w:val="center"/>
          </w:tcPr>
          <w:p w14:paraId="75C791CD">
            <w:pPr>
              <w:widowControl/>
              <w:spacing w:line="360" w:lineRule="exact"/>
              <w:jc w:val="center"/>
              <w:rPr>
                <w:rFonts w:ascii="宋体" w:hAnsi="宋体" w:eastAsia="宋体" w:cs="宋体"/>
                <w:color w:val="000000"/>
                <w:kern w:val="0"/>
                <w:szCs w:val="21"/>
              </w:rPr>
            </w:pPr>
            <w:r>
              <w:rPr>
                <w:rFonts w:hint="eastAsia" w:ascii="宋体" w:hAnsi="宋体" w:eastAsia="宋体" w:cs="宋体"/>
                <w:color w:val="000000"/>
                <w:kern w:val="0"/>
                <w:szCs w:val="21"/>
              </w:rPr>
              <w:t>覆盖数据统计</w:t>
            </w:r>
          </w:p>
        </w:tc>
        <w:tc>
          <w:tcPr>
            <w:tcW w:w="5561" w:type="dxa"/>
            <w:vAlign w:val="center"/>
          </w:tcPr>
          <w:p w14:paraId="303D50B4">
            <w:pPr>
              <w:widowControl/>
              <w:spacing w:line="360" w:lineRule="exact"/>
              <w:rPr>
                <w:rFonts w:ascii="宋体" w:hAnsi="宋体" w:eastAsia="宋体" w:cs="宋体"/>
                <w:kern w:val="0"/>
                <w:szCs w:val="21"/>
              </w:rPr>
            </w:pPr>
            <w:r>
              <w:rPr>
                <w:rFonts w:hint="eastAsia" w:ascii="宋体" w:hAnsi="宋体" w:eastAsia="宋体" w:cs="宋体"/>
                <w:kern w:val="0"/>
                <w:szCs w:val="21"/>
              </w:rPr>
              <w:t>1、需支持查看智慧教育产品当前覆盖班级数及班级明细，明细包括班级所属学校，年级、学段、该班级内覆盖教师数和学生数；</w:t>
            </w:r>
            <w:r>
              <w:rPr>
                <w:rFonts w:hint="eastAsia" w:ascii="宋体" w:hAnsi="宋体" w:eastAsia="宋体" w:cs="宋体"/>
                <w:kern w:val="0"/>
                <w:szCs w:val="21"/>
              </w:rPr>
              <w:br w:type="textWrapping"/>
            </w:r>
            <w:r>
              <w:rPr>
                <w:rFonts w:hint="eastAsia" w:ascii="宋体" w:hAnsi="宋体" w:eastAsia="宋体" w:cs="宋体"/>
                <w:kern w:val="0"/>
                <w:szCs w:val="21"/>
              </w:rPr>
              <w:t>2、需支持查看智慧教育产品当前覆盖教师数及教师明细，明细包括教师所属学校、年级、班级；</w:t>
            </w:r>
            <w:r>
              <w:rPr>
                <w:rFonts w:hint="eastAsia" w:ascii="宋体" w:hAnsi="宋体" w:eastAsia="宋体" w:cs="宋体"/>
                <w:kern w:val="0"/>
                <w:szCs w:val="21"/>
              </w:rPr>
              <w:br w:type="textWrapping"/>
            </w:r>
            <w:r>
              <w:rPr>
                <w:rFonts w:hint="eastAsia" w:ascii="宋体" w:hAnsi="宋体" w:eastAsia="宋体" w:cs="宋体"/>
                <w:kern w:val="0"/>
                <w:szCs w:val="21"/>
              </w:rPr>
              <w:t>3、需支持查看智慧教育产品当前覆盖学生数及学生明细，明细包括学生所属学校、年级、班级；</w:t>
            </w:r>
            <w:r>
              <w:rPr>
                <w:rFonts w:hint="eastAsia" w:ascii="宋体" w:hAnsi="宋体" w:eastAsia="宋体" w:cs="宋体"/>
                <w:kern w:val="0"/>
                <w:szCs w:val="21"/>
              </w:rPr>
              <w:br w:type="textWrapping"/>
            </w:r>
            <w:r>
              <w:rPr>
                <w:rFonts w:hint="eastAsia" w:ascii="宋体" w:hAnsi="宋体" w:eastAsia="宋体" w:cs="宋体"/>
                <w:kern w:val="0"/>
                <w:szCs w:val="21"/>
              </w:rPr>
              <w:t>4、需支持查看智慧教育产品累计覆盖班级数及班级明细，明细包括班级所属学校，年级、学段、该班级内覆盖教师数和学生数；</w:t>
            </w:r>
            <w:r>
              <w:rPr>
                <w:rFonts w:hint="eastAsia" w:ascii="宋体" w:hAnsi="宋体" w:eastAsia="宋体" w:cs="宋体"/>
                <w:kern w:val="0"/>
                <w:szCs w:val="21"/>
              </w:rPr>
              <w:br w:type="textWrapping"/>
            </w:r>
            <w:r>
              <w:rPr>
                <w:rFonts w:hint="eastAsia" w:ascii="宋体" w:hAnsi="宋体" w:eastAsia="宋体" w:cs="宋体"/>
                <w:kern w:val="0"/>
                <w:szCs w:val="21"/>
              </w:rPr>
              <w:t>5、需支持查看智慧教育产品累计覆盖教师数及教师明细，明细包括教师所属学校、年级、班级；</w:t>
            </w:r>
            <w:r>
              <w:rPr>
                <w:rFonts w:hint="eastAsia" w:ascii="宋体" w:hAnsi="宋体" w:eastAsia="宋体" w:cs="宋体"/>
                <w:kern w:val="0"/>
                <w:szCs w:val="21"/>
              </w:rPr>
              <w:br w:type="textWrapping"/>
            </w:r>
            <w:r>
              <w:rPr>
                <w:rFonts w:hint="eastAsia" w:ascii="宋体" w:hAnsi="宋体" w:eastAsia="宋体" w:cs="宋体"/>
                <w:kern w:val="0"/>
                <w:szCs w:val="21"/>
              </w:rPr>
              <w:t>6、需支持查看智慧教育产品累计覆盖学生数及学生明细，明细包括学生所属学校、年级、班级；</w:t>
            </w:r>
            <w:r>
              <w:rPr>
                <w:rFonts w:hint="eastAsia" w:ascii="宋体" w:hAnsi="宋体" w:eastAsia="宋体" w:cs="宋体"/>
                <w:kern w:val="0"/>
                <w:szCs w:val="21"/>
              </w:rPr>
              <w:br w:type="textWrapping"/>
            </w:r>
            <w:r>
              <w:rPr>
                <w:rFonts w:hint="eastAsia" w:ascii="宋体" w:hAnsi="宋体" w:eastAsia="宋体" w:cs="宋体"/>
                <w:kern w:val="0"/>
                <w:szCs w:val="21"/>
              </w:rPr>
              <w:t>7、需支持查看智慧课堂产品当前覆盖班级数、当前覆盖教师数、当前覆盖学生数、累计覆盖班级数、累计覆盖教师数、累计覆盖学生数指标数据及对应明细清单；</w:t>
            </w:r>
            <w:r>
              <w:rPr>
                <w:rFonts w:hint="eastAsia" w:ascii="宋体" w:hAnsi="宋体" w:eastAsia="宋体" w:cs="宋体"/>
                <w:kern w:val="0"/>
                <w:szCs w:val="21"/>
              </w:rPr>
              <w:br w:type="textWrapping"/>
            </w:r>
            <w:r>
              <w:rPr>
                <w:rFonts w:hint="eastAsia" w:ascii="宋体" w:hAnsi="宋体" w:eastAsia="宋体" w:cs="宋体"/>
                <w:kern w:val="0"/>
                <w:szCs w:val="21"/>
              </w:rPr>
              <w:t>8、需支持查看精准教学产品当前覆盖班级数、当前覆盖教师数、当前覆盖学生数、累计覆盖班级数、累计覆盖教师数、累计覆盖学生数指标数据及对应明细清单；</w:t>
            </w:r>
            <w:r>
              <w:rPr>
                <w:rFonts w:hint="eastAsia" w:ascii="宋体" w:hAnsi="宋体" w:eastAsia="宋体" w:cs="宋体"/>
                <w:kern w:val="0"/>
                <w:szCs w:val="21"/>
              </w:rPr>
              <w:br w:type="textWrapping"/>
            </w:r>
            <w:r>
              <w:rPr>
                <w:rFonts w:hint="eastAsia" w:ascii="宋体" w:hAnsi="宋体" w:eastAsia="宋体" w:cs="宋体"/>
                <w:kern w:val="0"/>
                <w:szCs w:val="21"/>
              </w:rPr>
              <w:t>9、需支持查看智慧体育产品当前覆盖班级数、当前覆盖教师数、当前覆盖学生数、累计覆盖班级数、累计覆盖教师数、累计覆盖学生数指标数据及对应明细清单；</w:t>
            </w:r>
            <w:r>
              <w:rPr>
                <w:rFonts w:hint="eastAsia" w:ascii="宋体" w:hAnsi="宋体" w:eastAsia="宋体" w:cs="宋体"/>
                <w:kern w:val="0"/>
                <w:szCs w:val="21"/>
              </w:rPr>
              <w:br w:type="textWrapping"/>
            </w:r>
            <w:r>
              <w:rPr>
                <w:rFonts w:hint="eastAsia" w:ascii="宋体" w:hAnsi="宋体" w:eastAsia="宋体" w:cs="宋体"/>
                <w:kern w:val="0"/>
                <w:szCs w:val="21"/>
              </w:rPr>
              <w:t>10、需支持查看AI创新教育产品当前覆盖班级数、当前覆盖教师数、当前覆盖学生数、累计覆盖班级数、累计覆盖教师数、累计覆盖学生数指标数据及对应明细清单</w:t>
            </w:r>
          </w:p>
        </w:tc>
        <w:tc>
          <w:tcPr>
            <w:tcW w:w="613" w:type="dxa"/>
            <w:vAlign w:val="center"/>
          </w:tcPr>
          <w:p w14:paraId="1D4C468A">
            <w:pPr>
              <w:jc w:val="center"/>
              <w:rPr>
                <w:rFonts w:ascii="宋体" w:hAnsi="宋体" w:eastAsia="宋体"/>
                <w:szCs w:val="21"/>
              </w:rPr>
            </w:pPr>
            <w:r>
              <w:rPr>
                <w:rFonts w:hint="eastAsia" w:ascii="宋体" w:hAnsi="宋体" w:eastAsia="宋体"/>
                <w:szCs w:val="21"/>
              </w:rPr>
              <w:t>1套</w:t>
            </w:r>
          </w:p>
        </w:tc>
      </w:tr>
      <w:tr w14:paraId="1B03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C4D7B7B">
            <w:pPr>
              <w:spacing w:line="276" w:lineRule="auto"/>
              <w:jc w:val="center"/>
              <w:rPr>
                <w:rFonts w:ascii="宋体" w:hAnsi="宋体" w:eastAsia="宋体"/>
                <w:szCs w:val="21"/>
              </w:rPr>
            </w:pPr>
            <w:r>
              <w:rPr>
                <w:rFonts w:hint="eastAsia" w:ascii="宋体" w:hAnsi="宋体" w:eastAsia="宋体"/>
                <w:szCs w:val="21"/>
              </w:rPr>
              <w:t>6</w:t>
            </w:r>
          </w:p>
        </w:tc>
        <w:tc>
          <w:tcPr>
            <w:tcW w:w="789" w:type="dxa"/>
            <w:vMerge w:val="continue"/>
            <w:vAlign w:val="center"/>
          </w:tcPr>
          <w:p w14:paraId="32630BEE">
            <w:pPr>
              <w:spacing w:line="276" w:lineRule="auto"/>
              <w:jc w:val="center"/>
              <w:rPr>
                <w:rFonts w:ascii="宋体" w:hAnsi="宋体" w:eastAsia="宋体"/>
                <w:szCs w:val="21"/>
              </w:rPr>
            </w:pPr>
          </w:p>
        </w:tc>
        <w:tc>
          <w:tcPr>
            <w:tcW w:w="906" w:type="dxa"/>
            <w:vAlign w:val="center"/>
          </w:tcPr>
          <w:p w14:paraId="3819E0BF">
            <w:pPr>
              <w:spacing w:line="276" w:lineRule="auto"/>
              <w:jc w:val="center"/>
              <w:rPr>
                <w:rFonts w:ascii="宋体" w:hAnsi="宋体" w:eastAsia="宋体"/>
                <w:szCs w:val="21"/>
              </w:rPr>
            </w:pPr>
            <w:r>
              <w:rPr>
                <w:rFonts w:hint="eastAsia" w:ascii="宋体" w:hAnsi="宋体" w:eastAsia="宋体" w:cs="宋体"/>
                <w:color w:val="000000"/>
                <w:kern w:val="0"/>
                <w:szCs w:val="21"/>
              </w:rPr>
              <w:t>应用监管</w:t>
            </w:r>
          </w:p>
        </w:tc>
        <w:tc>
          <w:tcPr>
            <w:tcW w:w="5561" w:type="dxa"/>
            <w:vAlign w:val="center"/>
          </w:tcPr>
          <w:p w14:paraId="3ABCF2F4">
            <w:pPr>
              <w:spacing w:line="276" w:lineRule="auto"/>
              <w:rPr>
                <w:rFonts w:ascii="宋体" w:hAnsi="宋体" w:eastAsia="宋体"/>
                <w:szCs w:val="21"/>
              </w:rPr>
            </w:pPr>
            <w:r>
              <w:rPr>
                <w:rFonts w:hint="eastAsia" w:ascii="宋体" w:hAnsi="宋体" w:eastAsia="宋体"/>
                <w:szCs w:val="21"/>
              </w:rPr>
              <w:t>1、需支持查看校级汇总行为数据，可分学段、年级、学科不同维度查看应用数据表现；</w:t>
            </w:r>
          </w:p>
          <w:p w14:paraId="205C3173">
            <w:pPr>
              <w:spacing w:line="276" w:lineRule="auto"/>
              <w:rPr>
                <w:rFonts w:ascii="宋体" w:hAnsi="宋体" w:eastAsia="宋体"/>
                <w:szCs w:val="21"/>
              </w:rPr>
            </w:pPr>
            <w:r>
              <w:rPr>
                <w:rFonts w:hint="eastAsia" w:ascii="宋体" w:hAnsi="宋体" w:eastAsia="宋体"/>
                <w:szCs w:val="21"/>
              </w:rPr>
              <w:t>2、需支持查看分学段、年级、学科进行数据升降序排列；</w:t>
            </w:r>
          </w:p>
          <w:p w14:paraId="4B9B3E4B">
            <w:pPr>
              <w:spacing w:line="276" w:lineRule="auto"/>
              <w:rPr>
                <w:rFonts w:ascii="宋体" w:hAnsi="宋体" w:eastAsia="宋体"/>
                <w:szCs w:val="21"/>
              </w:rPr>
            </w:pPr>
            <w:r>
              <w:rPr>
                <w:rFonts w:hint="eastAsia" w:ascii="宋体" w:hAnsi="宋体" w:eastAsia="宋体"/>
                <w:szCs w:val="21"/>
              </w:rPr>
              <w:t>3、需支持所查看数据以Excel格式的下载；</w:t>
            </w:r>
          </w:p>
          <w:p w14:paraId="789224B8">
            <w:pPr>
              <w:spacing w:line="276" w:lineRule="auto"/>
              <w:rPr>
                <w:rFonts w:ascii="宋体" w:hAnsi="宋体" w:eastAsia="宋体"/>
                <w:szCs w:val="21"/>
              </w:rPr>
            </w:pPr>
            <w:r>
              <w:rPr>
                <w:rFonts w:hint="eastAsia" w:ascii="宋体" w:hAnsi="宋体" w:eastAsia="宋体"/>
                <w:szCs w:val="21"/>
              </w:rPr>
              <w:t>4、需支持应用场景及应用指标两个维度进行指标筛选；</w:t>
            </w:r>
          </w:p>
          <w:p w14:paraId="1205575A">
            <w:pPr>
              <w:spacing w:line="276" w:lineRule="auto"/>
              <w:rPr>
                <w:rFonts w:ascii="宋体" w:hAnsi="宋体" w:eastAsia="宋体"/>
                <w:szCs w:val="21"/>
              </w:rPr>
            </w:pPr>
            <w:r>
              <w:rPr>
                <w:rFonts w:hint="eastAsia" w:ascii="宋体" w:hAnsi="宋体" w:eastAsia="宋体"/>
                <w:szCs w:val="21"/>
              </w:rPr>
              <w:t>5、需支持分学年、学期及自定义时间范围的数据查看；</w:t>
            </w:r>
          </w:p>
          <w:p w14:paraId="0EC90F84">
            <w:pPr>
              <w:spacing w:line="276" w:lineRule="auto"/>
              <w:rPr>
                <w:rFonts w:ascii="宋体" w:hAnsi="宋体" w:eastAsia="宋体"/>
                <w:szCs w:val="21"/>
              </w:rPr>
            </w:pPr>
            <w:r>
              <w:rPr>
                <w:rFonts w:hint="eastAsia" w:ascii="宋体" w:hAnsi="宋体" w:eastAsia="宋体"/>
                <w:szCs w:val="21"/>
              </w:rPr>
              <w:t>6、需支持查看备课环节行为数据，包括备课参与率、备课时长；</w:t>
            </w:r>
          </w:p>
          <w:p w14:paraId="7251DEA7">
            <w:pPr>
              <w:spacing w:line="276" w:lineRule="auto"/>
              <w:rPr>
                <w:rFonts w:ascii="宋体" w:hAnsi="宋体" w:eastAsia="宋体"/>
                <w:szCs w:val="21"/>
              </w:rPr>
            </w:pPr>
            <w:r>
              <w:rPr>
                <w:rFonts w:hint="eastAsia" w:ascii="宋体" w:hAnsi="宋体" w:eastAsia="宋体"/>
                <w:szCs w:val="21"/>
              </w:rPr>
              <w:t>7、需支持查看授课环节行为数据，包括授课参与率、授课次数、授课参与教师数、授课时长；</w:t>
            </w:r>
          </w:p>
          <w:p w14:paraId="4D814625">
            <w:pPr>
              <w:spacing w:line="276" w:lineRule="auto"/>
              <w:rPr>
                <w:rFonts w:ascii="宋体" w:hAnsi="宋体" w:eastAsia="宋体"/>
                <w:szCs w:val="21"/>
              </w:rPr>
            </w:pPr>
            <w:r>
              <w:rPr>
                <w:rFonts w:hint="eastAsia" w:ascii="宋体" w:hAnsi="宋体" w:eastAsia="宋体"/>
                <w:szCs w:val="21"/>
              </w:rPr>
              <w:t>8、需支持查看课堂互动场景行为数据，包括互动参与率、学生互动参与次数；</w:t>
            </w:r>
          </w:p>
          <w:p w14:paraId="7D614B4C">
            <w:pPr>
              <w:spacing w:line="276" w:lineRule="auto"/>
              <w:rPr>
                <w:rFonts w:ascii="宋体" w:hAnsi="宋体" w:eastAsia="宋体"/>
                <w:szCs w:val="21"/>
              </w:rPr>
            </w:pPr>
            <w:r>
              <w:rPr>
                <w:rFonts w:hint="eastAsia" w:ascii="宋体" w:hAnsi="宋体" w:eastAsia="宋体"/>
                <w:szCs w:val="21"/>
              </w:rPr>
              <w:t>9、需支持查看组卷行为数据，包括组卷次数、组卷参与教师数、报告查看次数；</w:t>
            </w:r>
          </w:p>
        </w:tc>
        <w:tc>
          <w:tcPr>
            <w:tcW w:w="613" w:type="dxa"/>
            <w:vAlign w:val="center"/>
          </w:tcPr>
          <w:p w14:paraId="68094F66">
            <w:pPr>
              <w:jc w:val="center"/>
              <w:rPr>
                <w:rFonts w:ascii="宋体" w:hAnsi="宋体" w:eastAsia="宋体"/>
                <w:szCs w:val="21"/>
              </w:rPr>
            </w:pPr>
            <w:r>
              <w:rPr>
                <w:rFonts w:hint="eastAsia" w:ascii="宋体" w:hAnsi="宋体" w:eastAsia="宋体"/>
                <w:szCs w:val="21"/>
              </w:rPr>
              <w:t>1套</w:t>
            </w:r>
          </w:p>
        </w:tc>
      </w:tr>
      <w:tr w14:paraId="3C75B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459079C">
            <w:pPr>
              <w:spacing w:line="276" w:lineRule="auto"/>
              <w:jc w:val="center"/>
              <w:rPr>
                <w:rFonts w:ascii="宋体" w:hAnsi="宋体" w:eastAsia="宋体"/>
                <w:szCs w:val="21"/>
              </w:rPr>
            </w:pPr>
            <w:r>
              <w:rPr>
                <w:rFonts w:hint="eastAsia" w:ascii="宋体" w:hAnsi="宋体" w:eastAsia="宋体"/>
                <w:szCs w:val="21"/>
              </w:rPr>
              <w:t>7</w:t>
            </w:r>
          </w:p>
        </w:tc>
        <w:tc>
          <w:tcPr>
            <w:tcW w:w="789" w:type="dxa"/>
            <w:vMerge w:val="continue"/>
            <w:vAlign w:val="center"/>
          </w:tcPr>
          <w:p w14:paraId="29553ADC">
            <w:pPr>
              <w:spacing w:line="276" w:lineRule="auto"/>
              <w:jc w:val="center"/>
              <w:rPr>
                <w:rFonts w:ascii="宋体" w:hAnsi="宋体" w:eastAsia="宋体"/>
                <w:szCs w:val="21"/>
              </w:rPr>
            </w:pPr>
          </w:p>
        </w:tc>
        <w:tc>
          <w:tcPr>
            <w:tcW w:w="906" w:type="dxa"/>
            <w:vAlign w:val="center"/>
          </w:tcPr>
          <w:p w14:paraId="3F1C8B7A">
            <w:pPr>
              <w:spacing w:line="276" w:lineRule="auto"/>
              <w:jc w:val="center"/>
              <w:rPr>
                <w:rFonts w:ascii="宋体" w:hAnsi="宋体" w:eastAsia="宋体"/>
                <w:szCs w:val="21"/>
              </w:rPr>
            </w:pPr>
            <w:r>
              <w:rPr>
                <w:rFonts w:hint="eastAsia" w:ascii="宋体" w:hAnsi="宋体" w:eastAsia="宋体"/>
                <w:szCs w:val="21"/>
              </w:rPr>
              <w:t>应用分析报告</w:t>
            </w:r>
          </w:p>
        </w:tc>
        <w:tc>
          <w:tcPr>
            <w:tcW w:w="5561" w:type="dxa"/>
            <w:vAlign w:val="center"/>
          </w:tcPr>
          <w:p w14:paraId="0B784629">
            <w:pPr>
              <w:spacing w:line="276" w:lineRule="auto"/>
              <w:rPr>
                <w:rFonts w:ascii="宋体" w:hAnsi="宋体" w:eastAsia="宋体"/>
                <w:szCs w:val="21"/>
              </w:rPr>
            </w:pPr>
            <w:r>
              <w:rPr>
                <w:rFonts w:hint="eastAsia" w:ascii="宋体" w:hAnsi="宋体" w:eastAsia="宋体"/>
                <w:szCs w:val="21"/>
              </w:rPr>
              <w:t>1、 需支持查看指标在学年、学期、自然月、自然周的数据</w:t>
            </w:r>
          </w:p>
          <w:p w14:paraId="79473EE1">
            <w:pPr>
              <w:spacing w:line="276" w:lineRule="auto"/>
              <w:rPr>
                <w:rFonts w:ascii="宋体" w:hAnsi="宋体" w:eastAsia="宋体"/>
                <w:szCs w:val="21"/>
              </w:rPr>
            </w:pPr>
            <w:r>
              <w:rPr>
                <w:rFonts w:hint="eastAsia" w:ascii="宋体" w:hAnsi="宋体" w:eastAsia="宋体"/>
                <w:szCs w:val="21"/>
              </w:rPr>
              <w:t>2、 需支持查看指标月度数据环比上月及同步去年的变化数值</w:t>
            </w:r>
          </w:p>
          <w:p w14:paraId="4621F05D">
            <w:pPr>
              <w:spacing w:line="276" w:lineRule="auto"/>
              <w:rPr>
                <w:rFonts w:ascii="宋体" w:hAnsi="宋体" w:eastAsia="宋体"/>
                <w:szCs w:val="21"/>
              </w:rPr>
            </w:pPr>
            <w:r>
              <w:rPr>
                <w:rFonts w:hint="eastAsia" w:ascii="宋体" w:hAnsi="宋体" w:eastAsia="宋体"/>
                <w:szCs w:val="21"/>
              </w:rPr>
              <w:t>3、 需支持设定月度的考核目标值，以及展示月度数据的达标情况</w:t>
            </w:r>
          </w:p>
          <w:p w14:paraId="342FA94B">
            <w:pPr>
              <w:spacing w:line="276" w:lineRule="auto"/>
              <w:rPr>
                <w:rFonts w:ascii="宋体" w:hAnsi="宋体" w:eastAsia="宋体"/>
                <w:szCs w:val="21"/>
              </w:rPr>
            </w:pPr>
            <w:r>
              <w:rPr>
                <w:rFonts w:hint="eastAsia" w:ascii="宋体" w:hAnsi="宋体" w:eastAsia="宋体"/>
                <w:szCs w:val="21"/>
              </w:rPr>
              <w:t>4、 需支持查看周度数据较上周的变化数值</w:t>
            </w:r>
          </w:p>
          <w:p w14:paraId="2BF8B2C9">
            <w:pPr>
              <w:spacing w:line="276" w:lineRule="auto"/>
              <w:rPr>
                <w:rFonts w:ascii="宋体" w:hAnsi="宋体" w:eastAsia="宋体"/>
                <w:szCs w:val="21"/>
              </w:rPr>
            </w:pPr>
            <w:r>
              <w:rPr>
                <w:rFonts w:hint="eastAsia" w:ascii="宋体" w:hAnsi="宋体" w:eastAsia="宋体"/>
                <w:szCs w:val="21"/>
              </w:rPr>
              <w:t>5、 需支持设定周度考核目标值，以及展示周度数据达标情况</w:t>
            </w:r>
          </w:p>
          <w:p w14:paraId="26F5890C">
            <w:pPr>
              <w:spacing w:line="276" w:lineRule="auto"/>
              <w:rPr>
                <w:rFonts w:ascii="宋体" w:hAnsi="宋体" w:eastAsia="宋体"/>
                <w:szCs w:val="21"/>
              </w:rPr>
            </w:pPr>
            <w:r>
              <w:rPr>
                <w:rFonts w:hint="eastAsia" w:ascii="宋体" w:hAnsi="宋体" w:eastAsia="宋体"/>
                <w:szCs w:val="21"/>
              </w:rPr>
              <w:t>6、 需支持查看指标数据在各个年级的分布情况合各个学科的分布情况</w:t>
            </w:r>
          </w:p>
          <w:p w14:paraId="4153E82F">
            <w:pPr>
              <w:spacing w:line="276" w:lineRule="auto"/>
              <w:rPr>
                <w:rFonts w:ascii="宋体" w:hAnsi="宋体" w:eastAsia="宋体"/>
                <w:szCs w:val="21"/>
              </w:rPr>
            </w:pPr>
            <w:r>
              <w:rPr>
                <w:rFonts w:hint="eastAsia" w:ascii="宋体" w:hAnsi="宋体" w:eastAsia="宋体"/>
                <w:szCs w:val="21"/>
              </w:rPr>
              <w:t>7、 需支持分学段对使用数据进行排名</w:t>
            </w:r>
          </w:p>
          <w:p w14:paraId="6FAC2129">
            <w:pPr>
              <w:spacing w:line="276" w:lineRule="auto"/>
              <w:rPr>
                <w:rFonts w:ascii="宋体" w:hAnsi="宋体" w:eastAsia="宋体"/>
                <w:szCs w:val="21"/>
              </w:rPr>
            </w:pPr>
            <w:r>
              <w:rPr>
                <w:rFonts w:hint="eastAsia" w:ascii="宋体" w:hAnsi="宋体" w:eastAsia="宋体"/>
                <w:szCs w:val="21"/>
              </w:rPr>
              <w:t>8、需支持分学段制定考核标准值，并展示是否达标及整体未达标的占比</w:t>
            </w:r>
          </w:p>
          <w:p w14:paraId="2448F4B4">
            <w:pPr>
              <w:spacing w:line="276" w:lineRule="auto"/>
              <w:rPr>
                <w:rFonts w:ascii="宋体" w:hAnsi="宋体" w:eastAsia="宋体"/>
                <w:szCs w:val="21"/>
              </w:rPr>
            </w:pPr>
            <w:r>
              <w:rPr>
                <w:rFonts w:hint="eastAsia" w:ascii="宋体" w:hAnsi="宋体" w:eastAsia="宋体"/>
                <w:szCs w:val="21"/>
              </w:rPr>
              <w:t>9、需支持以数据表格或图片形式的进行报告下载；</w:t>
            </w:r>
          </w:p>
        </w:tc>
        <w:tc>
          <w:tcPr>
            <w:tcW w:w="613" w:type="dxa"/>
            <w:vAlign w:val="center"/>
          </w:tcPr>
          <w:p w14:paraId="49F0BC08">
            <w:pPr>
              <w:jc w:val="center"/>
              <w:rPr>
                <w:rFonts w:ascii="宋体" w:hAnsi="宋体" w:eastAsia="宋体"/>
                <w:szCs w:val="21"/>
              </w:rPr>
            </w:pPr>
            <w:r>
              <w:rPr>
                <w:rFonts w:hint="eastAsia" w:ascii="宋体" w:hAnsi="宋体" w:eastAsia="宋体"/>
                <w:szCs w:val="21"/>
              </w:rPr>
              <w:t>1套</w:t>
            </w:r>
          </w:p>
        </w:tc>
      </w:tr>
      <w:tr w14:paraId="0286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BAFB840">
            <w:pPr>
              <w:spacing w:line="276" w:lineRule="auto"/>
              <w:jc w:val="center"/>
              <w:rPr>
                <w:rFonts w:ascii="宋体" w:hAnsi="宋体" w:eastAsia="宋体"/>
                <w:szCs w:val="21"/>
              </w:rPr>
            </w:pPr>
            <w:r>
              <w:rPr>
                <w:rFonts w:hint="eastAsia" w:ascii="宋体" w:hAnsi="宋体" w:eastAsia="宋体"/>
                <w:szCs w:val="21"/>
              </w:rPr>
              <w:t>8</w:t>
            </w:r>
          </w:p>
        </w:tc>
        <w:tc>
          <w:tcPr>
            <w:tcW w:w="789" w:type="dxa"/>
            <w:vMerge w:val="continue"/>
            <w:vAlign w:val="center"/>
          </w:tcPr>
          <w:p w14:paraId="51984063">
            <w:pPr>
              <w:spacing w:line="276" w:lineRule="auto"/>
              <w:jc w:val="center"/>
              <w:rPr>
                <w:rFonts w:ascii="宋体" w:hAnsi="宋体" w:eastAsia="宋体"/>
                <w:szCs w:val="21"/>
              </w:rPr>
            </w:pPr>
          </w:p>
        </w:tc>
        <w:tc>
          <w:tcPr>
            <w:tcW w:w="906" w:type="dxa"/>
            <w:vAlign w:val="center"/>
          </w:tcPr>
          <w:p w14:paraId="26E2BF0C">
            <w:pPr>
              <w:spacing w:line="276" w:lineRule="auto"/>
              <w:jc w:val="center"/>
              <w:rPr>
                <w:rFonts w:ascii="宋体" w:hAnsi="宋体" w:eastAsia="宋体"/>
                <w:szCs w:val="21"/>
              </w:rPr>
            </w:pPr>
            <w:r>
              <w:rPr>
                <w:rFonts w:hint="eastAsia" w:ascii="宋体" w:hAnsi="宋体" w:eastAsia="宋体"/>
                <w:szCs w:val="21"/>
              </w:rPr>
              <w:t>设备监管</w:t>
            </w:r>
          </w:p>
        </w:tc>
        <w:tc>
          <w:tcPr>
            <w:tcW w:w="5561" w:type="dxa"/>
            <w:vAlign w:val="center"/>
          </w:tcPr>
          <w:p w14:paraId="4BA0E49E">
            <w:pPr>
              <w:spacing w:line="276" w:lineRule="auto"/>
              <w:rPr>
                <w:rFonts w:ascii="宋体" w:hAnsi="宋体" w:eastAsia="宋体"/>
                <w:szCs w:val="21"/>
              </w:rPr>
            </w:pPr>
            <w:r>
              <w:rPr>
                <w:rFonts w:hint="eastAsia" w:ascii="宋体" w:hAnsi="宋体" w:eastAsia="宋体"/>
                <w:szCs w:val="21"/>
              </w:rPr>
              <w:t>1、需支持展示智慧课堂覆盖的学生机设备、教师机设备、超脑设备的活跃数量及活跃率；</w:t>
            </w:r>
          </w:p>
          <w:p w14:paraId="706C2925">
            <w:pPr>
              <w:spacing w:line="276" w:lineRule="auto"/>
              <w:rPr>
                <w:rFonts w:ascii="宋体" w:hAnsi="宋体" w:eastAsia="宋体"/>
                <w:szCs w:val="21"/>
              </w:rPr>
            </w:pPr>
            <w:r>
              <w:rPr>
                <w:rFonts w:hint="eastAsia" w:ascii="宋体" w:hAnsi="宋体" w:eastAsia="宋体"/>
                <w:szCs w:val="21"/>
              </w:rPr>
              <w:t>2、需支持展示学生机设备在时间维度下的活跃数量变化，以及在不同维度下的对比情况；</w:t>
            </w:r>
          </w:p>
          <w:p w14:paraId="01DF9FD1">
            <w:pPr>
              <w:spacing w:line="276" w:lineRule="auto"/>
              <w:rPr>
                <w:rFonts w:ascii="宋体" w:hAnsi="宋体" w:eastAsia="宋体"/>
                <w:szCs w:val="21"/>
              </w:rPr>
            </w:pPr>
            <w:r>
              <w:rPr>
                <w:rFonts w:hint="eastAsia" w:ascii="宋体" w:hAnsi="宋体" w:eastAsia="宋体"/>
                <w:szCs w:val="21"/>
              </w:rPr>
              <w:t>3、需支持展示学生机设备在时间维度下的日均使用时长变化，以及在不同维度下的对比情况；</w:t>
            </w:r>
          </w:p>
          <w:p w14:paraId="131264A7">
            <w:pPr>
              <w:spacing w:line="276" w:lineRule="auto"/>
              <w:rPr>
                <w:rFonts w:ascii="宋体" w:hAnsi="宋体" w:eastAsia="宋体"/>
                <w:szCs w:val="21"/>
              </w:rPr>
            </w:pPr>
            <w:r>
              <w:rPr>
                <w:rFonts w:hint="eastAsia" w:ascii="宋体" w:hAnsi="宋体" w:eastAsia="宋体"/>
                <w:szCs w:val="21"/>
              </w:rPr>
              <w:t>4、需支持展示教师机设备在时间维度下的活跃数量变化，以及在不同维度下的对比情况；</w:t>
            </w:r>
          </w:p>
          <w:p w14:paraId="22C580FE">
            <w:pPr>
              <w:spacing w:line="276" w:lineRule="auto"/>
              <w:rPr>
                <w:rFonts w:ascii="宋体" w:hAnsi="宋体" w:eastAsia="宋体"/>
                <w:szCs w:val="21"/>
              </w:rPr>
            </w:pPr>
            <w:r>
              <w:rPr>
                <w:rFonts w:hint="eastAsia" w:ascii="宋体" w:hAnsi="宋体" w:eastAsia="宋体"/>
                <w:szCs w:val="21"/>
              </w:rPr>
              <w:t>5、需支持展示教师机设备在时间维度下的日均使用时长变化，以及在不同维度下的对比情况；</w:t>
            </w:r>
          </w:p>
          <w:p w14:paraId="2C02E5CB">
            <w:pPr>
              <w:spacing w:line="276" w:lineRule="auto"/>
              <w:rPr>
                <w:rFonts w:ascii="宋体" w:hAnsi="宋体" w:eastAsia="宋体"/>
                <w:szCs w:val="21"/>
              </w:rPr>
            </w:pPr>
            <w:r>
              <w:rPr>
                <w:rFonts w:hint="eastAsia" w:ascii="宋体" w:hAnsi="宋体" w:eastAsia="宋体"/>
                <w:szCs w:val="21"/>
              </w:rPr>
              <w:t>6、需支持展示超脑设备在时间维度下的活跃数量变化，以及在不同维度下的对比情况；</w:t>
            </w:r>
          </w:p>
          <w:p w14:paraId="75186148">
            <w:pPr>
              <w:spacing w:line="276" w:lineRule="auto"/>
              <w:rPr>
                <w:rFonts w:ascii="宋体" w:hAnsi="宋体" w:eastAsia="宋体"/>
                <w:szCs w:val="21"/>
              </w:rPr>
            </w:pPr>
            <w:r>
              <w:rPr>
                <w:rFonts w:hint="eastAsia" w:ascii="宋体" w:hAnsi="宋体" w:eastAsia="宋体"/>
                <w:szCs w:val="21"/>
              </w:rPr>
              <w:t>7、需支持展示超脑设备在时间维度下的日均使用时长变化，以及在不同维度下的对比情况；</w:t>
            </w:r>
          </w:p>
        </w:tc>
        <w:tc>
          <w:tcPr>
            <w:tcW w:w="613" w:type="dxa"/>
            <w:vAlign w:val="center"/>
          </w:tcPr>
          <w:p w14:paraId="4A9733A2">
            <w:pPr>
              <w:jc w:val="center"/>
              <w:rPr>
                <w:rFonts w:ascii="宋体" w:hAnsi="宋体" w:eastAsia="宋体"/>
                <w:szCs w:val="21"/>
              </w:rPr>
            </w:pPr>
            <w:r>
              <w:rPr>
                <w:rFonts w:hint="eastAsia" w:ascii="宋体" w:hAnsi="宋体" w:eastAsia="宋体"/>
                <w:szCs w:val="21"/>
              </w:rPr>
              <w:t>1套</w:t>
            </w:r>
          </w:p>
        </w:tc>
      </w:tr>
    </w:tbl>
    <w:p w14:paraId="30D2915C"/>
    <w:p w14:paraId="0CF723A7"/>
    <w:p w14:paraId="41421F7C"/>
    <w:p w14:paraId="3A8C9485"/>
    <w:p w14:paraId="7432F0E6"/>
    <w:p w14:paraId="34543986"/>
    <w:p w14:paraId="4F2F6EE6"/>
    <w:p w14:paraId="2EC376A1"/>
    <w:p w14:paraId="3066B51A"/>
    <w:p w14:paraId="4F4900B3"/>
    <w:p w14:paraId="7D2DA661"/>
    <w:p w14:paraId="459B08E9"/>
    <w:p w14:paraId="1D536870"/>
    <w:p w14:paraId="439AEFB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Times New Roman">
    <w:altName w:val="宋体"/>
    <w:panose1 w:val="00000000000000000000"/>
    <w:charset w:val="86"/>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7960B9"/>
    <w:multiLevelType w:val="multilevel"/>
    <w:tmpl w:val="0E7960B9"/>
    <w:lvl w:ilvl="0" w:tentative="0">
      <w:start w:val="1"/>
      <w:numFmt w:val="decimal"/>
      <w:lvlText w:val="%1."/>
      <w:lvlJc w:val="left"/>
      <w:pPr>
        <w:ind w:left="360" w:hanging="360"/>
      </w:pPr>
      <w:rPr>
        <w:rFonts w:hint="default"/>
        <w:b w:val="0"/>
        <w:color w:val="000000" w:themeColor="text1"/>
        <w14:textFill>
          <w14:solidFill>
            <w14:schemeClr w14:val="tx1"/>
          </w14:solidFill>
        </w14:textFill>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187271BC"/>
    <w:multiLevelType w:val="multilevel"/>
    <w:tmpl w:val="187271BC"/>
    <w:lvl w:ilvl="0" w:tentative="0">
      <w:start w:val="1"/>
      <w:numFmt w:val="decimal"/>
      <w:lvlText w:val="%1."/>
      <w:lvlJc w:val="left"/>
      <w:pPr>
        <w:ind w:left="360" w:hanging="360"/>
      </w:pPr>
      <w:rPr>
        <w:rFonts w:hint="default"/>
        <w:b w:val="0"/>
        <w:color w:val="000000" w:themeColor="text1"/>
        <w14:textFill>
          <w14:solidFill>
            <w14:schemeClr w14:val="tx1"/>
          </w14:solidFill>
        </w14:textFill>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1CAA5188"/>
    <w:multiLevelType w:val="multilevel"/>
    <w:tmpl w:val="1CAA5188"/>
    <w:lvl w:ilvl="0" w:tentative="0">
      <w:start w:val="1"/>
      <w:numFmt w:val="decimal"/>
      <w:lvlText w:val="%1."/>
      <w:lvlJc w:val="left"/>
      <w:pPr>
        <w:ind w:left="360" w:hanging="360"/>
      </w:pPr>
      <w:rPr>
        <w:rFonts w:hint="default"/>
        <w:b w:val="0"/>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5A308A5"/>
    <w:multiLevelType w:val="multilevel"/>
    <w:tmpl w:val="25A308A5"/>
    <w:lvl w:ilvl="0" w:tentative="0">
      <w:start w:val="1"/>
      <w:numFmt w:val="decimal"/>
      <w:lvlText w:val="%1."/>
      <w:lvlJc w:val="left"/>
      <w:pPr>
        <w:ind w:left="360" w:hanging="360"/>
      </w:pPr>
      <w:rPr>
        <w:b w:val="0"/>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42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609598E"/>
    <w:multiLevelType w:val="multilevel"/>
    <w:tmpl w:val="2609598E"/>
    <w:lvl w:ilvl="0" w:tentative="0">
      <w:start w:val="1"/>
      <w:numFmt w:val="decimal"/>
      <w:lvlText w:val="%1."/>
      <w:lvlJc w:val="left"/>
      <w:pPr>
        <w:ind w:left="360" w:hanging="360"/>
      </w:pPr>
      <w:rPr>
        <w:rFonts w:hint="default"/>
        <w:b w:val="0"/>
        <w:color w:val="000000" w:themeColor="text1"/>
        <w14:textFill>
          <w14:solidFill>
            <w14:schemeClr w14:val="tx1"/>
          </w14:solidFill>
        </w14:textFill>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2EF7AD95"/>
    <w:multiLevelType w:val="singleLevel"/>
    <w:tmpl w:val="2EF7AD95"/>
    <w:lvl w:ilvl="0" w:tentative="0">
      <w:start w:val="3"/>
      <w:numFmt w:val="decimal"/>
      <w:suff w:val="nothing"/>
      <w:lvlText w:val="%1、"/>
      <w:lvlJc w:val="left"/>
    </w:lvl>
  </w:abstractNum>
  <w:abstractNum w:abstractNumId="6">
    <w:nsid w:val="34C939F6"/>
    <w:multiLevelType w:val="multilevel"/>
    <w:tmpl w:val="34C939F6"/>
    <w:lvl w:ilvl="0" w:tentative="0">
      <w:start w:val="1"/>
      <w:numFmt w:val="decimal"/>
      <w:lvlText w:val="%1."/>
      <w:lvlJc w:val="left"/>
      <w:pPr>
        <w:ind w:left="360" w:hanging="360"/>
      </w:pPr>
      <w:rPr>
        <w:b w:val="0"/>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847457B"/>
    <w:multiLevelType w:val="multilevel"/>
    <w:tmpl w:val="3847457B"/>
    <w:lvl w:ilvl="0" w:tentative="0">
      <w:start w:val="1"/>
      <w:numFmt w:val="decimal"/>
      <w:lvlText w:val="%1."/>
      <w:lvlJc w:val="left"/>
      <w:pPr>
        <w:ind w:left="360" w:hanging="360"/>
      </w:pPr>
      <w:rPr>
        <w:rFonts w:hint="default"/>
        <w:b w:val="0"/>
        <w:color w:val="000000" w:themeColor="text1"/>
        <w14:textFill>
          <w14:solidFill>
            <w14:schemeClr w14:val="tx1"/>
          </w14:solidFill>
        </w14:textFill>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3F3D3901"/>
    <w:multiLevelType w:val="multilevel"/>
    <w:tmpl w:val="3F3D3901"/>
    <w:lvl w:ilvl="0" w:tentative="0">
      <w:start w:val="1"/>
      <w:numFmt w:val="decimal"/>
      <w:lvlText w:val="%1."/>
      <w:lvlJc w:val="left"/>
      <w:pPr>
        <w:ind w:left="360" w:hanging="360"/>
      </w:pPr>
      <w:rPr>
        <w:rFonts w:hint="default"/>
        <w:b w:val="0"/>
        <w:color w:val="000000" w:themeColor="text1"/>
        <w14:textFill>
          <w14:solidFill>
            <w14:schemeClr w14:val="tx1"/>
          </w14:solidFill>
        </w14:textFill>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4A5B3BC3"/>
    <w:multiLevelType w:val="multilevel"/>
    <w:tmpl w:val="4A5B3BC3"/>
    <w:lvl w:ilvl="0" w:tentative="0">
      <w:start w:val="1"/>
      <w:numFmt w:val="decimal"/>
      <w:lvlText w:val="%1."/>
      <w:lvlJc w:val="left"/>
      <w:pPr>
        <w:ind w:left="360" w:hanging="360"/>
      </w:pPr>
      <w:rPr>
        <w:rFonts w:hint="default"/>
        <w:b w:val="0"/>
        <w:color w:val="000000" w:themeColor="text1"/>
        <w14:textFill>
          <w14:solidFill>
            <w14:schemeClr w14:val="tx1"/>
          </w14:solidFill>
        </w14:textFill>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0">
    <w:nsid w:val="50E10702"/>
    <w:multiLevelType w:val="multilevel"/>
    <w:tmpl w:val="50E10702"/>
    <w:lvl w:ilvl="0" w:tentative="0">
      <w:start w:val="1"/>
      <w:numFmt w:val="decimal"/>
      <w:lvlText w:val="%1."/>
      <w:lvlJc w:val="left"/>
      <w:pPr>
        <w:ind w:left="360" w:hanging="360"/>
      </w:pPr>
      <w:rPr>
        <w:rFonts w:hint="default"/>
        <w:b w:val="0"/>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4F20F83"/>
    <w:multiLevelType w:val="multilevel"/>
    <w:tmpl w:val="54F20F83"/>
    <w:lvl w:ilvl="0" w:tentative="0">
      <w:start w:val="1"/>
      <w:numFmt w:val="decimal"/>
      <w:lvlText w:val="%1."/>
      <w:lvlJc w:val="left"/>
      <w:pPr>
        <w:ind w:left="360" w:hanging="360"/>
      </w:pPr>
      <w:rPr>
        <w:rFonts w:hint="default"/>
        <w:b w:val="0"/>
        <w:color w:val="000000" w:themeColor="text1"/>
        <w14:textFill>
          <w14:solidFill>
            <w14:schemeClr w14:val="tx1"/>
          </w14:solidFill>
        </w14:textFill>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2">
    <w:nsid w:val="7FEA0D1C"/>
    <w:multiLevelType w:val="multilevel"/>
    <w:tmpl w:val="7FEA0D1C"/>
    <w:lvl w:ilvl="0" w:tentative="0">
      <w:start w:val="1"/>
      <w:numFmt w:val="decimal"/>
      <w:lvlText w:val="%1."/>
      <w:lvlJc w:val="left"/>
      <w:pPr>
        <w:ind w:left="360" w:hanging="360"/>
      </w:pPr>
      <w:rPr>
        <w:rFonts w:hint="default"/>
        <w:b w:val="0"/>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3"/>
  </w:num>
  <w:num w:numId="4">
    <w:abstractNumId w:val="10"/>
  </w:num>
  <w:num w:numId="5">
    <w:abstractNumId w:val="12"/>
  </w:num>
  <w:num w:numId="6">
    <w:abstractNumId w:val="9"/>
  </w:num>
  <w:num w:numId="7">
    <w:abstractNumId w:val="11"/>
  </w:num>
  <w:num w:numId="8">
    <w:abstractNumId w:val="4"/>
  </w:num>
  <w:num w:numId="9">
    <w:abstractNumId w:val="0"/>
  </w:num>
  <w:num w:numId="10">
    <w:abstractNumId w:val="8"/>
  </w:num>
  <w:num w:numId="11">
    <w:abstractNumId w:val="2"/>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NlYjY2YjZiZDBiOTQ3MTkwZGQ3ODk0ZTA0MTFjOWEifQ=="/>
  </w:docVars>
  <w:rsids>
    <w:rsidRoot w:val="00B06228"/>
    <w:rsid w:val="000065EF"/>
    <w:rsid w:val="000131AC"/>
    <w:rsid w:val="00025B4E"/>
    <w:rsid w:val="000740CC"/>
    <w:rsid w:val="000742F3"/>
    <w:rsid w:val="000A51AD"/>
    <w:rsid w:val="000C50B7"/>
    <w:rsid w:val="000C5F3D"/>
    <w:rsid w:val="000D1B0E"/>
    <w:rsid w:val="000D371E"/>
    <w:rsid w:val="000D602D"/>
    <w:rsid w:val="000E07E5"/>
    <w:rsid w:val="000E12C9"/>
    <w:rsid w:val="000E1CFA"/>
    <w:rsid w:val="000E3162"/>
    <w:rsid w:val="000E3597"/>
    <w:rsid w:val="000E47C8"/>
    <w:rsid w:val="000E6266"/>
    <w:rsid w:val="000F4AED"/>
    <w:rsid w:val="001000D0"/>
    <w:rsid w:val="00146F14"/>
    <w:rsid w:val="001503A0"/>
    <w:rsid w:val="00151053"/>
    <w:rsid w:val="00161329"/>
    <w:rsid w:val="00163F4D"/>
    <w:rsid w:val="00175E5E"/>
    <w:rsid w:val="00183405"/>
    <w:rsid w:val="0019005B"/>
    <w:rsid w:val="00194B03"/>
    <w:rsid w:val="001A65D8"/>
    <w:rsid w:val="001B609C"/>
    <w:rsid w:val="001D0204"/>
    <w:rsid w:val="001D12A8"/>
    <w:rsid w:val="001E2A5A"/>
    <w:rsid w:val="002012FC"/>
    <w:rsid w:val="00207F3C"/>
    <w:rsid w:val="00213255"/>
    <w:rsid w:val="00243253"/>
    <w:rsid w:val="00253B51"/>
    <w:rsid w:val="00256045"/>
    <w:rsid w:val="0027042C"/>
    <w:rsid w:val="002766B3"/>
    <w:rsid w:val="00277375"/>
    <w:rsid w:val="002A385B"/>
    <w:rsid w:val="002B1249"/>
    <w:rsid w:val="002B2AED"/>
    <w:rsid w:val="00300443"/>
    <w:rsid w:val="0033018E"/>
    <w:rsid w:val="00335A35"/>
    <w:rsid w:val="003405B2"/>
    <w:rsid w:val="00357758"/>
    <w:rsid w:val="00360FBC"/>
    <w:rsid w:val="00364E22"/>
    <w:rsid w:val="00374EFF"/>
    <w:rsid w:val="003A4148"/>
    <w:rsid w:val="003A508D"/>
    <w:rsid w:val="003A5786"/>
    <w:rsid w:val="003B6588"/>
    <w:rsid w:val="003C14EC"/>
    <w:rsid w:val="003C4C80"/>
    <w:rsid w:val="003D4E15"/>
    <w:rsid w:val="003D5E00"/>
    <w:rsid w:val="003E6AB7"/>
    <w:rsid w:val="003F2336"/>
    <w:rsid w:val="00400238"/>
    <w:rsid w:val="00450655"/>
    <w:rsid w:val="0046090D"/>
    <w:rsid w:val="00461DF4"/>
    <w:rsid w:val="00462504"/>
    <w:rsid w:val="00485E63"/>
    <w:rsid w:val="004A2E75"/>
    <w:rsid w:val="004A3381"/>
    <w:rsid w:val="004B2F44"/>
    <w:rsid w:val="004B3539"/>
    <w:rsid w:val="004B3585"/>
    <w:rsid w:val="004C41F0"/>
    <w:rsid w:val="004C53B9"/>
    <w:rsid w:val="004D1253"/>
    <w:rsid w:val="004E0CDB"/>
    <w:rsid w:val="004F2CF1"/>
    <w:rsid w:val="00506485"/>
    <w:rsid w:val="005214D0"/>
    <w:rsid w:val="005469C7"/>
    <w:rsid w:val="00546B1D"/>
    <w:rsid w:val="00553E2C"/>
    <w:rsid w:val="00563CDD"/>
    <w:rsid w:val="00565E11"/>
    <w:rsid w:val="00572203"/>
    <w:rsid w:val="00573A49"/>
    <w:rsid w:val="005774AF"/>
    <w:rsid w:val="0057761B"/>
    <w:rsid w:val="00584431"/>
    <w:rsid w:val="005C5DA3"/>
    <w:rsid w:val="00640280"/>
    <w:rsid w:val="006505D9"/>
    <w:rsid w:val="00661512"/>
    <w:rsid w:val="00662D2F"/>
    <w:rsid w:val="006647FC"/>
    <w:rsid w:val="0066724D"/>
    <w:rsid w:val="006719E7"/>
    <w:rsid w:val="00680710"/>
    <w:rsid w:val="006A3AEC"/>
    <w:rsid w:val="006C0220"/>
    <w:rsid w:val="006C1BE1"/>
    <w:rsid w:val="006C240F"/>
    <w:rsid w:val="006D7DD3"/>
    <w:rsid w:val="006E3066"/>
    <w:rsid w:val="006F42FD"/>
    <w:rsid w:val="007008E3"/>
    <w:rsid w:val="00705B29"/>
    <w:rsid w:val="007315D9"/>
    <w:rsid w:val="00734BBE"/>
    <w:rsid w:val="00754D77"/>
    <w:rsid w:val="007571FC"/>
    <w:rsid w:val="00763F06"/>
    <w:rsid w:val="00765DEC"/>
    <w:rsid w:val="0077026C"/>
    <w:rsid w:val="0077409F"/>
    <w:rsid w:val="00791181"/>
    <w:rsid w:val="007B39F9"/>
    <w:rsid w:val="007C4C38"/>
    <w:rsid w:val="007C544C"/>
    <w:rsid w:val="007C5EE0"/>
    <w:rsid w:val="007E6BAF"/>
    <w:rsid w:val="007F0E48"/>
    <w:rsid w:val="008152C9"/>
    <w:rsid w:val="00822353"/>
    <w:rsid w:val="008262D9"/>
    <w:rsid w:val="00833C5F"/>
    <w:rsid w:val="00845444"/>
    <w:rsid w:val="00855E3A"/>
    <w:rsid w:val="00884677"/>
    <w:rsid w:val="0089092C"/>
    <w:rsid w:val="008B33C5"/>
    <w:rsid w:val="008D3D48"/>
    <w:rsid w:val="008E23E9"/>
    <w:rsid w:val="00921A41"/>
    <w:rsid w:val="00945884"/>
    <w:rsid w:val="00954ADD"/>
    <w:rsid w:val="0098210B"/>
    <w:rsid w:val="00995311"/>
    <w:rsid w:val="009954E4"/>
    <w:rsid w:val="009C2890"/>
    <w:rsid w:val="009C486D"/>
    <w:rsid w:val="009C7D47"/>
    <w:rsid w:val="009F08A4"/>
    <w:rsid w:val="009F3E89"/>
    <w:rsid w:val="00A02398"/>
    <w:rsid w:val="00A06A9C"/>
    <w:rsid w:val="00A2417E"/>
    <w:rsid w:val="00A24CF0"/>
    <w:rsid w:val="00A45A55"/>
    <w:rsid w:val="00A64BF8"/>
    <w:rsid w:val="00A669D9"/>
    <w:rsid w:val="00A857D6"/>
    <w:rsid w:val="00A918D1"/>
    <w:rsid w:val="00A96E8C"/>
    <w:rsid w:val="00AB2510"/>
    <w:rsid w:val="00AC1A46"/>
    <w:rsid w:val="00AC2FF9"/>
    <w:rsid w:val="00AC4B09"/>
    <w:rsid w:val="00AE1BD0"/>
    <w:rsid w:val="00AE6D1E"/>
    <w:rsid w:val="00B03DCF"/>
    <w:rsid w:val="00B06228"/>
    <w:rsid w:val="00B06296"/>
    <w:rsid w:val="00B13084"/>
    <w:rsid w:val="00B1557A"/>
    <w:rsid w:val="00B20C3D"/>
    <w:rsid w:val="00B43F6F"/>
    <w:rsid w:val="00B51AB6"/>
    <w:rsid w:val="00B54378"/>
    <w:rsid w:val="00BA5D62"/>
    <w:rsid w:val="00BC33F4"/>
    <w:rsid w:val="00BD18AD"/>
    <w:rsid w:val="00BD6312"/>
    <w:rsid w:val="00BE39FC"/>
    <w:rsid w:val="00BF2A6A"/>
    <w:rsid w:val="00BF2E95"/>
    <w:rsid w:val="00C14529"/>
    <w:rsid w:val="00C46621"/>
    <w:rsid w:val="00C509EF"/>
    <w:rsid w:val="00C54800"/>
    <w:rsid w:val="00C60670"/>
    <w:rsid w:val="00C64F0B"/>
    <w:rsid w:val="00C76A5A"/>
    <w:rsid w:val="00C87A28"/>
    <w:rsid w:val="00CA27EC"/>
    <w:rsid w:val="00CA429F"/>
    <w:rsid w:val="00CB12BC"/>
    <w:rsid w:val="00CD3428"/>
    <w:rsid w:val="00CF30D8"/>
    <w:rsid w:val="00D111FF"/>
    <w:rsid w:val="00D232CB"/>
    <w:rsid w:val="00D66480"/>
    <w:rsid w:val="00D678A3"/>
    <w:rsid w:val="00D915B4"/>
    <w:rsid w:val="00D9421C"/>
    <w:rsid w:val="00DD424F"/>
    <w:rsid w:val="00DE08F3"/>
    <w:rsid w:val="00DE150C"/>
    <w:rsid w:val="00DF61F4"/>
    <w:rsid w:val="00E00745"/>
    <w:rsid w:val="00E230F0"/>
    <w:rsid w:val="00E26E64"/>
    <w:rsid w:val="00E27A49"/>
    <w:rsid w:val="00E347B9"/>
    <w:rsid w:val="00E41E96"/>
    <w:rsid w:val="00E429CF"/>
    <w:rsid w:val="00E43E8B"/>
    <w:rsid w:val="00E555C4"/>
    <w:rsid w:val="00E56321"/>
    <w:rsid w:val="00EA10C0"/>
    <w:rsid w:val="00EB3530"/>
    <w:rsid w:val="00EE27BB"/>
    <w:rsid w:val="00EF05F6"/>
    <w:rsid w:val="00EF3345"/>
    <w:rsid w:val="00F0035A"/>
    <w:rsid w:val="00F0240C"/>
    <w:rsid w:val="00F0654D"/>
    <w:rsid w:val="00F10C1E"/>
    <w:rsid w:val="00F17AD8"/>
    <w:rsid w:val="00F445D6"/>
    <w:rsid w:val="00F45E74"/>
    <w:rsid w:val="00F46CCD"/>
    <w:rsid w:val="00F558A8"/>
    <w:rsid w:val="00F62A32"/>
    <w:rsid w:val="00F763A8"/>
    <w:rsid w:val="00F85EE7"/>
    <w:rsid w:val="00F95208"/>
    <w:rsid w:val="00FB01F4"/>
    <w:rsid w:val="00FB37B2"/>
    <w:rsid w:val="00FD621F"/>
    <w:rsid w:val="00FE53BA"/>
    <w:rsid w:val="06DC1EA1"/>
    <w:rsid w:val="44B56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annotation reference"/>
    <w:basedOn w:val="7"/>
    <w:semiHidden/>
    <w:unhideWhenUsed/>
    <w:uiPriority w:val="99"/>
    <w:rPr>
      <w:sz w:val="21"/>
      <w:szCs w:val="21"/>
    </w:rPr>
  </w:style>
  <w:style w:type="character" w:customStyle="1" w:styleId="9">
    <w:name w:val="页眉 Char"/>
    <w:basedOn w:val="7"/>
    <w:link w:val="4"/>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uiPriority w:val="99"/>
    <w:rPr>
      <w:sz w:val="18"/>
      <w:szCs w:val="18"/>
    </w:rPr>
  </w:style>
  <w:style w:type="paragraph" w:customStyle="1" w:styleId="12">
    <w:name w:val="列出段落51"/>
    <w:basedOn w:val="1"/>
    <w:autoRedefine/>
    <w:qFormat/>
    <w:uiPriority w:val="34"/>
    <w:pPr>
      <w:ind w:firstLine="420" w:firstLineChars="200"/>
    </w:pPr>
    <w:rPr>
      <w:rFonts w:ascii="Calibri" w:hAnsi="Calibri"/>
      <w:sz w:val="24"/>
      <w:szCs w:val="24"/>
    </w:rPr>
  </w:style>
  <w:style w:type="paragraph" w:styleId="13">
    <w:name w:val="List Paragraph"/>
    <w:basedOn w:val="1"/>
    <w:link w:val="14"/>
    <w:autoRedefine/>
    <w:qFormat/>
    <w:uiPriority w:val="34"/>
    <w:pPr>
      <w:spacing w:line="360" w:lineRule="auto"/>
      <w:ind w:firstLine="420" w:firstLineChars="200"/>
    </w:pPr>
    <w:rPr>
      <w:szCs w:val="21"/>
    </w:rPr>
  </w:style>
  <w:style w:type="character" w:customStyle="1" w:styleId="14">
    <w:name w:val="列出段落 Char"/>
    <w:link w:val="13"/>
    <w:autoRedefine/>
    <w:qFormat/>
    <w:locked/>
    <w:uiPriority w:val="34"/>
    <w:rPr>
      <w:szCs w:val="21"/>
    </w:rPr>
  </w:style>
  <w:style w:type="paragraph" w:customStyle="1" w:styleId="15">
    <w:name w:val="列出段落1"/>
    <w:basedOn w:val="1"/>
    <w:autoRedefine/>
    <w:qFormat/>
    <w:uiPriority w:val="99"/>
    <w:pPr>
      <w:ind w:firstLine="420" w:firstLineChars="200"/>
    </w:pPr>
    <w:rPr>
      <w:rFonts w:ascii="Calibri" w:hAnsi="Calibri"/>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4CDAA-3FCE-4807-B5B6-35AE5B3B2E1D}">
  <ds:schemaRefs/>
</ds:datastoreItem>
</file>

<file path=docProps/app.xml><?xml version="1.0" encoding="utf-8"?>
<Properties xmlns="http://schemas.openxmlformats.org/officeDocument/2006/extended-properties" xmlns:vt="http://schemas.openxmlformats.org/officeDocument/2006/docPropsVTypes">
  <Template>Normal.dotm</Template>
  <Pages>87</Pages>
  <Words>55508</Words>
  <Characters>58292</Characters>
  <Lines>533</Lines>
  <Paragraphs>150</Paragraphs>
  <TotalTime>1137</TotalTime>
  <ScaleCrop>false</ScaleCrop>
  <LinksUpToDate>false</LinksUpToDate>
  <CharactersWithSpaces>58723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2024-10-24T03:08:00Z</dcterms:created>
  <dc:creator>admin</dc:creator>
  <cp:lastModifiedBy>前戏</cp:lastModifiedBy>
  <dcterms:modified xsi:type="dcterms:W3CDTF">2024-11-27T06:31:37Z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WM0a212c203ac111ef80002f6e00002e6e">
    <vt:lpwstr>CWMMJVIql3WBxuaeKd1XcEBOslYil2JG0RnlvnW84ikOQprYlDpTAwCyeAFxcCnHWD2eZa0UMNEOUBzSMRxolrvgg==</vt:lpwstr>
  </property>
  <property fmtid="{D5CDD505-2E9C-101B-9397-08002B2CF9AE}" pid="3" name="CWM0e5f4830759f11ef8000594200005942">
    <vt:lpwstr>CWMMS+2EEi4deLmeiyMd9ldOJYhe2m4ceM83iolE5vMpCdPYxiwRdSwunSdJ+C5rgdo97qm1Z20DpvOHt4CAmJASQ==</vt:lpwstr>
  </property>
  <property fmtid="{D5CDD505-2E9C-101B-9397-08002B2CF9AE}" pid="4" name="CWM407c58a069db11ef80001d9200001c92">
    <vt:lpwstr>CWMm0xtEYxxAwmwGQUonoYEEVMKcbaTy5EYMdsmj+B1PdLOLKay+dMumHwZVrZfVUNw5R8hTT7GOLzPrBb+TYEvYA==</vt:lpwstr>
  </property>
  <property fmtid="{D5CDD505-2E9C-101B-9397-08002B2CF9AE}" pid="5" name="CWM9d9700905aee11ef8000350200003502">
    <vt:lpwstr>CWM+6iafH5AbGHluS3eh0/08foZaCX2QmkAu9MW51AMa2vCa+5vVgoAwzYqG3Yj1zWrMjhKdRxQPGGOgDeaCdO7rw==</vt:lpwstr>
  </property>
  <property fmtid="{D5CDD505-2E9C-101B-9397-08002B2CF9AE}" pid="6" name="CWMbe34e740606b11ef800035f7000035f7">
    <vt:lpwstr>CWMcOV1B1A4pZUJZ/OIRWurmIBSzQrqhIbuh8a5IyvzoihFtEqps0MnAZp6Z40njjDPd0aG2aWb1B+2ml6HiWOy9g==</vt:lpwstr>
  </property>
  <property fmtid="{D5CDD505-2E9C-101B-9397-08002B2CF9AE}" pid="7" name="CWMc52f8f10606011ef800035f7000035f7">
    <vt:lpwstr>CWMvkiQ6HALpQuPTbX2o0L00St9RxesMTZ9CRC54SCa+1Us84Akc+Dewow9M56qqLsQ</vt:lpwstr>
  </property>
  <property fmtid="{D5CDD505-2E9C-101B-9397-08002B2CF9AE}" pid="8" name="CWMce95260044c211ef800015ba000015ba">
    <vt:lpwstr>CWMEpoPjSm7mJeUQjQTkY1Pf4vZxqeoWR+oz+LHRw7YX+UTRSwht45CpgAIokngJ8If2igIUiQJfyYRR6E+gJ4eEQ==</vt:lpwstr>
  </property>
  <property fmtid="{D5CDD505-2E9C-101B-9397-08002B2CF9AE}" pid="9" name="CWMe37707b0f49411ee80001fd700001ed7">
    <vt:lpwstr>CWM4kcy64KwM1biR4TC5wGtPK6rU7Hevj+qfgsVK4/wGwJMPmuryGKpYmN2J4ZWPb3cfPIvUTGC4+8YWmKFoZ2cVg==</vt:lpwstr>
  </property>
  <property fmtid="{D5CDD505-2E9C-101B-9397-08002B2CF9AE}" pid="10" name="CWMe909c2c065e211ef8000514800005048">
    <vt:lpwstr>CWMvkiQ6HALpQuPTbX2o0L00St9RxesMTZ9CRC54SCa+1VxgP81vjeKVSB9j+klYvoqCYTVBxdW6nim/PDwGrJCEA==</vt:lpwstr>
  </property>
  <property fmtid="{D5CDD505-2E9C-101B-9397-08002B2CF9AE}" pid="11" name="ICV">
    <vt:lpwstr>9D225AE0F0824CBE916C50D1B93DB959_13</vt:lpwstr>
  </property>
  <property fmtid="{D5CDD505-2E9C-101B-9397-08002B2CF9AE}" pid="12" name="KSOProductBuildVer">
    <vt:lpwstr>2052-12.1.0.18608</vt:lpwstr>
  </property>
  <property fmtid="{D5CDD505-2E9C-101B-9397-08002B2CF9AE}" pid="13" name="fileWhereFroms">
    <vt:lpwstr>PpjeLB1gRN0lwrPqMaCTkulwDFn5uwkCWjI/H4Q3ZkvbnqEsodRC4TS9QUelMJlZnOl19WdoKOXYDcOV0INQGmzFSfV5frFzO61DXP3qbB2L1Kex5PfDuKQOg5o6epURGAwPED2YjrVgy2kEdzPmqNzV0ou6QCcURAJUuqK9pXeplWV9DZzbjf7ZNf0K2di6a4u536taamvk7FuD7cSN5m5UtaxBd2NWuGecCJNUVjiMG8Tk4CDC1HE5jPdmVbo</vt:lpwstr>
  </property>
</Properties>
</file>