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735" w:type="pct"/>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56"/>
        <w:gridCol w:w="1216"/>
        <w:gridCol w:w="1353"/>
        <w:gridCol w:w="1686"/>
        <w:gridCol w:w="2189"/>
        <w:gridCol w:w="975"/>
        <w:gridCol w:w="1176"/>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5000" w:type="pct"/>
            <w:gridSpan w:val="8"/>
            <w:shd w:val="clear" w:color="auto" w:fill="FFFFFF"/>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8"/>
                <w:szCs w:val="28"/>
                <w:highlight w:val="none"/>
                <w:u w:val="none"/>
                <w:lang w:val="en-US" w:eastAsia="zh-CN" w:bidi="ar"/>
              </w:rPr>
              <w:t>1包参数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80"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614"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匹配设备名称</w:t>
            </w:r>
          </w:p>
        </w:tc>
        <w:tc>
          <w:tcPr>
            <w:tcW w:w="683"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试剂名称</w:t>
            </w:r>
          </w:p>
        </w:tc>
        <w:tc>
          <w:tcPr>
            <w:tcW w:w="851"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规格/型号</w:t>
            </w:r>
          </w:p>
        </w:tc>
        <w:tc>
          <w:tcPr>
            <w:tcW w:w="1105" w:type="pct"/>
            <w:vMerge w:val="restart"/>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详细参数</w:t>
            </w:r>
          </w:p>
        </w:tc>
        <w:tc>
          <w:tcPr>
            <w:tcW w:w="492"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 xml:space="preserve">计量 </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单位</w:t>
            </w:r>
          </w:p>
        </w:tc>
        <w:tc>
          <w:tcPr>
            <w:tcW w:w="593"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最终</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控制价</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（单价）</w:t>
            </w:r>
          </w:p>
        </w:tc>
        <w:tc>
          <w:tcPr>
            <w:tcW w:w="377" w:type="pct"/>
            <w:vMerge w:val="restar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280" w:type="pct"/>
            <w:vMerge w:val="continue"/>
            <w:shd w:val="clear" w:color="auto" w:fill="FFFFFF"/>
            <w:vAlign w:val="center"/>
          </w:tcPr>
          <w:p>
            <w:pPr>
              <w:jc w:val="center"/>
              <w:rPr>
                <w:rFonts w:hint="eastAsia" w:ascii="仿宋" w:hAnsi="仿宋" w:eastAsia="仿宋" w:cs="仿宋"/>
                <w:b/>
                <w:bCs/>
                <w:i w:val="0"/>
                <w:iCs w:val="0"/>
                <w:color w:val="000000"/>
                <w:sz w:val="24"/>
                <w:szCs w:val="24"/>
                <w:highlight w:val="none"/>
                <w:u w:val="none"/>
              </w:rPr>
            </w:pPr>
          </w:p>
        </w:tc>
        <w:tc>
          <w:tcPr>
            <w:tcW w:w="614" w:type="pct"/>
            <w:vMerge w:val="continue"/>
            <w:shd w:val="clear" w:color="auto" w:fill="FFFFFF"/>
            <w:vAlign w:val="center"/>
          </w:tcPr>
          <w:p>
            <w:pPr>
              <w:jc w:val="center"/>
              <w:rPr>
                <w:rFonts w:hint="eastAsia" w:ascii="仿宋" w:hAnsi="仿宋" w:eastAsia="仿宋" w:cs="仿宋"/>
                <w:b/>
                <w:bCs/>
                <w:i w:val="0"/>
                <w:iCs w:val="0"/>
                <w:color w:val="000000"/>
                <w:sz w:val="24"/>
                <w:szCs w:val="24"/>
                <w:highlight w:val="none"/>
                <w:u w:val="none"/>
              </w:rPr>
            </w:pPr>
          </w:p>
        </w:tc>
        <w:tc>
          <w:tcPr>
            <w:tcW w:w="683" w:type="pct"/>
            <w:vMerge w:val="continue"/>
            <w:shd w:val="clear" w:color="auto" w:fill="FFFFFF"/>
            <w:vAlign w:val="center"/>
          </w:tcPr>
          <w:p>
            <w:pPr>
              <w:jc w:val="center"/>
              <w:rPr>
                <w:rFonts w:hint="eastAsia" w:ascii="仿宋" w:hAnsi="仿宋" w:eastAsia="仿宋" w:cs="仿宋"/>
                <w:b/>
                <w:bCs/>
                <w:i w:val="0"/>
                <w:iCs w:val="0"/>
                <w:color w:val="000000"/>
                <w:sz w:val="24"/>
                <w:szCs w:val="24"/>
                <w:highlight w:val="none"/>
                <w:u w:val="none"/>
              </w:rPr>
            </w:pPr>
          </w:p>
        </w:tc>
        <w:tc>
          <w:tcPr>
            <w:tcW w:w="851" w:type="pct"/>
            <w:vMerge w:val="continue"/>
            <w:shd w:val="clear" w:color="auto" w:fill="FFFFFF"/>
            <w:vAlign w:val="center"/>
          </w:tcPr>
          <w:p>
            <w:pPr>
              <w:jc w:val="center"/>
              <w:rPr>
                <w:rFonts w:hint="eastAsia" w:ascii="仿宋" w:hAnsi="仿宋" w:eastAsia="仿宋" w:cs="仿宋"/>
                <w:b/>
                <w:bCs/>
                <w:i w:val="0"/>
                <w:iCs w:val="0"/>
                <w:color w:val="000000"/>
                <w:sz w:val="24"/>
                <w:szCs w:val="24"/>
                <w:highlight w:val="none"/>
                <w:u w:val="none"/>
              </w:rPr>
            </w:pPr>
          </w:p>
        </w:tc>
        <w:tc>
          <w:tcPr>
            <w:tcW w:w="1105" w:type="pct"/>
            <w:vMerge w:val="continue"/>
            <w:shd w:val="clear" w:color="auto" w:fill="FFFFFF"/>
            <w:noWrap/>
            <w:vAlign w:val="center"/>
          </w:tcPr>
          <w:p>
            <w:pPr>
              <w:jc w:val="center"/>
              <w:rPr>
                <w:rFonts w:hint="eastAsia" w:ascii="仿宋" w:hAnsi="仿宋" w:eastAsia="仿宋" w:cs="仿宋"/>
                <w:b/>
                <w:bCs/>
                <w:i w:val="0"/>
                <w:iCs w:val="0"/>
                <w:color w:val="000000"/>
                <w:sz w:val="24"/>
                <w:szCs w:val="24"/>
                <w:highlight w:val="none"/>
                <w:u w:val="none"/>
              </w:rPr>
            </w:pPr>
          </w:p>
        </w:tc>
        <w:tc>
          <w:tcPr>
            <w:tcW w:w="492" w:type="pct"/>
            <w:vMerge w:val="continue"/>
            <w:shd w:val="clear" w:color="auto" w:fill="FFFFFF"/>
            <w:vAlign w:val="center"/>
          </w:tcPr>
          <w:p>
            <w:pPr>
              <w:jc w:val="center"/>
              <w:rPr>
                <w:rFonts w:hint="eastAsia" w:ascii="仿宋" w:hAnsi="仿宋" w:eastAsia="仿宋" w:cs="仿宋"/>
                <w:b/>
                <w:bCs/>
                <w:i w:val="0"/>
                <w:iCs w:val="0"/>
                <w:color w:val="000000"/>
                <w:sz w:val="24"/>
                <w:szCs w:val="24"/>
                <w:highlight w:val="none"/>
                <w:u w:val="none"/>
              </w:rPr>
            </w:pPr>
          </w:p>
        </w:tc>
        <w:tc>
          <w:tcPr>
            <w:tcW w:w="593" w:type="pct"/>
            <w:vMerge w:val="continue"/>
            <w:shd w:val="clear" w:color="auto" w:fill="FFFFFF"/>
            <w:vAlign w:val="center"/>
          </w:tcPr>
          <w:p>
            <w:pPr>
              <w:jc w:val="center"/>
              <w:rPr>
                <w:rFonts w:hint="eastAsia" w:ascii="仿宋" w:hAnsi="仿宋" w:eastAsia="仿宋" w:cs="仿宋"/>
                <w:b/>
                <w:bCs/>
                <w:i w:val="0"/>
                <w:iCs w:val="0"/>
                <w:color w:val="000000"/>
                <w:sz w:val="24"/>
                <w:szCs w:val="24"/>
                <w:highlight w:val="none"/>
                <w:u w:val="none"/>
              </w:rPr>
            </w:pPr>
          </w:p>
        </w:tc>
        <w:tc>
          <w:tcPr>
            <w:tcW w:w="377" w:type="pct"/>
            <w:vMerge w:val="continue"/>
            <w:shd w:val="clear" w:color="auto" w:fill="FFFFFF"/>
            <w:vAlign w:val="center"/>
          </w:tcPr>
          <w:p>
            <w:pPr>
              <w:jc w:val="center"/>
              <w:rPr>
                <w:rFonts w:hint="eastAsia" w:ascii="仿宋" w:hAnsi="仿宋" w:eastAsia="仿宋" w:cs="仿宋"/>
                <w:b/>
                <w:bCs/>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血平板培养基</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90mm,可分别进行1块包、2块包、5块包、10块包和20块盒的包装</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结构及组成：蛋白胨、牛肉浸粉、氯化钠、琼脂适用范围：用于苛养菌的培养。</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个</w:t>
            </w:r>
          </w:p>
        </w:tc>
        <w:tc>
          <w:tcPr>
            <w:tcW w:w="593" w:type="pct"/>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4.8</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中国蓝琼脂平板</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90mm</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适用范围：用于肠道菌的培养、分离和鉴定。</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块</w:t>
            </w:r>
          </w:p>
        </w:tc>
        <w:tc>
          <w:tcPr>
            <w:tcW w:w="593" w:type="pct"/>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4.5</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一次性使用培养皿</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Ǿ90mm</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适用范围：用于肠道菌的分离培养。</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套</w:t>
            </w:r>
          </w:p>
        </w:tc>
        <w:tc>
          <w:tcPr>
            <w:tcW w:w="593" w:type="pct"/>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尿液分析试纸条(干化学法)</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URIT 11G 100条/筒</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尿液分析试纸条与适用尿液分析仪配套使用，可对人体尿液中的白细胞（WBC）、酮体（KET）、亚硝酸盐（NIT）、尿胆原（URO）、胆红素（BIL）、蛋白质（PRO）、葡萄糖（GLU）、尿比重（SG）、酸碱度（pH）、隐血（BLD）、维生素C（VC）化学指标进行半定量或定性检测，为临床检验和诊断提供参考，适用于医疗机构临床检验的筛选试验或辅助诊断。其中URIT 11A为全项目；URIT 10A比URIT 11A少了维生素C(VC)项目；URIT 8A比URIT 11A少了尿比重(SG)、白细胞（WBC）和维生素C（VC）项目。</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93" w:type="pct"/>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169</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人绒毛膜促性腺激素(HCG)检测试纸(胶体金法)</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条型:1人份/袋(100人份)</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适用范围：本试剂用于体外定性的检测妇女尿液中人绒毛膜促性腺激素（HCG），用于妊娠早期的辅助诊断，不得用于肿瘤的辅助诊断。</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93" w:type="pct"/>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68</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一次性使用真空采血管</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非无菌高原型  EDTA.K2</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  (紫色 2ml)</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适用范围：与采血针等器械配合，供临床采集静脉血样用。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0.95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一次性使用真空采血管</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非无菌高原型 促凝剂/分离胶</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 xml:space="preserve"> (黄色 5ml)</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适用范围：用于临床实验室中静脉血清、血浆或全血检测用血液标本的采集、贮存、转运和预处理。</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1.05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一次性使用真空采血管（黑色短管）</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1.6ml</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使用范围：与一次性静脉采血针配套使用，适用于医疗机构临床采集血液样本用。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0.88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一次性使用真空采血管</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3.2%柠檬酸钠（蓝色）</w:t>
            </w:r>
          </w:p>
        </w:tc>
        <w:tc>
          <w:tcPr>
            <w:tcW w:w="1105" w:type="pct"/>
            <w:shd w:val="clear" w:color="auto" w:fill="FFFFFF"/>
            <w:noWrap/>
            <w:vAlign w:val="center"/>
          </w:tcPr>
          <w:p>
            <w:pPr>
              <w:jc w:val="center"/>
              <w:rPr>
                <w:rFonts w:hint="eastAsia" w:ascii="仿宋" w:hAnsi="仿宋" w:eastAsia="仿宋" w:cs="仿宋"/>
                <w:i w:val="0"/>
                <w:iCs w:val="0"/>
                <w:color w:val="000000"/>
                <w:sz w:val="24"/>
                <w:szCs w:val="24"/>
                <w:highlight w:val="none"/>
                <w:u w:val="none"/>
              </w:rPr>
            </w:pP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0.95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丙型肝炎病毒抗体检测试剂盒(胶体金法)</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条型:50人份/盒</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适用范围：用于体外定性检测人血清或血浆样本中的丙型肝炎病毒（HCV）抗体。</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人份</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7.29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梅毒螺旋体抗体检测试剂盒(胶体金法)</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条型:50人份/盒</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适用范围：用于体外定性检测人血清、血浆样本中的梅毒螺旋体抗体。</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人份</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4.28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乙型肝炎病毒表面抗原检测试剂盒(胶体金法)</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条形:100人份/盒</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适用范围：用于体外定性检测人血清、血浆或全血样本中的乙型肝炎病毒表面抗原（HBsAg）。</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人份</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1.64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人类免疫缺陷病毒抗体检测试剂盒(胶体金法)</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卡型:50人份/盒</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适用范围：用于体外定性检测人全血、血清或血浆样本中人类免疫缺陷病毒（HIV） 1/2型抗体。</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1.09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乙肝五项检测卡</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（胶体金法）</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25人/份</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适用范围：用于体外定性检测人血清、血浆样本中的乙型肝炎病毒表面抗原(HBsAg)、乙型肝炎病毒表面抗体(HBsAb)、乙型肝炎病毒e抗原(HBeAg)、乙型肝炎病毒e抗体(HBeAb)、乙型肝炎病毒核心抗体(HBcAb)。</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人份</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13.78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80"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一次性使用无菌采样拭子</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女用</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适用范围：供临床采集人体分泌物用。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80"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一次性使用无菌采样拭子</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男用</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适用范围：供临床采集人体分泌物用。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1.00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营养琼脂</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250g</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主要组成成分：琼脂粉、蛋白胨、牛肉浸粉、酵母浸粉、氯化钠。</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瓶</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150.00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ABO定血型试剂</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10ml</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适用范围：用于ABO血型的反定型检测，不用于血源筛查，仅用于临床检验。</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63.83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Rh（D）</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10ml</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适用范围：适用于临床样本RhD血型的常规检测，不用于血源筛查，仅用于临床检验。 </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149.00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细菌干粉培养基</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中国蓝</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适用范围：霉菌培养基、TTC-沙保罗琼脂、DHL琼脂、4号琼脂、三糖铁琼脂、TCBS琼脂、Baird-Paker琼脂、氯化钠结晶紫增菌液、7.5%氯化钠肉汤、甘露醇氯化钠琼脂。</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瓶</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255.00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乙肝两对半</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25人/份</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适用范围：用于体外定性检测人血清、血浆样本中的乙型肝炎病毒表面抗原(HBsAg)、乙型肝炎病毒表面抗体(HBsAb)、乙型肝炎病毒e抗原(HBeAg)、乙型肝炎病毒e抗体(HBeAb)、乙型肝炎病毒核心抗体(HBcAb)。</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人份</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13.60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热敏打印机</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57*30mm</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适用范围：尿液分析仪用。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卷</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4.30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RPR试剂盒</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120人份</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适用范围：用于体外定性检测人血清、血浆样本中的梅毒螺旋体抗体。</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60.00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一次性尿杯</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中号</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适用范围：供临床对患者耳、鼻、咽喉、生殖等分泌物的样本采集及预处理用。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只</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0.04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一次性大小便采集盒</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300只/包</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适用范围：供临床对患者耳、鼻、咽喉、生殖等分泌物的样本采集及预处理用。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只</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0.80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一次性使用无菌痰杯</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25支/包</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适用范围：供临床对患者耳、鼻、咽喉、生殖等分泌物的样本采集及预处理用。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0.98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一次性样品杯（泰尔康）</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1000支/包</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适用范围：供临床对患者耳、鼻、咽喉、生殖等分泌物的样本采集及预处理用。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0.22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吸头（白色大）</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1000ul</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适用范围：适用于人体末梢血样的采集、运输和储存，供体外诊断检查用。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0.17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离心管</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15ml</w:t>
            </w:r>
          </w:p>
        </w:tc>
        <w:tc>
          <w:tcPr>
            <w:tcW w:w="1105" w:type="pct"/>
            <w:shd w:val="clear" w:color="auto" w:fill="FFFFFF"/>
            <w:noWrap/>
            <w:vAlign w:val="center"/>
          </w:tcPr>
          <w:p>
            <w:pPr>
              <w:jc w:val="center"/>
              <w:rPr>
                <w:rFonts w:hint="eastAsia" w:ascii="仿宋" w:hAnsi="仿宋" w:eastAsia="仿宋" w:cs="仿宋"/>
                <w:i w:val="0"/>
                <w:iCs w:val="0"/>
                <w:color w:val="000000"/>
                <w:sz w:val="24"/>
                <w:szCs w:val="24"/>
                <w:highlight w:val="none"/>
                <w:u w:val="none"/>
              </w:rPr>
            </w:pP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1.23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80"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614"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手工</w:t>
            </w:r>
          </w:p>
        </w:tc>
        <w:tc>
          <w:tcPr>
            <w:tcW w:w="68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吸头（紫色）</w:t>
            </w:r>
          </w:p>
        </w:tc>
        <w:tc>
          <w:tcPr>
            <w:tcW w:w="851"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200ul</w:t>
            </w:r>
          </w:p>
        </w:tc>
        <w:tc>
          <w:tcPr>
            <w:tcW w:w="1105" w:type="pct"/>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适用范围：适用于人体末梢血样的采集、运输和储存，供体外诊断检查用。</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0.14 </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4028" w:type="pct"/>
            <w:gridSpan w:val="6"/>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合计（元）：</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980.72</w:t>
            </w:r>
          </w:p>
        </w:tc>
        <w:tc>
          <w:tcPr>
            <w:tcW w:w="377" w:type="pct"/>
            <w:shd w:val="clear" w:color="auto" w:fill="FFFFFF"/>
            <w:vAlign w:val="center"/>
          </w:tcPr>
          <w:p>
            <w:pPr>
              <w:jc w:val="center"/>
              <w:rPr>
                <w:rFonts w:hint="eastAsia" w:ascii="仿宋" w:hAnsi="仿宋" w:eastAsia="仿宋" w:cs="仿宋"/>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00" w:type="pct"/>
            <w:gridSpan w:val="8"/>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bCs/>
                <w:i w:val="0"/>
                <w:iCs w:val="0"/>
                <w:color w:val="auto"/>
                <w:sz w:val="24"/>
                <w:szCs w:val="24"/>
                <w:highlight w:val="none"/>
                <w:u w:val="none"/>
                <w:lang w:val="en-US" w:eastAsia="zh-CN"/>
              </w:rPr>
              <w:t>2、最终采购数量，根据甲方需求确定。</w:t>
            </w:r>
          </w:p>
        </w:tc>
      </w:tr>
    </w:tbl>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
        <w:gridCol w:w="1216"/>
        <w:gridCol w:w="1353"/>
        <w:gridCol w:w="1686"/>
        <w:gridCol w:w="2189"/>
        <w:gridCol w:w="975"/>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2包参数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1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8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85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105"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9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bCs/>
                <w:i w:val="0"/>
                <w:iCs w:val="0"/>
                <w:color w:val="000000"/>
                <w:sz w:val="24"/>
                <w:szCs w:val="24"/>
                <w:u w:val="none"/>
                <w:lang w:eastAsia="zh-CN"/>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61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全自动凝血分析仪清洗液</w:t>
            </w:r>
          </w:p>
        </w:tc>
        <w:tc>
          <w:tcPr>
            <w:tcW w:w="85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5L×3/箱</w:t>
            </w:r>
          </w:p>
        </w:tc>
        <w:tc>
          <w:tcPr>
            <w:tcW w:w="1105" w:type="pct"/>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适用范围：用于凝血分析仪仪器内部的清洁。</w:t>
            </w:r>
          </w:p>
        </w:tc>
        <w:tc>
          <w:tcPr>
            <w:tcW w:w="49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388.00 </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61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全自动凝血分析仪洗针液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（北京普利生C2000-A）</w:t>
            </w:r>
          </w:p>
        </w:tc>
        <w:tc>
          <w:tcPr>
            <w:tcW w:w="85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15mL×12</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适用范围：用于凝血分析仪采样器的清洁。</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720.00 </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全自动凝血分析仪反应杯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（北京普利生C2000-A）</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1*1000支</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适用范围：用于凝血分析仪样本采集容器。</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盘</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1902.00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纤维蛋白原(FBI)测定试剂盒(液体)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（北京普利生C2000-A）</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凝血酶试剂（液体）：凝血酶、稳定剂、防腐剂；纤维蛋白原标准品（冻干粉）：纤维蛋白原、缓冲液、稳定剂；FIB缓冲液：咪唑、氯化钠、稳定剂。</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1625.00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凝血酶原时间((PT)测定试剂盒(液体型)(凝固法)（北京普利生C2000-A）</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组织因子（2μg/ml）、稳定剂和防腐剂。供医疗机构用于体外检测人血浆中的凝血酶原时间，作辅助诊断用。</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1036.00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活化部分凝血活酶时间(APTT)测定试剂盒(鞣花酸)（北京普利生C2000-A）</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磷脂、白陶土、稳定剂和防腐剂。供医疗机构用于体外检测人血浆的活化部分凝血活酶时间（APTT），作辅助诊断用。</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1216.00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凝血酶时间(TT)测定试剂盒(液体)（北京普利生C2000-A）</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凝血酶、稳定剂、防腐剂。供医疗机构用于体外检测人血浆中的凝血酶原时间，作辅助诊断用。</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1125.00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D-二聚体测定试剂盒(胶乳增强免疫透射比浊法)</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规格3:DD 胶乳液:3×4mL,DD 缓冲液4×6mL DD 稀释液2×6mL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适用范围：供医疗机构用于体外检测人血浆样本中交联纤维蛋白降解产物D-二聚体的含量，作辅助诊断用。DD胶乳液：含D-二聚体单克隆抗体的胶乳试剂。 DD缓冲液：牛血清白蛋白和防腐剂。 DD稀释液：磷酸盐、氯化钠、牛血清白蛋白和防腐剂。</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3202.00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80"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614"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北京普利生C2000-A</w:t>
            </w:r>
          </w:p>
        </w:tc>
        <w:tc>
          <w:tcPr>
            <w:tcW w:w="68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全自动凝血分析仪洗针液</w:t>
            </w:r>
          </w:p>
        </w:tc>
        <w:tc>
          <w:tcPr>
            <w:tcW w:w="851"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15mL×12</w:t>
            </w:r>
          </w:p>
        </w:tc>
        <w:tc>
          <w:tcPr>
            <w:tcW w:w="1105" w:type="pct"/>
            <w:tcBorders>
              <w:top w:val="single" w:color="000000" w:sz="4" w:space="0"/>
              <w:left w:val="single" w:color="000000" w:sz="4" w:space="0"/>
              <w:bottom w:val="single" w:color="auto"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适用范围：用于凝血分析仪采样器的清洁。</w:t>
            </w:r>
          </w:p>
        </w:tc>
        <w:tc>
          <w:tcPr>
            <w:tcW w:w="49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720.00 </w:t>
            </w:r>
          </w:p>
        </w:tc>
        <w:tc>
          <w:tcPr>
            <w:tcW w:w="377" w:type="pct"/>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028"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11934</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
    <w:p/>
    <w:p/>
    <w:p/>
    <w:p/>
    <w:p/>
    <w:p/>
    <w:p/>
    <w:p/>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0"/>
        <w:gridCol w:w="1200"/>
        <w:gridCol w:w="1337"/>
        <w:gridCol w:w="1664"/>
        <w:gridCol w:w="2161"/>
        <w:gridCol w:w="1063"/>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3包参数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2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5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2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青岛三凯SK-D</w:t>
            </w:r>
          </w:p>
        </w:tc>
        <w:tc>
          <w:tcPr>
            <w:tcW w:w="6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阴道炎联合检测试剂盒(化学反应法)</w:t>
            </w:r>
          </w:p>
        </w:tc>
        <w:tc>
          <w:tcPr>
            <w:tcW w:w="8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20人份/盒 五联试剂盒:白细胞酯酶(LE)、β-氨基半乳糖苷酶(NAG)、唾液酸苷酶(SNA)、过氧化氢(H202)、pH值</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适用范围：用于体外定性测定人体阴道分泌物中的白细胞酯酶（LE）、β-氨基半乳糖苷酶（NAG）、唾液酸苷酶（SNA）、过氧化氢（H2O2）以及分泌物pH值。</w:t>
            </w:r>
          </w:p>
        </w:tc>
        <w:tc>
          <w:tcPr>
            <w:tcW w:w="5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4028"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500</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
    <w:p/>
    <w:p/>
    <w:p/>
    <w:p/>
    <w:p/>
    <w:p/>
    <w:p/>
    <w:p/>
    <w:p/>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
        <w:gridCol w:w="1216"/>
        <w:gridCol w:w="1353"/>
        <w:gridCol w:w="1686"/>
        <w:gridCol w:w="2189"/>
        <w:gridCol w:w="975"/>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b/>
                <w:bCs/>
                <w:i w:val="0"/>
                <w:iCs w:val="0"/>
                <w:color w:val="000000"/>
                <w:sz w:val="28"/>
                <w:szCs w:val="28"/>
                <w:u w:val="none"/>
                <w:lang w:val="en-US" w:eastAsia="zh-CN"/>
              </w:rPr>
              <w:t>4</w:t>
            </w:r>
            <w:r>
              <w:rPr>
                <w:rFonts w:hint="eastAsia" w:ascii="仿宋" w:hAnsi="仿宋" w:eastAsia="仿宋" w:cs="仿宋"/>
                <w:b/>
                <w:bCs/>
                <w:i w:val="0"/>
                <w:iCs w:val="0"/>
                <w:color w:val="000000"/>
                <w:sz w:val="28"/>
                <w:szCs w:val="28"/>
                <w:u w:val="none"/>
                <w:lang w:eastAsia="zh-CN"/>
              </w:rPr>
              <w:t>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丙氨酸氨基转移酶ALT测定试剂盒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57*6+32*3ml；438ml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1.试剂空白吸光度：吸光度&gt;0.5A，吸光度变化率&lt;0.0010A/min；2.分析灵敏度：当样品中ALT浓度为30U/L时，吸光度变化率≥0.005A/min。</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306.60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天门冬氨酸氨基转移酶AST测定试剂盒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57*6+32*3ml；438ml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1.试剂空白吸光度：吸光度&gt;0.5A，变化率&lt;0.0015A/min；2.分析灵敏度：浓度为30U/L时，吸光度变化率≥0.005A/min。</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306.60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总蛋白TP测定试剂盒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6*60ml；360ml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1.试剂空白吸光度：&lt;0.3A；2.分析灵敏度：当样品中TP浓度为70g/L时，吸光度变化≥0.09A。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133.20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白蛋白ALB测定试剂盒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6*60ml；360ml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1.试剂空白吸光度：≤1.2A；2.分析灵敏度：当样品中ALB浓度为40g/L时，吸光度变化≥0.3733A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109.40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碱性磷酸酶测定试剂盒ALP</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58*6+32*3ml；444ml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预期用途：该试剂盒采用AMP缓冲液法，用于体外定量人血清中碱性磷酸酶的活力。</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506.16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γ-谷氨酰转移酶γ-GT测定试剂盒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57*6+32*3ml；438ml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2.分析灵敏度：当样品中γ-GT浓度为25U/L时，吸光度变化率≥0.009A/min。</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814.68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总胆红素测定试剂盒TBIL</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58*4+32*2ml；296ml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0.10A；2.分析灵敏度：当样品中TBIL浓度为12μmol/L时，吸光度变化≥0.0035A；3.准确度：3.1相对偏差＜6.0%；3.2回收率在90.0%~110.0%之间；4.重复性：测量精密度CV≤4.0%、批间差≤6.0%；5.线性范围：本法线性范围(2～684μmol/L)（相关系数r≥0.990。</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365.56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直接胆红素DBIL测定试剂盒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58*4+32*2ml；296ml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1.试剂空白吸光度：&lt;0.10A；2.分析灵敏度：当样品中DBIL浓度为4.5μmol/L时，吸光度变化≥0.003A。；3.准确度：回收率在90.0%~110.0%之间；</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356.56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葡萄糖（Glu）测定试剂盒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（葡萄糖氧化酶）</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57*6+32*3ml；438ml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1.试剂空白吸光度：&lt;0.1A。；2.分析灵敏度：浓度为5mmol/L时，吸光度变化≥0.26A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665.76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肌酐（CREA）测定试剂盒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4*59ml+2*42ml；320ml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1.试剂空白吸光度：&lt;0.2A；2.分析灵敏度：当样品中CREA浓度为60μmol/L时，吸光度变化≥0.016A；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2657.20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尿酸测定试剂盒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57*6+32*3ml；438ml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1.试剂空白吸光度：≤0.1A；2.分析灵敏度：浓度为240μmol/L时，吸光度变化≥0.047A。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391.13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尿素UREA测定试剂盒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58*6+32*3ml；444ml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1.试剂空白吸光度：吸光度&gt;0.5A，吸光度变化率&lt;0.0060A/min。；2.分析灵敏度：当样品中UREA浓度为5mmol/L时，吸光度变化率≥0.022A/min。</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480.85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总胆固醇TC测定试剂盒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6*60ml；360ml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1.试剂空白吸光度：≤0.3A；2.分析灵敏度：当样品中TCH浓度为5.5mmol/L时，吸光度变化≥0.4A。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424.08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甘油三酯TG测定试剂盒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6*60ml；360ml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1.试剂空白吸光度：≤0.3A；2.分析灵敏度：浓度为2.5mmol/L时，吸光度变化≥0.4A；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824.40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高密度脂蛋白HDL测定试剂盒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58*4+42*2ml；316ml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1.试剂空白吸光度：&lt;0.08A；2.分析灵敏度：当样品中HDL-C浓度为1mmol/L时，吸光度变化≥0.062A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2242.20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载脂蛋白A测定试剂盒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42*3+15*3ml；171ml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1.试剂空白吸光度：&lt;0.3A。2.分析灵敏度：当样品中ApoA1浓度为1.5g/L时，吸光度变化≥0.86A。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1384.07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载脂蛋白B APOB测定试剂盒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42*3+15*3ml；171ml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1.试剂空白吸光度：&lt;0.3A。2.分析灵敏度：当样品中ApoB浓度为1g/L时，吸光度变化≥0.25A。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1414.17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脂蛋白a LPa测定试剂盒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4*36+2*10ml；164ml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1、试剂1(R1):Good’s 缓冲液，防腐剂;试剂2(R2): 免抗人脂蛋白(a)抗体胶乳颗粒，防腐剂;校准品 (Cal): 人血清基质的液体。用于体外定量测定人血清中的脂蛋白 (a)的含量；2、未开启的试剂盒在2C~8C保存有效期为18个月。试剂开瓶后应避光保存，在2C-8C可稳定 28 天。试剂不可冰床。</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4347.64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乳酸脱氢酶LDH测定试剂盒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42*4+12*4ml；216ml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1.试剂空白吸光度：吸光度&lt;0.6A，吸光度变化率&lt;0.0015A/min；2.分析灵敏度：浓度为170U/L时，吸光度变化率≥0.024A/min。</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252.72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α-羟丁酸脱氢酶α-HBDH测定试剂盒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42*4+12*4ml；216ml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1.试剂空白吸光度：&gt;0.5A；2.分析灵敏度：浓度为130U/L时，吸光度变化率≥0.016A/min。</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肌酸激酶MB型同工酶CK-MB测定试剂盒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42*3+12*3ml；162ml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储存条件及有效期：未开瓶的校准品在2～8℃条件下避光保存一年。开瓶复溶后不同保存温度下，检测项目的稳定性不同。开瓶后短期保存应盖紧橡皮塞和瓶盖，避免污染并避光。2、检验原理：在检测系统的校准程序下，使用校准品对应参考值定标校准检测系统，建立校准函数。当检测样品时，检测系统根据实测反应度通过校准函数计算得到样品测定结果，量值单位与参考值相同。结果准确性由校准品溯源性及检测系统性能状态决定。</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2679.48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肌酸激酶CK测定试剂盒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42*3+12*3ml；162ml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1.试剂空白吸光度：吸光度&lt;0.5A，吸光度变化率&lt;0.0010A/min；2.分析灵敏度：浓度为110U/L时，吸光度变化率≥0.009A/min；</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706.32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C-反应蛋白CRP测定试剂盒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35*2+10*2ml；90ml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1.试剂空白吸光度：&lt;2.0A。2.分析灵敏度：浓度为4mg/L时，吸光度变化≥0.025A。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700.20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类风湿因子（RFII）（含校准品）</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R1:2*40ML;R2:2*11ML；102ml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1.试剂空白吸光度：≤1.0000；2.分析灵敏度：当样品中RF浓度为20IU/mL时，吸光度变化≥0.01A。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1636.08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抗链球菌溶血素“O”II（含校准品）</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2*40ml；2*40ml；160ml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1.试剂空白吸光度：≤2.0000；2.分析灵敏度：浓度为200IU/mL时，吸光度变化率≥0.007A/min。</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3851.20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无机磷P测定试剂盒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4*44ml+4*16ml；240ml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1.试剂空白吸光度：≤1.8A。2.分析灵敏度：浓度为1.2mmol/L时，吸光度变化≥0.16A</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111.60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钙Ca测定试剂盒</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4*45ml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1、由R、校准品组成。a)R:由磷酸盐缓冲液、8-轻基峰咻-5-磺酸、偶氮肿III组成;b) 校准品: 钙溶液。该试剂盒采用偶氮肿I法，用于体外定量测定人血清、血浆或尿液中钙的含量。2、未开启的试剂盒在2C~8C保存有效期为18个月。试剂开瓶后应避光保存，在2C~8C可稳定28天。试剂不可冰冻。</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118.80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糖化血红蛋白（HbA1c）测定试剂盒（酶法）</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2*40ml；2*40ml；2*15ml；2*150ml；2*1ml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1、储存条件及有效期：未开瓶的校准品在2～8℃条件下避光保存18个月。开瓶复溶后在2～8℃条件下避光保存(禁止冻结)，可稳定15天。</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8927.34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生化复合质控品（水平1）</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储存条件及有效期：未开瓶的质控品在2～8℃条件下避光保存，有效期为18个月。开瓶复溶后在不同保存温度下，各检测项目的稳定性不同。开瓶后短期保存应盖紧橡皮塞和瓶盖，避免污染并避光。本品复溶后不可反复冻融。2、检验原理：本品为复合质控品，成分和检测样本相似，以样本测试程序测定质控品，将测定结果进行统计分析或与参考值（参考范围）比较，判断是否满足要求。</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560.50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生化免疫分析仪用清洗液A</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6*55ml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储存条件及有效期：本品应储存在2℃～35℃、相对湿度不超过90%、无腐蚀性气体和通风良好处。密封储存有效期为18个月；室温使用时，开瓶后有效期为3个月2、主要用途：本产品适用于生化分析仪样本针、试剂针、搅拌杆和反应杯的清洗。</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214.50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生化免疫分析仪用清洗液B</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6*55ml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储存条件及有效期：本品应储存在2℃～35℃、相对湿度不超过90%、无腐蚀性气体和通风良好处。密封储存有效期为18个月；室温使用时，开瓶后有效期为3个月3、主要用途：本产品适用于生化分析仪样本针、试剂针、搅拌杆和反应杯的清洗。</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214.50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生化分析仪用清洗液CD80</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储存条件及有效期：本品应储存在2℃～35℃、相对湿度不超过90%、无腐蚀性气体和通风良好处。密封储存有效期为18个月；室温使用时，开瓶后有效期为3个月4、主要用途：本产品适用于生化分析仪样本针、试剂针、搅拌杆和反应杯的清洗。</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620.00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样本稀释液（电解质稀释液间接法）</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用于对待测样本(尿液) 进行稀释、液化，以便于使用体外诊断试剂或仪器对待测物进行检测。其本身并不直接参与检测。本产品主要由 Goods 缓冲液、Proclin300 及去离子水组成</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920.00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生化分析仪电解质模块血清测试用定标液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（离子选择电极法）</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1*100ml；1*100ml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适用于深圳迈瑞生物医疗电子股份有限公司 BS 系列和 G92000 全自动生化分析仪电解质模块血清样本K*、Na'、CI的定标。</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866.00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生化分析仪电解质模块用清洗液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（离子选择电极法）</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该清洗液适用于对深圳迈瑞生物医疗电子股份有限公司BS 系列和G92000全自动生化分析仪电解质模块上的离子电极、管路和加样杯进行清洗。本产品主要由次氯酸钠 (3~5w/w%)组成。清洗液在5C~25C的环境条件下，可稳定储存至少 12 个月。开瓶后，在5C~25C的环境下可稳定储存至少8周。</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866.00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常规生化复合校准品</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 x3 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1、储存条件及有效期：未开瓶的校准品在2～8℃条件下避光保存一年。开瓶复溶后不同保存温度下，各检测项目的稳定性不同。开瓶后短期保存应盖紧橡皮塞和瓶盖，避免污染并避光。本品复溶后不可反复冻融。</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133.57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风湿三项（ASO/CRP/RF）复合质控品</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L:3*1ML;H:3*1ML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风湿三项(AS0/CRP/RF)复合质控品与迈瑞 BS 系列生化分析仪、迈瑞BC-5390CRP/BC-5180CRP/BC-S310CRP/BC-S100CRP全S动血流细胞分析仪、CRP-M100 特定蛋白免疫分析仪及其试剂和校准品配套使用，用于经迈瑞配套校准品校准的迈瑞检测系统，供对人血清样本或人全血样本中相应项目检测时，对测定结果准确性或重复性的质量控制。</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2877.90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特种蛋白校准品</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本品为人血清基质的液态校准品，少量牛血清白蛋白添加物，包括C3 补体因子(C3)、补体因子C4 (C4)、C反应蛋白 (CRP)、免疫球蛋白A(IgA)、免疫球蛋白G(IgG)、免疫球蛋白M (IgM)共6项生化检测项目。不同批次产品，内容物浓度略有不同。与迈瑞 BS系列生化分析仪和试剂配套使用，供对人血清标本中特种蛋白浓度测定时的校准，以保证 BS 系列测定结果的准确性，仅适用于体外诊断。</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403.75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脂蛋白a校准品</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5*1ml校准品包含abcde五个浓度水平</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本品为人血清基质的冻干粉，少量牛血清白蛋白添加物，检测项目为脂蛋白 (a)[Lp(a)]。不同批次产品，内容物浓度略有不同。与迈瑞生化分析仪和试剂配套使用，供对人血清中脂蛋白 (a)[Lp(a)] 浓度测定时的校准，以保证BS 系列测定结果的准确性，仅适用于体外诊断。</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1211.25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脂蛋白a质控品（两水平）</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本品为人血清基质的冻干粉，少量牛血清白蛋白添加物，检测项目为脂蛋白 (a)[Lp(a)]。不同批次产品，内容物浓度略有不同。与迈瑞生化分析仪和试剂以及校准品配套使用，用于经迈瑞配套校准品校准的迈瑞检测系统，供对人血清样本中相应项目检测时，对测定结果准确性或重复性的质量控制及实验室的能力验证，</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1662.52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脂类校准品</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本品为人血清基质的冻干粉，少量牛血清白蛋白添加物，检测项目为脂蛋白 (a)[Lp(a)]。不同批次产品，内容物浓度略有不同；与迈瑞生化分析仪和试剂配套使用，供对人血清中脂蛋白(a)[Lp(a)] 浓度测定时的校准，以保证 BS 系列测定结果的准确性，仅适用于体外诊断；未开瓶的校准品应在2C~8C环境下避光保存，其有效期为一年。开瓶后，在室温15C~25C保存，稳定期为1天:在2C~8C保存，稳定期为 30天。</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256.00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6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生殖激素类复合定值质控品</w:t>
            </w:r>
          </w:p>
        </w:tc>
        <w:tc>
          <w:tcPr>
            <w:tcW w:w="8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5ml/瓶低值</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2.用于对总β人绒毛膜促性腺激素（TotalβHCG）、促卵泡生成素（FSH）、促黄体生成素（LH）、垂体泌乳素（PRL）、雌二醇（E2）、雌三醇（E3）、睾酮（TESTO）、孕酮（PROG）8个化学发光免疫检测项目的室内质量控制</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911.00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280"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614"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深圳迈瑞BS-800</w:t>
            </w:r>
          </w:p>
        </w:tc>
        <w:tc>
          <w:tcPr>
            <w:tcW w:w="68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生殖激素类复合定值质控品</w:t>
            </w:r>
          </w:p>
        </w:tc>
        <w:tc>
          <w:tcPr>
            <w:tcW w:w="851"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5ml/瓶高值</w:t>
            </w:r>
          </w:p>
        </w:tc>
        <w:tc>
          <w:tcPr>
            <w:tcW w:w="1105"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2.用于对总β人绒毛膜促性腺激素（TotalβHCG）、促卵泡生成素（FSH）、促黄体生成素（LH）、垂体泌乳素（PRL）、雌二醇（E2）、雌三醇（E3）、睾酮（TESTO）、孕酮（PROG）8个化学发光免疫检测项目的室内质量控制</w:t>
            </w:r>
          </w:p>
        </w:tc>
        <w:tc>
          <w:tcPr>
            <w:tcW w:w="49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911.00 </w:t>
            </w:r>
          </w:p>
        </w:tc>
        <w:tc>
          <w:tcPr>
            <w:tcW w:w="377" w:type="pct"/>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4028"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49612.49</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
    <w:p/>
    <w:p/>
    <w:p/>
    <w:p>
      <w:pPr>
        <w:pStyle w:val="2"/>
      </w:pPr>
    </w:p>
    <w:p/>
    <w:p>
      <w:pPr>
        <w:pStyle w:val="2"/>
      </w:pPr>
    </w:p>
    <w:p/>
    <w:p>
      <w:pPr>
        <w:pStyle w:val="2"/>
      </w:pPr>
    </w:p>
    <w:p/>
    <w:p>
      <w:pPr>
        <w:pStyle w:val="2"/>
      </w:pPr>
    </w:p>
    <w:p/>
    <w:p>
      <w:pPr>
        <w:pStyle w:val="2"/>
      </w:pPr>
    </w:p>
    <w:p/>
    <w:p/>
    <w:p/>
    <w:tbl>
      <w:tblPr>
        <w:tblStyle w:val="3"/>
        <w:tblW w:w="5735" w:type="pct"/>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4"/>
        <w:gridCol w:w="1225"/>
        <w:gridCol w:w="1337"/>
        <w:gridCol w:w="1245"/>
        <w:gridCol w:w="2189"/>
        <w:gridCol w:w="975"/>
        <w:gridCol w:w="1176"/>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trPr>
        <w:tc>
          <w:tcPr>
            <w:tcW w:w="5000" w:type="pct"/>
            <w:gridSpan w:val="8"/>
            <w:shd w:val="clear" w:color="auto" w:fill="FFFFFF"/>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5包参数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38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深圳迈瑞CL-2000i/CL-2200i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总β人绒毛膜促性腺激素测定试剂盒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1.样本类型:血清或血浆；2.存储效期≥12个月；开瓶效期≥28天3.检测范围:1-4000mIU/mL4.分析特异性:甘油三酯浓度≤500mg/dL、胆红素浓度≤10mg/dL、血红蛋白浓度≤400mg/dL，对测试结果的干扰偏差在±10%范围内</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1597.00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深圳迈瑞CL-2000i/CL-2201i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总人绒毛膜促性腺激素校准品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1321.02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深圳迈瑞CL-2000i/CL-2202i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孕酮（PRUG）测定试剂盒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1.样本类型:血清或血浆；2.存储效期≥12个月；开瓶效期≥28天3.检测范围:0.2-40.0ng/mL4.分析特异性:甘油三酯浓度≤400mg/dL、胆红素浓度≤10mg/dL、血红蛋白浓度≤200mg/dL，对测试结果的干扰偏差在±10%范围内</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1533.00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深圳迈瑞CL-2000i/CL-2203i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孕酮校准品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1321.02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深圳迈瑞CL-2000i/CL-2204i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癌胚抗原（CEA）测定试剂盒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1.样本类型:血清血浆（EDTA、肝素类）；样本用量:8μL2.存储效期:18个月；开瓶效期:28天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1480.00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深圳迈瑞CL-2000i/CL-2205i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癌胚抗原校准品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深圳迈瑞CL-2000i/CL-2206i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甲胎蛋白（AFP）测定试剂盒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1.样本类型:血清血浆（EDTA、肝素类）；样本用量:15μL2.存储效期:18个月；开瓶效期:28天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1460.00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深圳迈瑞CL-2000i/CL-2207i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甲胎蛋白校准品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1620.42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65"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深圳迈瑞CL-2000i/CL-2208i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促甲状腺激素（TSH）测定试剂盒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储存条件及有效期：未开瓶的质控品在2～8℃条件下避光保存，有效期为18个月。开瓶复溶后在不同保存温度下，各检测项目的稳定性不同。开瓶后短期保存应盖紧橡皮塞和瓶盖，避免污染并避光。本品复溶后不可反复冻融。2、检验原理：本品为复合质控品，成分和检测样本相似，以样本测试程序测定质控品，将测定结果进行统计分析或与参考值（参考范围）比较，判断是否满足要求。本品复溶后不可反复冻融。2、主要组成成分：本品为人血清基质的冻干粉。不同批次产品，内容物浓度略有不同。</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1336.00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深圳迈瑞CL-2000i/CL-2209i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促甲状腺激素校准品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1171.20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1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深圳迈瑞CL-2000i/CL-2210i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总三碘甲状腺原氨酸（T3）测定试剂盒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样本用量:20μL2.存储效期:18个月；开瓶效期:28天3.检测范围:0.2ng/mL-8.0ng/mL4.分析特异性:当样品中甘油三酯浓度≤1800mg/dL，胆红素浓度≤10mg/dL，血红蛋白浓度≤500mg/dL，总蛋白浓度≤10g/dL测试结果的干扰偏差在±10%范围内。5.校准品产品形态液态，能提供注册证</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1240.00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深圳迈瑞CL-2000i/CL-2211i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总三碘甲状腺原氨酸校准品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1171.20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1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深圳迈瑞CL-2000i/CL-2212i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总甲状腺素（T4测定试剂盒）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样本或者EDTA、肝素类抗凝剂采血管收集的血浆样本；样本用量:30μL2.存储效期:18个月；开瓶效期:28天3.检测范围:0.5pg/mL-30pg/mL4.分析特异性:当样品中甘油三酯浓度≤1800mg/dL，胆红素浓度≤10mg/dL，血红蛋白浓度≤500mg/dL，测试结果的干扰偏差在±10%范围内。</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1240.00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深圳迈瑞CL-2000i/CL-2213i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总甲状腺素校准品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1171.20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5"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深圳迈瑞CL-2000i/CL-2214i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游离三碘甲状腺原氨酸（FT3）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样本用量:30μL2.存储效期:18个月；开瓶效期:28天3.检测范围:0.88pg/mL-30pg/mL4.分析特异性:当样品中甘油三酯浓度≤2000mg/dL，胆红素浓度≤20mg/dL，血红蛋白浓度≤500mg/dL，测试结果的干扰偏差在±10%范围内。</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1346.00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深圳迈瑞CL-2000i/CL-2215i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游离三碘甲状腺原氨酸校准品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1171.20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深圳迈瑞CL-2000i/CL-2216i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游离甲状腺原氨酸（FT4）测定试剂盒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1.样本类型:血清、EDTA、肝素类抗凝的血浆；样本用量:15μL2.存储效期:18个月；开瓶效期:28天3.检测范围:0.3-6ng/dL</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1346.00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深圳迈瑞CL-2000i/CL-2217i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游离甲状腺素校准品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1171.2</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1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深圳迈瑞CL-2000i/CL-2218i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抗甲状腺过氧化物酶抗体（Anti-TPO）</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定量测定试剂盒（CLIA）</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EDTA、肝素类抗凝的血浆；样本用量:15μL2.存储效期:12个月；开瓶效期:28天3.检测范围:0.25IU/mL~1000IU/mL4.分析特异性:当样品中甘油三酯浓度≤3000mg/dL、胆红素浓度≤75mg/dL、血红蛋白浓度≤1500mg/dL、总蛋白≤10g/dL时，测试结果的干扰偏差在±10%范围内。</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1725.00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深圳迈瑞CL-2000i/CL-2219i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抗甲状腺过氧化物酶抗体校准品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1171.20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深圳迈瑞CL-2000i/CL-2220i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甲状腺球蛋白抗体（Anit-Tg）定量测定试剂盒（CLIA）</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1.样本类型:血清或EDTA、肝素类抗凝的血浆；样本用量:15μL2.存储效期:18个月；开瓶效期:28天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1725.00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深圳迈瑞CL-2000i/CL-2221i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甲状腺球蛋白抗体校准品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1171.20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深圳迈瑞CL-2000i/CL-2222i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甲状腺球蛋白Tg定量测定试剂盒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1.样本类型:血清或肝素类抗凝的血浆；样本用量:10μL2.存储效期:18个月；开瓶效期28天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1725.00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深圳迈瑞CL-2000i/CL-2223i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甲状腺球蛋白Tg校准品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1171.20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深圳迈瑞CL-2000i/CL-2224i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癌抗原15-3（CA15-3）测定试剂盒（化学发光免疫分析法）</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试剂1 (Ra)、试剂2(Rb)、试剂3 (Rc)。该试剂盒用于体外定量测定人体血清或 (和)血浆中癌抗原CA15-3的含量。2~8C避光保存，有效期为18个月。</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2780.00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深圳迈瑞CL-2000i/CL-2225i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癌抗原15-3（CA15-3）校准品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本产品用于CA15-3项目检测时的校准。2~8C避光保存，有效期为18个月。</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1620.42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深圳迈瑞CL-2000i/CL-2226i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垂体泌乳素（PRL）测定试剂盒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1.样本类型:血清或血浆2.存储效期≥15个月；开瓶效期≥28天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1533.00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深圳迈瑞CL-2000i/CL-2227i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垂体泌乳素校准品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1390.56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深圳迈瑞CL-2000i/CL-2228i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雌二醇（E2）测定试剂盒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1.样本类型:血清或血浆2.存储效期≥15个月；开瓶效期≥14天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1550.00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深圳迈瑞CL-2000i/CL-2229i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雌二醇校准品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1321.02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深圳迈瑞CL-2000i/CL-2230i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促黄体生成素（LH）测定试剂盒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1.样本类型:血清或血浆2.存储效期≥15个月；开瓶效期≥28天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1533.00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深圳迈瑞CL-2000i/CL-2231i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促黄体生成素校准品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1.试剂空白吸光度：&lt;0.3A。2.分析灵敏度：当样品中ApoB浓度为1g/L时，吸光度变化≥0.25A。</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1321.02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116</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深圳迈瑞CL-2000i/CL-2232i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促卵泡生成素（FSH）测定试剂盒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1.样本类型:血清或血浆2.存储效期≥15个月；开瓶效期≥28天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1546.00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深圳迈瑞CL-2000i/CL-2233i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促卵泡生成素校准品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1321.02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118</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深圳迈瑞CL-2000i/CL-2234i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睾酮（TESTO）测定试剂盒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1.样本类型:血清或血浆2.存储效期≥15个月；开瓶效期≥28天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1540.00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119</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深圳迈瑞CL-2000i/CL-2235i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睾酮校准品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1321.02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5"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深圳迈瑞CL-2000i/CL-2236i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生殖激素类复合定值质控品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磁珠包被物 (Ra)和酶标记物 (Rb)有车友发的金提时现金专进行名表门的这上到日主要用于对恶性肿瘤患者进行动态监测以辅助判断疾病性肿瘤早期诊断或确诊的依，不能作为涨据，不用手普通人群的肿瘤筛查。2~8°C保存，有效期365天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712.50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121</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深圳迈瑞CL-2000i/CL-2237i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生殖激素类复合定值质控品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本产品用于迈瑞全自动化学发光免疫分析仪，对糖类抗原50检测项目进行校准，以便定量测定人血清或血浆样本中的糖类抗原50的含量。2~8C避光保存，有效期365天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712.50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122</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深圳迈瑞CL-2000i/CL-2238i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糖类抗原50测定试剂盒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（化学发光免疫法）</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样本用量:10μL2.存储效期:18个月；开瓶效期:28天3.检测范围:0.01ng/mL~30ng/mL4.分析特异性:高脂血（甘油三酯浓度≤1500mg/dL）、黄疸（胆红素浓度≤20mg/dL）、溶血（血红蛋白浓度≤500mg/dL）、高总蛋白（浓度≤10g/dL）、类风湿因子（浓度≤400IU/mL）或抗核抗体（浓度≤2000U/L）的样本、人抗鼠抗体（HAMA）阳性样本，对测试结果的干扰偏差在±10%范围内</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4027.00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深圳迈瑞CL-2000i/CL-2239i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糖类抗原50校准品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1620.42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8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124</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深圳迈瑞CL-2000i/CL-2240i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游离前列腺特异性抗原（FPSA）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血浆（EDTA、肝素锂）；样本用量:10μL2.存储效期:18个月；开瓶效期:28天3.检测范围:1U/mL~5000U/mL4.分析特异性:高脂血（甘油三酯浓度≤1800mg/dL）、黄疸（胆红素浓度≤20mg/dL）、溶血（血红蛋白浓度≤500mg/dL）、高总蛋白（浓度≤10g/dL）、类风湿因子（浓度≤800IU/mL）或抗核抗体（浓度≤2000U/L）的样本、人抗鼠抗体（HAMA）阳性样本，对测试结果的干扰偏差在±10%范围内</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3097.00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深圳迈瑞CL-2000i/CL-2241i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游离前列腺特异性抗原校准品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1620.42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8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126</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深圳迈瑞CL-2000i/CL-2242i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肿瘤相关抗原125（CA125）测定试剂盒（化学发光免疫分析法）</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血浆（EDTA、肝素锂）；样本用量:10μL2.存储效期:18个月；开瓶效期:28天3.检测范围:1U/mL~5000U/mL4.分析特异性:高脂血（甘油三酯浓度≤1800mg/dL）、黄疸（胆红素浓度≤20mg/dL）、溶血（血红蛋白浓度≤500mg/dL）、高总蛋白（浓度≤10g/dL）、类风湿因子（浓度≤800IU/mL）或抗核抗体（浓度≤2000U/L）的样本、人抗鼠抗体（HAMA）阳性样本，对测试结果的干扰偏差在±10%范围内</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3000.00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127</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深圳迈瑞CL-2000i/CL-2243i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肿瘤相关抗原125校准品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1620.42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65"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深圳迈瑞CL-2000i/CL-2244i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总前列腺特异性抗原（TPSA）</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测定试剂盒</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样本类型:血清血浆（EDTA、肝素锂）；样本用量:15μL3.存储效期:18个月；开瓶效期:28天5.检测范围:0.008ng/mL~100ng/mL6.分析特异性:高脂血（甘油三酯浓度≤1500mg/dL）、黄疸（胆红素浓度≤20mg/dL）、溶血（血红蛋白浓度≤500mg/dL）、高总蛋白（浓度≤10g/dL）、类风湿因子（浓度≤800IU/mL）或抗核抗体（浓度≤2000U/L）的样本、人抗鼠抗体（HAMA）阳性样本，对测试结果的干扰偏差在±10%范围内7.校准品液态，能提供注册证</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3192.00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129</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深圳迈瑞CL-2000i/CL-2245i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总前列腺特异性抗原校准品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1.2-8℃存储效期≥12个月；开瓶效期≥28天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1620.42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深圳迈瑞CL-2000i/CL-2246i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糖类抗原242测定试剂盒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（化学发光免疫分析法）</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产品的用于体外定量检测人血清样本中的糖类抗原242的含主要用于对恶性肿瘤患者进行动态监测以辅助判断疾病程或治疗效果，不能作为恶性肿瘤早期诊断或确诊的依据，不用于普通人群的肿瘤筛查；2~8°C保存，有效期365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4027.00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深圳迈瑞CL-2000i/CL-2247i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糖类抗原242校准品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不同人糖类抗原242的牛血清白蛋台缓冲基质的液体校准卡。本产品用于迈瑞全自动化学发光免疫分析仪，对糖类抗原242检测项目进行校准，以便定量测定人血清或血浆样本中的糖类抗原242的含量。2~8°C避光保存，有效期365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1620.41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深圳迈瑞CL-2000i/CL-2248i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癌抗原CA72-4测定试剂盒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（化学发光免疫分析法）</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2*50人份</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磁珠包被物 (Ra)、酶标记物 (Rb)。本产品用于体外定量测定人体血清或血浆中癌抗原CA72-4的含量。主要用于对恶性肿瘤患者进行动态监测以辅助判断疾病进程或治疗效果，不能作为恶性肿瘤早期诊断或确诊的依据，不能用于普通人群的肿瘤筛查；2~8C保存，有效期18个月</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3217.00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5"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深圳迈瑞CL-2000i/CL-2249i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癌抗原CA72-4校准品</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含不同浓度人癌抗原 CA72-4 的人血清白蛋白缓冲基质的液体校准卡。本产品用于迈瑞全自动化学发光免疫分析仪.对癌抗原 CA72-4检测项目进行校准，以便定量测定人血清或血浆中的癌抗原CA72-4含量。2~8C避光保存，有效期 18个月</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1620.40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深圳迈瑞CL-2000i/CL-2250i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清洗液（化学发光分离液）</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1.清洗效果清洗效果E24RLU15000APRLU150002.试剂于2-35℃保存，存储效期≥12个月</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475.00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深圳迈瑞CL-2000i/CL-2251i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全自动化学发光免疫分析仪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反应杯及废料箱</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CL-2000i/CL-2200i</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塑料免疫反应杯，可批量料斗散装式进样</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2872.8</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深圳迈瑞CL-2000i/CL-2252i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全自动化学发光免疫分析仪底物液</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4*115ml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1.底物液能检出不大于1016mol碱性磷酸酶2.存储效期≥12个月；开瓶效期≥30天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3243.00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507"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w:t>
            </w:r>
          </w:p>
        </w:tc>
        <w:tc>
          <w:tcPr>
            <w:tcW w:w="61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深圳迈瑞CL-2000i/CL-2253i</w:t>
            </w:r>
          </w:p>
        </w:tc>
        <w:tc>
          <w:tcPr>
            <w:tcW w:w="67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样本稀释液</w:t>
            </w:r>
          </w:p>
        </w:tc>
        <w:tc>
          <w:tcPr>
            <w:tcW w:w="628"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2*30ml</w:t>
            </w:r>
          </w:p>
        </w:tc>
        <w:tc>
          <w:tcPr>
            <w:tcW w:w="1105"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1.适用于迈瑞全自动化学发光免疫分析仪对样本进行自动稀释2.在2~8℃环境下保存，有效期为12个月，开瓶有效期大于28天</w:t>
            </w:r>
          </w:p>
        </w:tc>
        <w:tc>
          <w:tcPr>
            <w:tcW w:w="492"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564.00 </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028" w:type="pct"/>
            <w:gridSpan w:val="6"/>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90644.41</w:t>
            </w:r>
          </w:p>
        </w:tc>
        <w:tc>
          <w:tcPr>
            <w:tcW w:w="377" w:type="pct"/>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000" w:type="pct"/>
            <w:gridSpan w:val="8"/>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Pr>
        <w:pStyle w:val="2"/>
      </w:pPr>
    </w:p>
    <w:p/>
    <w:p>
      <w:pPr>
        <w:pStyle w:val="2"/>
      </w:pPr>
    </w:p>
    <w:p/>
    <w:p>
      <w:pPr>
        <w:pStyle w:val="2"/>
      </w:pPr>
    </w:p>
    <w:p/>
    <w:p>
      <w:pPr>
        <w:pStyle w:val="2"/>
      </w:pPr>
    </w:p>
    <w:p/>
    <w:p>
      <w:pPr>
        <w:pStyle w:val="2"/>
      </w:pPr>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6"/>
        <w:gridCol w:w="1138"/>
        <w:gridCol w:w="1400"/>
        <w:gridCol w:w="1407"/>
        <w:gridCol w:w="2189"/>
        <w:gridCol w:w="975"/>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6包参数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437"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57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707"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71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437"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w:t>
            </w:r>
          </w:p>
        </w:tc>
        <w:tc>
          <w:tcPr>
            <w:tcW w:w="57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TDR-300Bplus</w:t>
            </w:r>
          </w:p>
        </w:tc>
        <w:tc>
          <w:tcPr>
            <w:tcW w:w="707"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肠杆菌科细菌检测试剂盒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（TDRONE-96）</w:t>
            </w:r>
          </w:p>
        </w:tc>
        <w:tc>
          <w:tcPr>
            <w:tcW w:w="71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10块/盒</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化试验孔主要成分由多种糖、醇、昔、氨基酸组成，药敏试验孔主要成分主要由多种抗生素组成。氯化钠、去离子水，酪蛋白酸水解物、牛肉浸出物、葡萄糖、可溶性淀粉、无机离子、去离子水。试剂盒在2~8C避光保存，有效期12个月:常温避光保存稳定3个月</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437"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w:t>
            </w:r>
          </w:p>
        </w:tc>
        <w:tc>
          <w:tcPr>
            <w:tcW w:w="574" w:type="pct"/>
            <w:tcBorders>
              <w:top w:val="nil"/>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TDR-301Bplus</w:t>
            </w:r>
          </w:p>
        </w:tc>
        <w:tc>
          <w:tcPr>
            <w:tcW w:w="707"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葡萄球菌检测试剂盒（TDR-STAPH-96）</w:t>
            </w:r>
          </w:p>
        </w:tc>
        <w:tc>
          <w:tcPr>
            <w:tcW w:w="710"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10块/盒</w:t>
            </w:r>
          </w:p>
        </w:tc>
        <w:tc>
          <w:tcPr>
            <w:tcW w:w="1105"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卡生化试验主要成份见生化结果判读表；药敏试验主要成份见抗生素顺序表。氯化钠、去离子水。酪蛋白酸水解物、牛肉浸出物、葡萄糖、可溶性淀粉、无机离子、去离子水。试剂盒在2～8℃避光保存稳定12个月；常温避光保存稳定3个月。</w:t>
            </w:r>
          </w:p>
        </w:tc>
        <w:tc>
          <w:tcPr>
            <w:tcW w:w="49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w:t>
            </w:r>
          </w:p>
        </w:tc>
        <w:tc>
          <w:tcPr>
            <w:tcW w:w="377" w:type="pct"/>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4028"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1300</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4"/>
        <w:gridCol w:w="1250"/>
        <w:gridCol w:w="1312"/>
        <w:gridCol w:w="1445"/>
        <w:gridCol w:w="2189"/>
        <w:gridCol w:w="975"/>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7包参数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6"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3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6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729"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406"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w:t>
            </w:r>
          </w:p>
        </w:tc>
        <w:tc>
          <w:tcPr>
            <w:tcW w:w="63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迈瑞BS-5180</w:t>
            </w:r>
          </w:p>
        </w:tc>
        <w:tc>
          <w:tcPr>
            <w:tcW w:w="66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探头清洁液五分类</w:t>
            </w:r>
          </w:p>
        </w:tc>
        <w:tc>
          <w:tcPr>
            <w:tcW w:w="729"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50ml/瓶</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预期用途：探头清洁液用于定期清洁仪器。表面活性剂、NaClO、NaOH。探头清洁液应为透明液体，不得有沉淀、颗粒或絮状物。本品应储存在温度 2℃～30℃，相对湿度不超过 90%，无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腐蚀性气体和通风良好处，储存有效期为 1 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在 10℃～32℃温度下使用时，开瓶后使用有效期为 60 天。</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w:t>
            </w:r>
          </w:p>
        </w:tc>
        <w:tc>
          <w:tcPr>
            <w:tcW w:w="631" w:type="pc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迈瑞BS-5180</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M-53LEO II溶血剂</w:t>
            </w:r>
          </w:p>
        </w:tc>
        <w:tc>
          <w:tcPr>
            <w:tcW w:w="7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200ml*4瓶</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 53LEO(I)主要组成成分为季盐表面活性剂、缓冲剂、抗菌剂:M 53LEO(II)主要组成成分为季按盐表面活性剂、缓冲剂、抗菌剂、染料。M-53IH 主要组成成分为季按盐表面活性剂、缓冲剂、抗菌剂；本品应储存在温度为2C~30C，相对湿度不超过 90%，无腐蚀性气体和通风良好的室内，储存有效期为 2年在 15C~30C温度下使用时，开瓶后使用有效期为 60 天；M-53I,FO(I)与M-53I.FO(II)溶血剂配合使用，用于血细胞分析前破坏红细胞维持所需分析细胞的形态，从而便于细胞分类计数M 53LEO(II) 与 M 53LEO(I)溶血剂配合使用，用于血细胞分析前破坏红细胞维持所需分析细胞的形态，从而便于细胞分类计数.M-53LH 用子血细胞分析前破坏红织胞、溶出血红蛋白、维持所需分析细胞的形态，从而便于细胞分类计数和血红蛋白定量测定</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604.20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142</w:t>
            </w:r>
          </w:p>
        </w:tc>
        <w:tc>
          <w:tcPr>
            <w:tcW w:w="631" w:type="pc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迈瑞BS-5180</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M-53LEO I溶血剂</w:t>
            </w:r>
          </w:p>
        </w:tc>
        <w:tc>
          <w:tcPr>
            <w:tcW w:w="7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4L/箱</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 53LEO(I)主要组成成分为季盐表面活性剂、缓冲剂、抗菌剂:M 53LEO(II)主要组成成分为季按盐表面活性剂、缓冲剂、抗菌剂、染料。M-53IH 主要组成成分为季按盐表面活性剂、缓冲剂、抗菌剂；本品应储存在温度为2C~30C，相对湿度不超过 90%，无腐蚀性气体和通风良好的室内，储存有效期为 2年在 15C~30C温度下使用时，开瓶后使用有效期为 60 天；M-53I,FO(I)与M-53I.FO(II)溶血剂配合使用，用于血细胞分析前破坏红细胞维持所需分析细胞的形态，从而便于细胞分类计数M 53LEO(II) 与 M 53LEO(I)溶血剂配合使用，用于血细胞分析前破坏红细胞维持所需分析细胞的形态，从而便于细胞分类计数.M-53LH 用子血细胞分析前破坏红织胞、溶出血红蛋白、维持所需分析细胞的形态，从而便于细胞分类计数和血红蛋白定量测定</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2280.00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143</w:t>
            </w:r>
          </w:p>
        </w:tc>
        <w:tc>
          <w:tcPr>
            <w:tcW w:w="631" w:type="pc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迈瑞BS-5180</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M-53LH溶血剂</w:t>
            </w:r>
          </w:p>
        </w:tc>
        <w:tc>
          <w:tcPr>
            <w:tcW w:w="7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500ml*4瓶/箱</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 53LEO(I)主要组成成分为季盐表面活性剂、缓冲剂、抗菌剂:M 53LEO(II)主要组成成分为季按盐表面活性剂、缓冲剂、抗菌剂、染料。M-53IH 主要组成成分为季按盐表面活性剂、缓冲剂、抗菌剂；本品应储存在温度为2C~30C，相对湿度不超过 90%，无腐蚀性气体和通风良好的室内，储存有效期为 2年在 15C~30C温度下使用时，开瓶后使用有效期为 60 天；M-53I,FO(I)与M-53I.FO(II)溶血剂配合使用，用于血细胞分析前破坏红细胞维持所需分析细胞的形态，从而便于细胞分类计数M 53LEO(II) 与 M 53LEO(I)溶血剂配合使用，用于血细胞分析前破坏红细胞维持所需分析细胞的形态，从而便于细胞分类计数.M-53LH 用子血细胞分析前破坏红织胞、溶出血红蛋白、维持所需分析细胞的形态，从而便于细胞分类计数和血红蛋白定量测定</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755.00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w:t>
            </w:r>
          </w:p>
        </w:tc>
        <w:tc>
          <w:tcPr>
            <w:tcW w:w="631" w:type="pc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迈瑞BS-5180</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M-5D稀释液</w:t>
            </w:r>
          </w:p>
        </w:tc>
        <w:tc>
          <w:tcPr>
            <w:tcW w:w="7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20L/箱</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本品应储存在温度为 2C-30C，相对湿度不超过 90%，无腐蚀性气体和通风良好的室内，储存有效期为 2年;本品在10C-30C温度条件下使用，开瓶后使用有效期为 60 天；M-SD 希释液用于血细胞分析前，样本的稀释，制备细胞悬液</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406"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145</w:t>
            </w:r>
          </w:p>
        </w:tc>
        <w:tc>
          <w:tcPr>
            <w:tcW w:w="631" w:type="pct"/>
            <w:tcBorders>
              <w:top w:val="nil"/>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迈瑞BS-5180</w:t>
            </w:r>
          </w:p>
        </w:tc>
        <w:tc>
          <w:tcPr>
            <w:tcW w:w="66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血细胞分析仪用质控物（光学法）</w:t>
            </w:r>
          </w:p>
        </w:tc>
        <w:tc>
          <w:tcPr>
            <w:tcW w:w="729"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3ml/支</w:t>
            </w:r>
          </w:p>
        </w:tc>
        <w:tc>
          <w:tcPr>
            <w:tcW w:w="1105"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适用于深圳迈瑞生物医疗电子股份有限公司 BC 系列五分类血细胞分析仪的质控,以监控和评价血细胞分析仪检测结果的精密度。主要成份：质控物由类白细胞、类血小板、红细胞、保存试剂和防腐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试剂组成。未使用时，质控物在 2-8G条件下正立放置保存。未开瓶质控物有效期为90 天;开后正确使用时有效期为14天。</w:t>
            </w:r>
          </w:p>
        </w:tc>
        <w:tc>
          <w:tcPr>
            <w:tcW w:w="49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59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252.68 </w:t>
            </w:r>
          </w:p>
        </w:tc>
        <w:tc>
          <w:tcPr>
            <w:tcW w:w="377" w:type="pct"/>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4028"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4372.88</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
    <w:p/>
    <w:p/>
    <w:p/>
    <w:p/>
    <w:p/>
    <w:p/>
    <w:p/>
    <w:p/>
    <w:p/>
    <w:p/>
    <w:p/>
    <w:p/>
    <w:p/>
    <w:p/>
    <w:p/>
    <w:p/>
    <w:p/>
    <w:p/>
    <w:p/>
    <w:p/>
    <w:p/>
    <w:p/>
    <w:p/>
    <w:p/>
    <w:p/>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338"/>
        <w:gridCol w:w="1375"/>
        <w:gridCol w:w="1372"/>
        <w:gridCol w:w="2161"/>
        <w:gridCol w:w="1063"/>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8包参数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6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5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0" w:hRule="atLeast"/>
        </w:trPr>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146</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化学发光免疫分析仪（TDZ-CL-200S）</w:t>
            </w:r>
          </w:p>
        </w:tc>
        <w:tc>
          <w:tcPr>
            <w:tcW w:w="6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人乳头状瘤病毒（HPV）核酸检测试剂盒（杂交捕获-化学发光法）</w:t>
            </w:r>
          </w:p>
        </w:tc>
        <w:tc>
          <w:tcPr>
            <w:tcW w:w="6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96测试／盒（其中6人份为对标）</w:t>
            </w:r>
          </w:p>
        </w:tc>
        <w:tc>
          <w:tcPr>
            <w:tcW w:w="10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1、技术原理：采用国内外认可的HPV检测方法（杂交捕获-化学发光法）；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2、检测范围：德同生物DH3试剂能检测WHO组织所认定的能导致宫颈癌的14种高危型HPV，并且能够达到2（HPV16/18）和其他12高危型HPV（HPV31/33/35/39/45/51/52/56/58/59/66/ 68）分开检测；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3、检测通量: 4小时/48样本（1-48人份可随意增减样本），180样本/人/天；</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4、探针设计：针对HPV的全长探针，不会因部分片段缺失或变异而漏诊；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5、检测条件：无需进行核酸提取，不涉及基因扩增，不会造成污染；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6、反应内抑制：无型别间的相互抑制现象；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7、结果判读：仪器直接判读，直接出报告；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8、判定标准：≥1pg/ml（相当于5000拷贝/反应）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9、实验室及操作要求:普通实验室，无需PCR实验室，操作者无需PCR上岗证资质；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10、能提供HPV病毒载量值；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11、有效期：12个月；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 试剂盒储存条件：2~8℃；</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13、保存液中的宫颈脱落细胞样本可在常温下进行运输和保存，常温下可保存≥14天。</w:t>
            </w:r>
          </w:p>
        </w:tc>
        <w:tc>
          <w:tcPr>
            <w:tcW w:w="5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178.00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4028"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178</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
    <w:p/>
    <w:p/>
    <w:p/>
    <w:p/>
    <w:p/>
    <w:p/>
    <w:p/>
    <w:p/>
    <w:p/>
    <w:p/>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9"/>
        <w:gridCol w:w="1287"/>
        <w:gridCol w:w="1375"/>
        <w:gridCol w:w="1370"/>
        <w:gridCol w:w="2189"/>
        <w:gridCol w:w="975"/>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8"/>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9包参数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3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5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9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69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7" w:hRule="atLeast"/>
        </w:trPr>
        <w:tc>
          <w:tcPr>
            <w:tcW w:w="3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w:t>
            </w:r>
          </w:p>
        </w:tc>
        <w:tc>
          <w:tcPr>
            <w:tcW w:w="65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URIT-5380</w:t>
            </w:r>
          </w:p>
        </w:tc>
        <w:tc>
          <w:tcPr>
            <w:tcW w:w="69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血细胞分析用鞘液</w:t>
            </w:r>
          </w:p>
        </w:tc>
        <w:tc>
          <w:tcPr>
            <w:tcW w:w="69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 5S 11;20L</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【预期用途】用于对血液样本稀释，形成鞘流，利于分析仪器进行细胞计数、分类。</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【检验原理】鞘液是一种使细胞形成均匀鞘流，防止细胞间聚集的缓冲液体。有适当的渗透浓度、离子强度，能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在数小时内维持白细胞的完整性和原有的体积。对红细胞进行渗透性溶解，让红细胞内血红蛋白溢出，并使红细胞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内充满大量的鞘液，然后使红细胞形成影细胞，由于红细胞内含物是鞘液并且与细胞周围的鞘液一样，因此，当红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细胞通过 WOC 通道时，红细胞对激光没有任何光散射现象，于是不影响白细胞的计数和分类；对白细胞进行球化及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在 WOC 检测阶段维持 WBC 的光散射属性。还提供充足的加湿作用以防止在 WOC 流式系统中的气泡堆积。</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6530.00 </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148</w:t>
            </w:r>
          </w:p>
        </w:tc>
        <w:tc>
          <w:tcPr>
            <w:tcW w:w="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URIT-5380</w:t>
            </w:r>
          </w:p>
        </w:tc>
        <w:tc>
          <w:tcPr>
            <w:tcW w:w="6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血细胞分析用溶血剂</w:t>
            </w:r>
          </w:p>
        </w:tc>
        <w:tc>
          <w:tcPr>
            <w:tcW w:w="6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URIT5L11；1L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 】用于血细胞分析前破坏红细胞、溶出血红蛋白、维持所需分析细胞的形态，从而便于细胞分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类计数或血红蛋白定量测定。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【检验原理】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溶血剂是血细胞分析仪应用试剂之一，不含叠氮物和氰化物，具有快速溶解红细胞使其释放出血红蛋白，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并能使红细胞的碎片不至于干扰白细胞的计数；同时将红细胞释放出的血红蛋白转变成稳定的有色血红蛋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白复合物，以利于检测血红蛋白的浓度含量。溶血剂在溶解红细胞时，将尽可能避免破坏白细胞核的完整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性，便于白细胞的计数与分类。</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1388.00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w:t>
            </w:r>
          </w:p>
        </w:tc>
        <w:tc>
          <w:tcPr>
            <w:tcW w:w="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URIT-5380</w:t>
            </w:r>
          </w:p>
        </w:tc>
        <w:tc>
          <w:tcPr>
            <w:tcW w:w="6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6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 D46；20L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预期用途 】用于检测过程中反应体系的清洗，以便于对待测物质进行体外检测。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检验原理 】本清洗液对血细胞分析仪检测过程中反应体系有良好的清洁作用，可以对固体污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垢起分散作用，保持血细胞分析仪反应体系的洁净，以便于对待测物质进行体外检测。</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910.00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URIT-5380</w:t>
            </w:r>
          </w:p>
        </w:tc>
        <w:tc>
          <w:tcPr>
            <w:tcW w:w="6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血细胞分析用稀释液</w:t>
            </w:r>
          </w:p>
        </w:tc>
        <w:tc>
          <w:tcPr>
            <w:tcW w:w="6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 5D 11；20L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【预期用途】用于血细胞分析前，样本的稀释，制备细胞悬液。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【检验原理】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本稀释液是一种稀释细胞、防止细胞间聚集的缓冲液体。有适当的渗透浓度、离子强度和电导率，能在数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小时内维持血细胞的完整性和原有的体积。让细胞在 WIC 通道检测时维持细胞的原有特性。</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028"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9208</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2" w:hRule="atLeast"/>
        </w:trPr>
        <w:tc>
          <w:tcPr>
            <w:tcW w:w="5000" w:type="pct"/>
            <w:gridSpan w:val="8"/>
            <w:tcBorders>
              <w:top w:val="single" w:color="000000" w:sz="4" w:space="0"/>
              <w:left w:val="single" w:color="000000" w:sz="4" w:space="0"/>
              <w:bottom w:val="single" w:color="auto" w:sz="4" w:space="0"/>
              <w:right w:val="single" w:color="000000"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
    <w:p/>
    <w:p/>
    <w:p/>
    <w:p/>
    <w:p/>
    <w:p/>
    <w:p/>
    <w:p/>
    <w:p/>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9"/>
        <w:gridCol w:w="1487"/>
        <w:gridCol w:w="1225"/>
        <w:gridCol w:w="1320"/>
        <w:gridCol w:w="2593"/>
        <w:gridCol w:w="937"/>
        <w:gridCol w:w="1100"/>
        <w:gridCol w:w="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10包参数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top"/>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计量</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8"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纤维蛋白原含量测定试剂盒FIB（液体）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（凝固法）</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试剂5*4ml咪唑缓冲液100ml*1定值血浆1ml*1</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检测原理：凝固法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灵敏度：FIB最小检测下限：0.8g/L,生物参考区间1.8-3.5g/L。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适用范围：该产品用于人血浆纤维蛋白原定量测定和用于免疫血液学研究中的抗凝血样本的促凝测定。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产品性能指标：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(1)准确性：FIB试剂盒的检测结果平均值应在正常值质控血浆和异常值质控血浆标示的靶值范围内。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2)批内不精密度：用正常值质控血浆(Control Plasma N)测 试，批内精密度(变异系数，CV)应≤5%;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用异常值质控血浆(Control Plasma P)测试，批内精密度(变 异系数，CV)应≤5%。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3)批间不精密度：检测3个不同批号试剂，批间不精密度应符合;正常值质控血浆(Control Plasma N):检测结果的变异系数，CV应≤10.0%;异常值质控血浆(Control Plasma P):检测结 果的变异系数，CV应≤10.0%。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4)最小检测限：0.8g/L的纤维蛋白原。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纤维原蛋白测定试剂：冻干牛凝血酶制剂(约100IU/ml)、稳定剂 和缓冲液</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860.00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凝血酶时间测定试剂盒TT（液体）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（凝固法）</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试剂：4ml*10；CaCl：250ml*1</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检测原理：凝固法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灵敏度：生物参考区间14-21秒；最大检测值150秒。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适用范围：该产品用于检测人血浆的凝血酶时间(TT)</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300.00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凝血酶原时间测定试剂盒PT（液体）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（凝固法）</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5ml*10/盒</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检测原理：凝固法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灵敏度：生物参考区间9.8-12.1秒；最大检测值120秒。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适用范围：用于人血浆样本中凝血酶原时间(PT)的定量检测，结合 相关血浆缺乏因子可用于凝血系统因子(Ⅱ丶V、VⅡ、X)的活性检测 。</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440.00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154</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活化部分凝血活酶时间测定试剂盒APTT</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（凝固法）</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试剂：4ml*10；CaCl：250ml*1</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检测原理：凝固法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灵敏度：生物参考区间25-31.3秒；最大检测值180秒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适用范围：该产品用于测定人血浆活化部分凝血活酶时间。</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380.00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D-二聚体（D-Dimer）测定试剂盒（乳胶增强免疫比浊法）</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R1:3ml*6  R2:3ml*2</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适用范围：该产品用于检测D-二聚体正常范围和病理学范围项目时的质量监控</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1.产品性能指标：</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(1)准确性：用试剂测试待测质控，所得的测定结果应在该批号 质控靶值表的允许范围内。</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2)批内不精密度待测质控的批内不精密度(CV%)应≤5%。</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质控品是基于冻干的人血浆的产品，该产品含有D一二聚体。防腐剂：5-氯-2-甲基-4异噻唑啉-3-酮和2-甲基-4-异噻唑啉-3-酮(&lt;1mg/ L)丶叠氮钠(&lt;1g/L)</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3189.38</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D-二聚体校准（新配方）</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1ml</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适用范围：该产品用于D-二聚体定标</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3189.00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D-二聚体试剂低值质控品</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1ml</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适用范围：该产品用于凝血检测的质量控制</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381.81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D-二聚体试剂高值质控品</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1ml</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适用范围：该产品用于凝血检测的质量控制</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381.81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全自动凝血分析仪用清洗液</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10*30ml</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用途：用于全自动凝血分析仪采样针的清洗。雷杜全自动凝血分析仪专用</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960.00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w:t>
            </w:r>
          </w:p>
        </w:tc>
        <w:tc>
          <w:tcPr>
            <w:tcW w:w="7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RAC-030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全自动血凝杯(封闭)</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2000个/盒</w:t>
            </w:r>
          </w:p>
        </w:tc>
        <w:tc>
          <w:tcPr>
            <w:tcW w:w="1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适用范围：该产品用于凝血实验的检测。雷杜全自动凝血分析仪专用 </w:t>
            </w:r>
          </w:p>
        </w:tc>
        <w:tc>
          <w:tcPr>
            <w:tcW w:w="4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1600.00 </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213"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11682.00</w:t>
            </w:r>
          </w:p>
        </w:tc>
        <w:tc>
          <w:tcPr>
            <w:tcW w:w="2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Pr>
        <w:pStyle w:val="2"/>
      </w:pPr>
    </w:p>
    <w:p/>
    <w:p>
      <w:pPr>
        <w:pStyle w:val="2"/>
      </w:pPr>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4"/>
        <w:gridCol w:w="1312"/>
        <w:gridCol w:w="1350"/>
        <w:gridCol w:w="1395"/>
        <w:gridCol w:w="2189"/>
        <w:gridCol w:w="975"/>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11包参数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8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6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8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70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8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w:t>
            </w:r>
          </w:p>
        </w:tc>
        <w:tc>
          <w:tcPr>
            <w:tcW w:w="66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丙氨酸氨基转移酶测定试剂盒（丙氨酸底物法）</w:t>
            </w:r>
          </w:p>
        </w:tc>
        <w:tc>
          <w:tcPr>
            <w:tcW w:w="70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40mL×3  试剂二 20mL×3</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用于医疗卫生部门定量检测血液标本中的丙氨酸氨基转移酶含量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本试剂临床上主要用于辅助评价肝功能。 </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180.00 </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162</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天门冬氨酸氨基转移酶测定试剂盒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（天门冬氨酸底物法）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40mL×3  试剂二 20mL×3</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用于医疗卫生部门定量检测血液标本中的天门冬氨酸氨基转移酶含量。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本试剂临床上主要用于病毒性肝炎、阻塞性黄疸、心肌梗死的辅助诊断。</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163</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碱性磷酸酶测定试剂盒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（NPP 底物-AMP缓冲液法）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40mL×5  试剂二 10mL×5</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用于体外定量检测人血清样本中的碱性磷酸酶含量。临床上主要用于肝胆疾病和骨骼疾病的辅助诊断。</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307.50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γ-谷氨酰基转移酶测定试剂盒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（GCANA底物法）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40mL×5  试剂二 10mL×5</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用于体外定量检测人血清样本中的γ -谷氨酰基转移酶含量。临床上主要用于肝胆系统疾病的辅助诊断。</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590.00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165</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总胆红素测定试剂盒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（钒酸盐氧化法）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试剂一 40mL×5  试剂二 10mL×5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校准品 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用于体外定量检测人血清样本中的总胆红素含量。主要用于辅助诊断肝病和黄疸病。</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166</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直接胆红素测定试剂盒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（钒酸盐氧化法）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试剂一 40mL×5  试剂二 10mL×5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校准品 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用于体外定量检测人血清样本中直接胆红素的含量。主要用于辅助诊断肝病和黄疸病</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167</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尿素测定试剂盒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（脲酶连续监测法）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40mL×5 试剂二 10mL×5 校准品 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【预期用途】用于体外定量检测人血清样本中的尿素含量。主要用于肾功能的评价。</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168</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尿酸测定试剂盒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（尿酸酶-过氧化物酶法）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40mL×5 试剂二 10mL×5 校准品 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【预期用途】用于体外定量检测人血清样本中的尿酸含量。主要用于辅助诊断高尿酸血症。</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169</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葡萄糖测定试剂盒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（氧化酶法）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50mL×6  校准品 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 用于体外定量检测人血清样本中的葡萄糖(Glu)含量。主要用于反映血糖水平。</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225.00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170</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甘油三酯测定试剂盒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（酶法）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50mL×6  校准品 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用于体外定量检测人血清样本中的甘油三酯含量。临床上主要用于高甘油三酯血症的辅助诊断。</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819.00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171</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胆固醇测定试剂盒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（酯酶-过氧化物酶法）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50mL×6  校准品 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用于体外定量检测人血清样本中的胆固醇含量。主要用于高胆固醇血症的辅助诊断。</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531.00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172</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肌酸激酶测定试剂盒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（磷酸肌酸底物法）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40mL×5 试剂二 10mL×5</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【预期用途】用于医疗卫生部门定量检测血液标本中的肌酸激酶含量</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1130.00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肌酸激酶MB同工酶测定试剂盒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（免疫抑制法）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试剂一 40mL×5 试剂二 10mL×5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校准品 1mL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【预期用途】用于体外定量检测人血清标本中的肌酸激酶MB同工酶含量。主要用于辅助诊断心肌细胞损伤。</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3850.00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174</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α-羟丁酸脱氢酶测定试剂盒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（α-酮丁酸底物法）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40mL×5 试剂二 10mL×5</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【预期用途】用于医疗卫生部门定量检测血液标本中的α-羟丁酸脱氢酶含量</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460.00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乳酸脱氢酶测定试剂盒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（乳酸底物法）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40mL×5 试剂二 10mL×5</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【预期用途】用于医疗卫生部门定量检测血液标本中的乳酸脱氢酶含量</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176</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抗链球菌溶血素“O”测定试剂盒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（胶乳免疫比浊法）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40mL×1 试剂二 10mL×1 校准品 0.5mL×5</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【预期用途】用于医疗卫生部门定量检测血液标本中的抗链球菌溶血素“O”含量</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类风湿因子测定试剂盒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（胶乳免疫比浊法）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试剂一 40mL×1 试剂二 10mL×1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校准品 0.5mL×4</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【预期用途】用于医疗卫生部门定量检测血液标本中的类风湿因子含量</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775.00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178</w:t>
            </w:r>
          </w:p>
        </w:tc>
        <w:tc>
          <w:tcPr>
            <w:tcW w:w="6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C-反应蛋白测定试剂盒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（免疫比浊法）</w:t>
            </w:r>
          </w:p>
        </w:tc>
        <w:tc>
          <w:tcPr>
            <w:tcW w:w="7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试剂一 40mL×1 试剂二 10mL×1 校准品 0.5mL×4</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【预期用途】用于医疗卫生部门定量检测血液标本中的C-反应蛋白含量</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375.00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80"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179</w:t>
            </w:r>
          </w:p>
        </w:tc>
        <w:tc>
          <w:tcPr>
            <w:tcW w:w="66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URIT-8400</w:t>
            </w:r>
          </w:p>
        </w:tc>
        <w:tc>
          <w:tcPr>
            <w:tcW w:w="681"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w:t>
            </w:r>
          </w:p>
        </w:tc>
        <w:tc>
          <w:tcPr>
            <w:tcW w:w="704"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 D21N；500ml</w:t>
            </w:r>
          </w:p>
        </w:tc>
        <w:tc>
          <w:tcPr>
            <w:tcW w:w="1105"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【预期用途】用于检测过程中反应体系的清洗，以便于对待测物质进行体外检测。</w:t>
            </w:r>
          </w:p>
        </w:tc>
        <w:tc>
          <w:tcPr>
            <w:tcW w:w="49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792.00 </w:t>
            </w:r>
          </w:p>
        </w:tc>
        <w:tc>
          <w:tcPr>
            <w:tcW w:w="377" w:type="pct"/>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028"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13294.5</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425"/>
        <w:gridCol w:w="1275"/>
        <w:gridCol w:w="1407"/>
        <w:gridCol w:w="2189"/>
        <w:gridCol w:w="975"/>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12包参数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3" w:hRule="atLeast"/>
        </w:trPr>
        <w:tc>
          <w:tcPr>
            <w:tcW w:w="35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719"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4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71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35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w:t>
            </w:r>
          </w:p>
        </w:tc>
        <w:tc>
          <w:tcPr>
            <w:tcW w:w="719"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HT100</w:t>
            </w:r>
          </w:p>
        </w:tc>
        <w:tc>
          <w:tcPr>
            <w:tcW w:w="64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HT清洗液B</w:t>
            </w:r>
          </w:p>
        </w:tc>
        <w:tc>
          <w:tcPr>
            <w:tcW w:w="71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500ml</w:t>
            </w:r>
          </w:p>
        </w:tc>
        <w:tc>
          <w:tcPr>
            <w:tcW w:w="110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HT系列血流变仪清洗；主要组成成分：活性剂助剂；储存条件及有效期：密封储存,未开启的清洗液有效期为自生产之日起24个月；注意事项：切勿内服，如误服及时请医生医治。避免接触皮肤和眼睛，如接触时请及时用水冲洗干净。如果清洗液冻结，融化到15~30℃，混合均匀后方可使用。废弃物的处理应符合当地的法律法规。</w:t>
            </w:r>
          </w:p>
        </w:tc>
        <w:tc>
          <w:tcPr>
            <w:tcW w:w="49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500.00 </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w:t>
            </w:r>
          </w:p>
        </w:tc>
        <w:tc>
          <w:tcPr>
            <w:tcW w:w="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HT100</w:t>
            </w:r>
          </w:p>
        </w:tc>
        <w:tc>
          <w:tcPr>
            <w:tcW w:w="6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HT清洗液A</w:t>
            </w:r>
          </w:p>
        </w:tc>
        <w:tc>
          <w:tcPr>
            <w:tcW w:w="7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HT系列血流变仪清洗；主要组成成分：活性剂助剂；储存条件及有效期：密封储存,未开启的清洗液有效期为自生产之日起24个月；注意事项：切勿内服，如误服及时请医生医治。避免接触皮肤和眼睛，如接触时请及时用水冲洗干净。如果清洗液冻结，融化到15~30℃，混合均匀后方可使用。废弃物的处理应符合当地的法律法规。</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w:t>
            </w:r>
          </w:p>
        </w:tc>
        <w:tc>
          <w:tcPr>
            <w:tcW w:w="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HT100</w:t>
            </w:r>
          </w:p>
        </w:tc>
        <w:tc>
          <w:tcPr>
            <w:tcW w:w="6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HT清洗液C</w:t>
            </w:r>
          </w:p>
        </w:tc>
        <w:tc>
          <w:tcPr>
            <w:tcW w:w="7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HT系列血流变仪清洗；主要组成成分：活性剂助剂；储存条件及有效期：密封储存,未开启的清洗液有效期为自生产之日起24个月；注意事项：切勿内服，如误服及时请医生医治。避免接触皮肤和眼睛，如接触时请及时用水冲洗干净。如果清洗液冻结，融化到15~30℃，混合均匀后方可使用。废弃物的处理应符合当地的法律法规。</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w:t>
            </w:r>
          </w:p>
        </w:tc>
        <w:tc>
          <w:tcPr>
            <w:tcW w:w="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HT100</w:t>
            </w:r>
          </w:p>
        </w:tc>
        <w:tc>
          <w:tcPr>
            <w:tcW w:w="6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压力传感器清洗液A</w:t>
            </w:r>
          </w:p>
        </w:tc>
        <w:tc>
          <w:tcPr>
            <w:tcW w:w="7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100ml</w:t>
            </w:r>
          </w:p>
        </w:tc>
        <w:tc>
          <w:tcPr>
            <w:tcW w:w="1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用于HT系列血流变仪压力传感器的清洗；储存条件及有效期：密封储存,未开启的清洗液有效期为自生产之日起24个月</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55"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w:t>
            </w:r>
          </w:p>
        </w:tc>
        <w:tc>
          <w:tcPr>
            <w:tcW w:w="719"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HT100</w:t>
            </w:r>
          </w:p>
        </w:tc>
        <w:tc>
          <w:tcPr>
            <w:tcW w:w="644"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压力传感器清洗液B</w:t>
            </w:r>
          </w:p>
        </w:tc>
        <w:tc>
          <w:tcPr>
            <w:tcW w:w="710"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100ml</w:t>
            </w:r>
          </w:p>
        </w:tc>
        <w:tc>
          <w:tcPr>
            <w:tcW w:w="1105"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用于HT系列血流变仪压力传感器的清洗；储存条件及有效期：密封储存,未开启的清洗液有效期为自生产之日起24个月</w:t>
            </w:r>
          </w:p>
        </w:tc>
        <w:tc>
          <w:tcPr>
            <w:tcW w:w="49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59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400.00 </w:t>
            </w:r>
          </w:p>
        </w:tc>
        <w:tc>
          <w:tcPr>
            <w:tcW w:w="377" w:type="pct"/>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4028"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合计（元）：</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2300</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237"/>
        <w:gridCol w:w="1413"/>
        <w:gridCol w:w="1650"/>
        <w:gridCol w:w="2175"/>
        <w:gridCol w:w="796"/>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13包参数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5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62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71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83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098"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40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计量 </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5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w:t>
            </w:r>
          </w:p>
        </w:tc>
        <w:tc>
          <w:tcPr>
            <w:tcW w:w="62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URIT-1600</w:t>
            </w:r>
          </w:p>
        </w:tc>
        <w:tc>
          <w:tcPr>
            <w:tcW w:w="71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UQ质控液（全自动尿液分析仪）</w:t>
            </w:r>
          </w:p>
        </w:tc>
        <w:tc>
          <w:tcPr>
            <w:tcW w:w="83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NO.I:8mL×1瓶、NO.II:8mL×1瓶、NO.III：8×1瓶</w:t>
            </w:r>
          </w:p>
        </w:tc>
        <w:tc>
          <w:tcPr>
            <w:tcW w:w="1098"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【预期用途】产品适用于尿液分析仪（干化学）及配套尿试纸条检测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系统的质量控制。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w:t>
            </w:r>
          </w:p>
        </w:tc>
        <w:tc>
          <w:tcPr>
            <w:tcW w:w="40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highlight w:val="none"/>
                <w:u w:val="none"/>
                <w:lang w:val="en-US" w:eastAsia="zh-CN" w:bidi="ar"/>
              </w:rPr>
              <w:t xml:space="preserve">196.00 </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URIT-1600</w:t>
            </w:r>
          </w:p>
        </w:tc>
        <w:tc>
          <w:tcPr>
            <w:tcW w:w="71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清洗液（全自动尿液分析仪）</w:t>
            </w:r>
          </w:p>
        </w:tc>
        <w:tc>
          <w:tcPr>
            <w:tcW w:w="8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 D22；1L</w:t>
            </w:r>
          </w:p>
        </w:tc>
        <w:tc>
          <w:tcPr>
            <w:tcW w:w="10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【预期用途】用于检测过程中反应体系的清洗，以便于对待测物质进行体外检测。</w:t>
            </w:r>
          </w:p>
        </w:tc>
        <w:tc>
          <w:tcPr>
            <w:tcW w:w="4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720.00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55"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w:t>
            </w:r>
          </w:p>
        </w:tc>
        <w:tc>
          <w:tcPr>
            <w:tcW w:w="624"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URIT-1600</w:t>
            </w:r>
          </w:p>
        </w:tc>
        <w:tc>
          <w:tcPr>
            <w:tcW w:w="71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清洗液（全自动尿液分析仪）</w:t>
            </w:r>
          </w:p>
        </w:tc>
        <w:tc>
          <w:tcPr>
            <w:tcW w:w="83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URIT-DC1，500ml</w:t>
            </w:r>
          </w:p>
        </w:tc>
        <w:tc>
          <w:tcPr>
            <w:tcW w:w="1098"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【预期用途】用于检测过程中反应体系的清洗，以便于对待测物质进行体外检测。</w:t>
            </w:r>
          </w:p>
        </w:tc>
        <w:tc>
          <w:tcPr>
            <w:tcW w:w="40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280.00 </w:t>
            </w:r>
          </w:p>
        </w:tc>
        <w:tc>
          <w:tcPr>
            <w:tcW w:w="377" w:type="pct"/>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028"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1196.00</w:t>
            </w:r>
          </w:p>
        </w:tc>
        <w:tc>
          <w:tcPr>
            <w:tcW w:w="37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p/>
    <w:p/>
    <w:p/>
    <w:p/>
    <w:p/>
    <w:p/>
    <w:p/>
    <w:p/>
    <w:p/>
    <w:p/>
    <w:p/>
    <w:p/>
    <w:p/>
    <w:p/>
    <w:p/>
    <w:p/>
    <w:p/>
    <w:p/>
    <w:tbl>
      <w:tblPr>
        <w:tblStyle w:val="3"/>
        <w:tblW w:w="5735" w:type="pct"/>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387"/>
        <w:gridCol w:w="1350"/>
        <w:gridCol w:w="1370"/>
        <w:gridCol w:w="2405"/>
        <w:gridCol w:w="759"/>
        <w:gridCol w:w="117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8"/>
                <w:szCs w:val="28"/>
                <w:u w:val="none"/>
                <w:lang w:val="en-US" w:eastAsia="zh-CN"/>
              </w:rPr>
              <w:t>14包参数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35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序号</w:t>
            </w:r>
          </w:p>
        </w:tc>
        <w:tc>
          <w:tcPr>
            <w:tcW w:w="70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匹配设备名称</w:t>
            </w:r>
          </w:p>
        </w:tc>
        <w:tc>
          <w:tcPr>
            <w:tcW w:w="68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试剂名称</w:t>
            </w:r>
          </w:p>
        </w:tc>
        <w:tc>
          <w:tcPr>
            <w:tcW w:w="69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规格/型号</w:t>
            </w:r>
          </w:p>
        </w:tc>
        <w:tc>
          <w:tcPr>
            <w:tcW w:w="121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详细参数</w:t>
            </w:r>
          </w:p>
        </w:tc>
        <w:tc>
          <w:tcPr>
            <w:tcW w:w="38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计量</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单位</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最终</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控制价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0" w:hRule="atLeast"/>
        </w:trPr>
        <w:tc>
          <w:tcPr>
            <w:tcW w:w="355"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w:t>
            </w:r>
          </w:p>
        </w:tc>
        <w:tc>
          <w:tcPr>
            <w:tcW w:w="700"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全自动免疫印迹仪（EUROLineMasterII）</w:t>
            </w:r>
          </w:p>
        </w:tc>
        <w:tc>
          <w:tcPr>
            <w:tcW w:w="68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吸入性及食物性过敏原特异性IgE抗体检测试剂盒（欧蒙印迹法）</w:t>
            </w:r>
          </w:p>
        </w:tc>
        <w:tc>
          <w:tcPr>
            <w:tcW w:w="691"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16人份</w:t>
            </w:r>
          </w:p>
        </w:tc>
        <w:tc>
          <w:tcPr>
            <w:tcW w:w="1214"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用于体外半定量检测人血清或血浆中柳树/杨树/榆树，普通豚草，艾蒿，屋尘螨/粉尘螨，屋尘，猫毛，狗上皮，蟑螂，点青霉/分枝孢霉/烟曲霉/交链孢霉，葎草，鸡蛋白，牛奶，花生，黄豆，牛肉，羊肉，鳕鱼/龙虾/扇贝，虾，蟹共19种过敏原特异性抗体免疫球蛋白E。</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适应症：有过敏性疾病家庭遗传倾向人群中的潜在过敏反应（如：结膜炎，鼻炎或者哮喘）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检测原理：欧蒙印迹法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检测结果：半定量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血清用量：1000μl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产品性能指标：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检测范围：欧蒙印迹法是一种半定量检测方法。EAST 系统中规定的检测范围为类别0-6。</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交叉反应：由于过敏原之间具有相似的结构，如化学组成相似或植物学上的相关性，在过敏原之间可出现交叉反应。患者体内的特异性IgE 抗体也可与同源性蛋白过敏原上的相同表位结合。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干扰：溶血（血红蛋白含量5mg/mL），脂血（甘油三酯含量20mg/mL）和黄疸（胆红素含量0.4 mg/mL）样本对检测没有干扰。</w:t>
            </w:r>
          </w:p>
        </w:tc>
        <w:tc>
          <w:tcPr>
            <w:tcW w:w="38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highlight w:val="none"/>
                <w:u w:val="none"/>
                <w:lang w:val="en-US" w:eastAsia="zh-CN" w:bidi="ar"/>
              </w:rPr>
              <w:t>3712.00</w:t>
            </w:r>
          </w:p>
        </w:tc>
        <w:tc>
          <w:tcPr>
            <w:tcW w:w="37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0" w:hRule="atLeast"/>
        </w:trPr>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w:t>
            </w:r>
          </w:p>
        </w:tc>
        <w:tc>
          <w:tcPr>
            <w:tcW w:w="7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全自动免疫印迹仪（EUROLineMasterII）</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抗核抗体谱（IgG)检测试剂盒（欧蒙印迹法）</w:t>
            </w:r>
          </w:p>
        </w:tc>
        <w:tc>
          <w:tcPr>
            <w:tcW w:w="6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16人份</w:t>
            </w:r>
          </w:p>
        </w:tc>
        <w:tc>
          <w:tcPr>
            <w:tcW w:w="1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适用范围：用于体外定性检测人血清或血浆中的抗nRNP/Sm、Sm、SS-A、Ro-52、SS-B、Scl-70、PM-Scl、Jo-1、CENP B、PCNA、dsDNA、核小体、组蛋白、核糖体P蛋白、AMA M2共15种不同抗原IgG类抗体。</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适应症：系统性红斑狼疮、夏普综合征、系统性硬化症、多肌炎、皮肌炎、原发性胆汁性肝硬化、干燥综合征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检测对象：血清中自身免疫性疾病相关的自身抗体IgG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检测原理：间接免疫荧光法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检测结果：定性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血清用量：15μl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反应时间：≤1.5h</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产品性能指标：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交叉反应：高质量抗原（抗原和抗原的来源）确保了检测系统的高特异性。本欧蒙印迹法检测试剂可特异检测IgG类抗nRNP/Sm、Sm、SS-A、Ro-52、SS-B、Scl-70、PM-Scl、Jo-1、CENP B、PCNA、dsDNA、核小体、组蛋白、核糖体P蛋白、AMA M2抗体，未发现与其它自身抗体之间的交叉反应。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干扰：血红蛋白浓度小于5 mg/ml的溶血、甘油三脂浓度小于20 mg/ml的脂血和胆红素浓度小于0.4 ml/ml的黄疸对检测结果没有影响。</w:t>
            </w:r>
          </w:p>
        </w:tc>
        <w:tc>
          <w:tcPr>
            <w:tcW w:w="3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highlight w:val="none"/>
                <w:u w:val="none"/>
                <w:lang w:val="en-US" w:eastAsia="zh-CN" w:bidi="ar"/>
              </w:rPr>
              <w:t>2322.00</w:t>
            </w:r>
            <w:r>
              <w:rPr>
                <w:rFonts w:hint="eastAsia" w:ascii="仿宋" w:hAnsi="仿宋" w:eastAsia="仿宋" w:cs="仿宋"/>
                <w:i w:val="0"/>
                <w:iCs w:val="0"/>
                <w:color w:val="000000"/>
                <w:kern w:val="0"/>
                <w:sz w:val="24"/>
                <w:szCs w:val="24"/>
                <w:u w:val="none"/>
                <w:lang w:val="en-US" w:eastAsia="zh-CN" w:bidi="ar"/>
              </w:rPr>
              <w:t xml:space="preserve"> </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4028"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合计（元）：</w:t>
            </w:r>
          </w:p>
        </w:tc>
        <w:tc>
          <w:tcPr>
            <w:tcW w:w="5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6034.00</w:t>
            </w:r>
          </w:p>
        </w:tc>
        <w:tc>
          <w:tcPr>
            <w:tcW w:w="3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b/>
                <w:bCs/>
                <w:i w:val="0"/>
                <w:iCs w:val="0"/>
                <w:color w:val="auto"/>
                <w:sz w:val="24"/>
                <w:szCs w:val="24"/>
                <w:highlight w:val="none"/>
                <w:u w:val="none"/>
                <w:lang w:eastAsia="zh-CN"/>
              </w:rPr>
            </w:pPr>
            <w:r>
              <w:rPr>
                <w:rFonts w:hint="eastAsia" w:ascii="仿宋" w:hAnsi="仿宋" w:eastAsia="仿宋" w:cs="仿宋"/>
                <w:b/>
                <w:bCs/>
                <w:i w:val="0"/>
                <w:iCs w:val="0"/>
                <w:color w:val="auto"/>
                <w:sz w:val="24"/>
                <w:szCs w:val="24"/>
                <w:highlight w:val="none"/>
                <w:u w:val="none"/>
                <w:lang w:eastAsia="zh-CN"/>
              </w:rPr>
              <w:t>特别说明</w:t>
            </w:r>
            <w:r>
              <w:rPr>
                <w:rFonts w:hint="eastAsia" w:ascii="仿宋" w:hAnsi="仿宋" w:eastAsia="仿宋" w:cs="仿宋"/>
                <w:b/>
                <w:bCs/>
                <w:i w:val="0"/>
                <w:iCs w:val="0"/>
                <w:color w:val="auto"/>
                <w:sz w:val="24"/>
                <w:szCs w:val="24"/>
                <w:highlight w:val="none"/>
                <w:u w:val="none"/>
                <w:lang w:val="en-US" w:eastAsia="zh-CN"/>
              </w:rPr>
              <w:t>:1、</w:t>
            </w:r>
            <w:r>
              <w:rPr>
                <w:rFonts w:hint="eastAsia" w:ascii="仿宋" w:hAnsi="仿宋" w:eastAsia="仿宋" w:cs="仿宋"/>
                <w:b/>
                <w:bCs/>
                <w:i w:val="0"/>
                <w:iCs w:val="0"/>
                <w:color w:val="auto"/>
                <w:sz w:val="24"/>
                <w:szCs w:val="24"/>
                <w:highlight w:val="none"/>
                <w:u w:val="none"/>
                <w:lang w:eastAsia="zh-CN"/>
              </w:rPr>
              <w:t>投标分项报价不允许超过控制价分项单价，超过作废标处理。</w:t>
            </w:r>
          </w:p>
          <w:p>
            <w:pPr>
              <w:jc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auto"/>
                <w:sz w:val="24"/>
                <w:szCs w:val="24"/>
                <w:highlight w:val="none"/>
                <w:u w:val="none"/>
                <w:lang w:val="en-US" w:eastAsia="zh-CN"/>
              </w:rPr>
              <w:t>2、实际采购数量，根据甲方需求确定。</w:t>
            </w:r>
          </w:p>
        </w:tc>
      </w:tr>
    </w:tbl>
    <w:p>
      <w:bookmarkStart w:id="0" w:name="_GoBack"/>
      <w:bookmarkEnd w:id="0"/>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NWM0N2Y1MmY5YzY3MTQxMDk1MjE1ZjllZmZiNDAifQ=="/>
  </w:docVars>
  <w:rsids>
    <w:rsidRoot w:val="04372109"/>
    <w:rsid w:val="04372109"/>
    <w:rsid w:val="08CF485F"/>
    <w:rsid w:val="11542C02"/>
    <w:rsid w:val="27A53103"/>
    <w:rsid w:val="413C46BC"/>
    <w:rsid w:val="494871CB"/>
    <w:rsid w:val="5E4A0E97"/>
    <w:rsid w:val="70C369F4"/>
    <w:rsid w:val="713539A7"/>
    <w:rsid w:val="715326DF"/>
    <w:rsid w:val="7FA0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55</Pages>
  <Words>19267</Words>
  <Characters>26318</Characters>
  <Lines>0</Lines>
  <Paragraphs>0</Paragraphs>
  <TotalTime>48</TotalTime>
  <ScaleCrop>false</ScaleCrop>
  <LinksUpToDate>false</LinksUpToDate>
  <CharactersWithSpaces>26781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2023-03-20T02:44:00Z</dcterms:created>
  <dc:creator>Administrator</dc:creator>
  <cp:lastModifiedBy>温柔不是我的范1388451482</cp:lastModifiedBy>
  <cp:lastPrinted>2023-03-21T12:07:00Z</cp:lastPrinted>
  <dcterms:modified xsi:type="dcterms:W3CDTF">2023-03-22T04:14:07Z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0D4D0935AF9644C78088A44964AE7527</vt:lpwstr>
  </property>
</Properties>
</file>