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28"/>
          <w:szCs w:val="36"/>
        </w:rPr>
        <w:t>吐尔尕特口岸移动公共厕所采购项目采购清单</w:t>
      </w:r>
    </w:p>
    <w:tbl>
      <w:tblPr>
        <w:tblStyle w:val="3"/>
        <w:tblpPr w:leftFromText="180" w:rightFromText="180" w:vertAnchor="text" w:tblpXSpec="center" w:tblpY="1"/>
        <w:tblOverlap w:val="never"/>
        <w:tblW w:w="100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6079"/>
        <w:gridCol w:w="780"/>
        <w:gridCol w:w="810"/>
        <w:gridCol w:w="8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主要技术参数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4" w:hRule="atLeast"/>
          <w:jc w:val="center"/>
        </w:trPr>
        <w:tc>
          <w:tcPr>
            <w:tcW w:w="1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移动公共厕所</w:t>
            </w:r>
          </w:p>
        </w:tc>
        <w:tc>
          <w:tcPr>
            <w:tcW w:w="6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主体构造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主体框架采用镀锌管，厚度≥1.5mm。公厕尺寸：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25000mm*4000mm*3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00mm，总面积100m²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区域划分有：大厅、超市、操作间、男女厕所。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外墙：采用金属雕花板，易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冲洗，不褪色，不脱落，抗紫外线和水汽酸碱，含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岩棉保温层，岩棉厚度≥10cm。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3、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内墙：采用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8mm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纤维板装饰。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4、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室内地面：瓷砖铺设。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5、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顶面：含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沥青瓦、防水卷材、集成吊顶。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6、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配套门窗：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①大门：配套数量：3扇，尺寸1600mm*2200mm，采用肯德基型材，5+9A+5中空钢化玻璃。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②厕所门：配套数量：3扇，尺寸：960mm*2050mm，采用卫生间专用门，配有明显标识牌。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③大门窗户：配套数量：2扇，尺寸：1000mm*1000mm，采用铝合金型材，5+9A+5中空钢化玻璃。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④大厅窗户：配套数量：3扇，尺寸：1800mm*1500mm，采用铝合金型材，5+9A+5中空钢化玻璃。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⑤卫生间窗户：配套数量：3扇，尺寸：500*700mm,采用铝合金型材，5+9A+5中空钢化玻璃。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7、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卫生间配套：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①蹲位22个，配套蹲便器采用不锈钢材质，隔断厚度≥1.8cm，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</w:rPr>
              <w:t>隔断配有明显标识牌。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②水箱、冲水管、排水槽管采用不锈钢材质。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③天花排气扇百叶窗：配套数量：8扇。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④洗手台：含台上盆、水龙头及配件，配套数量：4个。妆面镜：防雾银镜≥2m。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⑤墩布池：含下水管道配件。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8、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照明灯具：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①暗装筒灯：超薄4寸，色温3000K～6000K/12W。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②磁吸射灯：色温3000K～4000K/15W。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③主灯：色温3000K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～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4000K/12W。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９、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电气安装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室内电气线路：管内穿线-2.5/4/6芯阻燃电线，电气配管-聚氯乙烯管，配电箱：含漏保、空开等。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②开关插座：含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单联单控开关、双联单控开关、三联单控开关、墙面五孔插座、空调五孔插座等。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left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③采暖设备：电热风机，功率≥2kw；电辐射板，功率≥2kw。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1MTNmY2VlZWI2ODk4ZTM2NDI2Mzg1MDhmNTQ2MWUifQ=="/>
  </w:docVars>
  <w:rsids>
    <w:rsidRoot w:val="715D562D"/>
    <w:rsid w:val="138827F8"/>
    <w:rsid w:val="2857099D"/>
    <w:rsid w:val="6AC06CA1"/>
    <w:rsid w:val="715D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660</Words>
  <Characters>820</Characters>
  <Lines>0</Lines>
  <Paragraphs>0</Paragraphs>
  <TotalTime>39</TotalTime>
  <ScaleCrop>false</ScaleCrop>
  <LinksUpToDate>false</LinksUpToDate>
  <CharactersWithSpaces>820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2024-07-17T02:44:00Z</dcterms:created>
  <dc:creator>Guu -</dc:creator>
  <cp:lastModifiedBy>Guu -</cp:lastModifiedBy>
  <cp:lastPrinted>2024-07-18T06:28:19Z</cp:lastPrinted>
  <dcterms:modified xsi:type="dcterms:W3CDTF">2024-07-18T06:43:47Z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9DE7AF8CF21144C0A5C724D1D8DBCC9C_11</vt:lpwstr>
  </property>
</Properties>
</file>