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lang w:val="en-US" w:eastAsia="zh-CN"/>
        </w:rPr>
        <w:t>论证意见网址：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http://www.ccgp-xinjiang.gov.cn/luban/detail?categoryCode=zcyannouncement&amp;articleId=AXshfG0rnVfLzdMAj82KNw==&amp;utm=luban.luban-PC-42169.1045-pc-wsg-mainSearchPage-front.1.7370cf50067411eeb6d9db671eb9dc31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TczNGYzYjJlOWJlZWI0ZWFlNzU0ODNmM2ZkNDcifQ=="/>
  </w:docVars>
  <w:rsids>
    <w:rsidRoot w:val="282323C1"/>
    <w:rsid w:val="13E744B7"/>
    <w:rsid w:val="282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2023-06-09T03:50:00Z</dcterms:created>
  <dc:creator>finger</dc:creator>
  <cp:lastModifiedBy>finger</cp:lastModifiedBy>
  <dcterms:modified xsi:type="dcterms:W3CDTF">2023-06-09T03:53:28Z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6A0DE977288C47D6AAD92111808774D9</vt:lpwstr>
  </property>
</Properties>
</file>