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3F11B">
      <w:pPr>
        <w:spacing w:line="240" w:lineRule="auto"/>
        <w:ind w:left="0"/>
        <w:jc w:val="center"/>
        <w:rPr>
          <w:rFonts w:hint="eastAsia" w:ascii="宋体" w:hAnsi="宋体" w:eastAsia="宋体" w:cs="宋体"/>
          <w:b/>
          <w:bCs/>
          <w:spacing w:val="1"/>
          <w:sz w:val="48"/>
          <w:szCs w:val="48"/>
          <w:highlight w:val="yellow"/>
          <w:lang w:eastAsia="zh-CN"/>
        </w:rPr>
      </w:pPr>
      <w:r>
        <w:rPr>
          <w:rFonts w:hint="eastAsia" w:ascii="宋体" w:hAnsi="宋体" w:eastAsia="宋体" w:cs="宋体"/>
          <w:b/>
          <w:bCs/>
          <w:spacing w:val="1"/>
          <w:sz w:val="48"/>
          <w:szCs w:val="48"/>
          <w:lang w:eastAsia="zh-CN"/>
        </w:rPr>
        <w:t>乌恰县2025年政府购买社会救助事务性服务采购项目(二批)</w:t>
      </w:r>
    </w:p>
    <w:p w14:paraId="783B183B">
      <w:pPr>
        <w:spacing w:before="190" w:line="225" w:lineRule="auto"/>
        <w:ind w:firstLine="1086" w:firstLineChars="300"/>
        <w:rPr>
          <w:rFonts w:ascii="宋体" w:hAnsi="宋体" w:eastAsia="宋体" w:cs="宋体"/>
          <w:sz w:val="35"/>
          <w:szCs w:val="35"/>
        </w:rPr>
      </w:pPr>
      <w:r>
        <w:rPr>
          <w:rFonts w:ascii="宋体" w:hAnsi="宋体" w:eastAsia="宋体" w:cs="宋体"/>
          <w:spacing w:val="6"/>
          <w:sz w:val="35"/>
          <w:szCs w:val="35"/>
        </w:rPr>
        <w:t>（ 项目编码：</w:t>
      </w:r>
      <w:r>
        <w:rPr>
          <w:rFonts w:ascii="宋体" w:hAnsi="宋体" w:eastAsia="宋体" w:cs="宋体"/>
          <w:sz w:val="35"/>
          <w:szCs w:val="35"/>
        </w:rPr>
        <w:t>WQZFCG</w:t>
      </w:r>
      <w:r>
        <w:rPr>
          <w:rFonts w:ascii="宋体" w:hAnsi="宋体" w:eastAsia="宋体" w:cs="宋体"/>
          <w:spacing w:val="6"/>
          <w:sz w:val="35"/>
          <w:szCs w:val="35"/>
        </w:rPr>
        <w:t>(</w:t>
      </w:r>
      <w:r>
        <w:rPr>
          <w:rFonts w:ascii="宋体" w:hAnsi="宋体" w:eastAsia="宋体" w:cs="宋体"/>
          <w:sz w:val="35"/>
          <w:szCs w:val="35"/>
        </w:rPr>
        <w:t>ZB</w:t>
      </w:r>
      <w:r>
        <w:rPr>
          <w:rFonts w:ascii="宋体" w:hAnsi="宋体" w:eastAsia="宋体" w:cs="宋体"/>
          <w:spacing w:val="6"/>
          <w:sz w:val="35"/>
          <w:szCs w:val="35"/>
        </w:rPr>
        <w:t>)-2025-</w:t>
      </w:r>
      <w:r>
        <w:rPr>
          <w:rFonts w:hint="eastAsia" w:ascii="宋体" w:hAnsi="宋体" w:eastAsia="宋体" w:cs="宋体"/>
          <w:color w:val="000000" w:themeColor="text1"/>
          <w:spacing w:val="6"/>
          <w:sz w:val="35"/>
          <w:szCs w:val="35"/>
          <w:highlight w:val="none"/>
          <w:lang w:val="en-US" w:eastAsia="zh-CN"/>
          <w14:textFill>
            <w14:solidFill>
              <w14:schemeClr w14:val="tx1"/>
            </w14:solidFill>
          </w14:textFill>
        </w:rPr>
        <w:t>078</w:t>
      </w:r>
      <w:r>
        <w:rPr>
          <w:rFonts w:ascii="宋体" w:hAnsi="宋体" w:eastAsia="宋体" w:cs="宋体"/>
          <w:spacing w:val="6"/>
          <w:sz w:val="35"/>
          <w:szCs w:val="35"/>
        </w:rPr>
        <w:t>）</w:t>
      </w:r>
    </w:p>
    <w:p w14:paraId="6F991B84">
      <w:pPr>
        <w:pStyle w:val="2"/>
        <w:spacing w:line="247" w:lineRule="auto"/>
      </w:pPr>
    </w:p>
    <w:p w14:paraId="4AC66826">
      <w:pPr>
        <w:pStyle w:val="2"/>
        <w:spacing w:line="247" w:lineRule="auto"/>
      </w:pPr>
    </w:p>
    <w:p w14:paraId="09BBC357">
      <w:pPr>
        <w:pStyle w:val="2"/>
        <w:spacing w:line="247" w:lineRule="auto"/>
      </w:pPr>
    </w:p>
    <w:p w14:paraId="29DF3726">
      <w:pPr>
        <w:pStyle w:val="2"/>
        <w:spacing w:line="247" w:lineRule="auto"/>
      </w:pPr>
    </w:p>
    <w:p w14:paraId="335749A5">
      <w:pPr>
        <w:pStyle w:val="2"/>
        <w:spacing w:line="247" w:lineRule="auto"/>
      </w:pPr>
      <w:r>
        <w:pict>
          <v:shape id="_x0000_s1026" o:spid="_x0000_s1026" o:spt="202" type="#_x0000_t202" style="position:absolute;left:0pt;margin-left:208.7pt;margin-top:6.65pt;height:237.2pt;width:57.75pt;z-index:251659264;mso-width-relative:page;mso-height-relative:page;" filled="f" stroked="f" coordsize="21600,21600">
            <v:path/>
            <v:fill on="f" focussize="0,0"/>
            <v:stroke on="f"/>
            <v:imagedata o:title=""/>
            <o:lock v:ext="edit" aspectratio="f"/>
            <v:textbox inset="0mm,0mm,0mm,0mm" style="layout-flow:vertical-ideographic;">
              <w:txbxContent>
                <w:p w14:paraId="074E80C6">
                  <w:pPr>
                    <w:spacing w:before="21" w:line="210" w:lineRule="auto"/>
                    <w:ind w:left="20"/>
                    <w:rPr>
                      <w:rFonts w:ascii="宋体" w:hAnsi="宋体" w:eastAsia="宋体" w:cs="宋体"/>
                      <w:sz w:val="95"/>
                      <w:szCs w:val="95"/>
                    </w:rPr>
                  </w:pPr>
                  <w:r>
                    <w:rPr>
                      <w:rFonts w:ascii="宋体" w:hAnsi="宋体" w:eastAsia="宋体" w:cs="宋体"/>
                      <w:b/>
                      <w:bCs/>
                      <w:spacing w:val="-1"/>
                      <w:sz w:val="95"/>
                      <w:szCs w:val="95"/>
                    </w:rPr>
                    <w:t>磋</w:t>
                  </w:r>
                  <w:r>
                    <w:rPr>
                      <w:rFonts w:ascii="宋体" w:hAnsi="宋体" w:eastAsia="宋体" w:cs="宋体"/>
                      <w:spacing w:val="-187"/>
                      <w:sz w:val="95"/>
                      <w:szCs w:val="95"/>
                    </w:rPr>
                    <w:t xml:space="preserve"> </w:t>
                  </w:r>
                  <w:r>
                    <w:rPr>
                      <w:rFonts w:ascii="宋体" w:hAnsi="宋体" w:eastAsia="宋体" w:cs="宋体"/>
                      <w:b/>
                      <w:bCs/>
                      <w:spacing w:val="-1"/>
                      <w:sz w:val="95"/>
                      <w:szCs w:val="95"/>
                    </w:rPr>
                    <w:t>商</w:t>
                  </w:r>
                  <w:r>
                    <w:rPr>
                      <w:rFonts w:ascii="宋体" w:hAnsi="宋体" w:eastAsia="宋体" w:cs="宋体"/>
                      <w:spacing w:val="-186"/>
                      <w:sz w:val="95"/>
                      <w:szCs w:val="95"/>
                    </w:rPr>
                    <w:t xml:space="preserve"> </w:t>
                  </w:r>
                  <w:r>
                    <w:rPr>
                      <w:rFonts w:ascii="宋体" w:hAnsi="宋体" w:eastAsia="宋体" w:cs="宋体"/>
                      <w:b/>
                      <w:bCs/>
                      <w:spacing w:val="-1"/>
                      <w:sz w:val="95"/>
                      <w:szCs w:val="95"/>
                    </w:rPr>
                    <w:t>文</w:t>
                  </w:r>
                  <w:r>
                    <w:rPr>
                      <w:rFonts w:ascii="宋体" w:hAnsi="宋体" w:eastAsia="宋体" w:cs="宋体"/>
                      <w:spacing w:val="-186"/>
                      <w:sz w:val="95"/>
                      <w:szCs w:val="95"/>
                    </w:rPr>
                    <w:t xml:space="preserve"> </w:t>
                  </w:r>
                  <w:r>
                    <w:rPr>
                      <w:rFonts w:ascii="宋体" w:hAnsi="宋体" w:eastAsia="宋体" w:cs="宋体"/>
                      <w:b/>
                      <w:bCs/>
                      <w:spacing w:val="-1"/>
                      <w:sz w:val="95"/>
                      <w:szCs w:val="95"/>
                    </w:rPr>
                    <w:t>件</w:t>
                  </w:r>
                </w:p>
              </w:txbxContent>
            </v:textbox>
          </v:shape>
        </w:pict>
      </w:r>
    </w:p>
    <w:p w14:paraId="30D5EEC5">
      <w:pPr>
        <w:pStyle w:val="2"/>
        <w:spacing w:line="247" w:lineRule="auto"/>
      </w:pPr>
    </w:p>
    <w:p w14:paraId="3745551B">
      <w:pPr>
        <w:pStyle w:val="2"/>
        <w:spacing w:line="247" w:lineRule="auto"/>
      </w:pPr>
    </w:p>
    <w:p w14:paraId="4653552B">
      <w:pPr>
        <w:pStyle w:val="2"/>
        <w:spacing w:line="247" w:lineRule="auto"/>
      </w:pPr>
    </w:p>
    <w:p w14:paraId="096595D5">
      <w:pPr>
        <w:pStyle w:val="2"/>
        <w:spacing w:line="247" w:lineRule="auto"/>
      </w:pPr>
    </w:p>
    <w:p w14:paraId="16BC2FB2">
      <w:pPr>
        <w:pStyle w:val="2"/>
        <w:spacing w:line="247" w:lineRule="auto"/>
      </w:pPr>
    </w:p>
    <w:p w14:paraId="6050E585">
      <w:pPr>
        <w:pStyle w:val="2"/>
        <w:spacing w:line="247" w:lineRule="auto"/>
      </w:pPr>
    </w:p>
    <w:p w14:paraId="79D4E6D3">
      <w:pPr>
        <w:pStyle w:val="2"/>
        <w:spacing w:line="247" w:lineRule="auto"/>
      </w:pPr>
    </w:p>
    <w:p w14:paraId="69563759">
      <w:pPr>
        <w:pStyle w:val="2"/>
        <w:spacing w:line="247" w:lineRule="auto"/>
      </w:pPr>
    </w:p>
    <w:p w14:paraId="0D278D2A">
      <w:pPr>
        <w:pStyle w:val="2"/>
        <w:spacing w:line="247" w:lineRule="auto"/>
      </w:pPr>
    </w:p>
    <w:p w14:paraId="721907D7">
      <w:pPr>
        <w:pStyle w:val="2"/>
        <w:spacing w:line="247" w:lineRule="auto"/>
      </w:pPr>
    </w:p>
    <w:p w14:paraId="2272D1A9">
      <w:pPr>
        <w:pStyle w:val="2"/>
        <w:spacing w:line="247" w:lineRule="auto"/>
      </w:pPr>
    </w:p>
    <w:p w14:paraId="4DD2590A">
      <w:pPr>
        <w:pStyle w:val="2"/>
        <w:spacing w:line="247" w:lineRule="auto"/>
      </w:pPr>
    </w:p>
    <w:p w14:paraId="68819A0B">
      <w:pPr>
        <w:pStyle w:val="2"/>
        <w:spacing w:line="247" w:lineRule="auto"/>
      </w:pPr>
    </w:p>
    <w:p w14:paraId="1D011DBA">
      <w:pPr>
        <w:pStyle w:val="2"/>
        <w:spacing w:line="247" w:lineRule="auto"/>
      </w:pPr>
    </w:p>
    <w:p w14:paraId="14800359">
      <w:pPr>
        <w:pStyle w:val="2"/>
        <w:spacing w:line="247" w:lineRule="auto"/>
      </w:pPr>
    </w:p>
    <w:p w14:paraId="01514B9A">
      <w:pPr>
        <w:pStyle w:val="2"/>
        <w:spacing w:line="247" w:lineRule="auto"/>
      </w:pPr>
    </w:p>
    <w:p w14:paraId="39B1F743">
      <w:pPr>
        <w:pStyle w:val="2"/>
        <w:spacing w:line="247" w:lineRule="auto"/>
      </w:pPr>
    </w:p>
    <w:p w14:paraId="40A6A50C">
      <w:pPr>
        <w:pStyle w:val="2"/>
        <w:spacing w:line="248" w:lineRule="auto"/>
      </w:pPr>
    </w:p>
    <w:p w14:paraId="476277DF">
      <w:pPr>
        <w:pStyle w:val="2"/>
        <w:spacing w:line="248" w:lineRule="auto"/>
      </w:pPr>
    </w:p>
    <w:p w14:paraId="5DAC497E">
      <w:pPr>
        <w:pStyle w:val="2"/>
        <w:spacing w:line="248" w:lineRule="auto"/>
      </w:pPr>
    </w:p>
    <w:p w14:paraId="6988FA58">
      <w:pPr>
        <w:pStyle w:val="2"/>
        <w:spacing w:line="248" w:lineRule="auto"/>
      </w:pPr>
    </w:p>
    <w:p w14:paraId="6D652D40">
      <w:pPr>
        <w:pStyle w:val="2"/>
        <w:spacing w:line="248" w:lineRule="auto"/>
      </w:pPr>
    </w:p>
    <w:p w14:paraId="53C47145">
      <w:pPr>
        <w:pStyle w:val="2"/>
        <w:spacing w:line="248" w:lineRule="auto"/>
      </w:pPr>
    </w:p>
    <w:p w14:paraId="1948F618">
      <w:pPr>
        <w:pStyle w:val="2"/>
        <w:spacing w:line="248" w:lineRule="auto"/>
      </w:pPr>
    </w:p>
    <w:p w14:paraId="5D09C2D8">
      <w:pPr>
        <w:pStyle w:val="2"/>
        <w:spacing w:line="248" w:lineRule="auto"/>
      </w:pPr>
    </w:p>
    <w:p w14:paraId="5E7C1F67">
      <w:pPr>
        <w:pStyle w:val="2"/>
        <w:spacing w:line="248" w:lineRule="auto"/>
      </w:pPr>
    </w:p>
    <w:p w14:paraId="22EA637F">
      <w:pPr>
        <w:spacing w:before="92" w:line="219" w:lineRule="auto"/>
        <w:ind w:left="849"/>
        <w:rPr>
          <w:rFonts w:ascii="宋体" w:hAnsi="宋体" w:eastAsia="宋体" w:cs="宋体"/>
          <w:sz w:val="28"/>
          <w:szCs w:val="28"/>
        </w:rPr>
      </w:pPr>
      <w:r>
        <w:rPr>
          <w:rFonts w:ascii="宋体" w:hAnsi="宋体" w:eastAsia="宋体" w:cs="宋体"/>
          <w:b/>
          <w:bCs/>
          <w:spacing w:val="-3"/>
          <w:sz w:val="28"/>
          <w:szCs w:val="28"/>
        </w:rPr>
        <w:t>采</w:t>
      </w:r>
      <w:r>
        <w:rPr>
          <w:rFonts w:ascii="宋体" w:hAnsi="宋体" w:eastAsia="宋体" w:cs="宋体"/>
          <w:spacing w:val="-3"/>
          <w:sz w:val="28"/>
          <w:szCs w:val="28"/>
        </w:rPr>
        <w:t xml:space="preserve"> </w:t>
      </w:r>
      <w:r>
        <w:rPr>
          <w:rFonts w:ascii="宋体" w:hAnsi="宋体" w:eastAsia="宋体" w:cs="宋体"/>
          <w:b/>
          <w:bCs/>
          <w:spacing w:val="-3"/>
          <w:sz w:val="28"/>
          <w:szCs w:val="28"/>
        </w:rPr>
        <w:t>购</w:t>
      </w:r>
      <w:r>
        <w:rPr>
          <w:rFonts w:ascii="宋体" w:hAnsi="宋体" w:eastAsia="宋体" w:cs="宋体"/>
          <w:spacing w:val="-3"/>
          <w:sz w:val="28"/>
          <w:szCs w:val="28"/>
        </w:rPr>
        <w:t xml:space="preserve"> </w:t>
      </w:r>
      <w:r>
        <w:rPr>
          <w:rFonts w:ascii="宋体" w:hAnsi="宋体" w:eastAsia="宋体" w:cs="宋体"/>
          <w:b/>
          <w:bCs/>
          <w:spacing w:val="-3"/>
          <w:sz w:val="28"/>
          <w:szCs w:val="28"/>
        </w:rPr>
        <w:t>人：乌恰县民政局（盖章）</w:t>
      </w:r>
    </w:p>
    <w:p w14:paraId="5A8BB078">
      <w:pPr>
        <w:pStyle w:val="2"/>
        <w:spacing w:line="354" w:lineRule="auto"/>
      </w:pPr>
    </w:p>
    <w:p w14:paraId="5B77E393">
      <w:pPr>
        <w:spacing w:before="91" w:line="219" w:lineRule="auto"/>
        <w:ind w:left="849"/>
        <w:rPr>
          <w:rFonts w:ascii="宋体" w:hAnsi="宋体" w:eastAsia="宋体" w:cs="宋体"/>
          <w:sz w:val="28"/>
          <w:szCs w:val="28"/>
        </w:rPr>
      </w:pPr>
      <w:r>
        <w:rPr>
          <w:rFonts w:ascii="宋体" w:hAnsi="宋体" w:eastAsia="宋体" w:cs="宋体"/>
          <w:b/>
          <w:bCs/>
          <w:spacing w:val="-3"/>
          <w:sz w:val="28"/>
          <w:szCs w:val="28"/>
        </w:rPr>
        <w:t>代理机构：</w:t>
      </w:r>
      <w:r>
        <w:rPr>
          <w:rFonts w:hint="eastAsia" w:ascii="宋体" w:hAnsi="宋体" w:eastAsia="宋体" w:cs="宋体"/>
          <w:b/>
          <w:bCs/>
          <w:spacing w:val="-3"/>
          <w:sz w:val="28"/>
          <w:szCs w:val="28"/>
          <w:lang w:eastAsia="zh-CN"/>
        </w:rPr>
        <w:t>新疆正佳工程管理有限公司</w:t>
      </w:r>
      <w:r>
        <w:rPr>
          <w:rFonts w:ascii="宋体" w:hAnsi="宋体" w:eastAsia="宋体" w:cs="宋体"/>
          <w:b/>
          <w:bCs/>
          <w:spacing w:val="-3"/>
          <w:sz w:val="28"/>
          <w:szCs w:val="28"/>
        </w:rPr>
        <w:t>（盖章）</w:t>
      </w:r>
    </w:p>
    <w:p w14:paraId="1C2E8ACC">
      <w:pPr>
        <w:pStyle w:val="2"/>
        <w:spacing w:line="354" w:lineRule="auto"/>
      </w:pPr>
    </w:p>
    <w:p w14:paraId="04EDA763">
      <w:pPr>
        <w:spacing w:before="91" w:line="220" w:lineRule="auto"/>
        <w:ind w:left="851"/>
        <w:rPr>
          <w:rFonts w:hint="eastAsia" w:ascii="宋体" w:hAnsi="宋体" w:eastAsia="宋体" w:cs="宋体"/>
          <w:sz w:val="28"/>
          <w:szCs w:val="28"/>
          <w:lang w:eastAsia="zh-CN"/>
        </w:rPr>
      </w:pPr>
      <w:r>
        <w:rPr>
          <w:rFonts w:ascii="宋体" w:hAnsi="宋体" w:eastAsia="宋体" w:cs="宋体"/>
          <w:b/>
          <w:bCs/>
          <w:spacing w:val="-4"/>
          <w:sz w:val="28"/>
          <w:szCs w:val="28"/>
        </w:rPr>
        <w:t>联系人：</w:t>
      </w:r>
      <w:r>
        <w:rPr>
          <w:rFonts w:hint="eastAsia" w:ascii="宋体" w:hAnsi="宋体" w:eastAsia="宋体" w:cs="宋体"/>
          <w:b/>
          <w:bCs/>
          <w:spacing w:val="-4"/>
          <w:sz w:val="28"/>
          <w:szCs w:val="28"/>
          <w:lang w:eastAsia="zh-CN"/>
        </w:rPr>
        <w:t>佟先生</w:t>
      </w:r>
    </w:p>
    <w:p w14:paraId="77801648">
      <w:pPr>
        <w:pStyle w:val="2"/>
        <w:spacing w:line="353" w:lineRule="auto"/>
      </w:pPr>
    </w:p>
    <w:p w14:paraId="114B864B">
      <w:pPr>
        <w:spacing w:before="92" w:line="222" w:lineRule="auto"/>
        <w:ind w:left="851"/>
        <w:rPr>
          <w:rFonts w:hint="eastAsia" w:ascii="宋体" w:hAnsi="宋体" w:eastAsia="宋体" w:cs="宋体"/>
          <w:sz w:val="28"/>
          <w:szCs w:val="28"/>
          <w:lang w:eastAsia="zh-CN"/>
        </w:rPr>
      </w:pPr>
      <w:r>
        <w:rPr>
          <w:rFonts w:ascii="宋体" w:hAnsi="宋体" w:eastAsia="宋体" w:cs="宋体"/>
          <w:b/>
          <w:bCs/>
          <w:spacing w:val="-3"/>
          <w:sz w:val="28"/>
          <w:szCs w:val="28"/>
        </w:rPr>
        <w:t>联系电话：</w:t>
      </w:r>
      <w:r>
        <w:rPr>
          <w:rFonts w:hint="eastAsia" w:ascii="宋体" w:hAnsi="宋体" w:eastAsia="宋体" w:cs="宋体"/>
          <w:b/>
          <w:bCs/>
          <w:spacing w:val="-3"/>
          <w:sz w:val="28"/>
          <w:szCs w:val="28"/>
          <w:lang w:eastAsia="zh-CN"/>
        </w:rPr>
        <w:t>13379708661</w:t>
      </w:r>
    </w:p>
    <w:p w14:paraId="7120C177">
      <w:pPr>
        <w:pStyle w:val="2"/>
        <w:spacing w:line="256" w:lineRule="auto"/>
      </w:pPr>
    </w:p>
    <w:p w14:paraId="49658985">
      <w:pPr>
        <w:pStyle w:val="2"/>
        <w:spacing w:line="256" w:lineRule="auto"/>
      </w:pPr>
    </w:p>
    <w:p w14:paraId="428941D8">
      <w:pPr>
        <w:pStyle w:val="2"/>
        <w:spacing w:line="256" w:lineRule="auto"/>
        <w:sectPr>
          <w:footerReference r:id="rId5" w:type="default"/>
          <w:pgSz w:w="11905" w:h="16839"/>
          <w:pgMar w:top="1191" w:right="1718" w:bottom="1145" w:left="1785" w:header="822" w:footer="980" w:gutter="0"/>
          <w:pgNumType w:fmt="decimal" w:start="1"/>
          <w:cols w:space="720" w:num="1"/>
        </w:sectPr>
      </w:pPr>
      <w:r>
        <w:pict>
          <v:shape id="_x0000_s1027" o:spid="_x0000_s1027" style="position:absolute;left:0pt;margin-left:0pt;margin-top:13.5pt;height:0.5pt;width:492.75pt;z-index:251660288;mso-width-relative:page;mso-height-relative:page;" fillcolor="#000000" filled="t" stroked="f" coordsize="9855,10" path="m0,0l9854,0,9854,9,0,9,0,0xe">
            <v:path/>
            <v:fill on="t" focussize="0,0"/>
            <v:stroke on="f"/>
            <v:imagedata o:title=""/>
            <o:lock v:ext="edit"/>
          </v:shape>
        </w:pict>
      </w:r>
    </w:p>
    <w:p w14:paraId="0B8E5096">
      <w:pPr>
        <w:pStyle w:val="2"/>
        <w:spacing w:line="256" w:lineRule="auto"/>
        <w:rPr>
          <w:rFonts w:ascii="宋体" w:hAnsi="宋体" w:eastAsia="宋体" w:cs="宋体"/>
          <w:sz w:val="35"/>
          <w:szCs w:val="35"/>
        </w:rPr>
      </w:pPr>
      <w:r>
        <w:rPr>
          <w:rFonts w:hint="eastAsia" w:ascii="宋体" w:hAnsi="宋体" w:eastAsia="宋体" w:cs="宋体"/>
          <w:b/>
          <w:bCs/>
          <w:spacing w:val="6"/>
          <w:sz w:val="35"/>
          <w:szCs w:val="35"/>
          <w:lang w:val="en-US" w:eastAsia="zh-CN"/>
        </w:rPr>
        <w:t xml:space="preserve">            </w:t>
      </w:r>
      <w:r>
        <w:rPr>
          <w:rFonts w:ascii="宋体" w:hAnsi="宋体" w:eastAsia="宋体" w:cs="宋体"/>
          <w:b/>
          <w:bCs/>
          <w:spacing w:val="6"/>
          <w:sz w:val="35"/>
          <w:szCs w:val="35"/>
        </w:rPr>
        <w:t>招投标监督管理机构备案登记栏</w:t>
      </w:r>
    </w:p>
    <w:tbl>
      <w:tblPr>
        <w:tblStyle w:val="15"/>
        <w:tblpPr w:leftFromText="180" w:rightFromText="180" w:vertAnchor="text" w:horzAnchor="page" w:tblpX="2080" w:tblpY="218"/>
        <w:tblOverlap w:val="never"/>
        <w:tblW w:w="825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52"/>
      </w:tblGrid>
      <w:tr w14:paraId="465167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61" w:hRule="atLeast"/>
        </w:trPr>
        <w:tc>
          <w:tcPr>
            <w:tcW w:w="8252" w:type="dxa"/>
            <w:vAlign w:val="top"/>
          </w:tcPr>
          <w:p w14:paraId="40DC134D">
            <w:pPr>
              <w:pStyle w:val="16"/>
              <w:spacing w:line="257" w:lineRule="auto"/>
            </w:pPr>
          </w:p>
          <w:p w14:paraId="42E0AE62">
            <w:pPr>
              <w:pStyle w:val="16"/>
              <w:spacing w:line="257" w:lineRule="auto"/>
            </w:pPr>
          </w:p>
          <w:p w14:paraId="2EEF062D">
            <w:pPr>
              <w:spacing w:before="101" w:line="224" w:lineRule="auto"/>
              <w:ind w:left="121"/>
              <w:rPr>
                <w:rFonts w:ascii="宋体" w:hAnsi="宋体" w:eastAsia="宋体" w:cs="宋体"/>
                <w:sz w:val="31"/>
                <w:szCs w:val="31"/>
              </w:rPr>
            </w:pPr>
            <w:r>
              <w:rPr>
                <w:rFonts w:ascii="宋体" w:hAnsi="宋体" w:eastAsia="宋体" w:cs="宋体"/>
                <w:spacing w:val="7"/>
                <w:sz w:val="31"/>
                <w:szCs w:val="31"/>
              </w:rPr>
              <w:t>招 标 人:乌恰县民政局（盖章）</w:t>
            </w:r>
          </w:p>
          <w:p w14:paraId="6E6B18A8">
            <w:pPr>
              <w:pStyle w:val="16"/>
              <w:spacing w:line="260" w:lineRule="auto"/>
            </w:pPr>
          </w:p>
          <w:p w14:paraId="1B7B4C51">
            <w:pPr>
              <w:pStyle w:val="16"/>
              <w:spacing w:line="261" w:lineRule="auto"/>
            </w:pPr>
          </w:p>
          <w:p w14:paraId="68A701CB">
            <w:pPr>
              <w:pStyle w:val="16"/>
              <w:spacing w:line="261" w:lineRule="auto"/>
            </w:pPr>
          </w:p>
          <w:p w14:paraId="75B7B04F">
            <w:pPr>
              <w:pStyle w:val="16"/>
              <w:spacing w:line="261" w:lineRule="auto"/>
            </w:pPr>
          </w:p>
          <w:p w14:paraId="462D3E35">
            <w:pPr>
              <w:pStyle w:val="16"/>
              <w:spacing w:line="261" w:lineRule="auto"/>
            </w:pPr>
          </w:p>
          <w:p w14:paraId="28237E10">
            <w:pPr>
              <w:pStyle w:val="16"/>
              <w:spacing w:line="261" w:lineRule="auto"/>
            </w:pPr>
          </w:p>
          <w:p w14:paraId="7947CBB1">
            <w:pPr>
              <w:pStyle w:val="16"/>
              <w:spacing w:line="261" w:lineRule="auto"/>
            </w:pPr>
          </w:p>
          <w:p w14:paraId="0576DADA">
            <w:pPr>
              <w:pStyle w:val="16"/>
              <w:spacing w:line="261" w:lineRule="auto"/>
            </w:pPr>
          </w:p>
          <w:p w14:paraId="7A177C8E">
            <w:pPr>
              <w:pStyle w:val="16"/>
              <w:spacing w:line="261" w:lineRule="auto"/>
            </w:pPr>
          </w:p>
          <w:p w14:paraId="18CA76FA">
            <w:pPr>
              <w:pStyle w:val="16"/>
              <w:spacing w:line="261" w:lineRule="auto"/>
            </w:pPr>
          </w:p>
          <w:p w14:paraId="5A33BECC">
            <w:pPr>
              <w:pStyle w:val="16"/>
              <w:spacing w:line="261" w:lineRule="auto"/>
            </w:pPr>
          </w:p>
          <w:p w14:paraId="597F11FB">
            <w:pPr>
              <w:spacing w:before="100" w:line="224" w:lineRule="auto"/>
              <w:ind w:left="125"/>
              <w:rPr>
                <w:rFonts w:ascii="宋体" w:hAnsi="宋体" w:eastAsia="宋体" w:cs="宋体"/>
                <w:sz w:val="31"/>
                <w:szCs w:val="31"/>
              </w:rPr>
            </w:pPr>
            <w:r>
              <w:rPr>
                <w:rFonts w:ascii="宋体" w:hAnsi="宋体" w:eastAsia="宋体" w:cs="宋体"/>
                <w:spacing w:val="8"/>
                <w:sz w:val="31"/>
                <w:szCs w:val="31"/>
              </w:rPr>
              <w:t>项目名称：</w:t>
            </w:r>
            <w:r>
              <w:rPr>
                <w:rFonts w:hint="eastAsia" w:ascii="宋体" w:hAnsi="宋体" w:eastAsia="宋体" w:cs="宋体"/>
                <w:spacing w:val="8"/>
                <w:sz w:val="31"/>
                <w:szCs w:val="31"/>
                <w:lang w:eastAsia="zh-CN"/>
              </w:rPr>
              <w:t>乌恰县2025年政府购买社会救助事务性服务采购项目(二批)</w:t>
            </w:r>
          </w:p>
          <w:p w14:paraId="4099CEC5">
            <w:pPr>
              <w:pStyle w:val="16"/>
            </w:pPr>
          </w:p>
          <w:p w14:paraId="345C0912">
            <w:pPr>
              <w:pStyle w:val="16"/>
            </w:pPr>
          </w:p>
          <w:p w14:paraId="6535F974">
            <w:pPr>
              <w:pStyle w:val="16"/>
            </w:pPr>
          </w:p>
          <w:p w14:paraId="638ABC34">
            <w:pPr>
              <w:pStyle w:val="16"/>
              <w:spacing w:line="241" w:lineRule="auto"/>
            </w:pPr>
          </w:p>
          <w:p w14:paraId="578E3B12">
            <w:pPr>
              <w:pStyle w:val="16"/>
              <w:spacing w:line="241" w:lineRule="auto"/>
            </w:pPr>
          </w:p>
          <w:p w14:paraId="4E201209">
            <w:pPr>
              <w:pStyle w:val="16"/>
              <w:spacing w:line="241" w:lineRule="auto"/>
            </w:pPr>
          </w:p>
          <w:p w14:paraId="715294C9">
            <w:pPr>
              <w:pStyle w:val="16"/>
              <w:spacing w:line="241" w:lineRule="auto"/>
            </w:pPr>
          </w:p>
          <w:p w14:paraId="4D484178">
            <w:pPr>
              <w:spacing w:before="101" w:line="224" w:lineRule="auto"/>
              <w:ind w:left="118"/>
              <w:rPr>
                <w:rFonts w:ascii="宋体" w:hAnsi="宋体" w:eastAsia="宋体" w:cs="宋体"/>
                <w:sz w:val="31"/>
                <w:szCs w:val="31"/>
              </w:rPr>
            </w:pPr>
            <w:r>
              <w:rPr>
                <w:rFonts w:ascii="宋体" w:hAnsi="宋体" w:eastAsia="宋体" w:cs="宋体"/>
                <w:spacing w:val="9"/>
                <w:sz w:val="31"/>
                <w:szCs w:val="31"/>
              </w:rPr>
              <w:t>代理机构：</w:t>
            </w:r>
            <w:r>
              <w:rPr>
                <w:rFonts w:hint="eastAsia" w:ascii="宋体" w:hAnsi="宋体" w:eastAsia="宋体" w:cs="宋体"/>
                <w:spacing w:val="9"/>
                <w:sz w:val="31"/>
                <w:szCs w:val="31"/>
                <w:lang w:eastAsia="zh-CN"/>
              </w:rPr>
              <w:t>新疆正佳工程管理有限公司</w:t>
            </w:r>
            <w:r>
              <w:rPr>
                <w:rFonts w:ascii="宋体" w:hAnsi="宋体" w:eastAsia="宋体" w:cs="宋体"/>
                <w:spacing w:val="9"/>
                <w:sz w:val="31"/>
                <w:szCs w:val="31"/>
              </w:rPr>
              <w:t>（盖章）</w:t>
            </w:r>
          </w:p>
          <w:p w14:paraId="09F4F3A4">
            <w:pPr>
              <w:pStyle w:val="16"/>
              <w:spacing w:line="249" w:lineRule="auto"/>
            </w:pPr>
          </w:p>
          <w:p w14:paraId="35585883">
            <w:pPr>
              <w:pStyle w:val="16"/>
              <w:spacing w:line="249" w:lineRule="auto"/>
            </w:pPr>
          </w:p>
          <w:p w14:paraId="087A7A30">
            <w:pPr>
              <w:pStyle w:val="16"/>
              <w:spacing w:line="249" w:lineRule="auto"/>
            </w:pPr>
          </w:p>
          <w:p w14:paraId="7FBA4B8F">
            <w:pPr>
              <w:pStyle w:val="16"/>
              <w:spacing w:line="250" w:lineRule="auto"/>
            </w:pPr>
          </w:p>
          <w:p w14:paraId="2A3A0A18">
            <w:pPr>
              <w:pStyle w:val="16"/>
              <w:spacing w:line="250" w:lineRule="auto"/>
            </w:pPr>
          </w:p>
          <w:p w14:paraId="72C26441">
            <w:pPr>
              <w:pStyle w:val="16"/>
              <w:spacing w:line="250" w:lineRule="auto"/>
            </w:pPr>
          </w:p>
          <w:p w14:paraId="4AF6AB14">
            <w:pPr>
              <w:pStyle w:val="16"/>
              <w:spacing w:line="250" w:lineRule="auto"/>
            </w:pPr>
          </w:p>
          <w:p w14:paraId="18D2BA77">
            <w:pPr>
              <w:pStyle w:val="16"/>
              <w:spacing w:line="250" w:lineRule="auto"/>
            </w:pPr>
          </w:p>
          <w:p w14:paraId="147EEA7E">
            <w:pPr>
              <w:pStyle w:val="16"/>
              <w:spacing w:line="250" w:lineRule="auto"/>
            </w:pPr>
          </w:p>
          <w:p w14:paraId="28309325">
            <w:pPr>
              <w:pStyle w:val="16"/>
              <w:spacing w:line="250" w:lineRule="auto"/>
            </w:pPr>
          </w:p>
          <w:p w14:paraId="1D1F0052">
            <w:pPr>
              <w:pStyle w:val="16"/>
              <w:spacing w:line="250" w:lineRule="auto"/>
            </w:pPr>
          </w:p>
          <w:p w14:paraId="3E08D99A">
            <w:pPr>
              <w:pStyle w:val="16"/>
              <w:spacing w:line="250" w:lineRule="auto"/>
            </w:pPr>
          </w:p>
          <w:p w14:paraId="6F9CFEB5">
            <w:pPr>
              <w:pStyle w:val="16"/>
              <w:spacing w:line="250" w:lineRule="auto"/>
            </w:pPr>
          </w:p>
          <w:p w14:paraId="086D0316">
            <w:pPr>
              <w:spacing w:before="101" w:line="224" w:lineRule="auto"/>
              <w:ind w:left="2202"/>
              <w:rPr>
                <w:rFonts w:ascii="宋体" w:hAnsi="宋体" w:eastAsia="宋体" w:cs="宋体"/>
                <w:sz w:val="31"/>
                <w:szCs w:val="31"/>
              </w:rPr>
            </w:pPr>
            <w:r>
              <w:rPr>
                <w:rFonts w:ascii="宋体" w:hAnsi="宋体" w:eastAsia="宋体" w:cs="宋体"/>
                <w:spacing w:val="8"/>
                <w:sz w:val="31"/>
                <w:szCs w:val="31"/>
              </w:rPr>
              <w:t>本采购项目磋商文件已报备</w:t>
            </w:r>
          </w:p>
        </w:tc>
      </w:tr>
    </w:tbl>
    <w:p w14:paraId="4EA5A1F9">
      <w:pPr>
        <w:spacing w:before="82"/>
      </w:pPr>
    </w:p>
    <w:p w14:paraId="0A5395B2">
      <w:pPr>
        <w:pStyle w:val="2"/>
      </w:pPr>
    </w:p>
    <w:p w14:paraId="534C1E2D">
      <w:pPr>
        <w:pStyle w:val="2"/>
        <w:spacing w:line="300" w:lineRule="auto"/>
        <w:rPr>
          <w:rFonts w:hint="eastAsia" w:eastAsia="宋体"/>
          <w:lang w:eastAsia="zh-CN"/>
        </w:rPr>
      </w:pPr>
      <w:r>
        <w:rPr>
          <w:rFonts w:hint="eastAsia" w:eastAsia="宋体"/>
          <w:lang w:eastAsia="zh-CN"/>
        </w:rPr>
        <w:br w:type="page"/>
      </w:r>
    </w:p>
    <w:p w14:paraId="33298E7D">
      <w:pPr>
        <w:pStyle w:val="2"/>
        <w:spacing w:line="300" w:lineRule="auto"/>
      </w:pPr>
    </w:p>
    <w:p w14:paraId="01326FEB">
      <w:pPr>
        <w:pStyle w:val="2"/>
        <w:spacing w:line="301" w:lineRule="auto"/>
      </w:pPr>
    </w:p>
    <w:sdt>
      <w:sdtPr>
        <w:rPr>
          <w:rFonts w:ascii="宋体" w:hAnsi="宋体" w:eastAsia="宋体" w:cs="宋体"/>
          <w:sz w:val="35"/>
          <w:szCs w:val="35"/>
        </w:rPr>
        <w:id w:val="147459416"/>
        <w:docPartObj>
          <w:docPartGallery w:val="Table of Contents"/>
          <w:docPartUnique/>
        </w:docPartObj>
      </w:sdtPr>
      <w:sdtEndPr>
        <w:rPr>
          <w:rFonts w:ascii="宋体" w:hAnsi="宋体" w:eastAsia="宋体" w:cs="宋体"/>
          <w:sz w:val="20"/>
          <w:szCs w:val="20"/>
        </w:rPr>
      </w:sdtEndPr>
      <w:sdtContent>
        <w:p w14:paraId="6F7B39CB">
          <w:pPr>
            <w:spacing w:before="114" w:line="227" w:lineRule="auto"/>
            <w:ind w:left="4370"/>
            <w:outlineLvl w:val="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4"/>
              <w:sz w:val="35"/>
              <w:szCs w:val="35"/>
            </w:rPr>
            <w:t xml:space="preserve">  </w:t>
          </w:r>
          <w:r>
            <w:rPr>
              <w:rFonts w:ascii="宋体" w:hAnsi="宋体" w:eastAsia="宋体" w:cs="宋体"/>
              <w:b/>
              <w:bCs/>
              <w:spacing w:val="-41"/>
              <w:sz w:val="35"/>
              <w:szCs w:val="35"/>
            </w:rPr>
            <w:t>录</w:t>
          </w:r>
        </w:p>
        <w:p w14:paraId="085AACAE">
          <w:pPr>
            <w:pStyle w:val="2"/>
            <w:spacing w:line="263" w:lineRule="auto"/>
            <w:outlineLvl w:val="0"/>
          </w:pPr>
        </w:p>
        <w:p w14:paraId="02AC8ECE">
          <w:pPr>
            <w:pStyle w:val="2"/>
            <w:spacing w:line="263" w:lineRule="auto"/>
            <w:outlineLvl w:val="0"/>
          </w:pPr>
        </w:p>
        <w:p w14:paraId="1007630D">
          <w:pPr>
            <w:tabs>
              <w:tab w:val="right" w:leader="dot" w:pos="8295"/>
            </w:tabs>
            <w:spacing w:before="65" w:line="226" w:lineRule="auto"/>
            <w:ind w:left="487"/>
            <w:outlineLvl w:val="0"/>
            <w:rPr>
              <w:rFonts w:ascii="宋体" w:hAnsi="宋体" w:eastAsia="宋体" w:cs="宋体"/>
              <w:sz w:val="20"/>
              <w:szCs w:val="20"/>
            </w:rPr>
          </w:pPr>
          <w:r>
            <w:fldChar w:fldCharType="begin"/>
          </w:r>
          <w:r>
            <w:instrText xml:space="preserve"> HYPERLINK \l "bookmark1" </w:instrText>
          </w:r>
          <w:r>
            <w:fldChar w:fldCharType="separate"/>
          </w:r>
          <w:r>
            <w:rPr>
              <w:rFonts w:ascii="宋体" w:hAnsi="宋体" w:eastAsia="宋体" w:cs="宋体"/>
              <w:spacing w:val="8"/>
              <w:sz w:val="20"/>
              <w:szCs w:val="20"/>
            </w:rPr>
            <w:t>第一章 招标公告</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6"/>
              <w:sz w:val="20"/>
              <w:szCs w:val="20"/>
            </w:rPr>
            <w:t xml:space="preserve"> </w:t>
          </w:r>
          <w:r>
            <w:rPr>
              <w:rFonts w:ascii="宋体" w:hAnsi="宋体" w:eastAsia="宋体" w:cs="宋体"/>
              <w:sz w:val="20"/>
              <w:szCs w:val="20"/>
            </w:rPr>
            <w:t>4</w:t>
          </w:r>
          <w:r>
            <w:rPr>
              <w:rFonts w:ascii="宋体" w:hAnsi="宋体" w:eastAsia="宋体" w:cs="宋体"/>
              <w:sz w:val="20"/>
              <w:szCs w:val="20"/>
            </w:rPr>
            <w:fldChar w:fldCharType="end"/>
          </w:r>
        </w:p>
        <w:p w14:paraId="0D8633EE">
          <w:pPr>
            <w:tabs>
              <w:tab w:val="right" w:leader="dot" w:pos="8295"/>
            </w:tabs>
            <w:spacing w:before="193" w:line="193" w:lineRule="auto"/>
            <w:ind w:left="427"/>
            <w:outlineLvl w:val="0"/>
            <w:rPr>
              <w:rFonts w:ascii="宋体" w:hAnsi="宋体" w:eastAsia="宋体" w:cs="宋体"/>
              <w:sz w:val="20"/>
              <w:szCs w:val="20"/>
            </w:rPr>
          </w:pPr>
          <w:r>
            <w:fldChar w:fldCharType="begin"/>
          </w:r>
          <w:r>
            <w:instrText xml:space="preserve"> HYPERLINK \l "bookmark2" </w:instrText>
          </w:r>
          <w:r>
            <w:fldChar w:fldCharType="separate"/>
          </w:r>
          <w:r>
            <w:rPr>
              <w:rFonts w:ascii="宋体" w:hAnsi="宋体" w:eastAsia="宋体" w:cs="宋体"/>
              <w:spacing w:val="8"/>
              <w:sz w:val="20"/>
              <w:szCs w:val="20"/>
            </w:rPr>
            <w:t>第二章 投标人须知</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rPr>
              <w:rFonts w:ascii="宋体" w:hAnsi="宋体" w:eastAsia="宋体" w:cs="宋体"/>
              <w:sz w:val="20"/>
              <w:szCs w:val="20"/>
            </w:rPr>
            <w:t>8</w:t>
          </w:r>
          <w:r>
            <w:rPr>
              <w:rFonts w:ascii="宋体" w:hAnsi="宋体" w:eastAsia="宋体" w:cs="宋体"/>
              <w:sz w:val="20"/>
              <w:szCs w:val="20"/>
            </w:rPr>
            <w:fldChar w:fldCharType="end"/>
          </w:r>
        </w:p>
        <w:p w14:paraId="56C499A0">
          <w:pPr>
            <w:tabs>
              <w:tab w:val="right" w:leader="dot" w:pos="8295"/>
            </w:tabs>
            <w:spacing w:before="230" w:line="193" w:lineRule="auto"/>
            <w:ind w:left="850"/>
            <w:outlineLvl w:val="0"/>
            <w:rPr>
              <w:rFonts w:ascii="宋体" w:hAnsi="宋体" w:eastAsia="宋体" w:cs="宋体"/>
              <w:sz w:val="20"/>
              <w:szCs w:val="20"/>
            </w:rPr>
          </w:pPr>
          <w:r>
            <w:fldChar w:fldCharType="begin"/>
          </w:r>
          <w:r>
            <w:instrText xml:space="preserve"> HYPERLINK \l "bookmark3" </w:instrText>
          </w:r>
          <w:r>
            <w:fldChar w:fldCharType="separate"/>
          </w:r>
          <w:r>
            <w:rPr>
              <w:rFonts w:ascii="宋体" w:hAnsi="宋体" w:eastAsia="宋体" w:cs="宋体"/>
              <w:spacing w:val="8"/>
              <w:sz w:val="20"/>
              <w:szCs w:val="20"/>
            </w:rPr>
            <w:t>一、投标人须知前附表</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rPr>
              <w:rFonts w:ascii="宋体" w:hAnsi="宋体" w:eastAsia="宋体" w:cs="宋体"/>
              <w:sz w:val="20"/>
              <w:szCs w:val="20"/>
            </w:rPr>
            <w:t>8</w:t>
          </w:r>
          <w:r>
            <w:rPr>
              <w:rFonts w:ascii="宋体" w:hAnsi="宋体" w:eastAsia="宋体" w:cs="宋体"/>
              <w:sz w:val="20"/>
              <w:szCs w:val="20"/>
            </w:rPr>
            <w:fldChar w:fldCharType="end"/>
          </w:r>
        </w:p>
        <w:p w14:paraId="52C6AEE2">
          <w:pPr>
            <w:tabs>
              <w:tab w:val="right" w:leader="dot" w:pos="8295"/>
            </w:tabs>
            <w:spacing w:before="232" w:line="193" w:lineRule="auto"/>
            <w:ind w:left="850"/>
            <w:outlineLvl w:val="0"/>
            <w:rPr>
              <w:rFonts w:ascii="宋体" w:hAnsi="宋体" w:eastAsia="宋体" w:cs="宋体"/>
              <w:sz w:val="20"/>
              <w:szCs w:val="20"/>
            </w:rPr>
          </w:pPr>
          <w:r>
            <w:fldChar w:fldCharType="begin"/>
          </w:r>
          <w:r>
            <w:instrText xml:space="preserve"> HYPERLINK \l "bookmark4" </w:instrText>
          </w:r>
          <w:r>
            <w:fldChar w:fldCharType="separate"/>
          </w:r>
          <w:r>
            <w:rPr>
              <w:rFonts w:ascii="宋体" w:hAnsi="宋体" w:eastAsia="宋体" w:cs="宋体"/>
              <w:spacing w:val="8"/>
              <w:sz w:val="20"/>
              <w:szCs w:val="20"/>
            </w:rPr>
            <w:t>二、投标人须知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2"/>
              <w:sz w:val="20"/>
              <w:szCs w:val="20"/>
            </w:rPr>
            <w:t xml:space="preserve"> </w:t>
          </w:r>
          <w:r>
            <w:rPr>
              <w:rFonts w:ascii="宋体" w:hAnsi="宋体" w:eastAsia="宋体" w:cs="宋体"/>
              <w:spacing w:val="-7"/>
              <w:sz w:val="20"/>
              <w:szCs w:val="20"/>
            </w:rPr>
            <w:t>1</w:t>
          </w:r>
          <w:r>
            <w:rPr>
              <w:rFonts w:ascii="宋体" w:hAnsi="宋体" w:eastAsia="宋体" w:cs="宋体"/>
              <w:spacing w:val="-7"/>
              <w:sz w:val="20"/>
              <w:szCs w:val="20"/>
            </w:rPr>
            <w:fldChar w:fldCharType="end"/>
          </w:r>
          <w:r>
            <w:rPr>
              <w:rFonts w:ascii="宋体" w:hAnsi="宋体" w:eastAsia="宋体" w:cs="宋体"/>
              <w:spacing w:val="-7"/>
              <w:sz w:val="20"/>
              <w:szCs w:val="20"/>
            </w:rPr>
            <w:t>4</w:t>
          </w:r>
        </w:p>
        <w:p w14:paraId="522CDCDD">
          <w:pPr>
            <w:tabs>
              <w:tab w:val="right" w:leader="dot" w:pos="8295"/>
            </w:tabs>
            <w:spacing w:before="230" w:line="227" w:lineRule="auto"/>
            <w:ind w:left="427"/>
            <w:outlineLvl w:val="0"/>
            <w:rPr>
              <w:rFonts w:ascii="宋体" w:hAnsi="宋体" w:eastAsia="宋体" w:cs="宋体"/>
              <w:sz w:val="20"/>
              <w:szCs w:val="20"/>
            </w:rPr>
          </w:pPr>
          <w:r>
            <w:fldChar w:fldCharType="begin"/>
          </w:r>
          <w:r>
            <w:instrText xml:space="preserve"> HYPERLINK \l "bookmark5" </w:instrText>
          </w:r>
          <w:r>
            <w:fldChar w:fldCharType="separate"/>
          </w:r>
          <w:r>
            <w:rPr>
              <w:rFonts w:ascii="宋体" w:hAnsi="宋体" w:eastAsia="宋体" w:cs="宋体"/>
              <w:spacing w:val="7"/>
              <w:sz w:val="20"/>
              <w:szCs w:val="20"/>
            </w:rPr>
            <w:t>第三章  评标办法</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5</w:t>
          </w:r>
        </w:p>
        <w:p w14:paraId="10263DB0">
          <w:pPr>
            <w:tabs>
              <w:tab w:val="right" w:leader="dot" w:pos="8295"/>
            </w:tabs>
            <w:spacing w:before="194" w:line="228" w:lineRule="auto"/>
            <w:ind w:left="850"/>
            <w:outlineLvl w:val="0"/>
            <w:rPr>
              <w:rFonts w:ascii="宋体" w:hAnsi="宋体" w:eastAsia="宋体" w:cs="宋体"/>
              <w:sz w:val="20"/>
              <w:szCs w:val="20"/>
            </w:rPr>
          </w:pPr>
          <w:r>
            <w:fldChar w:fldCharType="begin"/>
          </w:r>
          <w:r>
            <w:instrText xml:space="preserve"> HYPERLINK \l "bookmark6" </w:instrText>
          </w:r>
          <w:r>
            <w:fldChar w:fldCharType="separate"/>
          </w:r>
          <w:r>
            <w:rPr>
              <w:rFonts w:ascii="宋体" w:hAnsi="宋体" w:eastAsia="宋体" w:cs="宋体"/>
              <w:sz w:val="20"/>
              <w:szCs w:val="20"/>
            </w:rPr>
            <w:t>一</w:t>
          </w:r>
          <w:r>
            <w:rPr>
              <w:rFonts w:ascii="宋体" w:hAnsi="宋体" w:eastAsia="宋体" w:cs="宋体"/>
              <w:spacing w:val="12"/>
              <w:sz w:val="20"/>
              <w:szCs w:val="20"/>
            </w:rPr>
            <w:t xml:space="preserve">  </w:t>
          </w:r>
          <w:r>
            <w:rPr>
              <w:rFonts w:ascii="宋体" w:hAnsi="宋体" w:eastAsia="宋体" w:cs="宋体"/>
              <w:sz w:val="20"/>
              <w:szCs w:val="20"/>
            </w:rPr>
            <w:t>总则</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宋体" w:hAnsi="宋体" w:eastAsia="宋体" w:cs="宋体"/>
              <w:spacing w:val="-2"/>
              <w:sz w:val="20"/>
              <w:szCs w:val="20"/>
            </w:rPr>
            <w:t>35</w:t>
          </w:r>
          <w:r>
            <w:rPr>
              <w:rFonts w:ascii="宋体" w:hAnsi="宋体" w:eastAsia="宋体" w:cs="宋体"/>
              <w:spacing w:val="-2"/>
              <w:sz w:val="20"/>
              <w:szCs w:val="20"/>
            </w:rPr>
            <w:fldChar w:fldCharType="end"/>
          </w:r>
        </w:p>
        <w:p w14:paraId="6E76A03B">
          <w:pPr>
            <w:tabs>
              <w:tab w:val="right" w:leader="dot" w:pos="8295"/>
            </w:tabs>
            <w:spacing w:before="194" w:line="193" w:lineRule="auto"/>
            <w:ind w:left="850"/>
            <w:outlineLvl w:val="0"/>
            <w:rPr>
              <w:rFonts w:ascii="宋体" w:hAnsi="宋体" w:eastAsia="宋体" w:cs="宋体"/>
              <w:sz w:val="20"/>
              <w:szCs w:val="20"/>
            </w:rPr>
          </w:pPr>
          <w:r>
            <w:fldChar w:fldCharType="begin"/>
          </w:r>
          <w:r>
            <w:instrText xml:space="preserve"> HYPERLINK \l "bookmark7" </w:instrText>
          </w:r>
          <w:r>
            <w:fldChar w:fldCharType="separate"/>
          </w:r>
          <w:r>
            <w:rPr>
              <w:rFonts w:ascii="宋体" w:hAnsi="宋体" w:eastAsia="宋体" w:cs="宋体"/>
              <w:spacing w:val="6"/>
              <w:sz w:val="20"/>
              <w:szCs w:val="20"/>
            </w:rPr>
            <w:t>二</w:t>
          </w:r>
          <w:r>
            <w:rPr>
              <w:rFonts w:ascii="宋体" w:hAnsi="宋体" w:eastAsia="宋体" w:cs="宋体"/>
              <w:spacing w:val="11"/>
              <w:sz w:val="20"/>
              <w:szCs w:val="20"/>
            </w:rPr>
            <w:t xml:space="preserve">  </w:t>
          </w:r>
          <w:r>
            <w:rPr>
              <w:rFonts w:ascii="宋体" w:hAnsi="宋体" w:eastAsia="宋体" w:cs="宋体"/>
              <w:spacing w:val="6"/>
              <w:sz w:val="20"/>
              <w:szCs w:val="20"/>
            </w:rPr>
            <w:t>投标文件初审</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7</w:t>
          </w:r>
        </w:p>
        <w:p w14:paraId="7D4BF843">
          <w:pPr>
            <w:tabs>
              <w:tab w:val="right" w:leader="dot" w:pos="8295"/>
            </w:tabs>
            <w:spacing w:before="230" w:line="193" w:lineRule="auto"/>
            <w:ind w:left="847"/>
            <w:outlineLvl w:val="0"/>
            <w:rPr>
              <w:rFonts w:ascii="宋体" w:hAnsi="宋体" w:eastAsia="宋体" w:cs="宋体"/>
              <w:sz w:val="20"/>
              <w:szCs w:val="20"/>
            </w:rPr>
          </w:pPr>
          <w:r>
            <w:fldChar w:fldCharType="begin"/>
          </w:r>
          <w:r>
            <w:instrText xml:space="preserve"> HYPERLINK \l "bookmark8" </w:instrText>
          </w:r>
          <w:r>
            <w:fldChar w:fldCharType="separate"/>
          </w:r>
          <w:r>
            <w:rPr>
              <w:rFonts w:ascii="宋体" w:hAnsi="宋体" w:eastAsia="宋体" w:cs="宋体"/>
              <w:spacing w:val="8"/>
              <w:sz w:val="20"/>
              <w:szCs w:val="20"/>
            </w:rPr>
            <w:t>三  投标文件的澄清和补正</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8</w:t>
          </w:r>
        </w:p>
        <w:p w14:paraId="5A8C3D59">
          <w:pPr>
            <w:tabs>
              <w:tab w:val="right" w:leader="dot" w:pos="8295"/>
            </w:tabs>
            <w:spacing w:before="230" w:line="193" w:lineRule="auto"/>
            <w:ind w:left="867"/>
            <w:outlineLvl w:val="0"/>
            <w:rPr>
              <w:rFonts w:ascii="宋体" w:hAnsi="宋体" w:eastAsia="宋体" w:cs="宋体"/>
              <w:sz w:val="20"/>
              <w:szCs w:val="20"/>
            </w:rPr>
          </w:pPr>
          <w:r>
            <w:fldChar w:fldCharType="begin"/>
          </w:r>
          <w:r>
            <w:instrText xml:space="preserve"> HYPERLINK \l "bookmark9" </w:instrText>
          </w:r>
          <w:r>
            <w:fldChar w:fldCharType="separate"/>
          </w:r>
          <w:r>
            <w:rPr>
              <w:rFonts w:ascii="宋体" w:hAnsi="宋体" w:eastAsia="宋体" w:cs="宋体"/>
              <w:spacing w:val="-1"/>
              <w:sz w:val="20"/>
              <w:szCs w:val="20"/>
            </w:rPr>
            <w:t>四</w:t>
          </w:r>
          <w:r>
            <w:rPr>
              <w:rFonts w:ascii="宋体" w:hAnsi="宋体" w:eastAsia="宋体" w:cs="宋体"/>
              <w:spacing w:val="23"/>
              <w:sz w:val="20"/>
              <w:szCs w:val="20"/>
            </w:rPr>
            <w:t xml:space="preserve">  </w:t>
          </w:r>
          <w:r>
            <w:rPr>
              <w:rFonts w:ascii="宋体" w:hAnsi="宋体" w:eastAsia="宋体" w:cs="宋体"/>
              <w:spacing w:val="-1"/>
              <w:sz w:val="20"/>
              <w:szCs w:val="20"/>
            </w:rPr>
            <w:t>比较与评价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2"/>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9</w:t>
          </w:r>
        </w:p>
        <w:p w14:paraId="7C24A985">
          <w:pPr>
            <w:tabs>
              <w:tab w:val="right" w:leader="dot" w:pos="8295"/>
            </w:tabs>
            <w:spacing w:before="233" w:line="193" w:lineRule="auto"/>
            <w:ind w:left="427"/>
            <w:outlineLvl w:val="0"/>
            <w:rPr>
              <w:rFonts w:ascii="宋体" w:hAnsi="宋体" w:eastAsia="宋体" w:cs="宋体"/>
              <w:sz w:val="20"/>
              <w:szCs w:val="20"/>
            </w:rPr>
          </w:pPr>
          <w:r>
            <w:fldChar w:fldCharType="begin"/>
          </w:r>
          <w:r>
            <w:instrText xml:space="preserve"> HYPERLINK \l "bookmark10" </w:instrText>
          </w:r>
          <w:r>
            <w:fldChar w:fldCharType="separate"/>
          </w:r>
          <w:r>
            <w:rPr>
              <w:rFonts w:ascii="宋体" w:hAnsi="宋体" w:eastAsia="宋体" w:cs="宋体"/>
              <w:spacing w:val="8"/>
              <w:sz w:val="20"/>
              <w:szCs w:val="20"/>
            </w:rPr>
            <w:t>第四章  技术规格、数量及服务要求</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rPr>
              <w:rFonts w:ascii="宋体" w:hAnsi="宋体" w:eastAsia="宋体" w:cs="宋体"/>
              <w:spacing w:val="1"/>
              <w:sz w:val="20"/>
              <w:szCs w:val="20"/>
            </w:rPr>
            <w:t>41</w:t>
          </w:r>
          <w:r>
            <w:rPr>
              <w:rFonts w:ascii="宋体" w:hAnsi="宋体" w:eastAsia="宋体" w:cs="宋体"/>
              <w:spacing w:val="1"/>
              <w:sz w:val="20"/>
              <w:szCs w:val="20"/>
            </w:rPr>
            <w:fldChar w:fldCharType="end"/>
          </w:r>
        </w:p>
        <w:p w14:paraId="7CDEAF11">
          <w:pPr>
            <w:tabs>
              <w:tab w:val="right" w:leader="dot" w:pos="8295"/>
            </w:tabs>
            <w:spacing w:before="230" w:line="227" w:lineRule="auto"/>
            <w:ind w:left="427"/>
            <w:outlineLvl w:val="0"/>
            <w:rPr>
              <w:rFonts w:ascii="宋体" w:hAnsi="宋体" w:eastAsia="宋体" w:cs="宋体"/>
              <w:sz w:val="20"/>
              <w:szCs w:val="20"/>
            </w:rPr>
          </w:pPr>
          <w:r>
            <w:fldChar w:fldCharType="begin"/>
          </w:r>
          <w:r>
            <w:instrText xml:space="preserve"> HYPERLINK \l "bookmark11" </w:instrText>
          </w:r>
          <w:r>
            <w:fldChar w:fldCharType="separate"/>
          </w:r>
          <w:r>
            <w:rPr>
              <w:rFonts w:ascii="宋体" w:hAnsi="宋体" w:eastAsia="宋体" w:cs="宋体"/>
              <w:spacing w:val="8"/>
              <w:sz w:val="20"/>
              <w:szCs w:val="20"/>
            </w:rPr>
            <w:t>第五章  合同条款及格式</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32"/>
              <w:sz w:val="20"/>
              <w:szCs w:val="20"/>
            </w:rPr>
            <w:t xml:space="preserve"> </w:t>
          </w:r>
          <w:r>
            <w:rPr>
              <w:rFonts w:ascii="宋体" w:hAnsi="宋体" w:eastAsia="宋体" w:cs="宋体"/>
              <w:spacing w:val="-2"/>
              <w:sz w:val="20"/>
              <w:szCs w:val="20"/>
            </w:rPr>
            <w:t>5</w:t>
          </w:r>
          <w:r>
            <w:rPr>
              <w:rFonts w:ascii="宋体" w:hAnsi="宋体" w:eastAsia="宋体" w:cs="宋体"/>
              <w:spacing w:val="-2"/>
              <w:sz w:val="20"/>
              <w:szCs w:val="20"/>
            </w:rPr>
            <w:fldChar w:fldCharType="end"/>
          </w:r>
          <w:r>
            <w:rPr>
              <w:rFonts w:ascii="宋体" w:hAnsi="宋体" w:eastAsia="宋体" w:cs="宋体"/>
              <w:spacing w:val="-2"/>
              <w:sz w:val="20"/>
              <w:szCs w:val="20"/>
            </w:rPr>
            <w:t>4</w:t>
          </w:r>
        </w:p>
        <w:p w14:paraId="475BA004">
          <w:pPr>
            <w:tabs>
              <w:tab w:val="right" w:leader="dot" w:pos="8295"/>
            </w:tabs>
            <w:spacing w:before="193" w:line="227" w:lineRule="auto"/>
            <w:ind w:left="850"/>
            <w:outlineLvl w:val="0"/>
            <w:rPr>
              <w:rFonts w:ascii="宋体" w:hAnsi="宋体" w:eastAsia="宋体" w:cs="宋体"/>
              <w:sz w:val="20"/>
              <w:szCs w:val="20"/>
            </w:rPr>
          </w:pPr>
          <w:r>
            <w:fldChar w:fldCharType="begin"/>
          </w:r>
          <w:r>
            <w:instrText xml:space="preserve"> HYPERLINK \l "bookmark12" </w:instrText>
          </w:r>
          <w:r>
            <w:fldChar w:fldCharType="separate"/>
          </w:r>
          <w:r>
            <w:rPr>
              <w:rFonts w:ascii="宋体" w:hAnsi="宋体" w:eastAsia="宋体" w:cs="宋体"/>
              <w:spacing w:val="6"/>
              <w:sz w:val="20"/>
              <w:szCs w:val="20"/>
            </w:rPr>
            <w:t>一</w:t>
          </w:r>
          <w:r>
            <w:rPr>
              <w:rFonts w:ascii="宋体" w:hAnsi="宋体" w:eastAsia="宋体" w:cs="宋体"/>
              <w:spacing w:val="10"/>
              <w:sz w:val="20"/>
              <w:szCs w:val="20"/>
            </w:rPr>
            <w:t xml:space="preserve">  </w:t>
          </w:r>
          <w:r>
            <w:rPr>
              <w:rFonts w:ascii="宋体" w:hAnsi="宋体" w:eastAsia="宋体" w:cs="宋体"/>
              <w:spacing w:val="6"/>
              <w:sz w:val="20"/>
              <w:szCs w:val="20"/>
            </w:rPr>
            <w:t>合同协议书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2"/>
              <w:sz w:val="20"/>
              <w:szCs w:val="20"/>
            </w:rPr>
            <w:t xml:space="preserve"> </w:t>
          </w:r>
          <w:r>
            <w:rPr>
              <w:rFonts w:ascii="宋体" w:hAnsi="宋体" w:eastAsia="宋体" w:cs="宋体"/>
              <w:spacing w:val="-2"/>
              <w:sz w:val="20"/>
              <w:szCs w:val="20"/>
            </w:rPr>
            <w:t>54</w:t>
          </w:r>
          <w:r>
            <w:rPr>
              <w:rFonts w:ascii="宋体" w:hAnsi="宋体" w:eastAsia="宋体" w:cs="宋体"/>
              <w:spacing w:val="-2"/>
              <w:sz w:val="20"/>
              <w:szCs w:val="20"/>
            </w:rPr>
            <w:fldChar w:fldCharType="end"/>
          </w:r>
        </w:p>
        <w:p w14:paraId="709E23E0">
          <w:pPr>
            <w:tabs>
              <w:tab w:val="right" w:leader="dot" w:pos="8295"/>
            </w:tabs>
            <w:spacing w:before="196" w:line="228" w:lineRule="auto"/>
            <w:ind w:left="850"/>
            <w:outlineLvl w:val="0"/>
            <w:rPr>
              <w:rFonts w:ascii="宋体" w:hAnsi="宋体" w:eastAsia="宋体" w:cs="宋体"/>
              <w:sz w:val="20"/>
              <w:szCs w:val="20"/>
            </w:rPr>
          </w:pPr>
          <w:r>
            <w:fldChar w:fldCharType="begin"/>
          </w:r>
          <w:r>
            <w:instrText xml:space="preserve"> HYPERLINK \l "bookmark13" </w:instrText>
          </w:r>
          <w:r>
            <w:fldChar w:fldCharType="separate"/>
          </w:r>
          <w:r>
            <w:rPr>
              <w:rFonts w:ascii="宋体" w:hAnsi="宋体" w:eastAsia="宋体" w:cs="宋体"/>
              <w:spacing w:val="5"/>
              <w:sz w:val="20"/>
              <w:szCs w:val="20"/>
            </w:rPr>
            <w:t>二</w:t>
          </w:r>
          <w:r>
            <w:rPr>
              <w:rFonts w:ascii="宋体" w:hAnsi="宋体" w:eastAsia="宋体" w:cs="宋体"/>
              <w:spacing w:val="10"/>
              <w:sz w:val="20"/>
              <w:szCs w:val="20"/>
            </w:rPr>
            <w:t xml:space="preserve">  </w:t>
          </w:r>
          <w:r>
            <w:rPr>
              <w:rFonts w:ascii="宋体" w:hAnsi="宋体" w:eastAsia="宋体" w:cs="宋体"/>
              <w:spacing w:val="5"/>
              <w:sz w:val="20"/>
              <w:szCs w:val="20"/>
            </w:rPr>
            <w:t>合同条款</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宋体" w:hAnsi="宋体" w:eastAsia="宋体" w:cs="宋体"/>
              <w:spacing w:val="-2"/>
              <w:sz w:val="20"/>
              <w:szCs w:val="20"/>
            </w:rPr>
            <w:t>57</w:t>
          </w:r>
          <w:r>
            <w:rPr>
              <w:rFonts w:ascii="宋体" w:hAnsi="宋体" w:eastAsia="宋体" w:cs="宋体"/>
              <w:spacing w:val="-2"/>
              <w:sz w:val="20"/>
              <w:szCs w:val="20"/>
            </w:rPr>
            <w:fldChar w:fldCharType="end"/>
          </w:r>
        </w:p>
        <w:p w14:paraId="49007E5F">
          <w:pPr>
            <w:tabs>
              <w:tab w:val="right" w:leader="dot" w:pos="8295"/>
            </w:tabs>
            <w:spacing w:before="192" w:line="227" w:lineRule="auto"/>
            <w:ind w:left="427"/>
            <w:outlineLvl w:val="0"/>
            <w:rPr>
              <w:rFonts w:ascii="宋体" w:hAnsi="宋体" w:eastAsia="宋体" w:cs="宋体"/>
              <w:sz w:val="20"/>
              <w:szCs w:val="20"/>
            </w:rPr>
          </w:pPr>
          <w:r>
            <w:fldChar w:fldCharType="begin"/>
          </w:r>
          <w:r>
            <w:instrText xml:space="preserve"> HYPERLINK \l "bookmark14" </w:instrText>
          </w:r>
          <w:r>
            <w:fldChar w:fldCharType="separate"/>
          </w:r>
          <w:r>
            <w:rPr>
              <w:rFonts w:ascii="宋体" w:hAnsi="宋体" w:eastAsia="宋体" w:cs="宋体"/>
              <w:spacing w:val="8"/>
              <w:sz w:val="20"/>
              <w:szCs w:val="20"/>
            </w:rPr>
            <w:t>第六章  投标文件格式</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rPr>
              <w:rFonts w:ascii="宋体" w:hAnsi="宋体" w:eastAsia="宋体" w:cs="宋体"/>
              <w:sz w:val="20"/>
              <w:szCs w:val="20"/>
            </w:rPr>
            <w:t>6</w:t>
          </w:r>
          <w:r>
            <w:rPr>
              <w:rFonts w:ascii="宋体" w:hAnsi="宋体" w:eastAsia="宋体" w:cs="宋体"/>
              <w:sz w:val="20"/>
              <w:szCs w:val="20"/>
            </w:rPr>
            <w:fldChar w:fldCharType="end"/>
          </w:r>
          <w:r>
            <w:rPr>
              <w:rFonts w:ascii="宋体" w:hAnsi="宋体" w:eastAsia="宋体" w:cs="宋体"/>
              <w:sz w:val="20"/>
              <w:szCs w:val="20"/>
            </w:rPr>
            <w:t>2</w:t>
          </w:r>
        </w:p>
      </w:sdtContent>
    </w:sdt>
    <w:p w14:paraId="42A2C1D8">
      <w:pPr>
        <w:spacing w:before="38" w:line="224" w:lineRule="auto"/>
        <w:ind w:left="4394"/>
        <w:outlineLvl w:val="0"/>
        <w:rPr>
          <w:rFonts w:ascii="宋体" w:hAnsi="宋体" w:eastAsia="宋体" w:cs="宋体"/>
          <w:sz w:val="31"/>
          <w:szCs w:val="31"/>
        </w:rPr>
      </w:pPr>
      <w:bookmarkStart w:id="0" w:name="bookmark2"/>
      <w:bookmarkEnd w:id="0"/>
      <w:bookmarkStart w:id="1" w:name="bookmark1"/>
      <w:bookmarkEnd w:id="1"/>
      <w:r>
        <w:rPr>
          <w:rFonts w:ascii="宋体" w:hAnsi="宋体" w:eastAsia="宋体" w:cs="宋体"/>
          <w:b/>
          <w:bCs/>
          <w:spacing w:val="3"/>
          <w:sz w:val="31"/>
          <w:szCs w:val="31"/>
        </w:rPr>
        <w:br w:type="page"/>
      </w:r>
      <w:r>
        <w:rPr>
          <w:rFonts w:ascii="宋体" w:hAnsi="宋体" w:eastAsia="宋体" w:cs="宋体"/>
          <w:b/>
          <w:bCs/>
          <w:spacing w:val="3"/>
          <w:sz w:val="31"/>
          <w:szCs w:val="31"/>
        </w:rPr>
        <w:t>第一章</w:t>
      </w:r>
    </w:p>
    <w:p w14:paraId="6C912EBF">
      <w:pPr>
        <w:spacing w:before="30" w:line="226" w:lineRule="auto"/>
        <w:ind w:firstLine="644" w:firstLineChars="300"/>
        <w:rPr>
          <w:rFonts w:ascii="宋体" w:hAnsi="宋体" w:eastAsia="宋体" w:cs="宋体"/>
          <w:sz w:val="20"/>
          <w:szCs w:val="20"/>
        </w:rPr>
      </w:pPr>
      <w:r>
        <w:rPr>
          <w:rFonts w:hint="eastAsia" w:ascii="宋体" w:hAnsi="宋体" w:eastAsia="宋体" w:cs="宋体"/>
          <w:b/>
          <w:bCs/>
          <w:spacing w:val="7"/>
          <w:sz w:val="20"/>
          <w:szCs w:val="20"/>
          <w:lang w:eastAsia="zh-CN"/>
        </w:rPr>
        <w:t>乌恰县2025年政府购买社会救助事务性服务采购项目(二批)</w:t>
      </w:r>
      <w:r>
        <w:rPr>
          <w:rFonts w:ascii="宋体" w:hAnsi="宋体" w:eastAsia="宋体" w:cs="宋体"/>
          <w:b/>
          <w:bCs/>
          <w:spacing w:val="7"/>
          <w:sz w:val="20"/>
          <w:szCs w:val="20"/>
        </w:rPr>
        <w:t>竞争性磋商公告</w:t>
      </w:r>
    </w:p>
    <w:p w14:paraId="07F081D4">
      <w:pPr>
        <w:spacing w:before="87"/>
      </w:pPr>
    </w:p>
    <w:tbl>
      <w:tblPr>
        <w:tblStyle w:val="15"/>
        <w:tblW w:w="94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40"/>
      </w:tblGrid>
      <w:tr w14:paraId="6928B19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7" w:hRule="atLeast"/>
        </w:trPr>
        <w:tc>
          <w:tcPr>
            <w:tcW w:w="9440" w:type="dxa"/>
            <w:vAlign w:val="top"/>
          </w:tcPr>
          <w:p w14:paraId="2317AD54">
            <w:pPr>
              <w:spacing w:before="57" w:line="231" w:lineRule="auto"/>
              <w:ind w:left="121"/>
              <w:rPr>
                <w:rFonts w:ascii="仿宋" w:hAnsi="仿宋" w:eastAsia="仿宋" w:cs="仿宋"/>
                <w:sz w:val="20"/>
                <w:szCs w:val="20"/>
              </w:rPr>
            </w:pPr>
            <w:r>
              <w:rPr>
                <w:rFonts w:ascii="仿宋" w:hAnsi="仿宋" w:eastAsia="仿宋" w:cs="仿宋"/>
                <w:spacing w:val="5"/>
                <w:sz w:val="20"/>
                <w:szCs w:val="20"/>
              </w:rPr>
              <w:t>项目概况</w:t>
            </w:r>
          </w:p>
          <w:p w14:paraId="135AD6B6">
            <w:pPr>
              <w:spacing w:before="59" w:line="275" w:lineRule="auto"/>
              <w:ind w:left="120" w:right="109" w:firstLine="521"/>
              <w:jc w:val="both"/>
              <w:rPr>
                <w:rFonts w:ascii="仿宋" w:hAnsi="仿宋" w:eastAsia="仿宋" w:cs="仿宋"/>
                <w:sz w:val="20"/>
                <w:szCs w:val="20"/>
              </w:rPr>
            </w:pPr>
            <w:r>
              <w:rPr>
                <w:rFonts w:hint="eastAsia" w:ascii="仿宋" w:hAnsi="仿宋" w:eastAsia="仿宋" w:cs="仿宋"/>
                <w:spacing w:val="10"/>
                <w:sz w:val="20"/>
                <w:szCs w:val="20"/>
                <w:highlight w:val="none"/>
                <w:lang w:eastAsia="zh-CN"/>
              </w:rPr>
              <w:t>乌恰县2025年政府购买社会救助事务性服务采购项目(二批)</w:t>
            </w:r>
            <w:r>
              <w:rPr>
                <w:rFonts w:ascii="仿宋" w:hAnsi="仿宋" w:eastAsia="仿宋" w:cs="仿宋"/>
                <w:spacing w:val="10"/>
                <w:sz w:val="20"/>
                <w:szCs w:val="20"/>
              </w:rPr>
              <w:t>的潜在投</w:t>
            </w:r>
            <w:r>
              <w:rPr>
                <w:rFonts w:ascii="仿宋" w:hAnsi="仿宋" w:eastAsia="仿宋" w:cs="仿宋"/>
                <w:spacing w:val="9"/>
                <w:sz w:val="20"/>
                <w:szCs w:val="20"/>
              </w:rPr>
              <w:t>标人应在政府采购云平台（</w:t>
            </w:r>
            <w:r>
              <w:fldChar w:fldCharType="begin"/>
            </w:r>
            <w:r>
              <w:instrText xml:space="preserve"> HYPERLINK "https://www.zcygov.cn" </w:instrText>
            </w:r>
            <w:r>
              <w:fldChar w:fldCharType="separate"/>
            </w:r>
            <w:r>
              <w:rPr>
                <w:rFonts w:ascii="仿宋" w:hAnsi="仿宋" w:eastAsia="仿宋" w:cs="仿宋"/>
                <w:sz w:val="20"/>
                <w:szCs w:val="20"/>
              </w:rPr>
              <w:t>www</w:t>
            </w:r>
            <w:r>
              <w:rPr>
                <w:rFonts w:ascii="仿宋" w:hAnsi="仿宋" w:eastAsia="仿宋" w:cs="仿宋"/>
                <w:spacing w:val="9"/>
                <w:sz w:val="20"/>
                <w:szCs w:val="20"/>
              </w:rPr>
              <w:t>.</w:t>
            </w:r>
            <w:r>
              <w:rPr>
                <w:rFonts w:ascii="仿宋" w:hAnsi="仿宋" w:eastAsia="仿宋" w:cs="仿宋"/>
                <w:sz w:val="20"/>
                <w:szCs w:val="20"/>
              </w:rPr>
              <w:t>zcygov</w:t>
            </w:r>
            <w:r>
              <w:rPr>
                <w:rFonts w:ascii="仿宋" w:hAnsi="仿宋" w:eastAsia="仿宋" w:cs="仿宋"/>
                <w:spacing w:val="9"/>
                <w:sz w:val="20"/>
                <w:szCs w:val="20"/>
              </w:rPr>
              <w:t>.</w:t>
            </w:r>
            <w:r>
              <w:rPr>
                <w:rFonts w:ascii="仿宋" w:hAnsi="仿宋" w:eastAsia="仿宋" w:cs="仿宋"/>
                <w:sz w:val="20"/>
                <w:szCs w:val="20"/>
              </w:rPr>
              <w:t>cn</w:t>
            </w:r>
            <w:r>
              <w:rPr>
                <w:rFonts w:ascii="仿宋" w:hAnsi="仿宋" w:eastAsia="仿宋" w:cs="仿宋"/>
                <w:sz w:val="20"/>
                <w:szCs w:val="20"/>
              </w:rPr>
              <w:fldChar w:fldCharType="end"/>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8"/>
                <w:sz w:val="20"/>
                <w:szCs w:val="20"/>
              </w:rPr>
              <w:t>在线申请获取采购文件（登录政府采购云平台 → 项目采购 → 获取采购文件→</w:t>
            </w:r>
            <w:r>
              <w:rPr>
                <w:rFonts w:ascii="仿宋" w:hAnsi="仿宋" w:eastAsia="仿宋" w:cs="仿宋"/>
                <w:spacing w:val="-42"/>
                <w:sz w:val="20"/>
                <w:szCs w:val="20"/>
              </w:rPr>
              <w:t xml:space="preserve"> </w:t>
            </w:r>
            <w:r>
              <w:rPr>
                <w:rFonts w:ascii="仿宋" w:hAnsi="仿宋" w:eastAsia="仿宋" w:cs="仿宋"/>
                <w:spacing w:val="8"/>
                <w:sz w:val="20"/>
                <w:szCs w:val="20"/>
              </w:rPr>
              <w:t>申请，</w:t>
            </w:r>
            <w:r>
              <w:rPr>
                <w:rFonts w:hint="eastAsia" w:ascii="仿宋" w:hAnsi="仿宋" w:eastAsia="仿宋" w:cs="仿宋"/>
                <w:spacing w:val="8"/>
                <w:sz w:val="20"/>
                <w:szCs w:val="20"/>
                <w:lang w:val="en-US" w:eastAsia="zh-CN"/>
              </w:rPr>
              <w:t>申请</w:t>
            </w:r>
            <w:r>
              <w:rPr>
                <w:rFonts w:ascii="仿宋" w:hAnsi="仿宋" w:eastAsia="仿宋" w:cs="仿宋"/>
                <w:spacing w:val="8"/>
                <w:sz w:val="20"/>
                <w:szCs w:val="20"/>
              </w:rPr>
              <w:t>通过后可下</w:t>
            </w:r>
            <w:r>
              <w:rPr>
                <w:rFonts w:ascii="仿宋" w:hAnsi="仿宋" w:eastAsia="仿宋" w:cs="仿宋"/>
                <w:sz w:val="20"/>
                <w:szCs w:val="20"/>
              </w:rPr>
              <w:t xml:space="preserve"> </w:t>
            </w:r>
            <w:r>
              <w:rPr>
                <w:rFonts w:ascii="仿宋" w:hAnsi="仿宋" w:eastAsia="仿宋" w:cs="仿宋"/>
                <w:spacing w:val="8"/>
                <w:sz w:val="20"/>
                <w:szCs w:val="20"/>
              </w:rPr>
              <w:t>载采购文件，如有操作性问题，可与政采云在线客服进行咨询，咨询电话：95763）。获取采购文件，并</w:t>
            </w:r>
            <w:r>
              <w:rPr>
                <w:rFonts w:ascii="仿宋" w:hAnsi="仿宋" w:eastAsia="仿宋" w:cs="仿宋"/>
                <w:sz w:val="20"/>
                <w:szCs w:val="20"/>
              </w:rPr>
              <w:t xml:space="preserve"> </w:t>
            </w:r>
            <w:r>
              <w:rPr>
                <w:rFonts w:ascii="仿宋" w:hAnsi="仿宋" w:eastAsia="仿宋" w:cs="仿宋"/>
                <w:spacing w:val="2"/>
                <w:sz w:val="20"/>
                <w:szCs w:val="20"/>
              </w:rPr>
              <w:t>于</w:t>
            </w:r>
            <w:r>
              <w:rPr>
                <w:rFonts w:ascii="仿宋" w:hAnsi="仿宋" w:eastAsia="仿宋" w:cs="仿宋"/>
                <w:spacing w:val="-23"/>
                <w:sz w:val="20"/>
                <w:szCs w:val="20"/>
              </w:rPr>
              <w:t xml:space="preserve"> </w:t>
            </w:r>
            <w:r>
              <w:rPr>
                <w:rFonts w:ascii="仿宋" w:hAnsi="仿宋" w:eastAsia="仿宋" w:cs="仿宋"/>
                <w:spacing w:val="2"/>
                <w:sz w:val="20"/>
                <w:szCs w:val="20"/>
              </w:rPr>
              <w:t>2025</w:t>
            </w:r>
            <w:r>
              <w:rPr>
                <w:rFonts w:ascii="仿宋" w:hAnsi="仿宋" w:eastAsia="仿宋" w:cs="仿宋"/>
                <w:spacing w:val="-31"/>
                <w:sz w:val="20"/>
                <w:szCs w:val="20"/>
              </w:rPr>
              <w:t xml:space="preserve"> </w:t>
            </w:r>
            <w:r>
              <w:rPr>
                <w:rFonts w:ascii="仿宋" w:hAnsi="仿宋" w:eastAsia="仿宋" w:cs="仿宋"/>
                <w:spacing w:val="2"/>
                <w:sz w:val="20"/>
                <w:szCs w:val="20"/>
              </w:rPr>
              <w:t>年</w:t>
            </w:r>
            <w:r>
              <w:rPr>
                <w:rFonts w:ascii="仿宋" w:hAnsi="仿宋" w:eastAsia="仿宋" w:cs="仿宋"/>
                <w:spacing w:val="-36"/>
                <w:sz w:val="20"/>
                <w:szCs w:val="20"/>
              </w:rPr>
              <w:t xml:space="preserve"> </w:t>
            </w:r>
            <w:r>
              <w:rPr>
                <w:rFonts w:ascii="仿宋" w:hAnsi="仿宋" w:eastAsia="仿宋" w:cs="仿宋"/>
                <w:spacing w:val="2"/>
                <w:sz w:val="20"/>
                <w:szCs w:val="20"/>
              </w:rPr>
              <w:t>0</w:t>
            </w:r>
            <w:r>
              <w:rPr>
                <w:rFonts w:hint="eastAsia" w:ascii="仿宋" w:hAnsi="仿宋" w:eastAsia="仿宋" w:cs="仿宋"/>
                <w:spacing w:val="2"/>
                <w:sz w:val="20"/>
                <w:szCs w:val="20"/>
                <w:lang w:val="en-US" w:eastAsia="zh-CN"/>
              </w:rPr>
              <w:t>7</w:t>
            </w:r>
            <w:r>
              <w:rPr>
                <w:rFonts w:ascii="仿宋" w:hAnsi="仿宋" w:eastAsia="仿宋" w:cs="仿宋"/>
                <w:spacing w:val="-25"/>
                <w:sz w:val="20"/>
                <w:szCs w:val="20"/>
              </w:rPr>
              <w:t xml:space="preserve"> </w:t>
            </w:r>
            <w:r>
              <w:rPr>
                <w:rFonts w:ascii="仿宋" w:hAnsi="仿宋" w:eastAsia="仿宋" w:cs="仿宋"/>
                <w:spacing w:val="2"/>
                <w:sz w:val="20"/>
                <w:szCs w:val="20"/>
              </w:rPr>
              <w:t>月</w:t>
            </w:r>
            <w:r>
              <w:rPr>
                <w:rFonts w:hint="eastAsia" w:ascii="仿宋" w:hAnsi="仿宋" w:eastAsia="仿宋" w:cs="仿宋"/>
                <w:spacing w:val="2"/>
                <w:sz w:val="20"/>
                <w:szCs w:val="20"/>
                <w:lang w:val="en-US" w:eastAsia="zh-CN"/>
              </w:rPr>
              <w:t xml:space="preserve"> 21 </w:t>
            </w:r>
            <w:r>
              <w:rPr>
                <w:rFonts w:ascii="仿宋" w:hAnsi="仿宋" w:eastAsia="仿宋" w:cs="仿宋"/>
                <w:spacing w:val="2"/>
                <w:sz w:val="20"/>
                <w:szCs w:val="20"/>
              </w:rPr>
              <w:t>日</w:t>
            </w:r>
            <w:r>
              <w:rPr>
                <w:rFonts w:ascii="仿宋" w:hAnsi="仿宋" w:eastAsia="仿宋" w:cs="仿宋"/>
                <w:spacing w:val="28"/>
                <w:sz w:val="20"/>
                <w:szCs w:val="20"/>
              </w:rPr>
              <w:t xml:space="preserve"> </w:t>
            </w:r>
            <w:r>
              <w:rPr>
                <w:rFonts w:hint="eastAsia" w:ascii="仿宋" w:hAnsi="仿宋" w:eastAsia="仿宋" w:cs="仿宋"/>
                <w:spacing w:val="2"/>
                <w:sz w:val="20"/>
                <w:szCs w:val="20"/>
                <w:lang w:val="en-US" w:eastAsia="zh-CN"/>
              </w:rPr>
              <w:t>10</w:t>
            </w:r>
            <w:r>
              <w:rPr>
                <w:rFonts w:ascii="仿宋" w:hAnsi="仿宋" w:eastAsia="仿宋" w:cs="仿宋"/>
                <w:spacing w:val="2"/>
                <w:sz w:val="20"/>
                <w:szCs w:val="20"/>
              </w:rPr>
              <w:t>:</w:t>
            </w:r>
            <w:r>
              <w:rPr>
                <w:rFonts w:hint="eastAsia" w:ascii="仿宋" w:hAnsi="仿宋" w:eastAsia="仿宋" w:cs="仿宋"/>
                <w:spacing w:val="2"/>
                <w:sz w:val="20"/>
                <w:szCs w:val="20"/>
                <w:lang w:val="en-US" w:eastAsia="zh-CN"/>
              </w:rPr>
              <w:t>3</w:t>
            </w:r>
            <w:r>
              <w:rPr>
                <w:rFonts w:ascii="仿宋" w:hAnsi="仿宋" w:eastAsia="仿宋" w:cs="仿宋"/>
                <w:spacing w:val="2"/>
                <w:sz w:val="20"/>
                <w:szCs w:val="20"/>
              </w:rPr>
              <w:t>0（北京时间）前递交投标文件。</w:t>
            </w:r>
          </w:p>
        </w:tc>
      </w:tr>
    </w:tbl>
    <w:p w14:paraId="590AC595">
      <w:pPr>
        <w:pStyle w:val="2"/>
        <w:spacing w:line="273" w:lineRule="auto"/>
      </w:pPr>
    </w:p>
    <w:p w14:paraId="3076F6F2">
      <w:pPr>
        <w:spacing w:before="65" w:line="231" w:lineRule="auto"/>
        <w:ind w:left="129"/>
        <w:rPr>
          <w:rFonts w:ascii="仿宋" w:hAnsi="仿宋" w:eastAsia="仿宋" w:cs="仿宋"/>
          <w:sz w:val="20"/>
          <w:szCs w:val="20"/>
        </w:rPr>
      </w:pPr>
      <w:r>
        <w:rPr>
          <w:rFonts w:ascii="仿宋" w:hAnsi="仿宋" w:eastAsia="仿宋" w:cs="仿宋"/>
          <w:b/>
          <w:bCs/>
          <w:spacing w:val="6"/>
          <w:sz w:val="20"/>
          <w:szCs w:val="20"/>
        </w:rPr>
        <w:t>一、项目基本情况</w:t>
      </w:r>
    </w:p>
    <w:p w14:paraId="0661541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项目编号</w:t>
      </w:r>
      <w:r>
        <w:rPr>
          <w:rFonts w:hint="eastAsia" w:ascii="仿宋" w:hAnsi="仿宋" w:eastAsia="仿宋" w:cs="仿宋"/>
          <w:b w:val="0"/>
          <w:bCs w:val="0"/>
          <w:i w:val="0"/>
          <w:iCs w:val="0"/>
          <w:caps w:val="0"/>
          <w:color w:val="auto"/>
          <w:spacing w:val="0"/>
          <w:w w:val="100"/>
          <w:kern w:val="0"/>
          <w:position w:val="0"/>
          <w:sz w:val="21"/>
          <w:szCs w:val="21"/>
          <w:highlight w:val="none"/>
          <w:shd w:val="clear" w:color="auto" w:fill="auto"/>
          <w:vertAlign w:val="baseline"/>
          <w:lang w:val="en-US" w:eastAsia="zh-CN" w:bidi="en-US"/>
        </w:rPr>
        <w:t>：WQZFCG(ZB)-2025</w:t>
      </w: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-078</w:t>
      </w:r>
    </w:p>
    <w:p w14:paraId="4A8859D4">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项目名称：乌恰县2025年政府购买社会救助事务性服务采购项目(二批) </w:t>
      </w:r>
    </w:p>
    <w:p w14:paraId="0828945B">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采购方式：竞争性磋商</w:t>
      </w:r>
    </w:p>
    <w:p w14:paraId="70BDBF2C">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预算金额（元）：500000</w:t>
      </w:r>
    </w:p>
    <w:p w14:paraId="6A18EF68">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最高限价（元）：500000</w:t>
      </w:r>
    </w:p>
    <w:p w14:paraId="6372A853">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采购需求：</w:t>
      </w:r>
    </w:p>
    <w:p w14:paraId="0BA9C303">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标项名称:乌恰县2025年政府购买社会救助事务性服务采购项目(二批)</w:t>
      </w:r>
    </w:p>
    <w:p w14:paraId="150D3CEE">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数量:1</w:t>
      </w:r>
    </w:p>
    <w:p w14:paraId="15BF0B13">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预算金额（元）:500000</w:t>
      </w:r>
    </w:p>
    <w:p w14:paraId="2DB982AA">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简要规格描述或项目基本概况介绍、用途：开展社会救助对象和其他困难群众的摸排工作，了解民政保障政策落实是否存在短板；对民政服务对象开展全面家计调查，了解居民家庭经济等相关状况；对各级经办人员和承接主体进行业务培训，讲解社会救助服务相关注意事项；多渠道宣传党的惠民政策，让各族困难群众明白惠从何来，凝聚人心汇聚民心（具体详见服务需求或采购文件）。</w:t>
      </w:r>
    </w:p>
    <w:p w14:paraId="62FA0AEA">
      <w:pPr>
        <w:pStyle w:val="11"/>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40" w:firstLineChars="200"/>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备注：具体详见参数附件或</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w:t>
      </w:r>
    </w:p>
    <w:p w14:paraId="2344F573">
      <w:pPr>
        <w:pStyle w:val="11"/>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40" w:firstLineChars="200"/>
        <w:textAlignment w:val="auto"/>
        <w:rPr>
          <w:rFonts w:hint="eastAsia" w:ascii="仿宋" w:hAnsi="仿宋" w:eastAsia="仿宋" w:cs="仿宋"/>
          <w:color w:val="000000"/>
          <w:sz w:val="22"/>
          <w:szCs w:val="22"/>
          <w:highlight w:val="yellow"/>
          <w:lang w:val="en-US" w:eastAsia="zh-CN"/>
        </w:rPr>
      </w:pPr>
      <w:r>
        <w:rPr>
          <w:rFonts w:hint="eastAsia" w:ascii="仿宋" w:hAnsi="仿宋" w:eastAsia="仿宋" w:cs="仿宋"/>
          <w:color w:val="000000"/>
          <w:sz w:val="22"/>
          <w:szCs w:val="22"/>
        </w:rPr>
        <w:t>合同履约期限：</w:t>
      </w:r>
      <w:r>
        <w:rPr>
          <w:rFonts w:hint="eastAsia" w:ascii="仿宋" w:hAnsi="仿宋" w:eastAsia="仿宋" w:cs="仿宋"/>
          <w:color w:val="000000"/>
          <w:sz w:val="22"/>
          <w:szCs w:val="22"/>
          <w:highlight w:val="none"/>
        </w:rPr>
        <w:t>合同签订后</w:t>
      </w:r>
      <w:r>
        <w:rPr>
          <w:rFonts w:hint="eastAsia" w:ascii="仿宋" w:hAnsi="仿宋" w:eastAsia="仿宋" w:cs="仿宋"/>
          <w:color w:val="000000"/>
          <w:sz w:val="22"/>
          <w:szCs w:val="22"/>
          <w:highlight w:val="none"/>
          <w:lang w:val="en-US" w:eastAsia="zh-CN"/>
        </w:rPr>
        <w:t>180天（具体以双方合同签订为准）</w:t>
      </w:r>
    </w:p>
    <w:p w14:paraId="245D72D1">
      <w:pPr>
        <w:pStyle w:val="11"/>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40" w:firstLineChars="200"/>
        <w:textAlignment w:val="auto"/>
        <w:rPr>
          <w:rFonts w:ascii="仿宋" w:hAnsi="仿宋" w:eastAsia="仿宋" w:cs="仿宋"/>
          <w:sz w:val="20"/>
          <w:szCs w:val="20"/>
        </w:rPr>
      </w:pPr>
      <w:r>
        <w:rPr>
          <w:rFonts w:hint="eastAsia" w:ascii="仿宋" w:hAnsi="仿宋" w:eastAsia="仿宋" w:cs="仿宋"/>
          <w:color w:val="000000"/>
          <w:sz w:val="22"/>
          <w:szCs w:val="22"/>
        </w:rPr>
        <w:t>本项目（否）接受联合体投标。</w:t>
      </w:r>
    </w:p>
    <w:p w14:paraId="63B30763">
      <w:pPr>
        <w:spacing w:before="12" w:line="229" w:lineRule="auto"/>
        <w:ind w:left="132"/>
        <w:rPr>
          <w:rFonts w:ascii="仿宋" w:hAnsi="仿宋" w:eastAsia="仿宋" w:cs="仿宋"/>
          <w:sz w:val="20"/>
          <w:szCs w:val="20"/>
        </w:rPr>
      </w:pPr>
      <w:r>
        <w:rPr>
          <w:rFonts w:ascii="仿宋" w:hAnsi="仿宋" w:eastAsia="仿宋" w:cs="仿宋"/>
          <w:b/>
          <w:bCs/>
          <w:spacing w:val="1"/>
          <w:sz w:val="20"/>
          <w:szCs w:val="20"/>
        </w:rPr>
        <w:t>二、</w:t>
      </w:r>
      <w:r>
        <w:rPr>
          <w:rFonts w:ascii="仿宋" w:hAnsi="仿宋" w:eastAsia="仿宋" w:cs="仿宋"/>
          <w:spacing w:val="-49"/>
          <w:sz w:val="20"/>
          <w:szCs w:val="20"/>
        </w:rPr>
        <w:t xml:space="preserve"> </w:t>
      </w:r>
      <w:r>
        <w:rPr>
          <w:rFonts w:ascii="仿宋" w:hAnsi="仿宋" w:eastAsia="仿宋" w:cs="仿宋"/>
          <w:b/>
          <w:bCs/>
          <w:spacing w:val="1"/>
          <w:sz w:val="20"/>
          <w:szCs w:val="20"/>
        </w:rPr>
        <w:t>申请人的资格要求：</w:t>
      </w:r>
    </w:p>
    <w:p w14:paraId="4CE038F1">
      <w:pPr>
        <w:spacing w:before="11" w:line="230" w:lineRule="auto"/>
        <w:ind w:left="554"/>
        <w:rPr>
          <w:rFonts w:ascii="仿宋" w:hAnsi="仿宋" w:eastAsia="仿宋" w:cs="仿宋"/>
          <w:sz w:val="20"/>
          <w:szCs w:val="20"/>
        </w:rPr>
      </w:pPr>
      <w:r>
        <w:rPr>
          <w:rFonts w:ascii="仿宋" w:hAnsi="仿宋" w:eastAsia="仿宋" w:cs="仿宋"/>
          <w:spacing w:val="8"/>
          <w:sz w:val="20"/>
          <w:szCs w:val="20"/>
        </w:rPr>
        <w:t>1.满足《中华人民共和国政府采购法》第二十二条规定；</w:t>
      </w:r>
    </w:p>
    <w:p w14:paraId="32DDBC6D">
      <w:pPr>
        <w:spacing w:before="11" w:line="237" w:lineRule="auto"/>
        <w:ind w:left="125" w:right="194" w:firstLine="416"/>
        <w:rPr>
          <w:rFonts w:ascii="仿宋" w:hAnsi="仿宋" w:eastAsia="仿宋" w:cs="仿宋"/>
          <w:sz w:val="20"/>
          <w:szCs w:val="20"/>
        </w:rPr>
      </w:pPr>
      <w:r>
        <w:rPr>
          <w:rFonts w:ascii="仿宋" w:hAnsi="仿宋" w:eastAsia="仿宋" w:cs="仿宋"/>
          <w:spacing w:val="10"/>
          <w:sz w:val="20"/>
          <w:szCs w:val="20"/>
        </w:rPr>
        <w:t>2.落实政府采购政策需满足的资格要求：本项目为非</w:t>
      </w:r>
      <w:r>
        <w:rPr>
          <w:rFonts w:ascii="仿宋" w:hAnsi="仿宋" w:eastAsia="仿宋" w:cs="仿宋"/>
          <w:spacing w:val="9"/>
          <w:sz w:val="20"/>
          <w:szCs w:val="20"/>
        </w:rPr>
        <w:t>专门面向中小企业，根据《政府采购促进中小企</w:t>
      </w:r>
      <w:r>
        <w:rPr>
          <w:rFonts w:ascii="仿宋" w:hAnsi="仿宋" w:eastAsia="仿宋" w:cs="仿宋"/>
          <w:sz w:val="20"/>
          <w:szCs w:val="20"/>
        </w:rPr>
        <w:t xml:space="preserve"> </w:t>
      </w:r>
      <w:r>
        <w:rPr>
          <w:rFonts w:ascii="仿宋" w:hAnsi="仿宋" w:eastAsia="仿宋" w:cs="仿宋"/>
          <w:spacing w:val="6"/>
          <w:sz w:val="20"/>
          <w:szCs w:val="20"/>
        </w:rPr>
        <w:t>业发展管理办法》（财库【2020】46</w:t>
      </w:r>
      <w:r>
        <w:rPr>
          <w:rFonts w:ascii="仿宋" w:hAnsi="仿宋" w:eastAsia="仿宋" w:cs="仿宋"/>
          <w:spacing w:val="-30"/>
          <w:sz w:val="20"/>
          <w:szCs w:val="20"/>
        </w:rPr>
        <w:t xml:space="preserve"> </w:t>
      </w:r>
      <w:r>
        <w:rPr>
          <w:rFonts w:ascii="仿宋" w:hAnsi="仿宋" w:eastAsia="仿宋" w:cs="仿宋"/>
          <w:spacing w:val="6"/>
          <w:sz w:val="20"/>
          <w:szCs w:val="20"/>
        </w:rPr>
        <w:t>号）及（财库[2022]19</w:t>
      </w:r>
      <w:r>
        <w:rPr>
          <w:rFonts w:ascii="仿宋" w:hAnsi="仿宋" w:eastAsia="仿宋" w:cs="仿宋"/>
          <w:spacing w:val="-29"/>
          <w:sz w:val="20"/>
          <w:szCs w:val="20"/>
        </w:rPr>
        <w:t xml:space="preserve"> </w:t>
      </w:r>
      <w:r>
        <w:rPr>
          <w:rFonts w:ascii="仿宋" w:hAnsi="仿宋" w:eastAsia="仿宋" w:cs="仿宋"/>
          <w:spacing w:val="6"/>
          <w:sz w:val="20"/>
          <w:szCs w:val="20"/>
        </w:rPr>
        <w:t>号）的规定，</w:t>
      </w:r>
      <w:r>
        <w:rPr>
          <w:rFonts w:ascii="仿宋" w:hAnsi="仿宋" w:eastAsia="仿宋" w:cs="仿宋"/>
          <w:spacing w:val="5"/>
          <w:sz w:val="20"/>
          <w:szCs w:val="20"/>
        </w:rPr>
        <w:t>评标时将给予此类企业进行价格</w:t>
      </w:r>
      <w:r>
        <w:rPr>
          <w:rFonts w:ascii="仿宋" w:hAnsi="仿宋" w:eastAsia="仿宋" w:cs="仿宋"/>
          <w:spacing w:val="6"/>
          <w:sz w:val="20"/>
          <w:szCs w:val="20"/>
        </w:rPr>
        <w:t>扣除10%的优惠，用优惠后的价格参与评审。</w:t>
      </w:r>
    </w:p>
    <w:p w14:paraId="33C99D2A">
      <w:pPr>
        <w:spacing w:before="12" w:line="229" w:lineRule="auto"/>
        <w:ind w:left="550"/>
        <w:rPr>
          <w:rFonts w:ascii="仿宋" w:hAnsi="仿宋" w:eastAsia="仿宋" w:cs="仿宋"/>
          <w:spacing w:val="8"/>
          <w:sz w:val="20"/>
          <w:szCs w:val="20"/>
        </w:rPr>
      </w:pPr>
      <w:r>
        <w:rPr>
          <w:rFonts w:ascii="仿宋" w:hAnsi="仿宋" w:eastAsia="仿宋" w:cs="仿宋"/>
          <w:spacing w:val="8"/>
          <w:sz w:val="20"/>
          <w:szCs w:val="20"/>
        </w:rPr>
        <w:t>3.本项目的特定资格要求：</w:t>
      </w:r>
    </w:p>
    <w:p w14:paraId="0BDA740A">
      <w:pPr>
        <w:spacing w:line="240" w:lineRule="auto"/>
        <w:ind w:left="0" w:firstLine="432" w:firstLineChars="200"/>
        <w:rPr>
          <w:rFonts w:ascii="仿宋" w:hAnsi="仿宋" w:eastAsia="仿宋" w:cs="仿宋"/>
          <w:spacing w:val="8"/>
          <w:sz w:val="20"/>
          <w:szCs w:val="20"/>
        </w:rPr>
      </w:pPr>
      <w:r>
        <w:rPr>
          <w:rFonts w:ascii="仿宋" w:hAnsi="仿宋" w:eastAsia="仿宋" w:cs="仿宋"/>
          <w:spacing w:val="8"/>
          <w:sz w:val="20"/>
          <w:szCs w:val="20"/>
        </w:rPr>
        <w:t>（1）具备三证合一营业执照副本或《民办非企业单位登记证书》；</w:t>
      </w:r>
    </w:p>
    <w:p w14:paraId="1C666E5E">
      <w:pPr>
        <w:spacing w:line="240" w:lineRule="auto"/>
        <w:ind w:left="0" w:firstLine="432" w:firstLineChars="200"/>
        <w:rPr>
          <w:rFonts w:ascii="仿宋" w:hAnsi="仿宋" w:eastAsia="仿宋" w:cs="仿宋"/>
          <w:spacing w:val="8"/>
          <w:sz w:val="20"/>
          <w:szCs w:val="20"/>
        </w:rPr>
      </w:pPr>
      <w:r>
        <w:rPr>
          <w:rFonts w:hint="default" w:ascii="仿宋" w:hAnsi="仿宋" w:eastAsia="仿宋" w:cs="仿宋"/>
          <w:spacing w:val="8"/>
          <w:sz w:val="20"/>
          <w:szCs w:val="20"/>
          <w:lang w:val="en-US" w:eastAsia="zh-CN"/>
        </w:rPr>
        <w:t>（2）法定代表人投标需提供法定代表人资格证明书，委托代理人投标需提供法定代表人授权委托书；</w:t>
      </w:r>
    </w:p>
    <w:p w14:paraId="3F7099DE">
      <w:pPr>
        <w:spacing w:line="240" w:lineRule="auto"/>
        <w:ind w:left="0" w:firstLine="432" w:firstLineChars="200"/>
        <w:rPr>
          <w:rFonts w:ascii="仿宋" w:hAnsi="仿宋" w:eastAsia="仿宋" w:cs="仿宋"/>
          <w:spacing w:val="8"/>
          <w:sz w:val="20"/>
          <w:szCs w:val="20"/>
        </w:rPr>
      </w:pPr>
      <w:r>
        <w:rPr>
          <w:rFonts w:ascii="仿宋" w:hAnsi="仿宋" w:eastAsia="仿宋" w:cs="仿宋"/>
          <w:spacing w:val="8"/>
          <w:sz w:val="20"/>
          <w:szCs w:val="20"/>
        </w:rPr>
        <w:t>（3）投标企业须提供委托代理人近6 个月内任意 1 个月的有效社保证明；</w:t>
      </w:r>
    </w:p>
    <w:p w14:paraId="525C82E1">
      <w:pPr>
        <w:spacing w:line="240" w:lineRule="auto"/>
        <w:ind w:left="0" w:firstLine="432" w:firstLineChars="200"/>
        <w:rPr>
          <w:rFonts w:ascii="仿宋" w:hAnsi="仿宋" w:eastAsia="仿宋" w:cs="仿宋"/>
          <w:spacing w:val="8"/>
          <w:sz w:val="20"/>
          <w:szCs w:val="20"/>
        </w:rPr>
      </w:pPr>
      <w:r>
        <w:rPr>
          <w:rFonts w:ascii="仿宋" w:hAnsi="仿宋" w:eastAsia="仿宋" w:cs="仿宋"/>
          <w:spacing w:val="8"/>
          <w:sz w:val="20"/>
          <w:szCs w:val="20"/>
        </w:rPr>
        <w:t>（4）</w:t>
      </w:r>
      <w:r>
        <w:rPr>
          <w:rFonts w:hint="eastAsia" w:ascii="仿宋" w:hAnsi="仿宋" w:eastAsia="仿宋" w:cs="仿宋"/>
          <w:spacing w:val="8"/>
          <w:sz w:val="20"/>
          <w:szCs w:val="20"/>
        </w:rPr>
        <w:t>未被“信用中国”（www.creditchina.gov.cn）、中国政府采购网（www.ccgp.gov.cn）列入失信被执行人、重大税收违法案件当事人名单、政府采购严重违法失信行为记录名单；</w:t>
      </w:r>
    </w:p>
    <w:p w14:paraId="78E094D9">
      <w:pPr>
        <w:spacing w:before="3" w:line="231" w:lineRule="auto"/>
        <w:ind w:left="131"/>
        <w:rPr>
          <w:rFonts w:ascii="仿宋" w:hAnsi="仿宋" w:eastAsia="仿宋" w:cs="仿宋"/>
          <w:sz w:val="20"/>
          <w:szCs w:val="20"/>
        </w:rPr>
      </w:pPr>
      <w:r>
        <w:rPr>
          <w:rFonts w:ascii="仿宋" w:hAnsi="仿宋" w:eastAsia="仿宋" w:cs="仿宋"/>
          <w:b/>
          <w:bCs/>
          <w:spacing w:val="3"/>
          <w:sz w:val="20"/>
          <w:szCs w:val="20"/>
        </w:rPr>
        <w:t>三</w:t>
      </w:r>
      <w:r>
        <w:rPr>
          <w:rFonts w:ascii="仿宋" w:hAnsi="仿宋" w:eastAsia="仿宋" w:cs="仿宋"/>
          <w:b/>
          <w:bCs/>
          <w:spacing w:val="6"/>
          <w:sz w:val="20"/>
          <w:szCs w:val="20"/>
        </w:rPr>
        <w:t>、获取采购文件</w:t>
      </w:r>
    </w:p>
    <w:p w14:paraId="7D3FC781">
      <w:pPr>
        <w:spacing w:line="240" w:lineRule="auto"/>
        <w:ind w:left="0" w:firstLine="432" w:firstLineChars="200"/>
        <w:rPr>
          <w:rFonts w:ascii="仿宋" w:hAnsi="仿宋" w:eastAsia="仿宋" w:cs="仿宋"/>
          <w:spacing w:val="8"/>
          <w:sz w:val="20"/>
          <w:szCs w:val="20"/>
          <w:highlight w:val="none"/>
        </w:rPr>
      </w:pPr>
      <w:r>
        <w:rPr>
          <w:rFonts w:ascii="仿宋" w:hAnsi="仿宋" w:eastAsia="仿宋" w:cs="仿宋"/>
          <w:spacing w:val="8"/>
          <w:sz w:val="20"/>
          <w:szCs w:val="20"/>
        </w:rPr>
        <w:t>时间：</w:t>
      </w:r>
      <w:r>
        <w:rPr>
          <w:rFonts w:ascii="仿宋" w:hAnsi="仿宋" w:eastAsia="仿宋" w:cs="仿宋"/>
          <w:color w:val="000000" w:themeColor="text1"/>
          <w:spacing w:val="8"/>
          <w:sz w:val="20"/>
          <w:szCs w:val="20"/>
          <w:highlight w:val="none"/>
          <w14:textFill>
            <w14:solidFill>
              <w14:schemeClr w14:val="tx1"/>
            </w14:solidFill>
          </w14:textFill>
        </w:rPr>
        <w:t>2025 年 0</w:t>
      </w:r>
      <w:r>
        <w:rPr>
          <w:rFonts w:hint="eastAsia" w:ascii="仿宋" w:hAnsi="仿宋" w:eastAsia="仿宋" w:cs="仿宋"/>
          <w:color w:val="000000" w:themeColor="text1"/>
          <w:spacing w:val="8"/>
          <w:sz w:val="20"/>
          <w:szCs w:val="20"/>
          <w:highlight w:val="none"/>
          <w:lang w:val="en-US" w:eastAsia="zh-CN"/>
          <w14:textFill>
            <w14:solidFill>
              <w14:schemeClr w14:val="tx1"/>
            </w14:solidFill>
          </w14:textFill>
        </w:rPr>
        <w:t>7</w:t>
      </w:r>
      <w:r>
        <w:rPr>
          <w:rFonts w:ascii="仿宋" w:hAnsi="仿宋" w:eastAsia="仿宋" w:cs="仿宋"/>
          <w:color w:val="000000" w:themeColor="text1"/>
          <w:spacing w:val="8"/>
          <w:sz w:val="20"/>
          <w:szCs w:val="20"/>
          <w:highlight w:val="none"/>
          <w14:textFill>
            <w14:solidFill>
              <w14:schemeClr w14:val="tx1"/>
            </w14:solidFill>
          </w14:textFill>
        </w:rPr>
        <w:t xml:space="preserve"> 月 </w:t>
      </w:r>
      <w:r>
        <w:rPr>
          <w:rFonts w:hint="eastAsia" w:ascii="仿宋" w:hAnsi="仿宋" w:eastAsia="仿宋" w:cs="仿宋"/>
          <w:color w:val="000000" w:themeColor="text1"/>
          <w:spacing w:val="8"/>
          <w:sz w:val="20"/>
          <w:szCs w:val="20"/>
          <w:highlight w:val="none"/>
          <w:lang w:val="en-US" w:eastAsia="zh-CN"/>
          <w14:textFill>
            <w14:solidFill>
              <w14:schemeClr w14:val="tx1"/>
            </w14:solidFill>
          </w14:textFill>
        </w:rPr>
        <w:t xml:space="preserve">11 </w:t>
      </w:r>
      <w:r>
        <w:rPr>
          <w:rFonts w:ascii="仿宋" w:hAnsi="仿宋" w:eastAsia="仿宋" w:cs="仿宋"/>
          <w:color w:val="000000" w:themeColor="text1"/>
          <w:spacing w:val="8"/>
          <w:sz w:val="20"/>
          <w:szCs w:val="20"/>
          <w:highlight w:val="none"/>
          <w14:textFill>
            <w14:solidFill>
              <w14:schemeClr w14:val="tx1"/>
            </w14:solidFill>
          </w14:textFill>
        </w:rPr>
        <w:t>日至 2025 年 0</w:t>
      </w:r>
      <w:r>
        <w:rPr>
          <w:rFonts w:hint="eastAsia" w:ascii="仿宋" w:hAnsi="仿宋" w:eastAsia="仿宋" w:cs="仿宋"/>
          <w:color w:val="000000" w:themeColor="text1"/>
          <w:spacing w:val="8"/>
          <w:sz w:val="20"/>
          <w:szCs w:val="20"/>
          <w:highlight w:val="none"/>
          <w:lang w:val="en-US" w:eastAsia="zh-CN"/>
          <w14:textFill>
            <w14:solidFill>
              <w14:schemeClr w14:val="tx1"/>
            </w14:solidFill>
          </w14:textFill>
        </w:rPr>
        <w:t>7</w:t>
      </w:r>
      <w:r>
        <w:rPr>
          <w:rFonts w:ascii="仿宋" w:hAnsi="仿宋" w:eastAsia="仿宋" w:cs="仿宋"/>
          <w:color w:val="000000" w:themeColor="text1"/>
          <w:spacing w:val="8"/>
          <w:sz w:val="20"/>
          <w:szCs w:val="20"/>
          <w:highlight w:val="none"/>
          <w14:textFill>
            <w14:solidFill>
              <w14:schemeClr w14:val="tx1"/>
            </w14:solidFill>
          </w14:textFill>
        </w:rPr>
        <w:t xml:space="preserve"> 月</w:t>
      </w:r>
      <w:r>
        <w:rPr>
          <w:rFonts w:hint="eastAsia" w:ascii="仿宋" w:hAnsi="仿宋" w:eastAsia="仿宋" w:cs="仿宋"/>
          <w:color w:val="000000" w:themeColor="text1"/>
          <w:spacing w:val="8"/>
          <w:sz w:val="20"/>
          <w:szCs w:val="20"/>
          <w:highlight w:val="none"/>
          <w:lang w:val="en-US" w:eastAsia="zh-CN"/>
          <w14:textFill>
            <w14:solidFill>
              <w14:schemeClr w14:val="tx1"/>
            </w14:solidFill>
          </w14:textFill>
        </w:rPr>
        <w:t xml:space="preserve"> 18 </w:t>
      </w:r>
      <w:r>
        <w:rPr>
          <w:rFonts w:ascii="仿宋" w:hAnsi="仿宋" w:eastAsia="仿宋" w:cs="仿宋"/>
          <w:color w:val="000000" w:themeColor="text1"/>
          <w:spacing w:val="8"/>
          <w:sz w:val="20"/>
          <w:szCs w:val="20"/>
          <w:highlight w:val="none"/>
          <w14:textFill>
            <w14:solidFill>
              <w14:schemeClr w14:val="tx1"/>
            </w14:solidFill>
          </w14:textFill>
        </w:rPr>
        <w:t>日上午</w:t>
      </w:r>
      <w:r>
        <w:rPr>
          <w:rFonts w:ascii="仿宋" w:hAnsi="仿宋" w:eastAsia="仿宋" w:cs="仿宋"/>
          <w:spacing w:val="8"/>
          <w:sz w:val="20"/>
          <w:szCs w:val="20"/>
          <w:highlight w:val="none"/>
        </w:rPr>
        <w:t xml:space="preserve"> 10:00 至 </w:t>
      </w:r>
      <w:r>
        <w:rPr>
          <w:rFonts w:hint="eastAsia" w:ascii="仿宋" w:hAnsi="仿宋" w:eastAsia="仿宋" w:cs="仿宋"/>
          <w:spacing w:val="8"/>
          <w:sz w:val="20"/>
          <w:szCs w:val="20"/>
          <w:highlight w:val="none"/>
          <w:lang w:val="en-US" w:eastAsia="zh-CN"/>
        </w:rPr>
        <w:t>14</w:t>
      </w:r>
      <w:r>
        <w:rPr>
          <w:rFonts w:ascii="仿宋" w:hAnsi="仿宋" w:eastAsia="仿宋" w:cs="仿宋"/>
          <w:spacing w:val="8"/>
          <w:sz w:val="20"/>
          <w:szCs w:val="20"/>
          <w:highlight w:val="none"/>
        </w:rPr>
        <w:t>:</w:t>
      </w:r>
      <w:r>
        <w:rPr>
          <w:rFonts w:hint="eastAsia" w:ascii="仿宋" w:hAnsi="仿宋" w:eastAsia="仿宋" w:cs="仿宋"/>
          <w:spacing w:val="8"/>
          <w:sz w:val="20"/>
          <w:szCs w:val="20"/>
          <w:highlight w:val="none"/>
          <w:lang w:val="en-US" w:eastAsia="zh-CN"/>
        </w:rPr>
        <w:t>0</w:t>
      </w:r>
      <w:r>
        <w:rPr>
          <w:rFonts w:ascii="仿宋" w:hAnsi="仿宋" w:eastAsia="仿宋" w:cs="仿宋"/>
          <w:spacing w:val="8"/>
          <w:sz w:val="20"/>
          <w:szCs w:val="20"/>
          <w:highlight w:val="none"/>
        </w:rPr>
        <w:t>0，下午 16:</w:t>
      </w:r>
      <w:r>
        <w:rPr>
          <w:rFonts w:hint="eastAsia" w:ascii="仿宋" w:hAnsi="仿宋" w:eastAsia="仿宋" w:cs="仿宋"/>
          <w:spacing w:val="8"/>
          <w:sz w:val="20"/>
          <w:szCs w:val="20"/>
          <w:highlight w:val="none"/>
          <w:lang w:val="en-US" w:eastAsia="zh-CN"/>
        </w:rPr>
        <w:t>0</w:t>
      </w:r>
      <w:r>
        <w:rPr>
          <w:rFonts w:ascii="仿宋" w:hAnsi="仿宋" w:eastAsia="仿宋" w:cs="仿宋"/>
          <w:spacing w:val="8"/>
          <w:sz w:val="20"/>
          <w:szCs w:val="20"/>
          <w:highlight w:val="none"/>
        </w:rPr>
        <w:t>0 至 20:00（北京时间， 法定节假日除外）</w:t>
      </w:r>
    </w:p>
    <w:p w14:paraId="3106FADF">
      <w:pPr>
        <w:spacing w:line="240" w:lineRule="auto"/>
        <w:ind w:left="0" w:firstLine="432" w:firstLineChars="200"/>
        <w:rPr>
          <w:rFonts w:ascii="仿宋" w:hAnsi="仿宋" w:eastAsia="仿宋" w:cs="仿宋"/>
          <w:spacing w:val="8"/>
          <w:sz w:val="20"/>
          <w:szCs w:val="20"/>
        </w:rPr>
      </w:pPr>
      <w:r>
        <w:rPr>
          <w:rFonts w:ascii="仿宋" w:hAnsi="仿宋" w:eastAsia="仿宋" w:cs="仿宋"/>
          <w:spacing w:val="8"/>
          <w:sz w:val="20"/>
          <w:szCs w:val="20"/>
        </w:rPr>
        <w:t xml:space="preserve">地点：供应商登陆政采云平台 </w:t>
      </w:r>
      <w:r>
        <w:rPr>
          <w:rFonts w:ascii="仿宋" w:hAnsi="仿宋" w:eastAsia="仿宋" w:cs="仿宋"/>
          <w:spacing w:val="8"/>
          <w:sz w:val="20"/>
          <w:szCs w:val="20"/>
        </w:rPr>
        <w:fldChar w:fldCharType="begin"/>
      </w:r>
      <w:r>
        <w:rPr>
          <w:rFonts w:ascii="仿宋" w:hAnsi="仿宋" w:eastAsia="仿宋" w:cs="仿宋"/>
          <w:spacing w:val="8"/>
          <w:sz w:val="20"/>
          <w:szCs w:val="20"/>
        </w:rPr>
        <w:instrText xml:space="preserve"> HYPERLINK "http://www.zcygov.cn/" </w:instrText>
      </w:r>
      <w:r>
        <w:rPr>
          <w:rFonts w:ascii="仿宋" w:hAnsi="仿宋" w:eastAsia="仿宋" w:cs="仿宋"/>
          <w:spacing w:val="8"/>
          <w:sz w:val="20"/>
          <w:szCs w:val="20"/>
        </w:rPr>
        <w:fldChar w:fldCharType="separate"/>
      </w:r>
      <w:r>
        <w:rPr>
          <w:rFonts w:ascii="仿宋" w:hAnsi="仿宋" w:eastAsia="仿宋" w:cs="仿宋"/>
          <w:spacing w:val="8"/>
          <w:sz w:val="20"/>
          <w:szCs w:val="20"/>
        </w:rPr>
        <w:t>http://www.zcygov.cn/</w:t>
      </w:r>
      <w:r>
        <w:rPr>
          <w:rFonts w:ascii="仿宋" w:hAnsi="仿宋" w:eastAsia="仿宋" w:cs="仿宋"/>
          <w:spacing w:val="8"/>
          <w:sz w:val="20"/>
          <w:szCs w:val="20"/>
        </w:rPr>
        <w:fldChar w:fldCharType="end"/>
      </w:r>
      <w:r>
        <w:rPr>
          <w:rFonts w:ascii="仿宋" w:hAnsi="仿宋" w:eastAsia="仿宋" w:cs="仿宋"/>
          <w:spacing w:val="8"/>
          <w:sz w:val="20"/>
          <w:szCs w:val="20"/>
        </w:rPr>
        <w:t>，在线申请获取采购文件（登录政府采购云平台 → 项目采购 → 获取采购文件→ 申请，</w:t>
      </w:r>
      <w:r>
        <w:rPr>
          <w:rFonts w:hint="eastAsia" w:ascii="仿宋" w:hAnsi="仿宋" w:eastAsia="仿宋" w:cs="仿宋"/>
          <w:spacing w:val="8"/>
          <w:sz w:val="20"/>
          <w:szCs w:val="20"/>
          <w:lang w:val="en-US" w:eastAsia="zh-CN"/>
        </w:rPr>
        <w:t>申请</w:t>
      </w:r>
      <w:r>
        <w:rPr>
          <w:rFonts w:ascii="仿宋" w:hAnsi="仿宋" w:eastAsia="仿宋" w:cs="仿宋"/>
          <w:spacing w:val="8"/>
          <w:sz w:val="20"/>
          <w:szCs w:val="20"/>
        </w:rPr>
        <w:t>通过后可下载采购文件，如有操作性问题，可与政采 云在线客服进行咨询，咨询电话：95763）</w:t>
      </w:r>
    </w:p>
    <w:p w14:paraId="5D90DA15">
      <w:pPr>
        <w:spacing w:line="240" w:lineRule="auto"/>
        <w:ind w:left="0" w:firstLine="432" w:firstLineChars="200"/>
        <w:rPr>
          <w:rFonts w:ascii="仿宋" w:hAnsi="仿宋" w:eastAsia="仿宋" w:cs="仿宋"/>
          <w:spacing w:val="8"/>
          <w:sz w:val="20"/>
          <w:szCs w:val="20"/>
        </w:rPr>
      </w:pPr>
      <w:r>
        <w:rPr>
          <w:rFonts w:ascii="仿宋" w:hAnsi="仿宋" w:eastAsia="仿宋" w:cs="仿宋"/>
          <w:spacing w:val="8"/>
          <w:sz w:val="20"/>
          <w:szCs w:val="20"/>
        </w:rPr>
        <w:t>方式：（1）线上获取（登录政府采购云平台 → 项目采购 → 获取采购文件→ 申请，</w:t>
      </w:r>
      <w:r>
        <w:rPr>
          <w:rFonts w:hint="eastAsia" w:ascii="仿宋" w:hAnsi="仿宋" w:eastAsia="仿宋" w:cs="仿宋"/>
          <w:spacing w:val="8"/>
          <w:sz w:val="20"/>
          <w:szCs w:val="20"/>
          <w:lang w:val="en-US" w:eastAsia="zh-CN"/>
        </w:rPr>
        <w:t>申请</w:t>
      </w:r>
      <w:r>
        <w:rPr>
          <w:rFonts w:ascii="仿宋" w:hAnsi="仿宋" w:eastAsia="仿宋" w:cs="仿宋"/>
          <w:spacing w:val="8"/>
          <w:sz w:val="20"/>
          <w:szCs w:val="20"/>
        </w:rPr>
        <w:t>通过后可下载采购文件）。本次采购不提供纸质版采购文件。</w:t>
      </w:r>
    </w:p>
    <w:p w14:paraId="205EA096">
      <w:pPr>
        <w:spacing w:line="240" w:lineRule="auto"/>
        <w:ind w:firstLine="432" w:firstLineChars="200"/>
        <w:rPr>
          <w:rFonts w:ascii="仿宋" w:hAnsi="仿宋" w:eastAsia="仿宋" w:cs="仿宋"/>
          <w:spacing w:val="8"/>
          <w:sz w:val="20"/>
          <w:szCs w:val="20"/>
        </w:rPr>
      </w:pPr>
      <w:r>
        <w:rPr>
          <w:rFonts w:ascii="仿宋" w:hAnsi="仿宋" w:eastAsia="仿宋" w:cs="仿宋"/>
          <w:spacing w:val="8"/>
          <w:sz w:val="20"/>
          <w:szCs w:val="20"/>
        </w:rPr>
        <w:t>（2）供应商获取采购文件前应注册成为政府采购云平台正式供应商。</w:t>
      </w:r>
    </w:p>
    <w:p w14:paraId="598791D3">
      <w:pPr>
        <w:spacing w:before="13" w:line="229" w:lineRule="auto"/>
        <w:ind w:left="557"/>
        <w:rPr>
          <w:rFonts w:ascii="仿宋" w:hAnsi="仿宋" w:eastAsia="仿宋" w:cs="仿宋"/>
          <w:sz w:val="20"/>
          <w:szCs w:val="20"/>
        </w:rPr>
      </w:pPr>
      <w:r>
        <w:rPr>
          <w:rFonts w:ascii="仿宋" w:hAnsi="仿宋" w:eastAsia="仿宋" w:cs="仿宋"/>
          <w:spacing w:val="2"/>
          <w:sz w:val="20"/>
          <w:szCs w:val="20"/>
        </w:rPr>
        <w:t>售价（元</w:t>
      </w:r>
      <w:r>
        <w:rPr>
          <w:rFonts w:ascii="仿宋" w:hAnsi="仿宋" w:eastAsia="仿宋" w:cs="仿宋"/>
          <w:spacing w:val="-4"/>
          <w:sz w:val="20"/>
          <w:szCs w:val="20"/>
        </w:rPr>
        <w:t>）</w:t>
      </w:r>
      <w:r>
        <w:rPr>
          <w:rFonts w:ascii="仿宋" w:hAnsi="仿宋" w:eastAsia="仿宋" w:cs="仿宋"/>
          <w:spacing w:val="-60"/>
          <w:sz w:val="20"/>
          <w:szCs w:val="20"/>
        </w:rPr>
        <w:t xml:space="preserve"> </w:t>
      </w:r>
      <w:r>
        <w:rPr>
          <w:rFonts w:ascii="仿宋" w:hAnsi="仿宋" w:eastAsia="仿宋" w:cs="仿宋"/>
          <w:spacing w:val="-4"/>
          <w:sz w:val="20"/>
          <w:szCs w:val="20"/>
        </w:rPr>
        <w:t>：</w:t>
      </w:r>
      <w:r>
        <w:rPr>
          <w:rFonts w:ascii="仿宋" w:hAnsi="仿宋" w:eastAsia="仿宋" w:cs="仿宋"/>
          <w:spacing w:val="2"/>
          <w:sz w:val="20"/>
          <w:szCs w:val="20"/>
        </w:rPr>
        <w:t>0</w:t>
      </w:r>
    </w:p>
    <w:p w14:paraId="7CF1607E">
      <w:pPr>
        <w:spacing w:before="11" w:line="231" w:lineRule="auto"/>
        <w:ind w:left="150"/>
        <w:rPr>
          <w:rFonts w:ascii="仿宋" w:hAnsi="仿宋" w:eastAsia="仿宋" w:cs="仿宋"/>
          <w:sz w:val="20"/>
          <w:szCs w:val="20"/>
        </w:rPr>
      </w:pPr>
      <w:r>
        <w:rPr>
          <w:rFonts w:ascii="仿宋" w:hAnsi="仿宋" w:eastAsia="仿宋" w:cs="仿宋"/>
          <w:b/>
          <w:bCs/>
          <w:spacing w:val="3"/>
          <w:sz w:val="20"/>
          <w:szCs w:val="20"/>
        </w:rPr>
        <w:t>四、响应文件提交</w:t>
      </w:r>
    </w:p>
    <w:p w14:paraId="59E77B62">
      <w:pPr>
        <w:spacing w:before="9" w:line="231" w:lineRule="auto"/>
        <w:ind w:left="603"/>
        <w:rPr>
          <w:rFonts w:ascii="仿宋" w:hAnsi="仿宋" w:eastAsia="仿宋" w:cs="仿宋"/>
          <w:sz w:val="20"/>
          <w:szCs w:val="20"/>
        </w:rPr>
      </w:pPr>
      <w:r>
        <w:rPr>
          <w:rFonts w:ascii="仿宋" w:hAnsi="仿宋" w:eastAsia="仿宋" w:cs="仿宋"/>
          <w:spacing w:val="2"/>
          <w:sz w:val="20"/>
          <w:szCs w:val="20"/>
        </w:rPr>
        <w:t>截止时间：</w:t>
      </w:r>
      <w:r>
        <w:rPr>
          <w:rFonts w:ascii="仿宋" w:hAnsi="仿宋" w:eastAsia="仿宋" w:cs="仿宋"/>
          <w:spacing w:val="2"/>
          <w:sz w:val="20"/>
          <w:szCs w:val="20"/>
          <w:highlight w:val="none"/>
        </w:rPr>
        <w:t>2025</w:t>
      </w:r>
      <w:r>
        <w:rPr>
          <w:rFonts w:ascii="仿宋" w:hAnsi="仿宋" w:eastAsia="仿宋" w:cs="仿宋"/>
          <w:spacing w:val="-30"/>
          <w:sz w:val="20"/>
          <w:szCs w:val="20"/>
          <w:highlight w:val="none"/>
        </w:rPr>
        <w:t xml:space="preserve"> </w:t>
      </w:r>
      <w:r>
        <w:rPr>
          <w:rFonts w:ascii="仿宋" w:hAnsi="仿宋" w:eastAsia="仿宋" w:cs="仿宋"/>
          <w:spacing w:val="2"/>
          <w:sz w:val="20"/>
          <w:szCs w:val="20"/>
          <w:highlight w:val="none"/>
        </w:rPr>
        <w:t>年</w:t>
      </w:r>
      <w:r>
        <w:rPr>
          <w:rFonts w:ascii="仿宋" w:hAnsi="仿宋" w:eastAsia="仿宋" w:cs="仿宋"/>
          <w:spacing w:val="-39"/>
          <w:sz w:val="20"/>
          <w:szCs w:val="20"/>
          <w:highlight w:val="none"/>
        </w:rPr>
        <w:t xml:space="preserve"> </w:t>
      </w:r>
      <w:r>
        <w:rPr>
          <w:rFonts w:ascii="仿宋" w:hAnsi="仿宋" w:eastAsia="仿宋" w:cs="仿宋"/>
          <w:spacing w:val="2"/>
          <w:sz w:val="20"/>
          <w:szCs w:val="20"/>
          <w:highlight w:val="none"/>
        </w:rPr>
        <w:t>0</w:t>
      </w:r>
      <w:r>
        <w:rPr>
          <w:rFonts w:hint="eastAsia" w:ascii="仿宋" w:hAnsi="仿宋" w:eastAsia="仿宋" w:cs="仿宋"/>
          <w:spacing w:val="2"/>
          <w:sz w:val="20"/>
          <w:szCs w:val="20"/>
          <w:highlight w:val="none"/>
          <w:lang w:val="en-US" w:eastAsia="zh-CN"/>
        </w:rPr>
        <w:t>7</w:t>
      </w:r>
      <w:r>
        <w:rPr>
          <w:rFonts w:ascii="仿宋" w:hAnsi="仿宋" w:eastAsia="仿宋" w:cs="仿宋"/>
          <w:spacing w:val="-25"/>
          <w:sz w:val="20"/>
          <w:szCs w:val="20"/>
          <w:highlight w:val="none"/>
        </w:rPr>
        <w:t xml:space="preserve"> </w:t>
      </w:r>
      <w:r>
        <w:rPr>
          <w:rFonts w:ascii="仿宋" w:hAnsi="仿宋" w:eastAsia="仿宋" w:cs="仿宋"/>
          <w:spacing w:val="2"/>
          <w:sz w:val="20"/>
          <w:szCs w:val="20"/>
          <w:highlight w:val="none"/>
        </w:rPr>
        <w:t>月</w:t>
      </w:r>
      <w:r>
        <w:rPr>
          <w:rFonts w:ascii="仿宋" w:hAnsi="仿宋" w:eastAsia="仿宋" w:cs="仿宋"/>
          <w:spacing w:val="-36"/>
          <w:sz w:val="20"/>
          <w:szCs w:val="20"/>
          <w:highlight w:val="none"/>
        </w:rPr>
        <w:t xml:space="preserve"> </w:t>
      </w:r>
      <w:r>
        <w:rPr>
          <w:rFonts w:hint="eastAsia" w:ascii="仿宋" w:hAnsi="仿宋" w:eastAsia="仿宋" w:cs="仿宋"/>
          <w:spacing w:val="-36"/>
          <w:sz w:val="20"/>
          <w:szCs w:val="20"/>
          <w:highlight w:val="none"/>
          <w:lang w:val="en-US" w:eastAsia="zh-CN"/>
        </w:rPr>
        <w:t xml:space="preserve">21 </w:t>
      </w:r>
      <w:r>
        <w:rPr>
          <w:rFonts w:ascii="仿宋" w:hAnsi="仿宋" w:eastAsia="仿宋" w:cs="仿宋"/>
          <w:spacing w:val="2"/>
          <w:sz w:val="20"/>
          <w:szCs w:val="20"/>
          <w:highlight w:val="none"/>
        </w:rPr>
        <w:t>日</w:t>
      </w:r>
      <w:r>
        <w:rPr>
          <w:rFonts w:ascii="仿宋" w:hAnsi="仿宋" w:eastAsia="仿宋" w:cs="仿宋"/>
          <w:spacing w:val="28"/>
          <w:sz w:val="20"/>
          <w:szCs w:val="20"/>
        </w:rPr>
        <w:t xml:space="preserve"> </w:t>
      </w:r>
      <w:r>
        <w:rPr>
          <w:rFonts w:hint="eastAsia" w:ascii="仿宋" w:hAnsi="仿宋" w:eastAsia="仿宋" w:cs="仿宋"/>
          <w:spacing w:val="2"/>
          <w:sz w:val="20"/>
          <w:szCs w:val="20"/>
          <w:lang w:val="en-US" w:eastAsia="zh-CN"/>
        </w:rPr>
        <w:t>10</w:t>
      </w:r>
      <w:r>
        <w:rPr>
          <w:rFonts w:ascii="仿宋" w:hAnsi="仿宋" w:eastAsia="仿宋" w:cs="仿宋"/>
          <w:spacing w:val="2"/>
          <w:sz w:val="20"/>
          <w:szCs w:val="20"/>
        </w:rPr>
        <w:t>:</w:t>
      </w:r>
      <w:r>
        <w:rPr>
          <w:rFonts w:hint="eastAsia" w:ascii="仿宋" w:hAnsi="仿宋" w:eastAsia="仿宋" w:cs="仿宋"/>
          <w:spacing w:val="1"/>
          <w:sz w:val="20"/>
          <w:szCs w:val="20"/>
          <w:lang w:val="en-US" w:eastAsia="zh-CN"/>
        </w:rPr>
        <w:t>3</w:t>
      </w:r>
      <w:r>
        <w:rPr>
          <w:rFonts w:ascii="仿宋" w:hAnsi="仿宋" w:eastAsia="仿宋" w:cs="仿宋"/>
          <w:spacing w:val="1"/>
          <w:sz w:val="20"/>
          <w:szCs w:val="20"/>
        </w:rPr>
        <w:t>0（北京时间）</w:t>
      </w:r>
    </w:p>
    <w:p w14:paraId="6D7F40C5">
      <w:pPr>
        <w:spacing w:before="11" w:line="224" w:lineRule="auto"/>
        <w:ind w:left="604"/>
        <w:rPr>
          <w:rFonts w:ascii="仿宋" w:hAnsi="仿宋" w:eastAsia="仿宋" w:cs="仿宋"/>
          <w:sz w:val="20"/>
          <w:szCs w:val="20"/>
        </w:rPr>
      </w:pPr>
      <w:r>
        <w:rPr>
          <w:rFonts w:ascii="仿宋" w:hAnsi="仿宋" w:eastAsia="仿宋" w:cs="仿宋"/>
          <w:spacing w:val="11"/>
          <w:sz w:val="20"/>
          <w:szCs w:val="20"/>
        </w:rPr>
        <w:t>地点：政府采购云平台（</w:t>
      </w:r>
      <w:r>
        <w:fldChar w:fldCharType="begin"/>
      </w:r>
      <w:r>
        <w:instrText xml:space="preserve"> HYPERLINK "https://www.zcygov.cn" </w:instrText>
      </w:r>
      <w:r>
        <w:fldChar w:fldCharType="separate"/>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z w:val="20"/>
          <w:szCs w:val="20"/>
        </w:rPr>
        <w:fldChar w:fldCharType="end"/>
      </w:r>
      <w:r>
        <w:rPr>
          <w:rFonts w:ascii="仿宋" w:hAnsi="仿宋" w:eastAsia="仿宋" w:cs="仿宋"/>
          <w:spacing w:val="11"/>
          <w:sz w:val="20"/>
          <w:szCs w:val="20"/>
        </w:rPr>
        <w:t>）</w:t>
      </w:r>
    </w:p>
    <w:p w14:paraId="01B229E8">
      <w:pPr>
        <w:spacing w:before="17" w:line="231" w:lineRule="auto"/>
        <w:ind w:left="129"/>
        <w:rPr>
          <w:rFonts w:ascii="仿宋" w:hAnsi="仿宋" w:eastAsia="仿宋" w:cs="仿宋"/>
          <w:sz w:val="20"/>
          <w:szCs w:val="20"/>
        </w:rPr>
      </w:pPr>
      <w:r>
        <w:rPr>
          <w:rFonts w:ascii="仿宋" w:hAnsi="仿宋" w:eastAsia="仿宋" w:cs="仿宋"/>
          <w:b/>
          <w:bCs/>
          <w:spacing w:val="6"/>
          <w:sz w:val="20"/>
          <w:szCs w:val="20"/>
        </w:rPr>
        <w:t>五、响应文件开启</w:t>
      </w:r>
    </w:p>
    <w:p w14:paraId="72C167DD">
      <w:pPr>
        <w:spacing w:before="9" w:line="231" w:lineRule="auto"/>
        <w:ind w:left="603"/>
        <w:rPr>
          <w:rFonts w:ascii="仿宋" w:hAnsi="仿宋" w:eastAsia="仿宋" w:cs="仿宋"/>
          <w:sz w:val="20"/>
          <w:szCs w:val="20"/>
        </w:rPr>
      </w:pPr>
      <w:r>
        <w:rPr>
          <w:rFonts w:ascii="仿宋" w:hAnsi="仿宋" w:eastAsia="仿宋" w:cs="仿宋"/>
          <w:spacing w:val="2"/>
          <w:sz w:val="20"/>
          <w:szCs w:val="20"/>
        </w:rPr>
        <w:t>开启时间：</w:t>
      </w:r>
      <w:r>
        <w:rPr>
          <w:rFonts w:ascii="仿宋" w:hAnsi="仿宋" w:eastAsia="仿宋" w:cs="仿宋"/>
          <w:spacing w:val="2"/>
          <w:sz w:val="20"/>
          <w:szCs w:val="20"/>
          <w:highlight w:val="none"/>
        </w:rPr>
        <w:t>2025</w:t>
      </w:r>
      <w:r>
        <w:rPr>
          <w:rFonts w:ascii="仿宋" w:hAnsi="仿宋" w:eastAsia="仿宋" w:cs="仿宋"/>
          <w:spacing w:val="-30"/>
          <w:sz w:val="20"/>
          <w:szCs w:val="20"/>
          <w:highlight w:val="none"/>
        </w:rPr>
        <w:t xml:space="preserve"> </w:t>
      </w:r>
      <w:r>
        <w:rPr>
          <w:rFonts w:ascii="仿宋" w:hAnsi="仿宋" w:eastAsia="仿宋" w:cs="仿宋"/>
          <w:spacing w:val="2"/>
          <w:sz w:val="20"/>
          <w:szCs w:val="20"/>
          <w:highlight w:val="none"/>
        </w:rPr>
        <w:t>年</w:t>
      </w:r>
      <w:r>
        <w:rPr>
          <w:rFonts w:hint="eastAsia" w:ascii="仿宋" w:hAnsi="仿宋" w:eastAsia="仿宋" w:cs="仿宋"/>
          <w:spacing w:val="-39"/>
          <w:sz w:val="20"/>
          <w:szCs w:val="20"/>
          <w:highlight w:val="none"/>
          <w:lang w:val="en-US" w:eastAsia="zh-CN"/>
        </w:rPr>
        <w:t>07</w:t>
      </w:r>
      <w:r>
        <w:rPr>
          <w:rFonts w:ascii="仿宋" w:hAnsi="仿宋" w:eastAsia="仿宋" w:cs="仿宋"/>
          <w:spacing w:val="-25"/>
          <w:sz w:val="20"/>
          <w:szCs w:val="20"/>
          <w:highlight w:val="none"/>
        </w:rPr>
        <w:t xml:space="preserve"> </w:t>
      </w:r>
      <w:r>
        <w:rPr>
          <w:rFonts w:ascii="仿宋" w:hAnsi="仿宋" w:eastAsia="仿宋" w:cs="仿宋"/>
          <w:spacing w:val="2"/>
          <w:sz w:val="20"/>
          <w:szCs w:val="20"/>
          <w:highlight w:val="none"/>
        </w:rPr>
        <w:t>月</w:t>
      </w:r>
      <w:r>
        <w:rPr>
          <w:rFonts w:ascii="仿宋" w:hAnsi="仿宋" w:eastAsia="仿宋" w:cs="仿宋"/>
          <w:color w:val="000000" w:themeColor="text1"/>
          <w:spacing w:val="-36"/>
          <w:sz w:val="20"/>
          <w:szCs w:val="20"/>
          <w:highlight w:val="none"/>
          <w14:textFill>
            <w14:solidFill>
              <w14:schemeClr w14:val="tx1"/>
            </w14:solidFill>
          </w14:textFill>
        </w:rPr>
        <w:t xml:space="preserve"> </w:t>
      </w:r>
      <w:r>
        <w:rPr>
          <w:rFonts w:hint="eastAsia" w:ascii="仿宋" w:hAnsi="仿宋" w:eastAsia="仿宋" w:cs="仿宋"/>
          <w:color w:val="000000" w:themeColor="text1"/>
          <w:spacing w:val="-36"/>
          <w:sz w:val="20"/>
          <w:szCs w:val="20"/>
          <w:highlight w:val="none"/>
          <w:lang w:val="en-US" w:eastAsia="zh-CN"/>
          <w14:textFill>
            <w14:solidFill>
              <w14:schemeClr w14:val="tx1"/>
            </w14:solidFill>
          </w14:textFill>
        </w:rPr>
        <w:t xml:space="preserve">21 </w:t>
      </w:r>
      <w:r>
        <w:rPr>
          <w:rFonts w:ascii="仿宋" w:hAnsi="仿宋" w:eastAsia="仿宋" w:cs="仿宋"/>
          <w:spacing w:val="2"/>
          <w:sz w:val="20"/>
          <w:szCs w:val="20"/>
          <w:highlight w:val="none"/>
        </w:rPr>
        <w:t>日</w:t>
      </w:r>
      <w:r>
        <w:rPr>
          <w:rFonts w:ascii="仿宋" w:hAnsi="仿宋" w:eastAsia="仿宋" w:cs="仿宋"/>
          <w:spacing w:val="28"/>
          <w:sz w:val="20"/>
          <w:szCs w:val="20"/>
        </w:rPr>
        <w:t xml:space="preserve"> </w:t>
      </w:r>
      <w:r>
        <w:rPr>
          <w:rFonts w:hint="eastAsia" w:ascii="仿宋" w:hAnsi="仿宋" w:eastAsia="仿宋" w:cs="仿宋"/>
          <w:spacing w:val="2"/>
          <w:sz w:val="20"/>
          <w:szCs w:val="20"/>
          <w:lang w:val="en-US" w:eastAsia="zh-CN"/>
        </w:rPr>
        <w:t>10</w:t>
      </w:r>
      <w:r>
        <w:rPr>
          <w:rFonts w:ascii="仿宋" w:hAnsi="仿宋" w:eastAsia="仿宋" w:cs="仿宋"/>
          <w:spacing w:val="2"/>
          <w:sz w:val="20"/>
          <w:szCs w:val="20"/>
        </w:rPr>
        <w:t>:</w:t>
      </w:r>
      <w:r>
        <w:rPr>
          <w:rFonts w:hint="eastAsia" w:ascii="仿宋" w:hAnsi="仿宋" w:eastAsia="仿宋" w:cs="仿宋"/>
          <w:spacing w:val="1"/>
          <w:sz w:val="20"/>
          <w:szCs w:val="20"/>
          <w:lang w:val="en-US" w:eastAsia="zh-CN"/>
        </w:rPr>
        <w:t>3</w:t>
      </w:r>
      <w:r>
        <w:rPr>
          <w:rFonts w:ascii="仿宋" w:hAnsi="仿宋" w:eastAsia="仿宋" w:cs="仿宋"/>
          <w:spacing w:val="1"/>
          <w:sz w:val="20"/>
          <w:szCs w:val="20"/>
        </w:rPr>
        <w:t>0（北京时间）</w:t>
      </w:r>
    </w:p>
    <w:p w14:paraId="71718879">
      <w:pPr>
        <w:spacing w:before="11" w:line="224" w:lineRule="auto"/>
        <w:ind w:left="604"/>
        <w:rPr>
          <w:rFonts w:ascii="仿宋" w:hAnsi="仿宋" w:eastAsia="仿宋" w:cs="仿宋"/>
          <w:sz w:val="20"/>
          <w:szCs w:val="20"/>
        </w:rPr>
      </w:pPr>
      <w:r>
        <w:rPr>
          <w:rFonts w:ascii="仿宋" w:hAnsi="仿宋" w:eastAsia="仿宋" w:cs="仿宋"/>
          <w:spacing w:val="11"/>
          <w:sz w:val="20"/>
          <w:szCs w:val="20"/>
        </w:rPr>
        <w:t>地点：政府采购云平台（</w:t>
      </w:r>
      <w:r>
        <w:fldChar w:fldCharType="begin"/>
      </w:r>
      <w:r>
        <w:instrText xml:space="preserve"> HYPERLINK "https://www.zcygov.cn" </w:instrText>
      </w:r>
      <w:r>
        <w:fldChar w:fldCharType="separate"/>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z w:val="20"/>
          <w:szCs w:val="20"/>
        </w:rPr>
        <w:fldChar w:fldCharType="end"/>
      </w:r>
      <w:r>
        <w:rPr>
          <w:rFonts w:ascii="仿宋" w:hAnsi="仿宋" w:eastAsia="仿宋" w:cs="仿宋"/>
          <w:spacing w:val="11"/>
          <w:sz w:val="20"/>
          <w:szCs w:val="20"/>
        </w:rPr>
        <w:t>）上开启投标文件</w:t>
      </w:r>
    </w:p>
    <w:p w14:paraId="73246B1C">
      <w:pPr>
        <w:spacing w:before="17" w:line="231" w:lineRule="auto"/>
        <w:ind w:left="129"/>
        <w:rPr>
          <w:rFonts w:ascii="仿宋" w:hAnsi="仿宋" w:eastAsia="仿宋" w:cs="仿宋"/>
          <w:sz w:val="20"/>
          <w:szCs w:val="20"/>
        </w:rPr>
      </w:pPr>
      <w:r>
        <w:rPr>
          <w:rFonts w:hint="eastAsia" w:ascii="仿宋" w:hAnsi="仿宋" w:eastAsia="仿宋" w:cs="仿宋"/>
          <w:b/>
          <w:bCs/>
          <w:spacing w:val="5"/>
          <w:sz w:val="20"/>
          <w:szCs w:val="20"/>
          <w:lang w:val="en-US" w:eastAsia="zh-CN"/>
        </w:rPr>
        <w:t>六</w:t>
      </w:r>
      <w:r>
        <w:rPr>
          <w:rFonts w:ascii="仿宋" w:hAnsi="仿宋" w:eastAsia="仿宋" w:cs="仿宋"/>
          <w:b/>
          <w:bCs/>
          <w:spacing w:val="5"/>
          <w:sz w:val="20"/>
          <w:szCs w:val="20"/>
        </w:rPr>
        <w:t>、公告期限</w:t>
      </w:r>
    </w:p>
    <w:p w14:paraId="13690A2D">
      <w:pPr>
        <w:spacing w:before="8" w:line="229" w:lineRule="auto"/>
        <w:ind w:left="539"/>
        <w:rPr>
          <w:rFonts w:ascii="仿宋" w:hAnsi="仿宋" w:eastAsia="仿宋" w:cs="仿宋"/>
          <w:sz w:val="20"/>
          <w:szCs w:val="20"/>
        </w:rPr>
      </w:pPr>
      <w:r>
        <w:rPr>
          <w:rFonts w:ascii="仿宋" w:hAnsi="仿宋" w:eastAsia="仿宋" w:cs="仿宋"/>
          <w:spacing w:val="3"/>
          <w:sz w:val="20"/>
          <w:szCs w:val="20"/>
        </w:rPr>
        <w:t>自本公告发布之日起</w:t>
      </w:r>
      <w:r>
        <w:rPr>
          <w:rFonts w:ascii="仿宋" w:hAnsi="仿宋" w:eastAsia="仿宋" w:cs="仿宋"/>
          <w:spacing w:val="-30"/>
          <w:sz w:val="20"/>
          <w:szCs w:val="20"/>
        </w:rPr>
        <w:t xml:space="preserve"> </w:t>
      </w:r>
      <w:r>
        <w:rPr>
          <w:rFonts w:ascii="仿宋" w:hAnsi="仿宋" w:eastAsia="仿宋" w:cs="仿宋"/>
          <w:spacing w:val="3"/>
          <w:sz w:val="20"/>
          <w:szCs w:val="20"/>
        </w:rPr>
        <w:t>3</w:t>
      </w:r>
      <w:r>
        <w:rPr>
          <w:rFonts w:ascii="仿宋" w:hAnsi="仿宋" w:eastAsia="仿宋" w:cs="仿宋"/>
          <w:spacing w:val="-32"/>
          <w:sz w:val="20"/>
          <w:szCs w:val="20"/>
        </w:rPr>
        <w:t xml:space="preserve"> </w:t>
      </w:r>
      <w:r>
        <w:rPr>
          <w:rFonts w:ascii="仿宋" w:hAnsi="仿宋" w:eastAsia="仿宋" w:cs="仿宋"/>
          <w:spacing w:val="3"/>
          <w:sz w:val="20"/>
          <w:szCs w:val="20"/>
        </w:rPr>
        <w:t>个工作日。</w:t>
      </w:r>
    </w:p>
    <w:p w14:paraId="3724CED0">
      <w:pPr>
        <w:numPr>
          <w:ilvl w:val="0"/>
          <w:numId w:val="1"/>
        </w:numPr>
        <w:spacing w:before="14" w:line="230" w:lineRule="auto"/>
        <w:ind w:left="130"/>
        <w:rPr>
          <w:rFonts w:ascii="仿宋" w:hAnsi="仿宋" w:eastAsia="仿宋" w:cs="仿宋"/>
          <w:b/>
          <w:bCs/>
          <w:spacing w:val="6"/>
          <w:sz w:val="20"/>
          <w:szCs w:val="20"/>
        </w:rPr>
      </w:pPr>
      <w:r>
        <w:rPr>
          <w:rFonts w:ascii="仿宋" w:hAnsi="仿宋" w:eastAsia="仿宋" w:cs="仿宋"/>
          <w:b/>
          <w:bCs/>
          <w:spacing w:val="6"/>
          <w:sz w:val="20"/>
          <w:szCs w:val="20"/>
        </w:rPr>
        <w:t>其他补充事宜</w:t>
      </w:r>
    </w:p>
    <w:p w14:paraId="0A786983">
      <w:pPr>
        <w:spacing w:before="146" w:line="258" w:lineRule="auto"/>
        <w:ind w:left="14" w:right="242" w:firstLine="388" w:firstLineChars="175"/>
        <w:rPr>
          <w:rFonts w:ascii="仿宋" w:hAnsi="仿宋" w:eastAsia="仿宋" w:cs="仿宋"/>
          <w:spacing w:val="11"/>
          <w:sz w:val="20"/>
          <w:szCs w:val="20"/>
          <w:lang w:val="en-US" w:eastAsia="en-US"/>
        </w:rPr>
      </w:pPr>
      <w:r>
        <w:rPr>
          <w:rFonts w:ascii="仿宋" w:hAnsi="仿宋" w:eastAsia="仿宋" w:cs="仿宋"/>
          <w:spacing w:val="11"/>
          <w:sz w:val="20"/>
          <w:szCs w:val="20"/>
          <w:lang w:val="en-US" w:eastAsia="en-US"/>
        </w:rPr>
        <w:t>1、本项目实行网上投标，采用电子投标文件。</w:t>
      </w:r>
    </w:p>
    <w:p w14:paraId="5084E440">
      <w:pPr>
        <w:spacing w:before="146" w:line="258" w:lineRule="auto"/>
        <w:ind w:left="14" w:right="242" w:firstLine="388" w:firstLineChars="175"/>
        <w:rPr>
          <w:rFonts w:ascii="仿宋" w:hAnsi="仿宋" w:eastAsia="仿宋" w:cs="仿宋"/>
          <w:spacing w:val="11"/>
          <w:sz w:val="20"/>
          <w:szCs w:val="20"/>
          <w:lang w:val="en-US" w:eastAsia="en-US"/>
        </w:rPr>
      </w:pPr>
      <w:r>
        <w:rPr>
          <w:rFonts w:hint="eastAsia" w:ascii="仿宋" w:hAnsi="仿宋" w:eastAsia="仿宋" w:cs="仿宋"/>
          <w:spacing w:val="11"/>
          <w:sz w:val="20"/>
          <w:szCs w:val="20"/>
          <w:lang w:val="en-US" w:eastAsia="en-US"/>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3D63A47">
      <w:pPr>
        <w:spacing w:before="146" w:line="258" w:lineRule="auto"/>
        <w:ind w:left="14" w:right="242" w:firstLine="388" w:firstLineChars="175"/>
        <w:rPr>
          <w:rFonts w:hint="eastAsia" w:ascii="仿宋" w:hAnsi="仿宋" w:eastAsia="仿宋" w:cs="仿宋"/>
          <w:spacing w:val="11"/>
          <w:sz w:val="20"/>
          <w:szCs w:val="20"/>
          <w:lang w:val="en-US" w:eastAsia="en-US"/>
        </w:rPr>
      </w:pPr>
      <w:r>
        <w:rPr>
          <w:rFonts w:hint="eastAsia" w:ascii="仿宋" w:hAnsi="仿宋" w:eastAsia="仿宋" w:cs="仿宋"/>
          <w:spacing w:val="11"/>
          <w:sz w:val="20"/>
          <w:szCs w:val="20"/>
          <w:lang w:val="en-US" w:eastAsia="en-US"/>
        </w:rPr>
        <w:t>3、供应商将政采云电子交易客户端下载、安装完成后，可通过账号密码或CA登录客户端进行投标文件的制作。在使用政采云投标客户端时，建议使用WIN7及以上操作系统。</w:t>
      </w:r>
    </w:p>
    <w:p w14:paraId="2E7BD3EC">
      <w:pPr>
        <w:pStyle w:val="2"/>
        <w:numPr>
          <w:ilvl w:val="0"/>
          <w:numId w:val="0"/>
        </w:numPr>
      </w:pPr>
    </w:p>
    <w:p w14:paraId="0F1D13A8">
      <w:pPr>
        <w:spacing w:before="25" w:line="256" w:lineRule="auto"/>
        <w:ind w:right="194" w:firstLine="440" w:firstLineChars="200"/>
        <w:rPr>
          <w:rFonts w:ascii="仿宋" w:hAnsi="仿宋" w:eastAsia="仿宋" w:cs="仿宋"/>
          <w:sz w:val="20"/>
          <w:szCs w:val="20"/>
        </w:rPr>
      </w:pPr>
      <w:r>
        <w:rPr>
          <w:rFonts w:hint="eastAsia" w:ascii="仿宋" w:hAnsi="仿宋" w:eastAsia="仿宋" w:cs="仿宋"/>
          <w:snapToGrid w:val="0"/>
          <w:color w:val="000000"/>
          <w:spacing w:val="10"/>
          <w:kern w:val="0"/>
          <w:sz w:val="20"/>
          <w:szCs w:val="20"/>
          <w:lang w:val="en-US" w:eastAsia="en-US" w:bidi="ar-SA"/>
        </w:rPr>
        <w:t> 4、其他事项：</w:t>
      </w:r>
      <w:r>
        <w:rPr>
          <w:rFonts w:ascii="仿宋" w:hAnsi="仿宋" w:eastAsia="仿宋" w:cs="仿宋"/>
          <w:spacing w:val="8"/>
          <w:sz w:val="20"/>
          <w:szCs w:val="20"/>
        </w:rPr>
        <w:t>1.本项目采用全流程不见面电子开评标，投标供应商需要使用</w:t>
      </w:r>
      <w:r>
        <w:rPr>
          <w:rFonts w:ascii="仿宋" w:hAnsi="仿宋" w:eastAsia="仿宋" w:cs="仿宋"/>
          <w:sz w:val="20"/>
          <w:szCs w:val="20"/>
        </w:rPr>
        <w:t>CA</w:t>
      </w:r>
      <w:r>
        <w:rPr>
          <w:rFonts w:ascii="仿宋" w:hAnsi="仿宋" w:eastAsia="仿宋" w:cs="仿宋"/>
          <w:spacing w:val="-36"/>
          <w:sz w:val="20"/>
          <w:szCs w:val="20"/>
        </w:rPr>
        <w:t xml:space="preserve"> </w:t>
      </w:r>
      <w:r>
        <w:rPr>
          <w:rFonts w:ascii="仿宋" w:hAnsi="仿宋" w:eastAsia="仿宋" w:cs="仿宋"/>
          <w:spacing w:val="8"/>
          <w:sz w:val="20"/>
          <w:szCs w:val="20"/>
        </w:rPr>
        <w:t>加密设备，供应商可通过新疆数字证</w:t>
      </w:r>
      <w:r>
        <w:rPr>
          <w:rFonts w:ascii="仿宋" w:hAnsi="仿宋" w:eastAsia="仿宋" w:cs="仿宋"/>
          <w:spacing w:val="9"/>
          <w:sz w:val="20"/>
          <w:szCs w:val="20"/>
        </w:rPr>
        <w:t>书认证中心官网（</w:t>
      </w:r>
      <w:r>
        <w:fldChar w:fldCharType="begin"/>
      </w:r>
      <w:r>
        <w:instrText xml:space="preserve"> HYPERLINK "https://www.xjca.com.cn/" </w:instrText>
      </w:r>
      <w:r>
        <w:fldChar w:fldCharType="separate"/>
      </w:r>
      <w:r>
        <w:rPr>
          <w:rFonts w:ascii="仿宋" w:hAnsi="仿宋" w:eastAsia="仿宋" w:cs="仿宋"/>
          <w:sz w:val="20"/>
          <w:szCs w:val="20"/>
        </w:rPr>
        <w:t>https</w:t>
      </w:r>
      <w:r>
        <w:rPr>
          <w:rFonts w:ascii="仿宋" w:hAnsi="仿宋" w:eastAsia="仿宋" w:cs="仿宋"/>
          <w:spacing w:val="9"/>
          <w:sz w:val="20"/>
          <w:szCs w:val="20"/>
        </w:rPr>
        <w:t>://</w:t>
      </w:r>
      <w:r>
        <w:rPr>
          <w:rFonts w:ascii="仿宋" w:hAnsi="仿宋" w:eastAsia="仿宋" w:cs="仿宋"/>
          <w:sz w:val="20"/>
          <w:szCs w:val="20"/>
        </w:rPr>
        <w:t>www</w:t>
      </w:r>
      <w:r>
        <w:rPr>
          <w:rFonts w:ascii="仿宋" w:hAnsi="仿宋" w:eastAsia="仿宋" w:cs="仿宋"/>
          <w:spacing w:val="9"/>
          <w:sz w:val="20"/>
          <w:szCs w:val="20"/>
        </w:rPr>
        <w:t>.</w:t>
      </w:r>
      <w:r>
        <w:rPr>
          <w:rFonts w:ascii="仿宋" w:hAnsi="仿宋" w:eastAsia="仿宋" w:cs="仿宋"/>
          <w:sz w:val="20"/>
          <w:szCs w:val="20"/>
        </w:rPr>
        <w:t>xjca</w:t>
      </w:r>
      <w:r>
        <w:rPr>
          <w:rFonts w:ascii="仿宋" w:hAnsi="仿宋" w:eastAsia="仿宋" w:cs="仿宋"/>
          <w:spacing w:val="9"/>
          <w:sz w:val="20"/>
          <w:szCs w:val="20"/>
        </w:rPr>
        <w:t>.</w:t>
      </w:r>
      <w:r>
        <w:rPr>
          <w:rFonts w:ascii="仿宋" w:hAnsi="仿宋" w:eastAsia="仿宋" w:cs="仿宋"/>
          <w:sz w:val="20"/>
          <w:szCs w:val="20"/>
        </w:rPr>
        <w:t>com</w:t>
      </w:r>
      <w:r>
        <w:rPr>
          <w:rFonts w:ascii="仿宋" w:hAnsi="仿宋" w:eastAsia="仿宋" w:cs="仿宋"/>
          <w:spacing w:val="9"/>
          <w:sz w:val="20"/>
          <w:szCs w:val="20"/>
        </w:rPr>
        <w:t>.</w:t>
      </w:r>
      <w:r>
        <w:rPr>
          <w:rFonts w:ascii="仿宋" w:hAnsi="仿宋" w:eastAsia="仿宋" w:cs="仿宋"/>
          <w:sz w:val="20"/>
          <w:szCs w:val="20"/>
        </w:rPr>
        <w:t>cn</w:t>
      </w:r>
      <w:r>
        <w:rPr>
          <w:rFonts w:ascii="仿宋" w:hAnsi="仿宋" w:eastAsia="仿宋" w:cs="仿宋"/>
          <w:spacing w:val="9"/>
          <w:sz w:val="20"/>
          <w:szCs w:val="20"/>
        </w:rPr>
        <w:t>/</w:t>
      </w:r>
      <w:r>
        <w:rPr>
          <w:rFonts w:ascii="仿宋" w:hAnsi="仿宋" w:eastAsia="仿宋" w:cs="仿宋"/>
          <w:spacing w:val="9"/>
          <w:sz w:val="20"/>
          <w:szCs w:val="20"/>
        </w:rPr>
        <w:fldChar w:fldCharType="end"/>
      </w:r>
      <w:r>
        <w:rPr>
          <w:rFonts w:ascii="仿宋" w:hAnsi="仿宋" w:eastAsia="仿宋" w:cs="仿宋"/>
          <w:spacing w:val="9"/>
          <w:sz w:val="20"/>
          <w:szCs w:val="20"/>
        </w:rPr>
        <w:t>）或下载“新疆政务通”</w:t>
      </w:r>
      <w:r>
        <w:rPr>
          <w:rFonts w:ascii="仿宋" w:hAnsi="仿宋" w:eastAsia="仿宋" w:cs="仿宋"/>
          <w:sz w:val="20"/>
          <w:szCs w:val="20"/>
        </w:rPr>
        <w:t>APP</w:t>
      </w:r>
      <w:r>
        <w:rPr>
          <w:rFonts w:ascii="仿宋" w:hAnsi="仿宋" w:eastAsia="仿宋" w:cs="仿宋"/>
          <w:spacing w:val="9"/>
          <w:sz w:val="20"/>
          <w:szCs w:val="20"/>
        </w:rPr>
        <w:t xml:space="preserve"> 自行进行申领；</w:t>
      </w:r>
    </w:p>
    <w:p w14:paraId="4FD3C34B">
      <w:pPr>
        <w:spacing w:before="146" w:line="258" w:lineRule="auto"/>
        <w:ind w:left="14" w:right="242" w:firstLine="388" w:firstLineChars="175"/>
        <w:rPr>
          <w:rFonts w:ascii="仿宋" w:hAnsi="仿宋" w:eastAsia="仿宋" w:cs="仿宋"/>
          <w:sz w:val="20"/>
          <w:szCs w:val="20"/>
        </w:rPr>
      </w:pPr>
      <w:r>
        <w:rPr>
          <w:rFonts w:ascii="仿宋" w:hAnsi="仿宋" w:eastAsia="仿宋" w:cs="仿宋"/>
          <w:spacing w:val="11"/>
          <w:sz w:val="20"/>
          <w:szCs w:val="20"/>
        </w:rPr>
        <w:t>2.本项目实行网上投标，采用加密电子投标</w:t>
      </w:r>
      <w:r>
        <w:rPr>
          <w:rFonts w:ascii="仿宋" w:hAnsi="仿宋" w:eastAsia="仿宋" w:cs="仿宋"/>
          <w:spacing w:val="10"/>
          <w:sz w:val="20"/>
          <w:szCs w:val="20"/>
        </w:rPr>
        <w:t>文件(供应商须使用</w:t>
      </w:r>
      <w:r>
        <w:rPr>
          <w:rFonts w:ascii="仿宋" w:hAnsi="仿宋" w:eastAsia="仿宋" w:cs="仿宋"/>
          <w:sz w:val="20"/>
          <w:szCs w:val="20"/>
        </w:rPr>
        <w:t>CA</w:t>
      </w:r>
      <w:r>
        <w:rPr>
          <w:rFonts w:ascii="仿宋" w:hAnsi="仿宋" w:eastAsia="仿宋" w:cs="仿宋"/>
          <w:spacing w:val="-32"/>
          <w:sz w:val="20"/>
          <w:szCs w:val="20"/>
        </w:rPr>
        <w:t xml:space="preserve"> </w:t>
      </w:r>
      <w:r>
        <w:rPr>
          <w:rFonts w:ascii="仿宋" w:hAnsi="仿宋" w:eastAsia="仿宋" w:cs="仿宋"/>
          <w:spacing w:val="10"/>
          <w:sz w:val="20"/>
          <w:szCs w:val="20"/>
        </w:rPr>
        <w:t>加密设备通过政采云电子投标客户端</w:t>
      </w:r>
      <w:r>
        <w:rPr>
          <w:rFonts w:ascii="仿宋" w:hAnsi="仿宋" w:eastAsia="仿宋" w:cs="仿宋"/>
          <w:spacing w:val="6"/>
          <w:sz w:val="20"/>
          <w:szCs w:val="20"/>
        </w:rPr>
        <w:t>制作投标文件)。若供应商参与投标，</w:t>
      </w:r>
      <w:r>
        <w:rPr>
          <w:rFonts w:ascii="仿宋" w:hAnsi="仿宋" w:eastAsia="仿宋" w:cs="仿宋"/>
          <w:spacing w:val="-21"/>
          <w:sz w:val="20"/>
          <w:szCs w:val="20"/>
        </w:rPr>
        <w:t xml:space="preserve"> </w:t>
      </w:r>
      <w:r>
        <w:rPr>
          <w:rFonts w:ascii="仿宋" w:hAnsi="仿宋" w:eastAsia="仿宋" w:cs="仿宋"/>
          <w:spacing w:val="6"/>
          <w:sz w:val="20"/>
          <w:szCs w:val="20"/>
        </w:rPr>
        <w:t>自行承担投标一切费用；</w:t>
      </w:r>
    </w:p>
    <w:p w14:paraId="0D9CD7CB">
      <w:pPr>
        <w:spacing w:before="140" w:line="268" w:lineRule="auto"/>
        <w:ind w:left="14" w:right="196" w:firstLine="387" w:firstLineChars="176"/>
        <w:rPr>
          <w:rFonts w:ascii="仿宋" w:hAnsi="仿宋" w:eastAsia="仿宋" w:cs="仿宋"/>
          <w:sz w:val="20"/>
          <w:szCs w:val="20"/>
        </w:rPr>
      </w:pPr>
      <w:r>
        <w:rPr>
          <w:rFonts w:ascii="仿宋" w:hAnsi="仿宋" w:eastAsia="仿宋" w:cs="仿宋"/>
          <w:spacing w:val="10"/>
          <w:sz w:val="20"/>
          <w:szCs w:val="20"/>
        </w:rPr>
        <w:t>3.各供应商在开标前应确保成为新疆维吾尔自治</w:t>
      </w:r>
      <w:r>
        <w:rPr>
          <w:rFonts w:ascii="仿宋" w:hAnsi="仿宋" w:eastAsia="仿宋" w:cs="仿宋"/>
          <w:spacing w:val="9"/>
          <w:sz w:val="20"/>
          <w:szCs w:val="20"/>
        </w:rPr>
        <w:t>区政府采购网正式注册入库供应商（已在政采云平台其他省份入驻的供应商无需重复注册</w:t>
      </w:r>
      <w:r>
        <w:rPr>
          <w:rFonts w:ascii="仿宋" w:hAnsi="仿宋" w:eastAsia="仿宋" w:cs="仿宋"/>
          <w:spacing w:val="21"/>
          <w:sz w:val="20"/>
          <w:szCs w:val="20"/>
        </w:rPr>
        <w:t>），</w:t>
      </w:r>
      <w:r>
        <w:rPr>
          <w:rFonts w:ascii="仿宋" w:hAnsi="仿宋" w:eastAsia="仿宋" w:cs="仿宋"/>
          <w:spacing w:val="9"/>
          <w:sz w:val="20"/>
          <w:szCs w:val="20"/>
        </w:rPr>
        <w:t>并完成</w:t>
      </w:r>
      <w:r>
        <w:rPr>
          <w:rFonts w:ascii="仿宋" w:hAnsi="仿宋" w:eastAsia="仿宋" w:cs="仿宋"/>
          <w:sz w:val="20"/>
          <w:szCs w:val="20"/>
        </w:rPr>
        <w:t>CA</w:t>
      </w:r>
      <w:r>
        <w:rPr>
          <w:rFonts w:ascii="仿宋" w:hAnsi="仿宋" w:eastAsia="仿宋" w:cs="仿宋"/>
          <w:spacing w:val="-35"/>
          <w:sz w:val="20"/>
          <w:szCs w:val="20"/>
        </w:rPr>
        <w:t xml:space="preserve"> </w:t>
      </w:r>
      <w:r>
        <w:rPr>
          <w:rFonts w:ascii="仿宋" w:hAnsi="仿宋" w:eastAsia="仿宋" w:cs="仿宋"/>
          <w:spacing w:val="9"/>
          <w:sz w:val="20"/>
          <w:szCs w:val="20"/>
        </w:rPr>
        <w:t>数字证书申领。</w:t>
      </w:r>
      <w:r>
        <w:rPr>
          <w:rFonts w:ascii="仿宋" w:hAnsi="仿宋" w:eastAsia="仿宋" w:cs="仿宋"/>
          <w:spacing w:val="-60"/>
          <w:sz w:val="20"/>
          <w:szCs w:val="20"/>
        </w:rPr>
        <w:t xml:space="preserve"> </w:t>
      </w:r>
      <w:r>
        <w:rPr>
          <w:rFonts w:ascii="仿宋" w:hAnsi="仿宋" w:eastAsia="仿宋" w:cs="仿宋"/>
          <w:spacing w:val="9"/>
          <w:sz w:val="20"/>
          <w:szCs w:val="20"/>
        </w:rPr>
        <w:t>因未注册入库、未办理</w:t>
      </w:r>
      <w:r>
        <w:rPr>
          <w:rFonts w:ascii="仿宋" w:hAnsi="仿宋" w:eastAsia="仿宋" w:cs="仿宋"/>
          <w:spacing w:val="-39"/>
          <w:sz w:val="20"/>
          <w:szCs w:val="20"/>
        </w:rPr>
        <w:t xml:space="preserve"> </w:t>
      </w:r>
      <w:r>
        <w:rPr>
          <w:rFonts w:ascii="仿宋" w:hAnsi="仿宋" w:eastAsia="仿宋" w:cs="仿宋"/>
          <w:sz w:val="20"/>
          <w:szCs w:val="20"/>
        </w:rPr>
        <w:t>CA</w:t>
      </w:r>
      <w:r>
        <w:rPr>
          <w:rFonts w:ascii="仿宋" w:hAnsi="仿宋" w:eastAsia="仿宋" w:cs="仿宋"/>
          <w:spacing w:val="-35"/>
          <w:sz w:val="20"/>
          <w:szCs w:val="20"/>
        </w:rPr>
        <w:t xml:space="preserve"> </w:t>
      </w:r>
      <w:r>
        <w:rPr>
          <w:rFonts w:ascii="仿宋" w:hAnsi="仿宋" w:eastAsia="仿宋" w:cs="仿宋"/>
          <w:spacing w:val="9"/>
          <w:sz w:val="20"/>
          <w:szCs w:val="20"/>
        </w:rPr>
        <w:t>数字证书等原因造成无法投标或投标失败等后果由供应商自行</w:t>
      </w:r>
      <w:r>
        <w:rPr>
          <w:rFonts w:ascii="仿宋" w:hAnsi="仿宋" w:eastAsia="仿宋" w:cs="仿宋"/>
          <w:spacing w:val="8"/>
          <w:sz w:val="20"/>
          <w:szCs w:val="20"/>
        </w:rPr>
        <w:t>承担；</w:t>
      </w:r>
    </w:p>
    <w:p w14:paraId="4B3A0ABC">
      <w:pPr>
        <w:spacing w:before="137" w:line="258" w:lineRule="auto"/>
        <w:ind w:left="16" w:right="194" w:firstLine="374" w:firstLineChars="172"/>
        <w:rPr>
          <w:rFonts w:ascii="仿宋" w:hAnsi="仿宋" w:eastAsia="仿宋" w:cs="仿宋"/>
          <w:sz w:val="20"/>
          <w:szCs w:val="20"/>
        </w:rPr>
      </w:pPr>
      <w:r>
        <w:rPr>
          <w:rFonts w:ascii="仿宋" w:hAnsi="仿宋" w:eastAsia="仿宋" w:cs="仿宋"/>
          <w:spacing w:val="9"/>
          <w:sz w:val="20"/>
          <w:szCs w:val="20"/>
        </w:rPr>
        <w:t>4.供应商将政采云电子交易客户端下载、安装完成后，可通过账号密码或</w:t>
      </w:r>
      <w:r>
        <w:rPr>
          <w:rFonts w:ascii="仿宋" w:hAnsi="仿宋" w:eastAsia="仿宋" w:cs="仿宋"/>
          <w:sz w:val="20"/>
          <w:szCs w:val="20"/>
        </w:rPr>
        <w:t>CA</w:t>
      </w:r>
      <w:r>
        <w:rPr>
          <w:rFonts w:ascii="仿宋" w:hAnsi="仿宋" w:eastAsia="仿宋" w:cs="仿宋"/>
          <w:spacing w:val="-16"/>
          <w:sz w:val="20"/>
          <w:szCs w:val="20"/>
        </w:rPr>
        <w:t xml:space="preserve"> </w:t>
      </w:r>
      <w:r>
        <w:rPr>
          <w:rFonts w:ascii="仿宋" w:hAnsi="仿宋" w:eastAsia="仿宋" w:cs="仿宋"/>
          <w:spacing w:val="9"/>
          <w:sz w:val="20"/>
          <w:szCs w:val="20"/>
        </w:rPr>
        <w:t>登录客户端进行投标文件制</w:t>
      </w:r>
      <w:r>
        <w:rPr>
          <w:rFonts w:ascii="仿宋" w:hAnsi="仿宋" w:eastAsia="仿宋" w:cs="仿宋"/>
          <w:spacing w:val="10"/>
          <w:sz w:val="20"/>
          <w:szCs w:val="20"/>
        </w:rPr>
        <w:t>作。在使用政采云投标客户端时，建议使用</w:t>
      </w:r>
      <w:r>
        <w:rPr>
          <w:rFonts w:ascii="仿宋" w:hAnsi="仿宋" w:eastAsia="仿宋" w:cs="仿宋"/>
          <w:sz w:val="20"/>
          <w:szCs w:val="20"/>
        </w:rPr>
        <w:t>win</w:t>
      </w:r>
      <w:r>
        <w:rPr>
          <w:rFonts w:ascii="仿宋" w:hAnsi="仿宋" w:eastAsia="仿宋" w:cs="仿宋"/>
          <w:spacing w:val="10"/>
          <w:sz w:val="20"/>
          <w:szCs w:val="20"/>
        </w:rPr>
        <w:t>7+64</w:t>
      </w:r>
      <w:r>
        <w:rPr>
          <w:rFonts w:ascii="仿宋" w:hAnsi="仿宋" w:eastAsia="仿宋" w:cs="仿宋"/>
          <w:spacing w:val="-19"/>
          <w:sz w:val="20"/>
          <w:szCs w:val="20"/>
        </w:rPr>
        <w:t xml:space="preserve"> </w:t>
      </w:r>
      <w:r>
        <w:rPr>
          <w:rFonts w:ascii="仿宋" w:hAnsi="仿宋" w:eastAsia="仿宋" w:cs="仿宋"/>
          <w:spacing w:val="10"/>
          <w:sz w:val="20"/>
          <w:szCs w:val="20"/>
        </w:rPr>
        <w:t>位及以上操作系统。客户端请至新疆政府采购网（</w:t>
      </w:r>
      <w:r>
        <w:fldChar w:fldCharType="begin"/>
      </w:r>
      <w:r>
        <w:instrText xml:space="preserve"> HYPERLINK "http://www.ccgp-xinjiang.gov.cn/" </w:instrText>
      </w:r>
      <w:r>
        <w:fldChar w:fldCharType="separate"/>
      </w:r>
      <w:r>
        <w:rPr>
          <w:rFonts w:ascii="仿宋" w:hAnsi="仿宋" w:eastAsia="仿宋" w:cs="仿宋"/>
          <w:sz w:val="20"/>
          <w:szCs w:val="20"/>
        </w:rPr>
        <w:t>http</w:t>
      </w:r>
      <w:r>
        <w:rPr>
          <w:rFonts w:ascii="仿宋" w:hAnsi="仿宋" w:eastAsia="仿宋" w:cs="仿宋"/>
          <w:spacing w:val="10"/>
          <w:sz w:val="20"/>
          <w:szCs w:val="20"/>
        </w:rPr>
        <w:t>://</w:t>
      </w:r>
      <w:r>
        <w:rPr>
          <w:rFonts w:ascii="仿宋" w:hAnsi="仿宋" w:eastAsia="仿宋" w:cs="仿宋"/>
          <w:sz w:val="20"/>
          <w:szCs w:val="20"/>
        </w:rPr>
        <w:t>www</w:t>
      </w:r>
      <w:r>
        <w:rPr>
          <w:rFonts w:ascii="仿宋" w:hAnsi="仿宋" w:eastAsia="仿宋" w:cs="仿宋"/>
          <w:spacing w:val="10"/>
          <w:sz w:val="20"/>
          <w:szCs w:val="20"/>
        </w:rPr>
        <w:t>.</w:t>
      </w:r>
      <w:r>
        <w:rPr>
          <w:rFonts w:ascii="仿宋" w:hAnsi="仿宋" w:eastAsia="仿宋" w:cs="仿宋"/>
          <w:sz w:val="20"/>
          <w:szCs w:val="20"/>
        </w:rPr>
        <w:t>ccgp</w:t>
      </w:r>
      <w:r>
        <w:rPr>
          <w:rFonts w:ascii="仿宋" w:hAnsi="仿宋" w:eastAsia="仿宋" w:cs="仿宋"/>
          <w:spacing w:val="10"/>
          <w:sz w:val="20"/>
          <w:szCs w:val="20"/>
        </w:rPr>
        <w:t>-</w:t>
      </w:r>
      <w:r>
        <w:rPr>
          <w:rFonts w:ascii="仿宋" w:hAnsi="仿宋" w:eastAsia="仿宋" w:cs="仿宋"/>
          <w:sz w:val="20"/>
          <w:szCs w:val="20"/>
        </w:rPr>
        <w:t>xinjiang</w:t>
      </w:r>
      <w:r>
        <w:rPr>
          <w:rFonts w:ascii="仿宋" w:hAnsi="仿宋" w:eastAsia="仿宋" w:cs="仿宋"/>
          <w:spacing w:val="10"/>
          <w:sz w:val="20"/>
          <w:szCs w:val="20"/>
        </w:rPr>
        <w:t>.</w:t>
      </w:r>
      <w:r>
        <w:rPr>
          <w:rFonts w:ascii="仿宋" w:hAnsi="仿宋" w:eastAsia="仿宋" w:cs="仿宋"/>
          <w:sz w:val="20"/>
          <w:szCs w:val="20"/>
        </w:rPr>
        <w:t>gov</w:t>
      </w:r>
      <w:r>
        <w:rPr>
          <w:rFonts w:ascii="仿宋" w:hAnsi="仿宋" w:eastAsia="仿宋" w:cs="仿宋"/>
          <w:spacing w:val="10"/>
          <w:sz w:val="20"/>
          <w:szCs w:val="20"/>
        </w:rPr>
        <w:t>.</w:t>
      </w:r>
      <w:r>
        <w:rPr>
          <w:rFonts w:ascii="仿宋" w:hAnsi="仿宋" w:eastAsia="仿宋" w:cs="仿宋"/>
          <w:sz w:val="20"/>
          <w:szCs w:val="20"/>
        </w:rPr>
        <w:t>cn</w:t>
      </w:r>
      <w:r>
        <w:rPr>
          <w:rFonts w:ascii="仿宋" w:hAnsi="仿宋" w:eastAsia="仿宋" w:cs="仿宋"/>
          <w:spacing w:val="10"/>
          <w:sz w:val="20"/>
          <w:szCs w:val="20"/>
        </w:rPr>
        <w:t>/</w:t>
      </w:r>
      <w:r>
        <w:rPr>
          <w:rFonts w:ascii="仿宋" w:hAnsi="仿宋" w:eastAsia="仿宋" w:cs="仿宋"/>
          <w:spacing w:val="10"/>
          <w:sz w:val="20"/>
          <w:szCs w:val="20"/>
        </w:rPr>
        <w:fldChar w:fldCharType="end"/>
      </w:r>
      <w:r>
        <w:rPr>
          <w:rFonts w:ascii="仿宋" w:hAnsi="仿宋" w:eastAsia="仿宋" w:cs="仿宋"/>
          <w:spacing w:val="10"/>
          <w:sz w:val="20"/>
          <w:szCs w:val="20"/>
        </w:rPr>
        <w:t>）下载专区查看，如有问题可拨打政采云客户服务热线</w:t>
      </w:r>
      <w:r>
        <w:rPr>
          <w:rFonts w:ascii="仿宋" w:hAnsi="仿宋" w:eastAsia="仿宋" w:cs="仿宋"/>
          <w:spacing w:val="-31"/>
          <w:sz w:val="20"/>
          <w:szCs w:val="20"/>
        </w:rPr>
        <w:t xml:space="preserve"> </w:t>
      </w:r>
      <w:r>
        <w:rPr>
          <w:rFonts w:ascii="仿宋" w:hAnsi="仿宋" w:eastAsia="仿宋" w:cs="仿宋"/>
          <w:spacing w:val="10"/>
          <w:sz w:val="20"/>
          <w:szCs w:val="20"/>
        </w:rPr>
        <w:t>95763</w:t>
      </w:r>
      <w:r>
        <w:rPr>
          <w:rFonts w:ascii="仿宋" w:hAnsi="仿宋" w:eastAsia="仿宋" w:cs="仿宋"/>
          <w:spacing w:val="-31"/>
          <w:sz w:val="20"/>
          <w:szCs w:val="20"/>
        </w:rPr>
        <w:t xml:space="preserve"> </w:t>
      </w:r>
      <w:r>
        <w:rPr>
          <w:rFonts w:ascii="仿宋" w:hAnsi="仿宋" w:eastAsia="仿宋" w:cs="仿宋"/>
          <w:spacing w:val="10"/>
          <w:sz w:val="20"/>
          <w:szCs w:val="20"/>
        </w:rPr>
        <w:t>进行</w:t>
      </w:r>
      <w:r>
        <w:rPr>
          <w:rFonts w:ascii="仿宋" w:hAnsi="仿宋" w:eastAsia="仿宋" w:cs="仿宋"/>
          <w:spacing w:val="-3"/>
          <w:sz w:val="20"/>
          <w:szCs w:val="20"/>
        </w:rPr>
        <w:t>咨询；</w:t>
      </w:r>
    </w:p>
    <w:p w14:paraId="421485D5">
      <w:pPr>
        <w:spacing w:before="138" w:line="259" w:lineRule="auto"/>
        <w:ind w:left="14" w:right="194" w:firstLine="383" w:firstLineChars="176"/>
        <w:rPr>
          <w:rFonts w:ascii="仿宋" w:hAnsi="仿宋" w:eastAsia="仿宋" w:cs="仿宋"/>
          <w:sz w:val="20"/>
          <w:szCs w:val="20"/>
        </w:rPr>
      </w:pPr>
      <w:r>
        <w:rPr>
          <w:rFonts w:ascii="仿宋" w:hAnsi="仿宋" w:eastAsia="仿宋" w:cs="仿宋"/>
          <w:spacing w:val="9"/>
          <w:sz w:val="20"/>
          <w:szCs w:val="20"/>
        </w:rPr>
        <w:t>5.供应商在开标时须使用制作加密电子投标文件所使用的</w:t>
      </w:r>
      <w:r>
        <w:rPr>
          <w:rFonts w:ascii="仿宋" w:hAnsi="仿宋" w:eastAsia="仿宋" w:cs="仿宋"/>
          <w:sz w:val="20"/>
          <w:szCs w:val="20"/>
        </w:rPr>
        <w:t>CA</w:t>
      </w:r>
      <w:r>
        <w:rPr>
          <w:rFonts w:ascii="仿宋" w:hAnsi="仿宋" w:eastAsia="仿宋" w:cs="仿宋"/>
          <w:spacing w:val="-21"/>
          <w:sz w:val="20"/>
          <w:szCs w:val="20"/>
        </w:rPr>
        <w:t xml:space="preserve"> </w:t>
      </w:r>
      <w:r>
        <w:rPr>
          <w:rFonts w:ascii="仿宋" w:hAnsi="仿宋" w:eastAsia="仿宋" w:cs="仿宋"/>
          <w:spacing w:val="9"/>
          <w:sz w:val="20"/>
          <w:szCs w:val="20"/>
        </w:rPr>
        <w:t>锁及电脑，电脑须提前配置好浏览器（建议</w:t>
      </w:r>
      <w:r>
        <w:rPr>
          <w:rFonts w:ascii="仿宋" w:hAnsi="仿宋" w:eastAsia="仿宋" w:cs="仿宋"/>
          <w:spacing w:val="5"/>
          <w:sz w:val="20"/>
          <w:szCs w:val="20"/>
        </w:rPr>
        <w:t>使用谷歌浏览器</w:t>
      </w:r>
      <w:r>
        <w:rPr>
          <w:rFonts w:ascii="仿宋" w:hAnsi="仿宋" w:eastAsia="仿宋" w:cs="仿宋"/>
          <w:spacing w:val="12"/>
          <w:sz w:val="20"/>
          <w:szCs w:val="20"/>
        </w:rPr>
        <w:t>），</w:t>
      </w:r>
      <w:r>
        <w:rPr>
          <w:rFonts w:ascii="仿宋" w:hAnsi="仿宋" w:eastAsia="仿宋" w:cs="仿宋"/>
          <w:spacing w:val="-57"/>
          <w:sz w:val="20"/>
          <w:szCs w:val="20"/>
        </w:rPr>
        <w:t xml:space="preserve"> </w:t>
      </w:r>
      <w:r>
        <w:rPr>
          <w:rFonts w:ascii="仿宋" w:hAnsi="仿宋" w:eastAsia="仿宋" w:cs="仿宋"/>
          <w:spacing w:val="5"/>
          <w:sz w:val="20"/>
          <w:szCs w:val="20"/>
        </w:rPr>
        <w:t>以便开标时解锁；</w:t>
      </w:r>
    </w:p>
    <w:p w14:paraId="708C439A">
      <w:pPr>
        <w:spacing w:before="138" w:line="229" w:lineRule="auto"/>
        <w:ind w:left="171" w:firstLine="218" w:firstLineChars="100"/>
        <w:rPr>
          <w:rFonts w:ascii="仿宋" w:hAnsi="仿宋" w:eastAsia="仿宋" w:cs="仿宋"/>
          <w:sz w:val="20"/>
          <w:szCs w:val="20"/>
        </w:rPr>
      </w:pPr>
      <w:r>
        <w:rPr>
          <w:rFonts w:ascii="仿宋" w:hAnsi="仿宋" w:eastAsia="仿宋" w:cs="仿宋"/>
          <w:spacing w:val="9"/>
          <w:sz w:val="20"/>
          <w:szCs w:val="20"/>
        </w:rPr>
        <w:t>6.供应商对不见面开评标系统的技术操作咨询，可通过</w:t>
      </w:r>
      <w:r>
        <w:fldChar w:fldCharType="begin"/>
      </w:r>
      <w:r>
        <w:instrText xml:space="preserve"> HYPERLINK "https://edu.zcygov.cn/luban/xinjiang-e-biding" </w:instrText>
      </w:r>
      <w:r>
        <w:fldChar w:fldCharType="separate"/>
      </w:r>
      <w:r>
        <w:rPr>
          <w:rFonts w:ascii="仿宋" w:hAnsi="仿宋" w:eastAsia="仿宋" w:cs="仿宋"/>
          <w:sz w:val="20"/>
          <w:szCs w:val="20"/>
        </w:rPr>
        <w:t>https</w:t>
      </w:r>
      <w:r>
        <w:rPr>
          <w:rFonts w:ascii="仿宋" w:hAnsi="仿宋" w:eastAsia="仿宋" w:cs="仿宋"/>
          <w:spacing w:val="12"/>
          <w:sz w:val="20"/>
          <w:szCs w:val="20"/>
        </w:rPr>
        <w:t>://</w:t>
      </w:r>
      <w:r>
        <w:rPr>
          <w:rFonts w:ascii="仿宋" w:hAnsi="仿宋" w:eastAsia="仿宋" w:cs="仿宋"/>
          <w:sz w:val="20"/>
          <w:szCs w:val="20"/>
        </w:rPr>
        <w:t>edu</w:t>
      </w:r>
      <w:r>
        <w:rPr>
          <w:rFonts w:ascii="仿宋" w:hAnsi="仿宋" w:eastAsia="仿宋" w:cs="仿宋"/>
          <w:spacing w:val="12"/>
          <w:sz w:val="20"/>
          <w:szCs w:val="20"/>
        </w:rPr>
        <w:t>.</w:t>
      </w:r>
      <w:r>
        <w:rPr>
          <w:rFonts w:ascii="仿宋" w:hAnsi="仿宋" w:eastAsia="仿宋" w:cs="仿宋"/>
          <w:sz w:val="20"/>
          <w:szCs w:val="20"/>
        </w:rPr>
        <w:t>zcygov</w:t>
      </w:r>
      <w:r>
        <w:rPr>
          <w:rFonts w:ascii="仿宋" w:hAnsi="仿宋" w:eastAsia="仿宋" w:cs="仿宋"/>
          <w:spacing w:val="12"/>
          <w:sz w:val="20"/>
          <w:szCs w:val="20"/>
        </w:rPr>
        <w:t>.</w:t>
      </w:r>
      <w:r>
        <w:rPr>
          <w:rFonts w:ascii="仿宋" w:hAnsi="仿宋" w:eastAsia="仿宋" w:cs="仿宋"/>
          <w:sz w:val="20"/>
          <w:szCs w:val="20"/>
        </w:rPr>
        <w:t>cn</w:t>
      </w:r>
      <w:r>
        <w:rPr>
          <w:rFonts w:ascii="仿宋" w:hAnsi="仿宋" w:eastAsia="仿宋" w:cs="仿宋"/>
          <w:spacing w:val="12"/>
          <w:sz w:val="20"/>
          <w:szCs w:val="20"/>
        </w:rPr>
        <w:t>/</w:t>
      </w:r>
      <w:r>
        <w:rPr>
          <w:rFonts w:ascii="仿宋" w:hAnsi="仿宋" w:eastAsia="仿宋" w:cs="仿宋"/>
          <w:sz w:val="20"/>
          <w:szCs w:val="20"/>
        </w:rPr>
        <w:t>luban</w:t>
      </w:r>
      <w:r>
        <w:rPr>
          <w:rFonts w:ascii="仿宋" w:hAnsi="仿宋" w:eastAsia="仿宋" w:cs="仿宋"/>
          <w:spacing w:val="12"/>
          <w:sz w:val="20"/>
          <w:szCs w:val="20"/>
        </w:rPr>
        <w:t>/</w:t>
      </w:r>
      <w:r>
        <w:rPr>
          <w:rFonts w:ascii="仿宋" w:hAnsi="仿宋" w:eastAsia="仿宋" w:cs="仿宋"/>
          <w:sz w:val="20"/>
          <w:szCs w:val="20"/>
        </w:rPr>
        <w:t>xinjiang</w:t>
      </w:r>
      <w:r>
        <w:rPr>
          <w:rFonts w:ascii="仿宋" w:hAnsi="仿宋" w:eastAsia="仿宋" w:cs="仿宋"/>
          <w:spacing w:val="12"/>
          <w:sz w:val="20"/>
          <w:szCs w:val="20"/>
        </w:rPr>
        <w:t>-e-</w:t>
      </w:r>
      <w:r>
        <w:rPr>
          <w:rFonts w:ascii="仿宋" w:hAnsi="仿宋" w:eastAsia="仿宋" w:cs="仿宋"/>
          <w:sz w:val="20"/>
          <w:szCs w:val="20"/>
        </w:rPr>
        <w:t>biding</w:t>
      </w:r>
      <w:r>
        <w:rPr>
          <w:rFonts w:ascii="仿宋" w:hAnsi="仿宋" w:eastAsia="仿宋" w:cs="仿宋"/>
          <w:sz w:val="20"/>
          <w:szCs w:val="20"/>
        </w:rPr>
        <w:fldChar w:fldCharType="end"/>
      </w:r>
      <w:r>
        <w:rPr>
          <w:rFonts w:ascii="仿宋" w:hAnsi="仿宋" w:eastAsia="仿宋" w:cs="仿宋"/>
          <w:spacing w:val="12"/>
          <w:sz w:val="20"/>
          <w:szCs w:val="20"/>
        </w:rPr>
        <w:t xml:space="preserve"> 自助查询，也可在政采云帮助中心常</w:t>
      </w:r>
      <w:r>
        <w:rPr>
          <w:rFonts w:ascii="仿宋" w:hAnsi="仿宋" w:eastAsia="仿宋" w:cs="仿宋"/>
          <w:spacing w:val="11"/>
          <w:sz w:val="20"/>
          <w:szCs w:val="20"/>
        </w:rPr>
        <w:t>见问题解答和操</w:t>
      </w:r>
      <w:r>
        <w:rPr>
          <w:rFonts w:ascii="仿宋" w:hAnsi="仿宋" w:eastAsia="仿宋" w:cs="仿宋"/>
          <w:sz w:val="20"/>
          <w:szCs w:val="20"/>
        </w:rPr>
        <w:t xml:space="preserve"> </w:t>
      </w:r>
      <w:r>
        <w:rPr>
          <w:rFonts w:ascii="仿宋" w:hAnsi="仿宋" w:eastAsia="仿宋" w:cs="仿宋"/>
          <w:spacing w:val="9"/>
          <w:sz w:val="20"/>
          <w:szCs w:val="20"/>
        </w:rPr>
        <w:t>作流程讲解视频中自助查询，网址为：</w:t>
      </w:r>
      <w:r>
        <w:fldChar w:fldCharType="begin"/>
      </w:r>
      <w:r>
        <w:instrText xml:space="preserve"> HYPERLINK "https://service.zcygov.cn/#/help" </w:instrText>
      </w:r>
      <w:r>
        <w:fldChar w:fldCharType="separate"/>
      </w:r>
      <w:r>
        <w:rPr>
          <w:rFonts w:ascii="仿宋" w:hAnsi="仿宋" w:eastAsia="仿宋" w:cs="仿宋"/>
          <w:sz w:val="20"/>
          <w:szCs w:val="20"/>
        </w:rPr>
        <w:t>https</w:t>
      </w:r>
      <w:r>
        <w:rPr>
          <w:rFonts w:ascii="仿宋" w:hAnsi="仿宋" w:eastAsia="仿宋" w:cs="仿宋"/>
          <w:spacing w:val="9"/>
          <w:sz w:val="20"/>
          <w:szCs w:val="20"/>
        </w:rPr>
        <w:t>://</w:t>
      </w:r>
      <w:r>
        <w:rPr>
          <w:rFonts w:ascii="仿宋" w:hAnsi="仿宋" w:eastAsia="仿宋" w:cs="仿宋"/>
          <w:sz w:val="20"/>
          <w:szCs w:val="20"/>
        </w:rPr>
        <w:t>service</w:t>
      </w:r>
      <w:r>
        <w:rPr>
          <w:rFonts w:ascii="仿宋" w:hAnsi="仿宋" w:eastAsia="仿宋" w:cs="仿宋"/>
          <w:spacing w:val="9"/>
          <w:sz w:val="20"/>
          <w:szCs w:val="20"/>
        </w:rPr>
        <w:t>.</w:t>
      </w:r>
      <w:r>
        <w:rPr>
          <w:rFonts w:ascii="仿宋" w:hAnsi="仿宋" w:eastAsia="仿宋" w:cs="仿宋"/>
          <w:sz w:val="20"/>
          <w:szCs w:val="20"/>
        </w:rPr>
        <w:t>zcygov</w:t>
      </w:r>
      <w:r>
        <w:rPr>
          <w:rFonts w:ascii="仿宋" w:hAnsi="仿宋" w:eastAsia="仿宋" w:cs="仿宋"/>
          <w:spacing w:val="9"/>
          <w:sz w:val="20"/>
          <w:szCs w:val="20"/>
        </w:rPr>
        <w:t>.</w:t>
      </w:r>
      <w:r>
        <w:rPr>
          <w:rFonts w:ascii="仿宋" w:hAnsi="仿宋" w:eastAsia="仿宋" w:cs="仿宋"/>
          <w:sz w:val="20"/>
          <w:szCs w:val="20"/>
        </w:rPr>
        <w:t>cn</w:t>
      </w:r>
      <w:r>
        <w:rPr>
          <w:rFonts w:ascii="仿宋" w:hAnsi="仿宋" w:eastAsia="仿宋" w:cs="仿宋"/>
          <w:spacing w:val="9"/>
          <w:sz w:val="20"/>
          <w:szCs w:val="20"/>
        </w:rPr>
        <w:t>/#/</w:t>
      </w:r>
      <w:r>
        <w:rPr>
          <w:rFonts w:ascii="仿宋" w:hAnsi="仿宋" w:eastAsia="仿宋" w:cs="仿宋"/>
          <w:sz w:val="20"/>
          <w:szCs w:val="20"/>
        </w:rPr>
        <w:t>help</w:t>
      </w:r>
      <w:r>
        <w:rPr>
          <w:rFonts w:ascii="仿宋" w:hAnsi="仿宋" w:eastAsia="仿宋" w:cs="仿宋"/>
          <w:sz w:val="20"/>
          <w:szCs w:val="20"/>
        </w:rPr>
        <w:fldChar w:fldCharType="end"/>
      </w:r>
      <w:r>
        <w:rPr>
          <w:rFonts w:ascii="仿宋" w:hAnsi="仿宋" w:eastAsia="仿宋" w:cs="仿宋"/>
          <w:spacing w:val="9"/>
          <w:sz w:val="20"/>
          <w:szCs w:val="20"/>
        </w:rPr>
        <w:t>，“项目采购”—“操</w:t>
      </w:r>
      <w:r>
        <w:rPr>
          <w:rFonts w:ascii="仿宋" w:hAnsi="仿宋" w:eastAsia="仿宋" w:cs="仿宋"/>
          <w:spacing w:val="8"/>
          <w:sz w:val="20"/>
          <w:szCs w:val="20"/>
        </w:rPr>
        <w:t>作流程-</w:t>
      </w:r>
      <w:r>
        <w:rPr>
          <w:rFonts w:ascii="仿宋" w:hAnsi="仿宋" w:eastAsia="仿宋" w:cs="仿宋"/>
          <w:sz w:val="20"/>
          <w:szCs w:val="20"/>
        </w:rPr>
        <w:t xml:space="preserve"> </w:t>
      </w:r>
      <w:r>
        <w:rPr>
          <w:rFonts w:ascii="仿宋" w:hAnsi="仿宋" w:eastAsia="仿宋" w:cs="仿宋"/>
          <w:spacing w:val="6"/>
          <w:sz w:val="20"/>
          <w:szCs w:val="20"/>
        </w:rPr>
        <w:t>电子招投标</w:t>
      </w:r>
      <w:r>
        <w:rPr>
          <w:rFonts w:ascii="仿宋" w:hAnsi="仿宋" w:eastAsia="仿宋" w:cs="仿宋"/>
          <w:spacing w:val="-66"/>
          <w:sz w:val="20"/>
          <w:szCs w:val="20"/>
        </w:rPr>
        <w:t xml:space="preserve"> </w:t>
      </w:r>
      <w:r>
        <w:rPr>
          <w:rFonts w:ascii="仿宋" w:hAnsi="仿宋" w:eastAsia="仿宋" w:cs="仿宋"/>
          <w:spacing w:val="6"/>
          <w:sz w:val="20"/>
          <w:szCs w:val="20"/>
        </w:rPr>
        <w:t>”—“政府采购项目电子交易管理操作指南-供应商</w:t>
      </w:r>
      <w:r>
        <w:rPr>
          <w:rFonts w:ascii="仿宋" w:hAnsi="仿宋" w:eastAsia="仿宋" w:cs="仿宋"/>
          <w:spacing w:val="-70"/>
          <w:sz w:val="20"/>
          <w:szCs w:val="20"/>
        </w:rPr>
        <w:t xml:space="preserve"> </w:t>
      </w:r>
      <w:r>
        <w:rPr>
          <w:rFonts w:ascii="仿宋" w:hAnsi="仿宋" w:eastAsia="仿宋" w:cs="仿宋"/>
          <w:spacing w:val="6"/>
          <w:sz w:val="20"/>
          <w:szCs w:val="20"/>
        </w:rPr>
        <w:t>”版面获取操作指南，同时对自助查询无法</w:t>
      </w:r>
      <w:r>
        <w:rPr>
          <w:rFonts w:ascii="仿宋" w:hAnsi="仿宋" w:eastAsia="仿宋" w:cs="仿宋"/>
          <w:sz w:val="20"/>
          <w:szCs w:val="20"/>
        </w:rPr>
        <w:t xml:space="preserve"> </w:t>
      </w:r>
      <w:r>
        <w:rPr>
          <w:rFonts w:ascii="仿宋" w:hAnsi="仿宋" w:eastAsia="仿宋" w:cs="仿宋"/>
          <w:spacing w:val="10"/>
          <w:sz w:val="20"/>
          <w:szCs w:val="20"/>
        </w:rPr>
        <w:t>解决的问题可通过钉钉群及政采云在线客服获取服务支持。钉钉群号</w:t>
      </w:r>
      <w:r>
        <w:rPr>
          <w:rFonts w:ascii="仿宋" w:hAnsi="仿宋" w:eastAsia="仿宋" w:cs="仿宋"/>
          <w:spacing w:val="9"/>
          <w:sz w:val="20"/>
          <w:szCs w:val="20"/>
        </w:rPr>
        <w:t>：供应商钉钉群号：政采云新疆供应</w:t>
      </w:r>
      <w:r>
        <w:rPr>
          <w:rFonts w:ascii="仿宋" w:hAnsi="仿宋" w:eastAsia="仿宋" w:cs="仿宋"/>
          <w:sz w:val="20"/>
          <w:szCs w:val="20"/>
        </w:rPr>
        <w:t xml:space="preserve"> </w:t>
      </w:r>
      <w:r>
        <w:rPr>
          <w:rFonts w:ascii="仿宋" w:hAnsi="仿宋" w:eastAsia="仿宋" w:cs="仿宋"/>
          <w:spacing w:val="7"/>
          <w:sz w:val="20"/>
          <w:szCs w:val="20"/>
        </w:rPr>
        <w:t>商服务十群：33132402、十一群：30213207（如已加入</w:t>
      </w:r>
      <w:r>
        <w:rPr>
          <w:rFonts w:ascii="仿宋" w:hAnsi="仿宋" w:eastAsia="仿宋" w:cs="仿宋"/>
          <w:spacing w:val="-24"/>
          <w:sz w:val="20"/>
          <w:szCs w:val="20"/>
        </w:rPr>
        <w:t xml:space="preserve"> </w:t>
      </w:r>
      <w:r>
        <w:rPr>
          <w:rFonts w:ascii="仿宋" w:hAnsi="仿宋" w:eastAsia="仿宋" w:cs="仿宋"/>
          <w:spacing w:val="7"/>
          <w:sz w:val="20"/>
          <w:szCs w:val="20"/>
        </w:rPr>
        <w:t>1-9</w:t>
      </w:r>
      <w:r>
        <w:rPr>
          <w:rFonts w:ascii="仿宋" w:hAnsi="仿宋" w:eastAsia="仿宋" w:cs="仿宋"/>
          <w:spacing w:val="-35"/>
          <w:sz w:val="20"/>
          <w:szCs w:val="20"/>
        </w:rPr>
        <w:t xml:space="preserve"> </w:t>
      </w:r>
      <w:r>
        <w:rPr>
          <w:rFonts w:ascii="仿宋" w:hAnsi="仿宋" w:eastAsia="仿宋" w:cs="仿宋"/>
          <w:spacing w:val="7"/>
          <w:sz w:val="20"/>
          <w:szCs w:val="20"/>
        </w:rPr>
        <w:t>群，无需重复加入，十一个群联动直播</w:t>
      </w:r>
      <w:r>
        <w:rPr>
          <w:rFonts w:ascii="仿宋" w:hAnsi="仿宋" w:eastAsia="仿宋" w:cs="仿宋"/>
          <w:spacing w:val="16"/>
          <w:sz w:val="20"/>
          <w:szCs w:val="20"/>
        </w:rPr>
        <w:t>），</w:t>
      </w:r>
      <w:r>
        <w:rPr>
          <w:rFonts w:ascii="仿宋" w:hAnsi="仿宋" w:eastAsia="仿宋" w:cs="仿宋"/>
          <w:spacing w:val="7"/>
          <w:sz w:val="20"/>
          <w:szCs w:val="20"/>
        </w:rPr>
        <w:t>钉</w:t>
      </w:r>
      <w:r>
        <w:rPr>
          <w:rFonts w:ascii="仿宋" w:hAnsi="仿宋" w:eastAsia="仿宋" w:cs="仿宋"/>
          <w:spacing w:val="9"/>
          <w:sz w:val="20"/>
          <w:szCs w:val="20"/>
        </w:rPr>
        <w:t>钉工具软件具有回放功能，直播培训结束后可在钉钉群中回放观看学习；</w:t>
      </w:r>
    </w:p>
    <w:p w14:paraId="3F62DD5A">
      <w:pPr>
        <w:spacing w:before="77" w:line="259" w:lineRule="auto"/>
        <w:ind w:left="15" w:right="242" w:firstLine="385" w:firstLineChars="175"/>
        <w:rPr>
          <w:rFonts w:ascii="仿宋" w:hAnsi="仿宋" w:eastAsia="仿宋" w:cs="仿宋"/>
          <w:sz w:val="20"/>
          <w:szCs w:val="20"/>
        </w:rPr>
      </w:pPr>
      <w:r>
        <w:rPr>
          <w:rFonts w:ascii="仿宋" w:hAnsi="仿宋" w:eastAsia="仿宋" w:cs="仿宋"/>
          <w:spacing w:val="10"/>
          <w:sz w:val="20"/>
          <w:szCs w:val="20"/>
        </w:rPr>
        <w:t>7.为了保证开评标顺利进行，政采云线上开标</w:t>
      </w:r>
      <w:r>
        <w:rPr>
          <w:rFonts w:ascii="仿宋" w:hAnsi="仿宋" w:eastAsia="仿宋" w:cs="仿宋"/>
          <w:spacing w:val="9"/>
          <w:sz w:val="20"/>
          <w:szCs w:val="20"/>
        </w:rPr>
        <w:t>功能完全实现，供应商开标所使用的电脑设备须具有视频</w:t>
      </w:r>
      <w:r>
        <w:rPr>
          <w:rFonts w:ascii="仿宋" w:hAnsi="仿宋" w:eastAsia="仿宋" w:cs="仿宋"/>
          <w:spacing w:val="5"/>
          <w:sz w:val="20"/>
          <w:szCs w:val="20"/>
        </w:rPr>
        <w:t>及语音功能。</w:t>
      </w:r>
    </w:p>
    <w:p w14:paraId="53612F4B">
      <w:pPr>
        <w:spacing w:line="240" w:lineRule="auto"/>
        <w:ind w:left="0" w:firstLine="428" w:firstLineChars="200"/>
        <w:rPr>
          <w:rFonts w:ascii="仿宋" w:hAnsi="仿宋" w:eastAsia="仿宋" w:cs="仿宋"/>
          <w:sz w:val="20"/>
          <w:szCs w:val="20"/>
        </w:rPr>
      </w:pPr>
      <w:r>
        <w:rPr>
          <w:rFonts w:ascii="仿宋" w:hAnsi="仿宋" w:eastAsia="仿宋" w:cs="仿宋"/>
          <w:spacing w:val="7"/>
          <w:sz w:val="20"/>
          <w:szCs w:val="20"/>
        </w:rPr>
        <w:t>8.招标代理费经代理机构与采购人商定为共计收费</w:t>
      </w:r>
      <w:r>
        <w:rPr>
          <w:rFonts w:ascii="仿宋" w:hAnsi="仿宋" w:eastAsia="仿宋" w:cs="仿宋"/>
          <w:spacing w:val="-25"/>
          <w:sz w:val="20"/>
          <w:szCs w:val="20"/>
        </w:rPr>
        <w:t xml:space="preserve"> </w:t>
      </w:r>
      <w:r>
        <w:rPr>
          <w:rFonts w:hint="eastAsia" w:ascii="仿宋" w:hAnsi="仿宋" w:eastAsia="仿宋" w:cs="仿宋"/>
          <w:spacing w:val="7"/>
          <w:sz w:val="20"/>
          <w:szCs w:val="20"/>
          <w:lang w:val="en-US" w:eastAsia="zh-CN"/>
        </w:rPr>
        <w:t>7500</w:t>
      </w:r>
      <w:r>
        <w:rPr>
          <w:rFonts w:ascii="仿宋" w:hAnsi="仿宋" w:eastAsia="仿宋" w:cs="仿宋"/>
          <w:spacing w:val="-28"/>
          <w:sz w:val="20"/>
          <w:szCs w:val="20"/>
        </w:rPr>
        <w:t xml:space="preserve"> </w:t>
      </w:r>
      <w:r>
        <w:rPr>
          <w:rFonts w:ascii="仿宋" w:hAnsi="仿宋" w:eastAsia="仿宋" w:cs="仿宋"/>
          <w:spacing w:val="6"/>
          <w:sz w:val="20"/>
          <w:szCs w:val="20"/>
        </w:rPr>
        <w:t>元。</w:t>
      </w:r>
    </w:p>
    <w:p w14:paraId="4EF668D6">
      <w:pPr>
        <w:spacing w:before="136" w:line="229" w:lineRule="auto"/>
        <w:ind w:left="17"/>
        <w:rPr>
          <w:rFonts w:ascii="仿宋" w:hAnsi="仿宋" w:eastAsia="仿宋" w:cs="仿宋"/>
          <w:sz w:val="20"/>
          <w:szCs w:val="20"/>
        </w:rPr>
      </w:pPr>
      <w:r>
        <w:rPr>
          <w:rFonts w:ascii="仿宋" w:hAnsi="仿宋" w:eastAsia="仿宋" w:cs="仿宋"/>
          <w:b/>
          <w:bCs/>
          <w:spacing w:val="7"/>
          <w:sz w:val="20"/>
          <w:szCs w:val="20"/>
        </w:rPr>
        <w:t>七、对本次招标提出询问，请按以下方式联系。</w:t>
      </w:r>
    </w:p>
    <w:p w14:paraId="2F33B472">
      <w:pPr>
        <w:spacing w:before="117" w:line="230" w:lineRule="auto"/>
        <w:ind w:left="22" w:firstLine="420" w:firstLineChars="200"/>
        <w:rPr>
          <w:rFonts w:ascii="仿宋" w:hAnsi="仿宋" w:eastAsia="仿宋" w:cs="仿宋"/>
          <w:sz w:val="20"/>
          <w:szCs w:val="20"/>
        </w:rPr>
      </w:pPr>
      <w:r>
        <w:rPr>
          <w:rFonts w:ascii="仿宋" w:hAnsi="仿宋" w:eastAsia="仿宋" w:cs="仿宋"/>
          <w:spacing w:val="5"/>
          <w:sz w:val="20"/>
          <w:szCs w:val="20"/>
        </w:rPr>
        <w:t>1.采购人信息</w:t>
      </w:r>
    </w:p>
    <w:p w14:paraId="0CA7BA12">
      <w:pPr>
        <w:spacing w:before="10" w:line="229" w:lineRule="auto"/>
        <w:ind w:left="14" w:firstLine="428" w:firstLineChars="200"/>
        <w:rPr>
          <w:rFonts w:ascii="仿宋" w:hAnsi="仿宋" w:eastAsia="仿宋" w:cs="仿宋"/>
          <w:sz w:val="20"/>
          <w:szCs w:val="20"/>
        </w:rPr>
      </w:pPr>
      <w:r>
        <w:rPr>
          <w:rFonts w:ascii="仿宋" w:hAnsi="仿宋" w:eastAsia="仿宋" w:cs="仿宋"/>
          <w:spacing w:val="7"/>
          <w:sz w:val="20"/>
          <w:szCs w:val="20"/>
        </w:rPr>
        <w:t>名 称：乌恰县民政局</w:t>
      </w:r>
    </w:p>
    <w:p w14:paraId="0E9B8B7D">
      <w:pPr>
        <w:spacing w:before="13" w:line="231" w:lineRule="auto"/>
        <w:ind w:left="14" w:firstLine="416" w:firstLineChars="200"/>
        <w:rPr>
          <w:rFonts w:ascii="仿宋" w:hAnsi="仿宋" w:eastAsia="仿宋" w:cs="仿宋"/>
          <w:sz w:val="20"/>
          <w:szCs w:val="20"/>
        </w:rPr>
      </w:pPr>
      <w:r>
        <w:rPr>
          <w:rFonts w:ascii="仿宋" w:hAnsi="仿宋" w:eastAsia="仿宋" w:cs="仿宋"/>
          <w:spacing w:val="4"/>
          <w:sz w:val="20"/>
          <w:szCs w:val="20"/>
        </w:rPr>
        <w:t>地</w:t>
      </w:r>
      <w:r>
        <w:rPr>
          <w:rFonts w:ascii="仿宋" w:hAnsi="仿宋" w:eastAsia="仿宋" w:cs="仿宋"/>
          <w:spacing w:val="23"/>
          <w:sz w:val="20"/>
          <w:szCs w:val="20"/>
        </w:rPr>
        <w:t xml:space="preserve"> </w:t>
      </w:r>
      <w:r>
        <w:rPr>
          <w:rFonts w:ascii="仿宋" w:hAnsi="仿宋" w:eastAsia="仿宋" w:cs="仿宋"/>
          <w:spacing w:val="4"/>
          <w:sz w:val="20"/>
          <w:szCs w:val="20"/>
        </w:rPr>
        <w:t>址：乌恰县</w:t>
      </w:r>
    </w:p>
    <w:p w14:paraId="6AC9AE77">
      <w:pPr>
        <w:spacing w:before="10" w:line="232" w:lineRule="auto"/>
        <w:ind w:left="10" w:firstLine="432" w:firstLineChars="200"/>
        <w:rPr>
          <w:rFonts w:ascii="仿宋" w:hAnsi="仿宋" w:eastAsia="仿宋" w:cs="仿宋"/>
          <w:sz w:val="20"/>
          <w:szCs w:val="20"/>
        </w:rPr>
      </w:pPr>
      <w:r>
        <w:rPr>
          <w:rFonts w:ascii="仿宋" w:hAnsi="仿宋" w:eastAsia="仿宋" w:cs="仿宋"/>
          <w:spacing w:val="8"/>
          <w:sz w:val="20"/>
          <w:szCs w:val="20"/>
        </w:rPr>
        <w:t>联系人：玉先生</w:t>
      </w:r>
    </w:p>
    <w:p w14:paraId="1676D0E9">
      <w:pPr>
        <w:spacing w:before="7" w:line="232" w:lineRule="auto"/>
        <w:ind w:left="10" w:firstLine="420" w:firstLineChars="200"/>
        <w:rPr>
          <w:rFonts w:ascii="仿宋" w:hAnsi="仿宋" w:eastAsia="仿宋" w:cs="仿宋"/>
          <w:sz w:val="20"/>
          <w:szCs w:val="20"/>
        </w:rPr>
      </w:pPr>
      <w:r>
        <w:rPr>
          <w:rFonts w:ascii="仿宋" w:hAnsi="仿宋" w:eastAsia="仿宋" w:cs="仿宋"/>
          <w:spacing w:val="5"/>
          <w:sz w:val="20"/>
          <w:szCs w:val="20"/>
        </w:rPr>
        <w:t>联系方式：18997690201</w:t>
      </w:r>
    </w:p>
    <w:p w14:paraId="18ECEBB9">
      <w:pPr>
        <w:spacing w:before="11" w:line="230" w:lineRule="auto"/>
        <w:ind w:left="9" w:firstLine="428" w:firstLineChars="200"/>
        <w:rPr>
          <w:rFonts w:ascii="仿宋" w:hAnsi="仿宋" w:eastAsia="仿宋" w:cs="仿宋"/>
          <w:sz w:val="20"/>
          <w:szCs w:val="20"/>
        </w:rPr>
      </w:pPr>
      <w:r>
        <w:rPr>
          <w:rFonts w:ascii="仿宋" w:hAnsi="仿宋" w:eastAsia="仿宋" w:cs="仿宋"/>
          <w:spacing w:val="7"/>
          <w:sz w:val="20"/>
          <w:szCs w:val="20"/>
        </w:rPr>
        <w:t>2.采购代理机构信息</w:t>
      </w:r>
    </w:p>
    <w:p w14:paraId="3C55F7D8">
      <w:pPr>
        <w:spacing w:before="10" w:line="229" w:lineRule="auto"/>
        <w:ind w:left="14" w:firstLine="432" w:firstLineChars="200"/>
        <w:rPr>
          <w:rFonts w:hint="eastAsia" w:ascii="仿宋" w:hAnsi="仿宋" w:eastAsia="仿宋" w:cs="仿宋"/>
          <w:sz w:val="20"/>
          <w:szCs w:val="20"/>
          <w:lang w:eastAsia="zh-CN"/>
        </w:rPr>
      </w:pPr>
      <w:r>
        <w:rPr>
          <w:rFonts w:ascii="仿宋" w:hAnsi="仿宋" w:eastAsia="仿宋" w:cs="仿宋"/>
          <w:spacing w:val="8"/>
          <w:sz w:val="20"/>
          <w:szCs w:val="20"/>
        </w:rPr>
        <w:t>名 称：</w:t>
      </w:r>
      <w:r>
        <w:rPr>
          <w:rFonts w:hint="eastAsia" w:ascii="仿宋" w:hAnsi="仿宋" w:eastAsia="仿宋" w:cs="仿宋"/>
          <w:spacing w:val="8"/>
          <w:sz w:val="20"/>
          <w:szCs w:val="20"/>
          <w:lang w:eastAsia="zh-CN"/>
        </w:rPr>
        <w:t>新疆正佳工程管理有限公司</w:t>
      </w:r>
    </w:p>
    <w:p w14:paraId="57F4ABBB">
      <w:pPr>
        <w:spacing w:before="10" w:line="229" w:lineRule="auto"/>
        <w:ind w:left="14" w:firstLine="428" w:firstLineChars="200"/>
        <w:rPr>
          <w:rFonts w:ascii="仿宋" w:hAnsi="仿宋" w:eastAsia="仿宋" w:cs="仿宋"/>
          <w:sz w:val="20"/>
          <w:szCs w:val="20"/>
        </w:rPr>
      </w:pPr>
      <w:r>
        <w:rPr>
          <w:rFonts w:ascii="仿宋" w:hAnsi="仿宋" w:eastAsia="仿宋" w:cs="仿宋"/>
          <w:spacing w:val="7"/>
          <w:sz w:val="20"/>
          <w:szCs w:val="20"/>
        </w:rPr>
        <w:t>地</w:t>
      </w:r>
      <w:r>
        <w:rPr>
          <w:rFonts w:ascii="仿宋" w:hAnsi="仿宋" w:eastAsia="仿宋" w:cs="仿宋"/>
          <w:spacing w:val="-7"/>
          <w:sz w:val="20"/>
          <w:szCs w:val="20"/>
        </w:rPr>
        <w:t xml:space="preserve"> </w:t>
      </w:r>
      <w:r>
        <w:rPr>
          <w:rFonts w:ascii="仿宋" w:hAnsi="仿宋" w:eastAsia="仿宋" w:cs="仿宋"/>
          <w:spacing w:val="7"/>
          <w:sz w:val="20"/>
          <w:szCs w:val="20"/>
        </w:rPr>
        <w:t>址：</w:t>
      </w:r>
      <w:r>
        <w:rPr>
          <w:rFonts w:hint="eastAsia" w:ascii="仿宋" w:hAnsi="仿宋" w:eastAsia="仿宋" w:cs="仿宋"/>
          <w:color w:val="000000"/>
          <w:lang w:eastAsia="zh-CN"/>
        </w:rPr>
        <w:t>新疆克州阿图什市松他克镇肖鲁克村前进路603号2楼</w:t>
      </w:r>
    </w:p>
    <w:p w14:paraId="1789A737">
      <w:pPr>
        <w:spacing w:before="14" w:line="231" w:lineRule="auto"/>
        <w:ind w:left="14" w:firstLine="424" w:firstLineChars="200"/>
        <w:rPr>
          <w:rFonts w:hint="eastAsia" w:ascii="仿宋" w:hAnsi="仿宋" w:eastAsia="仿宋" w:cs="仿宋"/>
          <w:sz w:val="20"/>
          <w:szCs w:val="20"/>
          <w:lang w:eastAsia="zh-CN"/>
        </w:rPr>
      </w:pPr>
      <w:r>
        <w:rPr>
          <w:rFonts w:ascii="仿宋" w:hAnsi="仿宋" w:eastAsia="仿宋" w:cs="仿宋"/>
          <w:spacing w:val="6"/>
          <w:sz w:val="20"/>
          <w:szCs w:val="20"/>
        </w:rPr>
        <w:t>项目联系人（询问</w:t>
      </w:r>
      <w:r>
        <w:rPr>
          <w:rFonts w:ascii="仿宋" w:hAnsi="仿宋" w:eastAsia="仿宋" w:cs="仿宋"/>
          <w:spacing w:val="3"/>
          <w:sz w:val="20"/>
          <w:szCs w:val="20"/>
        </w:rPr>
        <w:t>）</w:t>
      </w:r>
      <w:r>
        <w:rPr>
          <w:rFonts w:ascii="仿宋" w:hAnsi="仿宋" w:eastAsia="仿宋" w:cs="仿宋"/>
          <w:spacing w:val="-59"/>
          <w:sz w:val="20"/>
          <w:szCs w:val="20"/>
        </w:rPr>
        <w:t xml:space="preserve"> </w:t>
      </w:r>
      <w:r>
        <w:rPr>
          <w:rFonts w:ascii="仿宋" w:hAnsi="仿宋" w:eastAsia="仿宋" w:cs="仿宋"/>
          <w:spacing w:val="3"/>
          <w:sz w:val="20"/>
          <w:szCs w:val="20"/>
        </w:rPr>
        <w:t>：</w:t>
      </w:r>
      <w:r>
        <w:rPr>
          <w:rFonts w:hint="eastAsia" w:ascii="仿宋" w:hAnsi="仿宋" w:eastAsia="仿宋" w:cs="仿宋"/>
          <w:spacing w:val="6"/>
          <w:sz w:val="20"/>
          <w:szCs w:val="20"/>
          <w:lang w:eastAsia="zh-CN"/>
        </w:rPr>
        <w:t>佟先生</w:t>
      </w:r>
    </w:p>
    <w:p w14:paraId="5A8F4382">
      <w:pPr>
        <w:spacing w:before="9" w:line="231" w:lineRule="auto"/>
        <w:ind w:left="14" w:firstLine="420" w:firstLineChars="200"/>
        <w:rPr>
          <w:rFonts w:hint="eastAsia" w:ascii="仿宋" w:hAnsi="仿宋" w:eastAsia="仿宋" w:cs="仿宋"/>
          <w:sz w:val="20"/>
          <w:szCs w:val="20"/>
          <w:lang w:eastAsia="zh-CN"/>
        </w:rPr>
      </w:pPr>
      <w:r>
        <w:rPr>
          <w:rFonts w:ascii="仿宋" w:hAnsi="仿宋" w:eastAsia="仿宋" w:cs="仿宋"/>
          <w:spacing w:val="5"/>
          <w:sz w:val="20"/>
          <w:szCs w:val="20"/>
        </w:rPr>
        <w:t>项目联系方式（询问）</w:t>
      </w:r>
      <w:r>
        <w:rPr>
          <w:rFonts w:ascii="仿宋" w:hAnsi="仿宋" w:eastAsia="仿宋" w:cs="仿宋"/>
          <w:spacing w:val="-59"/>
          <w:sz w:val="20"/>
          <w:szCs w:val="20"/>
        </w:rPr>
        <w:t xml:space="preserve"> </w:t>
      </w:r>
      <w:r>
        <w:rPr>
          <w:rFonts w:ascii="仿宋" w:hAnsi="仿宋" w:eastAsia="仿宋" w:cs="仿宋"/>
          <w:spacing w:val="5"/>
          <w:sz w:val="20"/>
          <w:szCs w:val="20"/>
        </w:rPr>
        <w:t>：</w:t>
      </w:r>
      <w:r>
        <w:rPr>
          <w:rFonts w:hint="eastAsia" w:ascii="仿宋" w:hAnsi="仿宋" w:eastAsia="仿宋" w:cs="仿宋"/>
          <w:spacing w:val="5"/>
          <w:sz w:val="20"/>
          <w:szCs w:val="20"/>
          <w:lang w:eastAsia="zh-CN"/>
        </w:rPr>
        <w:t>13379708661</w:t>
      </w:r>
    </w:p>
    <w:p w14:paraId="6A3CEC1F">
      <w:pPr>
        <w:pStyle w:val="2"/>
        <w:spacing w:line="310" w:lineRule="auto"/>
        <w:rPr>
          <w:rFonts w:hint="eastAsia" w:eastAsia="宋体"/>
          <w:lang w:eastAsia="zh-CN"/>
        </w:rPr>
      </w:pPr>
      <w:r>
        <w:rPr>
          <w:rFonts w:hint="eastAsia" w:eastAsia="宋体"/>
          <w:lang w:eastAsia="zh-CN"/>
        </w:rPr>
        <w:br w:type="page"/>
      </w:r>
    </w:p>
    <w:p w14:paraId="08ABFFE7">
      <w:pPr>
        <w:spacing w:before="101" w:line="224" w:lineRule="auto"/>
        <w:ind w:left="3477"/>
        <w:outlineLvl w:val="0"/>
        <w:rPr>
          <w:rFonts w:ascii="宋体" w:hAnsi="宋体" w:eastAsia="宋体" w:cs="宋体"/>
          <w:sz w:val="31"/>
          <w:szCs w:val="31"/>
        </w:rPr>
      </w:pPr>
      <w:bookmarkStart w:id="2" w:name="bookmark3"/>
      <w:bookmarkEnd w:id="2"/>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7CF59403">
      <w:pPr>
        <w:spacing w:before="158" w:line="202" w:lineRule="auto"/>
        <w:ind w:left="3403"/>
        <w:outlineLvl w:val="1"/>
        <w:rPr>
          <w:rFonts w:ascii="宋体" w:hAnsi="宋体" w:eastAsia="宋体" w:cs="宋体"/>
          <w:sz w:val="28"/>
          <w:szCs w:val="28"/>
        </w:rPr>
      </w:pPr>
      <w:r>
        <w:rPr>
          <w:rFonts w:ascii="宋体" w:hAnsi="宋体" w:eastAsia="宋体" w:cs="宋体"/>
          <w:b/>
          <w:bCs/>
          <w:spacing w:val="-2"/>
          <w:sz w:val="31"/>
          <w:szCs w:val="31"/>
        </w:rPr>
        <w:t>一、</w:t>
      </w:r>
      <w:r>
        <w:rPr>
          <w:rFonts w:ascii="宋体" w:hAnsi="宋体" w:eastAsia="宋体" w:cs="宋体"/>
          <w:b/>
          <w:bCs/>
          <w:spacing w:val="-2"/>
          <w:sz w:val="28"/>
          <w:szCs w:val="28"/>
        </w:rPr>
        <w:t>投标人须知前附表</w:t>
      </w:r>
    </w:p>
    <w:tbl>
      <w:tblPr>
        <w:tblStyle w:val="15"/>
        <w:tblpPr w:leftFromText="180" w:rightFromText="180" w:vertAnchor="text" w:horzAnchor="page" w:tblpX="1615" w:tblpY="394"/>
        <w:tblOverlap w:val="never"/>
        <w:tblW w:w="93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1348"/>
        <w:gridCol w:w="7388"/>
      </w:tblGrid>
      <w:tr w14:paraId="1A8E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3" w:hRule="atLeast"/>
        </w:trPr>
        <w:tc>
          <w:tcPr>
            <w:tcW w:w="644" w:type="dxa"/>
            <w:tcBorders>
              <w:top w:val="single" w:color="000000" w:sz="10" w:space="0"/>
              <w:left w:val="single" w:color="000000" w:sz="10" w:space="0"/>
            </w:tcBorders>
            <w:vAlign w:val="top"/>
          </w:tcPr>
          <w:p w14:paraId="6275C77A">
            <w:pPr>
              <w:spacing w:before="56" w:line="243" w:lineRule="auto"/>
              <w:ind w:left="204" w:right="117" w:hanging="108"/>
              <w:rPr>
                <w:rFonts w:ascii="宋体" w:hAnsi="宋体" w:eastAsia="宋体" w:cs="宋体"/>
                <w:sz w:val="20"/>
                <w:szCs w:val="20"/>
              </w:rPr>
            </w:pPr>
            <w:r>
              <w:rPr>
                <w:rFonts w:ascii="宋体" w:hAnsi="宋体" w:eastAsia="宋体" w:cs="宋体"/>
                <w:b/>
                <w:bCs/>
                <w:spacing w:val="3"/>
                <w:sz w:val="20"/>
                <w:szCs w:val="20"/>
              </w:rPr>
              <w:t>条款</w:t>
            </w:r>
            <w:r>
              <w:rPr>
                <w:rFonts w:ascii="宋体" w:hAnsi="宋体" w:eastAsia="宋体" w:cs="宋体"/>
                <w:sz w:val="20"/>
                <w:szCs w:val="20"/>
              </w:rPr>
              <w:t xml:space="preserve"> </w:t>
            </w:r>
            <w:r>
              <w:rPr>
                <w:rFonts w:ascii="宋体" w:hAnsi="宋体" w:eastAsia="宋体" w:cs="宋体"/>
                <w:b/>
                <w:bCs/>
                <w:spacing w:val="-3"/>
                <w:sz w:val="20"/>
                <w:szCs w:val="20"/>
              </w:rPr>
              <w:t>号</w:t>
            </w:r>
          </w:p>
        </w:tc>
        <w:tc>
          <w:tcPr>
            <w:tcW w:w="1348" w:type="dxa"/>
            <w:tcBorders>
              <w:top w:val="single" w:color="000000" w:sz="10" w:space="0"/>
            </w:tcBorders>
            <w:vAlign w:val="top"/>
          </w:tcPr>
          <w:p w14:paraId="3DB61854">
            <w:pPr>
              <w:spacing w:before="201" w:line="228" w:lineRule="auto"/>
              <w:ind w:left="479"/>
              <w:rPr>
                <w:rFonts w:ascii="宋体" w:hAnsi="宋体" w:eastAsia="宋体" w:cs="宋体"/>
                <w:sz w:val="20"/>
                <w:szCs w:val="20"/>
              </w:rPr>
            </w:pPr>
            <w:r>
              <w:rPr>
                <w:rFonts w:ascii="宋体" w:hAnsi="宋体" w:eastAsia="宋体" w:cs="宋体"/>
                <w:b/>
                <w:bCs/>
                <w:spacing w:val="-9"/>
                <w:sz w:val="20"/>
                <w:szCs w:val="20"/>
              </w:rPr>
              <w:t>内容</w:t>
            </w:r>
          </w:p>
        </w:tc>
        <w:tc>
          <w:tcPr>
            <w:tcW w:w="7388" w:type="dxa"/>
            <w:tcBorders>
              <w:top w:val="single" w:color="000000" w:sz="10" w:space="0"/>
              <w:right w:val="single" w:color="000000" w:sz="10" w:space="0"/>
            </w:tcBorders>
            <w:vAlign w:val="top"/>
          </w:tcPr>
          <w:p w14:paraId="543B83BF">
            <w:pPr>
              <w:spacing w:before="201" w:line="228" w:lineRule="auto"/>
              <w:ind w:left="2204"/>
              <w:rPr>
                <w:rFonts w:ascii="宋体" w:hAnsi="宋体" w:eastAsia="宋体" w:cs="宋体"/>
                <w:sz w:val="20"/>
                <w:szCs w:val="20"/>
              </w:rPr>
            </w:pPr>
            <w:r>
              <w:rPr>
                <w:rFonts w:ascii="宋体" w:hAnsi="宋体" w:eastAsia="宋体" w:cs="宋体"/>
                <w:b/>
                <w:bCs/>
                <w:spacing w:val="6"/>
                <w:sz w:val="20"/>
                <w:szCs w:val="20"/>
              </w:rPr>
              <w:t>说明与要求</w:t>
            </w:r>
          </w:p>
        </w:tc>
      </w:tr>
      <w:tr w14:paraId="02EF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644" w:type="dxa"/>
            <w:tcBorders>
              <w:left w:val="single" w:color="000000" w:sz="10" w:space="0"/>
            </w:tcBorders>
            <w:vAlign w:val="top"/>
          </w:tcPr>
          <w:p w14:paraId="61B3A901">
            <w:pPr>
              <w:spacing w:before="291" w:line="270" w:lineRule="exact"/>
              <w:ind w:left="276"/>
              <w:rPr>
                <w:rFonts w:ascii="宋体" w:hAnsi="宋体" w:eastAsia="宋体" w:cs="宋体"/>
                <w:sz w:val="20"/>
                <w:szCs w:val="20"/>
              </w:rPr>
            </w:pPr>
            <w:r>
              <w:rPr>
                <w:rFonts w:ascii="宋体" w:hAnsi="宋体" w:eastAsia="宋体" w:cs="宋体"/>
                <w:position w:val="1"/>
                <w:sz w:val="20"/>
                <w:szCs w:val="20"/>
              </w:rPr>
              <w:t>1</w:t>
            </w:r>
          </w:p>
        </w:tc>
        <w:tc>
          <w:tcPr>
            <w:tcW w:w="1348" w:type="dxa"/>
            <w:vAlign w:val="top"/>
          </w:tcPr>
          <w:p w14:paraId="4BA57056">
            <w:pPr>
              <w:spacing w:before="148" w:line="228" w:lineRule="auto"/>
              <w:ind w:left="248"/>
              <w:rPr>
                <w:rFonts w:ascii="宋体" w:hAnsi="宋体" w:eastAsia="宋体" w:cs="宋体"/>
                <w:sz w:val="20"/>
                <w:szCs w:val="20"/>
              </w:rPr>
            </w:pPr>
            <w:r>
              <w:rPr>
                <w:rFonts w:ascii="宋体" w:hAnsi="宋体" w:eastAsia="宋体" w:cs="宋体"/>
                <w:spacing w:val="6"/>
                <w:sz w:val="20"/>
                <w:szCs w:val="20"/>
              </w:rPr>
              <w:t>项目名称</w:t>
            </w:r>
          </w:p>
          <w:p w14:paraId="047B60CA">
            <w:pPr>
              <w:spacing w:before="42" w:line="228" w:lineRule="auto"/>
              <w:ind w:left="248"/>
              <w:rPr>
                <w:rFonts w:ascii="宋体" w:hAnsi="宋体" w:eastAsia="宋体" w:cs="宋体"/>
                <w:sz w:val="20"/>
                <w:szCs w:val="20"/>
              </w:rPr>
            </w:pPr>
            <w:r>
              <w:rPr>
                <w:rFonts w:ascii="宋体" w:hAnsi="宋体" w:eastAsia="宋体" w:cs="宋体"/>
                <w:spacing w:val="6"/>
                <w:sz w:val="20"/>
                <w:szCs w:val="20"/>
              </w:rPr>
              <w:t>项目编号</w:t>
            </w:r>
          </w:p>
        </w:tc>
        <w:tc>
          <w:tcPr>
            <w:tcW w:w="7388" w:type="dxa"/>
            <w:tcBorders>
              <w:right w:val="single" w:color="000000" w:sz="10" w:space="0"/>
            </w:tcBorders>
            <w:vAlign w:val="top"/>
          </w:tcPr>
          <w:p w14:paraId="4A8BBF39">
            <w:pPr>
              <w:spacing w:before="147" w:line="227" w:lineRule="auto"/>
              <w:ind w:left="105"/>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spacing w:val="8"/>
                <w:sz w:val="20"/>
                <w:szCs w:val="20"/>
              </w:rPr>
              <w:t>项目名称</w:t>
            </w:r>
            <w:r>
              <w:rPr>
                <w:rFonts w:hint="eastAsia" w:ascii="宋体" w:hAnsi="宋体" w:eastAsia="宋体" w:cs="宋体"/>
                <w:spacing w:val="8"/>
                <w:sz w:val="20"/>
                <w:szCs w:val="20"/>
                <w:lang w:eastAsia="zh-CN"/>
              </w:rPr>
              <w:t>：</w:t>
            </w:r>
            <w:r>
              <w:rPr>
                <w:rFonts w:hint="eastAsia" w:ascii="宋体" w:hAnsi="宋体" w:eastAsia="宋体" w:cs="宋体"/>
                <w:spacing w:val="8"/>
                <w:sz w:val="18"/>
                <w:szCs w:val="18"/>
                <w:highlight w:val="none"/>
                <w:lang w:eastAsia="zh-CN"/>
              </w:rPr>
              <w:t>乌</w:t>
            </w:r>
            <w:r>
              <w:rPr>
                <w:rFonts w:hint="eastAsia" w:ascii="宋体" w:hAnsi="宋体" w:eastAsia="宋体" w:cs="宋体"/>
                <w:color w:val="000000" w:themeColor="text1"/>
                <w:spacing w:val="8"/>
                <w:sz w:val="18"/>
                <w:szCs w:val="18"/>
                <w:highlight w:val="none"/>
                <w:lang w:eastAsia="zh-CN"/>
                <w14:textFill>
                  <w14:solidFill>
                    <w14:schemeClr w14:val="tx1"/>
                  </w14:solidFill>
                </w14:textFill>
              </w:rPr>
              <w:t>恰县2025年政府购买社会救助事务性服务采购项目(二批)</w:t>
            </w:r>
          </w:p>
          <w:p w14:paraId="6F143B13">
            <w:pPr>
              <w:spacing w:before="44" w:line="228" w:lineRule="auto"/>
              <w:ind w:left="105"/>
              <w:rPr>
                <w:rFonts w:hint="default" w:ascii="宋体" w:hAnsi="宋体" w:eastAsia="宋体" w:cs="宋体"/>
                <w:sz w:val="20"/>
                <w:szCs w:val="20"/>
                <w:lang w:val="en-US" w:eastAsia="zh-CN"/>
              </w:rPr>
            </w:pPr>
            <w:r>
              <w:rPr>
                <w:rFonts w:ascii="宋体" w:hAnsi="宋体" w:eastAsia="宋体" w:cs="宋体"/>
                <w:color w:val="000000" w:themeColor="text1"/>
                <w:spacing w:val="8"/>
                <w:sz w:val="20"/>
                <w:szCs w:val="20"/>
                <w:highlight w:val="none"/>
                <w14:textFill>
                  <w14:solidFill>
                    <w14:schemeClr w14:val="tx1"/>
                  </w14:solidFill>
                </w14:textFill>
              </w:rPr>
              <w:t>项目编号：</w:t>
            </w:r>
            <w:r>
              <w:rPr>
                <w:rFonts w:ascii="宋体" w:hAnsi="宋体" w:eastAsia="宋体" w:cs="宋体"/>
                <w:color w:val="000000" w:themeColor="text1"/>
                <w:sz w:val="20"/>
                <w:szCs w:val="20"/>
                <w:highlight w:val="none"/>
                <w14:textFill>
                  <w14:solidFill>
                    <w14:schemeClr w14:val="tx1"/>
                  </w14:solidFill>
                </w14:textFill>
              </w:rPr>
              <w:t>WQZFCG</w:t>
            </w:r>
            <w:r>
              <w:rPr>
                <w:rFonts w:ascii="宋体" w:hAnsi="宋体" w:eastAsia="宋体" w:cs="宋体"/>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ZB</w:t>
            </w:r>
            <w:r>
              <w:rPr>
                <w:rFonts w:ascii="宋体" w:hAnsi="宋体" w:eastAsia="宋体" w:cs="宋体"/>
                <w:color w:val="000000" w:themeColor="text1"/>
                <w:spacing w:val="8"/>
                <w:sz w:val="20"/>
                <w:szCs w:val="20"/>
                <w:highlight w:val="none"/>
                <w14:textFill>
                  <w14:solidFill>
                    <w14:schemeClr w14:val="tx1"/>
                  </w14:solidFill>
                </w14:textFill>
              </w:rPr>
              <w:t>)-2025-</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078</w:t>
            </w:r>
          </w:p>
        </w:tc>
      </w:tr>
      <w:tr w14:paraId="28366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644" w:type="dxa"/>
            <w:tcBorders>
              <w:left w:val="single" w:color="000000" w:sz="10" w:space="0"/>
            </w:tcBorders>
            <w:vAlign w:val="top"/>
          </w:tcPr>
          <w:p w14:paraId="15682059">
            <w:pPr>
              <w:spacing w:before="255" w:line="270" w:lineRule="exact"/>
              <w:ind w:left="263"/>
              <w:rPr>
                <w:rFonts w:ascii="宋体" w:hAnsi="宋体" w:eastAsia="宋体" w:cs="宋体"/>
                <w:sz w:val="20"/>
                <w:szCs w:val="20"/>
              </w:rPr>
            </w:pPr>
            <w:r>
              <w:rPr>
                <w:rFonts w:ascii="宋体" w:hAnsi="宋体" w:eastAsia="宋体" w:cs="宋体"/>
                <w:position w:val="1"/>
                <w:sz w:val="20"/>
                <w:szCs w:val="20"/>
              </w:rPr>
              <w:t>2</w:t>
            </w:r>
          </w:p>
        </w:tc>
        <w:tc>
          <w:tcPr>
            <w:tcW w:w="1348" w:type="dxa"/>
            <w:vAlign w:val="top"/>
          </w:tcPr>
          <w:p w14:paraId="177B2B8A">
            <w:pPr>
              <w:spacing w:before="255" w:line="227" w:lineRule="auto"/>
              <w:ind w:left="141"/>
              <w:rPr>
                <w:rFonts w:ascii="宋体" w:hAnsi="宋体" w:eastAsia="宋体" w:cs="宋体"/>
                <w:sz w:val="20"/>
                <w:szCs w:val="20"/>
              </w:rPr>
            </w:pPr>
            <w:r>
              <w:rPr>
                <w:rFonts w:ascii="宋体" w:hAnsi="宋体" w:eastAsia="宋体" w:cs="宋体"/>
                <w:spacing w:val="8"/>
                <w:sz w:val="20"/>
                <w:szCs w:val="20"/>
              </w:rPr>
              <w:t>采购人信息</w:t>
            </w:r>
          </w:p>
        </w:tc>
        <w:tc>
          <w:tcPr>
            <w:tcW w:w="7388" w:type="dxa"/>
            <w:tcBorders>
              <w:right w:val="single" w:color="000000" w:sz="10" w:space="0"/>
            </w:tcBorders>
            <w:vAlign w:val="top"/>
          </w:tcPr>
          <w:p w14:paraId="5CE601FC">
            <w:pPr>
              <w:spacing w:before="108" w:line="227" w:lineRule="auto"/>
              <w:ind w:left="104"/>
              <w:rPr>
                <w:rFonts w:ascii="宋体" w:hAnsi="宋体" w:eastAsia="宋体" w:cs="宋体"/>
                <w:sz w:val="20"/>
                <w:szCs w:val="20"/>
              </w:rPr>
            </w:pPr>
            <w:r>
              <w:rPr>
                <w:rFonts w:ascii="宋体" w:hAnsi="宋体" w:eastAsia="宋体" w:cs="宋体"/>
                <w:spacing w:val="8"/>
                <w:sz w:val="20"/>
                <w:szCs w:val="20"/>
              </w:rPr>
              <w:t>单</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位：乌恰县民政局</w:t>
            </w:r>
          </w:p>
          <w:p w14:paraId="00F2F6E6">
            <w:pPr>
              <w:spacing w:before="44" w:line="228" w:lineRule="auto"/>
              <w:ind w:left="103"/>
              <w:rPr>
                <w:rFonts w:ascii="宋体" w:hAnsi="宋体" w:eastAsia="宋体" w:cs="宋体"/>
                <w:sz w:val="20"/>
                <w:szCs w:val="20"/>
              </w:rPr>
            </w:pPr>
            <w:r>
              <w:rPr>
                <w:rFonts w:ascii="宋体" w:hAnsi="宋体" w:eastAsia="宋体" w:cs="宋体"/>
                <w:spacing w:val="6"/>
                <w:sz w:val="20"/>
                <w:szCs w:val="20"/>
              </w:rPr>
              <w:t>联 系 人：玉先生</w:t>
            </w:r>
            <w:r>
              <w:rPr>
                <w:rFonts w:ascii="宋体" w:hAnsi="宋体" w:eastAsia="宋体" w:cs="宋体"/>
                <w:spacing w:val="7"/>
                <w:sz w:val="20"/>
                <w:szCs w:val="20"/>
              </w:rPr>
              <w:t xml:space="preserve">          </w:t>
            </w:r>
            <w:r>
              <w:rPr>
                <w:rFonts w:ascii="宋体" w:hAnsi="宋体" w:eastAsia="宋体" w:cs="宋体"/>
                <w:spacing w:val="6"/>
                <w:sz w:val="20"/>
                <w:szCs w:val="20"/>
              </w:rPr>
              <w:t>联系电话：18997690201</w:t>
            </w:r>
          </w:p>
        </w:tc>
      </w:tr>
      <w:tr w14:paraId="2294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644" w:type="dxa"/>
            <w:tcBorders>
              <w:left w:val="single" w:color="000000" w:sz="10" w:space="0"/>
            </w:tcBorders>
            <w:vAlign w:val="top"/>
          </w:tcPr>
          <w:p w14:paraId="3C3BA024">
            <w:pPr>
              <w:pStyle w:val="16"/>
              <w:spacing w:line="341" w:lineRule="auto"/>
            </w:pPr>
          </w:p>
          <w:p w14:paraId="618C9E5C">
            <w:pPr>
              <w:spacing w:before="65" w:line="269" w:lineRule="exact"/>
              <w:ind w:left="264"/>
              <w:rPr>
                <w:rFonts w:ascii="宋体" w:hAnsi="宋体" w:eastAsia="宋体" w:cs="宋体"/>
                <w:sz w:val="20"/>
                <w:szCs w:val="20"/>
              </w:rPr>
            </w:pPr>
            <w:r>
              <w:rPr>
                <w:rFonts w:ascii="宋体" w:hAnsi="宋体" w:eastAsia="宋体" w:cs="宋体"/>
                <w:position w:val="1"/>
                <w:sz w:val="20"/>
                <w:szCs w:val="20"/>
              </w:rPr>
              <w:t>3</w:t>
            </w:r>
          </w:p>
        </w:tc>
        <w:tc>
          <w:tcPr>
            <w:tcW w:w="1348" w:type="dxa"/>
            <w:vAlign w:val="top"/>
          </w:tcPr>
          <w:p w14:paraId="584FA59A">
            <w:pPr>
              <w:spacing w:before="262" w:line="227" w:lineRule="auto"/>
              <w:ind w:left="141"/>
              <w:rPr>
                <w:rFonts w:ascii="宋体" w:hAnsi="宋体" w:eastAsia="宋体" w:cs="宋体"/>
                <w:sz w:val="20"/>
                <w:szCs w:val="20"/>
              </w:rPr>
            </w:pPr>
            <w:r>
              <w:rPr>
                <w:rFonts w:ascii="宋体" w:hAnsi="宋体" w:eastAsia="宋体" w:cs="宋体"/>
                <w:spacing w:val="8"/>
                <w:sz w:val="20"/>
                <w:szCs w:val="20"/>
              </w:rPr>
              <w:t>采购代理机</w:t>
            </w:r>
          </w:p>
          <w:p w14:paraId="73DADCCB">
            <w:pPr>
              <w:spacing w:before="44" w:line="228" w:lineRule="auto"/>
              <w:ind w:left="564"/>
              <w:rPr>
                <w:rFonts w:ascii="宋体" w:hAnsi="宋体" w:eastAsia="宋体" w:cs="宋体"/>
                <w:sz w:val="20"/>
                <w:szCs w:val="20"/>
              </w:rPr>
            </w:pPr>
            <w:r>
              <w:rPr>
                <w:rFonts w:ascii="宋体" w:hAnsi="宋体" w:eastAsia="宋体" w:cs="宋体"/>
                <w:sz w:val="20"/>
                <w:szCs w:val="20"/>
              </w:rPr>
              <w:t>构</w:t>
            </w:r>
          </w:p>
        </w:tc>
        <w:tc>
          <w:tcPr>
            <w:tcW w:w="7388" w:type="dxa"/>
            <w:tcBorders>
              <w:right w:val="single" w:color="000000" w:sz="10" w:space="0"/>
            </w:tcBorders>
            <w:vAlign w:val="top"/>
          </w:tcPr>
          <w:p w14:paraId="2202DB9F">
            <w:pPr>
              <w:spacing w:before="118" w:line="228" w:lineRule="auto"/>
              <w:ind w:left="104"/>
              <w:rPr>
                <w:rFonts w:hint="eastAsia" w:ascii="宋体" w:hAnsi="宋体" w:eastAsia="宋体" w:cs="宋体"/>
                <w:sz w:val="20"/>
                <w:szCs w:val="20"/>
                <w:lang w:eastAsia="zh-CN"/>
              </w:rPr>
            </w:pPr>
            <w:r>
              <w:rPr>
                <w:rFonts w:ascii="宋体" w:hAnsi="宋体" w:eastAsia="宋体" w:cs="宋体"/>
                <w:spacing w:val="9"/>
                <w:sz w:val="20"/>
                <w:szCs w:val="20"/>
              </w:rPr>
              <w:t>名</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称：</w:t>
            </w:r>
            <w:r>
              <w:rPr>
                <w:rFonts w:hint="eastAsia" w:ascii="宋体" w:hAnsi="宋体" w:eastAsia="宋体" w:cs="宋体"/>
                <w:spacing w:val="9"/>
                <w:sz w:val="20"/>
                <w:szCs w:val="20"/>
                <w:lang w:eastAsia="zh-CN"/>
              </w:rPr>
              <w:t>新疆正佳工程管理有限公司</w:t>
            </w:r>
          </w:p>
          <w:p w14:paraId="6C657A55">
            <w:pPr>
              <w:spacing w:before="43" w:line="228" w:lineRule="auto"/>
              <w:ind w:left="103"/>
              <w:rPr>
                <w:rFonts w:hint="eastAsia" w:ascii="宋体" w:hAnsi="宋体" w:eastAsia="宋体" w:cs="宋体"/>
                <w:spacing w:val="9"/>
                <w:sz w:val="20"/>
                <w:szCs w:val="20"/>
                <w:lang w:eastAsia="zh-CN"/>
              </w:rPr>
            </w:pPr>
            <w:r>
              <w:rPr>
                <w:rFonts w:ascii="宋体" w:hAnsi="宋体" w:eastAsia="宋体" w:cs="宋体"/>
                <w:spacing w:val="9"/>
                <w:sz w:val="20"/>
                <w:szCs w:val="20"/>
              </w:rPr>
              <w:t>地</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址：</w:t>
            </w:r>
            <w:r>
              <w:rPr>
                <w:rFonts w:hint="eastAsia" w:ascii="宋体" w:hAnsi="宋体" w:eastAsia="宋体" w:cs="宋体"/>
                <w:spacing w:val="9"/>
                <w:sz w:val="20"/>
                <w:szCs w:val="20"/>
                <w:lang w:eastAsia="zh-CN"/>
              </w:rPr>
              <w:t>新疆克州阿图什市松他克镇肖鲁克村前进路603号2楼</w:t>
            </w:r>
          </w:p>
          <w:p w14:paraId="64BF975B">
            <w:pPr>
              <w:spacing w:before="43" w:line="228" w:lineRule="auto"/>
              <w:ind w:left="103"/>
              <w:rPr>
                <w:rFonts w:hint="eastAsia" w:ascii="宋体" w:hAnsi="宋体" w:eastAsia="宋体" w:cs="宋体"/>
                <w:sz w:val="20"/>
                <w:szCs w:val="20"/>
                <w:lang w:eastAsia="zh-CN"/>
              </w:rPr>
            </w:pPr>
            <w:r>
              <w:rPr>
                <w:rFonts w:ascii="宋体" w:hAnsi="宋体" w:eastAsia="宋体" w:cs="宋体"/>
                <w:spacing w:val="7"/>
                <w:sz w:val="20"/>
                <w:szCs w:val="20"/>
              </w:rPr>
              <w:t>联系人：</w:t>
            </w:r>
            <w:r>
              <w:rPr>
                <w:rFonts w:hint="eastAsia" w:ascii="宋体" w:hAnsi="宋体" w:eastAsia="宋体" w:cs="宋体"/>
                <w:spacing w:val="7"/>
                <w:sz w:val="20"/>
                <w:szCs w:val="20"/>
                <w:lang w:eastAsia="zh-CN"/>
              </w:rPr>
              <w:t>佟先生</w:t>
            </w:r>
            <w:r>
              <w:rPr>
                <w:rFonts w:ascii="宋体" w:hAnsi="宋体" w:eastAsia="宋体" w:cs="宋体"/>
                <w:spacing w:val="7"/>
                <w:sz w:val="20"/>
                <w:szCs w:val="20"/>
              </w:rPr>
              <w:t xml:space="preserve">        </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hint="eastAsia" w:ascii="宋体" w:hAnsi="宋体" w:eastAsia="宋体" w:cs="宋体"/>
                <w:spacing w:val="6"/>
                <w:sz w:val="20"/>
                <w:szCs w:val="20"/>
                <w:lang w:eastAsia="zh-CN"/>
              </w:rPr>
              <w:t>13379708661</w:t>
            </w:r>
          </w:p>
        </w:tc>
      </w:tr>
      <w:tr w14:paraId="1DC4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644" w:type="dxa"/>
            <w:tcBorders>
              <w:left w:val="single" w:color="000000" w:sz="10" w:space="0"/>
            </w:tcBorders>
            <w:vAlign w:val="top"/>
          </w:tcPr>
          <w:p w14:paraId="5F4364D1">
            <w:pPr>
              <w:spacing w:before="144" w:line="270" w:lineRule="exact"/>
              <w:ind w:left="259"/>
              <w:rPr>
                <w:rFonts w:ascii="宋体" w:hAnsi="宋体" w:eastAsia="宋体" w:cs="宋体"/>
                <w:sz w:val="20"/>
                <w:szCs w:val="20"/>
              </w:rPr>
            </w:pPr>
            <w:r>
              <w:rPr>
                <w:rFonts w:ascii="宋体" w:hAnsi="宋体" w:eastAsia="宋体" w:cs="宋体"/>
                <w:position w:val="1"/>
                <w:sz w:val="20"/>
                <w:szCs w:val="20"/>
              </w:rPr>
              <w:t>4</w:t>
            </w:r>
          </w:p>
        </w:tc>
        <w:tc>
          <w:tcPr>
            <w:tcW w:w="1348" w:type="dxa"/>
            <w:vAlign w:val="top"/>
          </w:tcPr>
          <w:p w14:paraId="3C715771">
            <w:pPr>
              <w:spacing w:before="144" w:line="228" w:lineRule="auto"/>
              <w:ind w:left="351"/>
              <w:rPr>
                <w:rFonts w:ascii="宋体" w:hAnsi="宋体" w:eastAsia="宋体" w:cs="宋体"/>
                <w:sz w:val="20"/>
                <w:szCs w:val="20"/>
              </w:rPr>
            </w:pPr>
            <w:r>
              <w:rPr>
                <w:rFonts w:ascii="宋体" w:hAnsi="宋体" w:eastAsia="宋体" w:cs="宋体"/>
                <w:spacing w:val="6"/>
                <w:sz w:val="20"/>
                <w:szCs w:val="20"/>
              </w:rPr>
              <w:t>服务期</w:t>
            </w:r>
          </w:p>
        </w:tc>
        <w:tc>
          <w:tcPr>
            <w:tcW w:w="7388" w:type="dxa"/>
            <w:tcBorders>
              <w:right w:val="single" w:color="000000" w:sz="10" w:space="0"/>
            </w:tcBorders>
            <w:vAlign w:val="top"/>
          </w:tcPr>
          <w:p w14:paraId="15BE0C86">
            <w:pPr>
              <w:spacing w:before="132" w:line="227" w:lineRule="auto"/>
              <w:ind w:left="105"/>
              <w:rPr>
                <w:rFonts w:ascii="宋体" w:hAnsi="宋体" w:eastAsia="宋体" w:cs="宋体"/>
                <w:sz w:val="20"/>
                <w:szCs w:val="20"/>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签订合同后180天</w:t>
            </w:r>
            <w:r>
              <w:rPr>
                <w:rFonts w:hint="eastAsia" w:ascii="宋体" w:hAnsi="宋体" w:eastAsia="宋体" w:cs="宋体"/>
                <w:spacing w:val="8"/>
                <w:sz w:val="20"/>
                <w:szCs w:val="20"/>
              </w:rPr>
              <w:t>（具体以双方合同签订为准）</w:t>
            </w:r>
          </w:p>
        </w:tc>
      </w:tr>
      <w:tr w14:paraId="4B79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644" w:type="dxa"/>
            <w:tcBorders>
              <w:left w:val="single" w:color="000000" w:sz="10" w:space="0"/>
            </w:tcBorders>
            <w:vAlign w:val="top"/>
          </w:tcPr>
          <w:p w14:paraId="54116A8C">
            <w:pPr>
              <w:spacing w:before="67" w:line="220" w:lineRule="auto"/>
              <w:ind w:left="264"/>
              <w:rPr>
                <w:rFonts w:ascii="宋体" w:hAnsi="宋体" w:eastAsia="宋体" w:cs="宋体"/>
                <w:sz w:val="20"/>
                <w:szCs w:val="20"/>
              </w:rPr>
            </w:pPr>
            <w:r>
              <w:rPr>
                <w:rFonts w:ascii="宋体" w:hAnsi="宋体" w:eastAsia="宋体" w:cs="宋体"/>
                <w:sz w:val="20"/>
                <w:szCs w:val="20"/>
              </w:rPr>
              <w:t>5</w:t>
            </w:r>
          </w:p>
        </w:tc>
        <w:tc>
          <w:tcPr>
            <w:tcW w:w="1348" w:type="dxa"/>
            <w:vAlign w:val="top"/>
          </w:tcPr>
          <w:p w14:paraId="794F5923">
            <w:pPr>
              <w:spacing w:before="67" w:line="220" w:lineRule="auto"/>
              <w:ind w:left="245"/>
              <w:rPr>
                <w:rFonts w:ascii="宋体" w:hAnsi="宋体" w:eastAsia="宋体" w:cs="宋体"/>
                <w:sz w:val="20"/>
                <w:szCs w:val="20"/>
              </w:rPr>
            </w:pPr>
            <w:r>
              <w:rPr>
                <w:rFonts w:ascii="宋体" w:hAnsi="宋体" w:eastAsia="宋体" w:cs="宋体"/>
                <w:spacing w:val="7"/>
                <w:sz w:val="20"/>
                <w:szCs w:val="20"/>
              </w:rPr>
              <w:t>付款方式</w:t>
            </w:r>
          </w:p>
        </w:tc>
        <w:tc>
          <w:tcPr>
            <w:tcW w:w="7388" w:type="dxa"/>
            <w:tcBorders>
              <w:right w:val="single" w:color="000000" w:sz="10" w:space="0"/>
            </w:tcBorders>
            <w:vAlign w:val="top"/>
          </w:tcPr>
          <w:p w14:paraId="1AEF1015">
            <w:pPr>
              <w:spacing w:before="56" w:line="229" w:lineRule="auto"/>
              <w:ind w:left="129"/>
              <w:rPr>
                <w:rFonts w:ascii="宋体" w:hAnsi="宋体" w:eastAsia="宋体" w:cs="宋体"/>
                <w:sz w:val="20"/>
                <w:szCs w:val="20"/>
              </w:rPr>
            </w:pPr>
            <w:r>
              <w:rPr>
                <w:rFonts w:ascii="宋体" w:hAnsi="宋体" w:eastAsia="宋体" w:cs="宋体"/>
                <w:spacing w:val="6"/>
                <w:sz w:val="20"/>
                <w:szCs w:val="20"/>
              </w:rPr>
              <w:t>甲乙双方签订合同为准</w:t>
            </w:r>
          </w:p>
        </w:tc>
      </w:tr>
      <w:tr w14:paraId="39106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644" w:type="dxa"/>
            <w:tcBorders>
              <w:left w:val="single" w:color="000000" w:sz="10" w:space="0"/>
            </w:tcBorders>
            <w:vAlign w:val="top"/>
          </w:tcPr>
          <w:p w14:paraId="24F2C669">
            <w:pPr>
              <w:pStyle w:val="16"/>
              <w:spacing w:line="284" w:lineRule="auto"/>
            </w:pPr>
          </w:p>
          <w:p w14:paraId="021D6B59">
            <w:pPr>
              <w:pStyle w:val="16"/>
              <w:spacing w:line="284" w:lineRule="auto"/>
            </w:pPr>
          </w:p>
          <w:p w14:paraId="0F8C4EE4">
            <w:pPr>
              <w:spacing w:before="65" w:line="269" w:lineRule="exact"/>
              <w:ind w:left="262"/>
              <w:rPr>
                <w:rFonts w:ascii="宋体" w:hAnsi="宋体" w:eastAsia="宋体" w:cs="宋体"/>
                <w:sz w:val="20"/>
                <w:szCs w:val="20"/>
              </w:rPr>
            </w:pPr>
            <w:r>
              <w:rPr>
                <w:rFonts w:ascii="宋体" w:hAnsi="宋体" w:eastAsia="宋体" w:cs="宋体"/>
                <w:position w:val="1"/>
                <w:sz w:val="20"/>
                <w:szCs w:val="20"/>
              </w:rPr>
              <w:t>6</w:t>
            </w:r>
          </w:p>
        </w:tc>
        <w:tc>
          <w:tcPr>
            <w:tcW w:w="1348" w:type="dxa"/>
            <w:vAlign w:val="top"/>
          </w:tcPr>
          <w:p w14:paraId="519F6F1B">
            <w:pPr>
              <w:pStyle w:val="16"/>
              <w:spacing w:line="284" w:lineRule="auto"/>
            </w:pPr>
          </w:p>
          <w:p w14:paraId="72C6FFB4">
            <w:pPr>
              <w:pStyle w:val="16"/>
              <w:spacing w:line="284" w:lineRule="auto"/>
            </w:pPr>
          </w:p>
          <w:p w14:paraId="42519400">
            <w:pPr>
              <w:spacing w:before="65" w:line="227" w:lineRule="auto"/>
              <w:ind w:left="244"/>
              <w:rPr>
                <w:rFonts w:ascii="宋体" w:hAnsi="宋体" w:eastAsia="宋体" w:cs="宋体"/>
                <w:sz w:val="20"/>
                <w:szCs w:val="20"/>
              </w:rPr>
            </w:pPr>
            <w:r>
              <w:rPr>
                <w:rFonts w:ascii="宋体" w:hAnsi="宋体" w:eastAsia="宋体" w:cs="宋体"/>
                <w:spacing w:val="7"/>
                <w:sz w:val="20"/>
                <w:szCs w:val="20"/>
              </w:rPr>
              <w:t>采购内容</w:t>
            </w:r>
          </w:p>
        </w:tc>
        <w:tc>
          <w:tcPr>
            <w:tcW w:w="7388" w:type="dxa"/>
            <w:tcBorders>
              <w:right w:val="single" w:color="000000" w:sz="10" w:space="0"/>
            </w:tcBorders>
            <w:vAlign w:val="top"/>
          </w:tcPr>
          <w:p w14:paraId="2ADFCA2C">
            <w:pPr>
              <w:spacing w:before="55" w:line="256" w:lineRule="auto"/>
              <w:ind w:left="101" w:right="97" w:firstLine="1"/>
              <w:rPr>
                <w:rFonts w:ascii="宋体" w:hAnsi="宋体" w:eastAsia="宋体" w:cs="宋体"/>
                <w:sz w:val="20"/>
                <w:szCs w:val="20"/>
              </w:rPr>
            </w:pPr>
            <w:r>
              <w:rPr>
                <w:rFonts w:ascii="宋体" w:hAnsi="宋体" w:eastAsia="宋体" w:cs="宋体"/>
                <w:spacing w:val="11"/>
                <w:sz w:val="20"/>
                <w:szCs w:val="20"/>
              </w:rPr>
              <w:t>开展社会救助对象和其他困难群众的摸排工作，了解民政</w:t>
            </w:r>
            <w:r>
              <w:rPr>
                <w:rFonts w:ascii="宋体" w:hAnsi="宋体" w:eastAsia="宋体" w:cs="宋体"/>
                <w:spacing w:val="10"/>
                <w:sz w:val="20"/>
                <w:szCs w:val="20"/>
              </w:rPr>
              <w:t>保障政策落实是否存</w:t>
            </w:r>
            <w:r>
              <w:rPr>
                <w:rFonts w:ascii="宋体" w:hAnsi="宋体" w:eastAsia="宋体" w:cs="宋体"/>
                <w:sz w:val="20"/>
                <w:szCs w:val="20"/>
              </w:rPr>
              <w:t xml:space="preserve"> </w:t>
            </w:r>
            <w:r>
              <w:rPr>
                <w:rFonts w:ascii="宋体" w:hAnsi="宋体" w:eastAsia="宋体" w:cs="宋体"/>
                <w:spacing w:val="10"/>
                <w:sz w:val="20"/>
                <w:szCs w:val="20"/>
              </w:rPr>
              <w:t>在短板；对民政服务对象开展全面家计调查，了解居民家庭经济等相关状况；</w:t>
            </w:r>
            <w:r>
              <w:rPr>
                <w:rFonts w:ascii="宋体" w:hAnsi="宋体" w:eastAsia="宋体" w:cs="宋体"/>
                <w:spacing w:val="16"/>
                <w:sz w:val="20"/>
                <w:szCs w:val="20"/>
              </w:rPr>
              <w:t xml:space="preserve"> </w:t>
            </w:r>
            <w:r>
              <w:rPr>
                <w:rFonts w:ascii="宋体" w:hAnsi="宋体" w:eastAsia="宋体" w:cs="宋体"/>
                <w:spacing w:val="10"/>
                <w:sz w:val="20"/>
                <w:szCs w:val="20"/>
              </w:rPr>
              <w:t>对各级经办人员和承接主体进行业务培训，讲解社会救助服务相关注意事项；</w:t>
            </w:r>
            <w:r>
              <w:rPr>
                <w:rFonts w:ascii="宋体" w:hAnsi="宋体" w:eastAsia="宋体" w:cs="宋体"/>
                <w:spacing w:val="16"/>
                <w:sz w:val="20"/>
                <w:szCs w:val="20"/>
              </w:rPr>
              <w:t xml:space="preserve"> </w:t>
            </w:r>
            <w:r>
              <w:rPr>
                <w:rFonts w:ascii="宋体" w:hAnsi="宋体" w:eastAsia="宋体" w:cs="宋体"/>
                <w:spacing w:val="11"/>
                <w:sz w:val="20"/>
                <w:szCs w:val="20"/>
              </w:rPr>
              <w:t>多渠道宣传党的惠民政策，让各族困难群众明白惠从何来，凝</w:t>
            </w:r>
            <w:r>
              <w:rPr>
                <w:rFonts w:ascii="宋体" w:hAnsi="宋体" w:eastAsia="宋体" w:cs="宋体"/>
                <w:spacing w:val="10"/>
                <w:sz w:val="20"/>
                <w:szCs w:val="20"/>
              </w:rPr>
              <w:t>聚人心汇聚民心</w:t>
            </w:r>
            <w:r>
              <w:rPr>
                <w:rFonts w:ascii="宋体" w:hAnsi="宋体" w:eastAsia="宋体" w:cs="宋体"/>
                <w:sz w:val="20"/>
                <w:szCs w:val="20"/>
              </w:rPr>
              <w:t xml:space="preserve"> </w:t>
            </w:r>
            <w:r>
              <w:rPr>
                <w:rFonts w:ascii="宋体" w:hAnsi="宋体" w:eastAsia="宋体" w:cs="宋体"/>
                <w:spacing w:val="8"/>
                <w:sz w:val="20"/>
                <w:szCs w:val="20"/>
              </w:rPr>
              <w:t>（具体详见服务需求或</w:t>
            </w:r>
            <w:r>
              <w:rPr>
                <w:rFonts w:hint="eastAsia" w:ascii="宋体" w:hAnsi="宋体" w:eastAsia="宋体" w:cs="宋体"/>
                <w:spacing w:val="8"/>
                <w:sz w:val="20"/>
                <w:szCs w:val="20"/>
                <w:lang w:val="en-US" w:eastAsia="zh-CN"/>
              </w:rPr>
              <w:t>磋商</w:t>
            </w:r>
            <w:r>
              <w:rPr>
                <w:rFonts w:ascii="宋体" w:hAnsi="宋体" w:eastAsia="宋体" w:cs="宋体"/>
                <w:spacing w:val="8"/>
                <w:sz w:val="20"/>
                <w:szCs w:val="20"/>
              </w:rPr>
              <w:t>文件）。</w:t>
            </w:r>
          </w:p>
        </w:tc>
      </w:tr>
      <w:tr w14:paraId="5085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644" w:type="dxa"/>
            <w:tcBorders>
              <w:left w:val="single" w:color="000000" w:sz="10" w:space="0"/>
            </w:tcBorders>
            <w:vAlign w:val="top"/>
          </w:tcPr>
          <w:p w14:paraId="291D4D1F">
            <w:pPr>
              <w:pStyle w:val="16"/>
              <w:spacing w:line="317" w:lineRule="auto"/>
            </w:pPr>
          </w:p>
          <w:p w14:paraId="3EC5A7A1">
            <w:pPr>
              <w:spacing w:before="65" w:line="268" w:lineRule="exact"/>
              <w:ind w:left="265"/>
              <w:rPr>
                <w:rFonts w:ascii="宋体" w:hAnsi="宋体" w:eastAsia="宋体" w:cs="宋体"/>
                <w:sz w:val="20"/>
                <w:szCs w:val="20"/>
              </w:rPr>
            </w:pPr>
            <w:r>
              <w:rPr>
                <w:rFonts w:ascii="宋体" w:hAnsi="宋体" w:eastAsia="宋体" w:cs="宋体"/>
                <w:position w:val="1"/>
                <w:sz w:val="20"/>
                <w:szCs w:val="20"/>
              </w:rPr>
              <w:t>7</w:t>
            </w:r>
          </w:p>
        </w:tc>
        <w:tc>
          <w:tcPr>
            <w:tcW w:w="1348" w:type="dxa"/>
            <w:vAlign w:val="top"/>
          </w:tcPr>
          <w:p w14:paraId="21ADCAA9">
            <w:pPr>
              <w:spacing w:before="237" w:line="228" w:lineRule="auto"/>
              <w:ind w:left="144"/>
              <w:rPr>
                <w:rFonts w:ascii="宋体" w:hAnsi="宋体" w:eastAsia="宋体" w:cs="宋体"/>
                <w:sz w:val="20"/>
                <w:szCs w:val="20"/>
              </w:rPr>
            </w:pPr>
            <w:r>
              <w:rPr>
                <w:rFonts w:ascii="宋体" w:hAnsi="宋体" w:eastAsia="宋体" w:cs="宋体"/>
                <w:spacing w:val="7"/>
                <w:sz w:val="20"/>
                <w:szCs w:val="20"/>
              </w:rPr>
              <w:t>最高投标限</w:t>
            </w:r>
          </w:p>
          <w:p w14:paraId="26638229">
            <w:pPr>
              <w:spacing w:before="44" w:line="226" w:lineRule="auto"/>
              <w:ind w:left="563"/>
              <w:rPr>
                <w:rFonts w:ascii="宋体" w:hAnsi="宋体" w:eastAsia="宋体" w:cs="宋体"/>
                <w:sz w:val="20"/>
                <w:szCs w:val="20"/>
              </w:rPr>
            </w:pPr>
            <w:r>
              <w:rPr>
                <w:rFonts w:ascii="宋体" w:hAnsi="宋体" w:eastAsia="宋体" w:cs="宋体"/>
                <w:sz w:val="20"/>
                <w:szCs w:val="20"/>
              </w:rPr>
              <w:t>价</w:t>
            </w:r>
          </w:p>
        </w:tc>
        <w:tc>
          <w:tcPr>
            <w:tcW w:w="7388" w:type="dxa"/>
            <w:tcBorders>
              <w:right w:val="single" w:color="000000" w:sz="10" w:space="0"/>
            </w:tcBorders>
            <w:vAlign w:val="top"/>
          </w:tcPr>
          <w:p w14:paraId="651B20FF">
            <w:pPr>
              <w:spacing w:before="138" w:line="365" w:lineRule="auto"/>
              <w:ind w:left="104" w:right="100"/>
              <w:rPr>
                <w:rFonts w:ascii="宋体" w:hAnsi="宋体" w:eastAsia="宋体" w:cs="宋体"/>
                <w:sz w:val="20"/>
                <w:szCs w:val="20"/>
              </w:rPr>
            </w:pPr>
            <w:r>
              <w:rPr>
                <w:rFonts w:ascii="宋体" w:hAnsi="宋体" w:eastAsia="宋体" w:cs="宋体"/>
                <w:spacing w:val="11"/>
                <w:sz w:val="20"/>
                <w:szCs w:val="20"/>
              </w:rPr>
              <w:t>投标报价最高限价：</w:t>
            </w:r>
            <w:r>
              <w:rPr>
                <w:rFonts w:hint="eastAsia" w:ascii="宋体" w:hAnsi="宋体" w:eastAsia="宋体" w:cs="宋体"/>
                <w:spacing w:val="11"/>
                <w:sz w:val="20"/>
                <w:szCs w:val="20"/>
                <w:u w:val="single" w:color="auto"/>
                <w:lang w:val="en-US" w:eastAsia="zh-CN"/>
              </w:rPr>
              <w:t>50</w:t>
            </w:r>
            <w:r>
              <w:rPr>
                <w:rFonts w:ascii="宋体" w:hAnsi="宋体" w:eastAsia="宋体" w:cs="宋体"/>
                <w:spacing w:val="11"/>
                <w:sz w:val="20"/>
                <w:szCs w:val="20"/>
                <w:u w:val="single" w:color="auto"/>
              </w:rPr>
              <w:t>万元</w:t>
            </w:r>
            <w:r>
              <w:rPr>
                <w:rFonts w:ascii="宋体" w:hAnsi="宋体" w:eastAsia="宋体" w:cs="宋体"/>
                <w:spacing w:val="11"/>
                <w:sz w:val="20"/>
                <w:szCs w:val="20"/>
              </w:rPr>
              <w:t>，高于最高限价的，其投标文件按无</w:t>
            </w:r>
            <w:r>
              <w:rPr>
                <w:rFonts w:ascii="宋体" w:hAnsi="宋体" w:eastAsia="宋体" w:cs="宋体"/>
                <w:spacing w:val="10"/>
                <w:sz w:val="20"/>
                <w:szCs w:val="20"/>
              </w:rPr>
              <w:t>效投标处</w:t>
            </w:r>
            <w:r>
              <w:rPr>
                <w:rFonts w:ascii="宋体" w:hAnsi="宋体" w:eastAsia="宋体" w:cs="宋体"/>
                <w:spacing w:val="8"/>
                <w:sz w:val="20"/>
                <w:szCs w:val="20"/>
              </w:rPr>
              <w:t>理（本次采购总金额不超过最高限价）。</w:t>
            </w:r>
          </w:p>
        </w:tc>
      </w:tr>
      <w:tr w14:paraId="5F7C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644" w:type="dxa"/>
            <w:tcBorders>
              <w:left w:val="single" w:color="000000" w:sz="10" w:space="0"/>
            </w:tcBorders>
            <w:vAlign w:val="top"/>
          </w:tcPr>
          <w:p w14:paraId="4605B2A4">
            <w:pPr>
              <w:spacing w:before="133" w:line="269" w:lineRule="exact"/>
              <w:ind w:left="261"/>
              <w:rPr>
                <w:rFonts w:ascii="宋体" w:hAnsi="宋体" w:eastAsia="宋体" w:cs="宋体"/>
                <w:sz w:val="20"/>
                <w:szCs w:val="20"/>
              </w:rPr>
            </w:pPr>
            <w:r>
              <w:rPr>
                <w:rFonts w:ascii="宋体" w:hAnsi="宋体" w:eastAsia="宋体" w:cs="宋体"/>
                <w:position w:val="1"/>
                <w:sz w:val="20"/>
                <w:szCs w:val="20"/>
              </w:rPr>
              <w:t>8</w:t>
            </w:r>
          </w:p>
        </w:tc>
        <w:tc>
          <w:tcPr>
            <w:tcW w:w="1348" w:type="dxa"/>
            <w:vAlign w:val="top"/>
          </w:tcPr>
          <w:p w14:paraId="663E76D5">
            <w:pPr>
              <w:spacing w:before="133" w:line="228" w:lineRule="auto"/>
              <w:ind w:left="254"/>
              <w:rPr>
                <w:rFonts w:ascii="宋体" w:hAnsi="宋体" w:eastAsia="宋体" w:cs="宋体"/>
                <w:sz w:val="20"/>
                <w:szCs w:val="20"/>
              </w:rPr>
            </w:pPr>
            <w:r>
              <w:rPr>
                <w:rFonts w:ascii="宋体" w:hAnsi="宋体" w:eastAsia="宋体" w:cs="宋体"/>
                <w:spacing w:val="5"/>
                <w:sz w:val="20"/>
                <w:szCs w:val="20"/>
              </w:rPr>
              <w:t>资金来源</w:t>
            </w:r>
          </w:p>
        </w:tc>
        <w:tc>
          <w:tcPr>
            <w:tcW w:w="7388" w:type="dxa"/>
            <w:tcBorders>
              <w:right w:val="single" w:color="000000" w:sz="10" w:space="0"/>
            </w:tcBorders>
            <w:vAlign w:val="top"/>
          </w:tcPr>
          <w:p w14:paraId="62E62CD0">
            <w:pPr>
              <w:spacing w:before="133" w:line="228" w:lineRule="auto"/>
              <w:ind w:left="104"/>
              <w:rPr>
                <w:rFonts w:hint="default" w:ascii="宋体" w:hAnsi="宋体" w:eastAsia="宋体" w:cs="宋体"/>
                <w:sz w:val="20"/>
                <w:szCs w:val="20"/>
                <w:lang w:val="en-US" w:eastAsia="zh-CN"/>
              </w:rPr>
            </w:pPr>
            <w:r>
              <w:rPr>
                <w:rFonts w:ascii="宋体" w:hAnsi="宋体" w:eastAsia="宋体" w:cs="宋体"/>
                <w:color w:val="000000" w:themeColor="text1"/>
                <w:spacing w:val="6"/>
                <w:sz w:val="20"/>
                <w:szCs w:val="20"/>
                <w14:textFill>
                  <w14:solidFill>
                    <w14:schemeClr w14:val="tx1"/>
                  </w14:solidFill>
                </w14:textFill>
              </w:rPr>
              <w:t>2025</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年</w:t>
            </w:r>
            <w:r>
              <w:rPr>
                <w:rFonts w:hint="eastAsia" w:ascii="宋体" w:hAnsi="宋体" w:eastAsia="宋体" w:cs="宋体"/>
                <w:color w:val="000000" w:themeColor="text1"/>
                <w:spacing w:val="6"/>
                <w:sz w:val="20"/>
                <w:szCs w:val="20"/>
                <w:lang w:val="en-US" w:eastAsia="zh-CN"/>
                <w14:textFill>
                  <w14:solidFill>
                    <w14:schemeClr w14:val="tx1"/>
                  </w14:solidFill>
                </w14:textFill>
              </w:rPr>
              <w:t>州级福利彩票公益金</w:t>
            </w:r>
          </w:p>
        </w:tc>
      </w:tr>
      <w:tr w14:paraId="4EF8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644" w:type="dxa"/>
            <w:tcBorders>
              <w:left w:val="single" w:color="000000" w:sz="10" w:space="0"/>
            </w:tcBorders>
            <w:vAlign w:val="top"/>
          </w:tcPr>
          <w:p w14:paraId="518243AA">
            <w:pPr>
              <w:spacing w:before="161" w:line="269" w:lineRule="exact"/>
              <w:ind w:left="261"/>
              <w:rPr>
                <w:rFonts w:ascii="宋体" w:hAnsi="宋体" w:eastAsia="宋体" w:cs="宋体"/>
                <w:sz w:val="20"/>
                <w:szCs w:val="20"/>
              </w:rPr>
            </w:pPr>
            <w:r>
              <w:rPr>
                <w:rFonts w:ascii="宋体" w:hAnsi="宋体" w:eastAsia="宋体" w:cs="宋体"/>
                <w:position w:val="1"/>
                <w:sz w:val="20"/>
                <w:szCs w:val="20"/>
              </w:rPr>
              <w:t>9</w:t>
            </w:r>
          </w:p>
        </w:tc>
        <w:tc>
          <w:tcPr>
            <w:tcW w:w="1348" w:type="dxa"/>
            <w:vAlign w:val="top"/>
          </w:tcPr>
          <w:p w14:paraId="7902E677">
            <w:pPr>
              <w:spacing w:before="162" w:line="228" w:lineRule="auto"/>
              <w:ind w:left="246"/>
              <w:rPr>
                <w:rFonts w:ascii="宋体" w:hAnsi="宋体" w:eastAsia="宋体" w:cs="宋体"/>
                <w:sz w:val="20"/>
                <w:szCs w:val="20"/>
              </w:rPr>
            </w:pPr>
            <w:r>
              <w:rPr>
                <w:rFonts w:ascii="宋体" w:hAnsi="宋体" w:eastAsia="宋体" w:cs="宋体"/>
                <w:spacing w:val="7"/>
                <w:sz w:val="20"/>
                <w:szCs w:val="20"/>
              </w:rPr>
              <w:t>招标方式</w:t>
            </w:r>
          </w:p>
        </w:tc>
        <w:tc>
          <w:tcPr>
            <w:tcW w:w="7388" w:type="dxa"/>
            <w:tcBorders>
              <w:right w:val="single" w:color="000000" w:sz="10" w:space="0"/>
            </w:tcBorders>
            <w:vAlign w:val="top"/>
          </w:tcPr>
          <w:p w14:paraId="227F66F9">
            <w:pPr>
              <w:spacing w:before="161" w:line="227" w:lineRule="auto"/>
              <w:ind w:left="104"/>
              <w:rPr>
                <w:rFonts w:ascii="宋体" w:hAnsi="宋体" w:eastAsia="宋体" w:cs="宋体"/>
                <w:sz w:val="20"/>
                <w:szCs w:val="20"/>
              </w:rPr>
            </w:pPr>
            <w:r>
              <w:rPr>
                <w:rFonts w:ascii="宋体" w:hAnsi="宋体" w:eastAsia="宋体" w:cs="宋体"/>
                <w:spacing w:val="7"/>
                <w:sz w:val="20"/>
                <w:szCs w:val="20"/>
              </w:rPr>
              <w:t>竞争性磋商</w:t>
            </w:r>
            <w:r>
              <w:rPr>
                <w:rFonts w:ascii="宋体" w:hAnsi="宋体" w:eastAsia="宋体" w:cs="宋体"/>
                <w:b/>
                <w:bCs/>
                <w:spacing w:val="7"/>
                <w:sz w:val="20"/>
                <w:szCs w:val="20"/>
              </w:rPr>
              <w:t>(本项目采用网上电子招投标)</w:t>
            </w:r>
          </w:p>
        </w:tc>
      </w:tr>
      <w:tr w14:paraId="5EAB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644" w:type="dxa"/>
            <w:tcBorders>
              <w:left w:val="single" w:color="000000" w:sz="10" w:space="0"/>
            </w:tcBorders>
            <w:vAlign w:val="top"/>
          </w:tcPr>
          <w:p w14:paraId="33022FE8">
            <w:pPr>
              <w:spacing w:before="163" w:line="268" w:lineRule="exact"/>
              <w:ind w:left="223"/>
              <w:rPr>
                <w:rFonts w:ascii="宋体" w:hAnsi="宋体" w:eastAsia="宋体" w:cs="宋体"/>
                <w:sz w:val="20"/>
                <w:szCs w:val="20"/>
              </w:rPr>
            </w:pPr>
            <w:r>
              <w:rPr>
                <w:rFonts w:ascii="宋体" w:hAnsi="宋体" w:eastAsia="宋体" w:cs="宋体"/>
                <w:spacing w:val="-7"/>
                <w:position w:val="1"/>
                <w:sz w:val="20"/>
                <w:szCs w:val="20"/>
              </w:rPr>
              <w:t>10</w:t>
            </w:r>
          </w:p>
        </w:tc>
        <w:tc>
          <w:tcPr>
            <w:tcW w:w="1348" w:type="dxa"/>
            <w:vAlign w:val="top"/>
          </w:tcPr>
          <w:p w14:paraId="675F9890">
            <w:pPr>
              <w:spacing w:before="162" w:line="228" w:lineRule="auto"/>
              <w:ind w:left="244"/>
              <w:rPr>
                <w:rFonts w:ascii="宋体" w:hAnsi="宋体" w:eastAsia="宋体" w:cs="宋体"/>
                <w:sz w:val="20"/>
                <w:szCs w:val="20"/>
              </w:rPr>
            </w:pPr>
            <w:r>
              <w:rPr>
                <w:rFonts w:ascii="宋体" w:hAnsi="宋体" w:eastAsia="宋体" w:cs="宋体"/>
                <w:spacing w:val="7"/>
                <w:sz w:val="20"/>
                <w:szCs w:val="20"/>
              </w:rPr>
              <w:t>评标办法</w:t>
            </w:r>
          </w:p>
        </w:tc>
        <w:tc>
          <w:tcPr>
            <w:tcW w:w="7388" w:type="dxa"/>
            <w:tcBorders>
              <w:right w:val="single" w:color="000000" w:sz="10" w:space="0"/>
            </w:tcBorders>
            <w:vAlign w:val="top"/>
          </w:tcPr>
          <w:p w14:paraId="0626C9D6">
            <w:pPr>
              <w:spacing w:before="162" w:line="227" w:lineRule="auto"/>
              <w:ind w:left="103"/>
              <w:rPr>
                <w:rFonts w:ascii="宋体" w:hAnsi="宋体" w:eastAsia="宋体" w:cs="宋体"/>
                <w:sz w:val="20"/>
                <w:szCs w:val="20"/>
              </w:rPr>
            </w:pPr>
            <w:r>
              <w:rPr>
                <w:rFonts w:ascii="宋体" w:hAnsi="宋体" w:eastAsia="宋体" w:cs="宋体"/>
                <w:spacing w:val="8"/>
                <w:sz w:val="20"/>
                <w:szCs w:val="20"/>
              </w:rPr>
              <w:t>本项目采用综合评分法</w:t>
            </w:r>
          </w:p>
        </w:tc>
      </w:tr>
      <w:tr w14:paraId="1C51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4" w:hRule="atLeast"/>
        </w:trPr>
        <w:tc>
          <w:tcPr>
            <w:tcW w:w="644" w:type="dxa"/>
            <w:tcBorders>
              <w:left w:val="single" w:color="000000" w:sz="10" w:space="0"/>
              <w:bottom w:val="single" w:color="000000" w:sz="10" w:space="0"/>
            </w:tcBorders>
            <w:vAlign w:val="top"/>
          </w:tcPr>
          <w:p w14:paraId="54AF3938">
            <w:pPr>
              <w:pStyle w:val="16"/>
              <w:spacing w:line="267" w:lineRule="auto"/>
            </w:pPr>
          </w:p>
          <w:p w14:paraId="741AF048">
            <w:pPr>
              <w:pStyle w:val="16"/>
              <w:spacing w:line="267" w:lineRule="auto"/>
            </w:pPr>
          </w:p>
          <w:p w14:paraId="0C58AD98">
            <w:pPr>
              <w:pStyle w:val="16"/>
              <w:spacing w:line="267" w:lineRule="auto"/>
            </w:pPr>
          </w:p>
          <w:p w14:paraId="1269A4CF">
            <w:pPr>
              <w:pStyle w:val="16"/>
              <w:spacing w:line="268" w:lineRule="auto"/>
            </w:pPr>
          </w:p>
          <w:p w14:paraId="4D6F6DD3">
            <w:pPr>
              <w:pStyle w:val="16"/>
              <w:spacing w:line="268" w:lineRule="auto"/>
            </w:pPr>
          </w:p>
          <w:p w14:paraId="32D646CB">
            <w:pPr>
              <w:pStyle w:val="16"/>
              <w:spacing w:line="268" w:lineRule="auto"/>
            </w:pPr>
          </w:p>
          <w:p w14:paraId="329C6598">
            <w:pPr>
              <w:pStyle w:val="16"/>
              <w:spacing w:line="268" w:lineRule="auto"/>
            </w:pPr>
          </w:p>
          <w:p w14:paraId="2D6A8B13">
            <w:pPr>
              <w:spacing w:before="65" w:line="270" w:lineRule="exact"/>
              <w:ind w:left="223"/>
              <w:rPr>
                <w:rFonts w:ascii="宋体" w:hAnsi="宋体" w:eastAsia="宋体" w:cs="宋体"/>
                <w:sz w:val="20"/>
                <w:szCs w:val="20"/>
              </w:rPr>
            </w:pPr>
            <w:r>
              <w:rPr>
                <w:rFonts w:ascii="宋体" w:hAnsi="宋体" w:eastAsia="宋体" w:cs="宋体"/>
                <w:spacing w:val="-7"/>
                <w:position w:val="1"/>
                <w:sz w:val="20"/>
                <w:szCs w:val="20"/>
              </w:rPr>
              <w:t>11</w:t>
            </w:r>
          </w:p>
        </w:tc>
        <w:tc>
          <w:tcPr>
            <w:tcW w:w="1348" w:type="dxa"/>
            <w:tcBorders>
              <w:bottom w:val="single" w:color="000000" w:sz="10" w:space="0"/>
            </w:tcBorders>
            <w:vAlign w:val="top"/>
          </w:tcPr>
          <w:p w14:paraId="4F987833">
            <w:pPr>
              <w:pStyle w:val="16"/>
              <w:spacing w:line="264" w:lineRule="auto"/>
            </w:pPr>
          </w:p>
          <w:p w14:paraId="7591369E">
            <w:pPr>
              <w:pStyle w:val="16"/>
              <w:spacing w:line="264" w:lineRule="auto"/>
            </w:pPr>
          </w:p>
          <w:p w14:paraId="479232B5">
            <w:pPr>
              <w:pStyle w:val="16"/>
              <w:spacing w:line="264" w:lineRule="auto"/>
            </w:pPr>
          </w:p>
          <w:p w14:paraId="2958EF72">
            <w:pPr>
              <w:pStyle w:val="16"/>
              <w:spacing w:line="264" w:lineRule="auto"/>
            </w:pPr>
          </w:p>
          <w:p w14:paraId="77C9A0FF">
            <w:pPr>
              <w:pStyle w:val="16"/>
              <w:spacing w:line="264" w:lineRule="auto"/>
            </w:pPr>
          </w:p>
          <w:p w14:paraId="6D594D93">
            <w:pPr>
              <w:pStyle w:val="16"/>
              <w:spacing w:line="264" w:lineRule="auto"/>
            </w:pPr>
          </w:p>
          <w:p w14:paraId="6FD5033C">
            <w:pPr>
              <w:spacing w:before="65" w:line="228" w:lineRule="auto"/>
              <w:ind w:left="144"/>
              <w:rPr>
                <w:rFonts w:ascii="宋体" w:hAnsi="宋体" w:eastAsia="宋体" w:cs="宋体"/>
                <w:sz w:val="20"/>
                <w:szCs w:val="20"/>
              </w:rPr>
            </w:pPr>
            <w:r>
              <w:rPr>
                <w:rFonts w:ascii="宋体" w:hAnsi="宋体" w:eastAsia="宋体" w:cs="宋体"/>
                <w:spacing w:val="7"/>
                <w:sz w:val="20"/>
                <w:szCs w:val="20"/>
              </w:rPr>
              <w:t>投标人资格</w:t>
            </w:r>
          </w:p>
          <w:p w14:paraId="57FEAD01">
            <w:pPr>
              <w:spacing w:before="43" w:line="228" w:lineRule="auto"/>
              <w:ind w:left="144"/>
              <w:rPr>
                <w:rFonts w:ascii="宋体" w:hAnsi="宋体" w:eastAsia="宋体" w:cs="宋体"/>
                <w:sz w:val="20"/>
                <w:szCs w:val="20"/>
              </w:rPr>
            </w:pPr>
            <w:r>
              <w:rPr>
                <w:rFonts w:ascii="宋体" w:hAnsi="宋体" w:eastAsia="宋体" w:cs="宋体"/>
                <w:spacing w:val="7"/>
                <w:sz w:val="20"/>
                <w:szCs w:val="20"/>
              </w:rPr>
              <w:t>条件及其他</w:t>
            </w:r>
          </w:p>
          <w:p w14:paraId="4046FB24">
            <w:pPr>
              <w:spacing w:before="43" w:line="229" w:lineRule="auto"/>
              <w:ind w:left="457"/>
              <w:rPr>
                <w:rFonts w:ascii="宋体" w:hAnsi="宋体" w:eastAsia="宋体" w:cs="宋体"/>
                <w:sz w:val="20"/>
                <w:szCs w:val="20"/>
              </w:rPr>
            </w:pPr>
            <w:r>
              <w:rPr>
                <w:rFonts w:ascii="宋体" w:hAnsi="宋体" w:eastAsia="宋体" w:cs="宋体"/>
                <w:spacing w:val="4"/>
                <w:sz w:val="20"/>
                <w:szCs w:val="20"/>
              </w:rPr>
              <w:t>要求</w:t>
            </w:r>
          </w:p>
        </w:tc>
        <w:tc>
          <w:tcPr>
            <w:tcW w:w="7388" w:type="dxa"/>
            <w:tcBorders>
              <w:bottom w:val="single" w:color="000000" w:sz="10" w:space="0"/>
              <w:right w:val="single" w:color="000000" w:sz="10" w:space="0"/>
            </w:tcBorders>
            <w:vAlign w:val="top"/>
          </w:tcPr>
          <w:p w14:paraId="191F4FC8">
            <w:pPr>
              <w:spacing w:before="65" w:line="227" w:lineRule="auto"/>
              <w:ind w:left="117"/>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09FD14D4">
            <w:pPr>
              <w:spacing w:before="46" w:line="257" w:lineRule="auto"/>
              <w:ind w:left="102" w:right="96" w:firstLine="2"/>
              <w:rPr>
                <w:rFonts w:ascii="宋体" w:hAnsi="宋体" w:eastAsia="宋体" w:cs="宋体"/>
                <w:sz w:val="20"/>
                <w:szCs w:val="20"/>
              </w:rPr>
            </w:pPr>
            <w:r>
              <w:rPr>
                <w:rFonts w:ascii="宋体" w:hAnsi="宋体" w:eastAsia="宋体" w:cs="宋体"/>
                <w:spacing w:val="10"/>
                <w:sz w:val="20"/>
                <w:szCs w:val="20"/>
              </w:rPr>
              <w:t>2.落实政府采购政策需满足的资格要求：本项目为非专门面向中小企业，根据</w:t>
            </w:r>
            <w:r>
              <w:rPr>
                <w:rFonts w:ascii="宋体" w:hAnsi="宋体" w:eastAsia="宋体" w:cs="宋体"/>
                <w:spacing w:val="14"/>
                <w:sz w:val="20"/>
                <w:szCs w:val="20"/>
              </w:rPr>
              <w:t xml:space="preserve"> </w:t>
            </w:r>
            <w:r>
              <w:rPr>
                <w:rFonts w:ascii="宋体" w:hAnsi="宋体" w:eastAsia="宋体" w:cs="宋体"/>
                <w:spacing w:val="-2"/>
                <w:sz w:val="20"/>
                <w:szCs w:val="20"/>
              </w:rPr>
              <w:t>《政府采购促进中小企业发展管理办法》（财库【2020】46</w:t>
            </w:r>
            <w:r>
              <w:rPr>
                <w:rFonts w:ascii="宋体" w:hAnsi="宋体" w:eastAsia="宋体" w:cs="宋体"/>
                <w:spacing w:val="-33"/>
                <w:sz w:val="20"/>
                <w:szCs w:val="20"/>
              </w:rPr>
              <w:t xml:space="preserve"> </w:t>
            </w:r>
            <w:r>
              <w:rPr>
                <w:rFonts w:ascii="宋体" w:hAnsi="宋体" w:eastAsia="宋体" w:cs="宋体"/>
                <w:spacing w:val="-2"/>
                <w:sz w:val="20"/>
                <w:szCs w:val="20"/>
              </w:rPr>
              <w:t>号</w:t>
            </w:r>
            <w:r>
              <w:rPr>
                <w:rFonts w:ascii="宋体" w:hAnsi="宋体" w:eastAsia="宋体" w:cs="宋体"/>
                <w:spacing w:val="-3"/>
                <w:sz w:val="20"/>
                <w:szCs w:val="20"/>
              </w:rPr>
              <w:t>）及（财库[2022]19</w:t>
            </w:r>
            <w:r>
              <w:rPr>
                <w:rFonts w:ascii="宋体" w:hAnsi="宋体" w:eastAsia="宋体" w:cs="宋体"/>
                <w:sz w:val="20"/>
                <w:szCs w:val="20"/>
              </w:rPr>
              <w:t xml:space="preserve"> </w:t>
            </w:r>
            <w:r>
              <w:rPr>
                <w:rFonts w:ascii="宋体" w:hAnsi="宋体" w:eastAsia="宋体" w:cs="宋体"/>
                <w:spacing w:val="10"/>
                <w:sz w:val="20"/>
                <w:szCs w:val="20"/>
              </w:rPr>
              <w:t>号）的规定，评标时将给予此类企业进行价格扣除10%的优惠，用优惠</w:t>
            </w:r>
            <w:r>
              <w:rPr>
                <w:rFonts w:ascii="宋体" w:hAnsi="宋体" w:eastAsia="宋体" w:cs="宋体"/>
                <w:spacing w:val="9"/>
                <w:sz w:val="20"/>
                <w:szCs w:val="20"/>
              </w:rPr>
              <w:t>后的价</w:t>
            </w:r>
            <w:r>
              <w:rPr>
                <w:rFonts w:ascii="宋体" w:hAnsi="宋体" w:eastAsia="宋体" w:cs="宋体"/>
                <w:sz w:val="20"/>
                <w:szCs w:val="20"/>
              </w:rPr>
              <w:t xml:space="preserve"> </w:t>
            </w:r>
            <w:r>
              <w:rPr>
                <w:rFonts w:ascii="宋体" w:hAnsi="宋体" w:eastAsia="宋体" w:cs="宋体"/>
                <w:spacing w:val="6"/>
                <w:sz w:val="20"/>
                <w:szCs w:val="20"/>
              </w:rPr>
              <w:t>格参与评审。</w:t>
            </w:r>
          </w:p>
          <w:p w14:paraId="6B37BA8B">
            <w:pPr>
              <w:spacing w:before="43" w:line="227" w:lineRule="auto"/>
              <w:ind w:left="106"/>
              <w:rPr>
                <w:rFonts w:ascii="宋体" w:hAnsi="宋体" w:eastAsia="宋体" w:cs="宋体"/>
                <w:sz w:val="20"/>
                <w:szCs w:val="20"/>
              </w:rPr>
            </w:pPr>
            <w:r>
              <w:rPr>
                <w:rFonts w:ascii="宋体" w:hAnsi="宋体" w:eastAsia="宋体" w:cs="宋体"/>
                <w:spacing w:val="7"/>
                <w:sz w:val="20"/>
                <w:szCs w:val="20"/>
              </w:rPr>
              <w:t>3.本项目的特定资格要求：</w:t>
            </w:r>
          </w:p>
          <w:p w14:paraId="68044AF7">
            <w:pPr>
              <w:spacing w:before="44" w:line="227" w:lineRule="auto"/>
              <w:ind w:left="112"/>
              <w:rPr>
                <w:rFonts w:ascii="宋体" w:hAnsi="宋体" w:eastAsia="宋体" w:cs="宋体"/>
                <w:sz w:val="20"/>
                <w:szCs w:val="20"/>
              </w:rPr>
            </w:pPr>
            <w:r>
              <w:rPr>
                <w:rFonts w:ascii="宋体" w:hAnsi="宋体" w:eastAsia="宋体" w:cs="宋体"/>
                <w:spacing w:val="8"/>
                <w:sz w:val="20"/>
                <w:szCs w:val="20"/>
              </w:rPr>
              <w:t>（1）具备三证合一营业执照副本或《民办非企业单位登记证书》；</w:t>
            </w:r>
          </w:p>
          <w:p w14:paraId="6F32B396">
            <w:pPr>
              <w:spacing w:before="45" w:line="246" w:lineRule="auto"/>
              <w:ind w:left="107" w:right="97" w:firstLine="5"/>
              <w:rPr>
                <w:rFonts w:ascii="宋体" w:hAnsi="宋体" w:eastAsia="宋体" w:cs="宋体"/>
                <w:sz w:val="20"/>
                <w:szCs w:val="20"/>
              </w:rPr>
            </w:pPr>
            <w:r>
              <w:rPr>
                <w:rFonts w:ascii="宋体" w:hAnsi="宋体" w:eastAsia="宋体" w:cs="宋体"/>
                <w:spacing w:val="7"/>
                <w:sz w:val="20"/>
                <w:szCs w:val="20"/>
              </w:rPr>
              <w:t>（2）法定代表人投标需提供法定代表人资格证明书，委托代理人投标需提供法</w:t>
            </w:r>
            <w:r>
              <w:rPr>
                <w:rFonts w:ascii="宋体" w:hAnsi="宋体" w:eastAsia="宋体" w:cs="宋体"/>
                <w:spacing w:val="11"/>
                <w:sz w:val="20"/>
                <w:szCs w:val="20"/>
              </w:rPr>
              <w:t xml:space="preserve"> </w:t>
            </w:r>
            <w:r>
              <w:rPr>
                <w:rFonts w:ascii="宋体" w:hAnsi="宋体" w:eastAsia="宋体" w:cs="宋体"/>
                <w:spacing w:val="7"/>
                <w:sz w:val="20"/>
                <w:szCs w:val="20"/>
              </w:rPr>
              <w:t>定代表人授权委托书；</w:t>
            </w:r>
          </w:p>
          <w:p w14:paraId="7C0B5924">
            <w:pPr>
              <w:spacing w:before="45" w:line="227" w:lineRule="auto"/>
              <w:ind w:left="112"/>
              <w:rPr>
                <w:rFonts w:ascii="宋体" w:hAnsi="宋体" w:eastAsia="宋体" w:cs="宋体"/>
                <w:sz w:val="20"/>
                <w:szCs w:val="20"/>
              </w:rPr>
            </w:pPr>
            <w:r>
              <w:rPr>
                <w:rFonts w:ascii="宋体" w:hAnsi="宋体" w:eastAsia="宋体" w:cs="宋体"/>
                <w:spacing w:val="7"/>
                <w:sz w:val="20"/>
                <w:szCs w:val="20"/>
              </w:rPr>
              <w:t>（3）投标企业须提供委托代理人近</w:t>
            </w:r>
            <w:r>
              <w:rPr>
                <w:rFonts w:ascii="宋体" w:hAnsi="宋体" w:eastAsia="宋体" w:cs="宋体"/>
                <w:spacing w:val="-35"/>
                <w:sz w:val="20"/>
                <w:szCs w:val="20"/>
              </w:rPr>
              <w:t xml:space="preserve"> </w:t>
            </w:r>
            <w:r>
              <w:rPr>
                <w:rFonts w:ascii="宋体" w:hAnsi="宋体" w:eastAsia="宋体" w:cs="宋体"/>
                <w:spacing w:val="7"/>
                <w:sz w:val="20"/>
                <w:szCs w:val="20"/>
              </w:rPr>
              <w:t>6</w:t>
            </w:r>
            <w:r>
              <w:rPr>
                <w:rFonts w:ascii="宋体" w:hAnsi="宋体" w:eastAsia="宋体" w:cs="宋体"/>
                <w:spacing w:val="-38"/>
                <w:sz w:val="20"/>
                <w:szCs w:val="20"/>
              </w:rPr>
              <w:t xml:space="preserve"> </w:t>
            </w:r>
            <w:r>
              <w:rPr>
                <w:rFonts w:ascii="宋体" w:hAnsi="宋体" w:eastAsia="宋体" w:cs="宋体"/>
                <w:spacing w:val="7"/>
                <w:sz w:val="20"/>
                <w:szCs w:val="20"/>
              </w:rPr>
              <w:t>个月内任意</w:t>
            </w:r>
            <w:r>
              <w:rPr>
                <w:rFonts w:ascii="宋体" w:hAnsi="宋体" w:eastAsia="宋体" w:cs="宋体"/>
                <w:spacing w:val="-23"/>
                <w:sz w:val="20"/>
                <w:szCs w:val="20"/>
              </w:rPr>
              <w:t xml:space="preserve"> </w:t>
            </w:r>
            <w:r>
              <w:rPr>
                <w:rFonts w:ascii="宋体" w:hAnsi="宋体" w:eastAsia="宋体" w:cs="宋体"/>
                <w:spacing w:val="7"/>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个月的有效社保证</w:t>
            </w:r>
            <w:r>
              <w:rPr>
                <w:rFonts w:ascii="宋体" w:hAnsi="宋体" w:eastAsia="宋体" w:cs="宋体"/>
                <w:spacing w:val="6"/>
                <w:sz w:val="20"/>
                <w:szCs w:val="20"/>
              </w:rPr>
              <w:t>明；</w:t>
            </w:r>
          </w:p>
          <w:p w14:paraId="135C909E">
            <w:pPr>
              <w:spacing w:before="44" w:line="210" w:lineRule="auto"/>
              <w:ind w:left="101"/>
              <w:rPr>
                <w:rFonts w:hint="eastAsia" w:ascii="宋体" w:hAnsi="宋体" w:eastAsia="宋体" w:cs="宋体"/>
                <w:spacing w:val="5"/>
                <w:sz w:val="20"/>
                <w:szCs w:val="20"/>
              </w:rPr>
            </w:pPr>
            <w:r>
              <w:rPr>
                <w:rFonts w:ascii="宋体" w:hAnsi="宋体" w:eastAsia="宋体" w:cs="宋体"/>
                <w:spacing w:val="5"/>
                <w:sz w:val="20"/>
                <w:szCs w:val="20"/>
              </w:rPr>
              <w:t>（4）</w:t>
            </w:r>
            <w:r>
              <w:rPr>
                <w:rFonts w:hint="eastAsia" w:ascii="宋体" w:hAnsi="宋体" w:eastAsia="宋体" w:cs="宋体"/>
                <w:spacing w:val="5"/>
                <w:sz w:val="20"/>
                <w:szCs w:val="20"/>
              </w:rPr>
              <w:t>未被“信用中国”（www.creditchina.gov.cn）、中国政府采购网（www.ccgp.gov.cn）列入失信被执行人、重大税收违法案件当事人名单、政府采购严重违法失信行为记录名单；</w:t>
            </w:r>
          </w:p>
          <w:p w14:paraId="34C0301C">
            <w:pPr>
              <w:spacing w:before="44" w:line="210" w:lineRule="auto"/>
              <w:ind w:left="101"/>
              <w:rPr>
                <w:rFonts w:ascii="宋体" w:hAnsi="宋体" w:eastAsia="宋体" w:cs="宋体"/>
                <w:sz w:val="20"/>
                <w:szCs w:val="20"/>
              </w:rPr>
            </w:pPr>
            <w:r>
              <w:rPr>
                <w:rFonts w:ascii="宋体" w:hAnsi="宋体" w:eastAsia="宋体" w:cs="宋体"/>
                <w:spacing w:val="8"/>
                <w:sz w:val="20"/>
                <w:szCs w:val="20"/>
              </w:rPr>
              <w:t>4.本项目不接受联合体投标。</w:t>
            </w:r>
          </w:p>
        </w:tc>
      </w:tr>
    </w:tbl>
    <w:p w14:paraId="79CCACBE">
      <w:pPr>
        <w:pStyle w:val="2"/>
      </w:pPr>
    </w:p>
    <w:tbl>
      <w:tblPr>
        <w:tblStyle w:val="15"/>
        <w:tblW w:w="9380"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1348"/>
        <w:gridCol w:w="7388"/>
      </w:tblGrid>
      <w:tr w14:paraId="478A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0" w:hRule="atLeast"/>
        </w:trPr>
        <w:tc>
          <w:tcPr>
            <w:tcW w:w="644" w:type="dxa"/>
            <w:tcBorders>
              <w:top w:val="single" w:color="000000" w:sz="10" w:space="0"/>
              <w:left w:val="single" w:color="000000" w:sz="10" w:space="0"/>
            </w:tcBorders>
            <w:vAlign w:val="top"/>
          </w:tcPr>
          <w:p w14:paraId="023161EA">
            <w:pPr>
              <w:pStyle w:val="16"/>
              <w:spacing w:line="286" w:lineRule="auto"/>
              <w:rPr>
                <w:rFonts w:hint="eastAsia" w:eastAsia="宋体"/>
                <w:lang w:eastAsia="zh-CN"/>
              </w:rPr>
            </w:pPr>
            <w:r>
              <w:rPr>
                <w:rFonts w:hint="eastAsia" w:eastAsia="宋体"/>
                <w:lang w:eastAsia="zh-CN"/>
              </w:rPr>
              <w:br w:type="page"/>
            </w:r>
          </w:p>
          <w:p w14:paraId="7D6B3A4B">
            <w:pPr>
              <w:pStyle w:val="16"/>
              <w:spacing w:line="286" w:lineRule="auto"/>
            </w:pPr>
          </w:p>
          <w:p w14:paraId="200EF2F7">
            <w:pPr>
              <w:pStyle w:val="16"/>
              <w:spacing w:line="287" w:lineRule="auto"/>
            </w:pPr>
          </w:p>
          <w:p w14:paraId="2857C68F">
            <w:pPr>
              <w:pStyle w:val="16"/>
              <w:spacing w:line="287" w:lineRule="auto"/>
            </w:pPr>
          </w:p>
          <w:p w14:paraId="59BA4634">
            <w:pPr>
              <w:spacing w:before="65" w:line="270" w:lineRule="exact"/>
              <w:ind w:left="223"/>
              <w:rPr>
                <w:rFonts w:ascii="宋体" w:hAnsi="宋体" w:eastAsia="宋体" w:cs="宋体"/>
                <w:sz w:val="20"/>
                <w:szCs w:val="20"/>
              </w:rPr>
            </w:pPr>
            <w:r>
              <w:rPr>
                <w:rFonts w:ascii="宋体" w:hAnsi="宋体" w:eastAsia="宋体" w:cs="宋体"/>
                <w:spacing w:val="-7"/>
                <w:position w:val="1"/>
                <w:sz w:val="20"/>
                <w:szCs w:val="20"/>
              </w:rPr>
              <w:t>12</w:t>
            </w:r>
          </w:p>
        </w:tc>
        <w:tc>
          <w:tcPr>
            <w:tcW w:w="1348" w:type="dxa"/>
            <w:tcBorders>
              <w:top w:val="single" w:color="000000" w:sz="10" w:space="0"/>
            </w:tcBorders>
            <w:vAlign w:val="top"/>
          </w:tcPr>
          <w:p w14:paraId="0DC9AFB5">
            <w:pPr>
              <w:pStyle w:val="16"/>
              <w:spacing w:line="250" w:lineRule="auto"/>
            </w:pPr>
          </w:p>
          <w:p w14:paraId="68B99E30">
            <w:pPr>
              <w:pStyle w:val="16"/>
              <w:spacing w:line="250" w:lineRule="auto"/>
            </w:pPr>
          </w:p>
          <w:p w14:paraId="083A7A6F">
            <w:pPr>
              <w:pStyle w:val="16"/>
              <w:spacing w:line="250" w:lineRule="auto"/>
            </w:pPr>
          </w:p>
          <w:p w14:paraId="74282C2E">
            <w:pPr>
              <w:pStyle w:val="16"/>
              <w:spacing w:line="250" w:lineRule="auto"/>
            </w:pPr>
          </w:p>
          <w:p w14:paraId="6286CC9D">
            <w:pPr>
              <w:spacing w:before="65" w:line="227" w:lineRule="auto"/>
              <w:ind w:left="142"/>
              <w:rPr>
                <w:rFonts w:ascii="宋体" w:hAnsi="宋体" w:eastAsia="宋体" w:cs="宋体"/>
                <w:sz w:val="20"/>
                <w:szCs w:val="20"/>
              </w:rPr>
            </w:pPr>
            <w:r>
              <w:rPr>
                <w:rFonts w:ascii="宋体" w:hAnsi="宋体" w:eastAsia="宋体" w:cs="宋体"/>
                <w:spacing w:val="8"/>
                <w:sz w:val="20"/>
                <w:szCs w:val="20"/>
              </w:rPr>
              <w:t>供应商信用</w:t>
            </w:r>
          </w:p>
          <w:p w14:paraId="34154FCA">
            <w:pPr>
              <w:spacing w:before="44" w:line="229" w:lineRule="auto"/>
              <w:ind w:left="459"/>
              <w:rPr>
                <w:rFonts w:ascii="宋体" w:hAnsi="宋体" w:eastAsia="宋体" w:cs="宋体"/>
                <w:sz w:val="20"/>
                <w:szCs w:val="20"/>
              </w:rPr>
            </w:pPr>
            <w:r>
              <w:rPr>
                <w:rFonts w:ascii="宋体" w:hAnsi="宋体" w:eastAsia="宋体" w:cs="宋体"/>
                <w:spacing w:val="3"/>
                <w:sz w:val="20"/>
                <w:szCs w:val="20"/>
              </w:rPr>
              <w:t>查询</w:t>
            </w:r>
          </w:p>
        </w:tc>
        <w:tc>
          <w:tcPr>
            <w:tcW w:w="7388" w:type="dxa"/>
            <w:tcBorders>
              <w:top w:val="single" w:color="000000" w:sz="10" w:space="0"/>
              <w:right w:val="single" w:color="000000" w:sz="10" w:space="0"/>
            </w:tcBorders>
            <w:vAlign w:val="top"/>
          </w:tcPr>
          <w:p w14:paraId="3C1AE252">
            <w:pPr>
              <w:spacing w:before="56" w:line="245" w:lineRule="auto"/>
              <w:ind w:left="101" w:right="133" w:firstLine="16"/>
              <w:rPr>
                <w:rFonts w:ascii="宋体" w:hAnsi="宋体" w:eastAsia="宋体" w:cs="宋体"/>
                <w:sz w:val="20"/>
                <w:szCs w:val="20"/>
              </w:rPr>
            </w:pPr>
            <w:r>
              <w:rPr>
                <w:rFonts w:ascii="宋体" w:hAnsi="宋体" w:eastAsia="宋体" w:cs="宋体"/>
                <w:spacing w:val="12"/>
                <w:sz w:val="20"/>
                <w:szCs w:val="20"/>
              </w:rPr>
              <w:t>1、查询渠道：信用中国（网址：</w:t>
            </w:r>
            <w:r>
              <w:fldChar w:fldCharType="begin"/>
            </w:r>
            <w:r>
              <w:instrText xml:space="preserve"> HYPERLINK "http://www.creditchina.gov.cn" </w:instrText>
            </w:r>
            <w:r>
              <w:fldChar w:fldCharType="separate"/>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）、中国政</w:t>
            </w:r>
            <w:r>
              <w:rPr>
                <w:rFonts w:ascii="宋体" w:hAnsi="宋体" w:eastAsia="宋体" w:cs="宋体"/>
                <w:spacing w:val="3"/>
                <w:sz w:val="20"/>
                <w:szCs w:val="20"/>
              </w:rPr>
              <w:t xml:space="preserve"> </w:t>
            </w:r>
            <w:r>
              <w:rPr>
                <w:rFonts w:ascii="宋体" w:hAnsi="宋体" w:eastAsia="宋体" w:cs="宋体"/>
                <w:spacing w:val="11"/>
                <w:sz w:val="20"/>
                <w:szCs w:val="20"/>
              </w:rPr>
              <w:t>府采购网(网址：</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1"/>
                <w:sz w:val="20"/>
                <w:szCs w:val="20"/>
              </w:rPr>
              <w:t>）。</w:t>
            </w:r>
          </w:p>
          <w:p w14:paraId="1AEE5531">
            <w:pPr>
              <w:spacing w:before="50" w:line="226" w:lineRule="auto"/>
              <w:ind w:left="104"/>
              <w:rPr>
                <w:rFonts w:ascii="宋体" w:hAnsi="宋体" w:eastAsia="宋体" w:cs="宋体"/>
                <w:sz w:val="20"/>
                <w:szCs w:val="20"/>
              </w:rPr>
            </w:pPr>
            <w:r>
              <w:rPr>
                <w:rFonts w:ascii="宋体" w:hAnsi="宋体" w:eastAsia="宋体" w:cs="宋体"/>
                <w:spacing w:val="8"/>
                <w:sz w:val="20"/>
                <w:szCs w:val="20"/>
              </w:rPr>
              <w:t>2、截止时点：公告后评标前。</w:t>
            </w:r>
          </w:p>
          <w:p w14:paraId="16CC13C4">
            <w:pPr>
              <w:spacing w:before="45" w:line="248" w:lineRule="auto"/>
              <w:ind w:left="127" w:right="100" w:hanging="21"/>
              <w:rPr>
                <w:rFonts w:ascii="宋体" w:hAnsi="宋体" w:eastAsia="宋体" w:cs="宋体"/>
                <w:sz w:val="20"/>
                <w:szCs w:val="20"/>
              </w:rPr>
            </w:pPr>
            <w:r>
              <w:rPr>
                <w:rFonts w:ascii="宋体" w:hAnsi="宋体" w:eastAsia="宋体" w:cs="宋体"/>
                <w:spacing w:val="7"/>
                <w:sz w:val="20"/>
                <w:szCs w:val="20"/>
              </w:rPr>
              <w:t>3、信用信息查询记录和证据留存的具体方式：由采购组织机构在规定查询时间</w:t>
            </w:r>
            <w:r>
              <w:rPr>
                <w:rFonts w:ascii="宋体" w:hAnsi="宋体" w:eastAsia="宋体" w:cs="宋体"/>
                <w:spacing w:val="15"/>
                <w:sz w:val="20"/>
                <w:szCs w:val="20"/>
              </w:rPr>
              <w:t xml:space="preserve"> </w:t>
            </w:r>
            <w:r>
              <w:rPr>
                <w:rFonts w:ascii="宋体" w:hAnsi="宋体" w:eastAsia="宋体" w:cs="宋体"/>
                <w:spacing w:val="7"/>
                <w:sz w:val="20"/>
                <w:szCs w:val="20"/>
              </w:rPr>
              <w:t>内打印信用信息查询记录并归入项目档案。</w:t>
            </w:r>
          </w:p>
          <w:p w14:paraId="5699DC59">
            <w:pPr>
              <w:spacing w:before="40" w:line="255" w:lineRule="auto"/>
              <w:ind w:left="102" w:right="100" w:hanging="1"/>
              <w:rPr>
                <w:rFonts w:ascii="宋体" w:hAnsi="宋体" w:eastAsia="宋体" w:cs="宋体"/>
                <w:sz w:val="20"/>
                <w:szCs w:val="20"/>
              </w:rPr>
            </w:pPr>
            <w:r>
              <w:rPr>
                <w:rFonts w:ascii="宋体" w:hAnsi="宋体" w:eastAsia="宋体" w:cs="宋体"/>
                <w:spacing w:val="8"/>
                <w:sz w:val="20"/>
                <w:szCs w:val="20"/>
              </w:rPr>
              <w:t>4、使用规则：对列入失信被执行人、重大税</w:t>
            </w:r>
            <w:r>
              <w:rPr>
                <w:rFonts w:ascii="宋体" w:hAnsi="宋体" w:eastAsia="宋体" w:cs="宋体"/>
                <w:spacing w:val="7"/>
                <w:sz w:val="20"/>
                <w:szCs w:val="20"/>
              </w:rPr>
              <w:t>收违法案件当事人名单、政府采购</w:t>
            </w:r>
            <w:r>
              <w:rPr>
                <w:rFonts w:ascii="宋体" w:hAnsi="宋体" w:eastAsia="宋体" w:cs="宋体"/>
                <w:sz w:val="20"/>
                <w:szCs w:val="20"/>
              </w:rPr>
              <w:t xml:space="preserve"> </w:t>
            </w:r>
            <w:r>
              <w:rPr>
                <w:rFonts w:ascii="宋体" w:hAnsi="宋体" w:eastAsia="宋体" w:cs="宋体"/>
                <w:spacing w:val="10"/>
                <w:sz w:val="20"/>
                <w:szCs w:val="20"/>
              </w:rPr>
              <w:t>严重违法失信行为记录名单及其他不符合《中华</w:t>
            </w:r>
            <w:r>
              <w:rPr>
                <w:rFonts w:ascii="宋体" w:hAnsi="宋体" w:eastAsia="宋体" w:cs="宋体"/>
                <w:spacing w:val="9"/>
                <w:sz w:val="20"/>
                <w:szCs w:val="20"/>
              </w:rPr>
              <w:t>人民共和国政府采购法》第二</w:t>
            </w:r>
            <w:r>
              <w:rPr>
                <w:rFonts w:ascii="宋体" w:hAnsi="宋体" w:eastAsia="宋体" w:cs="宋体"/>
                <w:sz w:val="20"/>
                <w:szCs w:val="20"/>
              </w:rPr>
              <w:t xml:space="preserve"> </w:t>
            </w:r>
            <w:r>
              <w:rPr>
                <w:rFonts w:ascii="宋体" w:hAnsi="宋体" w:eastAsia="宋体" w:cs="宋体"/>
                <w:spacing w:val="10"/>
                <w:sz w:val="20"/>
                <w:szCs w:val="20"/>
              </w:rPr>
              <w:t>十二条规定条件的供应商，将被拒绝其参与政府</w:t>
            </w:r>
            <w:r>
              <w:rPr>
                <w:rFonts w:ascii="宋体" w:hAnsi="宋体" w:eastAsia="宋体" w:cs="宋体"/>
                <w:spacing w:val="9"/>
                <w:sz w:val="20"/>
                <w:szCs w:val="20"/>
              </w:rPr>
              <w:t>采购活动。联合体成员任意一</w:t>
            </w:r>
            <w:r>
              <w:rPr>
                <w:rFonts w:ascii="宋体" w:hAnsi="宋体" w:eastAsia="宋体" w:cs="宋体"/>
                <w:sz w:val="20"/>
                <w:szCs w:val="20"/>
              </w:rPr>
              <w:t xml:space="preserve"> </w:t>
            </w:r>
            <w:r>
              <w:rPr>
                <w:rFonts w:ascii="宋体" w:hAnsi="宋体" w:eastAsia="宋体" w:cs="宋体"/>
                <w:spacing w:val="9"/>
                <w:sz w:val="20"/>
                <w:szCs w:val="20"/>
              </w:rPr>
              <w:t>方存在不良信用记录的，视同联合体存在不良信用记录。</w:t>
            </w:r>
          </w:p>
        </w:tc>
      </w:tr>
      <w:tr w14:paraId="33785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644" w:type="dxa"/>
            <w:tcBorders>
              <w:left w:val="single" w:color="000000" w:sz="10" w:space="0"/>
            </w:tcBorders>
            <w:vAlign w:val="top"/>
          </w:tcPr>
          <w:p w14:paraId="71A95929">
            <w:pPr>
              <w:spacing w:before="143" w:line="268" w:lineRule="exact"/>
              <w:ind w:left="223"/>
              <w:rPr>
                <w:rFonts w:ascii="宋体" w:hAnsi="宋体" w:eastAsia="宋体" w:cs="宋体"/>
                <w:sz w:val="20"/>
                <w:szCs w:val="20"/>
              </w:rPr>
            </w:pPr>
            <w:r>
              <w:rPr>
                <w:rFonts w:ascii="宋体" w:hAnsi="宋体" w:eastAsia="宋体" w:cs="宋体"/>
                <w:spacing w:val="-7"/>
                <w:position w:val="1"/>
                <w:sz w:val="20"/>
                <w:szCs w:val="20"/>
              </w:rPr>
              <w:t>13</w:t>
            </w:r>
          </w:p>
        </w:tc>
        <w:tc>
          <w:tcPr>
            <w:tcW w:w="1348" w:type="dxa"/>
            <w:vAlign w:val="top"/>
          </w:tcPr>
          <w:p w14:paraId="5229B132">
            <w:pPr>
              <w:spacing w:before="142" w:line="228" w:lineRule="auto"/>
              <w:ind w:left="246"/>
              <w:rPr>
                <w:rFonts w:ascii="宋体" w:hAnsi="宋体" w:eastAsia="宋体" w:cs="宋体"/>
                <w:sz w:val="20"/>
                <w:szCs w:val="20"/>
              </w:rPr>
            </w:pPr>
            <w:r>
              <w:rPr>
                <w:rFonts w:ascii="宋体" w:hAnsi="宋体" w:eastAsia="宋体" w:cs="宋体"/>
                <w:spacing w:val="7"/>
                <w:sz w:val="20"/>
                <w:szCs w:val="20"/>
              </w:rPr>
              <w:t>踏勘现场</w:t>
            </w:r>
          </w:p>
        </w:tc>
        <w:tc>
          <w:tcPr>
            <w:tcW w:w="7388" w:type="dxa"/>
            <w:tcBorders>
              <w:right w:val="single" w:color="000000" w:sz="10" w:space="0"/>
            </w:tcBorders>
            <w:vAlign w:val="top"/>
          </w:tcPr>
          <w:p w14:paraId="6A522A75">
            <w:pPr>
              <w:spacing w:before="142" w:line="225" w:lineRule="auto"/>
              <w:ind w:left="110"/>
              <w:rPr>
                <w:rFonts w:ascii="宋体" w:hAnsi="宋体" w:eastAsia="宋体" w:cs="宋体"/>
                <w:sz w:val="20"/>
                <w:szCs w:val="20"/>
              </w:rPr>
            </w:pPr>
            <w:r>
              <w:rPr>
                <w:rFonts w:ascii="MS Gothic" w:hAnsi="MS Gothic" w:eastAsia="MS Gothic" w:cs="MS Gothic"/>
                <w:spacing w:val="8"/>
                <w:sz w:val="20"/>
                <w:szCs w:val="20"/>
              </w:rPr>
              <w:t>☑</w:t>
            </w:r>
            <w:r>
              <w:rPr>
                <w:rFonts w:ascii="宋体" w:hAnsi="宋体" w:eastAsia="宋体" w:cs="宋体"/>
                <w:spacing w:val="8"/>
                <w:sz w:val="20"/>
                <w:szCs w:val="20"/>
              </w:rPr>
              <w:t>不组织,投标人自行合理安排时间踏勘现场。</w:t>
            </w:r>
          </w:p>
        </w:tc>
      </w:tr>
      <w:tr w14:paraId="4012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644" w:type="dxa"/>
            <w:tcBorders>
              <w:left w:val="single" w:color="000000" w:sz="10" w:space="0"/>
            </w:tcBorders>
            <w:vAlign w:val="top"/>
          </w:tcPr>
          <w:p w14:paraId="75D45266">
            <w:pPr>
              <w:spacing w:before="143" w:line="270" w:lineRule="exact"/>
              <w:ind w:left="223"/>
              <w:rPr>
                <w:rFonts w:ascii="宋体" w:hAnsi="宋体" w:eastAsia="宋体" w:cs="宋体"/>
                <w:sz w:val="20"/>
                <w:szCs w:val="20"/>
              </w:rPr>
            </w:pPr>
            <w:r>
              <w:rPr>
                <w:rFonts w:ascii="宋体" w:hAnsi="宋体" w:eastAsia="宋体" w:cs="宋体"/>
                <w:spacing w:val="-7"/>
                <w:position w:val="1"/>
                <w:sz w:val="20"/>
                <w:szCs w:val="20"/>
              </w:rPr>
              <w:t>14</w:t>
            </w:r>
          </w:p>
        </w:tc>
        <w:tc>
          <w:tcPr>
            <w:tcW w:w="1348" w:type="dxa"/>
            <w:vAlign w:val="top"/>
          </w:tcPr>
          <w:p w14:paraId="0F2FA411">
            <w:pPr>
              <w:spacing w:before="143" w:line="227" w:lineRule="auto"/>
              <w:ind w:left="144"/>
              <w:rPr>
                <w:rFonts w:ascii="宋体" w:hAnsi="宋体" w:eastAsia="宋体" w:cs="宋体"/>
                <w:sz w:val="20"/>
                <w:szCs w:val="20"/>
              </w:rPr>
            </w:pPr>
            <w:r>
              <w:rPr>
                <w:rFonts w:ascii="宋体" w:hAnsi="宋体" w:eastAsia="宋体" w:cs="宋体"/>
                <w:spacing w:val="7"/>
                <w:sz w:val="20"/>
                <w:szCs w:val="20"/>
              </w:rPr>
              <w:t>投标预备会</w:t>
            </w:r>
          </w:p>
        </w:tc>
        <w:tc>
          <w:tcPr>
            <w:tcW w:w="7388" w:type="dxa"/>
            <w:tcBorders>
              <w:right w:val="single" w:color="000000" w:sz="10" w:space="0"/>
            </w:tcBorders>
            <w:vAlign w:val="top"/>
          </w:tcPr>
          <w:p w14:paraId="4A7A59DD">
            <w:pPr>
              <w:spacing w:before="143" w:line="229" w:lineRule="auto"/>
              <w:ind w:left="105"/>
              <w:rPr>
                <w:rFonts w:ascii="宋体" w:hAnsi="宋体" w:eastAsia="宋体" w:cs="宋体"/>
                <w:sz w:val="20"/>
                <w:szCs w:val="20"/>
              </w:rPr>
            </w:pPr>
            <w:r>
              <w:rPr>
                <w:rFonts w:ascii="宋体" w:hAnsi="宋体" w:eastAsia="宋体" w:cs="宋体"/>
                <w:spacing w:val="5"/>
                <w:sz w:val="20"/>
                <w:szCs w:val="20"/>
              </w:rPr>
              <w:t>不召开</w:t>
            </w:r>
          </w:p>
        </w:tc>
      </w:tr>
      <w:tr w14:paraId="07BD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644" w:type="dxa"/>
            <w:tcBorders>
              <w:left w:val="single" w:color="000000" w:sz="10" w:space="0"/>
            </w:tcBorders>
            <w:vAlign w:val="top"/>
          </w:tcPr>
          <w:p w14:paraId="1E704532">
            <w:pPr>
              <w:pStyle w:val="16"/>
              <w:spacing w:line="276" w:lineRule="auto"/>
            </w:pPr>
          </w:p>
          <w:p w14:paraId="64FFBF1D">
            <w:pPr>
              <w:spacing w:before="65" w:line="269" w:lineRule="exact"/>
              <w:ind w:left="223"/>
              <w:rPr>
                <w:rFonts w:ascii="宋体" w:hAnsi="宋体" w:eastAsia="宋体" w:cs="宋体"/>
                <w:sz w:val="20"/>
                <w:szCs w:val="20"/>
              </w:rPr>
            </w:pPr>
            <w:r>
              <w:rPr>
                <w:rFonts w:ascii="宋体" w:hAnsi="宋体" w:eastAsia="宋体" w:cs="宋体"/>
                <w:spacing w:val="-7"/>
                <w:position w:val="1"/>
                <w:sz w:val="20"/>
                <w:szCs w:val="20"/>
              </w:rPr>
              <w:t>15</w:t>
            </w:r>
          </w:p>
        </w:tc>
        <w:tc>
          <w:tcPr>
            <w:tcW w:w="1348" w:type="dxa"/>
            <w:vAlign w:val="top"/>
          </w:tcPr>
          <w:p w14:paraId="6656429F">
            <w:pPr>
              <w:pStyle w:val="16"/>
              <w:spacing w:line="277" w:lineRule="auto"/>
            </w:pPr>
          </w:p>
          <w:p w14:paraId="2B6B7EB3">
            <w:pPr>
              <w:spacing w:before="65" w:line="228" w:lineRule="auto"/>
              <w:ind w:left="143"/>
              <w:rPr>
                <w:rFonts w:ascii="宋体" w:hAnsi="宋体" w:eastAsia="宋体" w:cs="宋体"/>
                <w:sz w:val="20"/>
                <w:szCs w:val="20"/>
              </w:rPr>
            </w:pPr>
            <w:r>
              <w:rPr>
                <w:rFonts w:ascii="宋体" w:hAnsi="宋体" w:eastAsia="宋体" w:cs="宋体"/>
                <w:spacing w:val="7"/>
                <w:sz w:val="20"/>
                <w:szCs w:val="20"/>
              </w:rPr>
              <w:t>联合体投标</w:t>
            </w:r>
          </w:p>
        </w:tc>
        <w:tc>
          <w:tcPr>
            <w:tcW w:w="7388" w:type="dxa"/>
            <w:tcBorders>
              <w:right w:val="single" w:color="000000" w:sz="10" w:space="0"/>
            </w:tcBorders>
            <w:vAlign w:val="top"/>
          </w:tcPr>
          <w:p w14:paraId="700B5AB1">
            <w:pPr>
              <w:spacing w:before="53" w:line="229" w:lineRule="auto"/>
              <w:ind w:left="110"/>
              <w:rPr>
                <w:rFonts w:ascii="宋体" w:hAnsi="宋体" w:eastAsia="宋体" w:cs="宋体"/>
                <w:sz w:val="20"/>
                <w:szCs w:val="20"/>
              </w:rPr>
            </w:pPr>
            <w:r>
              <w:rPr>
                <w:rFonts w:ascii="MS Gothic" w:hAnsi="MS Gothic" w:eastAsia="MS Gothic" w:cs="MS Gothic"/>
                <w:spacing w:val="5"/>
                <w:sz w:val="20"/>
                <w:szCs w:val="20"/>
              </w:rPr>
              <w:t>☑</w:t>
            </w:r>
            <w:r>
              <w:rPr>
                <w:rFonts w:ascii="宋体" w:hAnsi="宋体" w:eastAsia="宋体" w:cs="宋体"/>
                <w:spacing w:val="5"/>
                <w:sz w:val="20"/>
                <w:szCs w:val="20"/>
              </w:rPr>
              <w:t>不接受</w:t>
            </w:r>
          </w:p>
          <w:p w14:paraId="57A300E9">
            <w:pPr>
              <w:spacing w:before="41"/>
              <w:ind w:left="103" w:right="97" w:firstLine="20"/>
              <w:rPr>
                <w:rFonts w:ascii="宋体" w:hAnsi="宋体" w:eastAsia="宋体" w:cs="宋体"/>
                <w:sz w:val="20"/>
                <w:szCs w:val="20"/>
              </w:rPr>
            </w:pPr>
            <w:r>
              <w:rPr>
                <w:rFonts w:ascii="宋体" w:hAnsi="宋体" w:eastAsia="宋体" w:cs="宋体"/>
                <w:spacing w:val="10"/>
                <w:sz w:val="20"/>
                <w:szCs w:val="20"/>
              </w:rPr>
              <w:t>□接受，联合体投标的须在投标文件中提供联合体协议书，联合体所有成员不</w:t>
            </w:r>
            <w:r>
              <w:rPr>
                <w:rFonts w:ascii="宋体" w:hAnsi="宋体" w:eastAsia="宋体" w:cs="宋体"/>
                <w:spacing w:val="5"/>
                <w:sz w:val="20"/>
                <w:szCs w:val="20"/>
              </w:rPr>
              <w:t xml:space="preserve"> </w:t>
            </w:r>
            <w:r>
              <w:rPr>
                <w:rFonts w:ascii="宋体" w:hAnsi="宋体" w:eastAsia="宋体" w:cs="宋体"/>
                <w:spacing w:val="8"/>
                <w:sz w:val="20"/>
                <w:szCs w:val="20"/>
              </w:rPr>
              <w:t>得超过</w:t>
            </w:r>
            <w:r>
              <w:rPr>
                <w:rFonts w:ascii="宋体" w:hAnsi="宋体" w:eastAsia="宋体" w:cs="宋体"/>
                <w:spacing w:val="-29"/>
                <w:sz w:val="20"/>
                <w:szCs w:val="20"/>
              </w:rPr>
              <w:t xml:space="preserve"> </w:t>
            </w:r>
            <w:r>
              <w:rPr>
                <w:rFonts w:ascii="宋体" w:hAnsi="宋体" w:eastAsia="宋体" w:cs="宋体"/>
                <w:spacing w:val="8"/>
                <w:sz w:val="20"/>
                <w:szCs w:val="20"/>
              </w:rPr>
              <w:t>2</w:t>
            </w:r>
            <w:r>
              <w:rPr>
                <w:rFonts w:ascii="宋体" w:hAnsi="宋体" w:eastAsia="宋体" w:cs="宋体"/>
                <w:spacing w:val="-37"/>
                <w:sz w:val="20"/>
                <w:szCs w:val="20"/>
              </w:rPr>
              <w:t xml:space="preserve"> </w:t>
            </w:r>
            <w:r>
              <w:rPr>
                <w:rFonts w:ascii="宋体" w:hAnsi="宋体" w:eastAsia="宋体" w:cs="宋体"/>
                <w:spacing w:val="8"/>
                <w:sz w:val="20"/>
                <w:szCs w:val="20"/>
              </w:rPr>
              <w:t>家，联合体的任何一方均不得再与其他投标单位联合。</w:t>
            </w:r>
          </w:p>
        </w:tc>
      </w:tr>
      <w:tr w14:paraId="5768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644" w:type="dxa"/>
            <w:tcBorders>
              <w:left w:val="single" w:color="000000" w:sz="10" w:space="0"/>
            </w:tcBorders>
            <w:vAlign w:val="top"/>
          </w:tcPr>
          <w:p w14:paraId="7EA2C955">
            <w:pPr>
              <w:spacing w:before="168" w:line="268" w:lineRule="exact"/>
              <w:ind w:left="223"/>
              <w:rPr>
                <w:rFonts w:ascii="宋体" w:hAnsi="宋体" w:eastAsia="宋体" w:cs="宋体"/>
                <w:sz w:val="20"/>
                <w:szCs w:val="20"/>
              </w:rPr>
            </w:pPr>
            <w:r>
              <w:rPr>
                <w:rFonts w:ascii="宋体" w:hAnsi="宋体" w:eastAsia="宋体" w:cs="宋体"/>
                <w:spacing w:val="-7"/>
                <w:position w:val="1"/>
                <w:sz w:val="20"/>
                <w:szCs w:val="20"/>
              </w:rPr>
              <w:t>16</w:t>
            </w:r>
          </w:p>
        </w:tc>
        <w:tc>
          <w:tcPr>
            <w:tcW w:w="1348" w:type="dxa"/>
            <w:vAlign w:val="top"/>
          </w:tcPr>
          <w:p w14:paraId="0C377D0B">
            <w:pPr>
              <w:spacing w:before="168" w:line="228" w:lineRule="auto"/>
              <w:ind w:left="143"/>
              <w:rPr>
                <w:rFonts w:ascii="宋体" w:hAnsi="宋体" w:eastAsia="宋体" w:cs="宋体"/>
                <w:sz w:val="20"/>
                <w:szCs w:val="20"/>
              </w:rPr>
            </w:pPr>
            <w:r>
              <w:rPr>
                <w:rFonts w:ascii="宋体" w:hAnsi="宋体" w:eastAsia="宋体" w:cs="宋体"/>
                <w:spacing w:val="7"/>
                <w:sz w:val="20"/>
                <w:szCs w:val="20"/>
              </w:rPr>
              <w:t>招标代理费</w:t>
            </w:r>
          </w:p>
        </w:tc>
        <w:tc>
          <w:tcPr>
            <w:tcW w:w="7388" w:type="dxa"/>
            <w:tcBorders>
              <w:right w:val="single" w:color="000000" w:sz="10" w:space="0"/>
            </w:tcBorders>
            <w:vAlign w:val="top"/>
          </w:tcPr>
          <w:p w14:paraId="20F1E306">
            <w:pPr>
              <w:spacing w:before="160" w:line="226" w:lineRule="auto"/>
              <w:ind w:left="103"/>
              <w:rPr>
                <w:rFonts w:ascii="宋体" w:hAnsi="宋体" w:eastAsia="宋体" w:cs="宋体"/>
                <w:sz w:val="20"/>
                <w:szCs w:val="20"/>
              </w:rPr>
            </w:pPr>
            <w:r>
              <w:rPr>
                <w:rFonts w:ascii="宋体" w:hAnsi="宋体" w:eastAsia="宋体" w:cs="宋体"/>
                <w:spacing w:val="8"/>
                <w:sz w:val="20"/>
                <w:szCs w:val="20"/>
              </w:rPr>
              <w:t>招标代理费经代理机构与采购人商定为共计收费</w:t>
            </w:r>
            <w:r>
              <w:rPr>
                <w:rFonts w:hint="eastAsia" w:ascii="宋体" w:hAnsi="宋体" w:eastAsia="宋体" w:cs="宋体"/>
                <w:spacing w:val="-23"/>
                <w:sz w:val="20"/>
                <w:szCs w:val="20"/>
                <w:lang w:val="en-US" w:eastAsia="zh-CN"/>
              </w:rPr>
              <w:t>7500</w:t>
            </w:r>
            <w:r>
              <w:rPr>
                <w:rFonts w:ascii="宋体" w:hAnsi="宋体" w:eastAsia="宋体" w:cs="宋体"/>
                <w:spacing w:val="8"/>
                <w:sz w:val="20"/>
                <w:szCs w:val="20"/>
              </w:rPr>
              <w:t>元。</w:t>
            </w:r>
          </w:p>
        </w:tc>
      </w:tr>
      <w:tr w14:paraId="1E7B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1" w:hRule="atLeast"/>
        </w:trPr>
        <w:tc>
          <w:tcPr>
            <w:tcW w:w="644" w:type="dxa"/>
            <w:tcBorders>
              <w:left w:val="single" w:color="000000" w:sz="10" w:space="0"/>
            </w:tcBorders>
            <w:vAlign w:val="top"/>
          </w:tcPr>
          <w:p w14:paraId="6AC446F9">
            <w:pPr>
              <w:pStyle w:val="16"/>
              <w:spacing w:line="252" w:lineRule="auto"/>
            </w:pPr>
          </w:p>
          <w:p w14:paraId="5D881649">
            <w:pPr>
              <w:pStyle w:val="16"/>
              <w:spacing w:line="253" w:lineRule="auto"/>
            </w:pPr>
          </w:p>
          <w:p w14:paraId="0BC9E28C">
            <w:pPr>
              <w:pStyle w:val="16"/>
              <w:spacing w:line="253" w:lineRule="auto"/>
            </w:pPr>
          </w:p>
          <w:p w14:paraId="3BDE06B0">
            <w:pPr>
              <w:pStyle w:val="16"/>
              <w:spacing w:line="253" w:lineRule="auto"/>
            </w:pPr>
          </w:p>
          <w:p w14:paraId="6DD0861F">
            <w:pPr>
              <w:spacing w:before="65" w:line="269" w:lineRule="exact"/>
              <w:ind w:left="223"/>
              <w:rPr>
                <w:rFonts w:ascii="宋体" w:hAnsi="宋体" w:eastAsia="宋体" w:cs="宋体"/>
                <w:sz w:val="20"/>
                <w:szCs w:val="20"/>
              </w:rPr>
            </w:pPr>
            <w:r>
              <w:rPr>
                <w:rFonts w:ascii="宋体" w:hAnsi="宋体" w:eastAsia="宋体" w:cs="宋体"/>
                <w:spacing w:val="-7"/>
                <w:position w:val="1"/>
                <w:sz w:val="20"/>
                <w:szCs w:val="20"/>
              </w:rPr>
              <w:t>17</w:t>
            </w:r>
          </w:p>
        </w:tc>
        <w:tc>
          <w:tcPr>
            <w:tcW w:w="1348" w:type="dxa"/>
            <w:vAlign w:val="top"/>
          </w:tcPr>
          <w:p w14:paraId="326A0349">
            <w:pPr>
              <w:pStyle w:val="16"/>
              <w:spacing w:line="288" w:lineRule="auto"/>
            </w:pPr>
          </w:p>
          <w:p w14:paraId="5D9E5CF5">
            <w:pPr>
              <w:pStyle w:val="16"/>
              <w:spacing w:line="288" w:lineRule="auto"/>
            </w:pPr>
          </w:p>
          <w:p w14:paraId="430EB9E1">
            <w:pPr>
              <w:pStyle w:val="16"/>
              <w:spacing w:line="289" w:lineRule="auto"/>
            </w:pPr>
          </w:p>
          <w:p w14:paraId="57DAD70B">
            <w:pPr>
              <w:spacing w:before="65" w:line="270" w:lineRule="auto"/>
              <w:ind w:left="246" w:right="149" w:hanging="101"/>
              <w:rPr>
                <w:rFonts w:ascii="宋体" w:hAnsi="宋体" w:eastAsia="宋体" w:cs="宋体"/>
                <w:sz w:val="20"/>
                <w:szCs w:val="20"/>
              </w:rPr>
            </w:pPr>
            <w:r>
              <w:rPr>
                <w:rFonts w:ascii="宋体" w:hAnsi="宋体" w:eastAsia="宋体" w:cs="宋体"/>
                <w:spacing w:val="7"/>
                <w:sz w:val="20"/>
                <w:szCs w:val="20"/>
              </w:rPr>
              <w:t>不正当竞争</w:t>
            </w:r>
            <w:r>
              <w:rPr>
                <w:rFonts w:ascii="宋体" w:hAnsi="宋体" w:eastAsia="宋体" w:cs="宋体"/>
                <w:spacing w:val="1"/>
                <w:sz w:val="20"/>
                <w:szCs w:val="20"/>
              </w:rPr>
              <w:t xml:space="preserve"> </w:t>
            </w:r>
            <w:r>
              <w:rPr>
                <w:rFonts w:ascii="宋体" w:hAnsi="宋体" w:eastAsia="宋体" w:cs="宋体"/>
                <w:spacing w:val="6"/>
                <w:sz w:val="20"/>
                <w:szCs w:val="20"/>
              </w:rPr>
              <w:t>预防措施</w:t>
            </w:r>
          </w:p>
        </w:tc>
        <w:tc>
          <w:tcPr>
            <w:tcW w:w="7388" w:type="dxa"/>
            <w:tcBorders>
              <w:right w:val="single" w:color="000000" w:sz="10" w:space="0"/>
            </w:tcBorders>
            <w:vAlign w:val="top"/>
          </w:tcPr>
          <w:p w14:paraId="765F46F8">
            <w:pPr>
              <w:spacing w:before="137" w:line="405" w:lineRule="auto"/>
              <w:ind w:left="101" w:right="43"/>
              <w:jc w:val="both"/>
              <w:rPr>
                <w:rFonts w:ascii="宋体" w:hAnsi="宋体" w:eastAsia="宋体" w:cs="宋体"/>
                <w:sz w:val="20"/>
                <w:szCs w:val="20"/>
              </w:rPr>
            </w:pPr>
            <w:r>
              <w:rPr>
                <w:rFonts w:ascii="宋体" w:hAnsi="宋体" w:eastAsia="宋体" w:cs="宋体"/>
                <w:spacing w:val="10"/>
                <w:sz w:val="20"/>
                <w:szCs w:val="20"/>
              </w:rPr>
              <w:t>根据《政府采购货物和服务招标投标管理办</w:t>
            </w:r>
            <w:r>
              <w:rPr>
                <w:rFonts w:ascii="宋体" w:hAnsi="宋体" w:eastAsia="宋体" w:cs="宋体"/>
                <w:spacing w:val="9"/>
                <w:sz w:val="20"/>
                <w:szCs w:val="20"/>
              </w:rPr>
              <w:t>法》（财政部令第</w:t>
            </w:r>
            <w:r>
              <w:rPr>
                <w:rFonts w:ascii="宋体" w:hAnsi="宋体" w:eastAsia="宋体" w:cs="宋体"/>
                <w:spacing w:val="-36"/>
                <w:sz w:val="20"/>
                <w:szCs w:val="20"/>
              </w:rPr>
              <w:t xml:space="preserve"> </w:t>
            </w:r>
            <w:r>
              <w:rPr>
                <w:rFonts w:ascii="宋体" w:hAnsi="宋体" w:eastAsia="宋体" w:cs="宋体"/>
                <w:spacing w:val="9"/>
                <w:sz w:val="20"/>
                <w:szCs w:val="20"/>
              </w:rPr>
              <w:t>87</w:t>
            </w:r>
            <w:r>
              <w:rPr>
                <w:rFonts w:ascii="宋体" w:hAnsi="宋体" w:eastAsia="宋体" w:cs="宋体"/>
                <w:spacing w:val="-33"/>
                <w:sz w:val="20"/>
                <w:szCs w:val="20"/>
              </w:rPr>
              <w:t xml:space="preserve"> </w:t>
            </w:r>
            <w:r>
              <w:rPr>
                <w:rFonts w:ascii="宋体" w:hAnsi="宋体" w:eastAsia="宋体" w:cs="宋体"/>
                <w:spacing w:val="9"/>
                <w:sz w:val="20"/>
                <w:szCs w:val="20"/>
              </w:rPr>
              <w:t>号）第六十</w:t>
            </w:r>
            <w:r>
              <w:rPr>
                <w:rFonts w:ascii="宋体" w:hAnsi="宋体" w:eastAsia="宋体" w:cs="宋体"/>
                <w:sz w:val="20"/>
                <w:szCs w:val="20"/>
              </w:rPr>
              <w:t xml:space="preserve"> </w:t>
            </w:r>
            <w:r>
              <w:rPr>
                <w:rFonts w:ascii="宋体" w:hAnsi="宋体" w:eastAsia="宋体" w:cs="宋体"/>
                <w:spacing w:val="9"/>
                <w:sz w:val="20"/>
                <w:szCs w:val="20"/>
              </w:rPr>
              <w:t>条评标委员会认为投标人的报价明显低于其他通过符合性审查投标人的报价，</w:t>
            </w:r>
            <w:r>
              <w:rPr>
                <w:rFonts w:ascii="宋体" w:hAnsi="宋体" w:eastAsia="宋体" w:cs="宋体"/>
                <w:spacing w:val="7"/>
                <w:sz w:val="20"/>
                <w:szCs w:val="20"/>
              </w:rPr>
              <w:t xml:space="preserve"> </w:t>
            </w:r>
            <w:r>
              <w:rPr>
                <w:rFonts w:ascii="宋体" w:hAnsi="宋体" w:eastAsia="宋体" w:cs="宋体"/>
                <w:spacing w:val="11"/>
                <w:sz w:val="20"/>
                <w:szCs w:val="20"/>
              </w:rPr>
              <w:t>有可能影响产品质量或者不能诚信履约的，应当要求其在评标</w:t>
            </w:r>
            <w:r>
              <w:rPr>
                <w:rFonts w:ascii="宋体" w:hAnsi="宋体" w:eastAsia="宋体" w:cs="宋体"/>
                <w:spacing w:val="10"/>
                <w:sz w:val="20"/>
                <w:szCs w:val="20"/>
              </w:rPr>
              <w:t>现场合理的时间</w:t>
            </w:r>
            <w:r>
              <w:rPr>
                <w:rFonts w:ascii="宋体" w:hAnsi="宋体" w:eastAsia="宋体" w:cs="宋体"/>
                <w:sz w:val="20"/>
                <w:szCs w:val="20"/>
              </w:rPr>
              <w:t xml:space="preserve"> </w:t>
            </w:r>
            <w:r>
              <w:rPr>
                <w:rFonts w:ascii="宋体" w:hAnsi="宋体" w:eastAsia="宋体" w:cs="宋体"/>
                <w:spacing w:val="6"/>
                <w:sz w:val="20"/>
                <w:szCs w:val="20"/>
              </w:rPr>
              <w:t>内提供书面说明，必要时提交相关证明材料；投标人不能证明其报价合理性的，</w:t>
            </w:r>
            <w:r>
              <w:rPr>
                <w:rFonts w:ascii="宋体" w:hAnsi="宋体" w:eastAsia="宋体" w:cs="宋体"/>
                <w:spacing w:val="12"/>
                <w:sz w:val="20"/>
                <w:szCs w:val="20"/>
              </w:rPr>
              <w:t xml:space="preserve"> </w:t>
            </w:r>
            <w:r>
              <w:rPr>
                <w:rFonts w:ascii="宋体" w:hAnsi="宋体" w:eastAsia="宋体" w:cs="宋体"/>
                <w:spacing w:val="8"/>
                <w:sz w:val="20"/>
                <w:szCs w:val="20"/>
              </w:rPr>
              <w:t>评标委员会应当将其作为无效投标处理。</w:t>
            </w:r>
          </w:p>
        </w:tc>
      </w:tr>
      <w:tr w14:paraId="3C23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644" w:type="dxa"/>
            <w:tcBorders>
              <w:left w:val="single" w:color="000000" w:sz="10" w:space="0"/>
            </w:tcBorders>
            <w:vAlign w:val="top"/>
          </w:tcPr>
          <w:p w14:paraId="78750474">
            <w:pPr>
              <w:spacing w:before="306" w:line="268" w:lineRule="exact"/>
              <w:ind w:left="223"/>
              <w:rPr>
                <w:rFonts w:ascii="宋体" w:hAnsi="宋体" w:eastAsia="宋体" w:cs="宋体"/>
                <w:sz w:val="20"/>
                <w:szCs w:val="20"/>
              </w:rPr>
            </w:pPr>
            <w:r>
              <w:rPr>
                <w:rFonts w:ascii="宋体" w:hAnsi="宋体" w:eastAsia="宋体" w:cs="宋体"/>
                <w:spacing w:val="-7"/>
                <w:position w:val="1"/>
                <w:sz w:val="20"/>
                <w:szCs w:val="20"/>
              </w:rPr>
              <w:t>18</w:t>
            </w:r>
          </w:p>
        </w:tc>
        <w:tc>
          <w:tcPr>
            <w:tcW w:w="1348" w:type="dxa"/>
            <w:vAlign w:val="top"/>
          </w:tcPr>
          <w:p w14:paraId="573CA6CA">
            <w:pPr>
              <w:pStyle w:val="16"/>
            </w:pPr>
          </w:p>
          <w:p w14:paraId="6F5B47B6">
            <w:pPr>
              <w:spacing w:before="65" w:line="228" w:lineRule="auto"/>
              <w:ind w:left="144"/>
              <w:rPr>
                <w:rFonts w:ascii="宋体" w:hAnsi="宋体" w:eastAsia="宋体" w:cs="宋体"/>
                <w:sz w:val="20"/>
                <w:szCs w:val="20"/>
              </w:rPr>
            </w:pPr>
            <w:r>
              <w:rPr>
                <w:rFonts w:ascii="宋体" w:hAnsi="宋体" w:eastAsia="宋体" w:cs="宋体"/>
                <w:spacing w:val="7"/>
                <w:sz w:val="20"/>
                <w:szCs w:val="20"/>
              </w:rPr>
              <w:t>投标有效期</w:t>
            </w:r>
          </w:p>
        </w:tc>
        <w:tc>
          <w:tcPr>
            <w:tcW w:w="7388" w:type="dxa"/>
            <w:tcBorders>
              <w:right w:val="single" w:color="000000" w:sz="10" w:space="0"/>
            </w:tcBorders>
            <w:vAlign w:val="top"/>
          </w:tcPr>
          <w:p w14:paraId="6EB8EC47">
            <w:pPr>
              <w:spacing w:before="160" w:line="269" w:lineRule="auto"/>
              <w:ind w:left="100" w:right="97" w:firstLine="4"/>
              <w:rPr>
                <w:rFonts w:ascii="宋体" w:hAnsi="宋体" w:eastAsia="宋体" w:cs="宋体"/>
                <w:sz w:val="20"/>
                <w:szCs w:val="20"/>
              </w:rPr>
            </w:pPr>
            <w:r>
              <w:rPr>
                <w:rFonts w:ascii="宋体" w:hAnsi="宋体" w:eastAsia="宋体" w:cs="宋体"/>
                <w:spacing w:val="9"/>
                <w:sz w:val="20"/>
                <w:szCs w:val="20"/>
              </w:rPr>
              <w:t>投标有效期为</w:t>
            </w:r>
            <w:r>
              <w:rPr>
                <w:rFonts w:ascii="宋体" w:hAnsi="宋体" w:eastAsia="宋体" w:cs="宋体"/>
                <w:spacing w:val="9"/>
                <w:sz w:val="20"/>
                <w:szCs w:val="20"/>
                <w:u w:val="single" w:color="auto"/>
              </w:rPr>
              <w:t xml:space="preserve"> 60</w:t>
            </w:r>
            <w:r>
              <w:rPr>
                <w:rFonts w:ascii="宋体" w:hAnsi="宋体" w:eastAsia="宋体" w:cs="宋体"/>
                <w:spacing w:val="-43"/>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日历天（从投标截止之日算起）</w:t>
            </w:r>
            <w:r>
              <w:rPr>
                <w:rFonts w:ascii="宋体" w:hAnsi="宋体" w:eastAsia="宋体" w:cs="宋体"/>
                <w:spacing w:val="-53"/>
                <w:sz w:val="20"/>
                <w:szCs w:val="20"/>
              </w:rPr>
              <w:t xml:space="preserve"> </w:t>
            </w:r>
            <w:r>
              <w:rPr>
                <w:rFonts w:ascii="宋体" w:hAnsi="宋体" w:eastAsia="宋体" w:cs="宋体"/>
                <w:spacing w:val="9"/>
                <w:sz w:val="20"/>
                <w:szCs w:val="20"/>
              </w:rPr>
              <w:t>。在此期限内，凡符合本采</w:t>
            </w:r>
            <w:r>
              <w:rPr>
                <w:rFonts w:ascii="宋体" w:hAnsi="宋体" w:eastAsia="宋体" w:cs="宋体"/>
                <w:sz w:val="20"/>
                <w:szCs w:val="20"/>
              </w:rPr>
              <w:t xml:space="preserve"> </w:t>
            </w:r>
            <w:r>
              <w:rPr>
                <w:rFonts w:ascii="宋体" w:hAnsi="宋体" w:eastAsia="宋体" w:cs="宋体"/>
                <w:spacing w:val="8"/>
                <w:sz w:val="20"/>
                <w:szCs w:val="20"/>
              </w:rPr>
              <w:t>购文件要求的投标文件均保持有效。</w:t>
            </w:r>
          </w:p>
        </w:tc>
      </w:tr>
      <w:tr w14:paraId="71FD1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644" w:type="dxa"/>
            <w:vMerge w:val="restart"/>
            <w:tcBorders>
              <w:left w:val="single" w:color="000000" w:sz="10" w:space="0"/>
              <w:bottom w:val="nil"/>
            </w:tcBorders>
            <w:vAlign w:val="top"/>
          </w:tcPr>
          <w:p w14:paraId="3E94E6C3">
            <w:pPr>
              <w:pStyle w:val="16"/>
              <w:spacing w:line="243" w:lineRule="auto"/>
            </w:pPr>
          </w:p>
          <w:p w14:paraId="43BCAB6E">
            <w:pPr>
              <w:pStyle w:val="16"/>
              <w:spacing w:line="243" w:lineRule="auto"/>
            </w:pPr>
          </w:p>
          <w:p w14:paraId="1C40D679">
            <w:pPr>
              <w:pStyle w:val="16"/>
              <w:spacing w:line="243" w:lineRule="auto"/>
            </w:pPr>
          </w:p>
          <w:p w14:paraId="016530F5">
            <w:pPr>
              <w:pStyle w:val="16"/>
              <w:spacing w:line="244" w:lineRule="auto"/>
            </w:pPr>
          </w:p>
          <w:p w14:paraId="1854EF18">
            <w:pPr>
              <w:pStyle w:val="16"/>
              <w:spacing w:line="244" w:lineRule="auto"/>
            </w:pPr>
          </w:p>
          <w:p w14:paraId="69557F51">
            <w:pPr>
              <w:pStyle w:val="16"/>
              <w:spacing w:line="244" w:lineRule="auto"/>
            </w:pPr>
          </w:p>
          <w:p w14:paraId="4AFAACBD">
            <w:pPr>
              <w:pStyle w:val="16"/>
              <w:spacing w:line="244" w:lineRule="auto"/>
            </w:pPr>
          </w:p>
          <w:p w14:paraId="5F0042D7">
            <w:pPr>
              <w:pStyle w:val="16"/>
              <w:spacing w:line="244" w:lineRule="auto"/>
            </w:pPr>
          </w:p>
          <w:p w14:paraId="3F225792">
            <w:pPr>
              <w:pStyle w:val="16"/>
              <w:spacing w:line="244" w:lineRule="auto"/>
            </w:pPr>
          </w:p>
          <w:p w14:paraId="729C112D">
            <w:pPr>
              <w:pStyle w:val="16"/>
              <w:spacing w:line="244" w:lineRule="auto"/>
            </w:pPr>
          </w:p>
          <w:p w14:paraId="46E7B092">
            <w:pPr>
              <w:pStyle w:val="16"/>
              <w:spacing w:line="244" w:lineRule="auto"/>
            </w:pPr>
          </w:p>
          <w:p w14:paraId="6F50C4DE">
            <w:pPr>
              <w:spacing w:before="65" w:line="268" w:lineRule="exact"/>
              <w:ind w:left="223"/>
              <w:rPr>
                <w:rFonts w:ascii="宋体" w:hAnsi="宋体" w:eastAsia="宋体" w:cs="宋体"/>
                <w:sz w:val="20"/>
                <w:szCs w:val="20"/>
              </w:rPr>
            </w:pPr>
            <w:r>
              <w:rPr>
                <w:rFonts w:ascii="宋体" w:hAnsi="宋体" w:eastAsia="宋体" w:cs="宋体"/>
                <w:spacing w:val="-7"/>
                <w:position w:val="1"/>
                <w:sz w:val="20"/>
                <w:szCs w:val="20"/>
              </w:rPr>
              <w:t>19</w:t>
            </w:r>
          </w:p>
        </w:tc>
        <w:tc>
          <w:tcPr>
            <w:tcW w:w="1348" w:type="dxa"/>
            <w:tcBorders>
              <w:bottom w:val="single" w:color="000000" w:sz="2" w:space="0"/>
            </w:tcBorders>
            <w:vAlign w:val="top"/>
          </w:tcPr>
          <w:p w14:paraId="7C859CA6">
            <w:pPr>
              <w:pStyle w:val="16"/>
              <w:spacing w:line="346" w:lineRule="auto"/>
            </w:pPr>
          </w:p>
          <w:p w14:paraId="069C698D">
            <w:pPr>
              <w:spacing w:before="65" w:line="228" w:lineRule="auto"/>
              <w:ind w:left="144"/>
              <w:rPr>
                <w:rFonts w:ascii="宋体" w:hAnsi="宋体" w:eastAsia="宋体" w:cs="宋体"/>
                <w:sz w:val="20"/>
                <w:szCs w:val="20"/>
              </w:rPr>
            </w:pPr>
            <w:r>
              <w:rPr>
                <w:rFonts w:ascii="宋体" w:hAnsi="宋体" w:eastAsia="宋体" w:cs="宋体"/>
                <w:spacing w:val="7"/>
                <w:sz w:val="20"/>
                <w:szCs w:val="20"/>
              </w:rPr>
              <w:t>投标保证金</w:t>
            </w:r>
          </w:p>
        </w:tc>
        <w:tc>
          <w:tcPr>
            <w:tcW w:w="7388" w:type="dxa"/>
            <w:tcBorders>
              <w:bottom w:val="single" w:color="000000" w:sz="2" w:space="0"/>
              <w:right w:val="single" w:color="000000" w:sz="10" w:space="0"/>
            </w:tcBorders>
            <w:vAlign w:val="top"/>
          </w:tcPr>
          <w:p w14:paraId="477764C7">
            <w:pPr>
              <w:spacing w:before="60" w:line="289" w:lineRule="auto"/>
              <w:ind w:left="104" w:right="97"/>
              <w:rPr>
                <w:rFonts w:ascii="宋体" w:hAnsi="宋体" w:eastAsia="宋体" w:cs="宋体"/>
                <w:sz w:val="20"/>
                <w:szCs w:val="20"/>
              </w:rPr>
            </w:pPr>
            <w:r>
              <w:rPr>
                <w:rFonts w:ascii="宋体" w:hAnsi="宋体" w:eastAsia="宋体" w:cs="宋体"/>
                <w:b/>
                <w:bCs/>
                <w:spacing w:val="10"/>
                <w:sz w:val="20"/>
                <w:szCs w:val="20"/>
              </w:rPr>
              <w:t>投标保证金交纳方式</w:t>
            </w:r>
            <w:r>
              <w:rPr>
                <w:rFonts w:ascii="宋体" w:hAnsi="宋体" w:eastAsia="宋体" w:cs="宋体"/>
                <w:spacing w:val="10"/>
                <w:sz w:val="20"/>
                <w:szCs w:val="20"/>
              </w:rPr>
              <w:t>：投标保证金交纳方式：投标保证金应当以网上银行支付</w:t>
            </w:r>
            <w:r>
              <w:rPr>
                <w:rFonts w:ascii="宋体" w:hAnsi="宋体" w:eastAsia="宋体" w:cs="宋体"/>
                <w:spacing w:val="5"/>
                <w:sz w:val="20"/>
                <w:szCs w:val="20"/>
              </w:rPr>
              <w:t xml:space="preserve"> </w:t>
            </w:r>
            <w:r>
              <w:rPr>
                <w:rFonts w:ascii="宋体" w:hAnsi="宋体" w:eastAsia="宋体" w:cs="宋体"/>
                <w:spacing w:val="9"/>
                <w:sz w:val="20"/>
                <w:szCs w:val="20"/>
              </w:rPr>
              <w:t>或者金融机构、担保机构出具的保函等非现金形式交纳。</w:t>
            </w:r>
          </w:p>
          <w:p w14:paraId="4231018D">
            <w:pPr>
              <w:spacing w:line="227" w:lineRule="auto"/>
              <w:ind w:left="104"/>
              <w:rPr>
                <w:rFonts w:ascii="宋体" w:hAnsi="宋体" w:eastAsia="宋体" w:cs="宋体"/>
                <w:sz w:val="20"/>
                <w:szCs w:val="20"/>
              </w:rPr>
            </w:pPr>
            <w:r>
              <w:rPr>
                <w:rFonts w:ascii="宋体" w:hAnsi="宋体" w:eastAsia="宋体" w:cs="宋体"/>
                <w:b/>
                <w:bCs/>
                <w:spacing w:val="5"/>
                <w:sz w:val="20"/>
                <w:szCs w:val="20"/>
              </w:rPr>
              <w:t>投标保证金的金额：</w:t>
            </w:r>
            <w:r>
              <w:rPr>
                <w:rFonts w:hint="eastAsia" w:ascii="宋体" w:hAnsi="宋体" w:eastAsia="宋体" w:cs="宋体"/>
                <w:b/>
                <w:bCs/>
                <w:spacing w:val="5"/>
                <w:sz w:val="20"/>
                <w:szCs w:val="20"/>
                <w:lang w:val="en-US" w:eastAsia="zh-CN"/>
              </w:rPr>
              <w:t>5000</w:t>
            </w:r>
            <w:r>
              <w:rPr>
                <w:rFonts w:ascii="宋体" w:hAnsi="宋体" w:eastAsia="宋体" w:cs="宋体"/>
                <w:b/>
                <w:bCs/>
                <w:spacing w:val="5"/>
                <w:sz w:val="20"/>
                <w:szCs w:val="20"/>
              </w:rPr>
              <w:t>.00</w:t>
            </w:r>
            <w:r>
              <w:rPr>
                <w:rFonts w:ascii="宋体" w:hAnsi="宋体" w:eastAsia="宋体" w:cs="宋体"/>
                <w:spacing w:val="-22"/>
                <w:sz w:val="20"/>
                <w:szCs w:val="20"/>
              </w:rPr>
              <w:t xml:space="preserve"> </w:t>
            </w:r>
            <w:r>
              <w:rPr>
                <w:rFonts w:ascii="宋体" w:hAnsi="宋体" w:eastAsia="宋体" w:cs="宋体"/>
                <w:b/>
                <w:bCs/>
                <w:spacing w:val="5"/>
                <w:sz w:val="20"/>
                <w:szCs w:val="20"/>
              </w:rPr>
              <w:t>元（</w:t>
            </w:r>
            <w:r>
              <w:rPr>
                <w:rFonts w:hint="eastAsia" w:ascii="宋体" w:hAnsi="宋体" w:eastAsia="宋体" w:cs="宋体"/>
                <w:b/>
                <w:bCs/>
                <w:spacing w:val="5"/>
                <w:sz w:val="20"/>
                <w:szCs w:val="20"/>
                <w:lang w:val="en-US" w:eastAsia="zh-CN"/>
              </w:rPr>
              <w:t>伍仟元整</w:t>
            </w:r>
            <w:r>
              <w:rPr>
                <w:rFonts w:ascii="宋体" w:hAnsi="宋体" w:eastAsia="宋体" w:cs="宋体"/>
                <w:b/>
                <w:bCs/>
                <w:spacing w:val="5"/>
                <w:sz w:val="20"/>
                <w:szCs w:val="20"/>
              </w:rPr>
              <w:t>）</w:t>
            </w:r>
          </w:p>
        </w:tc>
      </w:tr>
      <w:tr w14:paraId="28BE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8" w:hRule="atLeast"/>
        </w:trPr>
        <w:tc>
          <w:tcPr>
            <w:tcW w:w="644" w:type="dxa"/>
            <w:vMerge w:val="continue"/>
            <w:tcBorders>
              <w:top w:val="nil"/>
              <w:left w:val="single" w:color="000000" w:sz="10" w:space="0"/>
              <w:bottom w:val="single" w:color="000000" w:sz="10" w:space="0"/>
            </w:tcBorders>
            <w:vAlign w:val="top"/>
          </w:tcPr>
          <w:p w14:paraId="06D3AF17">
            <w:pPr>
              <w:pStyle w:val="16"/>
            </w:pPr>
          </w:p>
        </w:tc>
        <w:tc>
          <w:tcPr>
            <w:tcW w:w="8736" w:type="dxa"/>
            <w:gridSpan w:val="2"/>
            <w:tcBorders>
              <w:top w:val="single" w:color="000000" w:sz="2" w:space="0"/>
              <w:bottom w:val="single" w:color="000000" w:sz="10" w:space="0"/>
              <w:right w:val="single" w:color="000000" w:sz="10" w:space="0"/>
            </w:tcBorders>
            <w:vAlign w:val="top"/>
          </w:tcPr>
          <w:p w14:paraId="59D065CB">
            <w:pPr>
              <w:spacing w:before="79" w:line="228" w:lineRule="auto"/>
              <w:ind w:left="101"/>
              <w:rPr>
                <w:rFonts w:ascii="宋体" w:hAnsi="宋体" w:eastAsia="宋体" w:cs="宋体"/>
                <w:sz w:val="20"/>
                <w:szCs w:val="20"/>
              </w:rPr>
            </w:pPr>
            <w:r>
              <w:rPr>
                <w:rFonts w:ascii="宋体" w:hAnsi="宋体" w:eastAsia="宋体" w:cs="宋体"/>
                <w:spacing w:val="7"/>
                <w:sz w:val="20"/>
                <w:szCs w:val="20"/>
              </w:rPr>
              <w:t>投标保证金交纳要求：</w:t>
            </w:r>
          </w:p>
          <w:p w14:paraId="59D2FABF">
            <w:pPr>
              <w:spacing w:before="64" w:line="288" w:lineRule="auto"/>
              <w:ind w:left="98" w:right="43" w:firstLine="3"/>
              <w:jc w:val="both"/>
              <w:rPr>
                <w:rFonts w:ascii="宋体" w:hAnsi="宋体" w:eastAsia="宋体" w:cs="宋体"/>
                <w:sz w:val="20"/>
                <w:szCs w:val="20"/>
              </w:rPr>
            </w:pPr>
            <w:r>
              <w:rPr>
                <w:rFonts w:ascii="宋体" w:hAnsi="宋体" w:eastAsia="宋体" w:cs="宋体"/>
                <w:spacing w:val="6"/>
                <w:sz w:val="20"/>
                <w:szCs w:val="20"/>
              </w:rPr>
              <w:t>投标保证金以电汇、网银等转账形式提交的，应在投标截止时间</w:t>
            </w:r>
            <w:r>
              <w:rPr>
                <w:rFonts w:ascii="Times New Roman" w:hAnsi="Times New Roman" w:eastAsia="Times New Roman" w:cs="Times New Roman"/>
                <w:spacing w:val="6"/>
                <w:sz w:val="20"/>
                <w:szCs w:val="20"/>
                <w:highlight w:val="none"/>
              </w:rPr>
              <w:t xml:space="preserve">2025 </w:t>
            </w:r>
            <w:r>
              <w:rPr>
                <w:rFonts w:ascii="宋体" w:hAnsi="宋体" w:eastAsia="宋体" w:cs="宋体"/>
                <w:spacing w:val="6"/>
                <w:sz w:val="20"/>
                <w:szCs w:val="20"/>
                <w:highlight w:val="none"/>
              </w:rPr>
              <w:t>年</w:t>
            </w:r>
            <w:r>
              <w:rPr>
                <w:rFonts w:ascii="宋体" w:hAnsi="宋体" w:eastAsia="宋体" w:cs="宋体"/>
                <w:spacing w:val="-39"/>
                <w:sz w:val="20"/>
                <w:szCs w:val="20"/>
                <w:highlight w:val="none"/>
              </w:rPr>
              <w:t xml:space="preserve"> </w:t>
            </w:r>
            <w:r>
              <w:rPr>
                <w:rFonts w:ascii="Times New Roman" w:hAnsi="Times New Roman" w:eastAsia="Times New Roman" w:cs="Times New Roman"/>
                <w:spacing w:val="6"/>
                <w:sz w:val="20"/>
                <w:szCs w:val="20"/>
                <w:highlight w:val="none"/>
              </w:rPr>
              <w:t>0</w:t>
            </w:r>
            <w:r>
              <w:rPr>
                <w:rFonts w:hint="eastAsia" w:ascii="Times New Roman" w:hAnsi="Times New Roman" w:eastAsia="宋体" w:cs="Times New Roman"/>
                <w:spacing w:val="6"/>
                <w:sz w:val="20"/>
                <w:szCs w:val="20"/>
                <w:highlight w:val="none"/>
                <w:lang w:val="en-US" w:eastAsia="zh-CN"/>
              </w:rPr>
              <w:t>7</w:t>
            </w:r>
            <w:r>
              <w:rPr>
                <w:rFonts w:ascii="Times New Roman" w:hAnsi="Times New Roman" w:eastAsia="Times New Roman" w:cs="Times New Roman"/>
                <w:spacing w:val="17"/>
                <w:sz w:val="20"/>
                <w:szCs w:val="20"/>
                <w:highlight w:val="none"/>
              </w:rPr>
              <w:t xml:space="preserve"> </w:t>
            </w:r>
            <w:r>
              <w:rPr>
                <w:rFonts w:ascii="宋体" w:hAnsi="宋体" w:eastAsia="宋体" w:cs="宋体"/>
                <w:spacing w:val="6"/>
                <w:sz w:val="20"/>
                <w:szCs w:val="20"/>
                <w:highlight w:val="none"/>
              </w:rPr>
              <w:t>月</w:t>
            </w:r>
            <w:r>
              <w:rPr>
                <w:rFonts w:ascii="宋体" w:hAnsi="宋体" w:eastAsia="宋体" w:cs="宋体"/>
                <w:spacing w:val="-40"/>
                <w:sz w:val="20"/>
                <w:szCs w:val="20"/>
                <w:highlight w:val="none"/>
              </w:rPr>
              <w:t xml:space="preserve"> </w:t>
            </w:r>
            <w:r>
              <w:rPr>
                <w:rFonts w:hint="eastAsia" w:ascii="宋体" w:hAnsi="宋体" w:eastAsia="宋体" w:cs="宋体"/>
                <w:spacing w:val="-40"/>
                <w:sz w:val="20"/>
                <w:szCs w:val="20"/>
                <w:highlight w:val="none"/>
                <w:lang w:val="en-US" w:eastAsia="zh-CN"/>
              </w:rPr>
              <w:t xml:space="preserve">21 </w:t>
            </w:r>
            <w:r>
              <w:rPr>
                <w:rFonts w:ascii="宋体" w:hAnsi="宋体" w:eastAsia="宋体" w:cs="宋体"/>
                <w:spacing w:val="6"/>
                <w:sz w:val="20"/>
                <w:szCs w:val="20"/>
                <w:highlight w:val="none"/>
              </w:rPr>
              <w:t>日</w:t>
            </w:r>
            <w:r>
              <w:rPr>
                <w:rFonts w:ascii="宋体" w:hAnsi="宋体" w:eastAsia="宋体" w:cs="宋体"/>
                <w:spacing w:val="30"/>
                <w:sz w:val="20"/>
                <w:szCs w:val="20"/>
              </w:rPr>
              <w:t xml:space="preserve"> </w:t>
            </w:r>
            <w:r>
              <w:rPr>
                <w:rFonts w:hint="eastAsia" w:ascii="Times New Roman" w:hAnsi="Times New Roman" w:eastAsia="宋体" w:cs="Times New Roman"/>
                <w:spacing w:val="5"/>
                <w:sz w:val="20"/>
                <w:szCs w:val="20"/>
                <w:lang w:val="en-US" w:eastAsia="zh-CN"/>
              </w:rPr>
              <w:t>10</w:t>
            </w:r>
            <w:r>
              <w:rPr>
                <w:rFonts w:ascii="Times New Roman" w:hAnsi="Times New Roman" w:eastAsia="Times New Roman" w:cs="Times New Roman"/>
                <w:spacing w:val="5"/>
                <w:sz w:val="20"/>
                <w:szCs w:val="20"/>
              </w:rPr>
              <w:t>:</w:t>
            </w:r>
            <w:r>
              <w:rPr>
                <w:rFonts w:hint="eastAsia" w:ascii="Times New Roman" w:hAnsi="Times New Roman" w:eastAsia="宋体" w:cs="Times New Roman"/>
                <w:spacing w:val="5"/>
                <w:sz w:val="20"/>
                <w:szCs w:val="20"/>
                <w:lang w:val="en-US" w:eastAsia="zh-CN"/>
              </w:rPr>
              <w:t>3</w:t>
            </w:r>
            <w:r>
              <w:rPr>
                <w:rFonts w:ascii="Times New Roman" w:hAnsi="Times New Roman" w:eastAsia="Times New Roman" w:cs="Times New Roman"/>
                <w:spacing w:val="5"/>
                <w:sz w:val="20"/>
                <w:szCs w:val="20"/>
              </w:rPr>
              <w:t xml:space="preserve">0  </w:t>
            </w:r>
            <w:r>
              <w:rPr>
                <w:rFonts w:ascii="宋体" w:hAnsi="宋体" w:eastAsia="宋体" w:cs="宋体"/>
                <w:spacing w:val="5"/>
                <w:sz w:val="20"/>
                <w:szCs w:val="20"/>
              </w:rPr>
              <w:t>时</w:t>
            </w:r>
            <w:r>
              <w:rPr>
                <w:rFonts w:ascii="宋体" w:hAnsi="宋体" w:eastAsia="宋体" w:cs="宋体"/>
                <w:sz w:val="20"/>
                <w:szCs w:val="20"/>
              </w:rPr>
              <w:t xml:space="preserve"> </w:t>
            </w:r>
            <w:r>
              <w:rPr>
                <w:rFonts w:ascii="宋体" w:hAnsi="宋体" w:eastAsia="宋体" w:cs="宋体"/>
                <w:spacing w:val="8"/>
                <w:sz w:val="20"/>
                <w:szCs w:val="20"/>
              </w:rPr>
              <w:t>（北京时间）前以总公司的基本账户一次性汇入指定账户（以到账时间为准</w:t>
            </w:r>
            <w:r>
              <w:rPr>
                <w:rFonts w:ascii="宋体" w:hAnsi="宋体" w:eastAsia="宋体" w:cs="宋体"/>
                <w:spacing w:val="2"/>
                <w:sz w:val="20"/>
                <w:szCs w:val="20"/>
              </w:rPr>
              <w:t>），</w:t>
            </w:r>
            <w:r>
              <w:rPr>
                <w:rFonts w:ascii="宋体" w:hAnsi="宋体" w:eastAsia="宋体" w:cs="宋体"/>
                <w:spacing w:val="8"/>
                <w:sz w:val="20"/>
                <w:szCs w:val="20"/>
              </w:rPr>
              <w:t>不接受现金及</w:t>
            </w:r>
            <w:r>
              <w:rPr>
                <w:rFonts w:ascii="宋体" w:hAnsi="宋体" w:eastAsia="宋体" w:cs="宋体"/>
                <w:sz w:val="20"/>
                <w:szCs w:val="20"/>
              </w:rPr>
              <w:t xml:space="preserve"> </w:t>
            </w:r>
            <w:r>
              <w:rPr>
                <w:rFonts w:ascii="宋体" w:hAnsi="宋体" w:eastAsia="宋体" w:cs="宋体"/>
                <w:spacing w:val="8"/>
                <w:sz w:val="20"/>
                <w:szCs w:val="20"/>
              </w:rPr>
              <w:t>任何个人汇款。确认到账后，持银行交款单、基本户开户许可证（基本存</w:t>
            </w:r>
            <w:r>
              <w:rPr>
                <w:rFonts w:ascii="宋体" w:hAnsi="宋体" w:eastAsia="宋体" w:cs="宋体"/>
                <w:spacing w:val="7"/>
                <w:sz w:val="20"/>
                <w:szCs w:val="20"/>
              </w:rPr>
              <w:t>款账户信息）到乌恰</w:t>
            </w:r>
            <w:r>
              <w:rPr>
                <w:rFonts w:ascii="宋体" w:hAnsi="宋体" w:eastAsia="宋体" w:cs="宋体"/>
                <w:sz w:val="20"/>
                <w:szCs w:val="20"/>
              </w:rPr>
              <w:t xml:space="preserve"> </w:t>
            </w:r>
            <w:r>
              <w:rPr>
                <w:rFonts w:ascii="宋体" w:hAnsi="宋体" w:eastAsia="宋体" w:cs="宋体"/>
                <w:spacing w:val="8"/>
                <w:sz w:val="20"/>
                <w:szCs w:val="20"/>
              </w:rPr>
              <w:t>县政务服务和公共资源交易中心</w:t>
            </w:r>
            <w:r>
              <w:rPr>
                <w:rFonts w:hint="eastAsia" w:ascii="宋体" w:hAnsi="宋体" w:eastAsia="宋体" w:cs="宋体"/>
                <w:spacing w:val="8"/>
                <w:sz w:val="20"/>
                <w:szCs w:val="20"/>
                <w:lang w:val="en-US" w:eastAsia="zh-CN"/>
              </w:rPr>
              <w:t>二楼</w:t>
            </w:r>
            <w:r>
              <w:rPr>
                <w:rFonts w:ascii="宋体" w:hAnsi="宋体" w:eastAsia="宋体" w:cs="宋体"/>
                <w:spacing w:val="7"/>
                <w:sz w:val="20"/>
                <w:szCs w:val="20"/>
              </w:rPr>
              <w:t>换取票据收据（或与财务人员联系</w:t>
            </w:r>
            <w:r>
              <w:rPr>
                <w:rFonts w:ascii="宋体" w:hAnsi="宋体" w:eastAsia="宋体" w:cs="宋体"/>
                <w:spacing w:val="-25"/>
                <w:sz w:val="20"/>
                <w:szCs w:val="20"/>
              </w:rPr>
              <w:t>），</w:t>
            </w:r>
            <w:r>
              <w:rPr>
                <w:rFonts w:ascii="宋体" w:hAnsi="宋体" w:eastAsia="宋体" w:cs="宋体"/>
                <w:sz w:val="20"/>
                <w:szCs w:val="20"/>
              </w:rPr>
              <w:t xml:space="preserve"> </w:t>
            </w:r>
            <w:r>
              <w:rPr>
                <w:rFonts w:ascii="宋体" w:hAnsi="宋体" w:eastAsia="宋体" w:cs="宋体"/>
                <w:spacing w:val="9"/>
                <w:sz w:val="20"/>
                <w:szCs w:val="20"/>
              </w:rPr>
              <w:t>项目开具的票据收据和银行汇款凭证原件须扫描上传，标书内附有此票据收据。</w:t>
            </w:r>
          </w:p>
          <w:p w14:paraId="5CC1440D">
            <w:pPr>
              <w:spacing w:line="257" w:lineRule="auto"/>
              <w:ind w:left="99" w:right="151" w:hanging="4"/>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0"/>
                <w:sz w:val="20"/>
                <w:szCs w:val="20"/>
              </w:rPr>
              <w:t xml:space="preserve"> </w:t>
            </w:r>
            <w:r>
              <w:rPr>
                <w:rFonts w:ascii="宋体" w:hAnsi="宋体" w:eastAsia="宋体" w:cs="宋体"/>
                <w:spacing w:val="8"/>
                <w:sz w:val="20"/>
                <w:szCs w:val="20"/>
              </w:rPr>
              <w:t>、投标保证金以保函等票据形式提交的，金融机构、担保机构出具的票据原件须扫描上传，</w:t>
            </w:r>
            <w:r>
              <w:rPr>
                <w:rFonts w:ascii="宋体" w:hAnsi="宋体" w:eastAsia="宋体" w:cs="宋体"/>
                <w:sz w:val="20"/>
                <w:szCs w:val="20"/>
              </w:rPr>
              <w:t xml:space="preserve"> </w:t>
            </w:r>
            <w:r>
              <w:rPr>
                <w:rFonts w:ascii="宋体" w:hAnsi="宋体" w:eastAsia="宋体" w:cs="宋体"/>
                <w:spacing w:val="7"/>
                <w:sz w:val="20"/>
                <w:szCs w:val="20"/>
              </w:rPr>
              <w:t>标书内附有此票据。</w:t>
            </w:r>
          </w:p>
          <w:p w14:paraId="4A6E1060">
            <w:pPr>
              <w:spacing w:before="65" w:line="258" w:lineRule="auto"/>
              <w:ind w:left="102" w:right="100" w:hanging="3"/>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28"/>
                <w:sz w:val="20"/>
                <w:szCs w:val="20"/>
              </w:rPr>
              <w:t xml:space="preserve"> </w:t>
            </w:r>
            <w:r>
              <w:rPr>
                <w:rFonts w:ascii="宋体" w:hAnsi="宋体" w:eastAsia="宋体" w:cs="宋体"/>
                <w:spacing w:val="10"/>
                <w:sz w:val="20"/>
                <w:szCs w:val="20"/>
              </w:rPr>
              <w:t>、有效投标保证金成功交纳后，截止开标时间，供应</w:t>
            </w:r>
            <w:r>
              <w:rPr>
                <w:rFonts w:ascii="宋体" w:hAnsi="宋体" w:eastAsia="宋体" w:cs="宋体"/>
                <w:spacing w:val="9"/>
                <w:sz w:val="20"/>
                <w:szCs w:val="20"/>
              </w:rPr>
              <w:t>商无正当理由不参加该项目投标且不递</w:t>
            </w:r>
            <w:r>
              <w:rPr>
                <w:rFonts w:ascii="宋体" w:hAnsi="宋体" w:eastAsia="宋体" w:cs="宋体"/>
                <w:sz w:val="20"/>
                <w:szCs w:val="20"/>
              </w:rPr>
              <w:t xml:space="preserve"> </w:t>
            </w:r>
            <w:r>
              <w:rPr>
                <w:rFonts w:ascii="宋体" w:hAnsi="宋体" w:eastAsia="宋体" w:cs="宋体"/>
                <w:spacing w:val="8"/>
                <w:sz w:val="20"/>
                <w:szCs w:val="20"/>
              </w:rPr>
              <w:t>交弃标函，投标保证金不予退还。</w:t>
            </w:r>
          </w:p>
          <w:p w14:paraId="31AB730D">
            <w:pPr>
              <w:spacing w:before="66" w:line="227" w:lineRule="auto"/>
              <w:ind w:left="150"/>
              <w:rPr>
                <w:rFonts w:ascii="宋体" w:hAnsi="宋体" w:eastAsia="宋体" w:cs="宋体"/>
                <w:sz w:val="20"/>
                <w:szCs w:val="20"/>
              </w:rPr>
            </w:pPr>
            <w:r>
              <w:rPr>
                <w:rFonts w:ascii="宋体" w:hAnsi="宋体" w:eastAsia="宋体" w:cs="宋体"/>
                <w:spacing w:val="9"/>
                <w:sz w:val="20"/>
                <w:szCs w:val="20"/>
              </w:rPr>
              <w:t>户名：乌恰县政务服务和公共资源交易中心</w:t>
            </w:r>
          </w:p>
          <w:p w14:paraId="7390E521">
            <w:pPr>
              <w:spacing w:before="66" w:line="229" w:lineRule="auto"/>
              <w:ind w:left="102"/>
              <w:rPr>
                <w:rFonts w:ascii="Times New Roman" w:hAnsi="Times New Roman" w:eastAsia="Times New Roman" w:cs="Times New Roman"/>
                <w:sz w:val="20"/>
                <w:szCs w:val="20"/>
              </w:rPr>
            </w:pPr>
            <w:r>
              <w:rPr>
                <w:rFonts w:ascii="宋体" w:hAnsi="宋体" w:eastAsia="宋体" w:cs="宋体"/>
                <w:spacing w:val="5"/>
                <w:sz w:val="20"/>
                <w:szCs w:val="20"/>
              </w:rPr>
              <w:t>账号：</w:t>
            </w:r>
            <w:r>
              <w:rPr>
                <w:rFonts w:ascii="Times New Roman" w:hAnsi="Times New Roman" w:eastAsia="Times New Roman" w:cs="Times New Roman"/>
                <w:spacing w:val="5"/>
                <w:sz w:val="20"/>
                <w:szCs w:val="20"/>
              </w:rPr>
              <w:t>30470101040018134</w:t>
            </w:r>
          </w:p>
          <w:p w14:paraId="6E8E5CDA">
            <w:pPr>
              <w:spacing w:before="64" w:line="227" w:lineRule="auto"/>
              <w:ind w:left="102"/>
              <w:rPr>
                <w:rFonts w:ascii="宋体" w:hAnsi="宋体" w:eastAsia="宋体" w:cs="宋体"/>
                <w:sz w:val="20"/>
                <w:szCs w:val="20"/>
              </w:rPr>
            </w:pPr>
            <w:r>
              <w:rPr>
                <w:rFonts w:ascii="宋体" w:hAnsi="宋体" w:eastAsia="宋体" w:cs="宋体"/>
                <w:spacing w:val="9"/>
                <w:sz w:val="20"/>
                <w:szCs w:val="20"/>
              </w:rPr>
              <w:t>行名：中国农业银行乌恰县支行</w:t>
            </w:r>
          </w:p>
          <w:p w14:paraId="380B0BB2">
            <w:pPr>
              <w:spacing w:before="65" w:line="228" w:lineRule="auto"/>
              <w:ind w:left="99"/>
              <w:rPr>
                <w:rFonts w:ascii="宋体" w:hAnsi="宋体" w:eastAsia="宋体" w:cs="宋体"/>
                <w:sz w:val="20"/>
                <w:szCs w:val="20"/>
              </w:rPr>
            </w:pPr>
            <w:r>
              <w:rPr>
                <w:rFonts w:ascii="宋体" w:hAnsi="宋体" w:eastAsia="宋体" w:cs="宋体"/>
                <w:spacing w:val="8"/>
                <w:sz w:val="20"/>
                <w:szCs w:val="20"/>
              </w:rPr>
              <w:t>联系人：唐先生</w:t>
            </w:r>
          </w:p>
          <w:p w14:paraId="67843D13">
            <w:pPr>
              <w:spacing w:before="66" w:line="230" w:lineRule="auto"/>
              <w:ind w:left="123"/>
              <w:rPr>
                <w:rFonts w:ascii="Times New Roman" w:hAnsi="Times New Roman" w:eastAsia="Times New Roman" w:cs="Times New Roman"/>
                <w:sz w:val="20"/>
                <w:szCs w:val="20"/>
              </w:rPr>
            </w:pPr>
            <w:r>
              <w:rPr>
                <w:rFonts w:ascii="宋体" w:hAnsi="宋体" w:eastAsia="宋体" w:cs="宋体"/>
                <w:spacing w:val="3"/>
                <w:sz w:val="20"/>
                <w:szCs w:val="20"/>
              </w:rPr>
              <w:t>电话：</w:t>
            </w:r>
            <w:r>
              <w:rPr>
                <w:rFonts w:ascii="Times New Roman" w:hAnsi="Times New Roman" w:eastAsia="Times New Roman" w:cs="Times New Roman"/>
                <w:spacing w:val="3"/>
                <w:sz w:val="20"/>
                <w:szCs w:val="20"/>
              </w:rPr>
              <w:t>0908-4623359</w:t>
            </w:r>
            <w:r>
              <w:rPr>
                <w:rFonts w:ascii="Times New Roman" w:hAnsi="Times New Roman" w:eastAsia="Times New Roman" w:cs="Times New Roman"/>
                <w:spacing w:val="-12"/>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15509080607</w:t>
            </w:r>
          </w:p>
        </w:tc>
      </w:tr>
    </w:tbl>
    <w:p w14:paraId="69E81AF6">
      <w:pPr>
        <w:pStyle w:val="2"/>
        <w:spacing w:line="23" w:lineRule="auto"/>
        <w:rPr>
          <w:sz w:val="2"/>
        </w:rPr>
      </w:pPr>
    </w:p>
    <w:tbl>
      <w:tblPr>
        <w:tblStyle w:val="15"/>
        <w:tblW w:w="9380"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1348"/>
        <w:gridCol w:w="7388"/>
      </w:tblGrid>
      <w:tr w14:paraId="670B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6" w:hRule="atLeast"/>
        </w:trPr>
        <w:tc>
          <w:tcPr>
            <w:tcW w:w="644" w:type="dxa"/>
            <w:tcBorders>
              <w:top w:val="single" w:color="000000" w:sz="10" w:space="0"/>
              <w:left w:val="single" w:color="000000" w:sz="10" w:space="0"/>
            </w:tcBorders>
            <w:vAlign w:val="top"/>
          </w:tcPr>
          <w:p w14:paraId="117F40E2">
            <w:pPr>
              <w:pStyle w:val="16"/>
              <w:rPr>
                <w:rFonts w:hint="eastAsia" w:eastAsia="宋体"/>
                <w:lang w:eastAsia="zh-CN"/>
              </w:rPr>
            </w:pPr>
            <w:r>
              <w:rPr>
                <w:rFonts w:hint="eastAsia" w:eastAsia="宋体"/>
                <w:lang w:eastAsia="zh-CN"/>
              </w:rPr>
              <w:br w:type="page"/>
            </w:r>
          </w:p>
        </w:tc>
        <w:tc>
          <w:tcPr>
            <w:tcW w:w="8736" w:type="dxa"/>
            <w:gridSpan w:val="2"/>
            <w:tcBorders>
              <w:top w:val="single" w:color="000000" w:sz="2" w:space="0"/>
              <w:right w:val="single" w:color="000000" w:sz="10" w:space="0"/>
            </w:tcBorders>
            <w:vAlign w:val="top"/>
          </w:tcPr>
          <w:p w14:paraId="37FE708F">
            <w:pPr>
              <w:spacing w:before="47" w:line="288" w:lineRule="auto"/>
              <w:ind w:left="101" w:right="4234" w:firstLine="7"/>
              <w:rPr>
                <w:rFonts w:ascii="宋体" w:hAnsi="宋体" w:eastAsia="宋体" w:cs="宋体"/>
                <w:sz w:val="20"/>
                <w:szCs w:val="20"/>
              </w:rPr>
            </w:pPr>
            <w:r>
              <w:rPr>
                <w:rFonts w:ascii="宋体" w:hAnsi="宋体" w:eastAsia="宋体" w:cs="宋体"/>
                <w:spacing w:val="8"/>
                <w:sz w:val="20"/>
                <w:szCs w:val="20"/>
              </w:rPr>
              <w:t>（备注：必须写清楚某某公司某某项目保证金）</w:t>
            </w:r>
            <w:r>
              <w:rPr>
                <w:rFonts w:ascii="宋体" w:hAnsi="宋体" w:eastAsia="宋体" w:cs="宋体"/>
                <w:spacing w:val="3"/>
                <w:sz w:val="20"/>
                <w:szCs w:val="20"/>
              </w:rPr>
              <w:t xml:space="preserve"> </w:t>
            </w:r>
            <w:r>
              <w:rPr>
                <w:rFonts w:ascii="宋体" w:hAnsi="宋体" w:eastAsia="宋体" w:cs="宋体"/>
                <w:spacing w:val="9"/>
                <w:sz w:val="20"/>
                <w:szCs w:val="20"/>
              </w:rPr>
              <w:t>投标退保证金需准备以下相关资料</w:t>
            </w:r>
          </w:p>
          <w:p w14:paraId="3743F1BF">
            <w:pPr>
              <w:spacing w:line="226" w:lineRule="auto"/>
              <w:ind w:left="115"/>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24"/>
                <w:sz w:val="20"/>
                <w:szCs w:val="20"/>
              </w:rPr>
              <w:t xml:space="preserve"> </w:t>
            </w:r>
            <w:r>
              <w:rPr>
                <w:rFonts w:ascii="宋体" w:hAnsi="宋体" w:eastAsia="宋体" w:cs="宋体"/>
                <w:spacing w:val="5"/>
                <w:sz w:val="20"/>
                <w:szCs w:val="20"/>
              </w:rPr>
              <w:t>．本单位给投标公司开的收据原件；</w:t>
            </w:r>
            <w:r>
              <w:rPr>
                <w:rFonts w:ascii="Times New Roman" w:hAnsi="Times New Roman" w:eastAsia="Times New Roman" w:cs="Times New Roman"/>
                <w:spacing w:val="5"/>
                <w:sz w:val="20"/>
                <w:szCs w:val="20"/>
              </w:rPr>
              <w:t>5</w:t>
            </w:r>
            <w:r>
              <w:rPr>
                <w:rFonts w:ascii="Times New Roman" w:hAnsi="Times New Roman" w:eastAsia="Times New Roman" w:cs="Times New Roman"/>
                <w:spacing w:val="47"/>
                <w:w w:val="101"/>
                <w:sz w:val="20"/>
                <w:szCs w:val="20"/>
              </w:rPr>
              <w:t xml:space="preserve"> </w:t>
            </w:r>
            <w:r>
              <w:rPr>
                <w:rFonts w:ascii="宋体" w:hAnsi="宋体" w:eastAsia="宋体" w:cs="宋体"/>
                <w:spacing w:val="5"/>
                <w:sz w:val="20"/>
                <w:szCs w:val="20"/>
              </w:rPr>
              <w:t>日内办理</w:t>
            </w:r>
          </w:p>
          <w:p w14:paraId="179B3936">
            <w:pPr>
              <w:spacing w:before="65" w:line="228" w:lineRule="auto"/>
              <w:ind w:left="95"/>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21"/>
                <w:sz w:val="20"/>
                <w:szCs w:val="20"/>
              </w:rPr>
              <w:t xml:space="preserve"> </w:t>
            </w:r>
            <w:r>
              <w:rPr>
                <w:rFonts w:ascii="宋体" w:hAnsi="宋体" w:eastAsia="宋体" w:cs="宋体"/>
                <w:spacing w:val="6"/>
                <w:sz w:val="20"/>
                <w:szCs w:val="20"/>
              </w:rPr>
              <w:t>．投标公司请给我单位反开收据原件；</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45"/>
                <w:w w:val="101"/>
                <w:sz w:val="20"/>
                <w:szCs w:val="20"/>
              </w:rPr>
              <w:t xml:space="preserve"> </w:t>
            </w:r>
            <w:r>
              <w:rPr>
                <w:rFonts w:ascii="宋体" w:hAnsi="宋体" w:eastAsia="宋体" w:cs="宋体"/>
                <w:spacing w:val="6"/>
                <w:sz w:val="20"/>
                <w:szCs w:val="20"/>
              </w:rPr>
              <w:t>日内办理</w:t>
            </w:r>
          </w:p>
          <w:p w14:paraId="1A871DB2">
            <w:pPr>
              <w:spacing w:before="64" w:line="228" w:lineRule="auto"/>
              <w:ind w:left="99"/>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24"/>
                <w:sz w:val="20"/>
                <w:szCs w:val="20"/>
              </w:rPr>
              <w:t xml:space="preserve"> </w:t>
            </w:r>
            <w:r>
              <w:rPr>
                <w:rFonts w:ascii="宋体" w:hAnsi="宋体" w:eastAsia="宋体" w:cs="宋体"/>
                <w:spacing w:val="7"/>
                <w:sz w:val="20"/>
                <w:szCs w:val="20"/>
              </w:rPr>
              <w:t>．开户许可证复印件及联系方式</w:t>
            </w:r>
          </w:p>
          <w:p w14:paraId="72C641B5">
            <w:pPr>
              <w:spacing w:before="65" w:line="228" w:lineRule="auto"/>
              <w:ind w:left="94"/>
              <w:rPr>
                <w:rFonts w:ascii="宋体" w:hAnsi="宋体" w:eastAsia="宋体" w:cs="宋体"/>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15"/>
                <w:sz w:val="20"/>
                <w:szCs w:val="20"/>
              </w:rPr>
              <w:t xml:space="preserve"> </w:t>
            </w:r>
            <w:r>
              <w:rPr>
                <w:rFonts w:ascii="宋体" w:hAnsi="宋体" w:eastAsia="宋体" w:cs="宋体"/>
                <w:spacing w:val="7"/>
                <w:sz w:val="20"/>
                <w:szCs w:val="20"/>
              </w:rPr>
              <w:t>．银行打保证金的电子回单复印件</w:t>
            </w:r>
          </w:p>
          <w:p w14:paraId="34A07E7E">
            <w:pPr>
              <w:spacing w:before="66" w:line="227" w:lineRule="auto"/>
              <w:ind w:left="101"/>
              <w:rPr>
                <w:rFonts w:ascii="宋体" w:hAnsi="宋体" w:eastAsia="宋体" w:cs="宋体"/>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16"/>
                <w:sz w:val="20"/>
                <w:szCs w:val="20"/>
              </w:rPr>
              <w:t xml:space="preserve"> </w:t>
            </w:r>
            <w:r>
              <w:rPr>
                <w:rFonts w:ascii="宋体" w:hAnsi="宋体" w:eastAsia="宋体" w:cs="宋体"/>
                <w:spacing w:val="5"/>
                <w:sz w:val="20"/>
                <w:szCs w:val="20"/>
              </w:rPr>
              <w:t>．中标企业需提供合同</w:t>
            </w:r>
          </w:p>
          <w:p w14:paraId="47F24438">
            <w:pPr>
              <w:spacing w:before="66" w:line="227" w:lineRule="auto"/>
              <w:ind w:left="115"/>
              <w:rPr>
                <w:rFonts w:ascii="宋体" w:hAnsi="宋体" w:eastAsia="宋体" w:cs="宋体"/>
                <w:sz w:val="20"/>
                <w:szCs w:val="20"/>
              </w:rPr>
            </w:pPr>
            <w:r>
              <w:rPr>
                <w:rFonts w:ascii="宋体" w:hAnsi="宋体" w:eastAsia="宋体" w:cs="宋体"/>
                <w:spacing w:val="9"/>
                <w:sz w:val="20"/>
                <w:szCs w:val="20"/>
              </w:rPr>
              <w:t>因供应商自身原因耽搁领取，超过退还时限，不承担</w:t>
            </w:r>
            <w:r>
              <w:rPr>
                <w:rFonts w:ascii="宋体" w:hAnsi="宋体" w:eastAsia="宋体" w:cs="宋体"/>
                <w:spacing w:val="8"/>
                <w:sz w:val="20"/>
                <w:szCs w:val="20"/>
              </w:rPr>
              <w:t>延后退还责任。</w:t>
            </w:r>
          </w:p>
        </w:tc>
      </w:tr>
      <w:tr w14:paraId="5AC2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1" w:hRule="atLeast"/>
        </w:trPr>
        <w:tc>
          <w:tcPr>
            <w:tcW w:w="644" w:type="dxa"/>
            <w:tcBorders>
              <w:left w:val="single" w:color="000000" w:sz="10" w:space="0"/>
            </w:tcBorders>
            <w:vAlign w:val="top"/>
          </w:tcPr>
          <w:p w14:paraId="3636B92A">
            <w:pPr>
              <w:pStyle w:val="16"/>
              <w:spacing w:line="247" w:lineRule="auto"/>
            </w:pPr>
          </w:p>
          <w:p w14:paraId="4002A19F">
            <w:pPr>
              <w:pStyle w:val="16"/>
              <w:spacing w:line="247" w:lineRule="auto"/>
            </w:pPr>
          </w:p>
          <w:p w14:paraId="13CCDAED">
            <w:pPr>
              <w:pStyle w:val="16"/>
              <w:spacing w:line="248" w:lineRule="auto"/>
            </w:pPr>
          </w:p>
          <w:p w14:paraId="41435CD3">
            <w:pPr>
              <w:pStyle w:val="16"/>
              <w:spacing w:line="248" w:lineRule="auto"/>
            </w:pPr>
          </w:p>
          <w:p w14:paraId="4DA314DA">
            <w:pPr>
              <w:spacing w:before="65" w:line="269" w:lineRule="exact"/>
              <w:ind w:left="210"/>
              <w:rPr>
                <w:rFonts w:ascii="宋体" w:hAnsi="宋体" w:eastAsia="宋体" w:cs="宋体"/>
                <w:sz w:val="20"/>
                <w:szCs w:val="20"/>
              </w:rPr>
            </w:pPr>
            <w:r>
              <w:rPr>
                <w:rFonts w:ascii="宋体" w:hAnsi="宋体" w:eastAsia="宋体" w:cs="宋体"/>
                <w:spacing w:val="-1"/>
                <w:position w:val="1"/>
                <w:sz w:val="20"/>
                <w:szCs w:val="20"/>
              </w:rPr>
              <w:t>20</w:t>
            </w:r>
          </w:p>
        </w:tc>
        <w:tc>
          <w:tcPr>
            <w:tcW w:w="1348" w:type="dxa"/>
            <w:vAlign w:val="top"/>
          </w:tcPr>
          <w:p w14:paraId="7B4B45C2">
            <w:pPr>
              <w:pStyle w:val="16"/>
              <w:spacing w:line="282" w:lineRule="auto"/>
            </w:pPr>
          </w:p>
          <w:p w14:paraId="57797FB5">
            <w:pPr>
              <w:pStyle w:val="16"/>
              <w:spacing w:line="282" w:lineRule="auto"/>
            </w:pPr>
          </w:p>
          <w:p w14:paraId="368ADB82">
            <w:pPr>
              <w:pStyle w:val="16"/>
              <w:spacing w:line="283" w:lineRule="auto"/>
            </w:pPr>
          </w:p>
          <w:p w14:paraId="6797E01E">
            <w:pPr>
              <w:spacing w:before="65" w:line="228" w:lineRule="auto"/>
              <w:ind w:left="144"/>
              <w:rPr>
                <w:rFonts w:ascii="宋体" w:hAnsi="宋体" w:eastAsia="宋体" w:cs="宋体"/>
                <w:sz w:val="20"/>
                <w:szCs w:val="20"/>
              </w:rPr>
            </w:pPr>
            <w:r>
              <w:rPr>
                <w:rFonts w:ascii="宋体" w:hAnsi="宋体" w:eastAsia="宋体" w:cs="宋体"/>
                <w:spacing w:val="7"/>
                <w:sz w:val="20"/>
                <w:szCs w:val="20"/>
              </w:rPr>
              <w:t>投标文件形</w:t>
            </w:r>
          </w:p>
          <w:p w14:paraId="0C7356B0">
            <w:pPr>
              <w:spacing w:before="43" w:line="229" w:lineRule="auto"/>
              <w:ind w:left="566"/>
              <w:rPr>
                <w:rFonts w:ascii="宋体" w:hAnsi="宋体" w:eastAsia="宋体" w:cs="宋体"/>
                <w:sz w:val="20"/>
                <w:szCs w:val="20"/>
              </w:rPr>
            </w:pPr>
            <w:r>
              <w:rPr>
                <w:rFonts w:ascii="宋体" w:hAnsi="宋体" w:eastAsia="宋体" w:cs="宋体"/>
                <w:sz w:val="20"/>
                <w:szCs w:val="20"/>
              </w:rPr>
              <w:t>式</w:t>
            </w:r>
          </w:p>
        </w:tc>
        <w:tc>
          <w:tcPr>
            <w:tcW w:w="7388" w:type="dxa"/>
            <w:tcBorders>
              <w:right w:val="single" w:color="000000" w:sz="10" w:space="0"/>
            </w:tcBorders>
            <w:vAlign w:val="top"/>
          </w:tcPr>
          <w:p w14:paraId="2026569C">
            <w:pPr>
              <w:spacing w:before="109" w:line="332" w:lineRule="auto"/>
              <w:ind w:left="103" w:right="97" w:firstLine="23"/>
              <w:rPr>
                <w:rFonts w:ascii="宋体" w:hAnsi="宋体" w:eastAsia="宋体" w:cs="宋体"/>
                <w:sz w:val="20"/>
                <w:szCs w:val="20"/>
              </w:rPr>
            </w:pPr>
            <w:r>
              <w:rPr>
                <w:rFonts w:ascii="宋体" w:hAnsi="宋体" w:eastAsia="宋体" w:cs="宋体"/>
                <w:spacing w:val="7"/>
                <w:sz w:val="20"/>
                <w:szCs w:val="20"/>
              </w:rPr>
              <w:t>电子投标文件包括“</w:t>
            </w:r>
            <w:r>
              <w:rPr>
                <w:rFonts w:ascii="宋体" w:hAnsi="宋体" w:eastAsia="宋体" w:cs="宋体"/>
                <w:spacing w:val="-54"/>
                <w:sz w:val="20"/>
                <w:szCs w:val="20"/>
              </w:rPr>
              <w:t xml:space="preserve"> </w:t>
            </w:r>
            <w:r>
              <w:rPr>
                <w:rFonts w:ascii="宋体" w:hAnsi="宋体" w:eastAsia="宋体" w:cs="宋体"/>
                <w:spacing w:val="7"/>
                <w:sz w:val="20"/>
                <w:szCs w:val="20"/>
              </w:rPr>
              <w:t>电子加密投标文件</w:t>
            </w:r>
            <w:r>
              <w:rPr>
                <w:rFonts w:ascii="宋体" w:hAnsi="宋体" w:eastAsia="宋体" w:cs="宋体"/>
                <w:spacing w:val="-72"/>
                <w:sz w:val="20"/>
                <w:szCs w:val="20"/>
              </w:rPr>
              <w:t xml:space="preserve"> </w:t>
            </w:r>
            <w:r>
              <w:rPr>
                <w:rFonts w:ascii="宋体" w:hAnsi="宋体" w:eastAsia="宋体" w:cs="宋体"/>
                <w:spacing w:val="7"/>
                <w:sz w:val="20"/>
                <w:szCs w:val="20"/>
              </w:rPr>
              <w:t>”和“备份投标文件</w:t>
            </w:r>
            <w:r>
              <w:rPr>
                <w:rFonts w:ascii="宋体" w:hAnsi="宋体" w:eastAsia="宋体" w:cs="宋体"/>
                <w:spacing w:val="-70"/>
                <w:sz w:val="20"/>
                <w:szCs w:val="20"/>
              </w:rPr>
              <w:t xml:space="preserve"> </w:t>
            </w:r>
            <w:r>
              <w:rPr>
                <w:rFonts w:ascii="宋体" w:hAnsi="宋体" w:eastAsia="宋体" w:cs="宋体"/>
                <w:spacing w:val="7"/>
                <w:sz w:val="20"/>
                <w:szCs w:val="20"/>
              </w:rPr>
              <w:t>”，在投标文件编</w:t>
            </w:r>
            <w:r>
              <w:rPr>
                <w:rFonts w:ascii="宋体" w:hAnsi="宋体" w:eastAsia="宋体" w:cs="宋体"/>
                <w:sz w:val="20"/>
                <w:szCs w:val="20"/>
              </w:rPr>
              <w:t xml:space="preserve"> </w:t>
            </w:r>
            <w:r>
              <w:rPr>
                <w:rFonts w:ascii="宋体" w:hAnsi="宋体" w:eastAsia="宋体" w:cs="宋体"/>
                <w:spacing w:val="7"/>
                <w:sz w:val="20"/>
                <w:szCs w:val="20"/>
              </w:rPr>
              <w:t>制完成后同时生成。</w:t>
            </w:r>
          </w:p>
          <w:p w14:paraId="78585912">
            <w:pPr>
              <w:spacing w:before="2" w:line="279" w:lineRule="auto"/>
              <w:ind w:left="103" w:right="97" w:firstLine="14"/>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68"/>
                <w:sz w:val="20"/>
                <w:szCs w:val="20"/>
              </w:rPr>
              <w:t xml:space="preserve"> </w:t>
            </w:r>
            <w:r>
              <w:rPr>
                <w:rFonts w:ascii="宋体" w:hAnsi="宋体" w:eastAsia="宋体" w:cs="宋体"/>
                <w:spacing w:val="5"/>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5"/>
                <w:sz w:val="20"/>
                <w:szCs w:val="20"/>
              </w:rPr>
              <w:t>”是指通过“政采</w:t>
            </w:r>
            <w:r>
              <w:rPr>
                <w:rFonts w:ascii="宋体" w:hAnsi="宋体" w:eastAsia="宋体" w:cs="宋体"/>
                <w:spacing w:val="4"/>
                <w:sz w:val="20"/>
                <w:szCs w:val="20"/>
              </w:rPr>
              <w:t>云电子交易客户端</w:t>
            </w:r>
            <w:r>
              <w:rPr>
                <w:rFonts w:ascii="宋体" w:hAnsi="宋体" w:eastAsia="宋体" w:cs="宋体"/>
                <w:spacing w:val="-70"/>
                <w:sz w:val="20"/>
                <w:szCs w:val="20"/>
              </w:rPr>
              <w:t xml:space="preserve"> </w:t>
            </w:r>
            <w:r>
              <w:rPr>
                <w:rFonts w:ascii="宋体" w:hAnsi="宋体" w:eastAsia="宋体" w:cs="宋体"/>
                <w:spacing w:val="4"/>
                <w:sz w:val="20"/>
                <w:szCs w:val="20"/>
              </w:rPr>
              <w:t>”完成投标文件编</w:t>
            </w:r>
            <w:r>
              <w:rPr>
                <w:rFonts w:ascii="宋体" w:hAnsi="宋体" w:eastAsia="宋体" w:cs="宋体"/>
                <w:sz w:val="20"/>
                <w:szCs w:val="20"/>
              </w:rPr>
              <w:t xml:space="preserve"> </w:t>
            </w:r>
            <w:r>
              <w:rPr>
                <w:rFonts w:ascii="宋体" w:hAnsi="宋体" w:eastAsia="宋体" w:cs="宋体"/>
                <w:spacing w:val="8"/>
                <w:sz w:val="20"/>
                <w:szCs w:val="20"/>
              </w:rPr>
              <w:t>制后生成并加密的数据电文形式的投标文件。</w:t>
            </w:r>
          </w:p>
          <w:p w14:paraId="7DE8E62F">
            <w:pPr>
              <w:spacing w:before="56" w:line="249" w:lineRule="auto"/>
              <w:ind w:left="118" w:right="97" w:hanging="14"/>
              <w:rPr>
                <w:rFonts w:ascii="宋体" w:hAnsi="宋体" w:eastAsia="宋体" w:cs="宋体"/>
                <w:sz w:val="20"/>
                <w:szCs w:val="20"/>
              </w:rPr>
            </w:pPr>
            <w:r>
              <w:rPr>
                <w:rFonts w:ascii="宋体" w:hAnsi="宋体" w:eastAsia="宋体" w:cs="宋体"/>
                <w:spacing w:val="5"/>
                <w:sz w:val="20"/>
                <w:szCs w:val="20"/>
              </w:rPr>
              <w:t>2、“备份投标文件</w:t>
            </w:r>
            <w:r>
              <w:rPr>
                <w:rFonts w:ascii="宋体" w:hAnsi="宋体" w:eastAsia="宋体" w:cs="宋体"/>
                <w:spacing w:val="-70"/>
                <w:sz w:val="20"/>
                <w:szCs w:val="20"/>
              </w:rPr>
              <w:t xml:space="preserve"> </w:t>
            </w:r>
            <w:r>
              <w:rPr>
                <w:rFonts w:ascii="宋体" w:hAnsi="宋体" w:eastAsia="宋体" w:cs="宋体"/>
                <w:spacing w:val="5"/>
                <w:sz w:val="20"/>
                <w:szCs w:val="20"/>
              </w:rPr>
              <w:t>”是指与“</w:t>
            </w:r>
            <w:r>
              <w:rPr>
                <w:rFonts w:ascii="宋体" w:hAnsi="宋体" w:eastAsia="宋体" w:cs="宋体"/>
                <w:spacing w:val="-67"/>
                <w:sz w:val="20"/>
                <w:szCs w:val="20"/>
              </w:rPr>
              <w:t xml:space="preserve"> </w:t>
            </w:r>
            <w:r>
              <w:rPr>
                <w:rFonts w:ascii="宋体" w:hAnsi="宋体" w:eastAsia="宋体" w:cs="宋体"/>
                <w:spacing w:val="5"/>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5"/>
                <w:sz w:val="20"/>
                <w:szCs w:val="20"/>
              </w:rPr>
              <w:t>”同时生成的数</w:t>
            </w:r>
            <w:r>
              <w:rPr>
                <w:rFonts w:ascii="宋体" w:hAnsi="宋体" w:eastAsia="宋体" w:cs="宋体"/>
                <w:spacing w:val="4"/>
                <w:sz w:val="20"/>
                <w:szCs w:val="20"/>
              </w:rPr>
              <w:t>据电文形式的</w:t>
            </w:r>
            <w:r>
              <w:rPr>
                <w:rFonts w:ascii="宋体" w:hAnsi="宋体" w:eastAsia="宋体" w:cs="宋体"/>
                <w:sz w:val="20"/>
                <w:szCs w:val="20"/>
              </w:rPr>
              <w:t xml:space="preserve"> </w:t>
            </w:r>
            <w:r>
              <w:rPr>
                <w:rFonts w:ascii="宋体" w:hAnsi="宋体" w:eastAsia="宋体" w:cs="宋体"/>
                <w:spacing w:val="10"/>
                <w:sz w:val="20"/>
                <w:szCs w:val="20"/>
              </w:rPr>
              <w:t>电子文件（备份标书，用于供应商标书解密异常时应急使用</w:t>
            </w:r>
            <w:r>
              <w:rPr>
                <w:rFonts w:ascii="宋体" w:hAnsi="宋体" w:eastAsia="宋体" w:cs="宋体"/>
                <w:spacing w:val="17"/>
                <w:sz w:val="20"/>
                <w:szCs w:val="20"/>
              </w:rPr>
              <w:t>），</w:t>
            </w:r>
            <w:r>
              <w:rPr>
                <w:rFonts w:ascii="宋体" w:hAnsi="宋体" w:eastAsia="宋体" w:cs="宋体"/>
                <w:spacing w:val="10"/>
                <w:sz w:val="20"/>
                <w:szCs w:val="20"/>
              </w:rPr>
              <w:t>其</w:t>
            </w:r>
            <w:r>
              <w:rPr>
                <w:rFonts w:ascii="宋体" w:hAnsi="宋体" w:eastAsia="宋体" w:cs="宋体"/>
                <w:spacing w:val="9"/>
                <w:sz w:val="20"/>
                <w:szCs w:val="20"/>
              </w:rPr>
              <w:t>他方式编制</w:t>
            </w:r>
            <w:r>
              <w:rPr>
                <w:rFonts w:ascii="宋体" w:hAnsi="宋体" w:eastAsia="宋体" w:cs="宋体"/>
                <w:sz w:val="20"/>
                <w:szCs w:val="20"/>
              </w:rPr>
              <w:t xml:space="preserve"> </w:t>
            </w:r>
            <w:r>
              <w:rPr>
                <w:rFonts w:ascii="宋体" w:hAnsi="宋体" w:eastAsia="宋体" w:cs="宋体"/>
                <w:spacing w:val="7"/>
                <w:sz w:val="20"/>
                <w:szCs w:val="20"/>
              </w:rPr>
              <w:t>的备份投标文件视为无效备份投标文件。</w:t>
            </w:r>
          </w:p>
        </w:tc>
      </w:tr>
      <w:tr w14:paraId="7042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644" w:type="dxa"/>
            <w:tcBorders>
              <w:left w:val="single" w:color="000000" w:sz="10" w:space="0"/>
            </w:tcBorders>
            <w:vAlign w:val="top"/>
          </w:tcPr>
          <w:p w14:paraId="11273B32">
            <w:pPr>
              <w:spacing w:before="202" w:line="270" w:lineRule="exact"/>
              <w:ind w:left="219"/>
              <w:rPr>
                <w:rFonts w:ascii="宋体" w:hAnsi="宋体" w:eastAsia="宋体" w:cs="宋体"/>
                <w:sz w:val="20"/>
                <w:szCs w:val="20"/>
              </w:rPr>
            </w:pPr>
            <w:r>
              <w:rPr>
                <w:rFonts w:ascii="宋体" w:hAnsi="宋体" w:eastAsia="宋体" w:cs="宋体"/>
                <w:spacing w:val="-2"/>
                <w:position w:val="1"/>
                <w:sz w:val="20"/>
                <w:szCs w:val="20"/>
              </w:rPr>
              <w:t>21</w:t>
            </w:r>
          </w:p>
        </w:tc>
        <w:tc>
          <w:tcPr>
            <w:tcW w:w="1348" w:type="dxa"/>
            <w:vAlign w:val="top"/>
          </w:tcPr>
          <w:p w14:paraId="4A1CC295">
            <w:pPr>
              <w:spacing w:before="56" w:line="239" w:lineRule="auto"/>
              <w:ind w:left="246" w:right="149" w:hanging="104"/>
              <w:rPr>
                <w:rFonts w:ascii="宋体" w:hAnsi="宋体" w:eastAsia="宋体" w:cs="宋体"/>
                <w:sz w:val="20"/>
                <w:szCs w:val="20"/>
              </w:rPr>
            </w:pPr>
            <w:r>
              <w:rPr>
                <w:rFonts w:ascii="宋体" w:hAnsi="宋体" w:eastAsia="宋体" w:cs="宋体"/>
                <w:b/>
                <w:bCs/>
                <w:spacing w:val="6"/>
                <w:sz w:val="20"/>
                <w:szCs w:val="20"/>
              </w:rPr>
              <w:t>投标文件份</w:t>
            </w:r>
            <w:r>
              <w:rPr>
                <w:rFonts w:ascii="宋体" w:hAnsi="宋体" w:eastAsia="宋体" w:cs="宋体"/>
                <w:sz w:val="20"/>
                <w:szCs w:val="20"/>
              </w:rPr>
              <w:t xml:space="preserve"> </w:t>
            </w:r>
            <w:r>
              <w:rPr>
                <w:rFonts w:ascii="宋体" w:hAnsi="宋体" w:eastAsia="宋体" w:cs="宋体"/>
                <w:b/>
                <w:bCs/>
                <w:spacing w:val="6"/>
                <w:sz w:val="20"/>
                <w:szCs w:val="20"/>
              </w:rPr>
              <w:t>数及要求</w:t>
            </w:r>
          </w:p>
        </w:tc>
        <w:tc>
          <w:tcPr>
            <w:tcW w:w="7388" w:type="dxa"/>
            <w:tcBorders>
              <w:right w:val="single" w:color="000000" w:sz="10" w:space="0"/>
            </w:tcBorders>
            <w:vAlign w:val="top"/>
          </w:tcPr>
          <w:p w14:paraId="06DEF096">
            <w:pPr>
              <w:spacing w:before="55" w:line="223" w:lineRule="auto"/>
              <w:ind w:left="117"/>
              <w:rPr>
                <w:rFonts w:ascii="宋体" w:hAnsi="宋体" w:eastAsia="宋体" w:cs="宋体"/>
                <w:sz w:val="20"/>
                <w:szCs w:val="20"/>
              </w:rPr>
            </w:pPr>
            <w:r>
              <w:rPr>
                <w:rFonts w:ascii="宋体" w:hAnsi="宋体" w:eastAsia="宋体" w:cs="宋体"/>
                <w:b/>
                <w:bCs/>
                <w:spacing w:val="2"/>
                <w:sz w:val="20"/>
                <w:szCs w:val="20"/>
              </w:rPr>
              <w:t>1、一份电子加密标书（</w:t>
            </w:r>
            <w:r>
              <w:rPr>
                <w:rFonts w:ascii="宋体" w:hAnsi="宋体" w:eastAsia="宋体" w:cs="宋体"/>
                <w:spacing w:val="-50"/>
                <w:sz w:val="20"/>
                <w:szCs w:val="20"/>
              </w:rPr>
              <w:t xml:space="preserve"> </w:t>
            </w:r>
            <w:r>
              <w:rPr>
                <w:rFonts w:ascii="宋体" w:hAnsi="宋体" w:eastAsia="宋体" w:cs="宋体"/>
                <w:b/>
                <w:bCs/>
                <w:spacing w:val="2"/>
                <w:sz w:val="20"/>
                <w:szCs w:val="20"/>
              </w:rPr>
              <w:t>“.</w:t>
            </w:r>
            <w:r>
              <w:rPr>
                <w:rFonts w:ascii="宋体" w:hAnsi="宋体" w:eastAsia="宋体" w:cs="宋体"/>
                <w:b/>
                <w:bCs/>
                <w:sz w:val="20"/>
                <w:szCs w:val="20"/>
              </w:rPr>
              <w:t>jmbs</w:t>
            </w:r>
            <w:r>
              <w:rPr>
                <w:rFonts w:ascii="宋体" w:hAnsi="宋体" w:eastAsia="宋体" w:cs="宋体"/>
                <w:spacing w:val="-74"/>
                <w:sz w:val="20"/>
                <w:szCs w:val="20"/>
              </w:rPr>
              <w:t xml:space="preserve"> </w:t>
            </w:r>
            <w:r>
              <w:rPr>
                <w:rFonts w:ascii="宋体" w:hAnsi="宋体" w:eastAsia="宋体" w:cs="宋体"/>
                <w:b/>
                <w:bCs/>
                <w:spacing w:val="2"/>
                <w:sz w:val="20"/>
                <w:szCs w:val="20"/>
              </w:rPr>
              <w:t>”格式）。</w:t>
            </w:r>
          </w:p>
          <w:p w14:paraId="29FCEB32">
            <w:pPr>
              <w:spacing w:before="49" w:line="210" w:lineRule="auto"/>
              <w:ind w:left="104"/>
              <w:rPr>
                <w:rFonts w:ascii="宋体" w:hAnsi="宋体" w:eastAsia="宋体" w:cs="宋体"/>
                <w:sz w:val="20"/>
                <w:szCs w:val="20"/>
              </w:rPr>
            </w:pPr>
            <w:r>
              <w:rPr>
                <w:rFonts w:ascii="宋体" w:hAnsi="宋体" w:eastAsia="宋体" w:cs="宋体"/>
                <w:b/>
                <w:bCs/>
                <w:spacing w:val="8"/>
                <w:sz w:val="20"/>
                <w:szCs w:val="20"/>
              </w:rPr>
              <w:t>2、每份电子投标文件应包括资格证明文件和商务、技</w:t>
            </w:r>
            <w:r>
              <w:rPr>
                <w:rFonts w:ascii="宋体" w:hAnsi="宋体" w:eastAsia="宋体" w:cs="宋体"/>
                <w:b/>
                <w:bCs/>
                <w:spacing w:val="7"/>
                <w:sz w:val="20"/>
                <w:szCs w:val="20"/>
              </w:rPr>
              <w:t>术文件两部分。</w:t>
            </w:r>
          </w:p>
        </w:tc>
      </w:tr>
      <w:tr w14:paraId="782A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644" w:type="dxa"/>
            <w:vMerge w:val="restart"/>
            <w:tcBorders>
              <w:left w:val="single" w:color="000000" w:sz="10" w:space="0"/>
              <w:bottom w:val="nil"/>
            </w:tcBorders>
            <w:vAlign w:val="top"/>
          </w:tcPr>
          <w:p w14:paraId="4F435CAA">
            <w:pPr>
              <w:pStyle w:val="16"/>
              <w:spacing w:line="256" w:lineRule="auto"/>
            </w:pPr>
          </w:p>
          <w:p w14:paraId="4EE201BD">
            <w:pPr>
              <w:pStyle w:val="16"/>
              <w:spacing w:line="257" w:lineRule="auto"/>
            </w:pPr>
          </w:p>
          <w:p w14:paraId="7A69AB69">
            <w:pPr>
              <w:pStyle w:val="16"/>
              <w:spacing w:line="257" w:lineRule="auto"/>
            </w:pPr>
          </w:p>
          <w:p w14:paraId="529EB34A">
            <w:pPr>
              <w:pStyle w:val="16"/>
              <w:spacing w:line="257" w:lineRule="auto"/>
            </w:pPr>
          </w:p>
          <w:p w14:paraId="75124516">
            <w:pPr>
              <w:pStyle w:val="16"/>
              <w:spacing w:line="257" w:lineRule="auto"/>
            </w:pPr>
          </w:p>
          <w:p w14:paraId="267FB760">
            <w:pPr>
              <w:pStyle w:val="16"/>
              <w:spacing w:line="257" w:lineRule="auto"/>
            </w:pPr>
          </w:p>
          <w:p w14:paraId="4F0368C4">
            <w:pPr>
              <w:pStyle w:val="16"/>
              <w:spacing w:line="257" w:lineRule="auto"/>
            </w:pPr>
          </w:p>
          <w:p w14:paraId="1BEDF945">
            <w:pPr>
              <w:pStyle w:val="16"/>
              <w:spacing w:line="257" w:lineRule="auto"/>
            </w:pPr>
          </w:p>
          <w:p w14:paraId="395ACBEF">
            <w:pPr>
              <w:pStyle w:val="16"/>
              <w:spacing w:line="257" w:lineRule="auto"/>
            </w:pPr>
          </w:p>
          <w:p w14:paraId="5DA1E60D">
            <w:pPr>
              <w:pStyle w:val="16"/>
              <w:spacing w:line="257" w:lineRule="auto"/>
            </w:pPr>
          </w:p>
          <w:p w14:paraId="2C06650F">
            <w:pPr>
              <w:pStyle w:val="16"/>
              <w:spacing w:line="257" w:lineRule="auto"/>
            </w:pPr>
          </w:p>
          <w:p w14:paraId="3DCB7753">
            <w:pPr>
              <w:pStyle w:val="16"/>
              <w:spacing w:line="257" w:lineRule="auto"/>
            </w:pPr>
          </w:p>
          <w:p w14:paraId="5930253B">
            <w:pPr>
              <w:spacing w:before="65" w:line="270" w:lineRule="exact"/>
              <w:ind w:left="219"/>
              <w:rPr>
                <w:rFonts w:ascii="宋体" w:hAnsi="宋体" w:eastAsia="宋体" w:cs="宋体"/>
                <w:sz w:val="20"/>
                <w:szCs w:val="20"/>
              </w:rPr>
            </w:pPr>
            <w:r>
              <w:rPr>
                <w:rFonts w:ascii="宋体" w:hAnsi="宋体" w:eastAsia="宋体" w:cs="宋体"/>
                <w:spacing w:val="-2"/>
                <w:position w:val="1"/>
                <w:sz w:val="20"/>
                <w:szCs w:val="20"/>
              </w:rPr>
              <w:t>22</w:t>
            </w:r>
          </w:p>
        </w:tc>
        <w:tc>
          <w:tcPr>
            <w:tcW w:w="1348" w:type="dxa"/>
            <w:vMerge w:val="restart"/>
            <w:tcBorders>
              <w:bottom w:val="nil"/>
            </w:tcBorders>
            <w:vAlign w:val="top"/>
          </w:tcPr>
          <w:p w14:paraId="5DA6C080">
            <w:pPr>
              <w:pStyle w:val="16"/>
              <w:spacing w:line="244" w:lineRule="auto"/>
            </w:pPr>
          </w:p>
          <w:p w14:paraId="67DDE3FD">
            <w:pPr>
              <w:pStyle w:val="16"/>
              <w:spacing w:line="245" w:lineRule="auto"/>
            </w:pPr>
          </w:p>
          <w:p w14:paraId="27C299D4">
            <w:pPr>
              <w:pStyle w:val="16"/>
              <w:spacing w:line="245" w:lineRule="auto"/>
            </w:pPr>
          </w:p>
          <w:p w14:paraId="7AADB582">
            <w:pPr>
              <w:pStyle w:val="16"/>
              <w:spacing w:line="245" w:lineRule="auto"/>
            </w:pPr>
          </w:p>
          <w:p w14:paraId="0DF7F8F6">
            <w:pPr>
              <w:pStyle w:val="16"/>
              <w:spacing w:line="245" w:lineRule="auto"/>
            </w:pPr>
          </w:p>
          <w:p w14:paraId="06B1B890">
            <w:pPr>
              <w:pStyle w:val="16"/>
              <w:spacing w:line="245" w:lineRule="auto"/>
            </w:pPr>
          </w:p>
          <w:p w14:paraId="7E541A9B">
            <w:pPr>
              <w:pStyle w:val="16"/>
              <w:spacing w:line="245" w:lineRule="auto"/>
            </w:pPr>
          </w:p>
          <w:p w14:paraId="68EF012C">
            <w:pPr>
              <w:pStyle w:val="16"/>
              <w:spacing w:line="245" w:lineRule="auto"/>
            </w:pPr>
          </w:p>
          <w:p w14:paraId="46E72839">
            <w:pPr>
              <w:pStyle w:val="16"/>
              <w:spacing w:line="245" w:lineRule="auto"/>
            </w:pPr>
          </w:p>
          <w:p w14:paraId="211A74C6">
            <w:pPr>
              <w:pStyle w:val="16"/>
              <w:spacing w:line="245" w:lineRule="auto"/>
            </w:pPr>
          </w:p>
          <w:p w14:paraId="1058C754">
            <w:pPr>
              <w:pStyle w:val="16"/>
              <w:spacing w:line="245" w:lineRule="auto"/>
            </w:pPr>
          </w:p>
          <w:p w14:paraId="32ABAF89">
            <w:pPr>
              <w:pStyle w:val="16"/>
              <w:spacing w:line="245" w:lineRule="auto"/>
            </w:pPr>
          </w:p>
          <w:p w14:paraId="1C2E2F1C">
            <w:pPr>
              <w:spacing w:before="65" w:line="228" w:lineRule="auto"/>
              <w:ind w:left="142"/>
              <w:rPr>
                <w:rFonts w:ascii="宋体" w:hAnsi="宋体" w:eastAsia="宋体" w:cs="宋体"/>
                <w:sz w:val="20"/>
                <w:szCs w:val="20"/>
              </w:rPr>
            </w:pPr>
            <w:r>
              <w:rPr>
                <w:rFonts w:ascii="宋体" w:hAnsi="宋体" w:eastAsia="宋体" w:cs="宋体"/>
                <w:b/>
                <w:bCs/>
                <w:spacing w:val="6"/>
                <w:sz w:val="20"/>
                <w:szCs w:val="20"/>
              </w:rPr>
              <w:t>投标文件的</w:t>
            </w:r>
          </w:p>
          <w:p w14:paraId="5DE76252">
            <w:pPr>
              <w:spacing w:before="43" w:line="227" w:lineRule="auto"/>
              <w:ind w:left="141"/>
              <w:rPr>
                <w:rFonts w:ascii="宋体" w:hAnsi="宋体" w:eastAsia="宋体" w:cs="宋体"/>
                <w:sz w:val="20"/>
                <w:szCs w:val="20"/>
              </w:rPr>
            </w:pPr>
            <w:r>
              <w:rPr>
                <w:rFonts w:ascii="宋体" w:hAnsi="宋体" w:eastAsia="宋体" w:cs="宋体"/>
                <w:b/>
                <w:bCs/>
                <w:spacing w:val="6"/>
                <w:sz w:val="20"/>
                <w:szCs w:val="20"/>
              </w:rPr>
              <w:t>上传和递交</w:t>
            </w:r>
          </w:p>
        </w:tc>
        <w:tc>
          <w:tcPr>
            <w:tcW w:w="7388" w:type="dxa"/>
            <w:tcBorders>
              <w:right w:val="single" w:color="000000" w:sz="10" w:space="0"/>
            </w:tcBorders>
            <w:vAlign w:val="top"/>
          </w:tcPr>
          <w:p w14:paraId="3DC5065E">
            <w:pPr>
              <w:spacing w:before="56" w:line="268" w:lineRule="auto"/>
              <w:ind w:left="102" w:right="43" w:firstLine="15"/>
              <w:jc w:val="both"/>
              <w:rPr>
                <w:rFonts w:ascii="宋体" w:hAnsi="宋体" w:eastAsia="宋体" w:cs="宋体"/>
                <w:sz w:val="20"/>
                <w:szCs w:val="20"/>
              </w:rPr>
            </w:pPr>
            <w:r>
              <w:rPr>
                <w:rFonts w:ascii="宋体" w:hAnsi="宋体" w:eastAsia="宋体" w:cs="宋体"/>
                <w:spacing w:val="6"/>
                <w:sz w:val="20"/>
                <w:szCs w:val="20"/>
              </w:rPr>
              <w:t>1.电子加密投标文件：投标文件制作完成并生成加密标书</w:t>
            </w:r>
            <w:r>
              <w:rPr>
                <w:rFonts w:ascii="宋体" w:hAnsi="宋体" w:eastAsia="宋体" w:cs="宋体"/>
                <w:spacing w:val="5"/>
                <w:sz w:val="20"/>
                <w:szCs w:val="20"/>
              </w:rPr>
              <w:t>，在投标截止时间前，</w:t>
            </w:r>
            <w:r>
              <w:rPr>
                <w:rFonts w:ascii="宋体" w:hAnsi="宋体" w:eastAsia="宋体" w:cs="宋体"/>
                <w:sz w:val="20"/>
                <w:szCs w:val="20"/>
              </w:rPr>
              <w:t xml:space="preserve"> </w:t>
            </w:r>
            <w:r>
              <w:rPr>
                <w:rFonts w:ascii="宋体" w:hAnsi="宋体" w:eastAsia="宋体" w:cs="宋体"/>
                <w:spacing w:val="10"/>
                <w:sz w:val="20"/>
                <w:szCs w:val="20"/>
              </w:rPr>
              <w:t>供应商需将加密的投标文件上传至政采云平台，</w:t>
            </w:r>
            <w:r>
              <w:rPr>
                <w:rFonts w:ascii="宋体" w:hAnsi="宋体" w:eastAsia="宋体" w:cs="宋体"/>
                <w:b/>
                <w:bCs/>
                <w:spacing w:val="10"/>
                <w:sz w:val="20"/>
                <w:szCs w:val="20"/>
                <w:u w:val="single" w:color="auto"/>
              </w:rPr>
              <w:t>在开标时间开始后，待</w:t>
            </w:r>
            <w:r>
              <w:rPr>
                <w:rFonts w:ascii="宋体" w:hAnsi="宋体" w:eastAsia="宋体" w:cs="宋体"/>
                <w:b/>
                <w:bCs/>
                <w:spacing w:val="9"/>
                <w:sz w:val="20"/>
                <w:szCs w:val="20"/>
                <w:u w:val="single" w:color="auto"/>
              </w:rPr>
              <w:t>采购组</w:t>
            </w:r>
            <w:r>
              <w:rPr>
                <w:rFonts w:ascii="宋体" w:hAnsi="宋体" w:eastAsia="宋体" w:cs="宋体"/>
                <w:sz w:val="20"/>
                <w:szCs w:val="20"/>
              </w:rPr>
              <w:t xml:space="preserve"> </w:t>
            </w:r>
            <w:r>
              <w:rPr>
                <w:rFonts w:ascii="宋体" w:hAnsi="宋体" w:eastAsia="宋体" w:cs="宋体"/>
                <w:b/>
                <w:bCs/>
                <w:spacing w:val="7"/>
                <w:sz w:val="20"/>
                <w:szCs w:val="20"/>
                <w:u w:val="single" w:color="auto"/>
              </w:rPr>
              <w:t>织机构发出解密通知后</w:t>
            </w:r>
            <w:r>
              <w:rPr>
                <w:rFonts w:ascii="宋体" w:hAnsi="宋体" w:eastAsia="宋体" w:cs="宋体"/>
                <w:spacing w:val="-21"/>
                <w:sz w:val="20"/>
                <w:szCs w:val="20"/>
                <w:u w:val="single" w:color="auto"/>
              </w:rPr>
              <w:t xml:space="preserve"> </w:t>
            </w:r>
            <w:r>
              <w:rPr>
                <w:rFonts w:ascii="宋体" w:hAnsi="宋体" w:eastAsia="宋体" w:cs="宋体"/>
                <w:b/>
                <w:bCs/>
                <w:spacing w:val="7"/>
                <w:sz w:val="20"/>
                <w:szCs w:val="20"/>
                <w:u w:val="single" w:color="auto"/>
              </w:rPr>
              <w:t>30</w:t>
            </w:r>
            <w:r>
              <w:rPr>
                <w:rFonts w:ascii="宋体" w:hAnsi="宋体" w:eastAsia="宋体" w:cs="宋体"/>
                <w:spacing w:val="-38"/>
                <w:sz w:val="20"/>
                <w:szCs w:val="20"/>
                <w:u w:val="single" w:color="auto"/>
              </w:rPr>
              <w:t xml:space="preserve"> </w:t>
            </w:r>
            <w:r>
              <w:rPr>
                <w:rFonts w:ascii="宋体" w:hAnsi="宋体" w:eastAsia="宋体" w:cs="宋体"/>
                <w:b/>
                <w:bCs/>
                <w:spacing w:val="7"/>
                <w:sz w:val="20"/>
                <w:szCs w:val="20"/>
                <w:u w:val="single" w:color="auto"/>
              </w:rPr>
              <w:t>分钟内解密投标文件。</w:t>
            </w:r>
          </w:p>
          <w:p w14:paraId="01B2A313">
            <w:pPr>
              <w:spacing w:line="226" w:lineRule="auto"/>
              <w:ind w:left="103"/>
              <w:rPr>
                <w:rFonts w:ascii="宋体" w:hAnsi="宋体" w:eastAsia="宋体" w:cs="宋体"/>
                <w:sz w:val="20"/>
                <w:szCs w:val="20"/>
              </w:rPr>
            </w:pPr>
            <w:r>
              <w:rPr>
                <w:rFonts w:ascii="宋体" w:hAnsi="宋体" w:eastAsia="宋体" w:cs="宋体"/>
                <w:spacing w:val="9"/>
                <w:sz w:val="20"/>
                <w:szCs w:val="20"/>
              </w:rPr>
              <w:t>a.供应商未能在投标截止时间前成功上传电子加密投标文件的投标无效。</w:t>
            </w:r>
          </w:p>
          <w:p w14:paraId="773F3ADE">
            <w:pPr>
              <w:spacing w:before="44" w:line="207" w:lineRule="auto"/>
              <w:ind w:left="99"/>
              <w:rPr>
                <w:rFonts w:ascii="宋体" w:hAnsi="宋体" w:eastAsia="宋体" w:cs="宋体"/>
                <w:sz w:val="20"/>
                <w:szCs w:val="20"/>
              </w:rPr>
            </w:pPr>
            <w:r>
              <w:rPr>
                <w:rFonts w:ascii="宋体" w:hAnsi="宋体" w:eastAsia="宋体" w:cs="宋体"/>
                <w:spacing w:val="9"/>
                <w:sz w:val="20"/>
                <w:szCs w:val="20"/>
              </w:rPr>
              <w:t>b.供应商成功上传电子加密投标文件后，可自行打印投标文件接收回执。</w:t>
            </w:r>
          </w:p>
        </w:tc>
      </w:tr>
      <w:tr w14:paraId="6A3ED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5" w:hRule="atLeast"/>
        </w:trPr>
        <w:tc>
          <w:tcPr>
            <w:tcW w:w="644" w:type="dxa"/>
            <w:vMerge w:val="continue"/>
            <w:tcBorders>
              <w:top w:val="nil"/>
              <w:left w:val="single" w:color="000000" w:sz="10" w:space="0"/>
            </w:tcBorders>
            <w:vAlign w:val="top"/>
          </w:tcPr>
          <w:p w14:paraId="45E0EADA">
            <w:pPr>
              <w:pStyle w:val="16"/>
            </w:pPr>
          </w:p>
        </w:tc>
        <w:tc>
          <w:tcPr>
            <w:tcW w:w="1348" w:type="dxa"/>
            <w:vMerge w:val="continue"/>
            <w:tcBorders>
              <w:top w:val="nil"/>
            </w:tcBorders>
            <w:vAlign w:val="top"/>
          </w:tcPr>
          <w:p w14:paraId="136670E1">
            <w:pPr>
              <w:pStyle w:val="16"/>
            </w:pPr>
          </w:p>
        </w:tc>
        <w:tc>
          <w:tcPr>
            <w:tcW w:w="7388" w:type="dxa"/>
            <w:tcBorders>
              <w:right w:val="single" w:color="000000" w:sz="10" w:space="0"/>
            </w:tcBorders>
            <w:vAlign w:val="top"/>
          </w:tcPr>
          <w:p w14:paraId="73E863E3">
            <w:pPr>
              <w:spacing w:before="115" w:line="315" w:lineRule="auto"/>
              <w:ind w:left="102" w:right="97" w:firstLine="2"/>
              <w:rPr>
                <w:rFonts w:ascii="宋体" w:hAnsi="宋体" w:eastAsia="宋体" w:cs="宋体"/>
                <w:sz w:val="20"/>
                <w:szCs w:val="20"/>
              </w:rPr>
            </w:pPr>
            <w:r>
              <w:rPr>
                <w:rFonts w:ascii="宋体" w:hAnsi="宋体" w:eastAsia="宋体" w:cs="宋体"/>
                <w:spacing w:val="10"/>
                <w:sz w:val="20"/>
                <w:szCs w:val="20"/>
              </w:rPr>
              <w:t>2.备份投标文件：供应商在投标截止时间前将加密的投标文件上传至政府采购</w:t>
            </w:r>
            <w:r>
              <w:rPr>
                <w:rFonts w:ascii="宋体" w:hAnsi="宋体" w:eastAsia="宋体" w:cs="宋体"/>
                <w:spacing w:val="14"/>
                <w:sz w:val="20"/>
                <w:szCs w:val="20"/>
              </w:rPr>
              <w:t xml:space="preserve"> </w:t>
            </w:r>
            <w:r>
              <w:rPr>
                <w:rFonts w:ascii="宋体" w:hAnsi="宋体" w:eastAsia="宋体" w:cs="宋体"/>
                <w:spacing w:val="10"/>
                <w:sz w:val="20"/>
                <w:szCs w:val="20"/>
              </w:rPr>
              <w:t>云平台，还可以在投标截止时间前以电子邮件</w:t>
            </w:r>
            <w:r>
              <w:rPr>
                <w:rFonts w:ascii="宋体" w:hAnsi="宋体" w:eastAsia="宋体" w:cs="宋体"/>
                <w:spacing w:val="9"/>
                <w:sz w:val="20"/>
                <w:szCs w:val="20"/>
              </w:rPr>
              <w:t>方式提供备份投标文件</w:t>
            </w:r>
            <w:r>
              <w:rPr>
                <w:rFonts w:ascii="宋体" w:hAnsi="宋体" w:eastAsia="宋体" w:cs="宋体"/>
                <w:spacing w:val="-22"/>
                <w:sz w:val="20"/>
                <w:szCs w:val="20"/>
              </w:rPr>
              <w:t xml:space="preserve"> </w:t>
            </w:r>
            <w:r>
              <w:rPr>
                <w:rFonts w:ascii="宋体" w:hAnsi="宋体" w:eastAsia="宋体" w:cs="宋体"/>
                <w:spacing w:val="9"/>
                <w:sz w:val="20"/>
                <w:szCs w:val="20"/>
              </w:rPr>
              <w:t>1</w:t>
            </w:r>
            <w:r>
              <w:rPr>
                <w:rFonts w:ascii="宋体" w:hAnsi="宋体" w:eastAsia="宋体" w:cs="宋体"/>
                <w:spacing w:val="-37"/>
                <w:sz w:val="20"/>
                <w:szCs w:val="20"/>
              </w:rPr>
              <w:t xml:space="preserve"> </w:t>
            </w:r>
            <w:r>
              <w:rPr>
                <w:rFonts w:ascii="宋体" w:hAnsi="宋体" w:eastAsia="宋体" w:cs="宋体"/>
                <w:spacing w:val="9"/>
                <w:sz w:val="20"/>
                <w:szCs w:val="20"/>
              </w:rPr>
              <w:t>份（接</w:t>
            </w:r>
            <w:r>
              <w:rPr>
                <w:rFonts w:ascii="宋体" w:hAnsi="宋体" w:eastAsia="宋体" w:cs="宋体"/>
                <w:sz w:val="20"/>
                <w:szCs w:val="20"/>
              </w:rPr>
              <w:t xml:space="preserve"> </w:t>
            </w:r>
            <w:r>
              <w:rPr>
                <w:rFonts w:ascii="宋体" w:hAnsi="宋体" w:eastAsia="宋体" w:cs="宋体"/>
                <w:spacing w:val="6"/>
                <w:sz w:val="20"/>
                <w:szCs w:val="20"/>
              </w:rPr>
              <w:t>收人邮箱：</w:t>
            </w:r>
            <w:r>
              <w:rPr>
                <w:rFonts w:hint="eastAsia" w:ascii="宋体" w:hAnsi="宋体" w:eastAsia="宋体" w:cs="宋体"/>
                <w:spacing w:val="6"/>
                <w:sz w:val="20"/>
                <w:szCs w:val="20"/>
                <w:lang w:val="en-US" w:eastAsia="zh-CN"/>
              </w:rPr>
              <w:t>502641447</w:t>
            </w:r>
            <w:r>
              <w:rPr>
                <w:rFonts w:ascii="宋体" w:hAnsi="宋体" w:eastAsia="宋体" w:cs="宋体"/>
                <w:spacing w:val="6"/>
                <w:sz w:val="20"/>
                <w:szCs w:val="20"/>
              </w:rPr>
              <w:t>@</w:t>
            </w:r>
            <w:r>
              <w:rPr>
                <w:rFonts w:ascii="宋体" w:hAnsi="宋体" w:eastAsia="宋体" w:cs="宋体"/>
                <w:sz w:val="20"/>
                <w:szCs w:val="20"/>
              </w:rPr>
              <w:t>qq</w:t>
            </w:r>
            <w:r>
              <w:rPr>
                <w:rFonts w:ascii="宋体" w:hAnsi="宋体" w:eastAsia="宋体" w:cs="宋体"/>
                <w:spacing w:val="6"/>
                <w:sz w:val="20"/>
                <w:szCs w:val="20"/>
              </w:rPr>
              <w:t>.</w:t>
            </w:r>
            <w:r>
              <w:rPr>
                <w:rFonts w:ascii="宋体" w:hAnsi="宋体" w:eastAsia="宋体" w:cs="宋体"/>
                <w:sz w:val="20"/>
                <w:szCs w:val="20"/>
              </w:rPr>
              <w:t>com</w:t>
            </w:r>
            <w:r>
              <w:rPr>
                <w:rFonts w:ascii="宋体" w:hAnsi="宋体" w:eastAsia="宋体" w:cs="宋体"/>
                <w:spacing w:val="6"/>
                <w:sz w:val="20"/>
                <w:szCs w:val="20"/>
              </w:rPr>
              <w:t>，接收人：</w:t>
            </w:r>
            <w:r>
              <w:rPr>
                <w:rFonts w:hint="eastAsia" w:ascii="宋体" w:hAnsi="宋体" w:eastAsia="宋体" w:cs="宋体"/>
                <w:spacing w:val="6"/>
                <w:sz w:val="20"/>
                <w:szCs w:val="20"/>
                <w:lang w:eastAsia="zh-CN"/>
              </w:rPr>
              <w:t>佟先生</w:t>
            </w:r>
            <w:r>
              <w:rPr>
                <w:rFonts w:ascii="宋体" w:hAnsi="宋体" w:eastAsia="宋体" w:cs="宋体"/>
                <w:spacing w:val="6"/>
                <w:sz w:val="20"/>
                <w:szCs w:val="20"/>
              </w:rPr>
              <w:t xml:space="preserve"> 联系电话：</w:t>
            </w:r>
            <w:r>
              <w:rPr>
                <w:rFonts w:hint="eastAsia" w:ascii="宋体" w:hAnsi="宋体" w:eastAsia="宋体" w:cs="宋体"/>
                <w:spacing w:val="6"/>
                <w:sz w:val="20"/>
                <w:szCs w:val="20"/>
                <w:lang w:eastAsia="zh-CN"/>
              </w:rPr>
              <w:t>13379708661</w:t>
            </w:r>
            <w:r>
              <w:rPr>
                <w:rFonts w:ascii="宋体" w:hAnsi="宋体" w:eastAsia="宋体" w:cs="宋体"/>
                <w:spacing w:val="6"/>
                <w:sz w:val="20"/>
                <w:szCs w:val="20"/>
              </w:rPr>
              <w:t>“备</w:t>
            </w:r>
            <w:r>
              <w:rPr>
                <w:rFonts w:ascii="宋体" w:hAnsi="宋体" w:eastAsia="宋体" w:cs="宋体"/>
                <w:spacing w:val="3"/>
                <w:sz w:val="20"/>
                <w:szCs w:val="20"/>
              </w:rPr>
              <w:t xml:space="preserve"> </w:t>
            </w:r>
            <w:r>
              <w:rPr>
                <w:rFonts w:ascii="宋体" w:hAnsi="宋体" w:eastAsia="宋体" w:cs="宋体"/>
                <w:spacing w:val="10"/>
                <w:sz w:val="20"/>
                <w:szCs w:val="20"/>
              </w:rPr>
              <w:t>份投标文件</w:t>
            </w:r>
            <w:r>
              <w:rPr>
                <w:rFonts w:ascii="宋体" w:hAnsi="宋体" w:eastAsia="宋体" w:cs="宋体"/>
                <w:spacing w:val="-70"/>
                <w:sz w:val="20"/>
                <w:szCs w:val="20"/>
              </w:rPr>
              <w:t xml:space="preserve"> </w:t>
            </w:r>
            <w:r>
              <w:rPr>
                <w:rFonts w:ascii="宋体" w:hAnsi="宋体" w:eastAsia="宋体" w:cs="宋体"/>
                <w:spacing w:val="10"/>
                <w:sz w:val="20"/>
                <w:szCs w:val="20"/>
              </w:rPr>
              <w:t>”由供应商自愿提供，采购文件不作强制性要求；如不提</w:t>
            </w:r>
            <w:r>
              <w:rPr>
                <w:rFonts w:ascii="宋体" w:hAnsi="宋体" w:eastAsia="宋体" w:cs="宋体"/>
                <w:spacing w:val="9"/>
                <w:sz w:val="20"/>
                <w:szCs w:val="20"/>
              </w:rPr>
              <w:t>供或未按</w:t>
            </w:r>
            <w:r>
              <w:rPr>
                <w:rFonts w:ascii="宋体" w:hAnsi="宋体" w:eastAsia="宋体" w:cs="宋体"/>
                <w:sz w:val="20"/>
                <w:szCs w:val="20"/>
              </w:rPr>
              <w:t xml:space="preserve"> </w:t>
            </w:r>
            <w:r>
              <w:rPr>
                <w:rFonts w:ascii="宋体" w:hAnsi="宋体" w:eastAsia="宋体" w:cs="宋体"/>
                <w:spacing w:val="11"/>
                <w:sz w:val="20"/>
                <w:szCs w:val="20"/>
              </w:rPr>
              <w:t>要求提供的，当电子投标文件无法解密时，将导致无备份投</w:t>
            </w:r>
            <w:r>
              <w:rPr>
                <w:rFonts w:ascii="宋体" w:hAnsi="宋体" w:eastAsia="宋体" w:cs="宋体"/>
                <w:spacing w:val="10"/>
                <w:sz w:val="20"/>
                <w:szCs w:val="20"/>
              </w:rPr>
              <w:t>标文件而失去投标</w:t>
            </w:r>
            <w:r>
              <w:rPr>
                <w:rFonts w:ascii="宋体" w:hAnsi="宋体" w:eastAsia="宋体" w:cs="宋体"/>
                <w:sz w:val="20"/>
                <w:szCs w:val="20"/>
              </w:rPr>
              <w:t xml:space="preserve"> </w:t>
            </w:r>
            <w:r>
              <w:rPr>
                <w:rFonts w:ascii="宋体" w:hAnsi="宋体" w:eastAsia="宋体" w:cs="宋体"/>
                <w:spacing w:val="3"/>
                <w:sz w:val="20"/>
                <w:szCs w:val="20"/>
              </w:rPr>
              <w:t>资格。</w:t>
            </w:r>
          </w:p>
          <w:p w14:paraId="5FF18A75">
            <w:pPr>
              <w:spacing w:before="113" w:line="306" w:lineRule="auto"/>
              <w:ind w:left="101" w:right="97" w:firstLine="1"/>
              <w:rPr>
                <w:rFonts w:ascii="宋体" w:hAnsi="宋体" w:eastAsia="宋体" w:cs="宋体"/>
                <w:sz w:val="20"/>
                <w:szCs w:val="20"/>
              </w:rPr>
            </w:pPr>
            <w:r>
              <w:rPr>
                <w:rFonts w:ascii="宋体" w:hAnsi="宋体" w:eastAsia="宋体" w:cs="宋体"/>
                <w:spacing w:val="10"/>
                <w:sz w:val="20"/>
                <w:szCs w:val="20"/>
              </w:rPr>
              <w:t>a.备份投标文件提供要求：供应商可以将备份投标文件打包压缩并加密，压缩</w:t>
            </w:r>
            <w:r>
              <w:rPr>
                <w:rFonts w:ascii="宋体" w:hAnsi="宋体" w:eastAsia="宋体" w:cs="宋体"/>
                <w:spacing w:val="15"/>
                <w:sz w:val="20"/>
                <w:szCs w:val="20"/>
              </w:rPr>
              <w:t xml:space="preserve"> </w:t>
            </w:r>
            <w:r>
              <w:rPr>
                <w:rFonts w:ascii="宋体" w:hAnsi="宋体" w:eastAsia="宋体" w:cs="宋体"/>
                <w:spacing w:val="8"/>
                <w:sz w:val="20"/>
                <w:szCs w:val="20"/>
              </w:rPr>
              <w:t>包命名为“</w:t>
            </w:r>
            <w:r>
              <w:rPr>
                <w:rFonts w:ascii="宋体" w:hAnsi="宋体" w:eastAsia="宋体" w:cs="宋体"/>
                <w:sz w:val="20"/>
                <w:szCs w:val="20"/>
              </w:rPr>
              <w:t>XX</w:t>
            </w:r>
            <w:r>
              <w:rPr>
                <w:rFonts w:ascii="宋体" w:hAnsi="宋体" w:eastAsia="宋体" w:cs="宋体"/>
                <w:spacing w:val="-27"/>
                <w:sz w:val="20"/>
                <w:szCs w:val="20"/>
              </w:rPr>
              <w:t xml:space="preserve"> </w:t>
            </w:r>
            <w:r>
              <w:rPr>
                <w:rFonts w:ascii="宋体" w:hAnsi="宋体" w:eastAsia="宋体" w:cs="宋体"/>
                <w:spacing w:val="8"/>
                <w:sz w:val="20"/>
                <w:szCs w:val="20"/>
              </w:rPr>
              <w:t>单位备份投标文件</w:t>
            </w:r>
            <w:r>
              <w:rPr>
                <w:rFonts w:ascii="宋体" w:hAnsi="宋体" w:eastAsia="宋体" w:cs="宋体"/>
                <w:spacing w:val="-70"/>
                <w:sz w:val="20"/>
                <w:szCs w:val="20"/>
              </w:rPr>
              <w:t xml:space="preserve"> </w:t>
            </w:r>
            <w:r>
              <w:rPr>
                <w:rFonts w:ascii="宋体" w:hAnsi="宋体" w:eastAsia="宋体" w:cs="宋体"/>
                <w:spacing w:val="8"/>
                <w:sz w:val="20"/>
                <w:szCs w:val="20"/>
              </w:rPr>
              <w:t>”，加密密码由供应商自行保管；送达时间以</w:t>
            </w:r>
            <w:r>
              <w:rPr>
                <w:rFonts w:ascii="宋体" w:hAnsi="宋体" w:eastAsia="宋体" w:cs="宋体"/>
                <w:sz w:val="20"/>
                <w:szCs w:val="20"/>
              </w:rPr>
              <w:t xml:space="preserve"> </w:t>
            </w:r>
            <w:r>
              <w:rPr>
                <w:rFonts w:ascii="宋体" w:hAnsi="宋体" w:eastAsia="宋体" w:cs="宋体"/>
                <w:spacing w:val="10"/>
                <w:sz w:val="20"/>
                <w:szCs w:val="20"/>
              </w:rPr>
              <w:t>采购代理机构实际接收时间为准。“备份投标文件</w:t>
            </w:r>
            <w:r>
              <w:rPr>
                <w:rFonts w:ascii="宋体" w:hAnsi="宋体" w:eastAsia="宋体" w:cs="宋体"/>
                <w:spacing w:val="-70"/>
                <w:sz w:val="20"/>
                <w:szCs w:val="20"/>
              </w:rPr>
              <w:t xml:space="preserve"> </w:t>
            </w:r>
            <w:r>
              <w:rPr>
                <w:rFonts w:ascii="宋体" w:hAnsi="宋体" w:eastAsia="宋体" w:cs="宋体"/>
                <w:spacing w:val="10"/>
                <w:sz w:val="20"/>
                <w:szCs w:val="20"/>
              </w:rPr>
              <w:t>”逾期或未按要求提</w:t>
            </w:r>
            <w:r>
              <w:rPr>
                <w:rFonts w:ascii="宋体" w:hAnsi="宋体" w:eastAsia="宋体" w:cs="宋体"/>
                <w:spacing w:val="9"/>
                <w:sz w:val="20"/>
                <w:szCs w:val="20"/>
              </w:rPr>
              <w:t>供的视</w:t>
            </w:r>
            <w:r>
              <w:rPr>
                <w:rFonts w:ascii="宋体" w:hAnsi="宋体" w:eastAsia="宋体" w:cs="宋体"/>
                <w:sz w:val="20"/>
                <w:szCs w:val="20"/>
              </w:rPr>
              <w:t xml:space="preserve"> </w:t>
            </w:r>
            <w:r>
              <w:rPr>
                <w:rFonts w:ascii="宋体" w:hAnsi="宋体" w:eastAsia="宋体" w:cs="宋体"/>
                <w:spacing w:val="5"/>
                <w:sz w:val="20"/>
                <w:szCs w:val="20"/>
              </w:rPr>
              <w:t>为未提供，建议供应商提前</w:t>
            </w:r>
            <w:r>
              <w:rPr>
                <w:rFonts w:ascii="宋体" w:hAnsi="宋体" w:eastAsia="宋体" w:cs="宋体"/>
                <w:spacing w:val="-9"/>
                <w:sz w:val="20"/>
                <w:szCs w:val="20"/>
              </w:rPr>
              <w:t xml:space="preserve"> </w:t>
            </w:r>
            <w:r>
              <w:rPr>
                <w:rFonts w:ascii="宋体" w:hAnsi="宋体" w:eastAsia="宋体" w:cs="宋体"/>
                <w:spacing w:val="5"/>
                <w:sz w:val="20"/>
                <w:szCs w:val="20"/>
              </w:rPr>
              <w:t>1 日办理邮件提供事宜。</w:t>
            </w:r>
          </w:p>
          <w:p w14:paraId="58BA7EAC">
            <w:pPr>
              <w:spacing w:before="114" w:line="302" w:lineRule="auto"/>
              <w:ind w:left="102" w:right="43" w:hanging="3"/>
              <w:rPr>
                <w:rFonts w:ascii="宋体" w:hAnsi="宋体" w:eastAsia="宋体" w:cs="宋体"/>
                <w:sz w:val="20"/>
                <w:szCs w:val="20"/>
              </w:rPr>
            </w:pPr>
            <w:r>
              <w:rPr>
                <w:rFonts w:ascii="宋体" w:hAnsi="宋体" w:eastAsia="宋体" w:cs="宋体"/>
                <w:spacing w:val="8"/>
                <w:sz w:val="20"/>
                <w:szCs w:val="20"/>
              </w:rPr>
              <w:t>b.通过“政府采购云平台</w:t>
            </w:r>
            <w:r>
              <w:rPr>
                <w:rFonts w:ascii="宋体" w:hAnsi="宋体" w:eastAsia="宋体" w:cs="宋体"/>
                <w:spacing w:val="-70"/>
                <w:sz w:val="20"/>
                <w:szCs w:val="20"/>
              </w:rPr>
              <w:t xml:space="preserve"> </w:t>
            </w:r>
            <w:r>
              <w:rPr>
                <w:rFonts w:ascii="宋体" w:hAnsi="宋体" w:eastAsia="宋体" w:cs="宋体"/>
                <w:spacing w:val="8"/>
                <w:sz w:val="20"/>
                <w:szCs w:val="20"/>
              </w:rPr>
              <w:t>”成功上传递交的“</w:t>
            </w:r>
            <w:r>
              <w:rPr>
                <w:rFonts w:ascii="宋体" w:hAnsi="宋体" w:eastAsia="宋体" w:cs="宋体"/>
                <w:spacing w:val="-65"/>
                <w:sz w:val="20"/>
                <w:szCs w:val="20"/>
              </w:rPr>
              <w:t xml:space="preserve"> </w:t>
            </w:r>
            <w:r>
              <w:rPr>
                <w:rFonts w:ascii="宋体" w:hAnsi="宋体" w:eastAsia="宋体" w:cs="宋体"/>
                <w:spacing w:val="8"/>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已按时解密</w:t>
            </w:r>
            <w:r>
              <w:rPr>
                <w:rFonts w:ascii="宋体" w:hAnsi="宋体" w:eastAsia="宋体" w:cs="宋体"/>
                <w:sz w:val="20"/>
                <w:szCs w:val="20"/>
              </w:rPr>
              <w:t xml:space="preserve"> </w:t>
            </w:r>
            <w:r>
              <w:rPr>
                <w:rFonts w:ascii="宋体" w:hAnsi="宋体" w:eastAsia="宋体" w:cs="宋体"/>
                <w:spacing w:val="9"/>
                <w:sz w:val="20"/>
                <w:szCs w:val="20"/>
              </w:rPr>
              <w:t>的，“备份投标文件</w:t>
            </w:r>
            <w:r>
              <w:rPr>
                <w:rFonts w:ascii="宋体" w:hAnsi="宋体" w:eastAsia="宋体" w:cs="宋体"/>
                <w:spacing w:val="-65"/>
                <w:sz w:val="20"/>
                <w:szCs w:val="20"/>
              </w:rPr>
              <w:t xml:space="preserve"> </w:t>
            </w:r>
            <w:r>
              <w:rPr>
                <w:rFonts w:ascii="宋体" w:hAnsi="宋体" w:eastAsia="宋体" w:cs="宋体"/>
                <w:spacing w:val="9"/>
                <w:sz w:val="20"/>
                <w:szCs w:val="20"/>
              </w:rPr>
              <w:t>”</w:t>
            </w:r>
            <w:r>
              <w:rPr>
                <w:rFonts w:ascii="宋体" w:hAnsi="宋体" w:eastAsia="宋体" w:cs="宋体"/>
                <w:spacing w:val="-74"/>
                <w:sz w:val="20"/>
                <w:szCs w:val="20"/>
              </w:rPr>
              <w:t xml:space="preserve"> </w:t>
            </w:r>
            <w:r>
              <w:rPr>
                <w:rFonts w:ascii="宋体" w:hAnsi="宋体" w:eastAsia="宋体" w:cs="宋体"/>
                <w:spacing w:val="9"/>
                <w:sz w:val="20"/>
                <w:szCs w:val="20"/>
              </w:rPr>
              <w:t>自动失效。投标截止时间前，投标供应商仅提供了“备</w:t>
            </w:r>
            <w:r>
              <w:rPr>
                <w:rFonts w:ascii="宋体" w:hAnsi="宋体" w:eastAsia="宋体" w:cs="宋体"/>
                <w:sz w:val="20"/>
                <w:szCs w:val="20"/>
              </w:rPr>
              <w:t xml:space="preserve"> </w:t>
            </w:r>
            <w:r>
              <w:rPr>
                <w:rFonts w:ascii="宋体" w:hAnsi="宋体" w:eastAsia="宋体" w:cs="宋体"/>
                <w:spacing w:val="3"/>
                <w:sz w:val="20"/>
                <w:szCs w:val="20"/>
              </w:rPr>
              <w:t>份投标文件</w:t>
            </w:r>
            <w:r>
              <w:rPr>
                <w:rFonts w:ascii="宋体" w:hAnsi="宋体" w:eastAsia="宋体" w:cs="宋体"/>
                <w:spacing w:val="-70"/>
                <w:sz w:val="20"/>
                <w:szCs w:val="20"/>
              </w:rPr>
              <w:t xml:space="preserve"> </w:t>
            </w:r>
            <w:r>
              <w:rPr>
                <w:rFonts w:ascii="宋体" w:hAnsi="宋体" w:eastAsia="宋体" w:cs="宋体"/>
                <w:spacing w:val="3"/>
                <w:sz w:val="20"/>
                <w:szCs w:val="20"/>
              </w:rPr>
              <w:t>”而未将“</w:t>
            </w:r>
            <w:r>
              <w:rPr>
                <w:rFonts w:ascii="宋体" w:hAnsi="宋体" w:eastAsia="宋体" w:cs="宋体"/>
                <w:spacing w:val="-68"/>
                <w:sz w:val="20"/>
                <w:szCs w:val="20"/>
              </w:rPr>
              <w:t xml:space="preserve"> </w:t>
            </w:r>
            <w:r>
              <w:rPr>
                <w:rFonts w:ascii="宋体" w:hAnsi="宋体" w:eastAsia="宋体" w:cs="宋体"/>
                <w:spacing w:val="3"/>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3"/>
                <w:sz w:val="20"/>
                <w:szCs w:val="20"/>
              </w:rPr>
              <w:t>”成功上传至“政府采购云平</w:t>
            </w:r>
            <w:r>
              <w:rPr>
                <w:rFonts w:ascii="宋体" w:hAnsi="宋体" w:eastAsia="宋体" w:cs="宋体"/>
                <w:spacing w:val="2"/>
                <w:sz w:val="20"/>
                <w:szCs w:val="20"/>
              </w:rPr>
              <w:t>台</w:t>
            </w:r>
            <w:r>
              <w:rPr>
                <w:rFonts w:ascii="宋体" w:hAnsi="宋体" w:eastAsia="宋体" w:cs="宋体"/>
                <w:spacing w:val="-72"/>
                <w:sz w:val="20"/>
                <w:szCs w:val="20"/>
              </w:rPr>
              <w:t xml:space="preserve"> </w:t>
            </w:r>
            <w:r>
              <w:rPr>
                <w:rFonts w:ascii="宋体" w:hAnsi="宋体" w:eastAsia="宋体" w:cs="宋体"/>
                <w:spacing w:val="2"/>
                <w:sz w:val="20"/>
                <w:szCs w:val="20"/>
              </w:rPr>
              <w:t>”的，</w:t>
            </w:r>
            <w:r>
              <w:rPr>
                <w:rFonts w:ascii="宋体" w:hAnsi="宋体" w:eastAsia="宋体" w:cs="宋体"/>
                <w:sz w:val="20"/>
                <w:szCs w:val="20"/>
              </w:rPr>
              <w:t xml:space="preserve"> </w:t>
            </w:r>
            <w:r>
              <w:rPr>
                <w:rFonts w:ascii="宋体" w:hAnsi="宋体" w:eastAsia="宋体" w:cs="宋体"/>
                <w:spacing w:val="5"/>
                <w:sz w:val="20"/>
                <w:szCs w:val="20"/>
              </w:rPr>
              <w:t>投标无效。</w:t>
            </w:r>
          </w:p>
        </w:tc>
      </w:tr>
      <w:tr w14:paraId="3A70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644" w:type="dxa"/>
            <w:tcBorders>
              <w:left w:val="single" w:color="000000" w:sz="10" w:space="0"/>
            </w:tcBorders>
            <w:vAlign w:val="top"/>
          </w:tcPr>
          <w:p w14:paraId="588E3731">
            <w:pPr>
              <w:pStyle w:val="16"/>
              <w:spacing w:line="293" w:lineRule="auto"/>
            </w:pPr>
          </w:p>
          <w:p w14:paraId="55EC38E1">
            <w:pPr>
              <w:spacing w:before="65" w:line="269" w:lineRule="exact"/>
              <w:ind w:left="219"/>
              <w:rPr>
                <w:rFonts w:ascii="宋体" w:hAnsi="宋体" w:eastAsia="宋体" w:cs="宋体"/>
                <w:sz w:val="20"/>
                <w:szCs w:val="20"/>
              </w:rPr>
            </w:pPr>
            <w:r>
              <w:rPr>
                <w:rFonts w:ascii="宋体" w:hAnsi="宋体" w:eastAsia="宋体" w:cs="宋体"/>
                <w:spacing w:val="-2"/>
                <w:position w:val="1"/>
                <w:sz w:val="20"/>
                <w:szCs w:val="20"/>
              </w:rPr>
              <w:t>23</w:t>
            </w:r>
          </w:p>
        </w:tc>
        <w:tc>
          <w:tcPr>
            <w:tcW w:w="1348" w:type="dxa"/>
            <w:vAlign w:val="top"/>
          </w:tcPr>
          <w:p w14:paraId="7B05A1D4">
            <w:pPr>
              <w:spacing w:before="215" w:line="269" w:lineRule="auto"/>
              <w:ind w:left="260" w:right="149" w:hanging="116"/>
              <w:rPr>
                <w:rFonts w:ascii="宋体" w:hAnsi="宋体" w:eastAsia="宋体" w:cs="宋体"/>
                <w:sz w:val="20"/>
                <w:szCs w:val="20"/>
              </w:rPr>
            </w:pPr>
            <w:r>
              <w:rPr>
                <w:rFonts w:ascii="宋体" w:hAnsi="宋体" w:eastAsia="宋体" w:cs="宋体"/>
                <w:spacing w:val="7"/>
                <w:sz w:val="20"/>
                <w:szCs w:val="20"/>
              </w:rPr>
              <w:t>投标截止时</w:t>
            </w:r>
            <w:r>
              <w:rPr>
                <w:rFonts w:ascii="宋体" w:hAnsi="宋体" w:eastAsia="宋体" w:cs="宋体"/>
                <w:spacing w:val="2"/>
                <w:sz w:val="20"/>
                <w:szCs w:val="20"/>
              </w:rPr>
              <w:t xml:space="preserve"> </w:t>
            </w:r>
            <w:r>
              <w:rPr>
                <w:rFonts w:ascii="宋体" w:hAnsi="宋体" w:eastAsia="宋体" w:cs="宋体"/>
                <w:spacing w:val="3"/>
                <w:sz w:val="20"/>
                <w:szCs w:val="20"/>
              </w:rPr>
              <w:t>间及地点</w:t>
            </w:r>
          </w:p>
        </w:tc>
        <w:tc>
          <w:tcPr>
            <w:tcW w:w="7388" w:type="dxa"/>
            <w:tcBorders>
              <w:right w:val="single" w:color="000000" w:sz="10" w:space="0"/>
            </w:tcBorders>
            <w:vAlign w:val="top"/>
          </w:tcPr>
          <w:p w14:paraId="62895477">
            <w:pPr>
              <w:spacing w:before="69" w:line="228" w:lineRule="auto"/>
              <w:ind w:left="124"/>
              <w:rPr>
                <w:rFonts w:ascii="宋体" w:hAnsi="宋体" w:eastAsia="宋体" w:cs="宋体"/>
                <w:sz w:val="20"/>
                <w:szCs w:val="20"/>
              </w:rPr>
            </w:pPr>
            <w:r>
              <w:rPr>
                <w:rFonts w:ascii="宋体" w:hAnsi="宋体" w:eastAsia="宋体" w:cs="宋体"/>
                <w:b/>
                <w:bCs/>
                <w:sz w:val="20"/>
                <w:szCs w:val="20"/>
              </w:rPr>
              <w:t>投标截止时间：</w:t>
            </w:r>
            <w:r>
              <w:rPr>
                <w:rFonts w:ascii="宋体" w:hAnsi="宋体" w:eastAsia="宋体" w:cs="宋体"/>
                <w:b/>
                <w:bCs/>
                <w:sz w:val="20"/>
                <w:szCs w:val="20"/>
                <w:highlight w:val="none"/>
              </w:rPr>
              <w:t>2025</w:t>
            </w:r>
            <w:r>
              <w:rPr>
                <w:rFonts w:ascii="宋体" w:hAnsi="宋体" w:eastAsia="宋体" w:cs="宋体"/>
                <w:spacing w:val="-24"/>
                <w:sz w:val="20"/>
                <w:szCs w:val="20"/>
                <w:highlight w:val="none"/>
              </w:rPr>
              <w:t xml:space="preserve"> </w:t>
            </w:r>
            <w:r>
              <w:rPr>
                <w:rFonts w:ascii="宋体" w:hAnsi="宋体" w:eastAsia="宋体" w:cs="宋体"/>
                <w:b/>
                <w:bCs/>
                <w:sz w:val="20"/>
                <w:szCs w:val="20"/>
                <w:highlight w:val="none"/>
              </w:rPr>
              <w:t>年</w:t>
            </w:r>
            <w:r>
              <w:rPr>
                <w:rFonts w:ascii="宋体" w:hAnsi="宋体" w:eastAsia="宋体" w:cs="宋体"/>
                <w:spacing w:val="-37"/>
                <w:sz w:val="20"/>
                <w:szCs w:val="20"/>
                <w:highlight w:val="none"/>
              </w:rPr>
              <w:t xml:space="preserve"> </w:t>
            </w:r>
            <w:r>
              <w:rPr>
                <w:rFonts w:ascii="宋体" w:hAnsi="宋体" w:eastAsia="宋体" w:cs="宋体"/>
                <w:b/>
                <w:bCs/>
                <w:sz w:val="20"/>
                <w:szCs w:val="20"/>
                <w:highlight w:val="none"/>
              </w:rPr>
              <w:t>0</w:t>
            </w:r>
            <w:r>
              <w:rPr>
                <w:rFonts w:hint="eastAsia" w:ascii="宋体" w:hAnsi="宋体" w:eastAsia="宋体" w:cs="宋体"/>
                <w:b/>
                <w:bCs/>
                <w:sz w:val="20"/>
                <w:szCs w:val="20"/>
                <w:highlight w:val="none"/>
                <w:lang w:val="en-US" w:eastAsia="zh-CN"/>
              </w:rPr>
              <w:t>7</w:t>
            </w:r>
            <w:r>
              <w:rPr>
                <w:rFonts w:ascii="宋体" w:hAnsi="宋体" w:eastAsia="宋体" w:cs="宋体"/>
                <w:spacing w:val="-35"/>
                <w:sz w:val="20"/>
                <w:szCs w:val="20"/>
                <w:highlight w:val="none"/>
              </w:rPr>
              <w:t xml:space="preserve"> </w:t>
            </w:r>
            <w:r>
              <w:rPr>
                <w:rFonts w:ascii="宋体" w:hAnsi="宋体" w:eastAsia="宋体" w:cs="宋体"/>
                <w:b/>
                <w:bCs/>
                <w:sz w:val="20"/>
                <w:szCs w:val="20"/>
                <w:highlight w:val="none"/>
              </w:rPr>
              <w:t>月</w:t>
            </w:r>
            <w:r>
              <w:rPr>
                <w:rFonts w:ascii="宋体" w:hAnsi="宋体" w:eastAsia="宋体" w:cs="宋体"/>
                <w:spacing w:val="-36"/>
                <w:sz w:val="20"/>
                <w:szCs w:val="20"/>
                <w:highlight w:val="none"/>
              </w:rPr>
              <w:t xml:space="preserve"> </w:t>
            </w:r>
            <w:r>
              <w:rPr>
                <w:rFonts w:hint="eastAsia" w:ascii="宋体" w:hAnsi="宋体" w:eastAsia="宋体" w:cs="宋体"/>
                <w:b/>
                <w:bCs/>
                <w:sz w:val="20"/>
                <w:szCs w:val="20"/>
                <w:highlight w:val="none"/>
                <w:lang w:val="en-US" w:eastAsia="zh-CN"/>
              </w:rPr>
              <w:t>21 日</w:t>
            </w:r>
            <w:r>
              <w:rPr>
                <w:rFonts w:ascii="宋体" w:hAnsi="宋体" w:eastAsia="宋体" w:cs="宋体"/>
                <w:spacing w:val="-21"/>
                <w:sz w:val="20"/>
                <w:szCs w:val="20"/>
                <w:highlight w:val="none"/>
              </w:rPr>
              <w:t xml:space="preserve"> </w:t>
            </w:r>
            <w:r>
              <w:rPr>
                <w:rFonts w:hint="eastAsia" w:ascii="宋体" w:hAnsi="宋体" w:eastAsia="宋体" w:cs="宋体"/>
                <w:b/>
                <w:bCs/>
                <w:sz w:val="20"/>
                <w:szCs w:val="20"/>
                <w:highlight w:val="none"/>
                <w:lang w:val="en-US" w:eastAsia="zh-CN"/>
              </w:rPr>
              <w:t>10</w:t>
            </w:r>
            <w:r>
              <w:rPr>
                <w:rFonts w:ascii="宋体" w:hAnsi="宋体" w:eastAsia="宋体" w:cs="宋体"/>
                <w:spacing w:val="-28"/>
                <w:sz w:val="20"/>
                <w:szCs w:val="20"/>
                <w:highlight w:val="none"/>
              </w:rPr>
              <w:t xml:space="preserve"> </w:t>
            </w:r>
            <w:r>
              <w:rPr>
                <w:rFonts w:ascii="宋体" w:hAnsi="宋体" w:eastAsia="宋体" w:cs="宋体"/>
                <w:b/>
                <w:bCs/>
                <w:sz w:val="20"/>
                <w:szCs w:val="20"/>
                <w:highlight w:val="none"/>
              </w:rPr>
              <w:t>时</w:t>
            </w:r>
            <w:r>
              <w:rPr>
                <w:rFonts w:ascii="宋体" w:hAnsi="宋体" w:eastAsia="宋体" w:cs="宋体"/>
                <w:spacing w:val="-35"/>
                <w:sz w:val="20"/>
                <w:szCs w:val="20"/>
                <w:highlight w:val="none"/>
              </w:rPr>
              <w:t xml:space="preserve"> </w:t>
            </w:r>
            <w:r>
              <w:rPr>
                <w:rFonts w:hint="eastAsia" w:ascii="宋体" w:hAnsi="宋体" w:eastAsia="宋体" w:cs="宋体"/>
                <w:b/>
                <w:bCs/>
                <w:sz w:val="20"/>
                <w:szCs w:val="20"/>
                <w:highlight w:val="none"/>
                <w:lang w:val="en-US" w:eastAsia="zh-CN"/>
              </w:rPr>
              <w:t>3</w:t>
            </w:r>
            <w:r>
              <w:rPr>
                <w:rFonts w:ascii="宋体" w:hAnsi="宋体" w:eastAsia="宋体" w:cs="宋体"/>
                <w:b/>
                <w:bCs/>
                <w:sz w:val="20"/>
                <w:szCs w:val="20"/>
                <w:highlight w:val="none"/>
              </w:rPr>
              <w:t>0</w:t>
            </w:r>
            <w:r>
              <w:rPr>
                <w:rFonts w:ascii="宋体" w:hAnsi="宋体" w:eastAsia="宋体" w:cs="宋体"/>
                <w:spacing w:val="-36"/>
                <w:sz w:val="20"/>
                <w:szCs w:val="20"/>
                <w:highlight w:val="none"/>
              </w:rPr>
              <w:t xml:space="preserve"> </w:t>
            </w:r>
            <w:r>
              <w:rPr>
                <w:rFonts w:ascii="宋体" w:hAnsi="宋体" w:eastAsia="宋体" w:cs="宋体"/>
                <w:b/>
                <w:bCs/>
                <w:sz w:val="20"/>
                <w:szCs w:val="20"/>
                <w:highlight w:val="none"/>
              </w:rPr>
              <w:t>分</w:t>
            </w:r>
            <w:r>
              <w:rPr>
                <w:rFonts w:ascii="宋体" w:hAnsi="宋体" w:eastAsia="宋体" w:cs="宋体"/>
                <w:b/>
                <w:bCs/>
                <w:sz w:val="20"/>
                <w:szCs w:val="20"/>
              </w:rPr>
              <w:t>（北京时间）</w:t>
            </w:r>
          </w:p>
          <w:p w14:paraId="10B3D9C9">
            <w:pPr>
              <w:spacing w:before="43" w:line="232" w:lineRule="auto"/>
              <w:ind w:left="100" w:right="97" w:firstLine="23"/>
              <w:rPr>
                <w:rFonts w:ascii="宋体" w:hAnsi="宋体" w:eastAsia="宋体" w:cs="宋体"/>
                <w:sz w:val="20"/>
                <w:szCs w:val="20"/>
              </w:rPr>
            </w:pPr>
            <w:r>
              <w:rPr>
                <w:rFonts w:ascii="宋体" w:hAnsi="宋体" w:eastAsia="宋体" w:cs="宋体"/>
                <w:b/>
                <w:bCs/>
                <w:spacing w:val="12"/>
                <w:sz w:val="20"/>
                <w:szCs w:val="20"/>
              </w:rPr>
              <w:t>投标地点：新疆政府采购云平台（</w:t>
            </w:r>
            <w:r>
              <w:fldChar w:fldCharType="begin"/>
            </w:r>
            <w:r>
              <w:instrText xml:space="preserve"> HYPERLINK "https://www.zcygov.cn" </w:instrText>
            </w:r>
            <w:r>
              <w:fldChar w:fldCharType="separate"/>
            </w:r>
            <w:r>
              <w:rPr>
                <w:rFonts w:ascii="宋体" w:hAnsi="宋体" w:eastAsia="宋体" w:cs="宋体"/>
                <w:b/>
                <w:bCs/>
                <w:sz w:val="20"/>
                <w:szCs w:val="20"/>
              </w:rPr>
              <w:t>www</w:t>
            </w:r>
            <w:r>
              <w:rPr>
                <w:rFonts w:ascii="宋体" w:hAnsi="宋体" w:eastAsia="宋体" w:cs="宋体"/>
                <w:b/>
                <w:bCs/>
                <w:spacing w:val="12"/>
                <w:sz w:val="20"/>
                <w:szCs w:val="20"/>
              </w:rPr>
              <w:t>.</w:t>
            </w:r>
            <w:r>
              <w:rPr>
                <w:rFonts w:ascii="宋体" w:hAnsi="宋体" w:eastAsia="宋体" w:cs="宋体"/>
                <w:b/>
                <w:bCs/>
                <w:sz w:val="20"/>
                <w:szCs w:val="20"/>
              </w:rPr>
              <w:t>zcygov</w:t>
            </w:r>
            <w:r>
              <w:rPr>
                <w:rFonts w:ascii="宋体" w:hAnsi="宋体" w:eastAsia="宋体" w:cs="宋体"/>
                <w:b/>
                <w:bCs/>
                <w:spacing w:val="12"/>
                <w:sz w:val="20"/>
                <w:szCs w:val="20"/>
              </w:rPr>
              <w:t>.</w:t>
            </w:r>
            <w:r>
              <w:rPr>
                <w:rFonts w:ascii="宋体" w:hAnsi="宋体" w:eastAsia="宋体" w:cs="宋体"/>
                <w:b/>
                <w:bCs/>
                <w:sz w:val="20"/>
                <w:szCs w:val="20"/>
              </w:rPr>
              <w:t>cn</w:t>
            </w:r>
            <w:r>
              <w:rPr>
                <w:rFonts w:ascii="宋体" w:hAnsi="宋体" w:eastAsia="宋体" w:cs="宋体"/>
                <w:b/>
                <w:bCs/>
                <w:sz w:val="20"/>
                <w:szCs w:val="20"/>
              </w:rPr>
              <w:fldChar w:fldCharType="end"/>
            </w:r>
            <w:r>
              <w:rPr>
                <w:rFonts w:ascii="宋体" w:hAnsi="宋体" w:eastAsia="宋体" w:cs="宋体"/>
                <w:b/>
                <w:bCs/>
                <w:spacing w:val="12"/>
                <w:sz w:val="20"/>
                <w:szCs w:val="20"/>
              </w:rPr>
              <w:t>）政采云线上平台，逾期上</w:t>
            </w:r>
            <w:r>
              <w:rPr>
                <w:rFonts w:ascii="宋体" w:hAnsi="宋体" w:eastAsia="宋体" w:cs="宋体"/>
                <w:spacing w:val="13"/>
                <w:sz w:val="20"/>
                <w:szCs w:val="20"/>
              </w:rPr>
              <w:t xml:space="preserve"> </w:t>
            </w:r>
            <w:r>
              <w:rPr>
                <w:rFonts w:ascii="宋体" w:hAnsi="宋体" w:eastAsia="宋体" w:cs="宋体"/>
                <w:b/>
                <w:bCs/>
                <w:spacing w:val="7"/>
                <w:sz w:val="20"/>
                <w:szCs w:val="20"/>
              </w:rPr>
              <w:t>传的响应文件将被拒收。</w:t>
            </w:r>
          </w:p>
        </w:tc>
      </w:tr>
      <w:tr w14:paraId="3C388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644" w:type="dxa"/>
            <w:tcBorders>
              <w:left w:val="single" w:color="000000" w:sz="10" w:space="0"/>
              <w:bottom w:val="single" w:color="000000" w:sz="10" w:space="0"/>
            </w:tcBorders>
            <w:vAlign w:val="top"/>
          </w:tcPr>
          <w:p w14:paraId="6097639C">
            <w:pPr>
              <w:spacing w:before="216" w:line="270" w:lineRule="exact"/>
              <w:ind w:left="219"/>
              <w:rPr>
                <w:rFonts w:ascii="宋体" w:hAnsi="宋体" w:eastAsia="宋体" w:cs="宋体"/>
                <w:sz w:val="20"/>
                <w:szCs w:val="20"/>
              </w:rPr>
            </w:pPr>
            <w:r>
              <w:rPr>
                <w:rFonts w:ascii="宋体" w:hAnsi="宋体" w:eastAsia="宋体" w:cs="宋体"/>
                <w:spacing w:val="-1"/>
                <w:position w:val="1"/>
                <w:sz w:val="20"/>
                <w:szCs w:val="20"/>
              </w:rPr>
              <w:t>24</w:t>
            </w:r>
          </w:p>
        </w:tc>
        <w:tc>
          <w:tcPr>
            <w:tcW w:w="1348" w:type="dxa"/>
            <w:tcBorders>
              <w:bottom w:val="single" w:color="000000" w:sz="10" w:space="0"/>
            </w:tcBorders>
            <w:vAlign w:val="top"/>
          </w:tcPr>
          <w:p w14:paraId="1FA8DE58">
            <w:pPr>
              <w:spacing w:before="72" w:line="228" w:lineRule="auto"/>
              <w:ind w:left="143"/>
              <w:rPr>
                <w:rFonts w:ascii="宋体" w:hAnsi="宋体" w:eastAsia="宋体" w:cs="宋体"/>
                <w:sz w:val="20"/>
                <w:szCs w:val="20"/>
              </w:rPr>
            </w:pPr>
            <w:r>
              <w:rPr>
                <w:rFonts w:ascii="宋体" w:hAnsi="宋体" w:eastAsia="宋体" w:cs="宋体"/>
                <w:spacing w:val="7"/>
                <w:sz w:val="20"/>
                <w:szCs w:val="20"/>
              </w:rPr>
              <w:t>开标时间及</w:t>
            </w:r>
          </w:p>
          <w:p w14:paraId="30BBB831">
            <w:pPr>
              <w:spacing w:before="42" w:line="211" w:lineRule="auto"/>
              <w:ind w:left="456"/>
              <w:rPr>
                <w:rFonts w:ascii="宋体" w:hAnsi="宋体" w:eastAsia="宋体" w:cs="宋体"/>
                <w:sz w:val="20"/>
                <w:szCs w:val="20"/>
              </w:rPr>
            </w:pPr>
            <w:r>
              <w:rPr>
                <w:rFonts w:ascii="宋体" w:hAnsi="宋体" w:eastAsia="宋体" w:cs="宋体"/>
                <w:spacing w:val="4"/>
                <w:sz w:val="20"/>
                <w:szCs w:val="20"/>
              </w:rPr>
              <w:t>地点</w:t>
            </w:r>
          </w:p>
        </w:tc>
        <w:tc>
          <w:tcPr>
            <w:tcW w:w="7388" w:type="dxa"/>
            <w:tcBorders>
              <w:bottom w:val="single" w:color="000000" w:sz="10" w:space="0"/>
              <w:right w:val="single" w:color="000000" w:sz="10" w:space="0"/>
            </w:tcBorders>
            <w:vAlign w:val="top"/>
          </w:tcPr>
          <w:p w14:paraId="361B9327">
            <w:pPr>
              <w:spacing w:before="72" w:line="228" w:lineRule="auto"/>
              <w:ind w:left="122"/>
              <w:rPr>
                <w:rFonts w:ascii="宋体" w:hAnsi="宋体" w:eastAsia="宋体" w:cs="宋体"/>
                <w:sz w:val="20"/>
                <w:szCs w:val="20"/>
              </w:rPr>
            </w:pPr>
            <w:r>
              <w:rPr>
                <w:rFonts w:ascii="宋体" w:hAnsi="宋体" w:eastAsia="宋体" w:cs="宋体"/>
                <w:b/>
                <w:bCs/>
                <w:spacing w:val="7"/>
                <w:sz w:val="20"/>
                <w:szCs w:val="20"/>
              </w:rPr>
              <w:t>开标时间：同投标截止时间</w:t>
            </w:r>
          </w:p>
          <w:p w14:paraId="3DE00CBE">
            <w:pPr>
              <w:spacing w:before="42" w:line="211" w:lineRule="auto"/>
              <w:ind w:left="122"/>
              <w:rPr>
                <w:rFonts w:ascii="宋体" w:hAnsi="宋体" w:eastAsia="宋体" w:cs="宋体"/>
                <w:sz w:val="20"/>
                <w:szCs w:val="20"/>
              </w:rPr>
            </w:pPr>
            <w:r>
              <w:rPr>
                <w:rFonts w:ascii="宋体" w:hAnsi="宋体" w:eastAsia="宋体" w:cs="宋体"/>
                <w:b/>
                <w:bCs/>
                <w:spacing w:val="9"/>
                <w:sz w:val="20"/>
                <w:szCs w:val="20"/>
              </w:rPr>
              <w:t>开标地点：在新疆政府采购云平台（</w:t>
            </w:r>
            <w:r>
              <w:fldChar w:fldCharType="begin"/>
            </w:r>
            <w:r>
              <w:instrText xml:space="preserve"> HYPERLINK "https://www.zcygov.cn" </w:instrText>
            </w:r>
            <w:r>
              <w:fldChar w:fldCharType="separate"/>
            </w:r>
            <w:r>
              <w:rPr>
                <w:rFonts w:ascii="宋体" w:hAnsi="宋体" w:eastAsia="宋体" w:cs="宋体"/>
                <w:b/>
                <w:bCs/>
                <w:sz w:val="20"/>
                <w:szCs w:val="20"/>
              </w:rPr>
              <w:t>www</w:t>
            </w:r>
            <w:r>
              <w:rPr>
                <w:rFonts w:ascii="宋体" w:hAnsi="宋体" w:eastAsia="宋体" w:cs="宋体"/>
                <w:b/>
                <w:bCs/>
                <w:spacing w:val="9"/>
                <w:sz w:val="20"/>
                <w:szCs w:val="20"/>
              </w:rPr>
              <w:t>.</w:t>
            </w:r>
            <w:r>
              <w:rPr>
                <w:rFonts w:ascii="宋体" w:hAnsi="宋体" w:eastAsia="宋体" w:cs="宋体"/>
                <w:b/>
                <w:bCs/>
                <w:sz w:val="20"/>
                <w:szCs w:val="20"/>
              </w:rPr>
              <w:t>zcygov</w:t>
            </w:r>
            <w:r>
              <w:rPr>
                <w:rFonts w:ascii="宋体" w:hAnsi="宋体" w:eastAsia="宋体" w:cs="宋体"/>
                <w:b/>
                <w:bCs/>
                <w:spacing w:val="9"/>
                <w:sz w:val="20"/>
                <w:szCs w:val="20"/>
              </w:rPr>
              <w:t>.</w:t>
            </w:r>
            <w:r>
              <w:rPr>
                <w:rFonts w:ascii="宋体" w:hAnsi="宋体" w:eastAsia="宋体" w:cs="宋体"/>
                <w:b/>
                <w:bCs/>
                <w:sz w:val="20"/>
                <w:szCs w:val="20"/>
              </w:rPr>
              <w:t>cn</w:t>
            </w:r>
            <w:r>
              <w:rPr>
                <w:rFonts w:ascii="宋体" w:hAnsi="宋体" w:eastAsia="宋体" w:cs="宋体"/>
                <w:b/>
                <w:bCs/>
                <w:sz w:val="20"/>
                <w:szCs w:val="20"/>
              </w:rPr>
              <w:fldChar w:fldCharType="end"/>
            </w:r>
            <w:r>
              <w:rPr>
                <w:rFonts w:ascii="宋体" w:hAnsi="宋体" w:eastAsia="宋体" w:cs="宋体"/>
                <w:b/>
                <w:bCs/>
                <w:spacing w:val="9"/>
                <w:sz w:val="20"/>
                <w:szCs w:val="20"/>
              </w:rPr>
              <w:t>）上开启投标文件</w:t>
            </w:r>
          </w:p>
        </w:tc>
      </w:tr>
    </w:tbl>
    <w:p w14:paraId="6E108552">
      <w:pPr>
        <w:pStyle w:val="2"/>
      </w:pPr>
    </w:p>
    <w:tbl>
      <w:tblPr>
        <w:tblStyle w:val="15"/>
        <w:tblW w:w="9380"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1329"/>
        <w:gridCol w:w="20"/>
        <w:gridCol w:w="7387"/>
      </w:tblGrid>
      <w:tr w14:paraId="6D34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644" w:type="dxa"/>
            <w:tcBorders>
              <w:top w:val="single" w:color="000000" w:sz="10" w:space="0"/>
              <w:left w:val="single" w:color="000000" w:sz="10" w:space="0"/>
            </w:tcBorders>
            <w:vAlign w:val="top"/>
          </w:tcPr>
          <w:p w14:paraId="11DF9B24">
            <w:pPr>
              <w:pStyle w:val="16"/>
              <w:spacing w:line="280" w:lineRule="auto"/>
              <w:rPr>
                <w:rFonts w:hint="eastAsia" w:eastAsia="宋体"/>
                <w:lang w:eastAsia="zh-CN"/>
              </w:rPr>
            </w:pPr>
            <w:r>
              <w:rPr>
                <w:rFonts w:hint="eastAsia" w:eastAsia="宋体"/>
                <w:lang w:eastAsia="zh-CN"/>
              </w:rPr>
              <w:br w:type="page"/>
            </w:r>
          </w:p>
          <w:p w14:paraId="5A66EFD5">
            <w:pPr>
              <w:spacing w:before="65" w:line="268" w:lineRule="exact"/>
              <w:ind w:left="219"/>
              <w:rPr>
                <w:rFonts w:ascii="宋体" w:hAnsi="宋体" w:eastAsia="宋体" w:cs="宋体"/>
                <w:sz w:val="20"/>
                <w:szCs w:val="20"/>
              </w:rPr>
            </w:pPr>
            <w:r>
              <w:rPr>
                <w:rFonts w:ascii="宋体" w:hAnsi="宋体" w:eastAsia="宋体" w:cs="宋体"/>
                <w:spacing w:val="-1"/>
                <w:position w:val="1"/>
                <w:sz w:val="20"/>
                <w:szCs w:val="20"/>
              </w:rPr>
              <w:t>25</w:t>
            </w:r>
          </w:p>
        </w:tc>
        <w:tc>
          <w:tcPr>
            <w:tcW w:w="1329" w:type="dxa"/>
            <w:tcBorders>
              <w:top w:val="single" w:color="000000" w:sz="10" w:space="0"/>
            </w:tcBorders>
            <w:vAlign w:val="top"/>
          </w:tcPr>
          <w:p w14:paraId="5AA82E20">
            <w:pPr>
              <w:spacing w:before="202" w:line="227" w:lineRule="auto"/>
              <w:ind w:left="141"/>
              <w:rPr>
                <w:rFonts w:ascii="宋体" w:hAnsi="宋体" w:eastAsia="宋体" w:cs="宋体"/>
                <w:sz w:val="20"/>
                <w:szCs w:val="20"/>
              </w:rPr>
            </w:pPr>
            <w:r>
              <w:rPr>
                <w:rFonts w:ascii="宋体" w:hAnsi="宋体" w:eastAsia="宋体" w:cs="宋体"/>
                <w:spacing w:val="8"/>
                <w:sz w:val="20"/>
                <w:szCs w:val="20"/>
              </w:rPr>
              <w:t>评标委员会</w:t>
            </w:r>
          </w:p>
          <w:p w14:paraId="66035817">
            <w:pPr>
              <w:spacing w:before="44" w:line="229" w:lineRule="auto"/>
              <w:ind w:left="368"/>
              <w:rPr>
                <w:rFonts w:ascii="宋体" w:hAnsi="宋体" w:eastAsia="宋体" w:cs="宋体"/>
                <w:sz w:val="20"/>
                <w:szCs w:val="20"/>
              </w:rPr>
            </w:pPr>
            <w:r>
              <w:rPr>
                <w:rFonts w:ascii="宋体" w:hAnsi="宋体" w:eastAsia="宋体" w:cs="宋体"/>
                <w:spacing w:val="1"/>
                <w:sz w:val="20"/>
                <w:szCs w:val="20"/>
              </w:rPr>
              <w:t>的组建</w:t>
            </w:r>
          </w:p>
        </w:tc>
        <w:tc>
          <w:tcPr>
            <w:tcW w:w="7407" w:type="dxa"/>
            <w:gridSpan w:val="2"/>
            <w:tcBorders>
              <w:top w:val="single" w:color="000000" w:sz="10" w:space="0"/>
              <w:right w:val="single" w:color="000000" w:sz="10" w:space="0"/>
            </w:tcBorders>
            <w:vAlign w:val="top"/>
          </w:tcPr>
          <w:p w14:paraId="08F4BF46">
            <w:pPr>
              <w:spacing w:before="56" w:line="268" w:lineRule="auto"/>
              <w:ind w:left="121" w:right="43" w:hanging="1"/>
              <w:rPr>
                <w:rFonts w:ascii="宋体" w:hAnsi="宋体" w:eastAsia="宋体" w:cs="宋体"/>
                <w:sz w:val="20"/>
                <w:szCs w:val="20"/>
                <w:highlight w:val="none"/>
              </w:rPr>
            </w:pPr>
            <w:r>
              <w:rPr>
                <w:rFonts w:ascii="宋体" w:hAnsi="宋体" w:eastAsia="宋体" w:cs="宋体"/>
                <w:spacing w:val="2"/>
                <w:sz w:val="20"/>
                <w:szCs w:val="20"/>
              </w:rPr>
              <w:t>评标委员会由招标人依法组建；</w:t>
            </w:r>
            <w:r>
              <w:rPr>
                <w:rFonts w:ascii="宋体" w:hAnsi="宋体" w:eastAsia="宋体" w:cs="宋体"/>
                <w:spacing w:val="2"/>
                <w:sz w:val="20"/>
                <w:szCs w:val="20"/>
                <w:highlight w:val="none"/>
              </w:rPr>
              <w:t>评标委员会构成：3 人，</w:t>
            </w:r>
            <w:r>
              <w:rPr>
                <w:rFonts w:ascii="宋体" w:hAnsi="宋体" w:eastAsia="宋体" w:cs="宋体"/>
                <w:sz w:val="20"/>
                <w:szCs w:val="20"/>
                <w:highlight w:val="none"/>
              </w:rPr>
              <w:t xml:space="preserve"> 政采云专家库中随机抽取专家</w:t>
            </w:r>
            <w:r>
              <w:rPr>
                <w:rFonts w:ascii="宋体" w:hAnsi="宋体" w:eastAsia="宋体" w:cs="宋体"/>
                <w:spacing w:val="-34"/>
                <w:sz w:val="20"/>
                <w:szCs w:val="20"/>
                <w:highlight w:val="none"/>
              </w:rPr>
              <w:t xml:space="preserve"> </w:t>
            </w:r>
            <w:r>
              <w:rPr>
                <w:rFonts w:hint="eastAsia" w:ascii="宋体" w:hAnsi="宋体" w:eastAsia="宋体" w:cs="宋体"/>
                <w:sz w:val="20"/>
                <w:szCs w:val="20"/>
                <w:highlight w:val="none"/>
                <w:lang w:val="en-US" w:eastAsia="zh-CN"/>
              </w:rPr>
              <w:t>3</w:t>
            </w:r>
            <w:r>
              <w:rPr>
                <w:rFonts w:ascii="宋体" w:hAnsi="宋体" w:eastAsia="宋体" w:cs="宋体"/>
                <w:spacing w:val="-36"/>
                <w:sz w:val="20"/>
                <w:szCs w:val="20"/>
                <w:highlight w:val="none"/>
              </w:rPr>
              <w:t xml:space="preserve"> </w:t>
            </w:r>
            <w:r>
              <w:rPr>
                <w:rFonts w:ascii="宋体" w:hAnsi="宋体" w:eastAsia="宋体" w:cs="宋体"/>
                <w:sz w:val="20"/>
                <w:szCs w:val="20"/>
                <w:highlight w:val="none"/>
              </w:rPr>
              <w:t>人；</w:t>
            </w:r>
          </w:p>
          <w:p w14:paraId="07175C6E">
            <w:pPr>
              <w:spacing w:line="217" w:lineRule="auto"/>
              <w:ind w:left="120"/>
              <w:rPr>
                <w:rFonts w:ascii="宋体" w:hAnsi="宋体" w:eastAsia="宋体" w:cs="宋体"/>
                <w:sz w:val="20"/>
                <w:szCs w:val="20"/>
              </w:rPr>
            </w:pPr>
            <w:r>
              <w:rPr>
                <w:rFonts w:ascii="宋体" w:hAnsi="宋体" w:eastAsia="宋体" w:cs="宋体"/>
                <w:spacing w:val="9"/>
                <w:sz w:val="20"/>
                <w:szCs w:val="20"/>
              </w:rPr>
              <w:t>评标专家确定方式：专家评委由招标人在开标前从政采云专家库中随机抽取。</w:t>
            </w:r>
          </w:p>
        </w:tc>
      </w:tr>
      <w:tr w14:paraId="4E89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2" w:hRule="atLeast"/>
        </w:trPr>
        <w:tc>
          <w:tcPr>
            <w:tcW w:w="644" w:type="dxa"/>
            <w:tcBorders>
              <w:left w:val="single" w:color="000000" w:sz="10" w:space="0"/>
            </w:tcBorders>
            <w:vAlign w:val="top"/>
          </w:tcPr>
          <w:p w14:paraId="3DA0E2B2">
            <w:pPr>
              <w:pStyle w:val="16"/>
              <w:spacing w:line="415" w:lineRule="auto"/>
            </w:pPr>
          </w:p>
          <w:p w14:paraId="3AAE25F0">
            <w:pPr>
              <w:spacing w:before="65" w:line="269" w:lineRule="exact"/>
              <w:ind w:left="219"/>
              <w:rPr>
                <w:rFonts w:ascii="宋体" w:hAnsi="宋体" w:eastAsia="宋体" w:cs="宋体"/>
                <w:sz w:val="20"/>
                <w:szCs w:val="20"/>
              </w:rPr>
            </w:pPr>
            <w:r>
              <w:rPr>
                <w:rFonts w:ascii="宋体" w:hAnsi="宋体" w:eastAsia="宋体" w:cs="宋体"/>
                <w:spacing w:val="-1"/>
                <w:position w:val="1"/>
                <w:sz w:val="20"/>
                <w:szCs w:val="20"/>
              </w:rPr>
              <w:t>26</w:t>
            </w:r>
          </w:p>
        </w:tc>
        <w:tc>
          <w:tcPr>
            <w:tcW w:w="1329" w:type="dxa"/>
            <w:vAlign w:val="top"/>
          </w:tcPr>
          <w:p w14:paraId="1257B1AA">
            <w:pPr>
              <w:spacing w:before="48" w:line="228" w:lineRule="auto"/>
              <w:ind w:left="145"/>
              <w:rPr>
                <w:rFonts w:ascii="宋体" w:hAnsi="宋体" w:eastAsia="宋体" w:cs="宋体"/>
                <w:sz w:val="20"/>
                <w:szCs w:val="20"/>
              </w:rPr>
            </w:pPr>
            <w:r>
              <w:rPr>
                <w:rFonts w:ascii="宋体" w:hAnsi="宋体" w:eastAsia="宋体" w:cs="宋体"/>
                <w:spacing w:val="7"/>
                <w:sz w:val="20"/>
                <w:szCs w:val="20"/>
              </w:rPr>
              <w:t>是否授权评</w:t>
            </w:r>
          </w:p>
          <w:p w14:paraId="5363110E">
            <w:pPr>
              <w:spacing w:before="43" w:line="227" w:lineRule="auto"/>
              <w:ind w:left="143"/>
              <w:rPr>
                <w:rFonts w:ascii="宋体" w:hAnsi="宋体" w:eastAsia="宋体" w:cs="宋体"/>
                <w:sz w:val="20"/>
                <w:szCs w:val="20"/>
              </w:rPr>
            </w:pPr>
            <w:r>
              <w:rPr>
                <w:rFonts w:ascii="宋体" w:hAnsi="宋体" w:eastAsia="宋体" w:cs="宋体"/>
                <w:spacing w:val="7"/>
                <w:sz w:val="20"/>
                <w:szCs w:val="20"/>
              </w:rPr>
              <w:t>标委员会确</w:t>
            </w:r>
          </w:p>
          <w:p w14:paraId="40510969">
            <w:pPr>
              <w:spacing w:before="44" w:line="228" w:lineRule="auto"/>
              <w:ind w:left="147"/>
              <w:rPr>
                <w:rFonts w:ascii="宋体" w:hAnsi="宋体" w:eastAsia="宋体" w:cs="宋体"/>
                <w:sz w:val="20"/>
                <w:szCs w:val="20"/>
              </w:rPr>
            </w:pPr>
            <w:r>
              <w:rPr>
                <w:rFonts w:ascii="宋体" w:hAnsi="宋体" w:eastAsia="宋体" w:cs="宋体"/>
                <w:spacing w:val="7"/>
                <w:sz w:val="20"/>
                <w:szCs w:val="20"/>
              </w:rPr>
              <w:t>定中标候选</w:t>
            </w:r>
          </w:p>
          <w:p w14:paraId="7AF4121D">
            <w:pPr>
              <w:spacing w:before="43" w:line="214" w:lineRule="auto"/>
              <w:ind w:left="564"/>
              <w:rPr>
                <w:rFonts w:ascii="宋体" w:hAnsi="宋体" w:eastAsia="宋体" w:cs="宋体"/>
                <w:sz w:val="20"/>
                <w:szCs w:val="20"/>
              </w:rPr>
            </w:pPr>
            <w:r>
              <w:rPr>
                <w:rFonts w:ascii="宋体" w:hAnsi="宋体" w:eastAsia="宋体" w:cs="宋体"/>
                <w:sz w:val="20"/>
                <w:szCs w:val="20"/>
              </w:rPr>
              <w:t>人</w:t>
            </w:r>
          </w:p>
        </w:tc>
        <w:tc>
          <w:tcPr>
            <w:tcW w:w="7407" w:type="dxa"/>
            <w:gridSpan w:val="2"/>
            <w:tcBorders>
              <w:right w:val="single" w:color="000000" w:sz="10" w:space="0"/>
            </w:tcBorders>
            <w:vAlign w:val="top"/>
          </w:tcPr>
          <w:p w14:paraId="01FAF7BC">
            <w:pPr>
              <w:pStyle w:val="16"/>
              <w:spacing w:line="415" w:lineRule="auto"/>
            </w:pPr>
          </w:p>
          <w:p w14:paraId="76543706">
            <w:pPr>
              <w:spacing w:before="65" w:line="227" w:lineRule="auto"/>
              <w:ind w:left="124"/>
              <w:rPr>
                <w:rFonts w:ascii="宋体" w:hAnsi="宋体" w:eastAsia="宋体" w:cs="宋体"/>
                <w:sz w:val="20"/>
                <w:szCs w:val="20"/>
              </w:rPr>
            </w:pPr>
            <w:r>
              <w:rPr>
                <w:rFonts w:ascii="宋体" w:hAnsi="宋体" w:eastAsia="宋体" w:cs="宋体"/>
                <w:spacing w:val="6"/>
                <w:sz w:val="20"/>
                <w:szCs w:val="20"/>
              </w:rPr>
              <w:t>是，评标委员会推荐</w:t>
            </w:r>
            <w:r>
              <w:rPr>
                <w:rFonts w:ascii="宋体" w:hAnsi="宋体" w:eastAsia="宋体" w:cs="宋体"/>
                <w:spacing w:val="-22"/>
                <w:sz w:val="20"/>
                <w:szCs w:val="20"/>
              </w:rPr>
              <w:t xml:space="preserve"> </w:t>
            </w:r>
            <w:r>
              <w:rPr>
                <w:rFonts w:ascii="宋体" w:hAnsi="宋体" w:eastAsia="宋体" w:cs="宋体"/>
                <w:spacing w:val="6"/>
                <w:sz w:val="20"/>
                <w:szCs w:val="20"/>
              </w:rPr>
              <w:t>1</w:t>
            </w:r>
            <w:r>
              <w:rPr>
                <w:rFonts w:ascii="宋体" w:hAnsi="宋体" w:eastAsia="宋体" w:cs="宋体"/>
                <w:spacing w:val="-35"/>
                <w:sz w:val="20"/>
                <w:szCs w:val="20"/>
              </w:rPr>
              <w:t xml:space="preserve"> </w:t>
            </w:r>
            <w:r>
              <w:rPr>
                <w:rFonts w:ascii="宋体" w:hAnsi="宋体" w:eastAsia="宋体" w:cs="宋体"/>
                <w:spacing w:val="6"/>
                <w:sz w:val="20"/>
                <w:szCs w:val="20"/>
              </w:rPr>
              <w:t>名成交候选人。</w:t>
            </w:r>
          </w:p>
        </w:tc>
      </w:tr>
      <w:tr w14:paraId="7FF4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644" w:type="dxa"/>
            <w:tcBorders>
              <w:left w:val="single" w:color="000000" w:sz="10" w:space="0"/>
            </w:tcBorders>
            <w:vAlign w:val="top"/>
          </w:tcPr>
          <w:p w14:paraId="09F1116D">
            <w:pPr>
              <w:spacing w:before="196" w:line="269" w:lineRule="exact"/>
              <w:ind w:left="219"/>
              <w:rPr>
                <w:rFonts w:ascii="宋体" w:hAnsi="宋体" w:eastAsia="宋体" w:cs="宋体"/>
                <w:sz w:val="20"/>
                <w:szCs w:val="20"/>
              </w:rPr>
            </w:pPr>
            <w:r>
              <w:rPr>
                <w:rFonts w:ascii="宋体" w:hAnsi="宋体" w:eastAsia="宋体" w:cs="宋体"/>
                <w:spacing w:val="-2"/>
                <w:position w:val="1"/>
                <w:sz w:val="20"/>
                <w:szCs w:val="20"/>
              </w:rPr>
              <w:t>27</w:t>
            </w:r>
          </w:p>
        </w:tc>
        <w:tc>
          <w:tcPr>
            <w:tcW w:w="1329" w:type="dxa"/>
            <w:vAlign w:val="top"/>
          </w:tcPr>
          <w:p w14:paraId="2AB73442">
            <w:pPr>
              <w:spacing w:before="52" w:line="228" w:lineRule="auto"/>
              <w:ind w:left="161"/>
              <w:rPr>
                <w:rFonts w:ascii="宋体" w:hAnsi="宋体" w:eastAsia="宋体" w:cs="宋体"/>
                <w:sz w:val="20"/>
                <w:szCs w:val="20"/>
              </w:rPr>
            </w:pPr>
            <w:r>
              <w:rPr>
                <w:rFonts w:ascii="宋体" w:hAnsi="宋体" w:eastAsia="宋体" w:cs="宋体"/>
                <w:spacing w:val="4"/>
                <w:sz w:val="20"/>
                <w:szCs w:val="20"/>
              </w:rPr>
              <w:t>中标候选人</w:t>
            </w:r>
          </w:p>
          <w:p w14:paraId="4EDF6828">
            <w:pPr>
              <w:spacing w:before="43" w:line="213" w:lineRule="auto"/>
              <w:ind w:left="252"/>
              <w:rPr>
                <w:rFonts w:ascii="宋体" w:hAnsi="宋体" w:eastAsia="宋体" w:cs="宋体"/>
                <w:sz w:val="20"/>
                <w:szCs w:val="20"/>
              </w:rPr>
            </w:pPr>
            <w:r>
              <w:rPr>
                <w:rFonts w:ascii="宋体" w:hAnsi="宋体" w:eastAsia="宋体" w:cs="宋体"/>
                <w:spacing w:val="5"/>
                <w:sz w:val="20"/>
                <w:szCs w:val="20"/>
              </w:rPr>
              <w:t>公示媒介</w:t>
            </w:r>
          </w:p>
        </w:tc>
        <w:tc>
          <w:tcPr>
            <w:tcW w:w="7407" w:type="dxa"/>
            <w:gridSpan w:val="2"/>
            <w:tcBorders>
              <w:right w:val="single" w:color="000000" w:sz="10" w:space="0"/>
            </w:tcBorders>
            <w:vAlign w:val="top"/>
          </w:tcPr>
          <w:p w14:paraId="0069941A">
            <w:pPr>
              <w:spacing w:before="196" w:line="227" w:lineRule="auto"/>
              <w:ind w:left="126"/>
              <w:rPr>
                <w:rFonts w:ascii="宋体" w:hAnsi="宋体" w:eastAsia="宋体" w:cs="宋体"/>
                <w:sz w:val="20"/>
                <w:szCs w:val="20"/>
              </w:rPr>
            </w:pPr>
            <w:r>
              <w:rPr>
                <w:rFonts w:ascii="宋体" w:hAnsi="宋体" w:eastAsia="宋体" w:cs="宋体"/>
                <w:spacing w:val="9"/>
                <w:sz w:val="20"/>
                <w:szCs w:val="20"/>
              </w:rPr>
              <w:t>克州公共资源交易中心网、新疆政府采购网，公示期为一个工作日。</w:t>
            </w:r>
          </w:p>
        </w:tc>
      </w:tr>
      <w:tr w14:paraId="3138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644" w:type="dxa"/>
            <w:tcBorders>
              <w:left w:val="single" w:color="000000" w:sz="10" w:space="0"/>
            </w:tcBorders>
            <w:vAlign w:val="top"/>
          </w:tcPr>
          <w:p w14:paraId="28ED10F1">
            <w:pPr>
              <w:pStyle w:val="16"/>
              <w:spacing w:line="281" w:lineRule="auto"/>
            </w:pPr>
          </w:p>
          <w:p w14:paraId="64C96660">
            <w:pPr>
              <w:pStyle w:val="16"/>
              <w:spacing w:line="282" w:lineRule="auto"/>
            </w:pPr>
          </w:p>
          <w:p w14:paraId="11C77DDF">
            <w:pPr>
              <w:spacing w:before="65" w:line="269" w:lineRule="exact"/>
              <w:ind w:left="210"/>
              <w:rPr>
                <w:rFonts w:ascii="宋体" w:hAnsi="宋体" w:eastAsia="宋体" w:cs="宋体"/>
                <w:sz w:val="20"/>
                <w:szCs w:val="20"/>
              </w:rPr>
            </w:pPr>
            <w:r>
              <w:rPr>
                <w:rFonts w:ascii="宋体" w:hAnsi="宋体" w:eastAsia="宋体" w:cs="宋体"/>
                <w:spacing w:val="-1"/>
                <w:position w:val="1"/>
                <w:sz w:val="20"/>
                <w:szCs w:val="20"/>
              </w:rPr>
              <w:t>28</w:t>
            </w:r>
          </w:p>
        </w:tc>
        <w:tc>
          <w:tcPr>
            <w:tcW w:w="1329" w:type="dxa"/>
            <w:vAlign w:val="top"/>
          </w:tcPr>
          <w:p w14:paraId="4A83DBEE">
            <w:pPr>
              <w:pStyle w:val="16"/>
              <w:spacing w:line="282" w:lineRule="auto"/>
            </w:pPr>
          </w:p>
          <w:p w14:paraId="518E5CA5">
            <w:pPr>
              <w:pStyle w:val="16"/>
              <w:spacing w:line="282" w:lineRule="auto"/>
            </w:pPr>
          </w:p>
          <w:p w14:paraId="685C6733">
            <w:pPr>
              <w:spacing w:before="65" w:line="228" w:lineRule="auto"/>
              <w:ind w:left="248"/>
              <w:rPr>
                <w:rFonts w:ascii="宋体" w:hAnsi="宋体" w:eastAsia="宋体" w:cs="宋体"/>
                <w:sz w:val="20"/>
                <w:szCs w:val="20"/>
              </w:rPr>
            </w:pPr>
            <w:r>
              <w:rPr>
                <w:rFonts w:ascii="宋体" w:hAnsi="宋体" w:eastAsia="宋体" w:cs="宋体"/>
                <w:spacing w:val="6"/>
                <w:sz w:val="20"/>
                <w:szCs w:val="20"/>
              </w:rPr>
              <w:t>履约担保</w:t>
            </w:r>
          </w:p>
        </w:tc>
        <w:tc>
          <w:tcPr>
            <w:tcW w:w="7407" w:type="dxa"/>
            <w:gridSpan w:val="2"/>
            <w:tcBorders>
              <w:right w:val="single" w:color="000000" w:sz="10" w:space="0"/>
            </w:tcBorders>
            <w:vAlign w:val="top"/>
          </w:tcPr>
          <w:p w14:paraId="02B3EAE7">
            <w:pPr>
              <w:spacing w:before="55" w:line="256" w:lineRule="auto"/>
              <w:ind w:left="121" w:right="97" w:firstLine="19"/>
              <w:jc w:val="both"/>
              <w:rPr>
                <w:rFonts w:ascii="宋体" w:hAnsi="宋体" w:eastAsia="宋体" w:cs="宋体"/>
                <w:sz w:val="20"/>
                <w:szCs w:val="20"/>
              </w:rPr>
            </w:pPr>
            <w:r>
              <w:rPr>
                <w:rFonts w:ascii="宋体" w:hAnsi="宋体" w:eastAsia="宋体" w:cs="宋体"/>
                <w:spacing w:val="8"/>
                <w:sz w:val="20"/>
                <w:szCs w:val="20"/>
              </w:rPr>
              <w:t>中标供应商在合同签订后</w:t>
            </w:r>
            <w:r>
              <w:rPr>
                <w:rFonts w:ascii="宋体" w:hAnsi="宋体" w:eastAsia="宋体" w:cs="宋体"/>
                <w:spacing w:val="-39"/>
                <w:sz w:val="20"/>
                <w:szCs w:val="20"/>
              </w:rPr>
              <w:t xml:space="preserve"> </w:t>
            </w:r>
            <w:r>
              <w:rPr>
                <w:rFonts w:ascii="宋体" w:hAnsi="宋体" w:eastAsia="宋体" w:cs="宋体"/>
                <w:spacing w:val="8"/>
                <w:sz w:val="20"/>
                <w:szCs w:val="20"/>
              </w:rPr>
              <w:t>5</w:t>
            </w:r>
            <w:r>
              <w:rPr>
                <w:rFonts w:ascii="宋体" w:hAnsi="宋体" w:eastAsia="宋体" w:cs="宋体"/>
                <w:spacing w:val="-46"/>
                <w:sz w:val="20"/>
                <w:szCs w:val="20"/>
              </w:rPr>
              <w:t xml:space="preserve"> </w:t>
            </w:r>
            <w:r>
              <w:rPr>
                <w:rFonts w:ascii="宋体" w:hAnsi="宋体" w:eastAsia="宋体" w:cs="宋体"/>
                <w:spacing w:val="8"/>
                <w:sz w:val="20"/>
                <w:szCs w:val="20"/>
              </w:rPr>
              <w:t>个工作日内向采购人交纳不</w:t>
            </w:r>
            <w:r>
              <w:rPr>
                <w:rFonts w:ascii="宋体" w:hAnsi="宋体" w:eastAsia="宋体" w:cs="宋体"/>
                <w:spacing w:val="7"/>
                <w:sz w:val="20"/>
                <w:szCs w:val="20"/>
              </w:rPr>
              <w:t>超过合同总价</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5%的</w:t>
            </w:r>
            <w:r>
              <w:rPr>
                <w:rFonts w:ascii="宋体" w:hAnsi="宋体" w:eastAsia="宋体" w:cs="宋体"/>
                <w:spacing w:val="7"/>
                <w:sz w:val="20"/>
                <w:szCs w:val="20"/>
              </w:rPr>
              <w:t>履约</w:t>
            </w:r>
            <w:r>
              <w:rPr>
                <w:rFonts w:ascii="宋体" w:hAnsi="宋体" w:eastAsia="宋体" w:cs="宋体"/>
                <w:sz w:val="20"/>
                <w:szCs w:val="20"/>
              </w:rPr>
              <w:t xml:space="preserve"> </w:t>
            </w:r>
            <w:r>
              <w:rPr>
                <w:rFonts w:ascii="宋体" w:hAnsi="宋体" w:eastAsia="宋体" w:cs="宋体"/>
                <w:spacing w:val="11"/>
                <w:sz w:val="20"/>
                <w:szCs w:val="20"/>
              </w:rPr>
              <w:t>保证金（本项目履约保证金接收保函形式；若以电汇、银行</w:t>
            </w:r>
            <w:r>
              <w:rPr>
                <w:rFonts w:ascii="宋体" w:hAnsi="宋体" w:eastAsia="宋体" w:cs="宋体"/>
                <w:spacing w:val="10"/>
                <w:sz w:val="20"/>
                <w:szCs w:val="20"/>
              </w:rPr>
              <w:t>转账方式提交的，</w:t>
            </w:r>
            <w:r>
              <w:rPr>
                <w:rFonts w:ascii="宋体" w:hAnsi="宋体" w:eastAsia="宋体" w:cs="宋体"/>
                <w:sz w:val="20"/>
                <w:szCs w:val="20"/>
              </w:rPr>
              <w:t xml:space="preserve"> </w:t>
            </w:r>
            <w:r>
              <w:rPr>
                <w:rFonts w:ascii="宋体" w:hAnsi="宋体" w:eastAsia="宋体" w:cs="宋体"/>
                <w:spacing w:val="10"/>
                <w:sz w:val="20"/>
                <w:szCs w:val="20"/>
              </w:rPr>
              <w:t>必须转到采购人的指定账户，具体缴纳方式以甲乙双方协商为主</w:t>
            </w:r>
            <w:r>
              <w:rPr>
                <w:rFonts w:ascii="宋体" w:hAnsi="宋体" w:eastAsia="宋体" w:cs="宋体"/>
                <w:spacing w:val="23"/>
                <w:sz w:val="20"/>
                <w:szCs w:val="20"/>
              </w:rPr>
              <w:t>），</w:t>
            </w:r>
            <w:r>
              <w:rPr>
                <w:rFonts w:ascii="宋体" w:hAnsi="宋体" w:eastAsia="宋体" w:cs="宋体"/>
                <w:spacing w:val="10"/>
                <w:sz w:val="20"/>
                <w:szCs w:val="20"/>
              </w:rPr>
              <w:t>如果中标</w:t>
            </w:r>
            <w:r>
              <w:rPr>
                <w:rFonts w:ascii="宋体" w:hAnsi="宋体" w:eastAsia="宋体" w:cs="宋体"/>
                <w:sz w:val="20"/>
                <w:szCs w:val="20"/>
              </w:rPr>
              <w:t xml:space="preserve"> </w:t>
            </w:r>
            <w:r>
              <w:rPr>
                <w:rFonts w:ascii="宋体" w:hAnsi="宋体" w:eastAsia="宋体" w:cs="宋体"/>
                <w:spacing w:val="11"/>
                <w:sz w:val="20"/>
                <w:szCs w:val="20"/>
              </w:rPr>
              <w:t>供应商在服务期内没有涉及采购人的应付而未付金额或违约</w:t>
            </w:r>
            <w:r>
              <w:rPr>
                <w:rFonts w:ascii="宋体" w:hAnsi="宋体" w:eastAsia="宋体" w:cs="宋体"/>
                <w:spacing w:val="10"/>
                <w:sz w:val="20"/>
                <w:szCs w:val="20"/>
              </w:rPr>
              <w:t>行为，采购人在项</w:t>
            </w:r>
            <w:r>
              <w:rPr>
                <w:rFonts w:ascii="宋体" w:hAnsi="宋体" w:eastAsia="宋体" w:cs="宋体"/>
                <w:sz w:val="20"/>
                <w:szCs w:val="20"/>
              </w:rPr>
              <w:t xml:space="preserve"> </w:t>
            </w:r>
            <w:r>
              <w:rPr>
                <w:rFonts w:ascii="宋体" w:hAnsi="宋体" w:eastAsia="宋体" w:cs="宋体"/>
                <w:spacing w:val="9"/>
                <w:sz w:val="20"/>
                <w:szCs w:val="20"/>
              </w:rPr>
              <w:t>目验收合格后或提前终止合同后全额无息退还履约保证金。</w:t>
            </w:r>
          </w:p>
        </w:tc>
      </w:tr>
      <w:tr w14:paraId="6CDE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0" w:hRule="atLeast"/>
        </w:trPr>
        <w:tc>
          <w:tcPr>
            <w:tcW w:w="644" w:type="dxa"/>
            <w:tcBorders>
              <w:left w:val="single" w:color="000000" w:sz="10" w:space="0"/>
            </w:tcBorders>
            <w:vAlign w:val="top"/>
          </w:tcPr>
          <w:p w14:paraId="2482411F">
            <w:pPr>
              <w:pStyle w:val="16"/>
              <w:spacing w:line="286" w:lineRule="auto"/>
            </w:pPr>
          </w:p>
          <w:p w14:paraId="2F6D29C9">
            <w:pPr>
              <w:pStyle w:val="16"/>
              <w:spacing w:line="286" w:lineRule="auto"/>
            </w:pPr>
          </w:p>
          <w:p w14:paraId="17EF32D9">
            <w:pPr>
              <w:pStyle w:val="16"/>
              <w:spacing w:line="286" w:lineRule="auto"/>
            </w:pPr>
          </w:p>
          <w:p w14:paraId="3B636249">
            <w:pPr>
              <w:pStyle w:val="16"/>
              <w:spacing w:line="287" w:lineRule="auto"/>
            </w:pPr>
          </w:p>
          <w:p w14:paraId="320DAE68">
            <w:pPr>
              <w:spacing w:before="65" w:line="268" w:lineRule="exact"/>
              <w:ind w:left="210"/>
              <w:rPr>
                <w:rFonts w:ascii="宋体" w:hAnsi="宋体" w:eastAsia="宋体" w:cs="宋体"/>
                <w:sz w:val="20"/>
                <w:szCs w:val="20"/>
              </w:rPr>
            </w:pPr>
            <w:r>
              <w:rPr>
                <w:rFonts w:ascii="宋体" w:hAnsi="宋体" w:eastAsia="宋体" w:cs="宋体"/>
                <w:spacing w:val="-1"/>
                <w:position w:val="1"/>
                <w:sz w:val="20"/>
                <w:szCs w:val="20"/>
              </w:rPr>
              <w:t>29</w:t>
            </w:r>
          </w:p>
        </w:tc>
        <w:tc>
          <w:tcPr>
            <w:tcW w:w="1329" w:type="dxa"/>
            <w:vAlign w:val="top"/>
          </w:tcPr>
          <w:p w14:paraId="33E27B58">
            <w:pPr>
              <w:pStyle w:val="16"/>
              <w:spacing w:line="249" w:lineRule="auto"/>
            </w:pPr>
          </w:p>
          <w:p w14:paraId="7DEC00EF">
            <w:pPr>
              <w:pStyle w:val="16"/>
              <w:spacing w:line="250" w:lineRule="auto"/>
            </w:pPr>
          </w:p>
          <w:p w14:paraId="5A004632">
            <w:pPr>
              <w:pStyle w:val="16"/>
              <w:spacing w:line="250" w:lineRule="auto"/>
            </w:pPr>
          </w:p>
          <w:p w14:paraId="1443A180">
            <w:pPr>
              <w:pStyle w:val="16"/>
              <w:spacing w:line="250" w:lineRule="auto"/>
            </w:pPr>
          </w:p>
          <w:p w14:paraId="042CD1CE">
            <w:pPr>
              <w:spacing w:before="65" w:line="228" w:lineRule="auto"/>
              <w:ind w:left="141"/>
              <w:rPr>
                <w:rFonts w:ascii="宋体" w:hAnsi="宋体" w:eastAsia="宋体" w:cs="宋体"/>
                <w:sz w:val="20"/>
                <w:szCs w:val="20"/>
              </w:rPr>
            </w:pPr>
            <w:r>
              <w:rPr>
                <w:rFonts w:ascii="宋体" w:hAnsi="宋体" w:eastAsia="宋体" w:cs="宋体"/>
                <w:spacing w:val="8"/>
                <w:sz w:val="20"/>
                <w:szCs w:val="20"/>
              </w:rPr>
              <w:t>磋商文件领</w:t>
            </w:r>
          </w:p>
          <w:p w14:paraId="3F9D46D0">
            <w:pPr>
              <w:spacing w:before="43" w:line="230" w:lineRule="auto"/>
              <w:ind w:left="564"/>
              <w:rPr>
                <w:rFonts w:ascii="宋体" w:hAnsi="宋体" w:eastAsia="宋体" w:cs="宋体"/>
                <w:sz w:val="20"/>
                <w:szCs w:val="20"/>
              </w:rPr>
            </w:pPr>
            <w:r>
              <w:rPr>
                <w:rFonts w:ascii="宋体" w:hAnsi="宋体" w:eastAsia="宋体" w:cs="宋体"/>
                <w:sz w:val="20"/>
                <w:szCs w:val="20"/>
              </w:rPr>
              <w:t>取</w:t>
            </w:r>
          </w:p>
        </w:tc>
        <w:tc>
          <w:tcPr>
            <w:tcW w:w="7407" w:type="dxa"/>
            <w:gridSpan w:val="2"/>
            <w:tcBorders>
              <w:right w:val="single" w:color="000000" w:sz="10" w:space="0"/>
            </w:tcBorders>
            <w:vAlign w:val="top"/>
          </w:tcPr>
          <w:p w14:paraId="11190DE5">
            <w:pPr>
              <w:spacing w:before="55" w:line="228" w:lineRule="auto"/>
              <w:ind w:left="1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spacing w:val="-4"/>
                <w:sz w:val="20"/>
                <w:szCs w:val="20"/>
              </w:rPr>
              <w:t>时间：</w:t>
            </w:r>
            <w:r>
              <w:rPr>
                <w:rFonts w:ascii="宋体" w:hAnsi="宋体" w:eastAsia="宋体" w:cs="宋体"/>
                <w:color w:val="000000" w:themeColor="text1"/>
                <w:spacing w:val="-4"/>
                <w:sz w:val="20"/>
                <w:szCs w:val="20"/>
                <w:highlight w:val="none"/>
                <w14:textFill>
                  <w14:solidFill>
                    <w14:schemeClr w14:val="tx1"/>
                  </w14:solidFill>
                </w14:textFill>
              </w:rPr>
              <w:t>2025</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年</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0</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7</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月</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hint="eastAsia" w:ascii="宋体" w:hAnsi="宋体" w:eastAsia="宋体" w:cs="宋体"/>
                <w:color w:val="000000" w:themeColor="text1"/>
                <w:spacing w:val="-37"/>
                <w:sz w:val="20"/>
                <w:szCs w:val="20"/>
                <w:highlight w:val="none"/>
                <w:lang w:val="en-US" w:eastAsia="zh-CN"/>
                <w14:textFill>
                  <w14:solidFill>
                    <w14:schemeClr w14:val="tx1"/>
                  </w14:solidFill>
                </w14:textFill>
              </w:rPr>
              <w:t xml:space="preserve">11 </w:t>
            </w:r>
            <w:r>
              <w:rPr>
                <w:rFonts w:ascii="宋体" w:hAnsi="宋体" w:eastAsia="宋体" w:cs="宋体"/>
                <w:color w:val="000000" w:themeColor="text1"/>
                <w:spacing w:val="-4"/>
                <w:sz w:val="20"/>
                <w:szCs w:val="20"/>
                <w:highlight w:val="none"/>
                <w14:textFill>
                  <w14:solidFill>
                    <w14:schemeClr w14:val="tx1"/>
                  </w14:solidFill>
                </w14:textFill>
              </w:rPr>
              <w:t>日至</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2025</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年</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0</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7</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月</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hint="eastAsia" w:ascii="宋体" w:hAnsi="宋体" w:eastAsia="宋体" w:cs="宋体"/>
                <w:color w:val="000000" w:themeColor="text1"/>
                <w:spacing w:val="-39"/>
                <w:sz w:val="20"/>
                <w:szCs w:val="20"/>
                <w:highlight w:val="none"/>
                <w:lang w:val="en-US" w:eastAsia="zh-CN"/>
                <w14:textFill>
                  <w14:solidFill>
                    <w14:schemeClr w14:val="tx1"/>
                  </w14:solidFill>
                </w14:textFill>
              </w:rPr>
              <w:t xml:space="preserve"> 18  </w:t>
            </w:r>
            <w:r>
              <w:rPr>
                <w:rFonts w:ascii="宋体" w:hAnsi="宋体" w:eastAsia="宋体" w:cs="宋体"/>
                <w:color w:val="000000" w:themeColor="text1"/>
                <w:spacing w:val="-4"/>
                <w:sz w:val="20"/>
                <w:szCs w:val="20"/>
                <w:highlight w:val="none"/>
                <w14:textFill>
                  <w14:solidFill>
                    <w14:schemeClr w14:val="tx1"/>
                  </w14:solidFill>
                </w14:textFill>
              </w:rPr>
              <w:t>日上午</w:t>
            </w:r>
            <w:r>
              <w:rPr>
                <w:rFonts w:ascii="宋体" w:hAnsi="宋体" w:eastAsia="宋体" w:cs="宋体"/>
                <w:color w:val="000000" w:themeColor="text1"/>
                <w:spacing w:val="-2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10:00</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至</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14</w:t>
            </w:r>
            <w:r>
              <w:rPr>
                <w:rFonts w:ascii="宋体" w:hAnsi="宋体" w:eastAsia="宋体" w:cs="宋体"/>
                <w:color w:val="000000" w:themeColor="text1"/>
                <w:spacing w:val="-4"/>
                <w:sz w:val="20"/>
                <w:szCs w:val="20"/>
                <w:highlight w:val="none"/>
                <w14:textFill>
                  <w14:solidFill>
                    <w14:schemeClr w14:val="tx1"/>
                  </w14:solidFill>
                </w14:textFill>
              </w:rPr>
              <w:t>:</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0</w:t>
            </w:r>
            <w:r>
              <w:rPr>
                <w:rFonts w:ascii="宋体" w:hAnsi="宋体" w:eastAsia="宋体" w:cs="宋体"/>
                <w:color w:val="000000" w:themeColor="text1"/>
                <w:spacing w:val="-4"/>
                <w:sz w:val="20"/>
                <w:szCs w:val="20"/>
                <w:highlight w:val="none"/>
                <w14:textFill>
                  <w14:solidFill>
                    <w14:schemeClr w14:val="tx1"/>
                  </w14:solidFill>
                </w14:textFill>
              </w:rPr>
              <w:t>0，下午</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16</w:t>
            </w:r>
            <w:r>
              <w:rPr>
                <w:rFonts w:ascii="宋体" w:hAnsi="宋体" w:eastAsia="宋体" w:cs="宋体"/>
                <w:color w:val="000000" w:themeColor="text1"/>
                <w:spacing w:val="-5"/>
                <w:sz w:val="20"/>
                <w:szCs w:val="20"/>
                <w:highlight w:val="none"/>
                <w14:textFill>
                  <w14:solidFill>
                    <w14:schemeClr w14:val="tx1"/>
                  </w14:solidFill>
                </w14:textFill>
              </w:rPr>
              <w:t>:</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0</w:t>
            </w:r>
            <w:r>
              <w:rPr>
                <w:rFonts w:ascii="宋体" w:hAnsi="宋体" w:eastAsia="宋体" w:cs="宋体"/>
                <w:color w:val="000000" w:themeColor="text1"/>
                <w:spacing w:val="-5"/>
                <w:sz w:val="20"/>
                <w:szCs w:val="20"/>
                <w:highlight w:val="none"/>
                <w14:textFill>
                  <w14:solidFill>
                    <w14:schemeClr w14:val="tx1"/>
                  </w14:solidFill>
                </w14:textFill>
              </w:rPr>
              <w:t>0</w:t>
            </w:r>
          </w:p>
          <w:p w14:paraId="6502F5D7">
            <w:pPr>
              <w:spacing w:before="43" w:line="227" w:lineRule="auto"/>
              <w:ind w:left="123"/>
              <w:rPr>
                <w:rFonts w:ascii="宋体" w:hAnsi="宋体" w:eastAsia="宋体" w:cs="宋体"/>
                <w:sz w:val="20"/>
                <w:szCs w:val="20"/>
              </w:rPr>
            </w:pPr>
            <w:r>
              <w:rPr>
                <w:rFonts w:ascii="宋体" w:hAnsi="宋体" w:eastAsia="宋体" w:cs="宋体"/>
                <w:color w:val="000000" w:themeColor="text1"/>
                <w:spacing w:val="7"/>
                <w:sz w:val="20"/>
                <w:szCs w:val="20"/>
                <w:highlight w:val="none"/>
                <w14:textFill>
                  <w14:solidFill>
                    <w14:schemeClr w14:val="tx1"/>
                  </w14:solidFill>
                </w14:textFill>
              </w:rPr>
              <w:t>至</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20:00</w:t>
            </w:r>
            <w:r>
              <w:rPr>
                <w:rFonts w:ascii="宋体" w:hAnsi="宋体" w:eastAsia="宋体" w:cs="宋体"/>
                <w:spacing w:val="7"/>
                <w:sz w:val="20"/>
                <w:szCs w:val="20"/>
              </w:rPr>
              <w:t>（北京时间，法定节假日除外）</w:t>
            </w:r>
          </w:p>
          <w:p w14:paraId="543215F9">
            <w:pPr>
              <w:spacing w:before="42" w:line="268" w:lineRule="auto"/>
              <w:ind w:left="120" w:right="44"/>
              <w:jc w:val="both"/>
              <w:rPr>
                <w:rFonts w:ascii="宋体" w:hAnsi="宋体" w:eastAsia="宋体" w:cs="宋体"/>
                <w:sz w:val="20"/>
                <w:szCs w:val="20"/>
              </w:rPr>
            </w:pPr>
            <w:r>
              <w:rPr>
                <w:rFonts w:ascii="宋体" w:hAnsi="宋体" w:eastAsia="宋体" w:cs="宋体"/>
                <w:spacing w:val="14"/>
                <w:sz w:val="20"/>
                <w:szCs w:val="20"/>
              </w:rPr>
              <w:t>地点：供应商登陆政采云平台</w:t>
            </w:r>
            <w:r>
              <w:rPr>
                <w:rFonts w:ascii="宋体" w:hAnsi="宋体" w:eastAsia="宋体" w:cs="宋体"/>
                <w:spacing w:val="-37"/>
                <w:sz w:val="20"/>
                <w:szCs w:val="20"/>
              </w:rPr>
              <w:t xml:space="preserve"> </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4"/>
                <w:sz w:val="20"/>
                <w:szCs w:val="20"/>
              </w:rPr>
              <w:t>://</w:t>
            </w:r>
            <w:r>
              <w:rPr>
                <w:rFonts w:ascii="宋体" w:hAnsi="宋体" w:eastAsia="宋体" w:cs="宋体"/>
                <w:sz w:val="20"/>
                <w:szCs w:val="20"/>
              </w:rPr>
              <w:t>www</w:t>
            </w:r>
            <w:r>
              <w:rPr>
                <w:rFonts w:ascii="宋体" w:hAnsi="宋体" w:eastAsia="宋体" w:cs="宋体"/>
                <w:spacing w:val="14"/>
                <w:sz w:val="20"/>
                <w:szCs w:val="20"/>
              </w:rPr>
              <w:t>.</w:t>
            </w:r>
            <w:r>
              <w:rPr>
                <w:rFonts w:ascii="宋体" w:hAnsi="宋体" w:eastAsia="宋体" w:cs="宋体"/>
                <w:sz w:val="20"/>
                <w:szCs w:val="20"/>
              </w:rPr>
              <w:t>zcygov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pacing w:val="14"/>
                <w:sz w:val="20"/>
                <w:szCs w:val="20"/>
              </w:rPr>
              <w:t>/</w:t>
            </w:r>
            <w:r>
              <w:rPr>
                <w:rFonts w:ascii="宋体" w:hAnsi="宋体" w:eastAsia="宋体" w:cs="宋体"/>
                <w:spacing w:val="14"/>
                <w:sz w:val="20"/>
                <w:szCs w:val="20"/>
              </w:rPr>
              <w:fldChar w:fldCharType="end"/>
            </w:r>
            <w:r>
              <w:rPr>
                <w:rFonts w:ascii="宋体" w:hAnsi="宋体" w:eastAsia="宋体" w:cs="宋体"/>
                <w:spacing w:val="14"/>
                <w:sz w:val="20"/>
                <w:szCs w:val="20"/>
              </w:rPr>
              <w:t>，在线申请</w:t>
            </w:r>
            <w:r>
              <w:rPr>
                <w:rFonts w:ascii="宋体" w:hAnsi="宋体" w:eastAsia="宋体" w:cs="宋体"/>
                <w:spacing w:val="13"/>
                <w:sz w:val="20"/>
                <w:szCs w:val="20"/>
              </w:rPr>
              <w:t>获取磋商文</w:t>
            </w:r>
            <w:r>
              <w:rPr>
                <w:rFonts w:ascii="宋体" w:hAnsi="宋体" w:eastAsia="宋体" w:cs="宋体"/>
                <w:sz w:val="20"/>
                <w:szCs w:val="20"/>
              </w:rPr>
              <w:t xml:space="preserve"> </w:t>
            </w:r>
            <w:r>
              <w:rPr>
                <w:rFonts w:ascii="宋体" w:hAnsi="宋体" w:eastAsia="宋体" w:cs="宋体"/>
                <w:spacing w:val="6"/>
                <w:sz w:val="20"/>
                <w:szCs w:val="20"/>
              </w:rPr>
              <w:t>件（登录政府采购云平台  → 项目采购 →</w:t>
            </w:r>
            <w:r>
              <w:rPr>
                <w:rFonts w:ascii="宋体" w:hAnsi="宋体" w:eastAsia="宋体" w:cs="宋体"/>
                <w:spacing w:val="17"/>
                <w:sz w:val="20"/>
                <w:szCs w:val="20"/>
              </w:rPr>
              <w:t xml:space="preserve"> </w:t>
            </w:r>
            <w:r>
              <w:rPr>
                <w:rFonts w:ascii="宋体" w:hAnsi="宋体" w:eastAsia="宋体" w:cs="宋体"/>
                <w:spacing w:val="6"/>
                <w:sz w:val="20"/>
                <w:szCs w:val="20"/>
              </w:rPr>
              <w:t>获取磋商文件→</w:t>
            </w:r>
            <w:r>
              <w:rPr>
                <w:rFonts w:ascii="宋体" w:hAnsi="宋体" w:eastAsia="宋体" w:cs="宋体"/>
                <w:spacing w:val="-63"/>
                <w:sz w:val="20"/>
                <w:szCs w:val="20"/>
              </w:rPr>
              <w:t xml:space="preserve"> </w:t>
            </w:r>
            <w:r>
              <w:rPr>
                <w:rFonts w:ascii="宋体" w:hAnsi="宋体" w:eastAsia="宋体" w:cs="宋体"/>
                <w:spacing w:val="6"/>
                <w:sz w:val="20"/>
                <w:szCs w:val="20"/>
              </w:rPr>
              <w:t>申请，审核</w:t>
            </w:r>
            <w:r>
              <w:rPr>
                <w:rFonts w:ascii="宋体" w:hAnsi="宋体" w:eastAsia="宋体" w:cs="宋体"/>
                <w:spacing w:val="5"/>
                <w:sz w:val="20"/>
                <w:szCs w:val="20"/>
              </w:rPr>
              <w:t>通过后</w:t>
            </w:r>
            <w:r>
              <w:rPr>
                <w:rFonts w:ascii="宋体" w:hAnsi="宋体" w:eastAsia="宋体" w:cs="宋体"/>
                <w:sz w:val="20"/>
                <w:szCs w:val="20"/>
              </w:rPr>
              <w:t xml:space="preserve"> </w:t>
            </w:r>
            <w:r>
              <w:rPr>
                <w:rFonts w:ascii="宋体" w:hAnsi="宋体" w:eastAsia="宋体" w:cs="宋体"/>
                <w:spacing w:val="6"/>
                <w:sz w:val="20"/>
                <w:szCs w:val="20"/>
              </w:rPr>
              <w:t>可下载磋商文件，如有操作性问题，可与政采云在线客服进行咨询，咨询电话：</w:t>
            </w:r>
            <w:r>
              <w:rPr>
                <w:rFonts w:ascii="宋体" w:hAnsi="宋体" w:eastAsia="宋体" w:cs="宋体"/>
                <w:spacing w:val="10"/>
                <w:sz w:val="20"/>
                <w:szCs w:val="20"/>
              </w:rPr>
              <w:t xml:space="preserve"> </w:t>
            </w:r>
            <w:r>
              <w:rPr>
                <w:rFonts w:ascii="宋体" w:hAnsi="宋体" w:eastAsia="宋体" w:cs="宋体"/>
                <w:spacing w:val="3"/>
                <w:sz w:val="20"/>
                <w:szCs w:val="20"/>
              </w:rPr>
              <w:t>400-881-7190）。</w:t>
            </w:r>
          </w:p>
          <w:p w14:paraId="2909DE47">
            <w:pPr>
              <w:spacing w:line="268" w:lineRule="auto"/>
              <w:ind w:left="148" w:right="97" w:hanging="26"/>
              <w:rPr>
                <w:rFonts w:ascii="宋体" w:hAnsi="宋体" w:eastAsia="宋体" w:cs="宋体"/>
                <w:sz w:val="20"/>
                <w:szCs w:val="20"/>
              </w:rPr>
            </w:pPr>
            <w:r>
              <w:rPr>
                <w:rFonts w:ascii="宋体" w:hAnsi="宋体" w:eastAsia="宋体" w:cs="宋体"/>
                <w:spacing w:val="9"/>
                <w:sz w:val="20"/>
                <w:szCs w:val="20"/>
              </w:rPr>
              <w:t>方式</w:t>
            </w:r>
            <w:r>
              <w:rPr>
                <w:rFonts w:ascii="宋体" w:hAnsi="宋体" w:eastAsia="宋体" w:cs="宋体"/>
                <w:spacing w:val="-22"/>
                <w:sz w:val="20"/>
                <w:szCs w:val="20"/>
              </w:rPr>
              <w:t>：（</w:t>
            </w:r>
            <w:r>
              <w:rPr>
                <w:rFonts w:ascii="宋体" w:hAnsi="宋体" w:eastAsia="宋体" w:cs="宋体"/>
                <w:spacing w:val="9"/>
                <w:sz w:val="20"/>
                <w:szCs w:val="20"/>
              </w:rPr>
              <w:t xml:space="preserve">1）线上获取（登录政府采购云平台 → </w:t>
            </w:r>
            <w:r>
              <w:rPr>
                <w:rFonts w:ascii="宋体" w:hAnsi="宋体" w:eastAsia="宋体" w:cs="宋体"/>
                <w:spacing w:val="8"/>
                <w:sz w:val="20"/>
                <w:szCs w:val="20"/>
              </w:rPr>
              <w:t>项目采购 →</w:t>
            </w:r>
            <w:r>
              <w:rPr>
                <w:rFonts w:ascii="宋体" w:hAnsi="宋体" w:eastAsia="宋体" w:cs="宋体"/>
                <w:spacing w:val="17"/>
                <w:sz w:val="20"/>
                <w:szCs w:val="20"/>
              </w:rPr>
              <w:t xml:space="preserve"> </w:t>
            </w:r>
            <w:r>
              <w:rPr>
                <w:rFonts w:ascii="宋体" w:hAnsi="宋体" w:eastAsia="宋体" w:cs="宋体"/>
                <w:spacing w:val="8"/>
                <w:sz w:val="20"/>
                <w:szCs w:val="20"/>
              </w:rPr>
              <w:t>获取磋商文件→</w:t>
            </w:r>
            <w:r>
              <w:rPr>
                <w:rFonts w:ascii="宋体" w:hAnsi="宋体" w:eastAsia="宋体" w:cs="宋体"/>
                <w:sz w:val="20"/>
                <w:szCs w:val="20"/>
              </w:rPr>
              <w:t xml:space="preserve"> </w:t>
            </w:r>
            <w:r>
              <w:rPr>
                <w:rFonts w:ascii="宋体" w:hAnsi="宋体" w:eastAsia="宋体" w:cs="宋体"/>
                <w:spacing w:val="8"/>
                <w:sz w:val="20"/>
                <w:szCs w:val="20"/>
              </w:rPr>
              <w:t>申请，审核通过后可下载磋商文件）。本次招标不提供纸质版磋商文件。</w:t>
            </w:r>
          </w:p>
          <w:p w14:paraId="410B52CE">
            <w:pPr>
              <w:spacing w:line="206" w:lineRule="auto"/>
              <w:ind w:left="131"/>
              <w:rPr>
                <w:rFonts w:ascii="宋体" w:hAnsi="宋体" w:eastAsia="宋体" w:cs="宋体"/>
                <w:sz w:val="20"/>
                <w:szCs w:val="20"/>
              </w:rPr>
            </w:pPr>
            <w:r>
              <w:rPr>
                <w:rFonts w:ascii="宋体" w:hAnsi="宋体" w:eastAsia="宋体" w:cs="宋体"/>
                <w:spacing w:val="9"/>
                <w:sz w:val="20"/>
                <w:szCs w:val="20"/>
              </w:rPr>
              <w:t>（2）供应商获取磋商文件前应注册成为政府采购云平</w:t>
            </w:r>
            <w:r>
              <w:rPr>
                <w:rFonts w:ascii="宋体" w:hAnsi="宋体" w:eastAsia="宋体" w:cs="宋体"/>
                <w:spacing w:val="8"/>
                <w:sz w:val="20"/>
                <w:szCs w:val="20"/>
              </w:rPr>
              <w:t>台正式供应商。</w:t>
            </w:r>
          </w:p>
        </w:tc>
      </w:tr>
      <w:tr w14:paraId="5BD6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644" w:type="dxa"/>
            <w:vMerge w:val="restart"/>
            <w:tcBorders>
              <w:left w:val="single" w:color="000000" w:sz="10" w:space="0"/>
              <w:bottom w:val="nil"/>
            </w:tcBorders>
            <w:vAlign w:val="top"/>
          </w:tcPr>
          <w:p w14:paraId="2D597F32">
            <w:pPr>
              <w:pStyle w:val="16"/>
              <w:spacing w:line="255" w:lineRule="auto"/>
            </w:pPr>
          </w:p>
          <w:p w14:paraId="1351889E">
            <w:pPr>
              <w:pStyle w:val="16"/>
              <w:spacing w:line="255" w:lineRule="auto"/>
            </w:pPr>
          </w:p>
          <w:p w14:paraId="27DAFC15">
            <w:pPr>
              <w:pStyle w:val="16"/>
              <w:spacing w:line="255" w:lineRule="auto"/>
            </w:pPr>
          </w:p>
          <w:p w14:paraId="611732EB">
            <w:pPr>
              <w:pStyle w:val="16"/>
              <w:spacing w:line="255" w:lineRule="auto"/>
            </w:pPr>
          </w:p>
          <w:p w14:paraId="79835D14">
            <w:pPr>
              <w:pStyle w:val="16"/>
              <w:spacing w:line="255" w:lineRule="auto"/>
            </w:pPr>
          </w:p>
          <w:p w14:paraId="682C6E24">
            <w:pPr>
              <w:pStyle w:val="16"/>
              <w:spacing w:line="255" w:lineRule="auto"/>
            </w:pPr>
          </w:p>
          <w:p w14:paraId="2F64D58F">
            <w:pPr>
              <w:pStyle w:val="16"/>
              <w:spacing w:line="255" w:lineRule="auto"/>
            </w:pPr>
          </w:p>
          <w:p w14:paraId="63CFF9EB">
            <w:pPr>
              <w:spacing w:before="65" w:line="268" w:lineRule="exact"/>
              <w:ind w:left="108"/>
              <w:rPr>
                <w:rFonts w:ascii="宋体" w:hAnsi="宋体" w:eastAsia="宋体" w:cs="宋体"/>
                <w:sz w:val="20"/>
                <w:szCs w:val="20"/>
              </w:rPr>
            </w:pPr>
            <w:r>
              <w:rPr>
                <w:rFonts w:ascii="宋体" w:hAnsi="宋体" w:eastAsia="宋体" w:cs="宋体"/>
                <w:spacing w:val="-2"/>
                <w:position w:val="1"/>
                <w:sz w:val="20"/>
                <w:szCs w:val="20"/>
              </w:rPr>
              <w:t>30</w:t>
            </w:r>
          </w:p>
        </w:tc>
        <w:tc>
          <w:tcPr>
            <w:tcW w:w="1329" w:type="dxa"/>
            <w:vMerge w:val="restart"/>
            <w:tcBorders>
              <w:bottom w:val="nil"/>
            </w:tcBorders>
            <w:vAlign w:val="top"/>
          </w:tcPr>
          <w:p w14:paraId="030DBE85">
            <w:pPr>
              <w:pStyle w:val="16"/>
              <w:spacing w:line="270" w:lineRule="auto"/>
            </w:pPr>
          </w:p>
          <w:p w14:paraId="5DFFC415">
            <w:pPr>
              <w:pStyle w:val="16"/>
              <w:spacing w:line="270" w:lineRule="auto"/>
            </w:pPr>
          </w:p>
          <w:p w14:paraId="5E8E9C1E">
            <w:pPr>
              <w:pStyle w:val="16"/>
              <w:spacing w:line="270" w:lineRule="auto"/>
            </w:pPr>
          </w:p>
          <w:p w14:paraId="3257DD4C">
            <w:pPr>
              <w:pStyle w:val="16"/>
              <w:spacing w:line="270" w:lineRule="auto"/>
            </w:pPr>
          </w:p>
          <w:p w14:paraId="6CCFD64F">
            <w:pPr>
              <w:pStyle w:val="16"/>
              <w:spacing w:line="270" w:lineRule="auto"/>
            </w:pPr>
          </w:p>
          <w:p w14:paraId="0CE2F1B2">
            <w:pPr>
              <w:spacing w:before="65" w:line="269" w:lineRule="auto"/>
              <w:ind w:left="98" w:right="53" w:firstLine="97"/>
              <w:jc w:val="both"/>
              <w:rPr>
                <w:rFonts w:ascii="宋体" w:hAnsi="宋体" w:eastAsia="宋体" w:cs="宋体"/>
                <w:sz w:val="20"/>
                <w:szCs w:val="20"/>
              </w:rPr>
            </w:pPr>
            <w:r>
              <w:rPr>
                <w:rFonts w:ascii="宋体" w:hAnsi="宋体" w:eastAsia="宋体" w:cs="宋体"/>
                <w:spacing w:val="-7"/>
                <w:sz w:val="20"/>
                <w:szCs w:val="20"/>
              </w:rPr>
              <w:t>中小微企业</w:t>
            </w:r>
            <w:r>
              <w:rPr>
                <w:rFonts w:ascii="宋体" w:hAnsi="宋体" w:eastAsia="宋体" w:cs="宋体"/>
                <w:sz w:val="20"/>
                <w:szCs w:val="20"/>
              </w:rPr>
              <w:t xml:space="preserve">  </w:t>
            </w:r>
            <w:bookmarkStart w:id="3" w:name="bookmark4"/>
            <w:bookmarkEnd w:id="3"/>
            <w:r>
              <w:rPr>
                <w:rFonts w:ascii="宋体" w:hAnsi="宋体" w:eastAsia="宋体" w:cs="宋体"/>
                <w:spacing w:val="-10"/>
                <w:sz w:val="20"/>
                <w:szCs w:val="20"/>
              </w:rPr>
              <w:t>政策文件（本</w:t>
            </w:r>
            <w:r>
              <w:rPr>
                <w:rFonts w:ascii="宋体" w:hAnsi="宋体" w:eastAsia="宋体" w:cs="宋体"/>
                <w:sz w:val="20"/>
                <w:szCs w:val="20"/>
              </w:rPr>
              <w:t xml:space="preserve"> </w:t>
            </w:r>
            <w:r>
              <w:rPr>
                <w:rFonts w:ascii="宋体" w:hAnsi="宋体" w:eastAsia="宋体" w:cs="宋体"/>
                <w:spacing w:val="12"/>
                <w:sz w:val="20"/>
                <w:szCs w:val="20"/>
              </w:rPr>
              <w:t>政策仅限于</w:t>
            </w:r>
            <w:r>
              <w:rPr>
                <w:rFonts w:ascii="宋体" w:hAnsi="宋体" w:eastAsia="宋体" w:cs="宋体"/>
                <w:spacing w:val="1"/>
                <w:sz w:val="20"/>
                <w:szCs w:val="20"/>
              </w:rPr>
              <w:t xml:space="preserve">  </w:t>
            </w:r>
            <w:r>
              <w:rPr>
                <w:rFonts w:ascii="宋体" w:hAnsi="宋体" w:eastAsia="宋体" w:cs="宋体"/>
                <w:spacing w:val="-7"/>
                <w:sz w:val="20"/>
                <w:szCs w:val="20"/>
              </w:rPr>
              <w:t>综合评分法）</w:t>
            </w:r>
          </w:p>
        </w:tc>
        <w:tc>
          <w:tcPr>
            <w:tcW w:w="7407" w:type="dxa"/>
            <w:gridSpan w:val="2"/>
            <w:tcBorders>
              <w:right w:val="single" w:color="000000" w:sz="10" w:space="0"/>
            </w:tcBorders>
            <w:vAlign w:val="top"/>
          </w:tcPr>
          <w:p w14:paraId="2DF8FF27">
            <w:pPr>
              <w:spacing w:before="60" w:line="268" w:lineRule="auto"/>
              <w:ind w:left="120" w:right="97" w:firstLine="10"/>
              <w:jc w:val="both"/>
              <w:rPr>
                <w:rFonts w:ascii="宋体" w:hAnsi="宋体" w:eastAsia="宋体" w:cs="宋体"/>
                <w:sz w:val="20"/>
                <w:szCs w:val="20"/>
              </w:rPr>
            </w:pPr>
            <w:r>
              <w:rPr>
                <w:rFonts w:ascii="宋体" w:hAnsi="宋体" w:eastAsia="宋体" w:cs="宋体"/>
                <w:spacing w:val="7"/>
                <w:sz w:val="20"/>
                <w:szCs w:val="20"/>
              </w:rPr>
              <w:t>（1）根据财政部、工业和信息化部关于印发《政府采购促进中小企业发展暂行</w:t>
            </w:r>
            <w:r>
              <w:rPr>
                <w:rFonts w:ascii="宋体" w:hAnsi="宋体" w:eastAsia="宋体" w:cs="宋体"/>
                <w:spacing w:val="9"/>
                <w:sz w:val="20"/>
                <w:szCs w:val="20"/>
              </w:rPr>
              <w:t xml:space="preserve"> </w:t>
            </w:r>
            <w:r>
              <w:rPr>
                <w:rFonts w:ascii="宋体" w:hAnsi="宋体" w:eastAsia="宋体" w:cs="宋体"/>
                <w:spacing w:val="6"/>
                <w:sz w:val="20"/>
                <w:szCs w:val="20"/>
              </w:rPr>
              <w:t>办法》的通知（财库[2011]181</w:t>
            </w:r>
            <w:r>
              <w:rPr>
                <w:rFonts w:ascii="宋体" w:hAnsi="宋体" w:eastAsia="宋体" w:cs="宋体"/>
                <w:spacing w:val="-33"/>
                <w:sz w:val="20"/>
                <w:szCs w:val="20"/>
              </w:rPr>
              <w:t xml:space="preserve"> </w:t>
            </w:r>
            <w:r>
              <w:rPr>
                <w:rFonts w:ascii="宋体" w:hAnsi="宋体" w:eastAsia="宋体" w:cs="宋体"/>
                <w:spacing w:val="6"/>
                <w:sz w:val="20"/>
                <w:szCs w:val="20"/>
              </w:rPr>
              <w:t>号</w:t>
            </w:r>
            <w:r>
              <w:rPr>
                <w:rFonts w:ascii="宋体" w:hAnsi="宋体" w:eastAsia="宋体" w:cs="宋体"/>
                <w:spacing w:val="-9"/>
                <w:sz w:val="20"/>
                <w:szCs w:val="20"/>
              </w:rPr>
              <w:t>），</w:t>
            </w:r>
            <w:r>
              <w:rPr>
                <w:rFonts w:ascii="宋体" w:hAnsi="宋体" w:eastAsia="宋体" w:cs="宋体"/>
                <w:spacing w:val="6"/>
                <w:sz w:val="20"/>
                <w:szCs w:val="20"/>
              </w:rPr>
              <w:t>投标人及其所投产品的制造商均</w:t>
            </w:r>
            <w:r>
              <w:rPr>
                <w:rFonts w:ascii="宋体" w:hAnsi="宋体" w:eastAsia="宋体" w:cs="宋体"/>
                <w:spacing w:val="5"/>
                <w:sz w:val="20"/>
                <w:szCs w:val="20"/>
              </w:rPr>
              <w:t>属于《工</w:t>
            </w:r>
            <w:r>
              <w:rPr>
                <w:rFonts w:ascii="宋体" w:hAnsi="宋体" w:eastAsia="宋体" w:cs="宋体"/>
                <w:sz w:val="20"/>
                <w:szCs w:val="20"/>
              </w:rPr>
              <w:t xml:space="preserve"> </w:t>
            </w:r>
            <w:r>
              <w:rPr>
                <w:rFonts w:ascii="宋体" w:hAnsi="宋体" w:eastAsia="宋体" w:cs="宋体"/>
                <w:spacing w:val="11"/>
                <w:sz w:val="20"/>
                <w:szCs w:val="20"/>
              </w:rPr>
              <w:t>业和信息化部、国家统计局、国家发展和改革委员会、财政部</w:t>
            </w:r>
            <w:r>
              <w:rPr>
                <w:rFonts w:ascii="宋体" w:hAnsi="宋体" w:eastAsia="宋体" w:cs="宋体"/>
                <w:spacing w:val="10"/>
                <w:sz w:val="20"/>
                <w:szCs w:val="20"/>
              </w:rPr>
              <w:t>关于印发中小企</w:t>
            </w:r>
            <w:r>
              <w:rPr>
                <w:rFonts w:ascii="宋体" w:hAnsi="宋体" w:eastAsia="宋体" w:cs="宋体"/>
                <w:sz w:val="20"/>
                <w:szCs w:val="20"/>
              </w:rPr>
              <w:t xml:space="preserve"> </w:t>
            </w:r>
            <w:r>
              <w:rPr>
                <w:rFonts w:ascii="宋体" w:hAnsi="宋体" w:eastAsia="宋体" w:cs="宋体"/>
                <w:spacing w:val="9"/>
                <w:sz w:val="20"/>
                <w:szCs w:val="20"/>
              </w:rPr>
              <w:t>业划型标准规定的通知》</w:t>
            </w:r>
            <w:r>
              <w:rPr>
                <w:rFonts w:ascii="宋体" w:hAnsi="宋体" w:eastAsia="宋体" w:cs="宋体"/>
                <w:spacing w:val="-77"/>
                <w:sz w:val="20"/>
                <w:szCs w:val="20"/>
              </w:rPr>
              <w:t xml:space="preserve"> </w:t>
            </w:r>
            <w:r>
              <w:rPr>
                <w:rFonts w:ascii="宋体" w:hAnsi="宋体" w:eastAsia="宋体" w:cs="宋体"/>
                <w:spacing w:val="9"/>
                <w:sz w:val="20"/>
                <w:szCs w:val="20"/>
              </w:rPr>
              <w:t>（工信部联企业[2011]3</w:t>
            </w:r>
            <w:r>
              <w:rPr>
                <w:rFonts w:ascii="宋体" w:hAnsi="宋体" w:eastAsia="宋体" w:cs="宋体"/>
                <w:spacing w:val="8"/>
                <w:sz w:val="20"/>
                <w:szCs w:val="20"/>
              </w:rPr>
              <w:t>00</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pacing w:val="-54"/>
                <w:sz w:val="20"/>
                <w:szCs w:val="20"/>
              </w:rPr>
              <w:t xml:space="preserve"> </w:t>
            </w:r>
            <w:r>
              <w:rPr>
                <w:rFonts w:ascii="宋体" w:hAnsi="宋体" w:eastAsia="宋体" w:cs="宋体"/>
                <w:spacing w:val="8"/>
                <w:sz w:val="20"/>
                <w:szCs w:val="20"/>
              </w:rPr>
              <w:t>中规定的小型、微型</w:t>
            </w:r>
            <w:r>
              <w:rPr>
                <w:rFonts w:ascii="宋体" w:hAnsi="宋体" w:eastAsia="宋体" w:cs="宋体"/>
                <w:sz w:val="20"/>
                <w:szCs w:val="20"/>
              </w:rPr>
              <w:t xml:space="preserve"> </w:t>
            </w:r>
            <w:r>
              <w:rPr>
                <w:rFonts w:ascii="宋体" w:hAnsi="宋体" w:eastAsia="宋体" w:cs="宋体"/>
                <w:spacing w:val="9"/>
                <w:sz w:val="20"/>
                <w:szCs w:val="20"/>
              </w:rPr>
              <w:t>企业标准的，按招标文件格式提供《中小企业</w:t>
            </w:r>
            <w:r>
              <w:rPr>
                <w:rFonts w:ascii="宋体" w:hAnsi="宋体" w:eastAsia="宋体" w:cs="宋体"/>
                <w:spacing w:val="8"/>
                <w:sz w:val="20"/>
                <w:szCs w:val="20"/>
              </w:rPr>
              <w:t>声明函》。</w:t>
            </w:r>
          </w:p>
        </w:tc>
      </w:tr>
      <w:tr w14:paraId="3420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4" w:type="dxa"/>
            <w:vMerge w:val="continue"/>
            <w:tcBorders>
              <w:top w:val="nil"/>
              <w:left w:val="single" w:color="000000" w:sz="10" w:space="0"/>
              <w:bottom w:val="nil"/>
            </w:tcBorders>
            <w:vAlign w:val="top"/>
          </w:tcPr>
          <w:p w14:paraId="6F8A4EFD">
            <w:pPr>
              <w:pStyle w:val="16"/>
            </w:pPr>
          </w:p>
        </w:tc>
        <w:tc>
          <w:tcPr>
            <w:tcW w:w="1329" w:type="dxa"/>
            <w:vMerge w:val="continue"/>
            <w:tcBorders>
              <w:top w:val="nil"/>
              <w:bottom w:val="nil"/>
            </w:tcBorders>
            <w:vAlign w:val="top"/>
          </w:tcPr>
          <w:p w14:paraId="6728CD0A">
            <w:pPr>
              <w:pStyle w:val="16"/>
            </w:pPr>
          </w:p>
        </w:tc>
        <w:tc>
          <w:tcPr>
            <w:tcW w:w="7407" w:type="dxa"/>
            <w:gridSpan w:val="2"/>
            <w:tcBorders>
              <w:right w:val="single" w:color="000000" w:sz="10" w:space="0"/>
            </w:tcBorders>
            <w:vAlign w:val="top"/>
          </w:tcPr>
          <w:p w14:paraId="524831A1">
            <w:pPr>
              <w:spacing w:before="65" w:line="251" w:lineRule="auto"/>
              <w:ind w:left="122" w:right="97" w:firstLine="9"/>
              <w:jc w:val="both"/>
              <w:rPr>
                <w:rFonts w:ascii="宋体" w:hAnsi="宋体" w:eastAsia="宋体" w:cs="宋体"/>
                <w:sz w:val="20"/>
                <w:szCs w:val="20"/>
              </w:rPr>
            </w:pPr>
            <w:r>
              <w:rPr>
                <w:rFonts w:ascii="宋体" w:hAnsi="宋体" w:eastAsia="宋体" w:cs="宋体"/>
                <w:spacing w:val="7"/>
                <w:sz w:val="20"/>
                <w:szCs w:val="20"/>
              </w:rPr>
              <w:t>（2）根据财政部、司令部《关于政府采购支持监狱企业发展有关问题》的通知</w:t>
            </w:r>
            <w:r>
              <w:rPr>
                <w:rFonts w:ascii="宋体" w:hAnsi="宋体" w:eastAsia="宋体" w:cs="宋体"/>
                <w:spacing w:val="11"/>
                <w:sz w:val="20"/>
                <w:szCs w:val="20"/>
              </w:rPr>
              <w:t xml:space="preserve"> </w:t>
            </w:r>
            <w:r>
              <w:rPr>
                <w:rFonts w:ascii="宋体" w:hAnsi="宋体" w:eastAsia="宋体" w:cs="宋体"/>
                <w:spacing w:val="8"/>
                <w:sz w:val="20"/>
                <w:szCs w:val="20"/>
              </w:rPr>
              <w:t>财库[2014]68</w:t>
            </w:r>
            <w:r>
              <w:rPr>
                <w:rFonts w:ascii="宋体" w:hAnsi="宋体" w:eastAsia="宋体" w:cs="宋体"/>
                <w:spacing w:val="-35"/>
                <w:sz w:val="20"/>
                <w:szCs w:val="20"/>
              </w:rPr>
              <w:t xml:space="preserve"> </w:t>
            </w:r>
            <w:r>
              <w:rPr>
                <w:rFonts w:ascii="宋体" w:hAnsi="宋体" w:eastAsia="宋体" w:cs="宋体"/>
                <w:spacing w:val="8"/>
                <w:sz w:val="20"/>
                <w:szCs w:val="20"/>
              </w:rPr>
              <w:t>号，监狱企业参加本项目投标时，应当提供由省级以上监</w:t>
            </w:r>
            <w:r>
              <w:rPr>
                <w:rFonts w:ascii="宋体" w:hAnsi="宋体" w:eastAsia="宋体" w:cs="宋体"/>
                <w:spacing w:val="7"/>
                <w:sz w:val="20"/>
                <w:szCs w:val="20"/>
              </w:rPr>
              <w:t>狱管理</w:t>
            </w:r>
            <w:r>
              <w:rPr>
                <w:rFonts w:ascii="宋体" w:hAnsi="宋体" w:eastAsia="宋体" w:cs="宋体"/>
                <w:sz w:val="20"/>
                <w:szCs w:val="20"/>
              </w:rPr>
              <w:t xml:space="preserve"> </w:t>
            </w:r>
            <w:r>
              <w:rPr>
                <w:rFonts w:ascii="宋体" w:hAnsi="宋体" w:eastAsia="宋体" w:cs="宋体"/>
                <w:spacing w:val="11"/>
                <w:sz w:val="20"/>
                <w:szCs w:val="20"/>
              </w:rPr>
              <w:t>局、戒毒管理局（新疆生产建设兵团）出具的属于监狱企</w:t>
            </w:r>
            <w:r>
              <w:rPr>
                <w:rFonts w:ascii="宋体" w:hAnsi="宋体" w:eastAsia="宋体" w:cs="宋体"/>
                <w:spacing w:val="10"/>
                <w:sz w:val="20"/>
                <w:szCs w:val="20"/>
              </w:rPr>
              <w:t>业的证明文件。监狱</w:t>
            </w:r>
            <w:r>
              <w:rPr>
                <w:rFonts w:ascii="宋体" w:hAnsi="宋体" w:eastAsia="宋体" w:cs="宋体"/>
                <w:sz w:val="20"/>
                <w:szCs w:val="20"/>
              </w:rPr>
              <w:t xml:space="preserve"> </w:t>
            </w:r>
            <w:r>
              <w:rPr>
                <w:rFonts w:ascii="宋体" w:hAnsi="宋体" w:eastAsia="宋体" w:cs="宋体"/>
                <w:spacing w:val="8"/>
                <w:sz w:val="20"/>
                <w:szCs w:val="20"/>
              </w:rPr>
              <w:t>企业视同小型、微型企业。</w:t>
            </w:r>
          </w:p>
        </w:tc>
      </w:tr>
      <w:tr w14:paraId="7DB7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644" w:type="dxa"/>
            <w:vMerge w:val="continue"/>
            <w:tcBorders>
              <w:top w:val="nil"/>
              <w:left w:val="single" w:color="000000" w:sz="10" w:space="0"/>
            </w:tcBorders>
            <w:vAlign w:val="top"/>
          </w:tcPr>
          <w:p w14:paraId="28402027">
            <w:pPr>
              <w:pStyle w:val="16"/>
            </w:pPr>
          </w:p>
        </w:tc>
        <w:tc>
          <w:tcPr>
            <w:tcW w:w="1329" w:type="dxa"/>
            <w:vMerge w:val="continue"/>
            <w:tcBorders>
              <w:top w:val="nil"/>
            </w:tcBorders>
            <w:vAlign w:val="top"/>
          </w:tcPr>
          <w:p w14:paraId="6E7703AD">
            <w:pPr>
              <w:pStyle w:val="16"/>
            </w:pPr>
          </w:p>
        </w:tc>
        <w:tc>
          <w:tcPr>
            <w:tcW w:w="7407" w:type="dxa"/>
            <w:gridSpan w:val="2"/>
            <w:tcBorders>
              <w:right w:val="single" w:color="000000" w:sz="10" w:space="0"/>
            </w:tcBorders>
            <w:vAlign w:val="top"/>
          </w:tcPr>
          <w:p w14:paraId="75781551">
            <w:pPr>
              <w:spacing w:before="65" w:line="251" w:lineRule="auto"/>
              <w:ind w:left="120" w:right="97" w:firstLine="10"/>
              <w:jc w:val="both"/>
              <w:rPr>
                <w:rFonts w:ascii="宋体" w:hAnsi="宋体" w:eastAsia="宋体" w:cs="宋体"/>
                <w:sz w:val="20"/>
                <w:szCs w:val="20"/>
              </w:rPr>
            </w:pPr>
            <w:r>
              <w:rPr>
                <w:rFonts w:ascii="宋体" w:hAnsi="宋体" w:eastAsia="宋体" w:cs="宋体"/>
                <w:spacing w:val="7"/>
                <w:sz w:val="20"/>
                <w:szCs w:val="20"/>
              </w:rPr>
              <w:t>（3）根据财政部、民政部、中国残疾人联合会《关于促进残疾人就业政府采购</w:t>
            </w:r>
            <w:r>
              <w:rPr>
                <w:rFonts w:ascii="宋体" w:hAnsi="宋体" w:eastAsia="宋体" w:cs="宋体"/>
                <w:spacing w:val="11"/>
                <w:sz w:val="20"/>
                <w:szCs w:val="20"/>
              </w:rPr>
              <w:t xml:space="preserve"> </w:t>
            </w:r>
            <w:r>
              <w:rPr>
                <w:rFonts w:ascii="宋体" w:hAnsi="宋体" w:eastAsia="宋体" w:cs="宋体"/>
                <w:spacing w:val="9"/>
                <w:sz w:val="20"/>
                <w:szCs w:val="20"/>
              </w:rPr>
              <w:t>政策的通知》</w:t>
            </w:r>
            <w:r>
              <w:rPr>
                <w:rFonts w:ascii="宋体" w:hAnsi="宋体" w:eastAsia="宋体" w:cs="宋体"/>
                <w:spacing w:val="-76"/>
                <w:sz w:val="20"/>
                <w:szCs w:val="20"/>
              </w:rPr>
              <w:t xml:space="preserve"> </w:t>
            </w:r>
            <w:r>
              <w:rPr>
                <w:rFonts w:ascii="宋体" w:hAnsi="宋体" w:eastAsia="宋体" w:cs="宋体"/>
                <w:spacing w:val="9"/>
                <w:sz w:val="20"/>
                <w:szCs w:val="20"/>
              </w:rPr>
              <w:t>（财库[2017]141</w:t>
            </w:r>
            <w:r>
              <w:rPr>
                <w:rFonts w:ascii="宋体" w:hAnsi="宋体" w:eastAsia="宋体" w:cs="宋体"/>
                <w:spacing w:val="-30"/>
                <w:sz w:val="20"/>
                <w:szCs w:val="20"/>
              </w:rPr>
              <w:t xml:space="preserve"> </w:t>
            </w:r>
            <w:r>
              <w:rPr>
                <w:rFonts w:ascii="宋体" w:hAnsi="宋体" w:eastAsia="宋体" w:cs="宋体"/>
                <w:spacing w:val="9"/>
                <w:sz w:val="20"/>
                <w:szCs w:val="20"/>
              </w:rPr>
              <w:t>号</w:t>
            </w:r>
            <w:r>
              <w:rPr>
                <w:rFonts w:ascii="宋体" w:hAnsi="宋体" w:eastAsia="宋体" w:cs="宋体"/>
                <w:spacing w:val="3"/>
                <w:sz w:val="20"/>
                <w:szCs w:val="20"/>
              </w:rPr>
              <w:t>）</w:t>
            </w:r>
            <w:r>
              <w:rPr>
                <w:rFonts w:ascii="宋体" w:hAnsi="宋体" w:eastAsia="宋体" w:cs="宋体"/>
                <w:spacing w:val="-57"/>
                <w:sz w:val="20"/>
                <w:szCs w:val="20"/>
              </w:rPr>
              <w:t xml:space="preserve"> </w:t>
            </w:r>
            <w:r>
              <w:rPr>
                <w:rFonts w:ascii="宋体" w:hAnsi="宋体" w:eastAsia="宋体" w:cs="宋体"/>
                <w:spacing w:val="3"/>
                <w:sz w:val="20"/>
                <w:szCs w:val="20"/>
              </w:rPr>
              <w:t>，</w:t>
            </w:r>
            <w:r>
              <w:rPr>
                <w:rFonts w:ascii="宋体" w:hAnsi="宋体" w:eastAsia="宋体" w:cs="宋体"/>
                <w:spacing w:val="9"/>
                <w:sz w:val="20"/>
                <w:szCs w:val="20"/>
              </w:rPr>
              <w:t>在政府采购活动中，残疾人福利性单位</w:t>
            </w:r>
            <w:r>
              <w:rPr>
                <w:rFonts w:ascii="宋体" w:hAnsi="宋体" w:eastAsia="宋体" w:cs="宋体"/>
                <w:sz w:val="20"/>
                <w:szCs w:val="20"/>
              </w:rPr>
              <w:t xml:space="preserve"> </w:t>
            </w:r>
            <w:r>
              <w:rPr>
                <w:rFonts w:ascii="宋体" w:hAnsi="宋体" w:eastAsia="宋体" w:cs="宋体"/>
                <w:spacing w:val="11"/>
                <w:sz w:val="20"/>
                <w:szCs w:val="20"/>
              </w:rPr>
              <w:t>视同小型、微型企业。投标人属于残疾人福利性单位的，按照</w:t>
            </w:r>
            <w:r>
              <w:rPr>
                <w:rFonts w:ascii="宋体" w:hAnsi="宋体" w:eastAsia="宋体" w:cs="宋体"/>
                <w:spacing w:val="10"/>
                <w:sz w:val="20"/>
                <w:szCs w:val="20"/>
              </w:rPr>
              <w:t>招标文件格式提</w:t>
            </w:r>
            <w:r>
              <w:rPr>
                <w:rFonts w:ascii="宋体" w:hAnsi="宋体" w:eastAsia="宋体" w:cs="宋体"/>
                <w:sz w:val="20"/>
                <w:szCs w:val="20"/>
              </w:rPr>
              <w:t xml:space="preserve"> </w:t>
            </w:r>
            <w:r>
              <w:rPr>
                <w:rFonts w:ascii="宋体" w:hAnsi="宋体" w:eastAsia="宋体" w:cs="宋体"/>
                <w:spacing w:val="8"/>
                <w:sz w:val="20"/>
                <w:szCs w:val="20"/>
              </w:rPr>
              <w:t>供残疾人福利性单位声明函。</w:t>
            </w:r>
          </w:p>
        </w:tc>
      </w:tr>
      <w:tr w14:paraId="5549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8" w:hRule="atLeast"/>
        </w:trPr>
        <w:tc>
          <w:tcPr>
            <w:tcW w:w="644" w:type="dxa"/>
            <w:tcBorders>
              <w:left w:val="single" w:color="000000" w:sz="10" w:space="0"/>
              <w:bottom w:val="single" w:color="000000" w:sz="10" w:space="0"/>
              <w:right w:val="single" w:color="000000" w:sz="2" w:space="0"/>
            </w:tcBorders>
            <w:vAlign w:val="top"/>
          </w:tcPr>
          <w:p w14:paraId="28DFD839">
            <w:pPr>
              <w:pStyle w:val="16"/>
              <w:spacing w:line="249" w:lineRule="auto"/>
            </w:pPr>
          </w:p>
          <w:p w14:paraId="0228BA3B">
            <w:pPr>
              <w:pStyle w:val="16"/>
              <w:spacing w:line="250" w:lineRule="auto"/>
            </w:pPr>
          </w:p>
          <w:p w14:paraId="6EBDC9D5">
            <w:pPr>
              <w:pStyle w:val="16"/>
              <w:spacing w:line="250" w:lineRule="auto"/>
            </w:pPr>
          </w:p>
          <w:p w14:paraId="16A524CB">
            <w:pPr>
              <w:pStyle w:val="16"/>
              <w:spacing w:line="250" w:lineRule="auto"/>
            </w:pPr>
          </w:p>
          <w:p w14:paraId="2D434639">
            <w:pPr>
              <w:pStyle w:val="16"/>
              <w:spacing w:line="250" w:lineRule="auto"/>
            </w:pPr>
          </w:p>
          <w:p w14:paraId="68294B87">
            <w:pPr>
              <w:spacing w:before="65" w:line="269" w:lineRule="exact"/>
              <w:ind w:left="108"/>
              <w:rPr>
                <w:rFonts w:ascii="宋体" w:hAnsi="宋体" w:eastAsia="宋体" w:cs="宋体"/>
                <w:sz w:val="20"/>
                <w:szCs w:val="20"/>
              </w:rPr>
            </w:pPr>
            <w:r>
              <w:rPr>
                <w:rFonts w:ascii="宋体" w:hAnsi="宋体" w:eastAsia="宋体" w:cs="宋体"/>
                <w:spacing w:val="-2"/>
                <w:position w:val="1"/>
                <w:sz w:val="20"/>
                <w:szCs w:val="20"/>
              </w:rPr>
              <w:t>31</w:t>
            </w:r>
          </w:p>
        </w:tc>
        <w:tc>
          <w:tcPr>
            <w:tcW w:w="1349" w:type="dxa"/>
            <w:gridSpan w:val="2"/>
            <w:tcBorders>
              <w:left w:val="single" w:color="000000" w:sz="2" w:space="0"/>
              <w:bottom w:val="single" w:color="000000" w:sz="10" w:space="0"/>
              <w:right w:val="single" w:color="000000" w:sz="2" w:space="0"/>
            </w:tcBorders>
            <w:vAlign w:val="top"/>
          </w:tcPr>
          <w:p w14:paraId="0A2F9938">
            <w:pPr>
              <w:pStyle w:val="16"/>
              <w:spacing w:line="269" w:lineRule="auto"/>
            </w:pPr>
          </w:p>
          <w:p w14:paraId="68CD7F30">
            <w:pPr>
              <w:pStyle w:val="16"/>
              <w:spacing w:line="269" w:lineRule="auto"/>
            </w:pPr>
          </w:p>
          <w:p w14:paraId="7E514BD7">
            <w:pPr>
              <w:pStyle w:val="16"/>
              <w:spacing w:line="270" w:lineRule="auto"/>
            </w:pPr>
          </w:p>
          <w:p w14:paraId="17213286">
            <w:pPr>
              <w:spacing w:before="65" w:line="267" w:lineRule="auto"/>
              <w:ind w:left="103" w:right="199" w:firstLine="20"/>
              <w:rPr>
                <w:rFonts w:ascii="宋体" w:hAnsi="宋体" w:eastAsia="宋体" w:cs="宋体"/>
                <w:sz w:val="20"/>
                <w:szCs w:val="20"/>
              </w:rPr>
            </w:pPr>
            <w:r>
              <w:rPr>
                <w:rFonts w:ascii="宋体" w:hAnsi="宋体" w:eastAsia="宋体" w:cs="宋体"/>
                <w:spacing w:val="4"/>
                <w:sz w:val="20"/>
                <w:szCs w:val="20"/>
              </w:rPr>
              <w:t>中小微企业</w:t>
            </w:r>
            <w:r>
              <w:rPr>
                <w:rFonts w:ascii="宋体" w:hAnsi="宋体" w:eastAsia="宋体" w:cs="宋体"/>
                <w:sz w:val="20"/>
                <w:szCs w:val="20"/>
              </w:rPr>
              <w:t xml:space="preserve"> </w:t>
            </w:r>
            <w:r>
              <w:rPr>
                <w:rFonts w:ascii="宋体" w:hAnsi="宋体" w:eastAsia="宋体" w:cs="宋体"/>
                <w:spacing w:val="7"/>
                <w:sz w:val="20"/>
                <w:szCs w:val="20"/>
              </w:rPr>
              <w:t>政策文件</w:t>
            </w:r>
          </w:p>
          <w:p w14:paraId="0018085F">
            <w:pPr>
              <w:spacing w:line="227" w:lineRule="auto"/>
              <w:ind w:left="106"/>
              <w:rPr>
                <w:rFonts w:ascii="宋体" w:hAnsi="宋体" w:eastAsia="宋体" w:cs="宋体"/>
                <w:sz w:val="20"/>
                <w:szCs w:val="20"/>
              </w:rPr>
            </w:pPr>
            <w:r>
              <w:rPr>
                <w:rFonts w:ascii="宋体" w:hAnsi="宋体" w:eastAsia="宋体" w:cs="宋体"/>
                <w:spacing w:val="2"/>
                <w:sz w:val="20"/>
                <w:szCs w:val="20"/>
              </w:rPr>
              <w:t>说明：</w:t>
            </w:r>
          </w:p>
        </w:tc>
        <w:tc>
          <w:tcPr>
            <w:tcW w:w="7387" w:type="dxa"/>
            <w:tcBorders>
              <w:left w:val="single" w:color="000000" w:sz="2" w:space="0"/>
              <w:bottom w:val="single" w:color="000000" w:sz="10" w:space="0"/>
              <w:right w:val="single" w:color="000000" w:sz="10" w:space="0"/>
            </w:tcBorders>
            <w:vAlign w:val="top"/>
          </w:tcPr>
          <w:p w14:paraId="4684C9DD">
            <w:pPr>
              <w:spacing w:before="50" w:line="236" w:lineRule="auto"/>
              <w:ind w:left="118" w:right="97"/>
              <w:rPr>
                <w:rFonts w:ascii="仿宋" w:hAnsi="仿宋" w:eastAsia="仿宋" w:cs="仿宋"/>
                <w:sz w:val="24"/>
                <w:szCs w:val="24"/>
              </w:rPr>
            </w:pPr>
            <w:r>
              <w:rPr>
                <w:rFonts w:ascii="仿宋" w:hAnsi="仿宋" w:eastAsia="仿宋" w:cs="仿宋"/>
                <w:b/>
                <w:bCs/>
                <w:spacing w:val="-3"/>
                <w:sz w:val="24"/>
                <w:szCs w:val="24"/>
              </w:rPr>
              <w:t>（1）支持中小企业发展：给予小型和微型企业产品的价格</w:t>
            </w:r>
            <w:r>
              <w:rPr>
                <w:rFonts w:ascii="仿宋" w:hAnsi="仿宋" w:eastAsia="仿宋" w:cs="仿宋"/>
                <w:spacing w:val="-33"/>
                <w:sz w:val="24"/>
                <w:szCs w:val="24"/>
              </w:rPr>
              <w:t xml:space="preserve"> </w:t>
            </w:r>
            <w:r>
              <w:rPr>
                <w:rFonts w:ascii="仿宋" w:hAnsi="仿宋" w:eastAsia="仿宋" w:cs="仿宋"/>
                <w:b/>
                <w:bCs/>
                <w:spacing w:val="-3"/>
                <w:sz w:val="24"/>
                <w:szCs w:val="24"/>
              </w:rPr>
              <w:t>10%-2</w:t>
            </w:r>
            <w:r>
              <w:rPr>
                <w:rFonts w:ascii="仿宋" w:hAnsi="仿宋" w:eastAsia="仿宋" w:cs="仿宋"/>
                <w:b/>
                <w:bCs/>
                <w:spacing w:val="-4"/>
                <w:sz w:val="24"/>
                <w:szCs w:val="24"/>
              </w:rPr>
              <w:t>0%</w:t>
            </w:r>
            <w:r>
              <w:rPr>
                <w:rFonts w:ascii="仿宋" w:hAnsi="仿宋" w:eastAsia="仿宋" w:cs="仿宋"/>
                <w:sz w:val="24"/>
                <w:szCs w:val="24"/>
              </w:rPr>
              <w:t xml:space="preserve">  </w:t>
            </w:r>
            <w:r>
              <w:rPr>
                <w:rFonts w:ascii="仿宋" w:hAnsi="仿宋" w:eastAsia="仿宋" w:cs="仿宋"/>
                <w:b/>
                <w:bCs/>
                <w:spacing w:val="-3"/>
                <w:sz w:val="24"/>
                <w:szCs w:val="24"/>
              </w:rPr>
              <w:t>的扣除，用扣除后的价格参与评审，本项目具体扣除比例为</w:t>
            </w:r>
            <w:r>
              <w:rPr>
                <w:rFonts w:ascii="仿宋" w:hAnsi="仿宋" w:eastAsia="仿宋" w:cs="仿宋"/>
                <w:spacing w:val="-33"/>
                <w:sz w:val="24"/>
                <w:szCs w:val="24"/>
              </w:rPr>
              <w:t xml:space="preserve"> </w:t>
            </w:r>
            <w:r>
              <w:rPr>
                <w:rFonts w:ascii="仿宋" w:hAnsi="仿宋" w:eastAsia="仿宋" w:cs="仿宋"/>
                <w:b/>
                <w:bCs/>
                <w:spacing w:val="-4"/>
                <w:sz w:val="24"/>
                <w:szCs w:val="24"/>
              </w:rPr>
              <w:t>10%。用</w:t>
            </w:r>
            <w:r>
              <w:rPr>
                <w:rFonts w:ascii="仿宋" w:hAnsi="仿宋" w:eastAsia="仿宋" w:cs="仿宋"/>
                <w:sz w:val="24"/>
                <w:szCs w:val="24"/>
              </w:rPr>
              <w:t xml:space="preserve"> </w:t>
            </w:r>
            <w:r>
              <w:rPr>
                <w:rFonts w:ascii="仿宋" w:hAnsi="仿宋" w:eastAsia="仿宋" w:cs="仿宋"/>
                <w:b/>
                <w:bCs/>
                <w:spacing w:val="-4"/>
                <w:sz w:val="24"/>
                <w:szCs w:val="24"/>
              </w:rPr>
              <w:t>扣除后的价格参与评审。残疾人福利性单位视同小型、微型企业</w:t>
            </w:r>
            <w:r>
              <w:rPr>
                <w:rFonts w:ascii="仿宋" w:hAnsi="仿宋" w:eastAsia="仿宋" w:cs="仿宋"/>
                <w:b/>
                <w:bCs/>
                <w:spacing w:val="-5"/>
                <w:sz w:val="24"/>
                <w:szCs w:val="24"/>
              </w:rPr>
              <w:t>，享</w:t>
            </w:r>
            <w:r>
              <w:rPr>
                <w:rFonts w:ascii="仿宋" w:hAnsi="仿宋" w:eastAsia="仿宋" w:cs="仿宋"/>
                <w:sz w:val="24"/>
                <w:szCs w:val="24"/>
              </w:rPr>
              <w:t xml:space="preserve"> </w:t>
            </w:r>
            <w:r>
              <w:rPr>
                <w:rFonts w:ascii="仿宋" w:hAnsi="仿宋" w:eastAsia="仿宋" w:cs="仿宋"/>
                <w:b/>
                <w:bCs/>
                <w:spacing w:val="-4"/>
                <w:sz w:val="24"/>
                <w:szCs w:val="24"/>
              </w:rPr>
              <w:t>受同等价格扣除，但同时属于残疾人福利性单位和小微企业的，</w:t>
            </w:r>
            <w:r>
              <w:rPr>
                <w:rFonts w:ascii="仿宋" w:hAnsi="仿宋" w:eastAsia="仿宋" w:cs="仿宋"/>
                <w:b/>
                <w:bCs/>
                <w:spacing w:val="-5"/>
                <w:sz w:val="24"/>
                <w:szCs w:val="24"/>
              </w:rPr>
              <w:t>不重</w:t>
            </w:r>
            <w:r>
              <w:rPr>
                <w:rFonts w:ascii="仿宋" w:hAnsi="仿宋" w:eastAsia="仿宋" w:cs="仿宋"/>
                <w:sz w:val="24"/>
                <w:szCs w:val="24"/>
              </w:rPr>
              <w:t xml:space="preserve"> </w:t>
            </w:r>
            <w:r>
              <w:rPr>
                <w:rFonts w:ascii="仿宋" w:hAnsi="仿宋" w:eastAsia="仿宋" w:cs="仿宋"/>
                <w:b/>
                <w:bCs/>
                <w:spacing w:val="-6"/>
                <w:sz w:val="24"/>
                <w:szCs w:val="24"/>
              </w:rPr>
              <w:t>复价格扣除。</w:t>
            </w:r>
          </w:p>
          <w:p w14:paraId="12AA7855">
            <w:pPr>
              <w:spacing w:before="23" w:line="231" w:lineRule="auto"/>
              <w:ind w:left="113" w:right="407" w:firstLine="5"/>
              <w:rPr>
                <w:rFonts w:ascii="仿宋" w:hAnsi="仿宋" w:eastAsia="仿宋" w:cs="仿宋"/>
                <w:sz w:val="24"/>
                <w:szCs w:val="24"/>
              </w:rPr>
            </w:pPr>
            <w:r>
              <w:rPr>
                <w:rFonts w:ascii="仿宋" w:hAnsi="仿宋" w:eastAsia="仿宋" w:cs="仿宋"/>
                <w:b/>
                <w:bCs/>
                <w:spacing w:val="-3"/>
                <w:sz w:val="24"/>
                <w:szCs w:val="24"/>
              </w:rPr>
              <w:t>（2）本项目中小微型企业投标时应提供的相关资料：《中小企业</w:t>
            </w:r>
            <w:r>
              <w:rPr>
                <w:rFonts w:ascii="仿宋" w:hAnsi="仿宋" w:eastAsia="仿宋" w:cs="仿宋"/>
                <w:spacing w:val="18"/>
                <w:sz w:val="24"/>
                <w:szCs w:val="24"/>
              </w:rPr>
              <w:t xml:space="preserve"> </w:t>
            </w:r>
            <w:r>
              <w:rPr>
                <w:rFonts w:ascii="仿宋" w:hAnsi="仿宋" w:eastAsia="仿宋" w:cs="仿宋"/>
                <w:b/>
                <w:bCs/>
                <w:spacing w:val="-11"/>
                <w:sz w:val="24"/>
                <w:szCs w:val="24"/>
              </w:rPr>
              <w:t>声明函》</w:t>
            </w:r>
            <w:r>
              <w:rPr>
                <w:rFonts w:ascii="仿宋" w:hAnsi="仿宋" w:eastAsia="仿宋" w:cs="仿宋"/>
                <w:spacing w:val="58"/>
                <w:sz w:val="24"/>
                <w:szCs w:val="24"/>
              </w:rPr>
              <w:t xml:space="preserve"> </w:t>
            </w:r>
            <w:r>
              <w:rPr>
                <w:rFonts w:ascii="仿宋" w:hAnsi="仿宋" w:eastAsia="仿宋" w:cs="仿宋"/>
                <w:b/>
                <w:bCs/>
                <w:spacing w:val="-11"/>
                <w:sz w:val="24"/>
                <w:szCs w:val="24"/>
              </w:rPr>
              <w:t>(服务）</w:t>
            </w:r>
          </w:p>
          <w:p w14:paraId="44947438">
            <w:pPr>
              <w:spacing w:before="20" w:line="221" w:lineRule="auto"/>
              <w:ind w:left="119"/>
              <w:rPr>
                <w:rFonts w:ascii="仿宋" w:hAnsi="仿宋" w:eastAsia="仿宋" w:cs="仿宋"/>
                <w:sz w:val="24"/>
                <w:szCs w:val="24"/>
              </w:rPr>
            </w:pPr>
            <w:r>
              <w:rPr>
                <w:rFonts w:ascii="仿宋" w:hAnsi="仿宋" w:eastAsia="仿宋" w:cs="仿宋"/>
                <w:b/>
                <w:bCs/>
                <w:spacing w:val="-3"/>
                <w:sz w:val="24"/>
                <w:szCs w:val="24"/>
              </w:rPr>
              <w:t>（3）不符合上述适用情形的投标人无需提供上述声明函件。</w:t>
            </w:r>
          </w:p>
          <w:p w14:paraId="485082B4">
            <w:pPr>
              <w:spacing w:before="24" w:line="205" w:lineRule="auto"/>
              <w:ind w:left="119"/>
              <w:rPr>
                <w:rFonts w:ascii="仿宋" w:hAnsi="仿宋" w:eastAsia="仿宋" w:cs="仿宋"/>
                <w:sz w:val="24"/>
                <w:szCs w:val="24"/>
              </w:rPr>
            </w:pPr>
            <w:r>
              <w:rPr>
                <w:rFonts w:ascii="仿宋" w:hAnsi="仿宋" w:eastAsia="仿宋" w:cs="仿宋"/>
                <w:b/>
                <w:bCs/>
                <w:spacing w:val="-3"/>
                <w:sz w:val="24"/>
                <w:szCs w:val="24"/>
              </w:rPr>
              <w:t>（4）本采购项目中小企业划分标准所属行业为:</w:t>
            </w:r>
            <w:r>
              <w:rPr>
                <w:rFonts w:ascii="仿宋" w:hAnsi="仿宋" w:eastAsia="仿宋" w:cs="仿宋"/>
                <w:b/>
                <w:bCs/>
                <w:color w:val="0000FF"/>
                <w:spacing w:val="-3"/>
                <w:sz w:val="24"/>
                <w:szCs w:val="24"/>
                <w:u w:val="single"/>
              </w:rPr>
              <w:t>服务业</w:t>
            </w:r>
            <w:r>
              <w:rPr>
                <w:rFonts w:ascii="仿宋" w:hAnsi="仿宋" w:eastAsia="仿宋" w:cs="仿宋"/>
                <w:b/>
                <w:bCs/>
                <w:color w:val="0000FF"/>
                <w:spacing w:val="-3"/>
                <w:sz w:val="24"/>
                <w:szCs w:val="24"/>
              </w:rPr>
              <w:t>。</w:t>
            </w:r>
          </w:p>
        </w:tc>
      </w:tr>
    </w:tbl>
    <w:p w14:paraId="006F7661">
      <w:pPr>
        <w:pStyle w:val="2"/>
      </w:pPr>
    </w:p>
    <w:tbl>
      <w:tblPr>
        <w:tblStyle w:val="15"/>
        <w:tblW w:w="9380" w:type="dxa"/>
        <w:tblInd w:w="236"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44"/>
        <w:gridCol w:w="8736"/>
      </w:tblGrid>
      <w:tr w14:paraId="386DF47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172" w:hRule="atLeast"/>
        </w:trPr>
        <w:tc>
          <w:tcPr>
            <w:tcW w:w="644" w:type="dxa"/>
            <w:tcBorders>
              <w:right w:val="single" w:color="000000" w:sz="2" w:space="0"/>
            </w:tcBorders>
            <w:vAlign w:val="top"/>
          </w:tcPr>
          <w:p w14:paraId="19AEF32F">
            <w:pPr>
              <w:pStyle w:val="16"/>
              <w:spacing w:line="273" w:lineRule="auto"/>
              <w:rPr>
                <w:rFonts w:hint="eastAsia" w:eastAsia="宋体"/>
                <w:lang w:eastAsia="zh-CN"/>
              </w:rPr>
            </w:pPr>
            <w:r>
              <w:rPr>
                <w:rFonts w:hint="eastAsia" w:eastAsia="宋体"/>
                <w:lang w:eastAsia="zh-CN"/>
              </w:rPr>
              <w:br w:type="page"/>
            </w:r>
          </w:p>
          <w:p w14:paraId="0B79A8F2">
            <w:pPr>
              <w:pStyle w:val="16"/>
              <w:spacing w:line="273" w:lineRule="auto"/>
            </w:pPr>
          </w:p>
          <w:p w14:paraId="5AC80224">
            <w:pPr>
              <w:pStyle w:val="16"/>
              <w:spacing w:line="274" w:lineRule="auto"/>
            </w:pPr>
          </w:p>
          <w:p w14:paraId="4594A545">
            <w:pPr>
              <w:pStyle w:val="16"/>
              <w:spacing w:line="274" w:lineRule="auto"/>
            </w:pPr>
          </w:p>
          <w:p w14:paraId="6AD9D18C">
            <w:pPr>
              <w:pStyle w:val="16"/>
              <w:spacing w:line="274" w:lineRule="auto"/>
            </w:pPr>
          </w:p>
          <w:p w14:paraId="41DD8613">
            <w:pPr>
              <w:pStyle w:val="16"/>
              <w:spacing w:line="274" w:lineRule="auto"/>
            </w:pPr>
          </w:p>
          <w:p w14:paraId="69EA6977">
            <w:pPr>
              <w:pStyle w:val="16"/>
              <w:spacing w:line="274" w:lineRule="auto"/>
            </w:pPr>
          </w:p>
          <w:p w14:paraId="260B4BA0">
            <w:pPr>
              <w:spacing w:before="65" w:line="269" w:lineRule="exact"/>
              <w:ind w:left="108"/>
              <w:rPr>
                <w:rFonts w:ascii="宋体" w:hAnsi="宋体" w:eastAsia="宋体" w:cs="宋体"/>
                <w:sz w:val="20"/>
                <w:szCs w:val="20"/>
              </w:rPr>
            </w:pPr>
            <w:r>
              <w:rPr>
                <w:rFonts w:ascii="宋体" w:hAnsi="宋体" w:eastAsia="宋体" w:cs="宋体"/>
                <w:spacing w:val="-2"/>
                <w:position w:val="1"/>
                <w:sz w:val="20"/>
                <w:szCs w:val="20"/>
              </w:rPr>
              <w:t>31</w:t>
            </w:r>
          </w:p>
        </w:tc>
        <w:tc>
          <w:tcPr>
            <w:tcW w:w="8736" w:type="dxa"/>
            <w:tcBorders>
              <w:left w:val="single" w:color="000000" w:sz="2" w:space="0"/>
            </w:tcBorders>
            <w:vAlign w:val="top"/>
          </w:tcPr>
          <w:p w14:paraId="5FDEA797">
            <w:pPr>
              <w:spacing w:before="56" w:line="229" w:lineRule="auto"/>
              <w:ind w:left="106"/>
              <w:rPr>
                <w:rFonts w:ascii="宋体" w:hAnsi="宋体" w:eastAsia="宋体" w:cs="宋体"/>
                <w:sz w:val="20"/>
                <w:szCs w:val="20"/>
              </w:rPr>
            </w:pPr>
            <w:r>
              <w:rPr>
                <w:rFonts w:ascii="宋体" w:hAnsi="宋体" w:eastAsia="宋体" w:cs="宋体"/>
                <w:spacing w:val="2"/>
                <w:sz w:val="20"/>
                <w:szCs w:val="20"/>
              </w:rPr>
              <w:t>备注：</w:t>
            </w:r>
          </w:p>
          <w:p w14:paraId="47D79E61">
            <w:pPr>
              <w:spacing w:before="44" w:line="239" w:lineRule="auto"/>
              <w:ind w:left="103" w:right="121" w:firstLine="17"/>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9"/>
                <w:sz w:val="20"/>
                <w:szCs w:val="20"/>
              </w:rPr>
              <w:t xml:space="preserve"> </w:t>
            </w:r>
            <w:r>
              <w:rPr>
                <w:rFonts w:ascii="宋体" w:hAnsi="宋体" w:eastAsia="宋体" w:cs="宋体"/>
                <w:spacing w:val="9"/>
                <w:sz w:val="20"/>
                <w:szCs w:val="20"/>
              </w:rPr>
              <w:t>、着重提醒各投标人注意，并认真查看招标文件中的每一个条</w:t>
            </w:r>
            <w:r>
              <w:rPr>
                <w:rFonts w:ascii="宋体" w:hAnsi="宋体" w:eastAsia="宋体" w:cs="宋体"/>
                <w:spacing w:val="8"/>
                <w:sz w:val="20"/>
                <w:szCs w:val="20"/>
              </w:rPr>
              <w:t>款及要求，因误读招标文件而</w:t>
            </w:r>
            <w:r>
              <w:rPr>
                <w:rFonts w:ascii="宋体" w:hAnsi="宋体" w:eastAsia="宋体" w:cs="宋体"/>
                <w:sz w:val="20"/>
                <w:szCs w:val="20"/>
              </w:rPr>
              <w:t xml:space="preserve"> </w:t>
            </w:r>
            <w:r>
              <w:rPr>
                <w:rFonts w:ascii="宋体" w:hAnsi="宋体" w:eastAsia="宋体" w:cs="宋体"/>
                <w:spacing w:val="8"/>
                <w:sz w:val="20"/>
                <w:szCs w:val="20"/>
              </w:rPr>
              <w:t>造成的后果，招标人概不负责。</w:t>
            </w:r>
          </w:p>
          <w:p w14:paraId="4EFDDA41">
            <w:pPr>
              <w:spacing w:before="24" w:line="228" w:lineRule="auto"/>
              <w:ind w:left="100"/>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20"/>
                <w:sz w:val="20"/>
                <w:szCs w:val="20"/>
              </w:rPr>
              <w:t xml:space="preserve"> </w:t>
            </w:r>
            <w:r>
              <w:rPr>
                <w:rFonts w:ascii="宋体" w:hAnsi="宋体" w:eastAsia="宋体" w:cs="宋体"/>
                <w:spacing w:val="10"/>
                <w:sz w:val="20"/>
                <w:szCs w:val="20"/>
              </w:rPr>
              <w:t>、投标人使用相同</w:t>
            </w:r>
            <w:r>
              <w:rPr>
                <w:rFonts w:ascii="Times New Roman" w:hAnsi="Times New Roman" w:eastAsia="Times New Roman" w:cs="Times New Roman"/>
                <w:sz w:val="20"/>
                <w:szCs w:val="20"/>
              </w:rPr>
              <w:t>IP</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地址的，一经发现，相关部门将进一步核实，查实后按串通投标处理。</w:t>
            </w:r>
          </w:p>
          <w:p w14:paraId="3707AF4B">
            <w:pPr>
              <w:spacing w:before="27" w:line="226" w:lineRule="auto"/>
              <w:ind w:left="104"/>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23"/>
                <w:sz w:val="20"/>
                <w:szCs w:val="20"/>
              </w:rPr>
              <w:t xml:space="preserve"> </w:t>
            </w:r>
            <w:r>
              <w:rPr>
                <w:rFonts w:ascii="宋体" w:hAnsi="宋体" w:eastAsia="宋体" w:cs="宋体"/>
                <w:spacing w:val="7"/>
                <w:sz w:val="20"/>
                <w:szCs w:val="20"/>
              </w:rPr>
              <w:t>、为保证本项目质量，</w:t>
            </w:r>
            <w:r>
              <w:rPr>
                <w:rFonts w:ascii="宋体" w:hAnsi="宋体" w:eastAsia="宋体" w:cs="宋体"/>
                <w:spacing w:val="-52"/>
                <w:sz w:val="20"/>
                <w:szCs w:val="20"/>
              </w:rPr>
              <w:t xml:space="preserve"> </w:t>
            </w:r>
            <w:r>
              <w:rPr>
                <w:rFonts w:ascii="宋体" w:hAnsi="宋体" w:eastAsia="宋体" w:cs="宋体"/>
                <w:spacing w:val="7"/>
                <w:sz w:val="20"/>
                <w:szCs w:val="20"/>
              </w:rPr>
              <w:t>良好的售后服务，最低报价不作为中标的唯一依据。</w:t>
            </w:r>
          </w:p>
          <w:p w14:paraId="6913DBCD">
            <w:pPr>
              <w:spacing w:before="27" w:line="243" w:lineRule="auto"/>
              <w:ind w:left="104" w:right="100" w:hanging="5"/>
              <w:rPr>
                <w:rFonts w:ascii="宋体" w:hAnsi="宋体" w:eastAsia="宋体" w:cs="宋体"/>
                <w:sz w:val="20"/>
                <w:szCs w:val="20"/>
              </w:rPr>
            </w:pPr>
            <w:r>
              <w:rPr>
                <w:rFonts w:ascii="Times New Roman" w:hAnsi="Times New Roman" w:eastAsia="Times New Roman" w:cs="Times New Roman"/>
                <w:spacing w:val="9"/>
                <w:sz w:val="20"/>
                <w:szCs w:val="20"/>
              </w:rPr>
              <w:t>4</w:t>
            </w:r>
            <w:r>
              <w:rPr>
                <w:rFonts w:ascii="Times New Roman" w:hAnsi="Times New Roman" w:eastAsia="Times New Roman" w:cs="Times New Roman"/>
                <w:spacing w:val="-21"/>
                <w:sz w:val="20"/>
                <w:szCs w:val="20"/>
              </w:rPr>
              <w:t xml:space="preserve"> </w:t>
            </w:r>
            <w:r>
              <w:rPr>
                <w:rFonts w:ascii="宋体" w:hAnsi="宋体" w:eastAsia="宋体" w:cs="宋体"/>
                <w:spacing w:val="9"/>
                <w:sz w:val="20"/>
                <w:szCs w:val="20"/>
              </w:rPr>
              <w:t>、采购人若发现成交候选供应商在投标过程中提供虚假证明文件，故意隐瞒公司不良信誉和</w:t>
            </w:r>
            <w:r>
              <w:rPr>
                <w:rFonts w:ascii="宋体" w:hAnsi="宋体" w:eastAsia="宋体" w:cs="宋体"/>
                <w:sz w:val="20"/>
                <w:szCs w:val="20"/>
              </w:rPr>
              <w:t xml:space="preserve"> </w:t>
            </w:r>
            <w:r>
              <w:rPr>
                <w:rFonts w:ascii="宋体" w:hAnsi="宋体" w:eastAsia="宋体" w:cs="宋体"/>
                <w:spacing w:val="8"/>
                <w:sz w:val="20"/>
                <w:szCs w:val="20"/>
              </w:rPr>
              <w:t>财务状况，以及其他可能对合同圆满履行造成风险的因素等，则</w:t>
            </w:r>
            <w:r>
              <w:rPr>
                <w:rFonts w:ascii="宋体" w:hAnsi="宋体" w:eastAsia="宋体" w:cs="宋体"/>
                <w:spacing w:val="7"/>
                <w:sz w:val="20"/>
                <w:szCs w:val="20"/>
              </w:rPr>
              <w:t>按规定取消其成交资格，监管</w:t>
            </w:r>
            <w:r>
              <w:rPr>
                <w:rFonts w:ascii="宋体" w:hAnsi="宋体" w:eastAsia="宋体" w:cs="宋体"/>
                <w:sz w:val="20"/>
                <w:szCs w:val="20"/>
              </w:rPr>
              <w:t xml:space="preserve"> </w:t>
            </w:r>
            <w:r>
              <w:rPr>
                <w:rFonts w:ascii="宋体" w:hAnsi="宋体" w:eastAsia="宋体" w:cs="宋体"/>
                <w:spacing w:val="7"/>
                <w:sz w:val="20"/>
                <w:szCs w:val="20"/>
              </w:rPr>
              <w:t>部门依法进行处理。</w:t>
            </w:r>
          </w:p>
          <w:p w14:paraId="2DC4669F">
            <w:pPr>
              <w:spacing w:before="27" w:line="229" w:lineRule="auto"/>
              <w:ind w:left="106"/>
              <w:rPr>
                <w:rFonts w:ascii="宋体" w:hAnsi="宋体" w:eastAsia="宋体" w:cs="宋体"/>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pacing w:val="-29"/>
                <w:sz w:val="20"/>
                <w:szCs w:val="20"/>
              </w:rPr>
              <w:t xml:space="preserve"> </w:t>
            </w:r>
            <w:r>
              <w:rPr>
                <w:rFonts w:ascii="宋体" w:hAnsi="宋体" w:eastAsia="宋体" w:cs="宋体"/>
                <w:sz w:val="20"/>
                <w:szCs w:val="20"/>
              </w:rPr>
              <w:t>、其它：</w:t>
            </w:r>
          </w:p>
          <w:p w14:paraId="4D5FAF27">
            <w:pPr>
              <w:spacing w:before="23" w:line="228" w:lineRule="auto"/>
              <w:ind w:left="114"/>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）投标企业严格遵守国家的法律法规及招标纪律，无违法违纪及商业贿赂行为。</w:t>
            </w:r>
          </w:p>
          <w:p w14:paraId="4627245B">
            <w:pPr>
              <w:spacing w:before="27" w:line="227" w:lineRule="auto"/>
              <w:ind w:left="114"/>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）不管投标结果如何，供应商均应自行承担投标</w:t>
            </w:r>
            <w:r>
              <w:rPr>
                <w:rFonts w:ascii="宋体" w:hAnsi="宋体" w:eastAsia="宋体" w:cs="宋体"/>
                <w:spacing w:val="8"/>
                <w:sz w:val="20"/>
                <w:szCs w:val="20"/>
              </w:rPr>
              <w:t>所需一切费用。</w:t>
            </w:r>
          </w:p>
          <w:p w14:paraId="0789E0F7">
            <w:pPr>
              <w:spacing w:before="24" w:line="239" w:lineRule="auto"/>
              <w:ind w:left="103" w:right="121" w:firstLine="1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）供应商应以书面形式保证中标后由本公司组织实施，不得以任何理由将项目转包给其他</w:t>
            </w:r>
            <w:r>
              <w:rPr>
                <w:rFonts w:ascii="宋体" w:hAnsi="宋体" w:eastAsia="宋体" w:cs="宋体"/>
                <w:spacing w:val="14"/>
                <w:sz w:val="20"/>
                <w:szCs w:val="20"/>
              </w:rPr>
              <w:t xml:space="preserve"> </w:t>
            </w:r>
            <w:r>
              <w:rPr>
                <w:rFonts w:ascii="宋体" w:hAnsi="宋体" w:eastAsia="宋体" w:cs="宋体"/>
                <w:spacing w:val="3"/>
                <w:sz w:val="20"/>
                <w:szCs w:val="20"/>
              </w:rPr>
              <w:t>机构。</w:t>
            </w:r>
          </w:p>
          <w:p w14:paraId="254266F7">
            <w:pPr>
              <w:spacing w:before="28" w:line="227" w:lineRule="auto"/>
              <w:ind w:left="114"/>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）招标文件中如出现前后不一致情况，均</w:t>
            </w:r>
            <w:r>
              <w:rPr>
                <w:rFonts w:ascii="宋体" w:hAnsi="宋体" w:eastAsia="宋体" w:cs="宋体"/>
                <w:spacing w:val="8"/>
                <w:sz w:val="20"/>
                <w:szCs w:val="20"/>
              </w:rPr>
              <w:t>以前附表内容为准。</w:t>
            </w:r>
          </w:p>
          <w:p w14:paraId="33D9FA8F">
            <w:pPr>
              <w:spacing w:before="30" w:line="208" w:lineRule="auto"/>
              <w:ind w:left="111"/>
              <w:rPr>
                <w:rFonts w:ascii="仿宋" w:hAnsi="仿宋" w:eastAsia="仿宋" w:cs="仿宋"/>
                <w:sz w:val="24"/>
                <w:szCs w:val="24"/>
              </w:rPr>
            </w:pPr>
            <w:r>
              <w:rPr>
                <w:rFonts w:ascii="仿宋" w:hAnsi="仿宋" w:eastAsia="仿宋" w:cs="仿宋"/>
                <w:b/>
                <w:bCs/>
                <w:spacing w:val="-2"/>
                <w:sz w:val="24"/>
                <w:szCs w:val="24"/>
              </w:rPr>
              <w:t>投标供应商须按照对应的包号参加投标，即按</w:t>
            </w:r>
            <w:r>
              <w:rPr>
                <w:rFonts w:ascii="仿宋" w:hAnsi="仿宋" w:eastAsia="仿宋" w:cs="仿宋"/>
                <w:b/>
                <w:bCs/>
                <w:spacing w:val="-3"/>
                <w:sz w:val="24"/>
                <w:szCs w:val="24"/>
              </w:rPr>
              <w:t>包号进行投标。</w:t>
            </w:r>
          </w:p>
        </w:tc>
      </w:tr>
    </w:tbl>
    <w:p w14:paraId="2EF4D9C4">
      <w:pPr>
        <w:pStyle w:val="2"/>
      </w:pPr>
    </w:p>
    <w:p w14:paraId="15CA71FD">
      <w:pPr>
        <w:pStyle w:val="2"/>
        <w:spacing w:line="304" w:lineRule="auto"/>
        <w:rPr>
          <w:rFonts w:hint="eastAsia" w:eastAsia="宋体"/>
          <w:lang w:eastAsia="zh-CN"/>
        </w:rPr>
      </w:pPr>
      <w:r>
        <w:rPr>
          <w:rFonts w:hint="eastAsia" w:eastAsia="宋体"/>
          <w:lang w:eastAsia="zh-CN"/>
        </w:rPr>
        <w:br w:type="page"/>
      </w:r>
    </w:p>
    <w:p w14:paraId="7D6B1747">
      <w:pPr>
        <w:spacing w:before="91" w:line="221" w:lineRule="auto"/>
        <w:ind w:left="3862"/>
        <w:outlineLvl w:val="1"/>
        <w:rPr>
          <w:rFonts w:ascii="宋体" w:hAnsi="宋体" w:eastAsia="宋体" w:cs="宋体"/>
          <w:sz w:val="28"/>
          <w:szCs w:val="28"/>
        </w:rPr>
      </w:pPr>
      <w:r>
        <w:rPr>
          <w:rFonts w:ascii="宋体" w:hAnsi="宋体" w:eastAsia="宋体" w:cs="宋体"/>
          <w:b/>
          <w:bCs/>
          <w:spacing w:val="-4"/>
          <w:sz w:val="28"/>
          <w:szCs w:val="28"/>
        </w:rPr>
        <w:t>二、投标人须知</w:t>
      </w:r>
    </w:p>
    <w:p w14:paraId="6B52F677">
      <w:pPr>
        <w:pStyle w:val="2"/>
        <w:spacing w:line="325" w:lineRule="auto"/>
      </w:pPr>
    </w:p>
    <w:p w14:paraId="283D6561">
      <w:pPr>
        <w:spacing w:before="91" w:line="221" w:lineRule="auto"/>
        <w:ind w:left="4004"/>
        <w:outlineLvl w:val="2"/>
        <w:rPr>
          <w:rFonts w:ascii="宋体" w:hAnsi="宋体" w:eastAsia="宋体" w:cs="宋体"/>
          <w:sz w:val="28"/>
          <w:szCs w:val="28"/>
        </w:rPr>
      </w:pPr>
      <w:r>
        <w:rPr>
          <w:rFonts w:ascii="宋体" w:hAnsi="宋体" w:eastAsia="宋体" w:cs="宋体"/>
          <w:b/>
          <w:bCs/>
          <w:spacing w:val="-10"/>
          <w:sz w:val="28"/>
          <w:szCs w:val="28"/>
        </w:rPr>
        <w:t>（一）</w:t>
      </w:r>
      <w:r>
        <w:rPr>
          <w:rFonts w:ascii="宋体" w:hAnsi="宋体" w:eastAsia="宋体" w:cs="宋体"/>
          <w:spacing w:val="-119"/>
          <w:sz w:val="28"/>
          <w:szCs w:val="28"/>
        </w:rPr>
        <w:t xml:space="preserve"> </w:t>
      </w:r>
      <w:r>
        <w:rPr>
          <w:rFonts w:ascii="宋体" w:hAnsi="宋体" w:eastAsia="宋体" w:cs="宋体"/>
          <w:b/>
          <w:bCs/>
          <w:spacing w:val="-10"/>
          <w:sz w:val="28"/>
          <w:szCs w:val="28"/>
        </w:rPr>
        <w:t>总</w:t>
      </w:r>
      <w:r>
        <w:rPr>
          <w:rFonts w:ascii="宋体" w:hAnsi="宋体" w:eastAsia="宋体" w:cs="宋体"/>
          <w:spacing w:val="8"/>
          <w:sz w:val="28"/>
          <w:szCs w:val="28"/>
        </w:rPr>
        <w:t xml:space="preserve">  </w:t>
      </w:r>
      <w:r>
        <w:rPr>
          <w:rFonts w:ascii="宋体" w:hAnsi="宋体" w:eastAsia="宋体" w:cs="宋体"/>
          <w:b/>
          <w:bCs/>
          <w:spacing w:val="-10"/>
          <w:sz w:val="28"/>
          <w:szCs w:val="28"/>
        </w:rPr>
        <w:t>则</w:t>
      </w:r>
    </w:p>
    <w:p w14:paraId="22EEB721">
      <w:pPr>
        <w:spacing w:before="163" w:line="228" w:lineRule="auto"/>
        <w:ind w:left="443"/>
        <w:rPr>
          <w:rFonts w:ascii="宋体" w:hAnsi="宋体" w:eastAsia="宋体" w:cs="宋体"/>
          <w:sz w:val="20"/>
          <w:szCs w:val="20"/>
        </w:rPr>
      </w:pPr>
      <w:r>
        <w:rPr>
          <w:rFonts w:ascii="宋体" w:hAnsi="宋体" w:eastAsia="宋体" w:cs="宋体"/>
          <w:b/>
          <w:bCs/>
          <w:spacing w:val="2"/>
          <w:sz w:val="20"/>
          <w:szCs w:val="20"/>
        </w:rPr>
        <w:t>1.项目概况</w:t>
      </w:r>
    </w:p>
    <w:p w14:paraId="2719FF42">
      <w:pPr>
        <w:spacing w:before="194" w:line="227" w:lineRule="auto"/>
        <w:ind w:left="443"/>
        <w:rPr>
          <w:rFonts w:ascii="宋体" w:hAnsi="宋体" w:eastAsia="宋体" w:cs="宋体"/>
          <w:sz w:val="20"/>
          <w:szCs w:val="20"/>
        </w:rPr>
      </w:pPr>
      <w:r>
        <w:rPr>
          <w:rFonts w:ascii="宋体" w:hAnsi="宋体" w:eastAsia="宋体" w:cs="宋体"/>
          <w:spacing w:val="7"/>
          <w:sz w:val="20"/>
          <w:szCs w:val="20"/>
        </w:rPr>
        <w:t>1.1</w:t>
      </w:r>
      <w:r>
        <w:rPr>
          <w:rFonts w:ascii="宋体" w:hAnsi="宋体" w:eastAsia="宋体" w:cs="宋体"/>
          <w:spacing w:val="-28"/>
          <w:sz w:val="20"/>
          <w:szCs w:val="20"/>
        </w:rPr>
        <w:t xml:space="preserve"> </w:t>
      </w:r>
      <w:r>
        <w:rPr>
          <w:rFonts w:ascii="宋体" w:hAnsi="宋体" w:eastAsia="宋体" w:cs="宋体"/>
          <w:spacing w:val="7"/>
          <w:sz w:val="20"/>
          <w:szCs w:val="20"/>
        </w:rPr>
        <w:t>本次招标采购项目名称：见投标人须知前附表。</w:t>
      </w:r>
    </w:p>
    <w:p w14:paraId="693BE5A2">
      <w:pPr>
        <w:spacing w:before="193" w:line="227" w:lineRule="auto"/>
        <w:ind w:left="2005"/>
        <w:rPr>
          <w:rFonts w:ascii="宋体" w:hAnsi="宋体" w:eastAsia="宋体" w:cs="宋体"/>
          <w:sz w:val="20"/>
          <w:szCs w:val="20"/>
        </w:rPr>
      </w:pPr>
      <w:r>
        <w:rPr>
          <w:rFonts w:ascii="宋体" w:hAnsi="宋体" w:eastAsia="宋体" w:cs="宋体"/>
          <w:spacing w:val="8"/>
          <w:sz w:val="20"/>
          <w:szCs w:val="20"/>
        </w:rPr>
        <w:t>项目编号：见投标人须知前附表。</w:t>
      </w:r>
    </w:p>
    <w:p w14:paraId="6C141ADF">
      <w:pPr>
        <w:spacing w:before="193" w:line="227" w:lineRule="auto"/>
        <w:ind w:left="2002"/>
        <w:rPr>
          <w:rFonts w:ascii="宋体" w:hAnsi="宋体" w:eastAsia="宋体" w:cs="宋体"/>
          <w:sz w:val="20"/>
          <w:szCs w:val="20"/>
        </w:rPr>
      </w:pPr>
      <w:r>
        <w:rPr>
          <w:rFonts w:ascii="宋体" w:hAnsi="宋体" w:eastAsia="宋体" w:cs="宋体"/>
          <w:spacing w:val="8"/>
          <w:sz w:val="20"/>
          <w:szCs w:val="20"/>
        </w:rPr>
        <w:t>招标人：见投标人须知前附表。</w:t>
      </w:r>
    </w:p>
    <w:p w14:paraId="57A892A6">
      <w:pPr>
        <w:spacing w:before="196" w:line="227" w:lineRule="auto"/>
        <w:ind w:left="2001"/>
        <w:rPr>
          <w:rFonts w:ascii="宋体" w:hAnsi="宋体" w:eastAsia="宋体" w:cs="宋体"/>
          <w:sz w:val="20"/>
          <w:szCs w:val="20"/>
        </w:rPr>
      </w:pPr>
      <w:r>
        <w:rPr>
          <w:rFonts w:ascii="宋体" w:hAnsi="宋体" w:eastAsia="宋体" w:cs="宋体"/>
          <w:spacing w:val="8"/>
          <w:sz w:val="20"/>
          <w:szCs w:val="20"/>
        </w:rPr>
        <w:t>服务周期：见投标人须知前附表。</w:t>
      </w:r>
    </w:p>
    <w:p w14:paraId="1F4163D9">
      <w:pPr>
        <w:spacing w:before="193" w:line="227" w:lineRule="auto"/>
        <w:ind w:left="2001"/>
        <w:rPr>
          <w:rFonts w:ascii="宋体" w:hAnsi="宋体" w:eastAsia="宋体" w:cs="宋体"/>
          <w:sz w:val="20"/>
          <w:szCs w:val="20"/>
        </w:rPr>
      </w:pPr>
      <w:r>
        <w:rPr>
          <w:rFonts w:ascii="宋体" w:hAnsi="宋体" w:eastAsia="宋体" w:cs="宋体"/>
          <w:spacing w:val="8"/>
          <w:sz w:val="20"/>
          <w:szCs w:val="20"/>
        </w:rPr>
        <w:t>供货地点：见投标人须知前附表。</w:t>
      </w:r>
    </w:p>
    <w:p w14:paraId="5910C540">
      <w:pPr>
        <w:spacing w:before="193" w:line="227" w:lineRule="auto"/>
        <w:ind w:left="443"/>
        <w:rPr>
          <w:rFonts w:ascii="宋体" w:hAnsi="宋体" w:eastAsia="宋体" w:cs="宋体"/>
          <w:sz w:val="20"/>
          <w:szCs w:val="20"/>
        </w:rPr>
      </w:pPr>
      <w:r>
        <w:rPr>
          <w:rFonts w:ascii="宋体" w:hAnsi="宋体" w:eastAsia="宋体" w:cs="宋体"/>
          <w:spacing w:val="5"/>
          <w:sz w:val="20"/>
          <w:szCs w:val="20"/>
        </w:rPr>
        <w:t>1.2</w:t>
      </w:r>
      <w:r>
        <w:rPr>
          <w:rFonts w:ascii="宋体" w:hAnsi="宋体" w:eastAsia="宋体" w:cs="宋体"/>
          <w:spacing w:val="-40"/>
          <w:sz w:val="20"/>
          <w:szCs w:val="20"/>
        </w:rPr>
        <w:t xml:space="preserve"> </w:t>
      </w:r>
      <w:r>
        <w:rPr>
          <w:rFonts w:ascii="宋体" w:hAnsi="宋体" w:eastAsia="宋体" w:cs="宋体"/>
          <w:spacing w:val="5"/>
          <w:sz w:val="20"/>
          <w:szCs w:val="20"/>
        </w:rPr>
        <w:t>招标人及联系人</w:t>
      </w:r>
      <w:r>
        <w:rPr>
          <w:rFonts w:ascii="宋体" w:hAnsi="宋体" w:eastAsia="宋体" w:cs="宋体"/>
          <w:spacing w:val="-59"/>
          <w:sz w:val="20"/>
          <w:szCs w:val="20"/>
        </w:rPr>
        <w:t xml:space="preserve"> </w:t>
      </w:r>
      <w:r>
        <w:rPr>
          <w:rFonts w:ascii="宋体" w:hAnsi="宋体" w:eastAsia="宋体" w:cs="宋体"/>
          <w:spacing w:val="5"/>
          <w:sz w:val="20"/>
          <w:szCs w:val="20"/>
        </w:rPr>
        <w:t>: 见投标人须知前附表。</w:t>
      </w:r>
    </w:p>
    <w:p w14:paraId="265DD344">
      <w:pPr>
        <w:spacing w:before="196" w:line="227" w:lineRule="auto"/>
        <w:ind w:left="637"/>
        <w:rPr>
          <w:rFonts w:ascii="宋体" w:hAnsi="宋体" w:eastAsia="宋体" w:cs="宋体"/>
          <w:sz w:val="20"/>
          <w:szCs w:val="20"/>
        </w:rPr>
      </w:pPr>
      <w:r>
        <w:rPr>
          <w:rFonts w:ascii="宋体" w:hAnsi="宋体" w:eastAsia="宋体" w:cs="宋体"/>
          <w:spacing w:val="6"/>
          <w:sz w:val="20"/>
          <w:szCs w:val="20"/>
        </w:rPr>
        <w:t>代理机构及联系人</w:t>
      </w:r>
      <w:r>
        <w:rPr>
          <w:rFonts w:ascii="宋体" w:hAnsi="宋体" w:eastAsia="宋体" w:cs="宋体"/>
          <w:spacing w:val="-51"/>
          <w:sz w:val="20"/>
          <w:szCs w:val="20"/>
        </w:rPr>
        <w:t xml:space="preserve"> </w:t>
      </w:r>
      <w:r>
        <w:rPr>
          <w:rFonts w:ascii="宋体" w:hAnsi="宋体" w:eastAsia="宋体" w:cs="宋体"/>
          <w:spacing w:val="6"/>
          <w:sz w:val="20"/>
          <w:szCs w:val="20"/>
        </w:rPr>
        <w:t>: 见投标人须知前附表。</w:t>
      </w:r>
    </w:p>
    <w:p w14:paraId="0D1BC4B6">
      <w:pPr>
        <w:spacing w:before="193" w:line="227" w:lineRule="auto"/>
        <w:ind w:left="443"/>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28"/>
          <w:sz w:val="20"/>
          <w:szCs w:val="20"/>
        </w:rPr>
        <w:t xml:space="preserve"> </w:t>
      </w:r>
      <w:r>
        <w:rPr>
          <w:rFonts w:ascii="宋体" w:hAnsi="宋体" w:eastAsia="宋体" w:cs="宋体"/>
          <w:spacing w:val="6"/>
          <w:sz w:val="20"/>
          <w:szCs w:val="20"/>
        </w:rPr>
        <w:t>资金来源：见投标人须知前附表。</w:t>
      </w:r>
    </w:p>
    <w:p w14:paraId="5E8B0085">
      <w:pPr>
        <w:spacing w:before="194" w:line="227" w:lineRule="auto"/>
        <w:ind w:left="443"/>
        <w:rPr>
          <w:rFonts w:ascii="宋体" w:hAnsi="宋体" w:eastAsia="宋体" w:cs="宋体"/>
          <w:sz w:val="20"/>
          <w:szCs w:val="20"/>
        </w:rPr>
      </w:pPr>
      <w:r>
        <w:rPr>
          <w:rFonts w:ascii="宋体" w:hAnsi="宋体" w:eastAsia="宋体" w:cs="宋体"/>
          <w:spacing w:val="6"/>
          <w:sz w:val="20"/>
          <w:szCs w:val="20"/>
        </w:rPr>
        <w:t>1.4</w:t>
      </w:r>
      <w:r>
        <w:rPr>
          <w:rFonts w:ascii="宋体" w:hAnsi="宋体" w:eastAsia="宋体" w:cs="宋体"/>
          <w:spacing w:val="-23"/>
          <w:sz w:val="20"/>
          <w:szCs w:val="20"/>
        </w:rPr>
        <w:t xml:space="preserve"> </w:t>
      </w:r>
      <w:r>
        <w:rPr>
          <w:rFonts w:ascii="宋体" w:hAnsi="宋体" w:eastAsia="宋体" w:cs="宋体"/>
          <w:spacing w:val="6"/>
          <w:sz w:val="20"/>
          <w:szCs w:val="20"/>
        </w:rPr>
        <w:t>本项目预算：见投标人须知前附表。</w:t>
      </w:r>
    </w:p>
    <w:p w14:paraId="7F9F9741">
      <w:pPr>
        <w:spacing w:before="196" w:line="226" w:lineRule="auto"/>
        <w:ind w:left="443"/>
        <w:rPr>
          <w:rFonts w:ascii="宋体" w:hAnsi="宋体" w:eastAsia="宋体" w:cs="宋体"/>
          <w:sz w:val="20"/>
          <w:szCs w:val="20"/>
        </w:rPr>
      </w:pPr>
      <w:r>
        <w:rPr>
          <w:rFonts w:ascii="宋体" w:hAnsi="宋体" w:eastAsia="宋体" w:cs="宋体"/>
          <w:spacing w:val="7"/>
          <w:sz w:val="20"/>
          <w:szCs w:val="20"/>
        </w:rPr>
        <w:t>1.5</w:t>
      </w:r>
      <w:r>
        <w:rPr>
          <w:rFonts w:ascii="宋体" w:hAnsi="宋体" w:eastAsia="宋体" w:cs="宋体"/>
          <w:spacing w:val="-40"/>
          <w:sz w:val="20"/>
          <w:szCs w:val="20"/>
        </w:rPr>
        <w:t xml:space="preserve"> </w:t>
      </w:r>
      <w:r>
        <w:rPr>
          <w:rFonts w:ascii="宋体" w:hAnsi="宋体" w:eastAsia="宋体" w:cs="宋体"/>
          <w:spacing w:val="7"/>
          <w:sz w:val="20"/>
          <w:szCs w:val="20"/>
        </w:rPr>
        <w:t>本项目控制价：见投标人须知前附表。</w:t>
      </w:r>
    </w:p>
    <w:p w14:paraId="76A7126B">
      <w:pPr>
        <w:spacing w:before="194" w:line="228" w:lineRule="auto"/>
        <w:ind w:left="430"/>
        <w:rPr>
          <w:rFonts w:ascii="宋体" w:hAnsi="宋体" w:eastAsia="宋体" w:cs="宋体"/>
          <w:sz w:val="20"/>
          <w:szCs w:val="20"/>
        </w:rPr>
      </w:pPr>
      <w:r>
        <w:rPr>
          <w:rFonts w:ascii="宋体" w:hAnsi="宋体" w:eastAsia="宋体" w:cs="宋体"/>
          <w:b/>
          <w:bCs/>
          <w:spacing w:val="4"/>
          <w:sz w:val="20"/>
          <w:szCs w:val="20"/>
        </w:rPr>
        <w:t>2.招标范围：</w:t>
      </w:r>
    </w:p>
    <w:p w14:paraId="7CA2D1F7">
      <w:pPr>
        <w:spacing w:before="192" w:line="227" w:lineRule="auto"/>
        <w:ind w:left="430"/>
        <w:rPr>
          <w:rFonts w:ascii="宋体" w:hAnsi="宋体" w:eastAsia="宋体" w:cs="宋体"/>
          <w:sz w:val="20"/>
          <w:szCs w:val="20"/>
        </w:rPr>
      </w:pPr>
      <w:r>
        <w:rPr>
          <w:rFonts w:ascii="宋体" w:hAnsi="宋体" w:eastAsia="宋体" w:cs="宋体"/>
          <w:spacing w:val="7"/>
          <w:sz w:val="20"/>
          <w:szCs w:val="20"/>
        </w:rPr>
        <w:t>2.1 采购内容：见投标人须知前附表。</w:t>
      </w:r>
    </w:p>
    <w:p w14:paraId="4629D4F5">
      <w:pPr>
        <w:spacing w:before="196" w:line="227" w:lineRule="auto"/>
        <w:ind w:left="430"/>
        <w:rPr>
          <w:rFonts w:ascii="宋体" w:hAnsi="宋体" w:eastAsia="宋体" w:cs="宋体"/>
          <w:sz w:val="20"/>
          <w:szCs w:val="20"/>
        </w:rPr>
      </w:pPr>
      <w:r>
        <w:rPr>
          <w:rFonts w:ascii="宋体" w:hAnsi="宋体" w:eastAsia="宋体" w:cs="宋体"/>
          <w:spacing w:val="8"/>
          <w:sz w:val="20"/>
          <w:szCs w:val="20"/>
        </w:rPr>
        <w:t>2.2 技术要求：详见采购文件第四章采购内容及技术要求。</w:t>
      </w:r>
    </w:p>
    <w:p w14:paraId="0FCF181C">
      <w:pPr>
        <w:spacing w:before="193" w:line="228" w:lineRule="auto"/>
        <w:ind w:left="431"/>
        <w:rPr>
          <w:rFonts w:ascii="宋体" w:hAnsi="宋体" w:eastAsia="宋体" w:cs="宋体"/>
          <w:sz w:val="20"/>
          <w:szCs w:val="20"/>
        </w:rPr>
      </w:pPr>
      <w:r>
        <w:rPr>
          <w:rFonts w:ascii="宋体" w:hAnsi="宋体" w:eastAsia="宋体" w:cs="宋体"/>
          <w:b/>
          <w:bCs/>
          <w:spacing w:val="3"/>
          <w:sz w:val="20"/>
          <w:szCs w:val="20"/>
        </w:rPr>
        <w:t>3.标包划分：</w:t>
      </w:r>
    </w:p>
    <w:p w14:paraId="1D411914">
      <w:pPr>
        <w:spacing w:before="192" w:line="227" w:lineRule="auto"/>
        <w:ind w:left="431"/>
        <w:rPr>
          <w:rFonts w:ascii="宋体" w:hAnsi="宋体" w:eastAsia="宋体" w:cs="宋体"/>
          <w:sz w:val="20"/>
          <w:szCs w:val="20"/>
        </w:rPr>
      </w:pPr>
      <w:r>
        <w:rPr>
          <w:rFonts w:ascii="宋体" w:hAnsi="宋体" w:eastAsia="宋体" w:cs="宋体"/>
          <w:spacing w:val="4"/>
          <w:sz w:val="20"/>
          <w:szCs w:val="20"/>
        </w:rPr>
        <w:t>3.1</w:t>
      </w:r>
      <w:r>
        <w:rPr>
          <w:rFonts w:ascii="宋体" w:hAnsi="宋体" w:eastAsia="宋体" w:cs="宋体"/>
          <w:spacing w:val="-31"/>
          <w:sz w:val="20"/>
          <w:szCs w:val="20"/>
        </w:rPr>
        <w:t xml:space="preserve"> </w:t>
      </w:r>
      <w:r>
        <w:rPr>
          <w:rFonts w:ascii="宋体" w:hAnsi="宋体" w:eastAsia="宋体" w:cs="宋体"/>
          <w:spacing w:val="4"/>
          <w:sz w:val="20"/>
          <w:szCs w:val="20"/>
        </w:rPr>
        <w:t>本项目划分：</w:t>
      </w:r>
      <w:r>
        <w:rPr>
          <w:rFonts w:ascii="宋体" w:hAnsi="宋体" w:eastAsia="宋体" w:cs="宋体"/>
          <w:spacing w:val="29"/>
          <w:sz w:val="20"/>
          <w:szCs w:val="20"/>
          <w:u w:val="single" w:color="auto"/>
        </w:rPr>
        <w:t xml:space="preserve"> </w:t>
      </w:r>
      <w:r>
        <w:rPr>
          <w:rFonts w:ascii="宋体" w:hAnsi="宋体" w:eastAsia="宋体" w:cs="宋体"/>
          <w:spacing w:val="4"/>
          <w:sz w:val="20"/>
          <w:szCs w:val="20"/>
          <w:u w:val="single" w:color="auto"/>
        </w:rPr>
        <w:t xml:space="preserve">1 </w:t>
      </w:r>
      <w:r>
        <w:rPr>
          <w:rFonts w:ascii="宋体" w:hAnsi="宋体" w:eastAsia="宋体" w:cs="宋体"/>
          <w:spacing w:val="4"/>
          <w:sz w:val="20"/>
          <w:szCs w:val="20"/>
        </w:rPr>
        <w:t xml:space="preserve"> 个标包。</w:t>
      </w:r>
    </w:p>
    <w:p w14:paraId="44523F8F">
      <w:pPr>
        <w:spacing w:before="196" w:line="228" w:lineRule="auto"/>
        <w:ind w:left="426"/>
        <w:rPr>
          <w:rFonts w:ascii="宋体" w:hAnsi="宋体" w:eastAsia="宋体" w:cs="宋体"/>
          <w:sz w:val="20"/>
          <w:szCs w:val="20"/>
        </w:rPr>
      </w:pPr>
      <w:r>
        <w:rPr>
          <w:rFonts w:ascii="宋体" w:hAnsi="宋体" w:eastAsia="宋体" w:cs="宋体"/>
          <w:b/>
          <w:bCs/>
          <w:spacing w:val="4"/>
          <w:sz w:val="20"/>
          <w:szCs w:val="20"/>
        </w:rPr>
        <w:t>4.招标方式：</w:t>
      </w:r>
    </w:p>
    <w:p w14:paraId="20160BB7">
      <w:pPr>
        <w:spacing w:before="192" w:line="227" w:lineRule="auto"/>
        <w:ind w:left="426"/>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40"/>
          <w:sz w:val="20"/>
          <w:szCs w:val="20"/>
        </w:rPr>
        <w:t xml:space="preserve"> </w:t>
      </w:r>
      <w:r>
        <w:rPr>
          <w:rFonts w:ascii="宋体" w:hAnsi="宋体" w:eastAsia="宋体" w:cs="宋体"/>
          <w:spacing w:val="8"/>
          <w:sz w:val="20"/>
          <w:szCs w:val="20"/>
        </w:rPr>
        <w:t>本项目招标方式：见投标人须知前附表。</w:t>
      </w:r>
    </w:p>
    <w:p w14:paraId="41DB6197">
      <w:pPr>
        <w:spacing w:before="194" w:line="226" w:lineRule="auto"/>
        <w:ind w:left="431"/>
        <w:rPr>
          <w:rFonts w:ascii="宋体" w:hAnsi="宋体" w:eastAsia="宋体" w:cs="宋体"/>
          <w:sz w:val="20"/>
          <w:szCs w:val="20"/>
        </w:rPr>
      </w:pPr>
      <w:r>
        <w:rPr>
          <w:rFonts w:ascii="宋体" w:hAnsi="宋体" w:eastAsia="宋体" w:cs="宋体"/>
          <w:b/>
          <w:bCs/>
          <w:spacing w:val="3"/>
          <w:sz w:val="20"/>
          <w:szCs w:val="20"/>
        </w:rPr>
        <w:t>5.计价方式：</w:t>
      </w:r>
    </w:p>
    <w:p w14:paraId="074C6619">
      <w:pPr>
        <w:spacing w:before="196" w:line="226" w:lineRule="auto"/>
        <w:ind w:left="431"/>
        <w:rPr>
          <w:rFonts w:ascii="宋体" w:hAnsi="宋体" w:eastAsia="宋体" w:cs="宋体"/>
          <w:sz w:val="20"/>
          <w:szCs w:val="20"/>
        </w:rPr>
      </w:pPr>
      <w:r>
        <w:rPr>
          <w:rFonts w:ascii="宋体" w:hAnsi="宋体" w:eastAsia="宋体" w:cs="宋体"/>
          <w:spacing w:val="8"/>
          <w:sz w:val="20"/>
          <w:szCs w:val="20"/>
        </w:rPr>
        <w:t>5.1</w:t>
      </w:r>
      <w:r>
        <w:rPr>
          <w:rFonts w:ascii="宋体" w:hAnsi="宋体" w:eastAsia="宋体" w:cs="宋体"/>
          <w:spacing w:val="-31"/>
          <w:sz w:val="20"/>
          <w:szCs w:val="20"/>
        </w:rPr>
        <w:t xml:space="preserve"> </w:t>
      </w:r>
      <w:r>
        <w:rPr>
          <w:rFonts w:ascii="宋体" w:hAnsi="宋体" w:eastAsia="宋体" w:cs="宋体"/>
          <w:spacing w:val="8"/>
          <w:sz w:val="20"/>
          <w:szCs w:val="20"/>
        </w:rPr>
        <w:t>本次招标项目合同采用</w:t>
      </w:r>
      <w:r>
        <w:rPr>
          <w:rFonts w:ascii="宋体" w:hAnsi="宋体" w:eastAsia="宋体" w:cs="宋体"/>
          <w:spacing w:val="8"/>
          <w:sz w:val="20"/>
          <w:szCs w:val="20"/>
          <w:u w:val="single" w:color="auto"/>
        </w:rPr>
        <w:t xml:space="preserve">  总价。</w:t>
      </w:r>
    </w:p>
    <w:p w14:paraId="6A7477D1">
      <w:pPr>
        <w:spacing w:before="194" w:line="228" w:lineRule="auto"/>
        <w:ind w:left="429"/>
        <w:rPr>
          <w:rFonts w:ascii="宋体" w:hAnsi="宋体" w:eastAsia="宋体" w:cs="宋体"/>
          <w:sz w:val="20"/>
          <w:szCs w:val="20"/>
        </w:rPr>
      </w:pPr>
      <w:r>
        <w:rPr>
          <w:rFonts w:ascii="宋体" w:hAnsi="宋体" w:eastAsia="宋体" w:cs="宋体"/>
          <w:b/>
          <w:bCs/>
          <w:spacing w:val="4"/>
          <w:sz w:val="20"/>
          <w:szCs w:val="20"/>
        </w:rPr>
        <w:t>6.评标办法：</w:t>
      </w:r>
    </w:p>
    <w:p w14:paraId="78E4678F">
      <w:pPr>
        <w:spacing w:before="193" w:line="227" w:lineRule="auto"/>
        <w:ind w:left="429"/>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39"/>
          <w:sz w:val="20"/>
          <w:szCs w:val="20"/>
        </w:rPr>
        <w:t xml:space="preserve"> </w:t>
      </w:r>
      <w:r>
        <w:rPr>
          <w:rFonts w:ascii="宋体" w:hAnsi="宋体" w:eastAsia="宋体" w:cs="宋体"/>
          <w:spacing w:val="8"/>
          <w:sz w:val="20"/>
          <w:szCs w:val="20"/>
        </w:rPr>
        <w:t>本次招标评标采用</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综合评分法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（详见第三章</w:t>
      </w:r>
      <w:r>
        <w:rPr>
          <w:rFonts w:ascii="宋体" w:hAnsi="宋体" w:eastAsia="宋体" w:cs="宋体"/>
          <w:spacing w:val="7"/>
          <w:sz w:val="20"/>
          <w:szCs w:val="20"/>
        </w:rPr>
        <w:t>评标办法）</w:t>
      </w:r>
    </w:p>
    <w:p w14:paraId="0884FB33">
      <w:pPr>
        <w:spacing w:before="195" w:line="228" w:lineRule="auto"/>
        <w:ind w:left="432"/>
        <w:rPr>
          <w:rFonts w:ascii="宋体" w:hAnsi="宋体" w:eastAsia="宋体" w:cs="宋体"/>
          <w:sz w:val="20"/>
          <w:szCs w:val="20"/>
        </w:rPr>
      </w:pPr>
      <w:r>
        <w:rPr>
          <w:rFonts w:ascii="宋体" w:hAnsi="宋体" w:eastAsia="宋体" w:cs="宋体"/>
          <w:b/>
          <w:bCs/>
          <w:spacing w:val="4"/>
          <w:sz w:val="20"/>
          <w:szCs w:val="20"/>
        </w:rPr>
        <w:t>7.投标人资格：</w:t>
      </w:r>
    </w:p>
    <w:p w14:paraId="2161BF4B">
      <w:pPr>
        <w:spacing w:before="192" w:line="317" w:lineRule="auto"/>
        <w:ind w:left="9" w:right="194" w:firstLine="423"/>
        <w:rPr>
          <w:rFonts w:ascii="宋体" w:hAnsi="宋体" w:eastAsia="宋体" w:cs="宋体"/>
          <w:sz w:val="20"/>
          <w:szCs w:val="20"/>
        </w:rPr>
      </w:pPr>
      <w:r>
        <w:rPr>
          <w:rFonts w:ascii="宋体" w:hAnsi="宋体" w:eastAsia="宋体" w:cs="宋体"/>
          <w:spacing w:val="10"/>
          <w:sz w:val="20"/>
          <w:szCs w:val="20"/>
        </w:rPr>
        <w:t>7.1</w:t>
      </w:r>
      <w:r>
        <w:rPr>
          <w:rFonts w:ascii="宋体" w:hAnsi="宋体" w:eastAsia="宋体" w:cs="宋体"/>
          <w:spacing w:val="-25"/>
          <w:sz w:val="20"/>
          <w:szCs w:val="20"/>
        </w:rPr>
        <w:t xml:space="preserve"> </w:t>
      </w:r>
      <w:r>
        <w:rPr>
          <w:rFonts w:ascii="宋体" w:hAnsi="宋体" w:eastAsia="宋体" w:cs="宋体"/>
          <w:spacing w:val="10"/>
          <w:sz w:val="20"/>
          <w:szCs w:val="20"/>
        </w:rPr>
        <w:t>参与采购活动的投标人必须是满足《中华人民共和国政府采购法》规定条件的法人、其他组织或</w:t>
      </w:r>
      <w:r>
        <w:rPr>
          <w:rFonts w:ascii="宋体" w:hAnsi="宋体" w:eastAsia="宋体" w:cs="宋体"/>
          <w:spacing w:val="5"/>
          <w:sz w:val="20"/>
          <w:szCs w:val="20"/>
        </w:rPr>
        <w:t>者自然人：</w:t>
      </w:r>
    </w:p>
    <w:p w14:paraId="47361886">
      <w:pPr>
        <w:spacing w:before="195" w:line="315" w:lineRule="auto"/>
        <w:ind w:left="8" w:right="194" w:firstLine="424"/>
        <w:rPr>
          <w:rFonts w:ascii="宋体" w:hAnsi="宋体" w:eastAsia="宋体" w:cs="宋体"/>
          <w:sz w:val="20"/>
          <w:szCs w:val="20"/>
        </w:rPr>
      </w:pPr>
      <w:r>
        <w:rPr>
          <w:rFonts w:ascii="宋体" w:hAnsi="宋体" w:eastAsia="宋体" w:cs="宋体"/>
          <w:spacing w:val="10"/>
          <w:sz w:val="20"/>
          <w:szCs w:val="20"/>
        </w:rPr>
        <w:t>7.2</w:t>
      </w:r>
      <w:r>
        <w:rPr>
          <w:rFonts w:ascii="宋体" w:hAnsi="宋体" w:eastAsia="宋体" w:cs="宋体"/>
          <w:spacing w:val="-13"/>
          <w:sz w:val="20"/>
          <w:szCs w:val="20"/>
        </w:rPr>
        <w:t xml:space="preserve"> </w:t>
      </w:r>
      <w:r>
        <w:rPr>
          <w:rFonts w:ascii="宋体" w:hAnsi="宋体" w:eastAsia="宋体" w:cs="宋体"/>
          <w:spacing w:val="10"/>
          <w:sz w:val="20"/>
          <w:szCs w:val="20"/>
        </w:rPr>
        <w:t>由于政府采购项目的差异性，投标人在参与具体政府采购项目活动时</w:t>
      </w:r>
      <w:r>
        <w:rPr>
          <w:rFonts w:ascii="宋体" w:hAnsi="宋体" w:eastAsia="宋体" w:cs="宋体"/>
          <w:spacing w:val="9"/>
          <w:sz w:val="20"/>
          <w:szCs w:val="20"/>
        </w:rPr>
        <w:t>，应仔细阅读该项目的资质</w:t>
      </w:r>
      <w:r>
        <w:rPr>
          <w:rFonts w:ascii="宋体" w:hAnsi="宋体" w:eastAsia="宋体" w:cs="宋体"/>
          <w:spacing w:val="8"/>
          <w:sz w:val="20"/>
          <w:szCs w:val="20"/>
        </w:rPr>
        <w:t>要求,具体见投标人须知前附表。</w:t>
      </w:r>
    </w:p>
    <w:p w14:paraId="3E411A96">
      <w:pPr>
        <w:spacing w:before="195" w:line="315" w:lineRule="auto"/>
        <w:ind w:left="8" w:right="194" w:firstLine="424"/>
        <w:rPr>
          <w:rFonts w:ascii="宋体" w:hAnsi="宋体" w:eastAsia="宋体" w:cs="宋体"/>
          <w:spacing w:val="10"/>
          <w:sz w:val="20"/>
          <w:szCs w:val="20"/>
        </w:rPr>
      </w:pPr>
      <w:r>
        <w:rPr>
          <w:rFonts w:ascii="宋体" w:hAnsi="宋体" w:eastAsia="宋体" w:cs="宋体"/>
          <w:spacing w:val="10"/>
          <w:sz w:val="20"/>
          <w:szCs w:val="20"/>
        </w:rPr>
        <w:t>7.3 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7CB2DAFB">
      <w:pPr>
        <w:spacing w:before="1" w:line="406" w:lineRule="auto"/>
        <w:ind w:left="7" w:right="194" w:firstLine="425"/>
        <w:rPr>
          <w:rFonts w:ascii="宋体" w:hAnsi="宋体" w:eastAsia="宋体" w:cs="宋体"/>
          <w:sz w:val="20"/>
          <w:szCs w:val="20"/>
        </w:rPr>
      </w:pPr>
      <w:r>
        <w:rPr>
          <w:rFonts w:ascii="宋体" w:hAnsi="宋体" w:eastAsia="宋体" w:cs="宋体"/>
          <w:spacing w:val="10"/>
          <w:sz w:val="20"/>
          <w:szCs w:val="20"/>
        </w:rPr>
        <w:t>7.4</w:t>
      </w:r>
      <w:r>
        <w:rPr>
          <w:rFonts w:ascii="宋体" w:hAnsi="宋体" w:eastAsia="宋体" w:cs="宋体"/>
          <w:spacing w:val="-25"/>
          <w:sz w:val="20"/>
          <w:szCs w:val="20"/>
        </w:rPr>
        <w:t xml:space="preserve"> </w:t>
      </w:r>
      <w:r>
        <w:rPr>
          <w:rFonts w:ascii="宋体" w:hAnsi="宋体" w:eastAsia="宋体" w:cs="宋体"/>
          <w:spacing w:val="10"/>
          <w:sz w:val="20"/>
          <w:szCs w:val="20"/>
        </w:rPr>
        <w:t>投标人必须确保自己在信息库中注册的信息真实、准确，并保证投标文件中的有关信息与库中的</w:t>
      </w:r>
      <w:r>
        <w:rPr>
          <w:rFonts w:ascii="宋体" w:hAnsi="宋体" w:eastAsia="宋体" w:cs="宋体"/>
          <w:spacing w:val="9"/>
          <w:sz w:val="20"/>
          <w:szCs w:val="20"/>
        </w:rPr>
        <w:t>信息相一致。否则，投标人因此蒙受损失，招标人概不负责。</w:t>
      </w:r>
    </w:p>
    <w:p w14:paraId="1AC09F38">
      <w:pPr>
        <w:spacing w:line="228" w:lineRule="auto"/>
        <w:ind w:left="426"/>
        <w:rPr>
          <w:rFonts w:ascii="宋体" w:hAnsi="宋体" w:eastAsia="宋体" w:cs="宋体"/>
          <w:sz w:val="20"/>
          <w:szCs w:val="20"/>
        </w:rPr>
      </w:pPr>
      <w:r>
        <w:rPr>
          <w:rFonts w:ascii="Times New Roman" w:hAnsi="Times New Roman" w:eastAsia="Times New Roman" w:cs="Times New Roman"/>
          <w:b/>
          <w:bCs/>
          <w:spacing w:val="4"/>
          <w:sz w:val="20"/>
          <w:szCs w:val="20"/>
        </w:rPr>
        <w:t>8.</w:t>
      </w:r>
      <w:r>
        <w:rPr>
          <w:rFonts w:ascii="Times New Roman" w:hAnsi="Times New Roman" w:eastAsia="Times New Roman" w:cs="Times New Roman"/>
          <w:b/>
          <w:bCs/>
          <w:spacing w:val="7"/>
          <w:sz w:val="20"/>
          <w:szCs w:val="20"/>
        </w:rPr>
        <w:t xml:space="preserve">  </w:t>
      </w:r>
      <w:r>
        <w:rPr>
          <w:rFonts w:ascii="宋体" w:hAnsi="宋体" w:eastAsia="宋体" w:cs="宋体"/>
          <w:b/>
          <w:bCs/>
          <w:spacing w:val="4"/>
          <w:sz w:val="20"/>
          <w:szCs w:val="20"/>
        </w:rPr>
        <w:t>投标费用</w:t>
      </w:r>
    </w:p>
    <w:p w14:paraId="7ADC8146">
      <w:pPr>
        <w:spacing w:before="192" w:line="228" w:lineRule="auto"/>
        <w:ind w:left="428"/>
        <w:rPr>
          <w:rFonts w:ascii="宋体" w:hAnsi="宋体" w:eastAsia="宋体" w:cs="宋体"/>
          <w:sz w:val="20"/>
          <w:szCs w:val="20"/>
        </w:rPr>
      </w:pPr>
      <w:r>
        <w:rPr>
          <w:rFonts w:ascii="宋体" w:hAnsi="宋体" w:eastAsia="宋体" w:cs="宋体"/>
          <w:spacing w:val="8"/>
          <w:sz w:val="20"/>
          <w:szCs w:val="20"/>
        </w:rPr>
        <w:t>8.1</w:t>
      </w:r>
      <w:r>
        <w:rPr>
          <w:rFonts w:ascii="宋体" w:hAnsi="宋体" w:eastAsia="宋体" w:cs="宋体"/>
          <w:spacing w:val="-38"/>
          <w:sz w:val="20"/>
          <w:szCs w:val="20"/>
        </w:rPr>
        <w:t xml:space="preserve"> </w:t>
      </w:r>
      <w:r>
        <w:rPr>
          <w:rFonts w:ascii="宋体" w:hAnsi="宋体" w:eastAsia="宋体" w:cs="宋体"/>
          <w:spacing w:val="8"/>
          <w:sz w:val="20"/>
          <w:szCs w:val="20"/>
        </w:rPr>
        <w:t>投标人准备和参加投标活动发生的费用自理。</w:t>
      </w:r>
    </w:p>
    <w:p w14:paraId="49832F28">
      <w:pPr>
        <w:spacing w:before="193" w:line="228" w:lineRule="auto"/>
        <w:ind w:left="425"/>
        <w:rPr>
          <w:rFonts w:ascii="宋体" w:hAnsi="宋体" w:eastAsia="宋体" w:cs="宋体"/>
          <w:sz w:val="20"/>
          <w:szCs w:val="20"/>
        </w:rPr>
      </w:pPr>
      <w:r>
        <w:rPr>
          <w:rFonts w:ascii="Times New Roman" w:hAnsi="Times New Roman" w:eastAsia="Times New Roman" w:cs="Times New Roman"/>
          <w:b/>
          <w:bCs/>
          <w:spacing w:val="4"/>
          <w:sz w:val="20"/>
          <w:szCs w:val="20"/>
        </w:rPr>
        <w:t xml:space="preserve">9.  </w:t>
      </w:r>
      <w:r>
        <w:rPr>
          <w:rFonts w:ascii="宋体" w:hAnsi="宋体" w:eastAsia="宋体" w:cs="宋体"/>
          <w:b/>
          <w:bCs/>
          <w:spacing w:val="4"/>
          <w:sz w:val="20"/>
          <w:szCs w:val="20"/>
        </w:rPr>
        <w:t>踏勘现场</w:t>
      </w:r>
    </w:p>
    <w:p w14:paraId="6BF23E0D">
      <w:pPr>
        <w:spacing w:before="192" w:line="316" w:lineRule="auto"/>
        <w:ind w:left="9" w:right="194" w:firstLine="409"/>
        <w:rPr>
          <w:rFonts w:ascii="宋体" w:hAnsi="宋体" w:eastAsia="宋体" w:cs="宋体"/>
          <w:sz w:val="20"/>
          <w:szCs w:val="20"/>
        </w:rPr>
      </w:pPr>
      <w:r>
        <w:rPr>
          <w:rFonts w:ascii="宋体" w:hAnsi="宋体" w:eastAsia="宋体" w:cs="宋体"/>
          <w:spacing w:val="10"/>
          <w:sz w:val="20"/>
          <w:szCs w:val="20"/>
        </w:rPr>
        <w:t>9.1 投标人须知前附表规定组织踏勘现场的，招标人</w:t>
      </w:r>
      <w:r>
        <w:rPr>
          <w:rFonts w:ascii="宋体" w:hAnsi="宋体" w:eastAsia="宋体" w:cs="宋体"/>
          <w:spacing w:val="9"/>
          <w:sz w:val="20"/>
          <w:szCs w:val="20"/>
        </w:rPr>
        <w:t>按投标人须知前附表规定的时间、地点组织投标</w:t>
      </w:r>
      <w:r>
        <w:rPr>
          <w:rFonts w:ascii="宋体" w:hAnsi="宋体" w:eastAsia="宋体" w:cs="宋体"/>
          <w:spacing w:val="10"/>
          <w:sz w:val="20"/>
          <w:szCs w:val="20"/>
        </w:rPr>
        <w:t>人踏勘项目现场。如需踏勘现场，投标人自行踏勘现</w:t>
      </w:r>
      <w:r>
        <w:rPr>
          <w:rFonts w:ascii="宋体" w:hAnsi="宋体" w:eastAsia="宋体" w:cs="宋体"/>
          <w:spacing w:val="9"/>
          <w:sz w:val="20"/>
          <w:szCs w:val="20"/>
        </w:rPr>
        <w:t>场的，可咨询本项目采购人或采购代理机构联系人。</w:t>
      </w:r>
    </w:p>
    <w:p w14:paraId="0BB5D3E9">
      <w:pPr>
        <w:spacing w:before="196" w:line="228" w:lineRule="auto"/>
        <w:ind w:left="418"/>
        <w:rPr>
          <w:rFonts w:ascii="宋体" w:hAnsi="宋体" w:eastAsia="宋体" w:cs="宋体"/>
          <w:sz w:val="20"/>
          <w:szCs w:val="20"/>
        </w:rPr>
      </w:pPr>
      <w:r>
        <w:rPr>
          <w:rFonts w:ascii="宋体" w:hAnsi="宋体" w:eastAsia="宋体" w:cs="宋体"/>
          <w:spacing w:val="7"/>
          <w:sz w:val="20"/>
          <w:szCs w:val="20"/>
        </w:rPr>
        <w:t>9.2 投标人踏勘现场发生的费用自理。</w:t>
      </w:r>
    </w:p>
    <w:p w14:paraId="7938FA0E">
      <w:pPr>
        <w:spacing w:before="192" w:line="228" w:lineRule="auto"/>
        <w:ind w:left="418"/>
        <w:rPr>
          <w:rFonts w:ascii="宋体" w:hAnsi="宋体" w:eastAsia="宋体" w:cs="宋体"/>
          <w:sz w:val="20"/>
          <w:szCs w:val="20"/>
        </w:rPr>
      </w:pPr>
      <w:r>
        <w:rPr>
          <w:rFonts w:ascii="宋体" w:hAnsi="宋体" w:eastAsia="宋体" w:cs="宋体"/>
          <w:spacing w:val="9"/>
          <w:sz w:val="20"/>
          <w:szCs w:val="20"/>
        </w:rPr>
        <w:t>9.3 除招标人的原因外，投标人自行负责在踏勘现场中所发生的人员伤亡和财产损</w:t>
      </w:r>
      <w:r>
        <w:rPr>
          <w:rFonts w:ascii="宋体" w:hAnsi="宋体" w:eastAsia="宋体" w:cs="宋体"/>
          <w:spacing w:val="8"/>
          <w:sz w:val="20"/>
          <w:szCs w:val="20"/>
        </w:rPr>
        <w:t>失。</w:t>
      </w:r>
    </w:p>
    <w:p w14:paraId="30CA86B2">
      <w:pPr>
        <w:spacing w:before="192" w:line="347" w:lineRule="auto"/>
        <w:ind w:left="6" w:right="194" w:firstLine="412"/>
        <w:rPr>
          <w:rFonts w:ascii="宋体" w:hAnsi="宋体" w:eastAsia="宋体" w:cs="宋体"/>
          <w:sz w:val="20"/>
          <w:szCs w:val="20"/>
        </w:rPr>
      </w:pPr>
      <w:r>
        <w:rPr>
          <w:rFonts w:ascii="宋体" w:hAnsi="宋体" w:eastAsia="宋体" w:cs="宋体"/>
          <w:spacing w:val="9"/>
          <w:sz w:val="20"/>
          <w:szCs w:val="20"/>
        </w:rPr>
        <w:t>9.4 组织投标人对现场及周围环境进行踏勘，以便投标人获取有</w:t>
      </w:r>
      <w:r>
        <w:rPr>
          <w:rFonts w:ascii="宋体" w:hAnsi="宋体" w:eastAsia="宋体" w:cs="宋体"/>
          <w:spacing w:val="8"/>
          <w:sz w:val="20"/>
          <w:szCs w:val="20"/>
        </w:rPr>
        <w:t>关编制投标文件和签署合同所涉及现</w:t>
      </w:r>
      <w:r>
        <w:rPr>
          <w:rFonts w:ascii="宋体" w:hAnsi="宋体" w:eastAsia="宋体" w:cs="宋体"/>
          <w:spacing w:val="10"/>
          <w:sz w:val="20"/>
          <w:szCs w:val="20"/>
        </w:rPr>
        <w:t>场的资料。招标人在踏勘现场中介绍的场地和相关的周边环境情况，供投标人在编制</w:t>
      </w:r>
      <w:r>
        <w:rPr>
          <w:rFonts w:ascii="宋体" w:hAnsi="宋体" w:eastAsia="宋体" w:cs="宋体"/>
          <w:spacing w:val="9"/>
          <w:sz w:val="20"/>
          <w:szCs w:val="20"/>
        </w:rPr>
        <w:t>投标文件时参考，招标人不对投标人据此作出的判断和决策负责。</w:t>
      </w:r>
    </w:p>
    <w:p w14:paraId="7DDB89AB">
      <w:pPr>
        <w:spacing w:before="193" w:line="227" w:lineRule="auto"/>
        <w:ind w:left="433"/>
        <w:rPr>
          <w:rFonts w:ascii="宋体" w:hAnsi="宋体" w:eastAsia="宋体" w:cs="宋体"/>
          <w:sz w:val="20"/>
          <w:szCs w:val="20"/>
        </w:rPr>
      </w:pPr>
      <w:r>
        <w:rPr>
          <w:rFonts w:ascii="Times New Roman" w:hAnsi="Times New Roman" w:eastAsia="Times New Roman" w:cs="Times New Roman"/>
          <w:b/>
          <w:bCs/>
          <w:spacing w:val="4"/>
          <w:sz w:val="20"/>
          <w:szCs w:val="20"/>
        </w:rPr>
        <w:t xml:space="preserve">10.  </w:t>
      </w:r>
      <w:r>
        <w:rPr>
          <w:rFonts w:ascii="宋体" w:hAnsi="宋体" w:eastAsia="宋体" w:cs="宋体"/>
          <w:b/>
          <w:bCs/>
          <w:spacing w:val="4"/>
          <w:sz w:val="20"/>
          <w:szCs w:val="20"/>
        </w:rPr>
        <w:t>投标预备会</w:t>
      </w:r>
    </w:p>
    <w:p w14:paraId="780AE961">
      <w:pPr>
        <w:spacing w:before="196" w:line="316" w:lineRule="auto"/>
        <w:ind w:left="8" w:right="194" w:firstLine="425"/>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7"/>
          <w:sz w:val="20"/>
          <w:szCs w:val="20"/>
        </w:rPr>
        <w:t xml:space="preserve"> </w:t>
      </w:r>
      <w:r>
        <w:rPr>
          <w:rFonts w:ascii="宋体" w:hAnsi="宋体" w:eastAsia="宋体" w:cs="宋体"/>
          <w:spacing w:val="8"/>
          <w:sz w:val="20"/>
          <w:szCs w:val="20"/>
        </w:rPr>
        <w:t>投标人须知前附表规定召开投标预备会的，招标人按投标人须知前附表规定的时间</w:t>
      </w:r>
      <w:r>
        <w:rPr>
          <w:rFonts w:ascii="宋体" w:hAnsi="宋体" w:eastAsia="宋体" w:cs="宋体"/>
          <w:spacing w:val="7"/>
          <w:sz w:val="20"/>
          <w:szCs w:val="20"/>
        </w:rPr>
        <w:t>和地点召开投</w:t>
      </w:r>
      <w:r>
        <w:rPr>
          <w:rFonts w:ascii="宋体" w:hAnsi="宋体" w:eastAsia="宋体" w:cs="宋体"/>
          <w:spacing w:val="8"/>
          <w:sz w:val="20"/>
          <w:szCs w:val="20"/>
        </w:rPr>
        <w:t>标预备会，澄清投标人提出的问题。</w:t>
      </w:r>
    </w:p>
    <w:p w14:paraId="5D66BAC9">
      <w:pPr>
        <w:spacing w:before="193" w:line="227" w:lineRule="auto"/>
        <w:ind w:left="433"/>
        <w:rPr>
          <w:rFonts w:ascii="宋体" w:hAnsi="宋体" w:eastAsia="宋体" w:cs="宋体"/>
          <w:sz w:val="20"/>
          <w:szCs w:val="20"/>
        </w:rPr>
      </w:pPr>
      <w:r>
        <w:rPr>
          <w:rFonts w:ascii="宋体" w:hAnsi="宋体" w:eastAsia="宋体" w:cs="宋体"/>
          <w:spacing w:val="8"/>
          <w:sz w:val="20"/>
          <w:szCs w:val="20"/>
        </w:rPr>
        <w:t>10.2</w:t>
      </w:r>
      <w:r>
        <w:rPr>
          <w:rFonts w:ascii="宋体" w:hAnsi="宋体" w:eastAsia="宋体" w:cs="宋体"/>
          <w:spacing w:val="-38"/>
          <w:sz w:val="20"/>
          <w:szCs w:val="20"/>
        </w:rPr>
        <w:t xml:space="preserve"> </w:t>
      </w:r>
      <w:r>
        <w:rPr>
          <w:rFonts w:ascii="宋体" w:hAnsi="宋体" w:eastAsia="宋体" w:cs="宋体"/>
          <w:spacing w:val="8"/>
          <w:sz w:val="20"/>
          <w:szCs w:val="20"/>
        </w:rPr>
        <w:t>投标人应在投标人须知前附表规定的时间前，将提</w:t>
      </w:r>
      <w:r>
        <w:rPr>
          <w:rFonts w:ascii="宋体" w:hAnsi="宋体" w:eastAsia="宋体" w:cs="宋体"/>
          <w:spacing w:val="7"/>
          <w:sz w:val="20"/>
          <w:szCs w:val="20"/>
        </w:rPr>
        <w:t>出的问题送达招标人，</w:t>
      </w:r>
      <w:r>
        <w:rPr>
          <w:rFonts w:ascii="宋体" w:hAnsi="宋体" w:eastAsia="宋体" w:cs="宋体"/>
          <w:spacing w:val="-60"/>
          <w:sz w:val="20"/>
          <w:szCs w:val="20"/>
        </w:rPr>
        <w:t xml:space="preserve"> </w:t>
      </w:r>
      <w:r>
        <w:rPr>
          <w:rFonts w:ascii="宋体" w:hAnsi="宋体" w:eastAsia="宋体" w:cs="宋体"/>
          <w:spacing w:val="7"/>
          <w:sz w:val="20"/>
          <w:szCs w:val="20"/>
        </w:rPr>
        <w:t>以便招标人澄清。</w:t>
      </w:r>
    </w:p>
    <w:p w14:paraId="4D9741F5">
      <w:pPr>
        <w:spacing w:before="195" w:line="317" w:lineRule="auto"/>
        <w:ind w:left="6" w:right="194" w:firstLine="426"/>
        <w:rPr>
          <w:rFonts w:ascii="宋体" w:hAnsi="宋体" w:eastAsia="宋体" w:cs="宋体"/>
          <w:sz w:val="20"/>
          <w:szCs w:val="20"/>
        </w:rPr>
      </w:pPr>
      <w:r>
        <w:rPr>
          <w:rFonts w:ascii="宋体" w:hAnsi="宋体" w:eastAsia="宋体" w:cs="宋体"/>
          <w:spacing w:val="8"/>
          <w:sz w:val="20"/>
          <w:szCs w:val="20"/>
        </w:rPr>
        <w:t>10.3</w:t>
      </w:r>
      <w:r>
        <w:rPr>
          <w:rFonts w:ascii="宋体" w:hAnsi="宋体" w:eastAsia="宋体" w:cs="宋体"/>
          <w:spacing w:val="-39"/>
          <w:sz w:val="20"/>
          <w:szCs w:val="20"/>
        </w:rPr>
        <w:t xml:space="preserve"> </w:t>
      </w:r>
      <w:r>
        <w:rPr>
          <w:rFonts w:ascii="宋体" w:hAnsi="宋体" w:eastAsia="宋体" w:cs="宋体"/>
          <w:spacing w:val="8"/>
          <w:sz w:val="20"/>
          <w:szCs w:val="20"/>
        </w:rPr>
        <w:t>招标人在投标人须知前附表规定的时间，将对投标人所提的问题进行澄清。该澄清内容</w:t>
      </w:r>
      <w:r>
        <w:rPr>
          <w:rFonts w:ascii="宋体" w:hAnsi="宋体" w:eastAsia="宋体" w:cs="宋体"/>
          <w:spacing w:val="7"/>
          <w:sz w:val="20"/>
          <w:szCs w:val="20"/>
        </w:rPr>
        <w:t>为采购文件的组成部分。</w:t>
      </w:r>
    </w:p>
    <w:p w14:paraId="1BB53B1F">
      <w:pPr>
        <w:spacing w:before="193" w:line="228" w:lineRule="auto"/>
        <w:ind w:left="433"/>
        <w:rPr>
          <w:rFonts w:ascii="宋体" w:hAnsi="宋体" w:eastAsia="宋体" w:cs="宋体"/>
          <w:sz w:val="20"/>
          <w:szCs w:val="20"/>
        </w:rPr>
      </w:pPr>
      <w:r>
        <w:rPr>
          <w:rFonts w:ascii="Times New Roman" w:hAnsi="Times New Roman" w:eastAsia="Times New Roman" w:cs="Times New Roman"/>
          <w:b/>
          <w:bCs/>
          <w:spacing w:val="1"/>
          <w:sz w:val="20"/>
          <w:szCs w:val="20"/>
        </w:rPr>
        <w:t>11.</w:t>
      </w:r>
      <w:r>
        <w:rPr>
          <w:rFonts w:ascii="Times New Roman" w:hAnsi="Times New Roman" w:eastAsia="Times New Roman" w:cs="Times New Roman"/>
          <w:b/>
          <w:bCs/>
          <w:spacing w:val="8"/>
          <w:sz w:val="20"/>
          <w:szCs w:val="20"/>
        </w:rPr>
        <w:t xml:space="preserve">  </w:t>
      </w:r>
      <w:r>
        <w:rPr>
          <w:rFonts w:ascii="宋体" w:hAnsi="宋体" w:eastAsia="宋体" w:cs="宋体"/>
          <w:b/>
          <w:bCs/>
          <w:spacing w:val="1"/>
          <w:sz w:val="20"/>
          <w:szCs w:val="20"/>
        </w:rPr>
        <w:t>联合投标</w:t>
      </w:r>
    </w:p>
    <w:p w14:paraId="7E33F7A8">
      <w:pPr>
        <w:spacing w:before="195" w:line="346" w:lineRule="auto"/>
        <w:ind w:left="8" w:right="139" w:firstLine="425"/>
        <w:rPr>
          <w:rFonts w:ascii="宋体" w:hAnsi="宋体" w:eastAsia="宋体" w:cs="宋体"/>
          <w:sz w:val="20"/>
          <w:szCs w:val="20"/>
        </w:rPr>
      </w:pPr>
      <w:r>
        <w:rPr>
          <w:rFonts w:ascii="宋体" w:hAnsi="宋体" w:eastAsia="宋体" w:cs="宋体"/>
          <w:spacing w:val="4"/>
          <w:sz w:val="20"/>
          <w:szCs w:val="20"/>
        </w:rPr>
        <w:t>11.1 两个以上投标人可以组成一个投标联合体，以一个投标人的身份投标</w:t>
      </w:r>
      <w:r>
        <w:rPr>
          <w:rFonts w:ascii="宋体" w:hAnsi="宋体" w:eastAsia="宋体" w:cs="宋体"/>
          <w:spacing w:val="3"/>
          <w:sz w:val="20"/>
          <w:szCs w:val="20"/>
        </w:rPr>
        <w:t>。以联合体形式参加投标的，</w:t>
      </w:r>
      <w:r>
        <w:rPr>
          <w:rFonts w:ascii="宋体" w:hAnsi="宋体" w:eastAsia="宋体" w:cs="宋体"/>
          <w:spacing w:val="10"/>
          <w:sz w:val="20"/>
          <w:szCs w:val="20"/>
        </w:rPr>
        <w:t>联合体各方均应当符合《政府采购法》第二十二条规定的条件。招标人根据采购</w:t>
      </w:r>
      <w:r>
        <w:rPr>
          <w:rFonts w:ascii="宋体" w:hAnsi="宋体" w:eastAsia="宋体" w:cs="宋体"/>
          <w:spacing w:val="9"/>
          <w:sz w:val="20"/>
          <w:szCs w:val="20"/>
        </w:rPr>
        <w:t>项目的特殊要求规定投标人特定条件的，联合体各方中至少应当有一方符合招标人规定的特定条件。</w:t>
      </w:r>
    </w:p>
    <w:p w14:paraId="079A58A6">
      <w:pPr>
        <w:spacing w:before="159" w:line="323" w:lineRule="auto"/>
        <w:ind w:left="10" w:right="194" w:firstLine="422"/>
        <w:rPr>
          <w:rFonts w:ascii="宋体" w:hAnsi="宋体" w:eastAsia="宋体" w:cs="宋体"/>
          <w:sz w:val="20"/>
          <w:szCs w:val="20"/>
        </w:rPr>
      </w:pPr>
      <w:r>
        <w:rPr>
          <w:rFonts w:ascii="宋体" w:hAnsi="宋体" w:eastAsia="宋体" w:cs="宋体"/>
          <w:spacing w:val="8"/>
          <w:sz w:val="20"/>
          <w:szCs w:val="20"/>
        </w:rPr>
        <w:t>11.2</w:t>
      </w:r>
      <w:r>
        <w:rPr>
          <w:rFonts w:ascii="宋体" w:hAnsi="宋体" w:eastAsia="宋体" w:cs="宋体"/>
          <w:spacing w:val="-39"/>
          <w:sz w:val="20"/>
          <w:szCs w:val="20"/>
        </w:rPr>
        <w:t xml:space="preserve"> </w:t>
      </w:r>
      <w:r>
        <w:rPr>
          <w:rFonts w:ascii="宋体" w:hAnsi="宋体" w:eastAsia="宋体" w:cs="宋体"/>
          <w:spacing w:val="8"/>
          <w:sz w:val="20"/>
          <w:szCs w:val="20"/>
        </w:rPr>
        <w:t>联合体各方之间应当签订共同投标协议，明确约定联合体各方承担的工作和相应的责任</w:t>
      </w:r>
      <w:r>
        <w:rPr>
          <w:rFonts w:ascii="宋体" w:hAnsi="宋体" w:eastAsia="宋体" w:cs="宋体"/>
          <w:spacing w:val="7"/>
          <w:sz w:val="20"/>
          <w:szCs w:val="20"/>
        </w:rPr>
        <w:t>，并将共</w:t>
      </w:r>
      <w:r>
        <w:rPr>
          <w:rFonts w:ascii="宋体" w:hAnsi="宋体" w:eastAsia="宋体" w:cs="宋体"/>
          <w:spacing w:val="10"/>
          <w:sz w:val="20"/>
          <w:szCs w:val="20"/>
        </w:rPr>
        <w:t>同投标协议连同投标文件一并提交招标人。联合体各方签订共同投标协议后</w:t>
      </w:r>
      <w:r>
        <w:rPr>
          <w:rFonts w:ascii="宋体" w:hAnsi="宋体" w:eastAsia="宋体" w:cs="宋体"/>
          <w:spacing w:val="9"/>
          <w:sz w:val="20"/>
          <w:szCs w:val="20"/>
        </w:rPr>
        <w:t>，不得再以自己名义单独在同一项目中投标，也不得组成新的联合体参加同一项目投标。</w:t>
      </w:r>
    </w:p>
    <w:p w14:paraId="04E64D09">
      <w:pPr>
        <w:spacing w:before="152" w:line="299" w:lineRule="auto"/>
        <w:ind w:left="27" w:right="194" w:firstLine="408"/>
        <w:rPr>
          <w:rFonts w:ascii="宋体" w:hAnsi="宋体" w:eastAsia="宋体" w:cs="宋体"/>
          <w:sz w:val="20"/>
          <w:szCs w:val="20"/>
        </w:rPr>
      </w:pPr>
      <w:r>
        <w:rPr>
          <w:rFonts w:ascii="宋体" w:hAnsi="宋体" w:eastAsia="宋体" w:cs="宋体"/>
          <w:spacing w:val="7"/>
          <w:sz w:val="20"/>
          <w:szCs w:val="20"/>
        </w:rPr>
        <w:t>11.3 联合体应当确定其中一个单位为投标的全权代表，负责参加投标的一切事务，并</w:t>
      </w:r>
      <w:r>
        <w:rPr>
          <w:rFonts w:ascii="宋体" w:hAnsi="宋体" w:eastAsia="宋体" w:cs="宋体"/>
          <w:spacing w:val="6"/>
          <w:sz w:val="20"/>
          <w:szCs w:val="20"/>
        </w:rPr>
        <w:t>承担投标及履约中应承担的全部责任与义务。</w:t>
      </w:r>
    </w:p>
    <w:p w14:paraId="1163BEE6">
      <w:pPr>
        <w:spacing w:before="154" w:line="227" w:lineRule="auto"/>
        <w:ind w:left="447"/>
        <w:rPr>
          <w:rFonts w:ascii="宋体" w:hAnsi="宋体" w:eastAsia="宋体" w:cs="宋体"/>
          <w:sz w:val="20"/>
          <w:szCs w:val="20"/>
        </w:rPr>
      </w:pPr>
      <w:r>
        <w:rPr>
          <w:rFonts w:ascii="宋体" w:hAnsi="宋体" w:eastAsia="宋体" w:cs="宋体"/>
          <w:spacing w:val="9"/>
          <w:sz w:val="20"/>
          <w:szCs w:val="20"/>
        </w:rPr>
        <w:t>11.4 联合体各方应当共同与招标人签订采购合同，就采购合同</w:t>
      </w:r>
      <w:r>
        <w:rPr>
          <w:rFonts w:ascii="宋体" w:hAnsi="宋体" w:eastAsia="宋体" w:cs="宋体"/>
          <w:spacing w:val="8"/>
          <w:sz w:val="20"/>
          <w:szCs w:val="20"/>
        </w:rPr>
        <w:t>约定的事项对招标人承担连带责任。</w:t>
      </w:r>
    </w:p>
    <w:p w14:paraId="4EB68D4F">
      <w:pPr>
        <w:spacing w:before="186" w:line="228" w:lineRule="auto"/>
        <w:ind w:left="435"/>
        <w:rPr>
          <w:rFonts w:ascii="宋体" w:hAnsi="宋体" w:eastAsia="宋体" w:cs="宋体"/>
          <w:sz w:val="20"/>
          <w:szCs w:val="20"/>
        </w:rPr>
      </w:pPr>
      <w:r>
        <w:rPr>
          <w:rFonts w:ascii="宋体" w:hAnsi="宋体" w:eastAsia="宋体" w:cs="宋体"/>
          <w:b/>
          <w:bCs/>
          <w:spacing w:val="3"/>
          <w:sz w:val="20"/>
          <w:szCs w:val="20"/>
        </w:rPr>
        <w:t>12.招标代理费</w:t>
      </w:r>
    </w:p>
    <w:p w14:paraId="1C1CE024">
      <w:pPr>
        <w:spacing w:before="192" w:line="227" w:lineRule="auto"/>
        <w:ind w:left="548"/>
        <w:rPr>
          <w:rFonts w:ascii="宋体" w:hAnsi="宋体" w:eastAsia="宋体" w:cs="宋体"/>
          <w:sz w:val="20"/>
          <w:szCs w:val="20"/>
        </w:rPr>
      </w:pPr>
      <w:r>
        <w:rPr>
          <w:rFonts w:ascii="宋体" w:hAnsi="宋体" w:eastAsia="宋体" w:cs="宋体"/>
          <w:spacing w:val="6"/>
          <w:sz w:val="20"/>
          <w:szCs w:val="20"/>
        </w:rPr>
        <w:t>12.1</w:t>
      </w:r>
      <w:r>
        <w:rPr>
          <w:rFonts w:ascii="宋体" w:hAnsi="宋体" w:eastAsia="宋体" w:cs="宋体"/>
          <w:spacing w:val="-35"/>
          <w:sz w:val="20"/>
          <w:szCs w:val="20"/>
        </w:rPr>
        <w:t xml:space="preserve"> </w:t>
      </w:r>
      <w:r>
        <w:rPr>
          <w:rFonts w:ascii="宋体" w:hAnsi="宋体" w:eastAsia="宋体" w:cs="宋体"/>
          <w:spacing w:val="6"/>
          <w:sz w:val="20"/>
          <w:szCs w:val="20"/>
        </w:rPr>
        <w:t>招标代理费经代理机构与采购人商定为共计收费</w:t>
      </w:r>
      <w:r>
        <w:rPr>
          <w:rFonts w:ascii="宋体" w:hAnsi="宋体" w:eastAsia="宋体" w:cs="宋体"/>
          <w:spacing w:val="-24"/>
          <w:sz w:val="20"/>
          <w:szCs w:val="20"/>
        </w:rPr>
        <w:t xml:space="preserve"> </w:t>
      </w:r>
      <w:r>
        <w:rPr>
          <w:rFonts w:hint="eastAsia" w:ascii="宋体" w:hAnsi="宋体" w:eastAsia="宋体" w:cs="宋体"/>
          <w:spacing w:val="6"/>
          <w:sz w:val="20"/>
          <w:szCs w:val="20"/>
          <w:lang w:val="en-US" w:eastAsia="zh-CN"/>
        </w:rPr>
        <w:t>7500</w:t>
      </w:r>
      <w:r>
        <w:rPr>
          <w:rFonts w:ascii="宋体" w:hAnsi="宋体" w:eastAsia="宋体" w:cs="宋体"/>
          <w:spacing w:val="6"/>
          <w:sz w:val="20"/>
          <w:szCs w:val="20"/>
        </w:rPr>
        <w:t>元。</w:t>
      </w:r>
    </w:p>
    <w:p w14:paraId="6290F235">
      <w:pPr>
        <w:spacing w:before="147" w:line="228" w:lineRule="auto"/>
        <w:ind w:firstLine="424" w:firstLineChars="200"/>
        <w:rPr>
          <w:rFonts w:ascii="宋体" w:hAnsi="宋体" w:eastAsia="宋体" w:cs="宋体"/>
          <w:sz w:val="20"/>
          <w:szCs w:val="20"/>
        </w:rPr>
      </w:pPr>
      <w:r>
        <w:rPr>
          <w:rFonts w:ascii="Times New Roman" w:hAnsi="Times New Roman" w:eastAsia="Times New Roman" w:cs="Times New Roman"/>
          <w:b/>
          <w:bCs/>
          <w:spacing w:val="6"/>
          <w:sz w:val="20"/>
          <w:szCs w:val="20"/>
        </w:rPr>
        <w:t>13.</w:t>
      </w:r>
      <w:r>
        <w:rPr>
          <w:rFonts w:ascii="宋体" w:hAnsi="宋体" w:eastAsia="宋体" w:cs="宋体"/>
          <w:b/>
          <w:bCs/>
          <w:spacing w:val="6"/>
          <w:sz w:val="20"/>
          <w:szCs w:val="20"/>
        </w:rPr>
        <w:t>投标人应注意的事项</w:t>
      </w:r>
    </w:p>
    <w:p w14:paraId="2BACA038">
      <w:pPr>
        <w:spacing w:before="191" w:line="347" w:lineRule="auto"/>
        <w:ind w:left="12" w:right="139" w:firstLine="430"/>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8"/>
          <w:sz w:val="20"/>
          <w:szCs w:val="20"/>
        </w:rPr>
        <w:t xml:space="preserve"> </w:t>
      </w:r>
      <w:r>
        <w:rPr>
          <w:rFonts w:ascii="宋体" w:hAnsi="宋体" w:eastAsia="宋体" w:cs="宋体"/>
          <w:spacing w:val="8"/>
          <w:sz w:val="20"/>
          <w:szCs w:val="20"/>
        </w:rPr>
        <w:t>投标人一旦按规定缴纳了投标保证金并参加投标，即被认为接</w:t>
      </w:r>
      <w:r>
        <w:rPr>
          <w:rFonts w:ascii="宋体" w:hAnsi="宋体" w:eastAsia="宋体" w:cs="宋体"/>
          <w:spacing w:val="7"/>
          <w:sz w:val="20"/>
          <w:szCs w:val="20"/>
        </w:rPr>
        <w:t>受了本采购文件中的所有条件和规</w:t>
      </w:r>
      <w:r>
        <w:rPr>
          <w:rFonts w:ascii="宋体" w:hAnsi="宋体" w:eastAsia="宋体" w:cs="宋体"/>
          <w:spacing w:val="6"/>
          <w:sz w:val="20"/>
          <w:szCs w:val="20"/>
        </w:rPr>
        <w:t>定。投标人必须严格按采购文件的要求编制投标文件，投标文件宜编制页码和目录，以便评委审核。否则，</w:t>
      </w:r>
      <w:r>
        <w:rPr>
          <w:rFonts w:ascii="宋体" w:hAnsi="宋体" w:eastAsia="宋体" w:cs="宋体"/>
          <w:spacing w:val="8"/>
          <w:sz w:val="20"/>
          <w:szCs w:val="20"/>
        </w:rPr>
        <w:t>由此产生的一切后果由投标人承担。</w:t>
      </w:r>
    </w:p>
    <w:p w14:paraId="7CED3836">
      <w:pPr>
        <w:spacing w:before="192" w:line="227" w:lineRule="auto"/>
        <w:ind w:left="443"/>
        <w:rPr>
          <w:rFonts w:ascii="宋体" w:hAnsi="宋体" w:eastAsia="宋体" w:cs="宋体"/>
          <w:sz w:val="20"/>
          <w:szCs w:val="20"/>
        </w:rPr>
      </w:pPr>
      <w:r>
        <w:rPr>
          <w:rFonts w:ascii="宋体" w:hAnsi="宋体" w:eastAsia="宋体" w:cs="宋体"/>
          <w:spacing w:val="9"/>
          <w:sz w:val="20"/>
          <w:szCs w:val="20"/>
        </w:rPr>
        <w:t>13.2 投标人对采购内容中规定的技术参数、规格等要求必须</w:t>
      </w:r>
      <w:r>
        <w:rPr>
          <w:rFonts w:ascii="宋体" w:hAnsi="宋体" w:eastAsia="宋体" w:cs="宋体"/>
          <w:spacing w:val="8"/>
          <w:sz w:val="20"/>
          <w:szCs w:val="20"/>
        </w:rPr>
        <w:t>完全响应或优于采购文件中的要求。</w:t>
      </w:r>
    </w:p>
    <w:p w14:paraId="57B03086">
      <w:pPr>
        <w:spacing w:before="193" w:line="227" w:lineRule="auto"/>
        <w:ind w:left="435"/>
        <w:rPr>
          <w:rFonts w:ascii="宋体" w:hAnsi="宋体" w:eastAsia="宋体" w:cs="宋体"/>
          <w:sz w:val="20"/>
          <w:szCs w:val="20"/>
        </w:rPr>
      </w:pPr>
      <w:r>
        <w:rPr>
          <w:rFonts w:ascii="宋体" w:hAnsi="宋体" w:eastAsia="宋体" w:cs="宋体"/>
          <w:spacing w:val="8"/>
          <w:sz w:val="20"/>
          <w:szCs w:val="20"/>
        </w:rPr>
        <w:t>13.3</w:t>
      </w:r>
      <w:r>
        <w:rPr>
          <w:rFonts w:ascii="宋体" w:hAnsi="宋体" w:eastAsia="宋体" w:cs="宋体"/>
          <w:spacing w:val="-24"/>
          <w:sz w:val="20"/>
          <w:szCs w:val="20"/>
        </w:rPr>
        <w:t xml:space="preserve"> </w:t>
      </w:r>
      <w:r>
        <w:rPr>
          <w:rFonts w:ascii="宋体" w:hAnsi="宋体" w:eastAsia="宋体" w:cs="宋体"/>
          <w:spacing w:val="8"/>
          <w:sz w:val="20"/>
          <w:szCs w:val="20"/>
        </w:rPr>
        <w:t>所有投标人的投标保证金都应在采购文件规定的投标保证金缴纳截止日期前缴纳。</w:t>
      </w:r>
    </w:p>
    <w:p w14:paraId="669E5B64">
      <w:pPr>
        <w:spacing w:before="196" w:line="316" w:lineRule="auto"/>
        <w:ind w:left="6" w:right="194" w:firstLine="429"/>
        <w:rPr>
          <w:rFonts w:ascii="宋体" w:hAnsi="宋体" w:eastAsia="宋体" w:cs="宋体"/>
          <w:sz w:val="20"/>
          <w:szCs w:val="20"/>
        </w:rPr>
      </w:pPr>
      <w:r>
        <w:rPr>
          <w:rFonts w:ascii="宋体" w:hAnsi="宋体" w:eastAsia="宋体" w:cs="宋体"/>
          <w:spacing w:val="8"/>
          <w:sz w:val="20"/>
          <w:szCs w:val="20"/>
        </w:rPr>
        <w:t>13.4</w:t>
      </w:r>
      <w:r>
        <w:rPr>
          <w:rFonts w:ascii="宋体" w:hAnsi="宋体" w:eastAsia="宋体" w:cs="宋体"/>
          <w:spacing w:val="-39"/>
          <w:sz w:val="20"/>
          <w:szCs w:val="20"/>
        </w:rPr>
        <w:t xml:space="preserve"> </w:t>
      </w:r>
      <w:r>
        <w:rPr>
          <w:rFonts w:ascii="宋体" w:hAnsi="宋体" w:eastAsia="宋体" w:cs="宋体"/>
          <w:spacing w:val="8"/>
          <w:sz w:val="20"/>
          <w:szCs w:val="20"/>
        </w:rPr>
        <w:t>单位负责人为同一人或者存在直接控股、管理关系的不同供应商，不得参加同一</w:t>
      </w:r>
      <w:r>
        <w:rPr>
          <w:rFonts w:ascii="宋体" w:hAnsi="宋体" w:eastAsia="宋体" w:cs="宋体"/>
          <w:spacing w:val="7"/>
          <w:sz w:val="20"/>
          <w:szCs w:val="20"/>
        </w:rPr>
        <w:t>合同项下的政府</w:t>
      </w:r>
      <w:r>
        <w:rPr>
          <w:rFonts w:ascii="宋体" w:hAnsi="宋体" w:eastAsia="宋体" w:cs="宋体"/>
          <w:spacing w:val="6"/>
          <w:sz w:val="20"/>
          <w:szCs w:val="20"/>
        </w:rPr>
        <w:t>采购活动。</w:t>
      </w:r>
    </w:p>
    <w:p w14:paraId="05E21472">
      <w:pPr>
        <w:spacing w:before="194" w:line="317" w:lineRule="auto"/>
        <w:ind w:left="11" w:right="196" w:firstLine="431"/>
        <w:rPr>
          <w:rFonts w:ascii="宋体" w:hAnsi="宋体" w:eastAsia="宋体" w:cs="宋体"/>
          <w:sz w:val="20"/>
          <w:szCs w:val="20"/>
        </w:rPr>
      </w:pPr>
      <w:r>
        <w:rPr>
          <w:rFonts w:ascii="宋体" w:hAnsi="宋体" w:eastAsia="宋体" w:cs="宋体"/>
          <w:spacing w:val="10"/>
          <w:sz w:val="20"/>
          <w:szCs w:val="20"/>
        </w:rPr>
        <w:t>13.5</w:t>
      </w:r>
      <w:r>
        <w:rPr>
          <w:rFonts w:ascii="宋体" w:hAnsi="宋体" w:eastAsia="宋体" w:cs="宋体"/>
          <w:spacing w:val="-40"/>
          <w:sz w:val="20"/>
          <w:szCs w:val="20"/>
        </w:rPr>
        <w:t xml:space="preserve"> </w:t>
      </w:r>
      <w:r>
        <w:rPr>
          <w:rFonts w:ascii="宋体" w:hAnsi="宋体" w:eastAsia="宋体" w:cs="宋体"/>
          <w:spacing w:val="10"/>
          <w:sz w:val="20"/>
          <w:szCs w:val="20"/>
        </w:rPr>
        <w:t>本项目只接受成为新疆维吾尔自治区政府采购网正式注册入库并完</w:t>
      </w:r>
      <w:r>
        <w:rPr>
          <w:rFonts w:ascii="宋体" w:hAnsi="宋体" w:eastAsia="宋体" w:cs="宋体"/>
          <w:spacing w:val="9"/>
          <w:sz w:val="20"/>
          <w:szCs w:val="20"/>
        </w:rPr>
        <w:t>成</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数字证书申领供应商参与投标。因未注册入库、未办理</w:t>
      </w:r>
      <w:r>
        <w:rPr>
          <w:rFonts w:ascii="宋体" w:hAnsi="宋体" w:eastAsia="宋体" w:cs="宋体"/>
          <w:spacing w:val="-2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数字证书等原因造成无法投标或投标失败等后果由供应商自行承担。</w:t>
      </w:r>
    </w:p>
    <w:p w14:paraId="718DEF3E">
      <w:pPr>
        <w:spacing w:before="193" w:line="227" w:lineRule="auto"/>
        <w:ind w:left="443"/>
        <w:rPr>
          <w:rFonts w:ascii="宋体" w:hAnsi="宋体" w:eastAsia="宋体" w:cs="宋体"/>
          <w:sz w:val="20"/>
          <w:szCs w:val="20"/>
        </w:rPr>
      </w:pPr>
      <w:r>
        <w:rPr>
          <w:rFonts w:ascii="宋体" w:hAnsi="宋体" w:eastAsia="宋体" w:cs="宋体"/>
          <w:spacing w:val="9"/>
          <w:sz w:val="20"/>
          <w:szCs w:val="20"/>
        </w:rPr>
        <w:t>13.6 投标人被视为充分熟悉本招标项目所在地</w:t>
      </w:r>
      <w:r>
        <w:rPr>
          <w:rFonts w:ascii="宋体" w:hAnsi="宋体" w:eastAsia="宋体" w:cs="宋体"/>
          <w:spacing w:val="8"/>
          <w:sz w:val="20"/>
          <w:szCs w:val="20"/>
        </w:rPr>
        <w:t>的与履行合同有关的各种情况，包括但不限于：</w:t>
      </w:r>
    </w:p>
    <w:p w14:paraId="5201F766">
      <w:pPr>
        <w:spacing w:before="162" w:line="227" w:lineRule="auto"/>
        <w:ind w:left="332"/>
        <w:rPr>
          <w:rFonts w:ascii="宋体" w:hAnsi="宋体" w:eastAsia="宋体" w:cs="宋体"/>
          <w:sz w:val="20"/>
          <w:szCs w:val="20"/>
        </w:rPr>
      </w:pPr>
      <w:r>
        <w:rPr>
          <w:rFonts w:ascii="宋体" w:hAnsi="宋体" w:eastAsia="宋体" w:cs="宋体"/>
          <w:spacing w:val="9"/>
          <w:sz w:val="20"/>
          <w:szCs w:val="20"/>
        </w:rPr>
        <w:t>（1）国家对本次投标货物和服务等有关法律、法规及行业管</w:t>
      </w:r>
      <w:r>
        <w:rPr>
          <w:rFonts w:ascii="宋体" w:hAnsi="宋体" w:eastAsia="宋体" w:cs="宋体"/>
          <w:spacing w:val="8"/>
          <w:sz w:val="20"/>
          <w:szCs w:val="20"/>
        </w:rPr>
        <w:t>理标准；</w:t>
      </w:r>
    </w:p>
    <w:p w14:paraId="707C5C77">
      <w:pPr>
        <w:spacing w:before="155" w:line="227" w:lineRule="auto"/>
        <w:ind w:left="332"/>
        <w:rPr>
          <w:rFonts w:ascii="宋体" w:hAnsi="宋体" w:eastAsia="宋体" w:cs="宋体"/>
          <w:sz w:val="20"/>
          <w:szCs w:val="20"/>
        </w:rPr>
      </w:pPr>
      <w:r>
        <w:rPr>
          <w:rFonts w:ascii="宋体" w:hAnsi="宋体" w:eastAsia="宋体" w:cs="宋体"/>
          <w:spacing w:val="8"/>
          <w:sz w:val="20"/>
          <w:szCs w:val="20"/>
        </w:rPr>
        <w:t>（2）本地区有关管理部门的相关规定；</w:t>
      </w:r>
    </w:p>
    <w:p w14:paraId="38E9DAC0">
      <w:pPr>
        <w:spacing w:before="153" w:line="228" w:lineRule="auto"/>
        <w:ind w:left="332"/>
        <w:rPr>
          <w:rFonts w:ascii="宋体" w:hAnsi="宋体" w:eastAsia="宋体" w:cs="宋体"/>
          <w:sz w:val="20"/>
          <w:szCs w:val="20"/>
        </w:rPr>
      </w:pPr>
      <w:r>
        <w:rPr>
          <w:rFonts w:ascii="宋体" w:hAnsi="宋体" w:eastAsia="宋体" w:cs="宋体"/>
          <w:spacing w:val="7"/>
          <w:sz w:val="20"/>
          <w:szCs w:val="20"/>
        </w:rPr>
        <w:t>（3）招标人的相关场地情况；</w:t>
      </w:r>
    </w:p>
    <w:p w14:paraId="0B4CEF25">
      <w:pPr>
        <w:spacing w:before="153" w:line="227" w:lineRule="auto"/>
        <w:ind w:left="322"/>
        <w:rPr>
          <w:rFonts w:ascii="宋体" w:hAnsi="宋体" w:eastAsia="宋体" w:cs="宋体"/>
          <w:sz w:val="20"/>
          <w:szCs w:val="20"/>
        </w:rPr>
      </w:pPr>
      <w:r>
        <w:rPr>
          <w:rFonts w:ascii="宋体" w:hAnsi="宋体" w:eastAsia="宋体" w:cs="宋体"/>
          <w:spacing w:val="8"/>
          <w:sz w:val="20"/>
          <w:szCs w:val="20"/>
        </w:rPr>
        <w:t>本采购文件不再对上述情况进行描述。</w:t>
      </w:r>
    </w:p>
    <w:p w14:paraId="7B544D01">
      <w:pPr>
        <w:pStyle w:val="2"/>
        <w:spacing w:line="345" w:lineRule="auto"/>
      </w:pPr>
    </w:p>
    <w:p w14:paraId="55773718">
      <w:pPr>
        <w:spacing w:before="92" w:line="220" w:lineRule="auto"/>
        <w:ind w:left="3865"/>
        <w:outlineLvl w:val="2"/>
        <w:rPr>
          <w:rFonts w:ascii="宋体" w:hAnsi="宋体" w:eastAsia="宋体" w:cs="宋体"/>
          <w:b/>
          <w:bCs/>
          <w:spacing w:val="-5"/>
          <w:sz w:val="28"/>
          <w:szCs w:val="28"/>
        </w:rPr>
      </w:pPr>
    </w:p>
    <w:p w14:paraId="4118B8D7">
      <w:pPr>
        <w:spacing w:before="92" w:line="220" w:lineRule="auto"/>
        <w:ind w:left="3865"/>
        <w:outlineLvl w:val="2"/>
        <w:rPr>
          <w:rFonts w:ascii="宋体" w:hAnsi="宋体" w:eastAsia="宋体" w:cs="宋体"/>
          <w:b/>
          <w:bCs/>
          <w:spacing w:val="-5"/>
          <w:sz w:val="28"/>
          <w:szCs w:val="28"/>
        </w:rPr>
      </w:pPr>
    </w:p>
    <w:p w14:paraId="25D30B71">
      <w:pPr>
        <w:spacing w:before="92" w:line="220" w:lineRule="auto"/>
        <w:ind w:left="3865"/>
        <w:outlineLvl w:val="2"/>
        <w:rPr>
          <w:rFonts w:ascii="宋体" w:hAnsi="宋体" w:eastAsia="宋体" w:cs="宋体"/>
          <w:b/>
          <w:bCs/>
          <w:spacing w:val="-5"/>
          <w:sz w:val="28"/>
          <w:szCs w:val="28"/>
        </w:rPr>
      </w:pPr>
    </w:p>
    <w:p w14:paraId="594A885E">
      <w:pPr>
        <w:spacing w:before="92" w:line="220" w:lineRule="auto"/>
        <w:ind w:left="3865"/>
        <w:outlineLvl w:val="2"/>
        <w:rPr>
          <w:rFonts w:ascii="宋体" w:hAnsi="宋体" w:eastAsia="宋体" w:cs="宋体"/>
          <w:b/>
          <w:bCs/>
          <w:spacing w:val="-5"/>
          <w:sz w:val="28"/>
          <w:szCs w:val="28"/>
        </w:rPr>
      </w:pPr>
    </w:p>
    <w:p w14:paraId="3E8F0691">
      <w:pPr>
        <w:spacing w:before="92" w:line="220" w:lineRule="auto"/>
        <w:ind w:left="3865"/>
        <w:outlineLvl w:val="2"/>
        <w:rPr>
          <w:rFonts w:ascii="宋体" w:hAnsi="宋体" w:eastAsia="宋体" w:cs="宋体"/>
          <w:b/>
          <w:bCs/>
          <w:spacing w:val="-5"/>
          <w:sz w:val="28"/>
          <w:szCs w:val="28"/>
        </w:rPr>
      </w:pPr>
    </w:p>
    <w:p w14:paraId="3E5E836B">
      <w:pPr>
        <w:spacing w:before="92" w:line="220" w:lineRule="auto"/>
        <w:ind w:left="3865"/>
        <w:outlineLvl w:val="2"/>
        <w:rPr>
          <w:rFonts w:ascii="宋体" w:hAnsi="宋体" w:eastAsia="宋体" w:cs="宋体"/>
          <w:b/>
          <w:bCs/>
          <w:spacing w:val="-5"/>
          <w:sz w:val="28"/>
          <w:szCs w:val="28"/>
        </w:rPr>
      </w:pPr>
    </w:p>
    <w:p w14:paraId="3C566562">
      <w:pPr>
        <w:spacing w:before="92" w:line="220" w:lineRule="auto"/>
        <w:ind w:left="3865"/>
        <w:outlineLvl w:val="2"/>
        <w:rPr>
          <w:rFonts w:ascii="宋体" w:hAnsi="宋体" w:eastAsia="宋体" w:cs="宋体"/>
          <w:b/>
          <w:bCs/>
          <w:spacing w:val="-5"/>
          <w:sz w:val="28"/>
          <w:szCs w:val="28"/>
        </w:rPr>
      </w:pPr>
    </w:p>
    <w:p w14:paraId="409DCE9A">
      <w:pPr>
        <w:spacing w:before="92" w:line="220" w:lineRule="auto"/>
        <w:ind w:left="3865"/>
        <w:outlineLvl w:val="2"/>
        <w:rPr>
          <w:rFonts w:ascii="宋体" w:hAnsi="宋体" w:eastAsia="宋体" w:cs="宋体"/>
          <w:b/>
          <w:bCs/>
          <w:spacing w:val="-5"/>
          <w:sz w:val="28"/>
          <w:szCs w:val="28"/>
        </w:rPr>
      </w:pPr>
    </w:p>
    <w:p w14:paraId="09A5CD44">
      <w:pPr>
        <w:spacing w:before="92" w:line="220" w:lineRule="auto"/>
        <w:ind w:left="3865"/>
        <w:outlineLvl w:val="2"/>
        <w:rPr>
          <w:rFonts w:ascii="宋体" w:hAnsi="宋体" w:eastAsia="宋体" w:cs="宋体"/>
          <w:b/>
          <w:bCs/>
          <w:spacing w:val="-5"/>
          <w:sz w:val="28"/>
          <w:szCs w:val="28"/>
        </w:rPr>
      </w:pPr>
    </w:p>
    <w:p w14:paraId="3118FD8E">
      <w:pPr>
        <w:spacing w:before="92" w:line="220" w:lineRule="auto"/>
        <w:ind w:left="3865"/>
        <w:outlineLvl w:val="2"/>
        <w:rPr>
          <w:rFonts w:ascii="宋体" w:hAnsi="宋体" w:eastAsia="宋体" w:cs="宋体"/>
          <w:b/>
          <w:bCs/>
          <w:spacing w:val="-5"/>
          <w:sz w:val="28"/>
          <w:szCs w:val="28"/>
        </w:rPr>
      </w:pPr>
    </w:p>
    <w:p w14:paraId="4B34CCB6">
      <w:pPr>
        <w:spacing w:before="92" w:line="220" w:lineRule="auto"/>
        <w:ind w:left="3865"/>
        <w:outlineLvl w:val="2"/>
        <w:rPr>
          <w:rFonts w:ascii="宋体" w:hAnsi="宋体" w:eastAsia="宋体" w:cs="宋体"/>
          <w:b/>
          <w:bCs/>
          <w:spacing w:val="-5"/>
          <w:sz w:val="28"/>
          <w:szCs w:val="28"/>
        </w:rPr>
      </w:pPr>
    </w:p>
    <w:p w14:paraId="60E4F8A0">
      <w:pPr>
        <w:spacing w:before="92" w:line="220" w:lineRule="auto"/>
        <w:ind w:left="3865"/>
        <w:outlineLvl w:val="2"/>
        <w:rPr>
          <w:rFonts w:ascii="宋体" w:hAnsi="宋体" w:eastAsia="宋体" w:cs="宋体"/>
          <w:b/>
          <w:bCs/>
          <w:spacing w:val="-5"/>
          <w:sz w:val="28"/>
          <w:szCs w:val="28"/>
        </w:rPr>
      </w:pPr>
    </w:p>
    <w:p w14:paraId="4FCB93A7">
      <w:pPr>
        <w:spacing w:before="92" w:line="220" w:lineRule="auto"/>
        <w:ind w:left="3865"/>
        <w:outlineLvl w:val="2"/>
        <w:rPr>
          <w:rFonts w:ascii="宋体" w:hAnsi="宋体" w:eastAsia="宋体" w:cs="宋体"/>
          <w:b/>
          <w:bCs/>
          <w:spacing w:val="-5"/>
          <w:sz w:val="28"/>
          <w:szCs w:val="28"/>
        </w:rPr>
      </w:pPr>
    </w:p>
    <w:p w14:paraId="737A3637">
      <w:pPr>
        <w:spacing w:before="92" w:line="220" w:lineRule="auto"/>
        <w:ind w:left="3865"/>
        <w:outlineLvl w:val="2"/>
        <w:rPr>
          <w:rFonts w:ascii="宋体" w:hAnsi="宋体" w:eastAsia="宋体" w:cs="宋体"/>
          <w:b/>
          <w:bCs/>
          <w:spacing w:val="-5"/>
          <w:sz w:val="28"/>
          <w:szCs w:val="28"/>
        </w:rPr>
      </w:pPr>
    </w:p>
    <w:p w14:paraId="21A282B7">
      <w:pPr>
        <w:spacing w:before="92" w:line="220" w:lineRule="auto"/>
        <w:ind w:left="3865"/>
        <w:outlineLvl w:val="2"/>
        <w:rPr>
          <w:rFonts w:ascii="宋体" w:hAnsi="宋体" w:eastAsia="宋体" w:cs="宋体"/>
          <w:b/>
          <w:bCs/>
          <w:spacing w:val="-5"/>
          <w:sz w:val="28"/>
          <w:szCs w:val="28"/>
        </w:rPr>
      </w:pPr>
    </w:p>
    <w:p w14:paraId="6BCE8396">
      <w:pPr>
        <w:spacing w:before="92" w:line="220" w:lineRule="auto"/>
        <w:ind w:left="3865"/>
        <w:outlineLvl w:val="2"/>
        <w:rPr>
          <w:rFonts w:ascii="宋体" w:hAnsi="宋体" w:eastAsia="宋体" w:cs="宋体"/>
          <w:b/>
          <w:bCs/>
          <w:spacing w:val="-5"/>
          <w:sz w:val="28"/>
          <w:szCs w:val="28"/>
        </w:rPr>
      </w:pPr>
    </w:p>
    <w:p w14:paraId="2F276177">
      <w:pPr>
        <w:spacing w:before="92" w:line="220" w:lineRule="auto"/>
        <w:ind w:left="3865"/>
        <w:outlineLvl w:val="2"/>
        <w:rPr>
          <w:rFonts w:ascii="宋体" w:hAnsi="宋体" w:eastAsia="宋体" w:cs="宋体"/>
          <w:b/>
          <w:bCs/>
          <w:spacing w:val="-5"/>
          <w:sz w:val="28"/>
          <w:szCs w:val="28"/>
        </w:rPr>
      </w:pPr>
    </w:p>
    <w:p w14:paraId="19B31843">
      <w:pPr>
        <w:spacing w:before="92" w:line="220" w:lineRule="auto"/>
        <w:ind w:left="3865"/>
        <w:outlineLvl w:val="2"/>
        <w:rPr>
          <w:rFonts w:ascii="宋体" w:hAnsi="宋体" w:eastAsia="宋体" w:cs="宋体"/>
          <w:b/>
          <w:bCs/>
          <w:spacing w:val="-5"/>
          <w:sz w:val="28"/>
          <w:szCs w:val="28"/>
        </w:rPr>
      </w:pPr>
    </w:p>
    <w:p w14:paraId="10D497B9">
      <w:pPr>
        <w:spacing w:before="92" w:line="220" w:lineRule="auto"/>
        <w:ind w:left="3865"/>
        <w:outlineLvl w:val="2"/>
        <w:rPr>
          <w:rFonts w:ascii="宋体" w:hAnsi="宋体" w:eastAsia="宋体" w:cs="宋体"/>
          <w:sz w:val="28"/>
          <w:szCs w:val="28"/>
        </w:rPr>
      </w:pPr>
      <w:r>
        <w:rPr>
          <w:rFonts w:ascii="宋体" w:hAnsi="宋体" w:eastAsia="宋体" w:cs="宋体"/>
          <w:b/>
          <w:bCs/>
          <w:spacing w:val="-5"/>
          <w:sz w:val="28"/>
          <w:szCs w:val="28"/>
        </w:rPr>
        <w:t>（二）磋商文件</w:t>
      </w:r>
    </w:p>
    <w:p w14:paraId="385A8368">
      <w:pPr>
        <w:pStyle w:val="2"/>
        <w:spacing w:line="409" w:lineRule="auto"/>
      </w:pPr>
    </w:p>
    <w:p w14:paraId="6DF9EF18">
      <w:pPr>
        <w:spacing w:before="65" w:line="227" w:lineRule="auto"/>
        <w:ind w:left="433"/>
        <w:rPr>
          <w:rFonts w:ascii="宋体" w:hAnsi="宋体" w:eastAsia="宋体" w:cs="宋体"/>
          <w:sz w:val="20"/>
          <w:szCs w:val="20"/>
        </w:rPr>
      </w:pPr>
      <w:r>
        <w:rPr>
          <w:rFonts w:ascii="Times New Roman" w:hAnsi="Times New Roman" w:eastAsia="Times New Roman" w:cs="Times New Roman"/>
          <w:b/>
          <w:bCs/>
          <w:spacing w:val="5"/>
          <w:sz w:val="20"/>
          <w:szCs w:val="20"/>
        </w:rPr>
        <w:t xml:space="preserve">15.  </w:t>
      </w:r>
      <w:r>
        <w:rPr>
          <w:rFonts w:ascii="宋体" w:hAnsi="宋体" w:eastAsia="宋体" w:cs="宋体"/>
          <w:b/>
          <w:bCs/>
          <w:spacing w:val="5"/>
          <w:sz w:val="20"/>
          <w:szCs w:val="20"/>
        </w:rPr>
        <w:t>采购文件的编制依据</w:t>
      </w:r>
    </w:p>
    <w:p w14:paraId="23EF27A6">
      <w:pPr>
        <w:spacing w:before="197" w:line="405" w:lineRule="auto"/>
        <w:ind w:right="194" w:firstLine="440" w:firstLineChars="200"/>
        <w:rPr>
          <w:rFonts w:ascii="宋体" w:hAnsi="宋体" w:eastAsia="宋体" w:cs="宋体"/>
          <w:sz w:val="20"/>
          <w:szCs w:val="20"/>
        </w:rPr>
      </w:pPr>
      <w:r>
        <w:rPr>
          <w:rFonts w:ascii="宋体" w:hAnsi="宋体" w:eastAsia="宋体" w:cs="宋体"/>
          <w:spacing w:val="10"/>
          <w:sz w:val="20"/>
          <w:szCs w:val="20"/>
        </w:rPr>
        <w:t>根据《中华人民共和国政府采购法》、《政府采购货物和服务招标投标管理办</w:t>
      </w:r>
      <w:r>
        <w:rPr>
          <w:rFonts w:ascii="宋体" w:hAnsi="宋体" w:eastAsia="宋体" w:cs="宋体"/>
          <w:spacing w:val="9"/>
          <w:sz w:val="20"/>
          <w:szCs w:val="20"/>
        </w:rPr>
        <w:t>法》和《中华人民共和</w:t>
      </w:r>
      <w:r>
        <w:rPr>
          <w:rFonts w:ascii="宋体" w:hAnsi="宋体" w:eastAsia="宋体" w:cs="宋体"/>
          <w:spacing w:val="6"/>
          <w:sz w:val="20"/>
          <w:szCs w:val="20"/>
        </w:rPr>
        <w:t>国合同法》等相关法律法规和规章及部、省、市级规范性文件的</w:t>
      </w:r>
      <w:r>
        <w:rPr>
          <w:rFonts w:ascii="宋体" w:hAnsi="宋体" w:eastAsia="宋体" w:cs="宋体"/>
          <w:spacing w:val="5"/>
          <w:sz w:val="20"/>
          <w:szCs w:val="20"/>
        </w:rPr>
        <w:t>规定，编制本采购文件。</w:t>
      </w:r>
    </w:p>
    <w:p w14:paraId="57B77F2C">
      <w:pPr>
        <w:spacing w:before="1" w:line="227" w:lineRule="auto"/>
        <w:ind w:left="433"/>
        <w:rPr>
          <w:rFonts w:ascii="宋体" w:hAnsi="宋体" w:eastAsia="宋体" w:cs="宋体"/>
          <w:sz w:val="20"/>
          <w:szCs w:val="20"/>
        </w:rPr>
      </w:pPr>
      <w:r>
        <w:rPr>
          <w:rFonts w:ascii="Times New Roman" w:hAnsi="Times New Roman" w:eastAsia="Times New Roman" w:cs="Times New Roman"/>
          <w:b/>
          <w:bCs/>
          <w:spacing w:val="5"/>
          <w:sz w:val="20"/>
          <w:szCs w:val="20"/>
        </w:rPr>
        <w:t xml:space="preserve">16.  </w:t>
      </w:r>
      <w:r>
        <w:rPr>
          <w:rFonts w:ascii="宋体" w:hAnsi="宋体" w:eastAsia="宋体" w:cs="宋体"/>
          <w:b/>
          <w:bCs/>
          <w:spacing w:val="5"/>
          <w:sz w:val="20"/>
          <w:szCs w:val="20"/>
        </w:rPr>
        <w:t>磋商文件的组成</w:t>
      </w:r>
    </w:p>
    <w:p w14:paraId="47F9272A">
      <w:pPr>
        <w:spacing w:before="194" w:line="228" w:lineRule="auto"/>
        <w:ind w:left="443"/>
        <w:rPr>
          <w:rFonts w:ascii="宋体" w:hAnsi="宋体" w:eastAsia="宋体" w:cs="宋体"/>
          <w:sz w:val="20"/>
          <w:szCs w:val="20"/>
        </w:rPr>
      </w:pPr>
      <w:r>
        <w:rPr>
          <w:rFonts w:ascii="宋体" w:hAnsi="宋体" w:eastAsia="宋体" w:cs="宋体"/>
          <w:spacing w:val="5"/>
          <w:sz w:val="20"/>
          <w:szCs w:val="20"/>
        </w:rPr>
        <w:t>16.1 磋商文件包括内容：</w:t>
      </w:r>
    </w:p>
    <w:p w14:paraId="7D1A72A1">
      <w:pPr>
        <w:spacing w:before="193" w:line="226" w:lineRule="auto"/>
        <w:ind w:left="1478"/>
        <w:rPr>
          <w:rFonts w:ascii="宋体" w:hAnsi="宋体" w:eastAsia="宋体" w:cs="宋体"/>
          <w:sz w:val="20"/>
          <w:szCs w:val="20"/>
        </w:rPr>
      </w:pPr>
      <w:r>
        <w:rPr>
          <w:rFonts w:ascii="宋体" w:hAnsi="宋体" w:eastAsia="宋体" w:cs="宋体"/>
          <w:spacing w:val="7"/>
          <w:sz w:val="20"/>
          <w:szCs w:val="20"/>
        </w:rPr>
        <w:t>第一章  磋商公告</w:t>
      </w:r>
    </w:p>
    <w:p w14:paraId="55C6D811">
      <w:pPr>
        <w:spacing w:before="194" w:line="227" w:lineRule="auto"/>
        <w:ind w:left="1478"/>
        <w:rPr>
          <w:rFonts w:ascii="宋体" w:hAnsi="宋体" w:eastAsia="宋体" w:cs="宋体"/>
          <w:sz w:val="20"/>
          <w:szCs w:val="20"/>
        </w:rPr>
      </w:pPr>
      <w:r>
        <w:rPr>
          <w:rFonts w:ascii="宋体" w:hAnsi="宋体" w:eastAsia="宋体" w:cs="宋体"/>
          <w:spacing w:val="6"/>
          <w:sz w:val="20"/>
          <w:szCs w:val="20"/>
        </w:rPr>
        <w:t>第二章</w:t>
      </w:r>
      <w:r>
        <w:rPr>
          <w:rFonts w:ascii="宋体" w:hAnsi="宋体" w:eastAsia="宋体" w:cs="宋体"/>
          <w:spacing w:val="13"/>
          <w:sz w:val="20"/>
          <w:szCs w:val="20"/>
        </w:rPr>
        <w:t xml:space="preserve">  </w:t>
      </w:r>
      <w:r>
        <w:rPr>
          <w:rFonts w:ascii="宋体" w:hAnsi="宋体" w:eastAsia="宋体" w:cs="宋体"/>
          <w:spacing w:val="6"/>
          <w:sz w:val="20"/>
          <w:szCs w:val="20"/>
        </w:rPr>
        <w:t>投标须知</w:t>
      </w:r>
    </w:p>
    <w:p w14:paraId="28CB13BB">
      <w:pPr>
        <w:spacing w:before="196" w:line="227" w:lineRule="auto"/>
        <w:ind w:left="1478"/>
        <w:rPr>
          <w:rFonts w:ascii="宋体" w:hAnsi="宋体" w:eastAsia="宋体" w:cs="宋体"/>
          <w:sz w:val="20"/>
          <w:szCs w:val="20"/>
        </w:rPr>
      </w:pPr>
      <w:r>
        <w:rPr>
          <w:rFonts w:ascii="宋体" w:hAnsi="宋体" w:eastAsia="宋体" w:cs="宋体"/>
          <w:spacing w:val="7"/>
          <w:sz w:val="20"/>
          <w:szCs w:val="20"/>
        </w:rPr>
        <w:t>第三章  评标办法</w:t>
      </w:r>
    </w:p>
    <w:p w14:paraId="1DF5DE53">
      <w:pPr>
        <w:spacing w:before="193" w:line="227" w:lineRule="auto"/>
        <w:ind w:left="1478"/>
        <w:rPr>
          <w:rFonts w:ascii="宋体" w:hAnsi="宋体" w:eastAsia="宋体" w:cs="宋体"/>
          <w:sz w:val="20"/>
          <w:szCs w:val="20"/>
        </w:rPr>
      </w:pPr>
      <w:r>
        <w:rPr>
          <w:rFonts w:ascii="宋体" w:hAnsi="宋体" w:eastAsia="宋体" w:cs="宋体"/>
          <w:spacing w:val="8"/>
          <w:sz w:val="20"/>
          <w:szCs w:val="20"/>
        </w:rPr>
        <w:t>第四章  采购内容及技术要求</w:t>
      </w:r>
    </w:p>
    <w:p w14:paraId="2E291705">
      <w:pPr>
        <w:spacing w:before="193" w:line="227" w:lineRule="auto"/>
        <w:ind w:left="1478"/>
        <w:rPr>
          <w:rFonts w:ascii="宋体" w:hAnsi="宋体" w:eastAsia="宋体" w:cs="宋体"/>
          <w:sz w:val="20"/>
          <w:szCs w:val="20"/>
        </w:rPr>
      </w:pPr>
      <w:r>
        <w:rPr>
          <w:rFonts w:ascii="宋体" w:hAnsi="宋体" w:eastAsia="宋体" w:cs="宋体"/>
          <w:spacing w:val="8"/>
          <w:sz w:val="20"/>
          <w:szCs w:val="20"/>
        </w:rPr>
        <w:t>第五章  合同条款及格式</w:t>
      </w:r>
    </w:p>
    <w:p w14:paraId="17000D6D">
      <w:pPr>
        <w:spacing w:before="196" w:line="227" w:lineRule="auto"/>
        <w:ind w:left="1478"/>
        <w:rPr>
          <w:rFonts w:ascii="宋体" w:hAnsi="宋体" w:eastAsia="宋体" w:cs="宋体"/>
          <w:sz w:val="20"/>
          <w:szCs w:val="20"/>
        </w:rPr>
      </w:pPr>
      <w:r>
        <w:rPr>
          <w:rFonts w:ascii="宋体" w:hAnsi="宋体" w:eastAsia="宋体" w:cs="宋体"/>
          <w:spacing w:val="8"/>
          <w:sz w:val="20"/>
          <w:szCs w:val="20"/>
        </w:rPr>
        <w:t>第六章  投标文件格式文本</w:t>
      </w:r>
    </w:p>
    <w:p w14:paraId="4D54EB91">
      <w:pPr>
        <w:spacing w:before="193" w:line="227" w:lineRule="auto"/>
        <w:ind w:left="1478"/>
        <w:rPr>
          <w:rFonts w:ascii="宋体" w:hAnsi="宋体" w:eastAsia="宋体" w:cs="宋体"/>
          <w:sz w:val="20"/>
          <w:szCs w:val="20"/>
        </w:rPr>
      </w:pPr>
      <w:r>
        <w:rPr>
          <w:rFonts w:ascii="宋体" w:hAnsi="宋体" w:eastAsia="宋体" w:cs="宋体"/>
          <w:spacing w:val="9"/>
          <w:sz w:val="20"/>
          <w:szCs w:val="20"/>
        </w:rPr>
        <w:t>第七章  招标单位、招标代理机构对本文件的确认</w:t>
      </w:r>
    </w:p>
    <w:p w14:paraId="63082341">
      <w:pPr>
        <w:spacing w:before="186" w:line="384" w:lineRule="auto"/>
        <w:ind w:left="5" w:right="194" w:firstLine="331"/>
        <w:rPr>
          <w:rFonts w:ascii="宋体" w:hAnsi="宋体" w:eastAsia="宋体" w:cs="宋体"/>
          <w:spacing w:val="10"/>
          <w:sz w:val="20"/>
          <w:szCs w:val="20"/>
        </w:rPr>
      </w:pPr>
      <w:r>
        <w:rPr>
          <w:rFonts w:ascii="宋体" w:hAnsi="宋体" w:eastAsia="宋体" w:cs="宋体"/>
          <w:spacing w:val="10"/>
          <w:sz w:val="20"/>
          <w:szCs w:val="20"/>
        </w:rPr>
        <w:t>16.2 除 16.1 内容外，招标答疑亦为采购文件的组成部分，对招标人和投标人起约束作用。</w:t>
      </w:r>
    </w:p>
    <w:p w14:paraId="64E12794">
      <w:pPr>
        <w:spacing w:before="186" w:line="384" w:lineRule="auto"/>
        <w:ind w:left="5" w:right="194" w:firstLine="331"/>
        <w:rPr>
          <w:rFonts w:ascii="宋体" w:hAnsi="宋体" w:eastAsia="宋体" w:cs="宋体"/>
          <w:spacing w:val="10"/>
          <w:sz w:val="20"/>
          <w:szCs w:val="20"/>
        </w:rPr>
      </w:pPr>
      <w:r>
        <w:rPr>
          <w:rFonts w:ascii="宋体" w:hAnsi="宋体" w:eastAsia="宋体" w:cs="宋体"/>
          <w:spacing w:val="10"/>
          <w:sz w:val="20"/>
          <w:szCs w:val="20"/>
        </w:rPr>
        <w:t>16.3 投标人应仔细阅读和检查采购文件的全部内容。如发现缺页或附件不全，应及时向招标人提出，以便补齐。如有疑问，投标人应在以书面形式一次性向采购人和采购代理机构提出同一环节的质疑。</w:t>
      </w:r>
    </w:p>
    <w:p w14:paraId="74F3A417">
      <w:pPr>
        <w:spacing w:before="186" w:line="384" w:lineRule="auto"/>
        <w:ind w:left="5" w:right="194" w:firstLine="331"/>
        <w:rPr>
          <w:rFonts w:ascii="宋体" w:hAnsi="宋体" w:eastAsia="宋体" w:cs="宋体"/>
          <w:sz w:val="20"/>
          <w:szCs w:val="20"/>
        </w:rPr>
      </w:pPr>
      <w:r>
        <w:rPr>
          <w:rFonts w:ascii="宋体" w:hAnsi="宋体" w:eastAsia="宋体" w:cs="宋体"/>
          <w:spacing w:val="10"/>
          <w:sz w:val="20"/>
          <w:szCs w:val="20"/>
        </w:rPr>
        <w:t>16.4</w:t>
      </w:r>
      <w:r>
        <w:rPr>
          <w:rFonts w:ascii="宋体" w:hAnsi="宋体" w:eastAsia="宋体" w:cs="宋体"/>
          <w:spacing w:val="-36"/>
          <w:sz w:val="20"/>
          <w:szCs w:val="20"/>
        </w:rPr>
        <w:t xml:space="preserve"> </w:t>
      </w:r>
      <w:r>
        <w:rPr>
          <w:rFonts w:ascii="宋体" w:hAnsi="宋体" w:eastAsia="宋体" w:cs="宋体"/>
          <w:spacing w:val="10"/>
          <w:sz w:val="20"/>
          <w:szCs w:val="20"/>
        </w:rPr>
        <w:t>供应商认为采购文件使自己的权益受到损害的，可以自收到采购文件之日（采购文件公</w:t>
      </w:r>
      <w:r>
        <w:rPr>
          <w:rFonts w:ascii="宋体" w:hAnsi="宋体" w:eastAsia="宋体" w:cs="宋体"/>
          <w:spacing w:val="9"/>
          <w:sz w:val="20"/>
          <w:szCs w:val="20"/>
        </w:rPr>
        <w:t>告期限届满之前收到采购文件的，</w:t>
      </w:r>
      <w:r>
        <w:rPr>
          <w:rFonts w:ascii="宋体" w:hAnsi="宋体" w:eastAsia="宋体" w:cs="宋体"/>
          <w:spacing w:val="-59"/>
          <w:sz w:val="20"/>
          <w:szCs w:val="20"/>
        </w:rPr>
        <w:t xml:space="preserve"> </w:t>
      </w:r>
      <w:r>
        <w:rPr>
          <w:rFonts w:ascii="宋体" w:hAnsi="宋体" w:eastAsia="宋体" w:cs="宋体"/>
          <w:spacing w:val="9"/>
          <w:sz w:val="20"/>
          <w:szCs w:val="20"/>
        </w:rPr>
        <w:t>以完成获取采购文件申请后下载采购文件的时间为准）或者采购文件公告</w:t>
      </w:r>
      <w:r>
        <w:rPr>
          <w:rFonts w:ascii="宋体" w:hAnsi="宋体" w:eastAsia="宋体" w:cs="宋体"/>
          <w:spacing w:val="8"/>
          <w:sz w:val="20"/>
          <w:szCs w:val="20"/>
        </w:rPr>
        <w:t>期限届</w:t>
      </w:r>
      <w:r>
        <w:rPr>
          <w:rFonts w:ascii="宋体" w:hAnsi="宋体" w:eastAsia="宋体" w:cs="宋体"/>
          <w:spacing w:val="9"/>
          <w:sz w:val="20"/>
          <w:szCs w:val="20"/>
        </w:rPr>
        <w:t>满之日（公告发布后的第</w:t>
      </w:r>
      <w:r>
        <w:rPr>
          <w:rFonts w:ascii="宋体" w:hAnsi="宋体" w:eastAsia="宋体" w:cs="宋体"/>
          <w:spacing w:val="-38"/>
          <w:sz w:val="20"/>
          <w:szCs w:val="20"/>
        </w:rPr>
        <w:t xml:space="preserve"> </w:t>
      </w:r>
      <w:r>
        <w:rPr>
          <w:rFonts w:ascii="宋体" w:hAnsi="宋体" w:eastAsia="宋体" w:cs="宋体"/>
          <w:spacing w:val="9"/>
          <w:sz w:val="20"/>
          <w:szCs w:val="20"/>
        </w:rPr>
        <w:t>6</w:t>
      </w:r>
      <w:r>
        <w:rPr>
          <w:rFonts w:ascii="宋体" w:hAnsi="宋体" w:eastAsia="宋体" w:cs="宋体"/>
          <w:spacing w:val="-38"/>
          <w:sz w:val="20"/>
          <w:szCs w:val="20"/>
        </w:rPr>
        <w:t xml:space="preserve"> </w:t>
      </w:r>
      <w:r>
        <w:rPr>
          <w:rFonts w:ascii="宋体" w:hAnsi="宋体" w:eastAsia="宋体" w:cs="宋体"/>
          <w:spacing w:val="9"/>
          <w:sz w:val="20"/>
          <w:szCs w:val="20"/>
        </w:rPr>
        <w:t>个工作日）起</w:t>
      </w:r>
      <w:r>
        <w:rPr>
          <w:rFonts w:ascii="宋体" w:hAnsi="宋体" w:eastAsia="宋体" w:cs="宋体"/>
          <w:spacing w:val="-34"/>
          <w:sz w:val="20"/>
          <w:szCs w:val="20"/>
        </w:rPr>
        <w:t xml:space="preserve"> </w:t>
      </w:r>
      <w:r>
        <w:rPr>
          <w:rFonts w:ascii="宋体" w:hAnsi="宋体" w:eastAsia="宋体" w:cs="宋体"/>
          <w:spacing w:val="9"/>
          <w:sz w:val="20"/>
          <w:szCs w:val="20"/>
        </w:rPr>
        <w:t>7</w:t>
      </w:r>
      <w:r>
        <w:rPr>
          <w:rFonts w:ascii="宋体" w:hAnsi="宋体" w:eastAsia="宋体" w:cs="宋体"/>
          <w:spacing w:val="-38"/>
          <w:sz w:val="20"/>
          <w:szCs w:val="20"/>
        </w:rPr>
        <w:t xml:space="preserve"> </w:t>
      </w:r>
      <w:r>
        <w:rPr>
          <w:rFonts w:ascii="宋体" w:hAnsi="宋体" w:eastAsia="宋体" w:cs="宋体"/>
          <w:spacing w:val="9"/>
          <w:sz w:val="20"/>
          <w:szCs w:val="20"/>
        </w:rPr>
        <w:t>个工作日内且应当在采购响应</w:t>
      </w:r>
      <w:r>
        <w:rPr>
          <w:rFonts w:ascii="宋体" w:hAnsi="宋体" w:eastAsia="宋体" w:cs="宋体"/>
          <w:spacing w:val="8"/>
          <w:sz w:val="20"/>
          <w:szCs w:val="20"/>
        </w:rPr>
        <w:t>截止时间之前，以书面形式一次</w:t>
      </w:r>
      <w:r>
        <w:rPr>
          <w:rFonts w:ascii="宋体" w:hAnsi="宋体" w:eastAsia="宋体" w:cs="宋体"/>
          <w:spacing w:val="10"/>
          <w:sz w:val="20"/>
          <w:szCs w:val="20"/>
        </w:rPr>
        <w:t>性向采购人和采购代理机构提出同一环节的质疑。否则，被质疑人可不予接受。质疑供</w:t>
      </w:r>
      <w:r>
        <w:rPr>
          <w:rFonts w:ascii="宋体" w:hAnsi="宋体" w:eastAsia="宋体" w:cs="宋体"/>
          <w:spacing w:val="9"/>
          <w:sz w:val="20"/>
          <w:szCs w:val="20"/>
        </w:rPr>
        <w:t>应商对采购人、</w:t>
      </w:r>
      <w:r>
        <w:rPr>
          <w:rFonts w:ascii="宋体" w:hAnsi="宋体" w:eastAsia="宋体" w:cs="宋体"/>
          <w:spacing w:val="10"/>
          <w:sz w:val="20"/>
          <w:szCs w:val="20"/>
        </w:rPr>
        <w:t>采购代理机构的答复不满意或者采购人、采购代理机构未在规定的时间内作出答复的，可</w:t>
      </w:r>
      <w:r>
        <w:rPr>
          <w:rFonts w:ascii="宋体" w:hAnsi="宋体" w:eastAsia="宋体" w:cs="宋体"/>
          <w:spacing w:val="9"/>
          <w:sz w:val="20"/>
          <w:szCs w:val="20"/>
        </w:rPr>
        <w:t>以在答复期满后十</w:t>
      </w:r>
      <w:r>
        <w:rPr>
          <w:rFonts w:ascii="宋体" w:hAnsi="宋体" w:eastAsia="宋体" w:cs="宋体"/>
          <w:spacing w:val="10"/>
          <w:sz w:val="20"/>
          <w:szCs w:val="20"/>
        </w:rPr>
        <w:t>五个工作日内向同级政府采购监督管理部门投诉。质疑函范本、投诉书范本请到新疆政</w:t>
      </w:r>
      <w:r>
        <w:rPr>
          <w:rFonts w:ascii="宋体" w:hAnsi="宋体" w:eastAsia="宋体" w:cs="宋体"/>
          <w:spacing w:val="9"/>
          <w:sz w:val="20"/>
          <w:szCs w:val="20"/>
        </w:rPr>
        <w:t>府采购网下载专区下载。采购文件的澄清将在政采云平台“更正公告</w:t>
      </w:r>
      <w:r>
        <w:rPr>
          <w:rFonts w:ascii="宋体" w:hAnsi="宋体" w:eastAsia="宋体" w:cs="宋体"/>
          <w:spacing w:val="-62"/>
          <w:sz w:val="20"/>
          <w:szCs w:val="20"/>
        </w:rPr>
        <w:t xml:space="preserve"> </w:t>
      </w:r>
      <w:r>
        <w:rPr>
          <w:rFonts w:ascii="宋体" w:hAnsi="宋体" w:eastAsia="宋体" w:cs="宋体"/>
          <w:spacing w:val="9"/>
          <w:sz w:val="20"/>
          <w:szCs w:val="20"/>
        </w:rPr>
        <w:t>”栏目予以公告，但不指明澄清问题的来源。如果澄清内容影响投标文件编制的，将相应延长投标截止时间。</w:t>
      </w:r>
    </w:p>
    <w:p w14:paraId="759A7517">
      <w:pPr>
        <w:spacing w:before="192" w:line="228" w:lineRule="auto"/>
        <w:ind w:left="443"/>
        <w:rPr>
          <w:rFonts w:ascii="宋体" w:hAnsi="宋体" w:eastAsia="宋体" w:cs="宋体"/>
          <w:sz w:val="20"/>
          <w:szCs w:val="20"/>
        </w:rPr>
      </w:pPr>
      <w:r>
        <w:rPr>
          <w:rFonts w:ascii="宋体" w:hAnsi="宋体" w:eastAsia="宋体" w:cs="宋体"/>
          <w:b/>
          <w:bCs/>
          <w:spacing w:val="6"/>
          <w:sz w:val="20"/>
          <w:szCs w:val="20"/>
        </w:rPr>
        <w:t>17.</w:t>
      </w:r>
      <w:r>
        <w:rPr>
          <w:rFonts w:ascii="宋体" w:hAnsi="宋体" w:eastAsia="宋体" w:cs="宋体"/>
          <w:spacing w:val="6"/>
          <w:sz w:val="20"/>
          <w:szCs w:val="20"/>
        </w:rPr>
        <w:t xml:space="preserve"> </w:t>
      </w:r>
      <w:r>
        <w:rPr>
          <w:rFonts w:ascii="宋体" w:hAnsi="宋体" w:eastAsia="宋体" w:cs="宋体"/>
          <w:b/>
          <w:bCs/>
          <w:spacing w:val="6"/>
          <w:sz w:val="20"/>
          <w:szCs w:val="20"/>
        </w:rPr>
        <w:t>磋商文件的修改、补充、解释</w:t>
      </w:r>
    </w:p>
    <w:p w14:paraId="0B82FBDB">
      <w:pPr>
        <w:spacing w:before="159" w:line="322" w:lineRule="auto"/>
        <w:ind w:left="7" w:right="194" w:firstLine="329"/>
        <w:rPr>
          <w:rFonts w:ascii="宋体" w:hAnsi="宋体" w:eastAsia="宋体" w:cs="宋体"/>
          <w:sz w:val="20"/>
          <w:szCs w:val="20"/>
        </w:rPr>
      </w:pPr>
      <w:r>
        <w:rPr>
          <w:rFonts w:ascii="宋体" w:hAnsi="宋体" w:eastAsia="宋体" w:cs="宋体"/>
          <w:spacing w:val="10"/>
          <w:sz w:val="20"/>
          <w:szCs w:val="20"/>
        </w:rPr>
        <w:t>17.1</w:t>
      </w:r>
      <w:r>
        <w:rPr>
          <w:rFonts w:ascii="宋体" w:hAnsi="宋体" w:eastAsia="宋体" w:cs="宋体"/>
          <w:spacing w:val="-37"/>
          <w:sz w:val="20"/>
          <w:szCs w:val="20"/>
        </w:rPr>
        <w:t xml:space="preserve"> </w:t>
      </w:r>
      <w:r>
        <w:rPr>
          <w:rFonts w:ascii="宋体" w:hAnsi="宋体" w:eastAsia="宋体" w:cs="宋体"/>
          <w:spacing w:val="10"/>
          <w:sz w:val="20"/>
          <w:szCs w:val="20"/>
        </w:rPr>
        <w:t>磋商文件发出后，招标人在规定的投标截止时间前可对采购文件进行必要的修改和补充，</w:t>
      </w:r>
      <w:r>
        <w:rPr>
          <w:rFonts w:ascii="宋体" w:hAnsi="宋体" w:eastAsia="宋体" w:cs="宋体"/>
          <w:spacing w:val="9"/>
          <w:sz w:val="20"/>
          <w:szCs w:val="20"/>
        </w:rPr>
        <w:t>并以更</w:t>
      </w:r>
      <w:r>
        <w:rPr>
          <w:rFonts w:ascii="宋体" w:hAnsi="宋体" w:eastAsia="宋体" w:cs="宋体"/>
          <w:spacing w:val="7"/>
          <w:sz w:val="20"/>
          <w:szCs w:val="20"/>
        </w:rPr>
        <w:t>正公告形式在政采云平台 “更正公告</w:t>
      </w:r>
      <w:r>
        <w:rPr>
          <w:rFonts w:ascii="宋体" w:hAnsi="宋体" w:eastAsia="宋体" w:cs="宋体"/>
          <w:spacing w:val="-70"/>
          <w:sz w:val="20"/>
          <w:szCs w:val="20"/>
        </w:rPr>
        <w:t xml:space="preserve"> </w:t>
      </w:r>
      <w:r>
        <w:rPr>
          <w:rFonts w:ascii="宋体" w:hAnsi="宋体" w:eastAsia="宋体" w:cs="宋体"/>
          <w:spacing w:val="7"/>
          <w:sz w:val="20"/>
          <w:szCs w:val="20"/>
        </w:rPr>
        <w:t>”栏目予以公告，请各位投标人注意查看有关澄清</w:t>
      </w:r>
      <w:r>
        <w:rPr>
          <w:rFonts w:ascii="宋体" w:hAnsi="宋体" w:eastAsia="宋体" w:cs="宋体"/>
          <w:spacing w:val="6"/>
          <w:sz w:val="20"/>
          <w:szCs w:val="20"/>
        </w:rPr>
        <w:t>内容，如不及时查</w:t>
      </w:r>
      <w:r>
        <w:rPr>
          <w:rFonts w:ascii="宋体" w:hAnsi="宋体" w:eastAsia="宋体" w:cs="宋体"/>
          <w:spacing w:val="10"/>
          <w:sz w:val="20"/>
          <w:szCs w:val="20"/>
        </w:rPr>
        <w:t>看造成后果由投标人自负。采购文件的修改、补充等</w:t>
      </w:r>
      <w:r>
        <w:rPr>
          <w:rFonts w:ascii="宋体" w:hAnsi="宋体" w:eastAsia="宋体" w:cs="宋体"/>
          <w:spacing w:val="9"/>
          <w:sz w:val="20"/>
          <w:szCs w:val="20"/>
        </w:rPr>
        <w:t>内容作为采购文件的组成部分，具有约束作用。</w:t>
      </w:r>
    </w:p>
    <w:p w14:paraId="2A2883D4">
      <w:pPr>
        <w:spacing w:before="156" w:line="321" w:lineRule="auto"/>
        <w:ind w:left="7" w:right="123" w:firstLine="329"/>
        <w:rPr>
          <w:rFonts w:ascii="宋体" w:hAnsi="宋体" w:eastAsia="宋体" w:cs="宋体"/>
          <w:sz w:val="20"/>
          <w:szCs w:val="20"/>
        </w:rPr>
      </w:pPr>
      <w:r>
        <w:rPr>
          <w:rFonts w:ascii="宋体" w:hAnsi="宋体" w:eastAsia="宋体" w:cs="宋体"/>
          <w:spacing w:val="9"/>
          <w:sz w:val="20"/>
          <w:szCs w:val="20"/>
        </w:rPr>
        <w:t>17.2 采购代理机构可视采购具体情况对已发出的采购文件进行必要的澄清、修改或者补充。澄</w:t>
      </w:r>
      <w:r>
        <w:rPr>
          <w:rFonts w:ascii="宋体" w:hAnsi="宋体" w:eastAsia="宋体" w:cs="宋体"/>
          <w:spacing w:val="8"/>
          <w:sz w:val="20"/>
          <w:szCs w:val="20"/>
        </w:rPr>
        <w:t>清、修</w:t>
      </w:r>
      <w:r>
        <w:rPr>
          <w:rFonts w:ascii="宋体" w:hAnsi="宋体" w:eastAsia="宋体" w:cs="宋体"/>
          <w:sz w:val="20"/>
          <w:szCs w:val="20"/>
        </w:rPr>
        <w:t xml:space="preserve"> </w:t>
      </w:r>
      <w:r>
        <w:rPr>
          <w:rFonts w:ascii="宋体" w:hAnsi="宋体" w:eastAsia="宋体" w:cs="宋体"/>
          <w:spacing w:val="8"/>
          <w:sz w:val="20"/>
          <w:szCs w:val="20"/>
        </w:rPr>
        <w:t>改或者补充的内容可能影响投标文件编制的，应当在投标截止时间至少</w:t>
      </w:r>
      <w:r>
        <w:rPr>
          <w:rFonts w:ascii="宋体" w:hAnsi="宋体" w:eastAsia="宋体" w:cs="宋体"/>
          <w:spacing w:val="-26"/>
          <w:sz w:val="20"/>
          <w:szCs w:val="20"/>
        </w:rPr>
        <w:t xml:space="preserve"> </w:t>
      </w:r>
      <w:r>
        <w:rPr>
          <w:rFonts w:ascii="宋体" w:hAnsi="宋体" w:eastAsia="宋体" w:cs="宋体"/>
          <w:spacing w:val="8"/>
          <w:sz w:val="20"/>
          <w:szCs w:val="20"/>
        </w:rPr>
        <w:t>3 日前，在原公告发布媒体上发布</w:t>
      </w:r>
      <w:r>
        <w:rPr>
          <w:rFonts w:ascii="宋体" w:hAnsi="宋体" w:eastAsia="宋体" w:cs="宋体"/>
          <w:spacing w:val="5"/>
          <w:sz w:val="20"/>
          <w:szCs w:val="20"/>
        </w:rPr>
        <w:t>澄清公告，澄清或者修改的内容为采购文件的组成部分；不足</w:t>
      </w:r>
      <w:r>
        <w:rPr>
          <w:rFonts w:ascii="宋体" w:hAnsi="宋体" w:eastAsia="宋体" w:cs="宋体"/>
          <w:spacing w:val="-19"/>
          <w:sz w:val="20"/>
          <w:szCs w:val="20"/>
        </w:rPr>
        <w:t xml:space="preserve"> </w:t>
      </w:r>
      <w:r>
        <w:rPr>
          <w:rFonts w:ascii="宋体" w:hAnsi="宋体" w:eastAsia="宋体" w:cs="宋体"/>
          <w:spacing w:val="5"/>
          <w:sz w:val="20"/>
          <w:szCs w:val="20"/>
        </w:rPr>
        <w:t>3 日的，应当顺延提交投标文件的截止时间。</w:t>
      </w:r>
    </w:p>
    <w:p w14:paraId="0D3B0CEB">
      <w:pPr>
        <w:spacing w:before="155" w:line="227" w:lineRule="auto"/>
        <w:ind w:firstLine="436" w:firstLineChars="200"/>
        <w:rPr>
          <w:rFonts w:ascii="宋体" w:hAnsi="宋体" w:eastAsia="宋体" w:cs="宋体"/>
          <w:sz w:val="20"/>
          <w:szCs w:val="20"/>
        </w:rPr>
      </w:pPr>
      <w:r>
        <w:rPr>
          <w:rFonts w:ascii="宋体" w:hAnsi="宋体" w:eastAsia="宋体" w:cs="宋体"/>
          <w:spacing w:val="9"/>
          <w:sz w:val="20"/>
          <w:szCs w:val="20"/>
        </w:rPr>
        <w:t>17.3 供应商在规定的时间内未对采购文件提出疑问</w:t>
      </w:r>
      <w:r>
        <w:rPr>
          <w:rFonts w:ascii="宋体" w:hAnsi="宋体" w:eastAsia="宋体" w:cs="宋体"/>
          <w:spacing w:val="8"/>
          <w:sz w:val="20"/>
          <w:szCs w:val="20"/>
        </w:rPr>
        <w:t>、质疑或要求澄清的，将视其为无异议。</w:t>
      </w:r>
    </w:p>
    <w:p w14:paraId="4EC89C84">
      <w:pPr>
        <w:spacing w:before="155" w:line="228" w:lineRule="auto"/>
        <w:ind w:firstLine="420" w:firstLineChars="200"/>
        <w:rPr>
          <w:rFonts w:ascii="宋体" w:hAnsi="宋体" w:eastAsia="宋体" w:cs="宋体"/>
          <w:sz w:val="20"/>
          <w:szCs w:val="20"/>
        </w:rPr>
      </w:pPr>
      <w:r>
        <w:rPr>
          <w:rFonts w:ascii="宋体" w:hAnsi="宋体" w:eastAsia="宋体" w:cs="宋体"/>
          <w:spacing w:val="5"/>
          <w:sz w:val="20"/>
          <w:szCs w:val="20"/>
        </w:rPr>
        <w:t>17.4 磋商文件的解释</w:t>
      </w:r>
    </w:p>
    <w:p w14:paraId="7EDE8E53">
      <w:pPr>
        <w:spacing w:before="152" w:line="227" w:lineRule="auto"/>
        <w:ind w:left="428"/>
        <w:rPr>
          <w:rFonts w:ascii="宋体" w:hAnsi="宋体" w:eastAsia="宋体" w:cs="宋体"/>
          <w:sz w:val="20"/>
          <w:szCs w:val="20"/>
        </w:rPr>
      </w:pPr>
      <w:r>
        <w:rPr>
          <w:rFonts w:ascii="宋体" w:hAnsi="宋体" w:eastAsia="宋体" w:cs="宋体"/>
          <w:spacing w:val="9"/>
          <w:sz w:val="20"/>
          <w:szCs w:val="20"/>
        </w:rPr>
        <w:t>本磋商文件由招标人（或其委托的招标代理机构）负责解释。</w:t>
      </w:r>
    </w:p>
    <w:p w14:paraId="377E3558">
      <w:pPr>
        <w:spacing w:before="154" w:line="228" w:lineRule="auto"/>
        <w:ind w:left="329"/>
        <w:rPr>
          <w:rFonts w:ascii="宋体" w:hAnsi="宋体" w:eastAsia="宋体" w:cs="宋体"/>
          <w:sz w:val="20"/>
          <w:szCs w:val="20"/>
        </w:rPr>
      </w:pPr>
      <w:r>
        <w:rPr>
          <w:rFonts w:ascii="Times New Roman" w:hAnsi="Times New Roman" w:eastAsia="Times New Roman" w:cs="Times New Roman"/>
          <w:b/>
          <w:bCs/>
          <w:spacing w:val="5"/>
          <w:sz w:val="20"/>
          <w:szCs w:val="20"/>
        </w:rPr>
        <w:t xml:space="preserve">18.  </w:t>
      </w:r>
      <w:r>
        <w:rPr>
          <w:rFonts w:ascii="宋体" w:hAnsi="宋体" w:eastAsia="宋体" w:cs="宋体"/>
          <w:b/>
          <w:bCs/>
          <w:spacing w:val="5"/>
          <w:sz w:val="20"/>
          <w:szCs w:val="20"/>
        </w:rPr>
        <w:t>磋商文件的发出</w:t>
      </w:r>
    </w:p>
    <w:p w14:paraId="3A1FA7A2">
      <w:pPr>
        <w:spacing w:before="154" w:line="228" w:lineRule="auto"/>
        <w:ind w:left="337"/>
        <w:rPr>
          <w:rFonts w:ascii="宋体" w:hAnsi="宋体" w:eastAsia="宋体" w:cs="宋体"/>
          <w:sz w:val="20"/>
          <w:szCs w:val="20"/>
        </w:rPr>
      </w:pPr>
      <w:r>
        <w:rPr>
          <w:rFonts w:ascii="宋体" w:hAnsi="宋体" w:eastAsia="宋体" w:cs="宋体"/>
          <w:spacing w:val="9"/>
          <w:sz w:val="20"/>
          <w:szCs w:val="20"/>
        </w:rPr>
        <w:t>18.1  磋商文件、磋商文件的澄清、修改、补充及招标</w:t>
      </w:r>
      <w:r>
        <w:rPr>
          <w:rFonts w:ascii="宋体" w:hAnsi="宋体" w:eastAsia="宋体" w:cs="宋体"/>
          <w:spacing w:val="8"/>
          <w:sz w:val="20"/>
          <w:szCs w:val="20"/>
        </w:rPr>
        <w:t>答疑等均应报相关部门备案后方可发出。</w:t>
      </w:r>
    </w:p>
    <w:p w14:paraId="08A991D7">
      <w:pPr>
        <w:pStyle w:val="2"/>
        <w:spacing w:line="342" w:lineRule="auto"/>
      </w:pPr>
    </w:p>
    <w:p w14:paraId="2F4BCBA2">
      <w:pPr>
        <w:spacing w:before="92" w:line="220" w:lineRule="auto"/>
        <w:ind w:left="3443"/>
        <w:outlineLvl w:val="2"/>
      </w:pPr>
      <w:r>
        <w:rPr>
          <w:rFonts w:ascii="宋体" w:hAnsi="宋体" w:eastAsia="宋体" w:cs="宋体"/>
          <w:b/>
          <w:bCs/>
          <w:spacing w:val="-4"/>
          <w:sz w:val="28"/>
          <w:szCs w:val="28"/>
        </w:rPr>
        <w:t>（三）响应文件的编制</w:t>
      </w:r>
    </w:p>
    <w:p w14:paraId="636B79D4">
      <w:pPr>
        <w:spacing w:before="65" w:line="228" w:lineRule="auto"/>
        <w:ind w:left="309"/>
        <w:rPr>
          <w:rFonts w:ascii="宋体" w:hAnsi="宋体" w:eastAsia="宋体" w:cs="宋体"/>
          <w:sz w:val="20"/>
          <w:szCs w:val="20"/>
        </w:rPr>
      </w:pPr>
      <w:r>
        <w:rPr>
          <w:rFonts w:ascii="Times New Roman" w:hAnsi="Times New Roman" w:eastAsia="Times New Roman" w:cs="Times New Roman"/>
          <w:b/>
          <w:bCs/>
          <w:spacing w:val="6"/>
          <w:sz w:val="20"/>
          <w:szCs w:val="20"/>
        </w:rPr>
        <w:t xml:space="preserve">20.  </w:t>
      </w:r>
      <w:r>
        <w:rPr>
          <w:rFonts w:ascii="宋体" w:hAnsi="宋体" w:eastAsia="宋体" w:cs="宋体"/>
          <w:b/>
          <w:bCs/>
          <w:spacing w:val="6"/>
          <w:sz w:val="20"/>
          <w:szCs w:val="20"/>
        </w:rPr>
        <w:t>投标的语言及度量衡单位</w:t>
      </w:r>
    </w:p>
    <w:p w14:paraId="4F1B3A71">
      <w:pPr>
        <w:spacing w:before="190" w:line="347" w:lineRule="auto"/>
        <w:ind w:left="6" w:right="194" w:firstLine="288"/>
        <w:rPr>
          <w:rFonts w:ascii="宋体" w:hAnsi="宋体" w:eastAsia="宋体" w:cs="宋体"/>
          <w:sz w:val="20"/>
          <w:szCs w:val="20"/>
        </w:rPr>
      </w:pPr>
      <w:r>
        <w:rPr>
          <w:rFonts w:ascii="宋体" w:hAnsi="宋体" w:eastAsia="宋体" w:cs="宋体"/>
          <w:spacing w:val="10"/>
          <w:sz w:val="20"/>
          <w:szCs w:val="20"/>
        </w:rPr>
        <w:t>20.1</w:t>
      </w:r>
      <w:r>
        <w:rPr>
          <w:rFonts w:ascii="宋体" w:hAnsi="宋体" w:eastAsia="宋体" w:cs="宋体"/>
          <w:spacing w:val="-35"/>
          <w:sz w:val="20"/>
          <w:szCs w:val="20"/>
        </w:rPr>
        <w:t xml:space="preserve"> </w:t>
      </w:r>
      <w:r>
        <w:rPr>
          <w:rFonts w:ascii="宋体" w:hAnsi="宋体" w:eastAsia="宋体" w:cs="宋体"/>
          <w:spacing w:val="10"/>
          <w:sz w:val="20"/>
          <w:szCs w:val="20"/>
        </w:rPr>
        <w:t>投标人提交的投标文件、技术文件和资料，</w:t>
      </w:r>
      <w:r>
        <w:rPr>
          <w:rFonts w:ascii="宋体" w:hAnsi="宋体" w:eastAsia="宋体" w:cs="宋体"/>
          <w:spacing w:val="-60"/>
          <w:sz w:val="20"/>
          <w:szCs w:val="20"/>
        </w:rPr>
        <w:t xml:space="preserve"> </w:t>
      </w:r>
      <w:r>
        <w:rPr>
          <w:rFonts w:ascii="宋体" w:hAnsi="宋体" w:eastAsia="宋体" w:cs="宋体"/>
          <w:spacing w:val="10"/>
          <w:sz w:val="20"/>
          <w:szCs w:val="20"/>
        </w:rPr>
        <w:t>以及投标人与招标人就有关投标的所有来往函</w:t>
      </w:r>
      <w:r>
        <w:rPr>
          <w:rFonts w:ascii="宋体" w:hAnsi="宋体" w:eastAsia="宋体" w:cs="宋体"/>
          <w:spacing w:val="9"/>
          <w:sz w:val="20"/>
          <w:szCs w:val="20"/>
        </w:rPr>
        <w:t>电均应</w:t>
      </w:r>
      <w:r>
        <w:rPr>
          <w:rFonts w:ascii="宋体" w:hAnsi="宋体" w:eastAsia="宋体" w:cs="宋体"/>
          <w:spacing w:val="10"/>
          <w:sz w:val="20"/>
          <w:szCs w:val="20"/>
        </w:rPr>
        <w:t>使用中文。投标文件中若有英文或其他语言文字的资料，应提供相应的中文翻译资料</w:t>
      </w:r>
      <w:r>
        <w:rPr>
          <w:rFonts w:ascii="宋体" w:hAnsi="宋体" w:eastAsia="宋体" w:cs="宋体"/>
          <w:spacing w:val="9"/>
          <w:sz w:val="20"/>
          <w:szCs w:val="20"/>
        </w:rPr>
        <w:t>。对不同文本投标文</w:t>
      </w:r>
      <w:r>
        <w:rPr>
          <w:rFonts w:ascii="宋体" w:hAnsi="宋体" w:eastAsia="宋体" w:cs="宋体"/>
          <w:spacing w:val="6"/>
          <w:sz w:val="20"/>
          <w:szCs w:val="20"/>
        </w:rPr>
        <w:t>件的解释发生异议的，</w:t>
      </w:r>
      <w:r>
        <w:rPr>
          <w:rFonts w:ascii="宋体" w:hAnsi="宋体" w:eastAsia="宋体" w:cs="宋体"/>
          <w:spacing w:val="-48"/>
          <w:sz w:val="20"/>
          <w:szCs w:val="20"/>
        </w:rPr>
        <w:t xml:space="preserve"> </w:t>
      </w:r>
      <w:r>
        <w:rPr>
          <w:rFonts w:ascii="宋体" w:hAnsi="宋体" w:eastAsia="宋体" w:cs="宋体"/>
          <w:spacing w:val="6"/>
          <w:sz w:val="20"/>
          <w:szCs w:val="20"/>
        </w:rPr>
        <w:t>以中文文本为准。</w:t>
      </w:r>
    </w:p>
    <w:p w14:paraId="7E0DD1B0">
      <w:pPr>
        <w:spacing w:before="194" w:line="227" w:lineRule="auto"/>
        <w:ind w:left="398"/>
        <w:rPr>
          <w:rFonts w:ascii="宋体" w:hAnsi="宋体" w:eastAsia="宋体" w:cs="宋体"/>
          <w:sz w:val="20"/>
          <w:szCs w:val="20"/>
        </w:rPr>
      </w:pPr>
      <w:r>
        <w:rPr>
          <w:rFonts w:ascii="宋体" w:hAnsi="宋体" w:eastAsia="宋体" w:cs="宋体"/>
          <w:spacing w:val="8"/>
          <w:sz w:val="20"/>
          <w:szCs w:val="20"/>
        </w:rPr>
        <w:t>20.2</w:t>
      </w:r>
      <w:r>
        <w:rPr>
          <w:rFonts w:ascii="宋体" w:hAnsi="宋体" w:eastAsia="宋体" w:cs="宋体"/>
          <w:spacing w:val="-18"/>
          <w:sz w:val="20"/>
          <w:szCs w:val="20"/>
        </w:rPr>
        <w:t xml:space="preserve"> </w:t>
      </w:r>
      <w:r>
        <w:rPr>
          <w:rFonts w:ascii="宋体" w:hAnsi="宋体" w:eastAsia="宋体" w:cs="宋体"/>
          <w:spacing w:val="8"/>
          <w:sz w:val="20"/>
          <w:szCs w:val="20"/>
        </w:rPr>
        <w:t>除采购文件中另有规定外，投标书所使用的度量衡均须采用法定计量单位。</w:t>
      </w:r>
    </w:p>
    <w:p w14:paraId="4246FA8A">
      <w:pPr>
        <w:spacing w:before="162" w:line="228" w:lineRule="auto"/>
        <w:ind w:left="210"/>
        <w:rPr>
          <w:rFonts w:ascii="宋体" w:hAnsi="宋体" w:eastAsia="宋体" w:cs="宋体"/>
          <w:sz w:val="20"/>
          <w:szCs w:val="20"/>
        </w:rPr>
      </w:pPr>
      <w:r>
        <w:rPr>
          <w:rFonts w:ascii="Times New Roman" w:hAnsi="Times New Roman" w:eastAsia="Times New Roman" w:cs="Times New Roman"/>
          <w:b/>
          <w:bCs/>
          <w:spacing w:val="4"/>
          <w:sz w:val="20"/>
          <w:szCs w:val="20"/>
        </w:rPr>
        <w:t>21.</w:t>
      </w:r>
      <w:r>
        <w:rPr>
          <w:rFonts w:ascii="Times New Roman" w:hAnsi="Times New Roman" w:eastAsia="Times New Roman" w:cs="Times New Roman"/>
          <w:b/>
          <w:bCs/>
          <w:spacing w:val="15"/>
          <w:sz w:val="20"/>
          <w:szCs w:val="20"/>
        </w:rPr>
        <w:t xml:space="preserve">  </w:t>
      </w:r>
      <w:r>
        <w:rPr>
          <w:rFonts w:ascii="宋体" w:hAnsi="宋体" w:eastAsia="宋体" w:cs="宋体"/>
          <w:b/>
          <w:bCs/>
          <w:spacing w:val="4"/>
          <w:sz w:val="20"/>
          <w:szCs w:val="20"/>
        </w:rPr>
        <w:t>响应文件的组成</w:t>
      </w:r>
    </w:p>
    <w:p w14:paraId="52DFF734">
      <w:pPr>
        <w:spacing w:before="153" w:line="228" w:lineRule="auto"/>
        <w:ind w:left="436"/>
        <w:rPr>
          <w:rFonts w:ascii="宋体" w:hAnsi="宋体" w:eastAsia="宋体" w:cs="宋体"/>
          <w:sz w:val="20"/>
          <w:szCs w:val="20"/>
        </w:rPr>
      </w:pPr>
      <w:r>
        <w:rPr>
          <w:rFonts w:ascii="宋体" w:hAnsi="宋体" w:eastAsia="宋体" w:cs="宋体"/>
          <w:spacing w:val="8"/>
          <w:sz w:val="20"/>
          <w:szCs w:val="20"/>
        </w:rPr>
        <w:t>资格证明文件和商务及技术文件两部分。</w:t>
      </w:r>
    </w:p>
    <w:p w14:paraId="73E76490">
      <w:pPr>
        <w:spacing w:before="185" w:line="228" w:lineRule="auto"/>
        <w:ind w:left="319"/>
        <w:rPr>
          <w:rFonts w:ascii="宋体" w:hAnsi="宋体" w:eastAsia="宋体" w:cs="宋体"/>
          <w:sz w:val="20"/>
          <w:szCs w:val="20"/>
        </w:rPr>
      </w:pPr>
      <w:r>
        <w:rPr>
          <w:rFonts w:ascii="宋体" w:hAnsi="宋体" w:eastAsia="宋体" w:cs="宋体"/>
          <w:b/>
          <w:bCs/>
          <w:spacing w:val="5"/>
          <w:sz w:val="20"/>
          <w:szCs w:val="20"/>
        </w:rPr>
        <w:t>21.1</w:t>
      </w:r>
      <w:r>
        <w:rPr>
          <w:rFonts w:ascii="宋体" w:hAnsi="宋体" w:eastAsia="宋体" w:cs="宋体"/>
          <w:spacing w:val="-26"/>
          <w:sz w:val="20"/>
          <w:szCs w:val="20"/>
        </w:rPr>
        <w:t xml:space="preserve"> </w:t>
      </w:r>
      <w:r>
        <w:rPr>
          <w:rFonts w:ascii="宋体" w:hAnsi="宋体" w:eastAsia="宋体" w:cs="宋体"/>
          <w:b/>
          <w:bCs/>
          <w:spacing w:val="5"/>
          <w:sz w:val="20"/>
          <w:szCs w:val="20"/>
        </w:rPr>
        <w:t>资格证明文件（包括但不限于）</w:t>
      </w:r>
    </w:p>
    <w:p w14:paraId="3F5D9925">
      <w:pPr>
        <w:spacing w:before="193" w:line="228" w:lineRule="auto"/>
        <w:ind w:firstLine="428" w:firstLineChars="200"/>
        <w:rPr>
          <w:rFonts w:ascii="宋体" w:hAnsi="宋体" w:eastAsia="宋体" w:cs="宋体"/>
          <w:sz w:val="20"/>
          <w:szCs w:val="20"/>
        </w:rPr>
      </w:pPr>
      <w:r>
        <w:rPr>
          <w:rFonts w:ascii="宋体" w:hAnsi="宋体" w:eastAsia="宋体" w:cs="宋体"/>
          <w:spacing w:val="7"/>
          <w:sz w:val="20"/>
          <w:szCs w:val="20"/>
        </w:rPr>
        <w:t>资格证明文件是证明投标人有资格参加投标和中标后有能力履行合同的文件，这些文件应能满足招标的</w:t>
      </w:r>
      <w:r>
        <w:rPr>
          <w:rFonts w:ascii="宋体" w:hAnsi="宋体" w:eastAsia="宋体" w:cs="宋体"/>
          <w:spacing w:val="8"/>
          <w:sz w:val="20"/>
          <w:szCs w:val="20"/>
        </w:rPr>
        <w:t>要求，否则作无效投标处理。</w:t>
      </w:r>
    </w:p>
    <w:p w14:paraId="59150885">
      <w:pPr>
        <w:spacing w:before="191" w:line="227" w:lineRule="auto"/>
        <w:ind w:left="23" w:firstLine="432" w:firstLineChars="200"/>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spacing w:val="8"/>
          <w:sz w:val="20"/>
          <w:szCs w:val="20"/>
        </w:rPr>
        <w:t>满足《中华人民共和国政府采购法》第二十二条规定；</w:t>
      </w:r>
    </w:p>
    <w:p w14:paraId="3AED3DA1">
      <w:pPr>
        <w:spacing w:before="193" w:line="228" w:lineRule="auto"/>
        <w:ind w:firstLine="428" w:firstLineChars="200"/>
        <w:rPr>
          <w:rFonts w:ascii="宋体" w:hAnsi="宋体" w:eastAsia="宋体" w:cs="宋体"/>
          <w:spacing w:val="7"/>
          <w:sz w:val="20"/>
          <w:szCs w:val="20"/>
        </w:rPr>
      </w:pPr>
      <w:r>
        <w:rPr>
          <w:rFonts w:ascii="宋体" w:hAnsi="宋体" w:eastAsia="宋体" w:cs="宋体"/>
          <w:spacing w:val="7"/>
          <w:sz w:val="20"/>
          <w:szCs w:val="20"/>
        </w:rPr>
        <w:t>2.落实政府采购政策需满足的资格要求：本项目为非专门面向中小企业，根据《政府采购促进中小企业发 展管理办法》（财库【2020】46 号）及（财库[2022]19 号）的规定，评标时将给予此类企业进行价格扣除10%的优惠，用优惠后的价格参与评审。</w:t>
      </w:r>
    </w:p>
    <w:p w14:paraId="24BA5213">
      <w:pPr>
        <w:spacing w:before="194" w:line="227" w:lineRule="auto"/>
        <w:ind w:left="7" w:firstLine="428" w:firstLineChars="200"/>
        <w:rPr>
          <w:rFonts w:ascii="宋体" w:hAnsi="宋体" w:eastAsia="宋体" w:cs="宋体"/>
          <w:sz w:val="20"/>
          <w:szCs w:val="20"/>
        </w:rPr>
      </w:pPr>
      <w:r>
        <w:rPr>
          <w:rFonts w:ascii="Times New Roman" w:hAnsi="Times New Roman" w:eastAsia="Times New Roman" w:cs="Times New Roman"/>
          <w:spacing w:val="7"/>
          <w:sz w:val="20"/>
          <w:szCs w:val="20"/>
        </w:rPr>
        <w:t>3.</w:t>
      </w:r>
      <w:r>
        <w:rPr>
          <w:rFonts w:ascii="宋体" w:hAnsi="宋体" w:eastAsia="宋体" w:cs="宋体"/>
          <w:spacing w:val="7"/>
          <w:sz w:val="20"/>
          <w:szCs w:val="20"/>
        </w:rPr>
        <w:t>本项目的特定资格要求：</w:t>
      </w:r>
    </w:p>
    <w:p w14:paraId="0947AA0E">
      <w:pPr>
        <w:spacing w:before="196" w:line="227" w:lineRule="auto"/>
        <w:ind w:left="17" w:firstLine="216" w:firstLineChars="10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）具备三证合一营业执照副本或《民办非企业单位登记证书》；</w:t>
      </w:r>
    </w:p>
    <w:p w14:paraId="44CE634E">
      <w:pPr>
        <w:spacing w:before="193" w:line="227" w:lineRule="auto"/>
        <w:ind w:left="17" w:firstLine="218" w:firstLineChars="10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）法定代表人投标需提供法定代表人资格证明书，委托代理人投标需提供法定代表人授权委托书；</w:t>
      </w:r>
    </w:p>
    <w:p w14:paraId="4F39B669">
      <w:pPr>
        <w:spacing w:before="193" w:line="227" w:lineRule="auto"/>
        <w:ind w:left="17" w:firstLine="214" w:firstLineChars="10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）投标企业须提供委托代理人近</w:t>
      </w:r>
      <w:r>
        <w:rPr>
          <w:rFonts w:ascii="宋体" w:hAnsi="宋体" w:eastAsia="宋体" w:cs="宋体"/>
          <w:spacing w:val="-27"/>
          <w:sz w:val="20"/>
          <w:szCs w:val="20"/>
        </w:rPr>
        <w:t xml:space="preserve"> </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个月内任意</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个月的有效社保证明；</w:t>
      </w:r>
    </w:p>
    <w:p w14:paraId="4A91046D">
      <w:pPr>
        <w:pStyle w:val="11"/>
        <w:spacing w:before="75" w:beforeAutospacing="0" w:after="75" w:afterAutospacing="0"/>
        <w:ind w:firstLine="250" w:firstLineChars="100"/>
        <w:rPr>
          <w:rFonts w:hint="eastAsia" w:ascii="宋体" w:hAnsi="宋体" w:eastAsia="宋体" w:cs="宋体"/>
          <w:snapToGrid w:val="0"/>
          <w:color w:val="000000"/>
          <w:spacing w:val="8"/>
          <w:kern w:val="0"/>
          <w:sz w:val="20"/>
          <w:szCs w:val="20"/>
          <w:lang w:val="en-US" w:eastAsia="en-US" w:bidi="ar-SA"/>
        </w:rPr>
      </w:pPr>
      <w:r>
        <w:rPr>
          <w:rFonts w:ascii="宋体" w:hAnsi="宋体" w:eastAsia="宋体" w:cs="宋体"/>
          <w:spacing w:val="25"/>
          <w:sz w:val="20"/>
          <w:szCs w:val="20"/>
        </w:rPr>
        <w:t>（</w:t>
      </w:r>
      <w:r>
        <w:rPr>
          <w:rFonts w:ascii="Times New Roman" w:hAnsi="Times New Roman" w:eastAsia="Times New Roman" w:cs="Times New Roman"/>
          <w:spacing w:val="25"/>
          <w:sz w:val="20"/>
          <w:szCs w:val="20"/>
        </w:rPr>
        <w:t>4</w:t>
      </w:r>
      <w:r>
        <w:rPr>
          <w:rFonts w:ascii="宋体" w:hAnsi="宋体" w:eastAsia="宋体" w:cs="宋体"/>
          <w:spacing w:val="25"/>
          <w:sz w:val="20"/>
          <w:szCs w:val="20"/>
        </w:rPr>
        <w:t>）</w:t>
      </w:r>
      <w:r>
        <w:rPr>
          <w:rFonts w:ascii="宋体" w:hAnsi="宋体" w:eastAsia="宋体" w:cs="宋体"/>
          <w:spacing w:val="-44"/>
          <w:sz w:val="20"/>
          <w:szCs w:val="20"/>
        </w:rPr>
        <w:t xml:space="preserve"> </w:t>
      </w:r>
      <w:r>
        <w:rPr>
          <w:rFonts w:hint="eastAsia" w:ascii="宋体" w:hAnsi="宋体" w:eastAsia="宋体" w:cs="宋体"/>
          <w:snapToGrid w:val="0"/>
          <w:color w:val="000000"/>
          <w:spacing w:val="8"/>
          <w:kern w:val="0"/>
          <w:sz w:val="20"/>
          <w:szCs w:val="20"/>
          <w:lang w:val="en-US" w:eastAsia="en-US" w:bidi="ar-SA"/>
        </w:rPr>
        <w:t>未被“信用中国”（www.creditchina.gov.cn）、中国政府采购网（www.ccgp.gov.cn）列入失信被执行人、重大税收违法案件当事人名单、政府采购严重违法失信行为记录名单；</w:t>
      </w:r>
    </w:p>
    <w:p w14:paraId="101753FD">
      <w:pPr>
        <w:pStyle w:val="11"/>
        <w:spacing w:before="75" w:beforeAutospacing="0" w:after="75" w:afterAutospacing="0"/>
        <w:ind w:firstLine="216" w:firstLineChars="100"/>
        <w:rPr>
          <w:rFonts w:hint="default" w:ascii="宋体" w:hAnsi="宋体" w:eastAsia="宋体" w:cs="宋体"/>
          <w:snapToGrid w:val="0"/>
          <w:color w:val="000000"/>
          <w:spacing w:val="8"/>
          <w:kern w:val="0"/>
          <w:sz w:val="20"/>
          <w:szCs w:val="20"/>
          <w:highlight w:val="none"/>
          <w:lang w:val="en-US" w:eastAsia="zh-CN" w:bidi="ar-SA"/>
        </w:rPr>
      </w:pPr>
      <w:r>
        <w:rPr>
          <w:rFonts w:hint="eastAsia" w:eastAsia="宋体" w:cs="宋体"/>
          <w:snapToGrid w:val="0"/>
          <w:color w:val="000000"/>
          <w:spacing w:val="8"/>
          <w:kern w:val="0"/>
          <w:sz w:val="20"/>
          <w:szCs w:val="20"/>
          <w:highlight w:val="none"/>
          <w:lang w:val="en-US" w:eastAsia="zh-CN" w:bidi="ar-SA"/>
        </w:rPr>
        <w:t>（5）投标保证金汇款凭证和保证金收据或投标担保函</w:t>
      </w:r>
      <w:r>
        <w:rPr>
          <w:rFonts w:hint="eastAsia" w:ascii="宋体" w:hAnsi="宋体" w:eastAsia="宋体" w:cs="宋体"/>
          <w:snapToGrid w:val="0"/>
          <w:color w:val="000000"/>
          <w:spacing w:val="8"/>
          <w:kern w:val="0"/>
          <w:sz w:val="20"/>
          <w:szCs w:val="20"/>
          <w:highlight w:val="none"/>
          <w:lang w:val="en-US" w:eastAsia="en-US" w:bidi="ar-SA"/>
        </w:rPr>
        <w:t>；</w:t>
      </w:r>
    </w:p>
    <w:p w14:paraId="7EE25133">
      <w:pPr>
        <w:spacing w:before="194" w:line="228" w:lineRule="auto"/>
        <w:ind w:left="17" w:firstLine="216" w:firstLineChars="100"/>
        <w:rPr>
          <w:rFonts w:ascii="宋体" w:hAnsi="宋体" w:eastAsia="宋体" w:cs="宋体"/>
          <w:b/>
          <w:bCs/>
          <w:spacing w:val="6"/>
          <w:sz w:val="20"/>
          <w:szCs w:val="20"/>
        </w:rPr>
      </w:pPr>
      <w:r>
        <w:rPr>
          <w:rFonts w:ascii="宋体" w:hAnsi="宋体" w:eastAsia="宋体" w:cs="宋体"/>
          <w:spacing w:val="8"/>
          <w:sz w:val="20"/>
          <w:szCs w:val="20"/>
        </w:rPr>
        <w:t>（</w:t>
      </w:r>
      <w:r>
        <w:rPr>
          <w:rFonts w:hint="eastAsia" w:ascii="Times New Roman" w:hAnsi="Times New Roman" w:eastAsia="宋体" w:cs="Times New Roman"/>
          <w:spacing w:val="8"/>
          <w:sz w:val="20"/>
          <w:szCs w:val="20"/>
          <w:lang w:val="en-US" w:eastAsia="zh-CN"/>
        </w:rPr>
        <w:t>6</w:t>
      </w:r>
      <w:r>
        <w:rPr>
          <w:rFonts w:ascii="宋体" w:hAnsi="宋体" w:eastAsia="宋体" w:cs="宋体"/>
          <w:spacing w:val="8"/>
          <w:sz w:val="20"/>
          <w:szCs w:val="20"/>
        </w:rPr>
        <w:t>）投标人须知资料表要求的其他资格证明文件；</w:t>
      </w:r>
    </w:p>
    <w:p w14:paraId="41A7B47F">
      <w:pPr>
        <w:spacing w:before="192" w:line="228" w:lineRule="auto"/>
        <w:ind w:left="319"/>
        <w:rPr>
          <w:rFonts w:ascii="宋体" w:hAnsi="宋体" w:eastAsia="宋体" w:cs="宋体"/>
          <w:sz w:val="20"/>
          <w:szCs w:val="20"/>
        </w:rPr>
      </w:pPr>
      <w:r>
        <w:rPr>
          <w:rFonts w:ascii="宋体" w:hAnsi="宋体" w:eastAsia="宋体" w:cs="宋体"/>
          <w:b/>
          <w:bCs/>
          <w:spacing w:val="6"/>
          <w:sz w:val="20"/>
          <w:szCs w:val="20"/>
        </w:rPr>
        <w:t>21.2</w:t>
      </w:r>
      <w:r>
        <w:rPr>
          <w:rFonts w:ascii="宋体" w:hAnsi="宋体" w:eastAsia="宋体" w:cs="宋体"/>
          <w:spacing w:val="6"/>
          <w:sz w:val="20"/>
          <w:szCs w:val="20"/>
        </w:rPr>
        <w:t xml:space="preserve"> </w:t>
      </w:r>
      <w:r>
        <w:rPr>
          <w:rFonts w:ascii="宋体" w:hAnsi="宋体" w:eastAsia="宋体" w:cs="宋体"/>
          <w:b/>
          <w:bCs/>
          <w:spacing w:val="6"/>
          <w:sz w:val="20"/>
          <w:szCs w:val="20"/>
        </w:rPr>
        <w:t>商务及技术文件（包括但不限于）</w:t>
      </w:r>
    </w:p>
    <w:p w14:paraId="608ACBBA">
      <w:pPr>
        <w:spacing w:before="161" w:line="228" w:lineRule="auto"/>
        <w:ind w:left="435"/>
        <w:rPr>
          <w:rFonts w:ascii="宋体" w:hAnsi="宋体" w:eastAsia="宋体" w:cs="宋体"/>
          <w:sz w:val="20"/>
          <w:szCs w:val="20"/>
        </w:rPr>
      </w:pPr>
      <w:r>
        <w:rPr>
          <w:rFonts w:ascii="宋体" w:hAnsi="宋体" w:eastAsia="宋体" w:cs="宋体"/>
          <w:spacing w:val="7"/>
          <w:sz w:val="20"/>
          <w:szCs w:val="20"/>
        </w:rPr>
        <w:t>（1）开标一览表（见投标文件格式一）</w:t>
      </w:r>
      <w:r>
        <w:rPr>
          <w:rFonts w:ascii="宋体" w:hAnsi="宋体" w:eastAsia="宋体" w:cs="宋体"/>
          <w:spacing w:val="-34"/>
          <w:sz w:val="20"/>
          <w:szCs w:val="20"/>
        </w:rPr>
        <w:t xml:space="preserve"> </w:t>
      </w:r>
      <w:r>
        <w:rPr>
          <w:rFonts w:ascii="宋体" w:hAnsi="宋体" w:eastAsia="宋体" w:cs="宋体"/>
          <w:spacing w:val="7"/>
          <w:sz w:val="20"/>
          <w:szCs w:val="20"/>
        </w:rPr>
        <w:t>;</w:t>
      </w:r>
    </w:p>
    <w:p w14:paraId="767F28AE">
      <w:pPr>
        <w:spacing w:before="154" w:line="227" w:lineRule="auto"/>
        <w:ind w:left="435"/>
        <w:rPr>
          <w:rFonts w:ascii="宋体" w:hAnsi="宋体" w:eastAsia="宋体" w:cs="宋体"/>
          <w:sz w:val="20"/>
          <w:szCs w:val="20"/>
        </w:rPr>
      </w:pPr>
      <w:r>
        <w:rPr>
          <w:rFonts w:ascii="宋体" w:hAnsi="宋体" w:eastAsia="宋体" w:cs="宋体"/>
          <w:spacing w:val="7"/>
          <w:sz w:val="20"/>
          <w:szCs w:val="20"/>
        </w:rPr>
        <w:t>（2）投标书（投标文件格式五）</w:t>
      </w:r>
    </w:p>
    <w:p w14:paraId="2F83F661">
      <w:pPr>
        <w:spacing w:before="153" w:line="226" w:lineRule="auto"/>
        <w:ind w:left="435"/>
        <w:rPr>
          <w:rFonts w:ascii="宋体" w:hAnsi="宋体" w:eastAsia="宋体" w:cs="宋体"/>
          <w:sz w:val="20"/>
          <w:szCs w:val="20"/>
        </w:rPr>
      </w:pPr>
      <w:r>
        <w:rPr>
          <w:rFonts w:ascii="宋体" w:hAnsi="宋体" w:eastAsia="宋体" w:cs="宋体"/>
          <w:spacing w:val="8"/>
          <w:sz w:val="20"/>
          <w:szCs w:val="20"/>
        </w:rPr>
        <w:t>（3）投标分项报价表（投标文件格式六）</w:t>
      </w:r>
    </w:p>
    <w:p w14:paraId="3FAC1692">
      <w:pPr>
        <w:spacing w:before="155" w:line="228" w:lineRule="auto"/>
        <w:ind w:left="435"/>
        <w:rPr>
          <w:rFonts w:ascii="宋体" w:hAnsi="宋体" w:eastAsia="宋体" w:cs="宋体"/>
          <w:sz w:val="20"/>
          <w:szCs w:val="20"/>
        </w:rPr>
      </w:pPr>
      <w:r>
        <w:rPr>
          <w:rFonts w:ascii="宋体" w:hAnsi="宋体" w:eastAsia="宋体" w:cs="宋体"/>
          <w:spacing w:val="8"/>
          <w:sz w:val="20"/>
          <w:szCs w:val="20"/>
        </w:rPr>
        <w:t>（4）服务说明一览表（投标文件格式七）</w:t>
      </w:r>
    </w:p>
    <w:p w14:paraId="42175EF1">
      <w:pPr>
        <w:spacing w:before="154" w:line="228" w:lineRule="auto"/>
        <w:ind w:left="435"/>
        <w:rPr>
          <w:rFonts w:ascii="宋体" w:hAnsi="宋体" w:eastAsia="宋体" w:cs="宋体"/>
          <w:sz w:val="20"/>
          <w:szCs w:val="20"/>
        </w:rPr>
      </w:pPr>
      <w:r>
        <w:rPr>
          <w:rFonts w:ascii="宋体" w:hAnsi="宋体" w:eastAsia="宋体" w:cs="宋体"/>
          <w:spacing w:val="8"/>
          <w:sz w:val="20"/>
          <w:szCs w:val="20"/>
        </w:rPr>
        <w:t>（5）技术规格偏离表（投标文件格式八）</w:t>
      </w:r>
    </w:p>
    <w:p w14:paraId="27EC1FC4">
      <w:pPr>
        <w:spacing w:before="152" w:line="228" w:lineRule="auto"/>
        <w:ind w:left="435"/>
        <w:rPr>
          <w:rFonts w:ascii="宋体" w:hAnsi="宋体" w:eastAsia="宋体" w:cs="宋体"/>
          <w:sz w:val="20"/>
          <w:szCs w:val="20"/>
        </w:rPr>
      </w:pPr>
      <w:r>
        <w:rPr>
          <w:rFonts w:ascii="宋体" w:hAnsi="宋体" w:eastAsia="宋体" w:cs="宋体"/>
          <w:spacing w:val="8"/>
          <w:sz w:val="20"/>
          <w:szCs w:val="20"/>
        </w:rPr>
        <w:t>（6）商务条款偏离表（投标文件格式九）</w:t>
      </w:r>
    </w:p>
    <w:p w14:paraId="1870E772">
      <w:pPr>
        <w:spacing w:before="152" w:line="322" w:lineRule="auto"/>
        <w:ind w:left="7" w:right="194" w:firstLine="427"/>
        <w:rPr>
          <w:rFonts w:ascii="宋体" w:hAnsi="宋体" w:eastAsia="宋体" w:cs="宋体"/>
          <w:sz w:val="20"/>
          <w:szCs w:val="20"/>
        </w:rPr>
      </w:pPr>
      <w:r>
        <w:rPr>
          <w:rFonts w:ascii="宋体" w:hAnsi="宋体" w:eastAsia="宋体" w:cs="宋体"/>
          <w:spacing w:val="7"/>
          <w:sz w:val="20"/>
          <w:szCs w:val="20"/>
        </w:rPr>
        <w:t>（7）符合《政府采购促进中小企业发展暂行办法》、《关于政府采购支持监狱企业发展有关问题的通</w:t>
      </w:r>
      <w:r>
        <w:rPr>
          <w:rFonts w:ascii="宋体" w:hAnsi="宋体" w:eastAsia="宋体" w:cs="宋体"/>
          <w:spacing w:val="8"/>
          <w:sz w:val="20"/>
          <w:szCs w:val="20"/>
        </w:rPr>
        <w:t xml:space="preserve"> </w:t>
      </w:r>
      <w:r>
        <w:rPr>
          <w:rFonts w:ascii="宋体" w:hAnsi="宋体" w:eastAsia="宋体" w:cs="宋体"/>
          <w:spacing w:val="11"/>
          <w:sz w:val="20"/>
          <w:szCs w:val="20"/>
        </w:rPr>
        <w:t>知》和《三部门联合发布关于促进残疾人就业政</w:t>
      </w:r>
      <w:r>
        <w:rPr>
          <w:rFonts w:ascii="宋体" w:hAnsi="宋体" w:eastAsia="宋体" w:cs="宋体"/>
          <w:spacing w:val="10"/>
          <w:sz w:val="20"/>
          <w:szCs w:val="20"/>
        </w:rPr>
        <w:t>府采购政策的通知》条件的投标人提交</w:t>
      </w:r>
      <w:r>
        <w:rPr>
          <w:rFonts w:ascii="宋体" w:hAnsi="宋体" w:eastAsia="宋体" w:cs="宋体"/>
          <w:spacing w:val="-6"/>
          <w:sz w:val="20"/>
          <w:szCs w:val="20"/>
        </w:rPr>
        <w:t>）（</w:t>
      </w:r>
      <w:r>
        <w:rPr>
          <w:rFonts w:ascii="宋体" w:hAnsi="宋体" w:eastAsia="宋体" w:cs="宋体"/>
          <w:spacing w:val="10"/>
          <w:sz w:val="20"/>
          <w:szCs w:val="20"/>
        </w:rPr>
        <w:t>提供相关证明</w:t>
      </w:r>
      <w:r>
        <w:rPr>
          <w:rFonts w:ascii="宋体" w:hAnsi="宋体" w:eastAsia="宋体" w:cs="宋体"/>
          <w:spacing w:val="3"/>
          <w:sz w:val="20"/>
          <w:szCs w:val="20"/>
        </w:rPr>
        <w:t>材料）</w:t>
      </w:r>
    </w:p>
    <w:p w14:paraId="4EC17C44">
      <w:pPr>
        <w:spacing w:before="155" w:line="228" w:lineRule="auto"/>
        <w:ind w:left="430"/>
        <w:rPr>
          <w:rFonts w:ascii="宋体" w:hAnsi="宋体" w:eastAsia="宋体" w:cs="宋体"/>
          <w:sz w:val="20"/>
          <w:szCs w:val="20"/>
        </w:rPr>
      </w:pPr>
      <w:r>
        <w:rPr>
          <w:rFonts w:ascii="宋体" w:hAnsi="宋体" w:eastAsia="宋体" w:cs="宋体"/>
          <w:spacing w:val="10"/>
          <w:sz w:val="20"/>
          <w:szCs w:val="20"/>
        </w:rPr>
        <w:t>7-1《投标人企业（单位）类型声明函》（</w:t>
      </w:r>
      <w:r>
        <w:rPr>
          <w:rFonts w:ascii="宋体" w:hAnsi="宋体" w:eastAsia="宋体" w:cs="宋体"/>
          <w:spacing w:val="9"/>
          <w:sz w:val="20"/>
          <w:szCs w:val="20"/>
        </w:rPr>
        <w:t>投标文件格式十</w:t>
      </w:r>
      <w:r>
        <w:rPr>
          <w:rFonts w:ascii="宋体" w:hAnsi="宋体" w:eastAsia="宋体" w:cs="宋体"/>
          <w:spacing w:val="-5"/>
          <w:sz w:val="20"/>
          <w:szCs w:val="20"/>
        </w:rPr>
        <w:t>）（</w:t>
      </w:r>
      <w:r>
        <w:rPr>
          <w:rFonts w:ascii="宋体" w:hAnsi="宋体" w:eastAsia="宋体" w:cs="宋体"/>
          <w:spacing w:val="9"/>
          <w:sz w:val="20"/>
          <w:szCs w:val="20"/>
        </w:rPr>
        <w:t>如是）</w:t>
      </w:r>
    </w:p>
    <w:p w14:paraId="5CB57BD7">
      <w:pPr>
        <w:spacing w:before="154" w:line="228" w:lineRule="auto"/>
        <w:ind w:left="430"/>
        <w:rPr>
          <w:rFonts w:ascii="宋体" w:hAnsi="宋体" w:eastAsia="宋体" w:cs="宋体"/>
          <w:sz w:val="20"/>
          <w:szCs w:val="20"/>
        </w:rPr>
      </w:pPr>
      <w:r>
        <w:rPr>
          <w:rFonts w:ascii="宋体" w:hAnsi="宋体" w:eastAsia="宋体" w:cs="宋体"/>
          <w:spacing w:val="8"/>
          <w:sz w:val="20"/>
          <w:szCs w:val="20"/>
        </w:rPr>
        <w:t>7-2《残疾人福利性单位声明函》（投标文件格式十一）</w:t>
      </w:r>
    </w:p>
    <w:p w14:paraId="188CE116">
      <w:pPr>
        <w:numPr>
          <w:ilvl w:val="0"/>
          <w:numId w:val="0"/>
        </w:numPr>
        <w:spacing w:before="151" w:line="227" w:lineRule="auto"/>
        <w:ind w:firstLine="432" w:firstLineChars="200"/>
        <w:rPr>
          <w:rFonts w:ascii="宋体" w:hAnsi="宋体" w:eastAsia="宋体" w:cs="宋体"/>
          <w:spacing w:val="8"/>
          <w:sz w:val="20"/>
          <w:szCs w:val="20"/>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8</w:t>
      </w:r>
      <w:r>
        <w:rPr>
          <w:rFonts w:hint="eastAsia" w:ascii="宋体" w:hAnsi="宋体" w:eastAsia="宋体" w:cs="宋体"/>
          <w:spacing w:val="8"/>
          <w:sz w:val="20"/>
          <w:szCs w:val="20"/>
          <w:lang w:eastAsia="zh-CN"/>
        </w:rPr>
        <w:t>）</w:t>
      </w:r>
      <w:r>
        <w:rPr>
          <w:rFonts w:ascii="宋体" w:hAnsi="宋体" w:eastAsia="宋体" w:cs="宋体"/>
          <w:spacing w:val="8"/>
          <w:sz w:val="20"/>
          <w:szCs w:val="20"/>
        </w:rPr>
        <w:t>投标人关联单位的说明（格式自拟）</w:t>
      </w:r>
    </w:p>
    <w:p w14:paraId="157D42B8">
      <w:pPr>
        <w:numPr>
          <w:ilvl w:val="0"/>
          <w:numId w:val="0"/>
        </w:numPr>
        <w:spacing w:before="151" w:line="227" w:lineRule="auto"/>
        <w:ind w:firstLine="440" w:firstLineChars="200"/>
        <w:rPr>
          <w:rFonts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9）</w:t>
      </w:r>
      <w:r>
        <w:rPr>
          <w:rFonts w:ascii="宋体" w:hAnsi="宋体" w:eastAsia="宋体" w:cs="宋体"/>
          <w:spacing w:val="10"/>
          <w:sz w:val="20"/>
          <w:szCs w:val="20"/>
        </w:rPr>
        <w:t xml:space="preserve">评分标准和细则中技术部分证明材料（格式自拟） </w:t>
      </w:r>
    </w:p>
    <w:p w14:paraId="1D38B8D9">
      <w:pPr>
        <w:numPr>
          <w:ilvl w:val="0"/>
          <w:numId w:val="0"/>
        </w:numPr>
        <w:spacing w:before="151" w:line="227" w:lineRule="auto"/>
        <w:ind w:firstLine="440" w:firstLineChars="200"/>
        <w:rPr>
          <w:rFonts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评分标准和细则中商务部分证明材料（格式自拟）</w:t>
      </w:r>
    </w:p>
    <w:p w14:paraId="511582C8">
      <w:pPr>
        <w:numPr>
          <w:ilvl w:val="0"/>
          <w:numId w:val="0"/>
        </w:numPr>
        <w:spacing w:before="151" w:line="227" w:lineRule="auto"/>
        <w:ind w:firstLine="440" w:firstLineChars="200"/>
        <w:rPr>
          <w:rFonts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投标人认为有必要提供的其他证明材料（格式自拟）</w:t>
      </w:r>
    </w:p>
    <w:p w14:paraId="55FF80D4">
      <w:pPr>
        <w:spacing w:before="153" w:line="227" w:lineRule="auto"/>
        <w:ind w:left="425"/>
        <w:rPr>
          <w:rFonts w:ascii="宋体" w:hAnsi="宋体" w:eastAsia="宋体" w:cs="宋体"/>
          <w:sz w:val="20"/>
          <w:szCs w:val="20"/>
        </w:rPr>
      </w:pPr>
      <w:r>
        <w:rPr>
          <w:rFonts w:ascii="宋体" w:hAnsi="宋体" w:eastAsia="宋体" w:cs="宋体"/>
          <w:b/>
          <w:bCs/>
          <w:spacing w:val="6"/>
          <w:sz w:val="20"/>
          <w:szCs w:val="20"/>
          <w:u w:val="single" w:color="auto"/>
        </w:rPr>
        <w:t>注：</w:t>
      </w:r>
      <w:r>
        <w:rPr>
          <w:rFonts w:ascii="宋体" w:hAnsi="宋体" w:eastAsia="宋体" w:cs="宋体"/>
          <w:spacing w:val="-48"/>
          <w:sz w:val="20"/>
          <w:szCs w:val="20"/>
          <w:u w:val="single" w:color="auto"/>
        </w:rPr>
        <w:t xml:space="preserve"> </w:t>
      </w:r>
      <w:r>
        <w:rPr>
          <w:rFonts w:ascii="宋体" w:hAnsi="宋体" w:eastAsia="宋体" w:cs="宋体"/>
          <w:b/>
          <w:bCs/>
          <w:spacing w:val="6"/>
          <w:sz w:val="20"/>
          <w:szCs w:val="20"/>
          <w:u w:val="single" w:color="auto"/>
        </w:rPr>
        <w:t>以上材料须逐页加盖单位公章。</w:t>
      </w:r>
    </w:p>
    <w:p w14:paraId="719FD00F">
      <w:pPr>
        <w:spacing w:before="155" w:line="228" w:lineRule="auto"/>
        <w:ind w:left="427"/>
        <w:rPr>
          <w:rFonts w:ascii="宋体" w:hAnsi="宋体" w:eastAsia="宋体" w:cs="宋体"/>
          <w:sz w:val="20"/>
          <w:szCs w:val="20"/>
        </w:rPr>
      </w:pPr>
      <w:r>
        <w:rPr>
          <w:rFonts w:ascii="宋体" w:hAnsi="宋体" w:eastAsia="宋体" w:cs="宋体"/>
          <w:spacing w:val="6"/>
          <w:sz w:val="20"/>
          <w:szCs w:val="20"/>
        </w:rPr>
        <w:t>21.3</w:t>
      </w:r>
      <w:r>
        <w:rPr>
          <w:rFonts w:ascii="宋体" w:hAnsi="宋体" w:eastAsia="宋体" w:cs="宋体"/>
          <w:spacing w:val="-36"/>
          <w:sz w:val="20"/>
          <w:szCs w:val="20"/>
        </w:rPr>
        <w:t xml:space="preserve"> </w:t>
      </w:r>
      <w:r>
        <w:rPr>
          <w:rFonts w:ascii="宋体" w:hAnsi="宋体" w:eastAsia="宋体" w:cs="宋体"/>
          <w:spacing w:val="6"/>
          <w:sz w:val="20"/>
          <w:szCs w:val="20"/>
        </w:rPr>
        <w:t>投标文件的要求</w:t>
      </w:r>
    </w:p>
    <w:p w14:paraId="6B80AA12">
      <w:pPr>
        <w:spacing w:before="113" w:line="323" w:lineRule="auto"/>
        <w:ind w:right="194" w:firstLine="428" w:firstLineChars="200"/>
        <w:rPr>
          <w:rFonts w:ascii="宋体" w:hAnsi="宋体" w:eastAsia="宋体" w:cs="宋体"/>
          <w:sz w:val="20"/>
          <w:szCs w:val="20"/>
        </w:rPr>
      </w:pPr>
      <w:r>
        <w:rPr>
          <w:rFonts w:ascii="宋体" w:hAnsi="宋体" w:eastAsia="宋体" w:cs="宋体"/>
          <w:spacing w:val="7"/>
          <w:sz w:val="20"/>
          <w:szCs w:val="20"/>
        </w:rPr>
        <w:t>（1）供应商应仔细阅读采购文件的所有内容，按照采购文件的要求详细编制投标文件，所提交的全部</w:t>
      </w:r>
      <w:r>
        <w:rPr>
          <w:rFonts w:ascii="宋体" w:hAnsi="宋体" w:eastAsia="宋体" w:cs="宋体"/>
          <w:spacing w:val="10"/>
          <w:sz w:val="20"/>
          <w:szCs w:val="20"/>
        </w:rPr>
        <w:t>资料必须真实有效，并且要保证字迹清晰易于辨认。投标文件应对采购文件实质</w:t>
      </w:r>
      <w:r>
        <w:rPr>
          <w:rFonts w:ascii="宋体" w:hAnsi="宋体" w:eastAsia="宋体" w:cs="宋体"/>
          <w:spacing w:val="9"/>
          <w:sz w:val="20"/>
          <w:szCs w:val="20"/>
        </w:rPr>
        <w:t>性内容作出响应，否则按</w:t>
      </w:r>
      <w:r>
        <w:rPr>
          <w:rFonts w:ascii="宋体" w:hAnsi="宋体" w:eastAsia="宋体" w:cs="宋体"/>
          <w:spacing w:val="6"/>
          <w:sz w:val="20"/>
          <w:szCs w:val="20"/>
        </w:rPr>
        <w:t>无效标处理。</w:t>
      </w:r>
    </w:p>
    <w:p w14:paraId="5A374648">
      <w:pPr>
        <w:spacing w:before="151" w:line="299" w:lineRule="auto"/>
        <w:ind w:left="9" w:right="194" w:firstLine="426"/>
        <w:rPr>
          <w:rFonts w:ascii="宋体" w:hAnsi="宋体" w:eastAsia="宋体" w:cs="宋体"/>
          <w:sz w:val="20"/>
          <w:szCs w:val="20"/>
        </w:rPr>
      </w:pPr>
      <w:r>
        <w:rPr>
          <w:rFonts w:ascii="宋体" w:hAnsi="宋体" w:eastAsia="宋体" w:cs="宋体"/>
          <w:spacing w:val="7"/>
          <w:sz w:val="20"/>
          <w:szCs w:val="20"/>
        </w:rPr>
        <w:t>（2）投标文件格式应按本采购文件第六章格式要求编制，不得对采购文件格式进行增删更改，否则按</w:t>
      </w:r>
      <w:r>
        <w:rPr>
          <w:rFonts w:ascii="宋体" w:hAnsi="宋体" w:eastAsia="宋体" w:cs="宋体"/>
          <w:spacing w:val="6"/>
          <w:sz w:val="20"/>
          <w:szCs w:val="20"/>
        </w:rPr>
        <w:t>无效标处理。</w:t>
      </w:r>
    </w:p>
    <w:p w14:paraId="29C4F181">
      <w:pPr>
        <w:spacing w:before="152" w:line="298" w:lineRule="auto"/>
        <w:ind w:left="17" w:right="194" w:firstLine="417"/>
        <w:rPr>
          <w:rFonts w:ascii="宋体" w:hAnsi="宋体" w:eastAsia="宋体" w:cs="宋体"/>
          <w:sz w:val="20"/>
          <w:szCs w:val="20"/>
        </w:rPr>
      </w:pPr>
      <w:r>
        <w:rPr>
          <w:rFonts w:ascii="宋体" w:hAnsi="宋体" w:eastAsia="宋体" w:cs="宋体"/>
          <w:spacing w:val="7"/>
          <w:sz w:val="20"/>
          <w:szCs w:val="20"/>
        </w:rPr>
        <w:t>（3）对采购文件格式可更改的例外情况：采购文件第六章附件格式要求中明确规定表格中行数不够用</w:t>
      </w:r>
      <w:r>
        <w:rPr>
          <w:rFonts w:ascii="宋体" w:hAnsi="宋体" w:eastAsia="宋体" w:cs="宋体"/>
          <w:spacing w:val="9"/>
          <w:sz w:val="20"/>
          <w:szCs w:val="20"/>
        </w:rPr>
        <w:t>时可按相同格式增加行数，其他一切内容和格式</w:t>
      </w:r>
      <w:r>
        <w:rPr>
          <w:rFonts w:ascii="宋体" w:hAnsi="宋体" w:eastAsia="宋体" w:cs="宋体"/>
          <w:spacing w:val="8"/>
          <w:sz w:val="20"/>
          <w:szCs w:val="20"/>
        </w:rPr>
        <w:t>不得更改。</w:t>
      </w:r>
    </w:p>
    <w:p w14:paraId="634A04FA">
      <w:pPr>
        <w:spacing w:before="155" w:line="298" w:lineRule="auto"/>
        <w:ind w:left="8" w:right="194" w:firstLine="426"/>
        <w:rPr>
          <w:rFonts w:ascii="宋体" w:hAnsi="宋体" w:eastAsia="宋体" w:cs="宋体"/>
          <w:sz w:val="20"/>
          <w:szCs w:val="20"/>
        </w:rPr>
      </w:pPr>
      <w:r>
        <w:rPr>
          <w:rFonts w:ascii="宋体" w:hAnsi="宋体" w:eastAsia="宋体" w:cs="宋体"/>
          <w:spacing w:val="8"/>
          <w:sz w:val="20"/>
          <w:szCs w:val="20"/>
        </w:rPr>
        <w:t>（4）投标文件为电子投标文件，</w:t>
      </w:r>
      <w:r>
        <w:rPr>
          <w:rFonts w:ascii="宋体" w:hAnsi="宋体" w:eastAsia="宋体" w:cs="宋体"/>
          <w:spacing w:val="-59"/>
          <w:sz w:val="20"/>
          <w:szCs w:val="20"/>
        </w:rPr>
        <w:t xml:space="preserve"> </w:t>
      </w:r>
      <w:r>
        <w:rPr>
          <w:rFonts w:ascii="宋体" w:hAnsi="宋体" w:eastAsia="宋体" w:cs="宋体"/>
          <w:spacing w:val="8"/>
          <w:sz w:val="20"/>
          <w:szCs w:val="20"/>
        </w:rPr>
        <w:t>电子投标文件按“政采云供应商项目采购-电子招投标</w:t>
      </w:r>
      <w:r>
        <w:rPr>
          <w:rFonts w:ascii="宋体" w:hAnsi="宋体" w:eastAsia="宋体" w:cs="宋体"/>
          <w:spacing w:val="7"/>
          <w:sz w:val="20"/>
          <w:szCs w:val="20"/>
        </w:rPr>
        <w:t>操作指南</w:t>
      </w:r>
      <w:r>
        <w:rPr>
          <w:rFonts w:ascii="宋体" w:hAnsi="宋体" w:eastAsia="宋体" w:cs="宋体"/>
          <w:spacing w:val="-72"/>
          <w:sz w:val="20"/>
          <w:szCs w:val="20"/>
        </w:rPr>
        <w:t xml:space="preserve"> </w:t>
      </w:r>
      <w:r>
        <w:rPr>
          <w:rFonts w:ascii="宋体" w:hAnsi="宋体" w:eastAsia="宋体" w:cs="宋体"/>
          <w:spacing w:val="7"/>
          <w:sz w:val="20"/>
          <w:szCs w:val="20"/>
        </w:rPr>
        <w:t>”及</w:t>
      </w:r>
      <w:r>
        <w:rPr>
          <w:rFonts w:ascii="宋体" w:hAnsi="宋体" w:eastAsia="宋体" w:cs="宋体"/>
          <w:spacing w:val="8"/>
          <w:sz w:val="20"/>
          <w:szCs w:val="20"/>
        </w:rPr>
        <w:t>本采购文件要求制作、加密传输。</w:t>
      </w:r>
    </w:p>
    <w:p w14:paraId="2C6A0A76">
      <w:pPr>
        <w:spacing w:before="152" w:line="299" w:lineRule="auto"/>
        <w:ind w:left="8" w:right="194" w:firstLine="426"/>
        <w:rPr>
          <w:rFonts w:ascii="宋体" w:hAnsi="宋体" w:eastAsia="宋体" w:cs="宋体"/>
          <w:b/>
          <w:bCs/>
          <w:spacing w:val="5"/>
          <w:sz w:val="20"/>
          <w:szCs w:val="20"/>
        </w:rPr>
      </w:pPr>
      <w:r>
        <w:rPr>
          <w:rFonts w:ascii="宋体" w:hAnsi="宋体" w:eastAsia="宋体" w:cs="宋体"/>
          <w:spacing w:val="7"/>
          <w:sz w:val="20"/>
          <w:szCs w:val="20"/>
        </w:rPr>
        <w:t>（5）投标文件未在投标截止时间前完成传输的，视为投标文件撤回；投标文件未按时解密，亦视为投</w:t>
      </w:r>
      <w:r>
        <w:rPr>
          <w:rFonts w:ascii="宋体" w:hAnsi="宋体" w:eastAsia="宋体" w:cs="宋体"/>
          <w:spacing w:val="6"/>
          <w:sz w:val="20"/>
          <w:szCs w:val="20"/>
        </w:rPr>
        <w:t>标文件撤回。</w:t>
      </w:r>
    </w:p>
    <w:p w14:paraId="686A4D22">
      <w:pPr>
        <w:spacing w:before="185" w:line="226" w:lineRule="auto"/>
        <w:ind w:left="430"/>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w:t>
      </w:r>
      <w:r>
        <w:rPr>
          <w:rFonts w:ascii="宋体" w:hAnsi="宋体" w:eastAsia="宋体" w:cs="宋体"/>
          <w:b/>
          <w:bCs/>
          <w:spacing w:val="5"/>
          <w:sz w:val="20"/>
          <w:szCs w:val="20"/>
        </w:rPr>
        <w:t>磋商报价</w:t>
      </w:r>
    </w:p>
    <w:p w14:paraId="2E8002EC">
      <w:pPr>
        <w:spacing w:before="194" w:line="226" w:lineRule="auto"/>
        <w:ind w:left="430"/>
        <w:rPr>
          <w:rFonts w:ascii="宋体" w:hAnsi="宋体" w:eastAsia="宋体" w:cs="宋体"/>
          <w:sz w:val="20"/>
          <w:szCs w:val="20"/>
        </w:rPr>
      </w:pPr>
      <w:r>
        <w:rPr>
          <w:rFonts w:ascii="宋体" w:hAnsi="宋体" w:eastAsia="宋体" w:cs="宋体"/>
          <w:spacing w:val="8"/>
          <w:sz w:val="20"/>
          <w:szCs w:val="20"/>
        </w:rPr>
        <w:t>22.1</w:t>
      </w:r>
      <w:r>
        <w:rPr>
          <w:rFonts w:ascii="宋体" w:hAnsi="宋体" w:eastAsia="宋体" w:cs="宋体"/>
          <w:spacing w:val="-38"/>
          <w:sz w:val="20"/>
          <w:szCs w:val="20"/>
        </w:rPr>
        <w:t xml:space="preserve"> </w:t>
      </w:r>
      <w:r>
        <w:rPr>
          <w:rFonts w:ascii="宋体" w:hAnsi="宋体" w:eastAsia="宋体" w:cs="宋体"/>
          <w:spacing w:val="8"/>
          <w:sz w:val="20"/>
          <w:szCs w:val="20"/>
        </w:rPr>
        <w:t>投标报价文件中的单价和总价全部采用人民币表示。</w:t>
      </w:r>
    </w:p>
    <w:p w14:paraId="51CD3040">
      <w:pPr>
        <w:spacing w:before="197" w:line="226" w:lineRule="auto"/>
        <w:ind w:left="430"/>
        <w:rPr>
          <w:rFonts w:ascii="宋体" w:hAnsi="宋体" w:eastAsia="宋体" w:cs="宋体"/>
          <w:sz w:val="20"/>
          <w:szCs w:val="20"/>
        </w:rPr>
      </w:pPr>
      <w:r>
        <w:rPr>
          <w:rFonts w:ascii="宋体" w:hAnsi="宋体" w:eastAsia="宋体" w:cs="宋体"/>
          <w:spacing w:val="9"/>
          <w:sz w:val="20"/>
          <w:szCs w:val="20"/>
        </w:rPr>
        <w:t>22.2</w:t>
      </w:r>
      <w:r>
        <w:rPr>
          <w:rFonts w:ascii="宋体" w:hAnsi="宋体" w:eastAsia="宋体" w:cs="宋体"/>
          <w:spacing w:val="-38"/>
          <w:sz w:val="20"/>
          <w:szCs w:val="20"/>
        </w:rPr>
        <w:t xml:space="preserve"> </w:t>
      </w:r>
      <w:r>
        <w:rPr>
          <w:rFonts w:ascii="宋体" w:hAnsi="宋体" w:eastAsia="宋体" w:cs="宋体"/>
          <w:spacing w:val="9"/>
          <w:sz w:val="20"/>
          <w:szCs w:val="20"/>
        </w:rPr>
        <w:t>投标报价表上应清楚地标明投标人拟</w:t>
      </w:r>
      <w:r>
        <w:rPr>
          <w:rFonts w:ascii="宋体" w:hAnsi="宋体" w:eastAsia="宋体" w:cs="宋体"/>
          <w:spacing w:val="8"/>
          <w:sz w:val="20"/>
          <w:szCs w:val="20"/>
        </w:rPr>
        <w:t>提供服务的名称、数量、单价和总价。</w:t>
      </w:r>
    </w:p>
    <w:p w14:paraId="1A32A1A6">
      <w:pPr>
        <w:spacing w:before="152" w:line="299" w:lineRule="auto"/>
        <w:ind w:left="8" w:right="194" w:firstLine="426"/>
        <w:rPr>
          <w:rFonts w:ascii="宋体" w:hAnsi="宋体" w:eastAsia="宋体" w:cs="宋体"/>
          <w:spacing w:val="7"/>
          <w:sz w:val="20"/>
          <w:szCs w:val="20"/>
        </w:rPr>
      </w:pPr>
      <w:r>
        <w:rPr>
          <w:rFonts w:ascii="宋体" w:hAnsi="宋体" w:eastAsia="宋体" w:cs="宋体"/>
          <w:spacing w:val="7"/>
          <w:sz w:val="20"/>
          <w:szCs w:val="20"/>
        </w:rPr>
        <w:t>22.3 本项目报价为分次报价，供应商响应文件中的报价作为第一次报价；以最终磋商报价作为评审价。</w:t>
      </w:r>
    </w:p>
    <w:p w14:paraId="5284AC7B">
      <w:pPr>
        <w:spacing w:before="152" w:line="299" w:lineRule="auto"/>
        <w:ind w:left="8" w:right="194" w:firstLine="426"/>
        <w:rPr>
          <w:rFonts w:ascii="宋体" w:hAnsi="宋体" w:eastAsia="宋体" w:cs="宋体"/>
          <w:spacing w:val="7"/>
          <w:sz w:val="20"/>
          <w:szCs w:val="20"/>
        </w:rPr>
      </w:pPr>
      <w:r>
        <w:rPr>
          <w:rFonts w:ascii="宋体" w:hAnsi="宋体" w:eastAsia="宋体" w:cs="宋体"/>
          <w:spacing w:val="7"/>
          <w:sz w:val="20"/>
          <w:szCs w:val="20"/>
        </w:rPr>
        <w:t>22.4 磋商报价应包括：投标报价为投标人在投标文件中提出的各项支付金额的总和，其中包括标的标明的服务、技术协助、培训及其他类似的责任及其配套技术服务等的所有费用。(报价的补充规定，见本须知前附表。)</w:t>
      </w:r>
    </w:p>
    <w:p w14:paraId="0EFF33E5">
      <w:pPr>
        <w:spacing w:before="194" w:line="226" w:lineRule="auto"/>
        <w:ind w:left="430"/>
        <w:rPr>
          <w:rFonts w:ascii="宋体" w:hAnsi="宋体" w:eastAsia="宋体" w:cs="宋体"/>
          <w:sz w:val="20"/>
          <w:szCs w:val="20"/>
        </w:rPr>
      </w:pPr>
      <w:r>
        <w:rPr>
          <w:rFonts w:ascii="宋体" w:hAnsi="宋体" w:eastAsia="宋体" w:cs="宋体"/>
          <w:spacing w:val="9"/>
          <w:sz w:val="20"/>
          <w:szCs w:val="20"/>
        </w:rPr>
        <w:t>22.5</w:t>
      </w:r>
      <w:r>
        <w:rPr>
          <w:rFonts w:ascii="宋体" w:hAnsi="宋体" w:eastAsia="宋体" w:cs="宋体"/>
          <w:spacing w:val="-38"/>
          <w:sz w:val="20"/>
          <w:szCs w:val="20"/>
        </w:rPr>
        <w:t xml:space="preserve"> </w:t>
      </w:r>
      <w:r>
        <w:rPr>
          <w:rFonts w:ascii="宋体" w:hAnsi="宋体" w:eastAsia="宋体" w:cs="宋体"/>
          <w:spacing w:val="9"/>
          <w:sz w:val="20"/>
          <w:szCs w:val="20"/>
        </w:rPr>
        <w:t>投标报价的价格是对服务成果的验收价格，</w:t>
      </w:r>
      <w:r>
        <w:rPr>
          <w:rFonts w:ascii="宋体" w:hAnsi="宋体" w:eastAsia="宋体" w:cs="宋体"/>
          <w:spacing w:val="8"/>
          <w:sz w:val="20"/>
          <w:szCs w:val="20"/>
        </w:rPr>
        <w:t>其总价即为履行合同的固定总价。</w:t>
      </w:r>
    </w:p>
    <w:p w14:paraId="1365C413">
      <w:pPr>
        <w:spacing w:before="195" w:line="346" w:lineRule="auto"/>
        <w:ind w:left="5" w:right="194" w:firstLine="424"/>
        <w:rPr>
          <w:rFonts w:ascii="宋体" w:hAnsi="宋体" w:eastAsia="宋体" w:cs="宋体"/>
          <w:sz w:val="20"/>
          <w:szCs w:val="20"/>
        </w:rPr>
      </w:pPr>
      <w:r>
        <w:rPr>
          <w:rFonts w:ascii="宋体" w:hAnsi="宋体" w:eastAsia="宋体" w:cs="宋体"/>
          <w:spacing w:val="8"/>
          <w:sz w:val="20"/>
          <w:szCs w:val="20"/>
        </w:rPr>
        <w:t>22.6</w:t>
      </w:r>
      <w:r>
        <w:rPr>
          <w:rFonts w:ascii="宋体" w:hAnsi="宋体" w:eastAsia="宋体" w:cs="宋体"/>
          <w:spacing w:val="-37"/>
          <w:sz w:val="20"/>
          <w:szCs w:val="20"/>
        </w:rPr>
        <w:t xml:space="preserve"> </w:t>
      </w:r>
      <w:r>
        <w:rPr>
          <w:rFonts w:ascii="宋体" w:hAnsi="宋体" w:eastAsia="宋体" w:cs="宋体"/>
          <w:spacing w:val="8"/>
          <w:sz w:val="20"/>
          <w:szCs w:val="20"/>
        </w:rPr>
        <w:t>投标人的投标报价，应是完成合同条款上所列招标范围的全部，不得以任何理由予以</w:t>
      </w:r>
      <w:r>
        <w:rPr>
          <w:rFonts w:ascii="宋体" w:hAnsi="宋体" w:eastAsia="宋体" w:cs="宋体"/>
          <w:spacing w:val="7"/>
          <w:sz w:val="20"/>
          <w:szCs w:val="20"/>
        </w:rPr>
        <w:t>重复，作为</w:t>
      </w:r>
      <w:r>
        <w:rPr>
          <w:rFonts w:ascii="宋体" w:hAnsi="宋体" w:eastAsia="宋体" w:cs="宋体"/>
          <w:spacing w:val="10"/>
          <w:sz w:val="20"/>
          <w:szCs w:val="20"/>
        </w:rPr>
        <w:t>投标人计算单价或总价的依据。投标人应按本招标文件及招标人提供的技术资料进行报</w:t>
      </w:r>
      <w:r>
        <w:rPr>
          <w:rFonts w:ascii="宋体" w:hAnsi="宋体" w:eastAsia="宋体" w:cs="宋体"/>
          <w:spacing w:val="9"/>
          <w:sz w:val="20"/>
          <w:szCs w:val="20"/>
        </w:rPr>
        <w:t>价。任何有选择的报价将不予接受。投标文件报价为含税价，招标人不再为此次招标支付任何费用。</w:t>
      </w:r>
    </w:p>
    <w:p w14:paraId="37BA2F6A">
      <w:pPr>
        <w:spacing w:before="197" w:line="226" w:lineRule="auto"/>
        <w:ind w:left="430"/>
        <w:rPr>
          <w:rFonts w:ascii="宋体" w:hAnsi="宋体" w:eastAsia="宋体" w:cs="宋体"/>
          <w:sz w:val="20"/>
          <w:szCs w:val="20"/>
        </w:rPr>
      </w:pPr>
      <w:r>
        <w:rPr>
          <w:rFonts w:ascii="宋体" w:hAnsi="宋体" w:eastAsia="宋体" w:cs="宋体"/>
          <w:spacing w:val="7"/>
          <w:sz w:val="20"/>
          <w:szCs w:val="20"/>
        </w:rPr>
        <w:t>22.7</w:t>
      </w:r>
      <w:r>
        <w:rPr>
          <w:rFonts w:ascii="宋体" w:hAnsi="宋体" w:eastAsia="宋体" w:cs="宋体"/>
          <w:spacing w:val="-23"/>
          <w:sz w:val="20"/>
          <w:szCs w:val="20"/>
        </w:rPr>
        <w:t xml:space="preserve"> </w:t>
      </w:r>
      <w:r>
        <w:rPr>
          <w:rFonts w:ascii="宋体" w:hAnsi="宋体" w:eastAsia="宋体" w:cs="宋体"/>
          <w:spacing w:val="7"/>
          <w:sz w:val="20"/>
          <w:szCs w:val="20"/>
        </w:rPr>
        <w:t>投标报价应由法定代表人或被授权人签署。</w:t>
      </w:r>
    </w:p>
    <w:p w14:paraId="2633FB37">
      <w:pPr>
        <w:spacing w:before="194" w:line="226" w:lineRule="auto"/>
        <w:ind w:left="430"/>
        <w:rPr>
          <w:rFonts w:ascii="宋体" w:hAnsi="宋体" w:eastAsia="宋体" w:cs="宋体"/>
          <w:sz w:val="18"/>
          <w:szCs w:val="18"/>
        </w:rPr>
      </w:pPr>
      <w:r>
        <w:rPr>
          <w:rFonts w:ascii="宋体" w:hAnsi="宋体" w:eastAsia="宋体" w:cs="宋体"/>
          <w:spacing w:val="8"/>
          <w:sz w:val="20"/>
          <w:szCs w:val="20"/>
        </w:rPr>
        <w:t>22.8</w:t>
      </w:r>
      <w:r>
        <w:rPr>
          <w:rFonts w:ascii="宋体" w:hAnsi="宋体" w:eastAsia="宋体" w:cs="宋体"/>
          <w:spacing w:val="-38"/>
          <w:sz w:val="20"/>
          <w:szCs w:val="20"/>
        </w:rPr>
        <w:t xml:space="preserve"> </w:t>
      </w:r>
      <w:r>
        <w:rPr>
          <w:rFonts w:ascii="宋体" w:hAnsi="宋体" w:eastAsia="宋体" w:cs="宋体"/>
          <w:b/>
          <w:bCs/>
          <w:spacing w:val="8"/>
          <w:sz w:val="18"/>
          <w:szCs w:val="18"/>
        </w:rPr>
        <w:t>投标人投标总报价，不得高于本次招</w:t>
      </w:r>
      <w:r>
        <w:rPr>
          <w:rFonts w:ascii="宋体" w:hAnsi="宋体" w:eastAsia="宋体" w:cs="宋体"/>
          <w:b/>
          <w:bCs/>
          <w:spacing w:val="7"/>
          <w:sz w:val="18"/>
          <w:szCs w:val="18"/>
        </w:rPr>
        <w:t>标设置的最高限价，否则将作为无效投标处理。</w:t>
      </w:r>
    </w:p>
    <w:p w14:paraId="1C7A5D7A">
      <w:pPr>
        <w:spacing w:before="194" w:line="317" w:lineRule="auto"/>
        <w:ind w:left="10" w:right="194" w:firstLine="419"/>
        <w:rPr>
          <w:rFonts w:ascii="宋体" w:hAnsi="宋体" w:eastAsia="宋体" w:cs="宋体"/>
          <w:sz w:val="20"/>
          <w:szCs w:val="20"/>
        </w:rPr>
      </w:pPr>
      <w:r>
        <w:rPr>
          <w:rFonts w:ascii="宋体" w:hAnsi="宋体" w:eastAsia="宋体" w:cs="宋体"/>
          <w:spacing w:val="8"/>
          <w:sz w:val="20"/>
          <w:szCs w:val="20"/>
        </w:rPr>
        <w:t>22.9</w:t>
      </w:r>
      <w:r>
        <w:rPr>
          <w:rFonts w:ascii="宋体" w:hAnsi="宋体" w:eastAsia="宋体" w:cs="宋体"/>
          <w:spacing w:val="-37"/>
          <w:sz w:val="20"/>
          <w:szCs w:val="20"/>
        </w:rPr>
        <w:t xml:space="preserve"> </w:t>
      </w:r>
      <w:r>
        <w:rPr>
          <w:rFonts w:ascii="宋体" w:hAnsi="宋体" w:eastAsia="宋体" w:cs="宋体"/>
          <w:spacing w:val="8"/>
          <w:sz w:val="20"/>
          <w:szCs w:val="20"/>
        </w:rPr>
        <w:t>如投标文件中未列明全面实现服务要求而必须配置的配套或辅助设施及相应技术措施的费</w:t>
      </w:r>
      <w:r>
        <w:rPr>
          <w:rFonts w:ascii="宋体" w:hAnsi="宋体" w:eastAsia="宋体" w:cs="宋体"/>
          <w:spacing w:val="7"/>
          <w:sz w:val="20"/>
          <w:szCs w:val="20"/>
        </w:rPr>
        <w:t>用，这</w:t>
      </w:r>
      <w:r>
        <w:rPr>
          <w:rFonts w:ascii="宋体" w:hAnsi="宋体" w:eastAsia="宋体" w:cs="宋体"/>
          <w:spacing w:val="8"/>
          <w:sz w:val="20"/>
          <w:szCs w:val="20"/>
        </w:rPr>
        <w:t>些费用将被视为已包含在总投标价中。</w:t>
      </w:r>
    </w:p>
    <w:p w14:paraId="0770AA0E">
      <w:pPr>
        <w:spacing w:before="194" w:line="316" w:lineRule="auto"/>
        <w:ind w:left="8" w:right="245" w:firstLine="421"/>
        <w:rPr>
          <w:rFonts w:ascii="宋体" w:hAnsi="宋体" w:eastAsia="宋体" w:cs="宋体"/>
          <w:sz w:val="20"/>
          <w:szCs w:val="20"/>
        </w:rPr>
      </w:pPr>
      <w:r>
        <w:rPr>
          <w:rFonts w:ascii="宋体" w:hAnsi="宋体" w:eastAsia="宋体" w:cs="宋体"/>
          <w:spacing w:val="9"/>
          <w:sz w:val="20"/>
          <w:szCs w:val="20"/>
        </w:rPr>
        <w:t>22.10</w:t>
      </w:r>
      <w:r>
        <w:rPr>
          <w:rFonts w:ascii="宋体" w:hAnsi="宋体" w:eastAsia="宋体" w:cs="宋体"/>
          <w:spacing w:val="-33"/>
          <w:sz w:val="20"/>
          <w:szCs w:val="20"/>
        </w:rPr>
        <w:t xml:space="preserve"> </w:t>
      </w:r>
      <w:r>
        <w:rPr>
          <w:rFonts w:ascii="宋体" w:hAnsi="宋体" w:eastAsia="宋体" w:cs="宋体"/>
          <w:spacing w:val="9"/>
          <w:sz w:val="20"/>
          <w:szCs w:val="20"/>
        </w:rPr>
        <w:t>总投标价中不得包含采购文件要求以外的内容，否则，在评标时不予核减，但在授</w:t>
      </w:r>
      <w:r>
        <w:rPr>
          <w:rFonts w:ascii="宋体" w:hAnsi="宋体" w:eastAsia="宋体" w:cs="宋体"/>
          <w:spacing w:val="8"/>
          <w:sz w:val="20"/>
          <w:szCs w:val="20"/>
        </w:rPr>
        <w:t>予合同时，</w:t>
      </w:r>
      <w:r>
        <w:rPr>
          <w:rFonts w:ascii="宋体" w:hAnsi="宋体" w:eastAsia="宋体" w:cs="宋体"/>
          <w:spacing w:val="9"/>
          <w:sz w:val="20"/>
          <w:szCs w:val="20"/>
        </w:rPr>
        <w:t>招标人有权将这部分价格从其中标价格中扣</w:t>
      </w:r>
      <w:r>
        <w:rPr>
          <w:rFonts w:ascii="宋体" w:hAnsi="宋体" w:eastAsia="宋体" w:cs="宋体"/>
          <w:spacing w:val="8"/>
          <w:sz w:val="20"/>
          <w:szCs w:val="20"/>
        </w:rPr>
        <w:t>除。</w:t>
      </w:r>
    </w:p>
    <w:p w14:paraId="217186CC">
      <w:pPr>
        <w:spacing w:before="197" w:line="346" w:lineRule="auto"/>
        <w:ind w:left="5" w:right="194" w:firstLine="407"/>
        <w:rPr>
          <w:rFonts w:ascii="宋体" w:hAnsi="宋体" w:eastAsia="宋体" w:cs="宋体"/>
          <w:sz w:val="20"/>
          <w:szCs w:val="20"/>
        </w:rPr>
      </w:pPr>
      <w:r>
        <w:rPr>
          <w:rFonts w:ascii="宋体" w:hAnsi="宋体" w:eastAsia="宋体" w:cs="宋体"/>
          <w:spacing w:val="10"/>
          <w:sz w:val="20"/>
          <w:szCs w:val="20"/>
        </w:rPr>
        <w:t>22.11</w:t>
      </w:r>
      <w:r>
        <w:rPr>
          <w:rFonts w:ascii="宋体" w:hAnsi="宋体" w:eastAsia="宋体" w:cs="宋体"/>
          <w:spacing w:val="-18"/>
          <w:sz w:val="20"/>
          <w:szCs w:val="20"/>
        </w:rPr>
        <w:t xml:space="preserve"> </w:t>
      </w:r>
      <w:r>
        <w:rPr>
          <w:rFonts w:ascii="宋体" w:hAnsi="宋体" w:eastAsia="宋体" w:cs="宋体"/>
          <w:spacing w:val="10"/>
          <w:sz w:val="20"/>
          <w:szCs w:val="20"/>
        </w:rPr>
        <w:t>总投标价中不得缺漏采购文件所要求的内容，否则，评标时将有效投标中该项内容的最高价计入其评标总价，但在授予合同时，缺漏项目的报价视作已含在其他项目的报价中，这些</w:t>
      </w:r>
      <w:r>
        <w:rPr>
          <w:rFonts w:ascii="宋体" w:hAnsi="宋体" w:eastAsia="宋体" w:cs="宋体"/>
          <w:spacing w:val="9"/>
          <w:sz w:val="20"/>
          <w:szCs w:val="20"/>
        </w:rPr>
        <w:t>项目将作为免费赠</w:t>
      </w:r>
      <w:r>
        <w:rPr>
          <w:rFonts w:ascii="宋体" w:hAnsi="宋体" w:eastAsia="宋体" w:cs="宋体"/>
          <w:sz w:val="20"/>
          <w:szCs w:val="20"/>
        </w:rPr>
        <w:t xml:space="preserve"> </w:t>
      </w:r>
      <w:r>
        <w:rPr>
          <w:rFonts w:ascii="宋体" w:hAnsi="宋体" w:eastAsia="宋体" w:cs="宋体"/>
          <w:spacing w:val="7"/>
          <w:sz w:val="20"/>
          <w:szCs w:val="20"/>
        </w:rPr>
        <w:t>送而包含在合同内。</w:t>
      </w:r>
    </w:p>
    <w:p w14:paraId="5A6CC907">
      <w:pPr>
        <w:spacing w:before="197" w:line="346" w:lineRule="auto"/>
        <w:ind w:left="5" w:right="194" w:firstLine="407"/>
        <w:rPr>
          <w:rFonts w:ascii="宋体" w:hAnsi="宋体" w:eastAsia="宋体" w:cs="宋体"/>
          <w:spacing w:val="10"/>
          <w:sz w:val="20"/>
          <w:szCs w:val="20"/>
        </w:rPr>
      </w:pPr>
      <w:r>
        <w:rPr>
          <w:rFonts w:ascii="宋体" w:hAnsi="宋体" w:eastAsia="宋体" w:cs="宋体"/>
          <w:spacing w:val="10"/>
          <w:sz w:val="20"/>
          <w:szCs w:val="20"/>
        </w:rPr>
        <w:t>22.12 任何因中标人忽视或误解项目基本情况，而使招标人在项目实施过程中蒙受的损失，将由中标人按一定比例对招标人进行赔偿。</w:t>
      </w:r>
    </w:p>
    <w:p w14:paraId="6928EE7A">
      <w:pPr>
        <w:spacing w:before="192" w:line="228" w:lineRule="auto"/>
        <w:ind w:left="430"/>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投标有效期</w:t>
      </w:r>
    </w:p>
    <w:p w14:paraId="540911ED">
      <w:pPr>
        <w:spacing w:before="193" w:line="347" w:lineRule="auto"/>
        <w:ind w:left="6" w:right="194" w:firstLine="423"/>
        <w:rPr>
          <w:rFonts w:ascii="宋体" w:hAnsi="宋体" w:eastAsia="宋体" w:cs="宋体"/>
          <w:spacing w:val="8"/>
          <w:sz w:val="20"/>
          <w:szCs w:val="20"/>
        </w:rPr>
      </w:pPr>
      <w:r>
        <w:rPr>
          <w:rFonts w:ascii="宋体" w:hAnsi="宋体" w:eastAsia="宋体" w:cs="宋体"/>
          <w:spacing w:val="8"/>
          <w:sz w:val="20"/>
          <w:szCs w:val="20"/>
        </w:rPr>
        <w:t>23.1 除投标人须知前附表另有规定外，投标有效期为 60 天。</w:t>
      </w:r>
    </w:p>
    <w:p w14:paraId="70014DE3">
      <w:pPr>
        <w:spacing w:before="193" w:line="347" w:lineRule="auto"/>
        <w:ind w:left="6" w:right="194" w:firstLine="423"/>
        <w:rPr>
          <w:rFonts w:ascii="宋体" w:hAnsi="宋体" w:eastAsia="宋体" w:cs="宋体"/>
          <w:spacing w:val="8"/>
          <w:sz w:val="20"/>
          <w:szCs w:val="20"/>
        </w:rPr>
      </w:pPr>
      <w:r>
        <w:rPr>
          <w:rFonts w:ascii="宋体" w:hAnsi="宋体" w:eastAsia="宋体" w:cs="宋体"/>
          <w:spacing w:val="8"/>
          <w:sz w:val="20"/>
          <w:szCs w:val="20"/>
        </w:rPr>
        <w:t>23.2 在投标有效期内，投标人撤销或修改其投标文件的，应承担采购文件和法律规定的责任。</w:t>
      </w:r>
    </w:p>
    <w:p w14:paraId="5064FAFB">
      <w:pPr>
        <w:spacing w:before="193" w:line="347" w:lineRule="auto"/>
        <w:ind w:left="6" w:right="194" w:firstLine="423"/>
        <w:rPr>
          <w:rFonts w:ascii="宋体" w:hAnsi="宋体" w:eastAsia="宋体" w:cs="宋体"/>
          <w:sz w:val="20"/>
          <w:szCs w:val="20"/>
        </w:rPr>
      </w:pPr>
      <w:r>
        <w:rPr>
          <w:rFonts w:ascii="宋体" w:hAnsi="宋体" w:eastAsia="宋体" w:cs="宋体"/>
          <w:spacing w:val="8"/>
          <w:sz w:val="20"/>
          <w:szCs w:val="20"/>
        </w:rPr>
        <w:t>23.3 出现特殊情况需要延长投标有效期的，招标人以书面形</w:t>
      </w:r>
      <w:r>
        <w:rPr>
          <w:rFonts w:ascii="宋体" w:hAnsi="宋体" w:eastAsia="宋体" w:cs="宋体"/>
          <w:spacing w:val="7"/>
          <w:sz w:val="20"/>
          <w:szCs w:val="20"/>
        </w:rPr>
        <w:t>式通知所有投标人延长投标有效期。投标</w:t>
      </w:r>
      <w:r>
        <w:rPr>
          <w:rFonts w:ascii="宋体" w:hAnsi="宋体" w:eastAsia="宋体" w:cs="宋体"/>
          <w:spacing w:val="10"/>
          <w:sz w:val="20"/>
          <w:szCs w:val="20"/>
        </w:rPr>
        <w:t>人同意延长的，应相应延长其投标保证金的有效期，但不得要求或被允许修改或撤销</w:t>
      </w:r>
      <w:r>
        <w:rPr>
          <w:rFonts w:ascii="宋体" w:hAnsi="宋体" w:eastAsia="宋体" w:cs="宋体"/>
          <w:spacing w:val="9"/>
          <w:sz w:val="20"/>
          <w:szCs w:val="20"/>
        </w:rPr>
        <w:t>其投标文件；投标人拒绝延长的，其投标失效，但投标人有权收回其投标保证金。</w:t>
      </w:r>
    </w:p>
    <w:p w14:paraId="0BFF56B9">
      <w:pPr>
        <w:spacing w:before="193" w:line="228" w:lineRule="auto"/>
        <w:ind w:left="413"/>
        <w:rPr>
          <w:rFonts w:ascii="宋体" w:hAnsi="宋体" w:eastAsia="宋体" w:cs="宋体"/>
          <w:sz w:val="20"/>
          <w:szCs w:val="20"/>
        </w:rPr>
      </w:pPr>
      <w:r>
        <w:rPr>
          <w:rFonts w:ascii="宋体" w:hAnsi="宋体" w:eastAsia="宋体" w:cs="宋体"/>
          <w:b/>
          <w:bCs/>
          <w:spacing w:val="5"/>
          <w:sz w:val="20"/>
          <w:szCs w:val="20"/>
        </w:rPr>
        <w:t>24.</w:t>
      </w:r>
      <w:r>
        <w:rPr>
          <w:rFonts w:ascii="宋体" w:hAnsi="宋体" w:eastAsia="宋体" w:cs="宋体"/>
          <w:spacing w:val="5"/>
          <w:sz w:val="20"/>
          <w:szCs w:val="20"/>
        </w:rPr>
        <w:t xml:space="preserve"> </w:t>
      </w:r>
      <w:r>
        <w:rPr>
          <w:rFonts w:ascii="宋体" w:hAnsi="宋体" w:eastAsia="宋体" w:cs="宋体"/>
          <w:b/>
          <w:bCs/>
          <w:spacing w:val="5"/>
          <w:sz w:val="20"/>
          <w:szCs w:val="20"/>
        </w:rPr>
        <w:t>投标保证金</w:t>
      </w:r>
    </w:p>
    <w:p w14:paraId="6D97CEB3">
      <w:pPr>
        <w:spacing w:before="159" w:line="322" w:lineRule="auto"/>
        <w:ind w:left="6" w:right="194" w:firstLine="423"/>
        <w:rPr>
          <w:rFonts w:ascii="宋体" w:hAnsi="宋体" w:eastAsia="宋体" w:cs="宋体"/>
          <w:sz w:val="20"/>
          <w:szCs w:val="20"/>
        </w:rPr>
      </w:pPr>
      <w:r>
        <w:rPr>
          <w:rFonts w:ascii="宋体" w:hAnsi="宋体" w:eastAsia="宋体" w:cs="宋体"/>
          <w:spacing w:val="8"/>
          <w:sz w:val="20"/>
          <w:szCs w:val="20"/>
        </w:rPr>
        <w:t>24.1</w:t>
      </w:r>
      <w:r>
        <w:rPr>
          <w:rFonts w:ascii="宋体" w:hAnsi="宋体" w:eastAsia="宋体" w:cs="宋体"/>
          <w:spacing w:val="-38"/>
          <w:sz w:val="20"/>
          <w:szCs w:val="20"/>
        </w:rPr>
        <w:t xml:space="preserve"> </w:t>
      </w:r>
      <w:r>
        <w:rPr>
          <w:rFonts w:ascii="宋体" w:hAnsi="宋体" w:eastAsia="宋体" w:cs="宋体"/>
          <w:spacing w:val="8"/>
          <w:sz w:val="20"/>
          <w:szCs w:val="20"/>
        </w:rPr>
        <w:t>投标人须知前附表规定递交投标保证金的，投标人在递交投标文件的同时，应按投标人须知</w:t>
      </w:r>
      <w:r>
        <w:rPr>
          <w:rFonts w:ascii="宋体" w:hAnsi="宋体" w:eastAsia="宋体" w:cs="宋体"/>
          <w:spacing w:val="7"/>
          <w:sz w:val="20"/>
          <w:szCs w:val="20"/>
        </w:rPr>
        <w:t>前附</w:t>
      </w:r>
      <w:r>
        <w:rPr>
          <w:rFonts w:ascii="宋体" w:hAnsi="宋体" w:eastAsia="宋体" w:cs="宋体"/>
          <w:spacing w:val="9"/>
          <w:sz w:val="20"/>
          <w:szCs w:val="20"/>
        </w:rPr>
        <w:t>表规定的金额、担保形式和第六章“投标文件格式</w:t>
      </w:r>
      <w:r>
        <w:rPr>
          <w:rFonts w:ascii="宋体" w:hAnsi="宋体" w:eastAsia="宋体" w:cs="宋体"/>
          <w:spacing w:val="-63"/>
          <w:sz w:val="20"/>
          <w:szCs w:val="20"/>
        </w:rPr>
        <w:t xml:space="preserve"> </w:t>
      </w:r>
      <w:r>
        <w:rPr>
          <w:rFonts w:ascii="宋体" w:hAnsi="宋体" w:eastAsia="宋体" w:cs="宋体"/>
          <w:spacing w:val="9"/>
          <w:sz w:val="20"/>
          <w:szCs w:val="20"/>
        </w:rPr>
        <w:t>”规定的投标保证金格式递交投标保证金，并作为其投标文件的组成部分。投标人不按要求提交投标保证金的，评标委员会将否决其投标。</w:t>
      </w:r>
    </w:p>
    <w:p w14:paraId="334F277E">
      <w:pPr>
        <w:spacing w:before="155" w:line="299" w:lineRule="auto"/>
        <w:ind w:left="43" w:right="194" w:firstLine="386"/>
        <w:rPr>
          <w:rFonts w:ascii="宋体" w:hAnsi="宋体" w:eastAsia="宋体" w:cs="宋体"/>
          <w:sz w:val="20"/>
          <w:szCs w:val="20"/>
        </w:rPr>
      </w:pPr>
      <w:r>
        <w:rPr>
          <w:rFonts w:ascii="宋体" w:hAnsi="宋体" w:eastAsia="宋体" w:cs="宋体"/>
          <w:spacing w:val="7"/>
          <w:sz w:val="20"/>
          <w:szCs w:val="20"/>
        </w:rPr>
        <w:t>24.2 自中标通知书发出之日起</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w:t>
      </w:r>
      <w:r>
        <w:rPr>
          <w:rFonts w:ascii="宋体" w:hAnsi="宋体" w:eastAsia="宋体" w:cs="宋体"/>
          <w:spacing w:val="6"/>
          <w:sz w:val="20"/>
          <w:szCs w:val="20"/>
        </w:rPr>
        <w:t>作日内退还未中标投标人的投标保证金，自政府采购合同签订之</w:t>
      </w:r>
      <w:r>
        <w:rPr>
          <w:rFonts w:ascii="宋体" w:hAnsi="宋体" w:eastAsia="宋体" w:cs="宋体"/>
          <w:spacing w:val="5"/>
          <w:sz w:val="20"/>
          <w:szCs w:val="20"/>
        </w:rPr>
        <w:t>日起</w:t>
      </w:r>
      <w:r>
        <w:rPr>
          <w:rFonts w:ascii="宋体" w:hAnsi="宋体" w:eastAsia="宋体" w:cs="宋体"/>
          <w:spacing w:val="-19"/>
          <w:sz w:val="20"/>
          <w:szCs w:val="20"/>
        </w:rPr>
        <w:t xml:space="preserve"> </w:t>
      </w:r>
      <w:r>
        <w:rPr>
          <w:rFonts w:ascii="宋体" w:hAnsi="宋体" w:eastAsia="宋体" w:cs="宋体"/>
          <w:spacing w:val="5"/>
          <w:sz w:val="20"/>
          <w:szCs w:val="20"/>
        </w:rPr>
        <w:t>5</w:t>
      </w:r>
      <w:r>
        <w:rPr>
          <w:rFonts w:ascii="宋体" w:hAnsi="宋体" w:eastAsia="宋体" w:cs="宋体"/>
          <w:spacing w:val="-38"/>
          <w:sz w:val="20"/>
          <w:szCs w:val="20"/>
        </w:rPr>
        <w:t xml:space="preserve"> </w:t>
      </w:r>
      <w:r>
        <w:rPr>
          <w:rFonts w:ascii="宋体" w:hAnsi="宋体" w:eastAsia="宋体" w:cs="宋体"/>
          <w:spacing w:val="5"/>
          <w:sz w:val="20"/>
          <w:szCs w:val="20"/>
        </w:rPr>
        <w:t>个工作日内退还中标人的投标保证金。</w:t>
      </w:r>
    </w:p>
    <w:p w14:paraId="569FAC5A">
      <w:pPr>
        <w:spacing w:before="151" w:line="228" w:lineRule="auto"/>
        <w:ind w:left="430"/>
        <w:rPr>
          <w:rFonts w:ascii="宋体" w:hAnsi="宋体" w:eastAsia="宋体" w:cs="宋体"/>
          <w:sz w:val="20"/>
          <w:szCs w:val="20"/>
        </w:rPr>
      </w:pPr>
      <w:r>
        <w:rPr>
          <w:rFonts w:ascii="宋体" w:hAnsi="宋体" w:eastAsia="宋体" w:cs="宋体"/>
          <w:spacing w:val="8"/>
          <w:sz w:val="20"/>
          <w:szCs w:val="20"/>
        </w:rPr>
        <w:t>24.3</w:t>
      </w:r>
      <w:r>
        <w:rPr>
          <w:rFonts w:ascii="宋体" w:hAnsi="宋体" w:eastAsia="宋体" w:cs="宋体"/>
          <w:spacing w:val="-40"/>
          <w:sz w:val="20"/>
          <w:szCs w:val="20"/>
        </w:rPr>
        <w:t xml:space="preserve"> </w:t>
      </w:r>
      <w:r>
        <w:rPr>
          <w:rFonts w:ascii="宋体" w:hAnsi="宋体" w:eastAsia="宋体" w:cs="宋体"/>
          <w:spacing w:val="8"/>
          <w:sz w:val="20"/>
          <w:szCs w:val="20"/>
        </w:rPr>
        <w:t>有下列情形之一的，投标保证金将不予</w:t>
      </w:r>
      <w:r>
        <w:rPr>
          <w:rFonts w:ascii="宋体" w:hAnsi="宋体" w:eastAsia="宋体" w:cs="宋体"/>
          <w:spacing w:val="7"/>
          <w:sz w:val="20"/>
          <w:szCs w:val="20"/>
        </w:rPr>
        <w:t>退还：</w:t>
      </w:r>
    </w:p>
    <w:p w14:paraId="3B1D35A9">
      <w:pPr>
        <w:spacing w:before="154" w:line="228" w:lineRule="auto"/>
        <w:ind w:left="437"/>
        <w:rPr>
          <w:rFonts w:ascii="宋体" w:hAnsi="宋体" w:eastAsia="宋体" w:cs="宋体"/>
          <w:sz w:val="20"/>
          <w:szCs w:val="20"/>
        </w:rPr>
      </w:pPr>
      <w:r>
        <w:rPr>
          <w:rFonts w:ascii="宋体" w:hAnsi="宋体" w:eastAsia="宋体" w:cs="宋体"/>
          <w:spacing w:val="8"/>
          <w:sz w:val="20"/>
          <w:szCs w:val="20"/>
        </w:rPr>
        <w:t>（1）投标人在规定的投标有效期内撤回或修改其投标文件；</w:t>
      </w:r>
    </w:p>
    <w:p w14:paraId="4F25230B">
      <w:pPr>
        <w:spacing w:before="154" w:line="298" w:lineRule="auto"/>
        <w:ind w:left="8" w:right="194" w:firstLine="429"/>
        <w:rPr>
          <w:rFonts w:ascii="宋体" w:hAnsi="宋体" w:eastAsia="宋体" w:cs="宋体"/>
          <w:sz w:val="20"/>
          <w:szCs w:val="20"/>
        </w:rPr>
      </w:pPr>
      <w:r>
        <w:rPr>
          <w:rFonts w:ascii="宋体" w:hAnsi="宋体" w:eastAsia="宋体" w:cs="宋体"/>
          <w:spacing w:val="7"/>
          <w:sz w:val="20"/>
          <w:szCs w:val="20"/>
        </w:rPr>
        <w:t>（2）成交通知书发出后三十天内，中标人无正当理由拒签合同协议书或未按采购文件规定提交履约担</w:t>
      </w:r>
      <w:r>
        <w:rPr>
          <w:rFonts w:ascii="宋体" w:hAnsi="宋体" w:eastAsia="宋体" w:cs="宋体"/>
          <w:sz w:val="20"/>
          <w:szCs w:val="20"/>
        </w:rPr>
        <w:t>保。</w:t>
      </w:r>
    </w:p>
    <w:p w14:paraId="7E25A0DF">
      <w:pPr>
        <w:spacing w:before="154" w:line="227" w:lineRule="auto"/>
        <w:ind w:left="437"/>
        <w:rPr>
          <w:rFonts w:ascii="宋体" w:hAnsi="宋体" w:eastAsia="宋体" w:cs="宋体"/>
          <w:sz w:val="20"/>
          <w:szCs w:val="20"/>
        </w:rPr>
      </w:pPr>
      <w:r>
        <w:rPr>
          <w:rFonts w:ascii="宋体" w:hAnsi="宋体" w:eastAsia="宋体" w:cs="宋体"/>
          <w:spacing w:val="7"/>
          <w:sz w:val="20"/>
          <w:szCs w:val="20"/>
        </w:rPr>
        <w:t>（3）提供虚假材料谋取中标的；</w:t>
      </w:r>
    </w:p>
    <w:p w14:paraId="40C91E26">
      <w:pPr>
        <w:spacing w:before="154" w:line="228" w:lineRule="auto"/>
        <w:ind w:left="437"/>
        <w:rPr>
          <w:rFonts w:ascii="宋体" w:hAnsi="宋体" w:eastAsia="宋体" w:cs="宋体"/>
          <w:sz w:val="20"/>
          <w:szCs w:val="20"/>
        </w:rPr>
      </w:pPr>
      <w:r>
        <w:rPr>
          <w:rFonts w:ascii="宋体" w:hAnsi="宋体" w:eastAsia="宋体" w:cs="宋体"/>
          <w:spacing w:val="8"/>
          <w:sz w:val="20"/>
          <w:szCs w:val="20"/>
        </w:rPr>
        <w:t>（4）经查实属于陪标、串通投标的等。</w:t>
      </w:r>
    </w:p>
    <w:p w14:paraId="0393C3C0">
      <w:pPr>
        <w:spacing w:before="152" w:line="227" w:lineRule="auto"/>
        <w:ind w:left="430"/>
      </w:pPr>
      <w:r>
        <w:rPr>
          <w:rFonts w:ascii="宋体" w:hAnsi="宋体" w:eastAsia="宋体" w:cs="宋体"/>
          <w:spacing w:val="7"/>
          <w:sz w:val="20"/>
          <w:szCs w:val="20"/>
        </w:rPr>
        <w:t>24.4</w:t>
      </w:r>
      <w:r>
        <w:rPr>
          <w:rFonts w:ascii="宋体" w:hAnsi="宋体" w:eastAsia="宋体" w:cs="宋体"/>
          <w:spacing w:val="-38"/>
          <w:sz w:val="20"/>
          <w:szCs w:val="20"/>
        </w:rPr>
        <w:t xml:space="preserve"> </w:t>
      </w:r>
      <w:r>
        <w:rPr>
          <w:rFonts w:ascii="宋体" w:hAnsi="宋体" w:eastAsia="宋体" w:cs="宋体"/>
          <w:spacing w:val="7"/>
          <w:sz w:val="20"/>
          <w:szCs w:val="20"/>
        </w:rPr>
        <w:t>投标保证金按投标人须知前附表第</w:t>
      </w:r>
      <w:r>
        <w:rPr>
          <w:rFonts w:ascii="宋体" w:hAnsi="宋体" w:eastAsia="宋体" w:cs="宋体"/>
          <w:spacing w:val="-37"/>
          <w:sz w:val="20"/>
          <w:szCs w:val="20"/>
        </w:rPr>
        <w:t xml:space="preserve"> </w:t>
      </w:r>
      <w:r>
        <w:rPr>
          <w:rFonts w:ascii="宋体" w:hAnsi="宋体" w:eastAsia="宋体" w:cs="宋体"/>
          <w:spacing w:val="7"/>
          <w:sz w:val="20"/>
          <w:szCs w:val="20"/>
        </w:rPr>
        <w:t>24</w:t>
      </w:r>
      <w:r>
        <w:rPr>
          <w:rFonts w:ascii="宋体" w:hAnsi="宋体" w:eastAsia="宋体" w:cs="宋体"/>
          <w:spacing w:val="-36"/>
          <w:sz w:val="20"/>
          <w:szCs w:val="20"/>
        </w:rPr>
        <w:t xml:space="preserve"> </w:t>
      </w:r>
      <w:r>
        <w:rPr>
          <w:rFonts w:ascii="宋体" w:hAnsi="宋体" w:eastAsia="宋体" w:cs="宋体"/>
          <w:spacing w:val="7"/>
          <w:sz w:val="20"/>
          <w:szCs w:val="20"/>
        </w:rPr>
        <w:t>条规定</w:t>
      </w:r>
      <w:r>
        <w:rPr>
          <w:rFonts w:ascii="宋体" w:hAnsi="宋体" w:eastAsia="宋体" w:cs="宋体"/>
          <w:spacing w:val="6"/>
          <w:sz w:val="20"/>
          <w:szCs w:val="20"/>
        </w:rPr>
        <w:t>执行。</w:t>
      </w:r>
    </w:p>
    <w:p w14:paraId="166D782D">
      <w:pPr>
        <w:spacing w:before="91" w:line="219" w:lineRule="auto"/>
        <w:ind w:left="2320"/>
        <w:outlineLvl w:val="0"/>
        <w:rPr>
          <w:rFonts w:ascii="宋体" w:hAnsi="宋体" w:eastAsia="宋体" w:cs="宋体"/>
          <w:sz w:val="28"/>
          <w:szCs w:val="28"/>
        </w:rPr>
      </w:pPr>
      <w:r>
        <w:rPr>
          <w:rFonts w:ascii="宋体" w:hAnsi="宋体" w:eastAsia="宋体" w:cs="宋体"/>
          <w:b/>
          <w:bCs/>
          <w:spacing w:val="-3"/>
          <w:sz w:val="28"/>
          <w:szCs w:val="28"/>
        </w:rPr>
        <w:t>（四）投标文件的制作、上传及递交要求</w:t>
      </w:r>
    </w:p>
    <w:p w14:paraId="0A5ECA04">
      <w:pPr>
        <w:pStyle w:val="2"/>
        <w:spacing w:line="476" w:lineRule="auto"/>
      </w:pPr>
    </w:p>
    <w:p w14:paraId="15D93FEB">
      <w:pPr>
        <w:spacing w:before="66" w:line="228" w:lineRule="auto"/>
        <w:ind w:left="430"/>
        <w:rPr>
          <w:rFonts w:ascii="宋体" w:hAnsi="宋体" w:eastAsia="宋体" w:cs="宋体"/>
          <w:sz w:val="20"/>
          <w:szCs w:val="20"/>
        </w:rPr>
      </w:pPr>
      <w:r>
        <w:rPr>
          <w:rFonts w:ascii="宋体" w:hAnsi="宋体" w:eastAsia="宋体" w:cs="宋体"/>
          <w:b/>
          <w:bCs/>
          <w:spacing w:val="6"/>
          <w:sz w:val="20"/>
          <w:szCs w:val="20"/>
        </w:rPr>
        <w:t>25.投标文件的制作要求</w:t>
      </w:r>
    </w:p>
    <w:p w14:paraId="503BD0D5">
      <w:pPr>
        <w:spacing w:before="163" w:line="377" w:lineRule="auto"/>
        <w:ind w:left="6" w:firstLine="493"/>
        <w:jc w:val="both"/>
        <w:rPr>
          <w:rFonts w:ascii="宋体" w:hAnsi="宋体" w:eastAsia="宋体" w:cs="宋体"/>
          <w:spacing w:val="5"/>
          <w:sz w:val="20"/>
          <w:szCs w:val="20"/>
        </w:rPr>
      </w:pPr>
      <w:r>
        <w:rPr>
          <w:rFonts w:ascii="宋体" w:hAnsi="宋体" w:eastAsia="宋体" w:cs="宋体"/>
          <w:spacing w:val="10"/>
          <w:sz w:val="20"/>
          <w:szCs w:val="20"/>
        </w:rPr>
        <w:t>（1）供应商应按照投标文件组成内容及项目招标需求和新疆政府采购云平台要求制作投标文件，不按</w:t>
      </w:r>
      <w:r>
        <w:rPr>
          <w:rFonts w:ascii="宋体" w:hAnsi="宋体" w:eastAsia="宋体" w:cs="宋体"/>
          <w:spacing w:val="9"/>
          <w:sz w:val="20"/>
          <w:szCs w:val="20"/>
        </w:rPr>
        <w:t>采购文件和新疆政府采购云平台要求制作投标文件的将视情况处理（拒收等</w:t>
      </w:r>
      <w:r>
        <w:rPr>
          <w:rFonts w:ascii="宋体" w:hAnsi="宋体" w:eastAsia="宋体" w:cs="宋体"/>
          <w:spacing w:val="21"/>
          <w:sz w:val="20"/>
          <w:szCs w:val="20"/>
        </w:rPr>
        <w:t>），</w:t>
      </w:r>
      <w:r>
        <w:rPr>
          <w:rFonts w:ascii="宋体" w:hAnsi="宋体" w:eastAsia="宋体" w:cs="宋体"/>
          <w:spacing w:val="9"/>
          <w:sz w:val="20"/>
          <w:szCs w:val="20"/>
        </w:rPr>
        <w:t>由此产生的责任</w:t>
      </w:r>
      <w:r>
        <w:rPr>
          <w:rFonts w:ascii="宋体" w:hAnsi="宋体" w:eastAsia="宋体" w:cs="宋体"/>
          <w:spacing w:val="8"/>
          <w:sz w:val="20"/>
          <w:szCs w:val="20"/>
        </w:rPr>
        <w:t>由供应商自</w:t>
      </w:r>
      <w:r>
        <w:rPr>
          <w:rFonts w:ascii="宋体" w:hAnsi="宋体" w:eastAsia="宋体" w:cs="宋体"/>
          <w:spacing w:val="5"/>
          <w:sz w:val="20"/>
          <w:szCs w:val="20"/>
        </w:rPr>
        <w:t>行承担。</w:t>
      </w:r>
    </w:p>
    <w:p w14:paraId="75224B0F">
      <w:pPr>
        <w:spacing w:before="163" w:line="377" w:lineRule="auto"/>
        <w:ind w:left="6" w:firstLine="493"/>
        <w:jc w:val="both"/>
        <w:rPr>
          <w:rFonts w:ascii="宋体" w:hAnsi="宋体" w:eastAsia="宋体" w:cs="宋体"/>
          <w:spacing w:val="9"/>
          <w:sz w:val="20"/>
          <w:szCs w:val="20"/>
        </w:rPr>
      </w:pPr>
      <w:r>
        <w:rPr>
          <w:rFonts w:ascii="宋体" w:hAnsi="宋体" w:eastAsia="宋体" w:cs="宋体"/>
          <w:spacing w:val="10"/>
          <w:sz w:val="20"/>
          <w:szCs w:val="20"/>
        </w:rPr>
        <w:t>电子投标文件部分：供应商应根据“政采云供应商项目采购-电子招投标操作指南</w:t>
      </w:r>
      <w:r>
        <w:rPr>
          <w:rFonts w:ascii="宋体" w:hAnsi="宋体" w:eastAsia="宋体" w:cs="宋体"/>
          <w:spacing w:val="-52"/>
          <w:sz w:val="20"/>
          <w:szCs w:val="20"/>
        </w:rPr>
        <w:t xml:space="preserve"> </w:t>
      </w:r>
      <w:r>
        <w:rPr>
          <w:rFonts w:ascii="宋体" w:hAnsi="宋体" w:eastAsia="宋体" w:cs="宋体"/>
          <w:spacing w:val="10"/>
          <w:sz w:val="20"/>
          <w:szCs w:val="20"/>
        </w:rPr>
        <w:t>”及本采购文件规定</w:t>
      </w:r>
      <w:r>
        <w:rPr>
          <w:rFonts w:ascii="宋体" w:hAnsi="宋体" w:eastAsia="宋体" w:cs="宋体"/>
          <w:spacing w:val="11"/>
          <w:sz w:val="20"/>
          <w:szCs w:val="20"/>
        </w:rPr>
        <w:t>的格式和顺序编制电子投标文件并进行关联定位。本文件《第六章 投标文件格</w:t>
      </w:r>
      <w:r>
        <w:rPr>
          <w:rFonts w:ascii="宋体" w:hAnsi="宋体" w:eastAsia="宋体" w:cs="宋体"/>
          <w:spacing w:val="10"/>
          <w:sz w:val="20"/>
          <w:szCs w:val="20"/>
        </w:rPr>
        <w:t>式》</w:t>
      </w:r>
      <w:r>
        <w:rPr>
          <w:rFonts w:ascii="宋体" w:hAnsi="宋体" w:eastAsia="宋体" w:cs="宋体"/>
          <w:spacing w:val="-59"/>
          <w:sz w:val="20"/>
          <w:szCs w:val="20"/>
        </w:rPr>
        <w:t xml:space="preserve"> </w:t>
      </w:r>
      <w:r>
        <w:rPr>
          <w:rFonts w:ascii="宋体" w:hAnsi="宋体" w:eastAsia="宋体" w:cs="宋体"/>
          <w:spacing w:val="10"/>
          <w:sz w:val="20"/>
          <w:szCs w:val="20"/>
        </w:rPr>
        <w:t>中有提供格式的，供应</w:t>
      </w:r>
      <w:r>
        <w:rPr>
          <w:rFonts w:ascii="宋体" w:hAnsi="宋体" w:eastAsia="宋体" w:cs="宋体"/>
          <w:spacing w:val="9"/>
          <w:sz w:val="20"/>
          <w:szCs w:val="20"/>
        </w:rPr>
        <w:t>商应按照格式进行编制（格式中要求提供相关证明材料的还需后附相关证明材料</w:t>
      </w:r>
      <w:r>
        <w:rPr>
          <w:rFonts w:ascii="宋体" w:hAnsi="宋体" w:eastAsia="宋体" w:cs="宋体"/>
          <w:spacing w:val="19"/>
          <w:sz w:val="20"/>
          <w:szCs w:val="20"/>
        </w:rPr>
        <w:t>），</w:t>
      </w:r>
      <w:r>
        <w:rPr>
          <w:rFonts w:ascii="宋体" w:hAnsi="宋体" w:eastAsia="宋体" w:cs="宋体"/>
          <w:spacing w:val="9"/>
          <w:sz w:val="20"/>
          <w:szCs w:val="20"/>
        </w:rPr>
        <w:t>并按格式要求在指定位</w:t>
      </w:r>
      <w:r>
        <w:rPr>
          <w:rFonts w:ascii="宋体" w:hAnsi="宋体" w:eastAsia="宋体" w:cs="宋体"/>
          <w:spacing w:val="10"/>
          <w:sz w:val="20"/>
          <w:szCs w:val="20"/>
        </w:rPr>
        <w:t>置根据要求进行签章，否则视为未提供做废标处</w:t>
      </w:r>
      <w:r>
        <w:rPr>
          <w:rFonts w:ascii="宋体" w:hAnsi="宋体" w:eastAsia="宋体" w:cs="宋体"/>
          <w:spacing w:val="9"/>
          <w:sz w:val="20"/>
          <w:szCs w:val="20"/>
        </w:rPr>
        <w:t>理；本文件《第六章投标文件格式》未提供格式的，请供应商自行拟定格式，并加盖单位公章，否则视为未提供。</w:t>
      </w:r>
    </w:p>
    <w:p w14:paraId="2EDE3E3A">
      <w:pPr>
        <w:pStyle w:val="9"/>
        <w:ind w:firstLine="440" w:firstLineChars="200"/>
      </w:pPr>
      <w:r>
        <w:rPr>
          <w:rFonts w:ascii="宋体" w:hAnsi="宋体" w:eastAsia="宋体" w:cs="宋体"/>
          <w:snapToGrid w:val="0"/>
          <w:color w:val="000000"/>
          <w:spacing w:val="10"/>
          <w:kern w:val="0"/>
          <w:sz w:val="20"/>
          <w:szCs w:val="20"/>
          <w:lang w:val="en-US" w:eastAsia="en-US" w:bidi="ar-SA"/>
        </w:rPr>
        <w:t>备份电子投标文件：通过“政采云”平台电子投标工具制作投标文件所产生的备份文件。</w:t>
      </w:r>
    </w:p>
    <w:p w14:paraId="152975DC">
      <w:pPr>
        <w:spacing w:before="163" w:line="377" w:lineRule="auto"/>
        <w:ind w:left="6" w:firstLine="493"/>
        <w:jc w:val="both"/>
        <w:rPr>
          <w:rFonts w:hint="eastAsia" w:ascii="宋体" w:hAnsi="宋体" w:eastAsia="宋体" w:cs="宋体"/>
          <w:spacing w:val="11"/>
          <w:sz w:val="20"/>
          <w:szCs w:val="20"/>
        </w:rPr>
      </w:pP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lang w:val="en-US" w:eastAsia="zh-CN"/>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供应商应对所提供的全部资料的真实性、有效性承担法律责任，电子投标文件中所须加盖公章部分均采用CA签章。</w:t>
      </w:r>
    </w:p>
    <w:p w14:paraId="6215AA64">
      <w:pPr>
        <w:spacing w:before="163" w:line="377" w:lineRule="auto"/>
        <w:ind w:left="6" w:firstLine="493"/>
        <w:jc w:val="both"/>
        <w:rPr>
          <w:rFonts w:ascii="宋体" w:hAnsi="宋体" w:eastAsia="宋体" w:cs="宋体"/>
          <w:spacing w:val="11"/>
          <w:sz w:val="20"/>
          <w:szCs w:val="20"/>
        </w:rPr>
      </w:pPr>
      <w:r>
        <w:rPr>
          <w:rFonts w:ascii="宋体" w:hAnsi="宋体" w:eastAsia="宋体" w:cs="宋体"/>
          <w:spacing w:val="11"/>
          <w:sz w:val="20"/>
          <w:szCs w:val="20"/>
        </w:rPr>
        <w:t>（3）投标文件以及供应商与采购组织机构就有关投标事宜的所有来往函电，均应以中文汉语书写。除签字、盖章、专用名称等特殊情形外，以中文汉语以外的文字表述的投标文件视同未提供。</w:t>
      </w:r>
    </w:p>
    <w:p w14:paraId="0E5719EF">
      <w:pPr>
        <w:spacing w:before="161" w:line="303" w:lineRule="auto"/>
        <w:ind w:left="7" w:firstLine="492"/>
        <w:rPr>
          <w:rFonts w:ascii="宋体" w:hAnsi="宋体" w:eastAsia="宋体" w:cs="宋体"/>
          <w:sz w:val="20"/>
          <w:szCs w:val="20"/>
        </w:rPr>
      </w:pPr>
      <w:r>
        <w:rPr>
          <w:rFonts w:ascii="宋体" w:hAnsi="宋体" w:eastAsia="宋体" w:cs="宋体"/>
          <w:spacing w:val="7"/>
          <w:sz w:val="20"/>
          <w:szCs w:val="20"/>
        </w:rPr>
        <w:t>（4）投标计量单位，采购文件已有明确规定的，使用采购文件</w:t>
      </w:r>
      <w:r>
        <w:rPr>
          <w:rFonts w:ascii="宋体" w:hAnsi="宋体" w:eastAsia="宋体" w:cs="宋体"/>
          <w:spacing w:val="6"/>
          <w:sz w:val="20"/>
          <w:szCs w:val="20"/>
        </w:rPr>
        <w:t>规定的计量单位；采购文件没有规定的，</w:t>
      </w:r>
      <w:r>
        <w:rPr>
          <w:rFonts w:ascii="宋体" w:hAnsi="宋体" w:eastAsia="宋体" w:cs="宋体"/>
          <w:spacing w:val="9"/>
          <w:sz w:val="20"/>
          <w:szCs w:val="20"/>
        </w:rPr>
        <w:t>应采用中华人民共和国法定计量单位（货币单位：人民</w:t>
      </w:r>
      <w:r>
        <w:rPr>
          <w:rFonts w:ascii="宋体" w:hAnsi="宋体" w:eastAsia="宋体" w:cs="宋体"/>
          <w:spacing w:val="8"/>
          <w:sz w:val="20"/>
          <w:szCs w:val="20"/>
        </w:rPr>
        <w:t>币元）。</w:t>
      </w:r>
    </w:p>
    <w:p w14:paraId="0812BE92">
      <w:pPr>
        <w:spacing w:before="162" w:line="227" w:lineRule="auto"/>
        <w:ind w:left="500"/>
        <w:rPr>
          <w:rFonts w:ascii="宋体" w:hAnsi="宋体" w:eastAsia="宋体" w:cs="宋体"/>
          <w:sz w:val="20"/>
          <w:szCs w:val="20"/>
        </w:rPr>
      </w:pPr>
      <w:r>
        <w:rPr>
          <w:rFonts w:ascii="宋体" w:hAnsi="宋体" w:eastAsia="宋体" w:cs="宋体"/>
          <w:spacing w:val="9"/>
          <w:sz w:val="20"/>
          <w:szCs w:val="20"/>
        </w:rPr>
        <w:t>（5）若供应商不按采购文件的要求提供资格审查材料，其风险由供应商自行承担。</w:t>
      </w:r>
    </w:p>
    <w:p w14:paraId="1B903A62">
      <w:pPr>
        <w:spacing w:before="162" w:line="227" w:lineRule="auto"/>
        <w:ind w:left="500"/>
        <w:rPr>
          <w:rFonts w:ascii="宋体" w:hAnsi="宋体" w:eastAsia="宋体" w:cs="宋体"/>
          <w:sz w:val="20"/>
          <w:szCs w:val="20"/>
        </w:rPr>
      </w:pPr>
      <w:r>
        <w:rPr>
          <w:rFonts w:ascii="宋体" w:hAnsi="宋体" w:eastAsia="宋体" w:cs="宋体"/>
          <w:spacing w:val="9"/>
          <w:sz w:val="20"/>
          <w:szCs w:val="20"/>
        </w:rPr>
        <w:t>（6）与本次投标无关的内容请不要制作在内，确保投标文件有针对性、简洁明了。</w:t>
      </w:r>
    </w:p>
    <w:p w14:paraId="31D344BE">
      <w:pPr>
        <w:spacing w:before="162" w:line="227" w:lineRule="auto"/>
        <w:ind w:left="430"/>
        <w:rPr>
          <w:rFonts w:ascii="宋体" w:hAnsi="宋体" w:eastAsia="宋体" w:cs="宋体"/>
          <w:b/>
          <w:bCs/>
          <w:spacing w:val="5"/>
          <w:sz w:val="20"/>
          <w:szCs w:val="20"/>
        </w:rPr>
      </w:pPr>
    </w:p>
    <w:p w14:paraId="789068DF">
      <w:pPr>
        <w:spacing w:before="162" w:line="227" w:lineRule="auto"/>
        <w:ind w:left="430"/>
        <w:rPr>
          <w:rFonts w:ascii="宋体" w:hAnsi="宋体" w:eastAsia="宋体" w:cs="宋体"/>
          <w:sz w:val="20"/>
          <w:szCs w:val="20"/>
        </w:rPr>
      </w:pPr>
      <w:r>
        <w:rPr>
          <w:rFonts w:ascii="宋体" w:hAnsi="宋体" w:eastAsia="宋体" w:cs="宋体"/>
          <w:b/>
          <w:bCs/>
          <w:spacing w:val="5"/>
          <w:sz w:val="20"/>
          <w:szCs w:val="20"/>
        </w:rPr>
        <w:t>26.投标文件的上传</w:t>
      </w:r>
    </w:p>
    <w:p w14:paraId="7805E841">
      <w:pPr>
        <w:spacing w:before="164" w:line="223" w:lineRule="auto"/>
        <w:ind w:left="500"/>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54"/>
          <w:sz w:val="20"/>
          <w:szCs w:val="20"/>
        </w:rPr>
        <w:t xml:space="preserve"> </w:t>
      </w:r>
      <w:r>
        <w:rPr>
          <w:rFonts w:ascii="宋体" w:hAnsi="宋体" w:eastAsia="宋体" w:cs="宋体"/>
          <w:b/>
          <w:bCs/>
          <w:spacing w:val="1"/>
          <w:sz w:val="20"/>
          <w:szCs w:val="20"/>
        </w:rPr>
        <w:t>电子加密投标文件（</w:t>
      </w:r>
      <w:r>
        <w:rPr>
          <w:rFonts w:ascii="宋体" w:hAnsi="宋体" w:eastAsia="宋体" w:cs="宋体"/>
          <w:spacing w:val="-61"/>
          <w:sz w:val="20"/>
          <w:szCs w:val="20"/>
        </w:rPr>
        <w:t xml:space="preserve"> </w:t>
      </w:r>
      <w:r>
        <w:rPr>
          <w:rFonts w:ascii="宋体" w:hAnsi="宋体" w:eastAsia="宋体" w:cs="宋体"/>
          <w:b/>
          <w:bCs/>
          <w:spacing w:val="1"/>
          <w:sz w:val="20"/>
          <w:szCs w:val="20"/>
        </w:rPr>
        <w:t>“.</w:t>
      </w:r>
      <w:r>
        <w:rPr>
          <w:rFonts w:ascii="宋体" w:hAnsi="宋体" w:eastAsia="宋体" w:cs="宋体"/>
          <w:b/>
          <w:bCs/>
          <w:sz w:val="20"/>
          <w:szCs w:val="20"/>
        </w:rPr>
        <w:t>jmbs</w:t>
      </w:r>
      <w:r>
        <w:rPr>
          <w:rFonts w:ascii="宋体" w:hAnsi="宋体" w:eastAsia="宋体" w:cs="宋体"/>
          <w:spacing w:val="-74"/>
          <w:sz w:val="20"/>
          <w:szCs w:val="20"/>
        </w:rPr>
        <w:t xml:space="preserve"> </w:t>
      </w:r>
      <w:r>
        <w:rPr>
          <w:rFonts w:ascii="宋体" w:hAnsi="宋体" w:eastAsia="宋体" w:cs="宋体"/>
          <w:b/>
          <w:bCs/>
          <w:spacing w:val="1"/>
          <w:sz w:val="20"/>
          <w:szCs w:val="20"/>
        </w:rPr>
        <w:t>”格式</w:t>
      </w:r>
      <w:r>
        <w:rPr>
          <w:rFonts w:ascii="宋体" w:hAnsi="宋体" w:eastAsia="宋体" w:cs="宋体"/>
          <w:b/>
          <w:bCs/>
          <w:spacing w:val="-1"/>
          <w:sz w:val="20"/>
          <w:szCs w:val="20"/>
        </w:rPr>
        <w:t>）：</w:t>
      </w:r>
    </w:p>
    <w:p w14:paraId="6E07F8F5">
      <w:pPr>
        <w:spacing w:before="168" w:line="302" w:lineRule="auto"/>
        <w:ind w:left="12" w:right="52" w:firstLine="521"/>
        <w:rPr>
          <w:rFonts w:ascii="宋体" w:hAnsi="宋体" w:eastAsia="宋体" w:cs="宋体"/>
          <w:sz w:val="20"/>
          <w:szCs w:val="20"/>
        </w:rPr>
      </w:pPr>
      <w:r>
        <w:rPr>
          <w:rFonts w:ascii="宋体" w:hAnsi="宋体" w:eastAsia="宋体" w:cs="宋体"/>
          <w:spacing w:val="9"/>
          <w:sz w:val="20"/>
          <w:szCs w:val="20"/>
        </w:rPr>
        <w:t>a. 供应商应在投标截止时间前将电子加密投标文件成功上传递交至新疆政府采购云平台，否则投标无</w:t>
      </w:r>
      <w:r>
        <w:rPr>
          <w:rFonts w:ascii="宋体" w:hAnsi="宋体" w:eastAsia="宋体" w:cs="宋体"/>
          <w:spacing w:val="-3"/>
          <w:sz w:val="20"/>
          <w:szCs w:val="20"/>
        </w:rPr>
        <w:t>效；</w:t>
      </w:r>
    </w:p>
    <w:p w14:paraId="69801AB8">
      <w:pPr>
        <w:spacing w:before="161" w:line="227" w:lineRule="auto"/>
        <w:ind w:left="529"/>
        <w:rPr>
          <w:rFonts w:ascii="宋体" w:hAnsi="宋体" w:eastAsia="宋体" w:cs="宋体"/>
          <w:sz w:val="20"/>
          <w:szCs w:val="20"/>
        </w:rPr>
      </w:pPr>
      <w:r>
        <w:rPr>
          <w:rFonts w:ascii="宋体" w:hAnsi="宋体" w:eastAsia="宋体" w:cs="宋体"/>
          <w:spacing w:val="9"/>
          <w:sz w:val="20"/>
          <w:szCs w:val="20"/>
        </w:rPr>
        <w:t>b.供应商成功上传电子加密投标文件后，可自行打印投标文件接收回执。</w:t>
      </w:r>
    </w:p>
    <w:p w14:paraId="2E524588">
      <w:pPr>
        <w:spacing w:before="164" w:line="228" w:lineRule="auto"/>
        <w:ind w:left="500"/>
        <w:rPr>
          <w:rFonts w:ascii="宋体" w:hAnsi="宋体" w:eastAsia="宋体" w:cs="宋体"/>
          <w:sz w:val="20"/>
          <w:szCs w:val="20"/>
        </w:rPr>
      </w:pPr>
      <w:r>
        <w:rPr>
          <w:rFonts w:ascii="宋体" w:hAnsi="宋体" w:eastAsia="宋体" w:cs="宋体"/>
          <w:b/>
          <w:bCs/>
          <w:spacing w:val="2"/>
          <w:sz w:val="20"/>
          <w:szCs w:val="20"/>
        </w:rPr>
        <w:t>（2）备份投标文件（</w:t>
      </w:r>
      <w:r>
        <w:rPr>
          <w:rFonts w:ascii="宋体" w:hAnsi="宋体" w:eastAsia="宋体" w:cs="宋体"/>
          <w:spacing w:val="-59"/>
          <w:sz w:val="20"/>
          <w:szCs w:val="20"/>
        </w:rPr>
        <w:t xml:space="preserve"> </w:t>
      </w:r>
      <w:r>
        <w:rPr>
          <w:rFonts w:ascii="宋体" w:hAnsi="宋体" w:eastAsia="宋体" w:cs="宋体"/>
          <w:b/>
          <w:bCs/>
          <w:spacing w:val="2"/>
          <w:sz w:val="20"/>
          <w:szCs w:val="20"/>
        </w:rPr>
        <w:t>“.</w:t>
      </w:r>
      <w:r>
        <w:rPr>
          <w:rFonts w:ascii="宋体" w:hAnsi="宋体" w:eastAsia="宋体" w:cs="宋体"/>
          <w:b/>
          <w:bCs/>
          <w:sz w:val="20"/>
          <w:szCs w:val="20"/>
        </w:rPr>
        <w:t>bfbs</w:t>
      </w:r>
      <w:r>
        <w:rPr>
          <w:rFonts w:ascii="宋体" w:hAnsi="宋体" w:eastAsia="宋体" w:cs="宋体"/>
          <w:spacing w:val="-71"/>
          <w:sz w:val="20"/>
          <w:szCs w:val="20"/>
        </w:rPr>
        <w:t xml:space="preserve"> </w:t>
      </w:r>
      <w:r>
        <w:rPr>
          <w:rFonts w:ascii="宋体" w:hAnsi="宋体" w:eastAsia="宋体" w:cs="宋体"/>
          <w:b/>
          <w:bCs/>
          <w:spacing w:val="2"/>
          <w:sz w:val="20"/>
          <w:szCs w:val="20"/>
        </w:rPr>
        <w:t>”格式</w:t>
      </w:r>
      <w:r>
        <w:rPr>
          <w:rFonts w:ascii="宋体" w:hAnsi="宋体" w:eastAsia="宋体" w:cs="宋体"/>
          <w:b/>
          <w:bCs/>
          <w:spacing w:val="4"/>
          <w:sz w:val="20"/>
          <w:szCs w:val="20"/>
        </w:rPr>
        <w:t>）：</w:t>
      </w:r>
    </w:p>
    <w:p w14:paraId="604F6CF9">
      <w:pPr>
        <w:spacing w:before="162" w:line="338" w:lineRule="auto"/>
        <w:ind w:left="7" w:right="52" w:firstLine="526"/>
        <w:rPr>
          <w:rFonts w:ascii="宋体" w:hAnsi="宋体" w:eastAsia="宋体" w:cs="宋体"/>
          <w:sz w:val="20"/>
          <w:szCs w:val="20"/>
        </w:rPr>
      </w:pPr>
      <w:r>
        <w:rPr>
          <w:rFonts w:ascii="宋体" w:hAnsi="宋体" w:eastAsia="宋体" w:cs="宋体"/>
          <w:spacing w:val="10"/>
          <w:sz w:val="20"/>
          <w:szCs w:val="20"/>
        </w:rPr>
        <w:t>a.供应商可以将备份投标文件打包压缩并加密，压缩包命名为“</w:t>
      </w:r>
      <w:r>
        <w:rPr>
          <w:rFonts w:ascii="宋体" w:hAnsi="宋体" w:eastAsia="宋体" w:cs="宋体"/>
          <w:sz w:val="20"/>
          <w:szCs w:val="20"/>
        </w:rPr>
        <w:t>XX</w:t>
      </w:r>
      <w:r>
        <w:rPr>
          <w:rFonts w:ascii="宋体" w:hAnsi="宋体" w:eastAsia="宋体" w:cs="宋体"/>
          <w:spacing w:val="-39"/>
          <w:sz w:val="20"/>
          <w:szCs w:val="20"/>
        </w:rPr>
        <w:t xml:space="preserve"> </w:t>
      </w:r>
      <w:r>
        <w:rPr>
          <w:rFonts w:ascii="宋体" w:hAnsi="宋体" w:eastAsia="宋体" w:cs="宋体"/>
          <w:spacing w:val="9"/>
          <w:sz w:val="20"/>
          <w:szCs w:val="20"/>
        </w:rPr>
        <w:t>单位备份投标文件</w:t>
      </w:r>
      <w:r>
        <w:rPr>
          <w:rFonts w:ascii="宋体" w:hAnsi="宋体" w:eastAsia="宋体" w:cs="宋体"/>
          <w:spacing w:val="-70"/>
          <w:sz w:val="20"/>
          <w:szCs w:val="20"/>
        </w:rPr>
        <w:t xml:space="preserve"> </w:t>
      </w:r>
      <w:r>
        <w:rPr>
          <w:rFonts w:ascii="宋体" w:hAnsi="宋体" w:eastAsia="宋体" w:cs="宋体"/>
          <w:spacing w:val="9"/>
          <w:sz w:val="20"/>
          <w:szCs w:val="20"/>
        </w:rPr>
        <w:t>”，加密密码由</w:t>
      </w:r>
      <w:r>
        <w:rPr>
          <w:rFonts w:ascii="宋体" w:hAnsi="宋体" w:eastAsia="宋体" w:cs="宋体"/>
          <w:sz w:val="20"/>
          <w:szCs w:val="20"/>
        </w:rPr>
        <w:t xml:space="preserve"> </w:t>
      </w:r>
      <w:r>
        <w:rPr>
          <w:rFonts w:ascii="宋体" w:hAnsi="宋体" w:eastAsia="宋体" w:cs="宋体"/>
          <w:spacing w:val="9"/>
          <w:sz w:val="20"/>
          <w:szCs w:val="20"/>
        </w:rPr>
        <w:t>供应商自行保管；送达时间以采购代理机构实际接收时间为准。“备份投标文件</w:t>
      </w:r>
      <w:r>
        <w:rPr>
          <w:rFonts w:ascii="宋体" w:hAnsi="宋体" w:eastAsia="宋体" w:cs="宋体"/>
          <w:spacing w:val="-70"/>
          <w:sz w:val="20"/>
          <w:szCs w:val="20"/>
        </w:rPr>
        <w:t xml:space="preserve"> </w:t>
      </w:r>
      <w:r>
        <w:rPr>
          <w:rFonts w:ascii="宋体" w:hAnsi="宋体" w:eastAsia="宋体" w:cs="宋体"/>
          <w:spacing w:val="9"/>
          <w:sz w:val="20"/>
          <w:szCs w:val="20"/>
        </w:rPr>
        <w:t>”以投标</w:t>
      </w:r>
      <w:r>
        <w:rPr>
          <w:rFonts w:ascii="宋体" w:hAnsi="宋体" w:eastAsia="宋体" w:cs="宋体"/>
          <w:spacing w:val="8"/>
          <w:sz w:val="20"/>
          <w:szCs w:val="20"/>
        </w:rPr>
        <w:t>截止时间前指定接</w:t>
      </w:r>
      <w:r>
        <w:rPr>
          <w:rFonts w:ascii="宋体" w:hAnsi="宋体" w:eastAsia="宋体" w:cs="宋体"/>
          <w:spacing w:val="3"/>
          <w:sz w:val="20"/>
          <w:szCs w:val="20"/>
        </w:rPr>
        <w:t>收邮箱最终收到的文件为准，逾期或未按要求提供的视为未提供，建议供应商提前</w:t>
      </w:r>
      <w:r>
        <w:rPr>
          <w:rFonts w:ascii="宋体" w:hAnsi="宋体" w:eastAsia="宋体" w:cs="宋体"/>
          <w:spacing w:val="-7"/>
          <w:sz w:val="20"/>
          <w:szCs w:val="20"/>
        </w:rPr>
        <w:t xml:space="preserve"> </w:t>
      </w:r>
      <w:r>
        <w:rPr>
          <w:rFonts w:ascii="宋体" w:hAnsi="宋体" w:eastAsia="宋体" w:cs="宋体"/>
          <w:spacing w:val="3"/>
          <w:sz w:val="20"/>
          <w:szCs w:val="20"/>
        </w:rPr>
        <w:t>1 日办理邮件提供事宜（</w:t>
      </w:r>
      <w:r>
        <w:rPr>
          <w:rFonts w:ascii="宋体" w:hAnsi="宋体" w:eastAsia="宋体" w:cs="宋体"/>
          <w:b/>
          <w:bCs/>
          <w:spacing w:val="3"/>
          <w:sz w:val="20"/>
          <w:szCs w:val="20"/>
        </w:rPr>
        <w:t>接</w:t>
      </w:r>
      <w:r>
        <w:rPr>
          <w:rFonts w:ascii="宋体" w:hAnsi="宋体" w:eastAsia="宋体" w:cs="宋体"/>
          <w:b/>
          <w:bCs/>
          <w:spacing w:val="7"/>
          <w:sz w:val="20"/>
          <w:szCs w:val="20"/>
        </w:rPr>
        <w:t>收人邮箱</w:t>
      </w:r>
      <w:r>
        <w:rPr>
          <w:rFonts w:ascii="宋体" w:hAnsi="宋体" w:eastAsia="宋体" w:cs="宋体"/>
          <w:spacing w:val="7"/>
          <w:sz w:val="20"/>
          <w:szCs w:val="20"/>
        </w:rPr>
        <w:t>：</w:t>
      </w:r>
      <w:r>
        <w:rPr>
          <w:rFonts w:hint="eastAsia" w:ascii="宋体" w:hAnsi="宋体" w:eastAsia="宋体" w:cs="宋体"/>
          <w:spacing w:val="7"/>
          <w:sz w:val="20"/>
          <w:szCs w:val="20"/>
          <w:lang w:val="en-US" w:eastAsia="zh-CN"/>
        </w:rPr>
        <w:t>502641447</w:t>
      </w:r>
      <w:r>
        <w:rPr>
          <w:rFonts w:ascii="宋体" w:hAnsi="宋体" w:eastAsia="宋体" w:cs="宋体"/>
          <w:spacing w:val="7"/>
          <w:sz w:val="20"/>
          <w:szCs w:val="20"/>
        </w:rPr>
        <w:t>@</w:t>
      </w:r>
      <w:r>
        <w:rPr>
          <w:rFonts w:ascii="宋体" w:hAnsi="宋体" w:eastAsia="宋体" w:cs="宋体"/>
          <w:sz w:val="20"/>
          <w:szCs w:val="20"/>
        </w:rPr>
        <w:t>qq</w:t>
      </w:r>
      <w:r>
        <w:rPr>
          <w:rFonts w:ascii="宋体" w:hAnsi="宋体" w:eastAsia="宋体" w:cs="宋体"/>
          <w:spacing w:val="7"/>
          <w:sz w:val="20"/>
          <w:szCs w:val="20"/>
        </w:rPr>
        <w:t>.</w:t>
      </w:r>
      <w:r>
        <w:rPr>
          <w:rFonts w:ascii="宋体" w:hAnsi="宋体" w:eastAsia="宋体" w:cs="宋体"/>
          <w:sz w:val="20"/>
          <w:szCs w:val="20"/>
        </w:rPr>
        <w:t>com</w:t>
      </w:r>
      <w:r>
        <w:rPr>
          <w:rFonts w:ascii="宋体" w:hAnsi="宋体" w:eastAsia="宋体" w:cs="宋体"/>
          <w:spacing w:val="7"/>
          <w:sz w:val="20"/>
          <w:szCs w:val="20"/>
        </w:rPr>
        <w:t>，接收人：</w:t>
      </w:r>
      <w:r>
        <w:rPr>
          <w:rFonts w:hint="eastAsia" w:ascii="宋体" w:hAnsi="宋体" w:eastAsia="宋体" w:cs="宋体"/>
          <w:spacing w:val="7"/>
          <w:sz w:val="20"/>
          <w:szCs w:val="20"/>
          <w:lang w:eastAsia="zh-CN"/>
        </w:rPr>
        <w:t>佟先生</w:t>
      </w:r>
      <w:r>
        <w:rPr>
          <w:rFonts w:ascii="宋体" w:hAnsi="宋体" w:eastAsia="宋体" w:cs="宋体"/>
          <w:spacing w:val="7"/>
          <w:sz w:val="20"/>
          <w:szCs w:val="20"/>
        </w:rPr>
        <w:t>，电话：</w:t>
      </w:r>
      <w:r>
        <w:rPr>
          <w:rFonts w:hint="eastAsia" w:ascii="宋体" w:hAnsi="宋体" w:eastAsia="宋体" w:cs="宋体"/>
          <w:spacing w:val="7"/>
          <w:sz w:val="20"/>
          <w:szCs w:val="20"/>
          <w:lang w:eastAsia="zh-CN"/>
        </w:rPr>
        <w:t>13379708661</w:t>
      </w:r>
      <w:r>
        <w:rPr>
          <w:rFonts w:ascii="宋体" w:hAnsi="宋体" w:eastAsia="宋体" w:cs="宋体"/>
          <w:spacing w:val="7"/>
          <w:sz w:val="20"/>
          <w:szCs w:val="20"/>
        </w:rPr>
        <w:t>）</w:t>
      </w:r>
    </w:p>
    <w:p w14:paraId="7F4D7B1A">
      <w:pPr>
        <w:spacing w:before="168" w:line="327" w:lineRule="auto"/>
        <w:ind w:left="6" w:right="54" w:firstLine="523"/>
        <w:rPr>
          <w:rFonts w:ascii="宋体" w:hAnsi="宋体" w:eastAsia="宋体" w:cs="宋体"/>
          <w:sz w:val="20"/>
          <w:szCs w:val="20"/>
        </w:rPr>
      </w:pPr>
      <w:r>
        <w:rPr>
          <w:rFonts w:ascii="宋体" w:hAnsi="宋体" w:eastAsia="宋体" w:cs="宋体"/>
          <w:spacing w:val="9"/>
          <w:sz w:val="20"/>
          <w:szCs w:val="20"/>
        </w:rPr>
        <w:t>b.通过“新疆政府采购云平台</w:t>
      </w:r>
      <w:r>
        <w:rPr>
          <w:rFonts w:ascii="宋体" w:hAnsi="宋体" w:eastAsia="宋体" w:cs="宋体"/>
          <w:spacing w:val="-52"/>
          <w:sz w:val="20"/>
          <w:szCs w:val="20"/>
        </w:rPr>
        <w:t xml:space="preserve"> </w:t>
      </w:r>
      <w:r>
        <w:rPr>
          <w:rFonts w:ascii="宋体" w:hAnsi="宋体" w:eastAsia="宋体" w:cs="宋体"/>
          <w:spacing w:val="9"/>
          <w:sz w:val="20"/>
          <w:szCs w:val="20"/>
        </w:rPr>
        <w:t>”成功上传递交的“</w:t>
      </w:r>
      <w:r>
        <w:rPr>
          <w:rFonts w:ascii="宋体" w:hAnsi="宋体" w:eastAsia="宋体" w:cs="宋体"/>
          <w:spacing w:val="-63"/>
          <w:sz w:val="20"/>
          <w:szCs w:val="20"/>
        </w:rPr>
        <w:t xml:space="preserve"> </w:t>
      </w:r>
      <w:r>
        <w:rPr>
          <w:rFonts w:ascii="宋体" w:hAnsi="宋体" w:eastAsia="宋体" w:cs="宋体"/>
          <w:spacing w:val="9"/>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9"/>
          <w:sz w:val="20"/>
          <w:szCs w:val="20"/>
        </w:rPr>
        <w:t>”已按时解密的，“备份投标文</w:t>
      </w:r>
      <w:r>
        <w:rPr>
          <w:rFonts w:ascii="宋体" w:hAnsi="宋体" w:eastAsia="宋体" w:cs="宋体"/>
          <w:spacing w:val="6"/>
          <w:sz w:val="20"/>
          <w:szCs w:val="20"/>
        </w:rPr>
        <w:t>件</w:t>
      </w:r>
      <w:r>
        <w:rPr>
          <w:rFonts w:ascii="宋体" w:hAnsi="宋体" w:eastAsia="宋体" w:cs="宋体"/>
          <w:spacing w:val="-52"/>
          <w:sz w:val="20"/>
          <w:szCs w:val="20"/>
        </w:rPr>
        <w:t xml:space="preserve"> </w:t>
      </w:r>
      <w:r>
        <w:rPr>
          <w:rFonts w:ascii="宋体" w:hAnsi="宋体" w:eastAsia="宋体" w:cs="宋体"/>
          <w:spacing w:val="6"/>
          <w:sz w:val="20"/>
          <w:szCs w:val="20"/>
        </w:rPr>
        <w:t>”</w:t>
      </w:r>
      <w:r>
        <w:rPr>
          <w:rFonts w:ascii="宋体" w:hAnsi="宋体" w:eastAsia="宋体" w:cs="宋体"/>
          <w:spacing w:val="-79"/>
          <w:sz w:val="20"/>
          <w:szCs w:val="20"/>
        </w:rPr>
        <w:t xml:space="preserve"> </w:t>
      </w:r>
      <w:r>
        <w:rPr>
          <w:rFonts w:ascii="宋体" w:hAnsi="宋体" w:eastAsia="宋体" w:cs="宋体"/>
          <w:spacing w:val="6"/>
          <w:sz w:val="20"/>
          <w:szCs w:val="20"/>
        </w:rPr>
        <w:t>自动失效。投标截止时间前，投标供应商仅递交了“备份投标文件</w:t>
      </w:r>
      <w:r>
        <w:rPr>
          <w:rFonts w:ascii="宋体" w:hAnsi="宋体" w:eastAsia="宋体" w:cs="宋体"/>
          <w:spacing w:val="-70"/>
          <w:sz w:val="20"/>
          <w:szCs w:val="20"/>
        </w:rPr>
        <w:t xml:space="preserve"> </w:t>
      </w:r>
      <w:r>
        <w:rPr>
          <w:rFonts w:ascii="宋体" w:hAnsi="宋体" w:eastAsia="宋体" w:cs="宋体"/>
          <w:spacing w:val="6"/>
          <w:sz w:val="20"/>
          <w:szCs w:val="20"/>
        </w:rPr>
        <w:t>”而未将“</w:t>
      </w:r>
      <w:r>
        <w:rPr>
          <w:rFonts w:ascii="宋体" w:hAnsi="宋体" w:eastAsia="宋体" w:cs="宋体"/>
          <w:spacing w:val="-68"/>
          <w:sz w:val="20"/>
          <w:szCs w:val="20"/>
        </w:rPr>
        <w:t xml:space="preserve"> </w:t>
      </w:r>
      <w:r>
        <w:rPr>
          <w:rFonts w:ascii="宋体" w:hAnsi="宋体" w:eastAsia="宋体" w:cs="宋体"/>
          <w:spacing w:val="6"/>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6"/>
          <w:sz w:val="20"/>
          <w:szCs w:val="20"/>
        </w:rPr>
        <w:t>”成功</w:t>
      </w:r>
      <w:r>
        <w:rPr>
          <w:rFonts w:ascii="宋体" w:hAnsi="宋体" w:eastAsia="宋体" w:cs="宋体"/>
          <w:spacing w:val="7"/>
          <w:sz w:val="20"/>
          <w:szCs w:val="20"/>
        </w:rPr>
        <w:t>上传至“政府采购云平台</w:t>
      </w:r>
      <w:r>
        <w:rPr>
          <w:rFonts w:ascii="宋体" w:hAnsi="宋体" w:eastAsia="宋体" w:cs="宋体"/>
          <w:spacing w:val="-64"/>
          <w:sz w:val="20"/>
          <w:szCs w:val="20"/>
        </w:rPr>
        <w:t xml:space="preserve"> </w:t>
      </w:r>
      <w:r>
        <w:rPr>
          <w:rFonts w:ascii="宋体" w:hAnsi="宋体" w:eastAsia="宋体" w:cs="宋体"/>
          <w:spacing w:val="7"/>
          <w:sz w:val="20"/>
          <w:szCs w:val="20"/>
        </w:rPr>
        <w:t>”的，投标无效。</w:t>
      </w:r>
    </w:p>
    <w:p w14:paraId="43122686">
      <w:pPr>
        <w:spacing w:before="162" w:line="228" w:lineRule="auto"/>
        <w:ind w:left="430"/>
        <w:rPr>
          <w:rFonts w:ascii="宋体" w:hAnsi="宋体" w:eastAsia="宋体" w:cs="宋体"/>
          <w:sz w:val="20"/>
          <w:szCs w:val="20"/>
        </w:rPr>
      </w:pPr>
      <w:r>
        <w:rPr>
          <w:rFonts w:ascii="宋体" w:hAnsi="宋体" w:eastAsia="宋体" w:cs="宋体"/>
          <w:b/>
          <w:bCs/>
          <w:spacing w:val="6"/>
          <w:sz w:val="20"/>
          <w:szCs w:val="20"/>
        </w:rPr>
        <w:t>27.投标文件的递交要求</w:t>
      </w:r>
    </w:p>
    <w:p w14:paraId="06CBE994">
      <w:pPr>
        <w:spacing w:before="161" w:line="303" w:lineRule="auto"/>
        <w:ind w:left="9" w:right="246" w:firstLine="428"/>
        <w:rPr>
          <w:rFonts w:ascii="宋体" w:hAnsi="宋体" w:eastAsia="宋体" w:cs="宋体"/>
          <w:sz w:val="20"/>
          <w:szCs w:val="20"/>
        </w:rPr>
      </w:pPr>
      <w:r>
        <w:rPr>
          <w:rFonts w:ascii="宋体" w:hAnsi="宋体" w:eastAsia="宋体" w:cs="宋体"/>
          <w:spacing w:val="7"/>
          <w:sz w:val="20"/>
          <w:szCs w:val="20"/>
        </w:rPr>
        <w:t>（1）供应商须按照采购文件和政采云平台的要求编制并加密投标文件。在投标文件递交截止时间以前</w:t>
      </w:r>
      <w:r>
        <w:rPr>
          <w:rFonts w:ascii="宋体" w:hAnsi="宋体" w:eastAsia="宋体" w:cs="宋体"/>
          <w:spacing w:val="9"/>
          <w:sz w:val="20"/>
          <w:szCs w:val="20"/>
        </w:rPr>
        <w:t>完成投标文件的传输递交，截止时间后递交的投标文件，将被拒收。</w:t>
      </w:r>
    </w:p>
    <w:p w14:paraId="485073DF">
      <w:pPr>
        <w:spacing w:before="162" w:line="302" w:lineRule="auto"/>
        <w:ind w:left="11" w:right="54" w:firstLine="425"/>
        <w:rPr>
          <w:rFonts w:ascii="宋体" w:hAnsi="宋体" w:eastAsia="宋体" w:cs="宋体"/>
          <w:sz w:val="20"/>
          <w:szCs w:val="20"/>
        </w:rPr>
      </w:pPr>
      <w:r>
        <w:rPr>
          <w:rFonts w:ascii="宋体" w:hAnsi="宋体" w:eastAsia="宋体" w:cs="宋体"/>
          <w:spacing w:val="11"/>
          <w:sz w:val="20"/>
          <w:szCs w:val="20"/>
        </w:rPr>
        <w:t>（2）如有特殊情况，采购组织机构延长截止时间和开标时间，采购组织机构和供应商的权利和义务将</w:t>
      </w:r>
      <w:r>
        <w:rPr>
          <w:rFonts w:ascii="宋体" w:hAnsi="宋体" w:eastAsia="宋体" w:cs="宋体"/>
          <w:spacing w:val="17"/>
          <w:sz w:val="20"/>
          <w:szCs w:val="20"/>
        </w:rPr>
        <w:t xml:space="preserve"> </w:t>
      </w:r>
      <w:r>
        <w:rPr>
          <w:rFonts w:ascii="宋体" w:hAnsi="宋体" w:eastAsia="宋体" w:cs="宋体"/>
          <w:spacing w:val="8"/>
          <w:sz w:val="20"/>
          <w:szCs w:val="20"/>
        </w:rPr>
        <w:t>受到新的截止时间和开标时间的约束。</w:t>
      </w:r>
    </w:p>
    <w:p w14:paraId="1B9E6370">
      <w:pPr>
        <w:spacing w:before="161" w:line="228" w:lineRule="auto"/>
        <w:ind w:left="430"/>
        <w:rPr>
          <w:rFonts w:ascii="宋体" w:hAnsi="宋体" w:eastAsia="宋体" w:cs="宋体"/>
          <w:sz w:val="20"/>
          <w:szCs w:val="20"/>
        </w:rPr>
      </w:pPr>
      <w:r>
        <w:rPr>
          <w:rFonts w:ascii="宋体" w:hAnsi="宋体" w:eastAsia="宋体" w:cs="宋体"/>
          <w:b/>
          <w:bCs/>
          <w:spacing w:val="7"/>
          <w:sz w:val="20"/>
          <w:szCs w:val="20"/>
        </w:rPr>
        <w:t>28．投标文件的补充、修改与撤回</w:t>
      </w:r>
    </w:p>
    <w:p w14:paraId="613902E1">
      <w:pPr>
        <w:spacing w:before="161" w:line="378" w:lineRule="auto"/>
        <w:ind w:left="8" w:right="54" w:firstLine="419"/>
        <w:jc w:val="both"/>
      </w:pPr>
      <w:r>
        <w:rPr>
          <w:rFonts w:ascii="宋体" w:hAnsi="宋体" w:eastAsia="宋体" w:cs="宋体"/>
          <w:spacing w:val="9"/>
          <w:sz w:val="20"/>
          <w:szCs w:val="20"/>
        </w:rPr>
        <w:t>供应商应当在投标截止时间前完成电子交易文件的传输递交，投标截止时间前可以补充、修改或者撤回</w:t>
      </w:r>
      <w:r>
        <w:rPr>
          <w:rFonts w:ascii="宋体" w:hAnsi="宋体" w:eastAsia="宋体" w:cs="宋体"/>
          <w:spacing w:val="10"/>
          <w:sz w:val="20"/>
          <w:szCs w:val="20"/>
        </w:rPr>
        <w:t>电子交易文件。补充或者修改电子交易文件</w:t>
      </w:r>
      <w:r>
        <w:rPr>
          <w:rFonts w:ascii="宋体" w:hAnsi="宋体" w:eastAsia="宋体" w:cs="宋体"/>
          <w:spacing w:val="9"/>
          <w:sz w:val="20"/>
          <w:szCs w:val="20"/>
        </w:rPr>
        <w:t>的，应当先行撤回原文件，补充、修改后重新传输递交。投标截止时间前未完成传输的，视为投标文件撤回。投标截止时间后传输递交的投标文件，“</w:t>
      </w:r>
      <w:r>
        <w:rPr>
          <w:rFonts w:ascii="宋体" w:hAnsi="宋体" w:eastAsia="宋体" w:cs="宋体"/>
          <w:spacing w:val="8"/>
          <w:sz w:val="20"/>
          <w:szCs w:val="20"/>
        </w:rPr>
        <w:t>政府采购云平台</w:t>
      </w:r>
      <w:r>
        <w:rPr>
          <w:rFonts w:ascii="宋体" w:hAnsi="宋体" w:eastAsia="宋体" w:cs="宋体"/>
          <w:spacing w:val="-72"/>
          <w:sz w:val="20"/>
          <w:szCs w:val="20"/>
        </w:rPr>
        <w:t xml:space="preserve"> </w:t>
      </w:r>
      <w:r>
        <w:rPr>
          <w:rFonts w:ascii="宋体" w:hAnsi="宋体" w:eastAsia="宋体" w:cs="宋体"/>
          <w:spacing w:val="8"/>
          <w:sz w:val="20"/>
          <w:szCs w:val="20"/>
        </w:rPr>
        <w:t>”将</w:t>
      </w:r>
      <w:r>
        <w:rPr>
          <w:rFonts w:ascii="宋体" w:hAnsi="宋体" w:eastAsia="宋体" w:cs="宋体"/>
          <w:spacing w:val="9"/>
          <w:sz w:val="20"/>
          <w:szCs w:val="20"/>
        </w:rPr>
        <w:t>予以拒收。投标截止时间后，供应商不得修改（补充）或撤回其投标文件。</w:t>
      </w:r>
    </w:p>
    <w:p w14:paraId="7015A79B">
      <w:pPr>
        <w:spacing w:before="92" w:line="222" w:lineRule="auto"/>
        <w:ind w:left="3250"/>
        <w:outlineLvl w:val="1"/>
      </w:pPr>
      <w:r>
        <w:rPr>
          <w:rFonts w:ascii="黑体" w:hAnsi="黑体" w:eastAsia="黑体" w:cs="黑体"/>
          <w:spacing w:val="-3"/>
          <w:sz w:val="28"/>
          <w:szCs w:val="28"/>
        </w:rPr>
        <w:t>（五）开 标、评标和定标</w:t>
      </w:r>
    </w:p>
    <w:p w14:paraId="1F5AC186">
      <w:pPr>
        <w:spacing w:before="65" w:line="228" w:lineRule="auto"/>
        <w:ind w:left="430"/>
        <w:rPr>
          <w:rFonts w:ascii="宋体" w:hAnsi="宋体" w:eastAsia="宋体" w:cs="宋体"/>
          <w:sz w:val="20"/>
          <w:szCs w:val="20"/>
        </w:rPr>
      </w:pPr>
      <w:r>
        <w:rPr>
          <w:rFonts w:ascii="宋体" w:hAnsi="宋体" w:eastAsia="宋体" w:cs="宋体"/>
          <w:b/>
          <w:bCs/>
          <w:spacing w:val="1"/>
          <w:sz w:val="20"/>
          <w:szCs w:val="20"/>
        </w:rPr>
        <w:t>29.</w:t>
      </w:r>
      <w:r>
        <w:rPr>
          <w:rFonts w:ascii="宋体" w:hAnsi="宋体" w:eastAsia="宋体" w:cs="宋体"/>
          <w:spacing w:val="15"/>
          <w:sz w:val="20"/>
          <w:szCs w:val="20"/>
        </w:rPr>
        <w:t xml:space="preserve"> </w:t>
      </w:r>
      <w:r>
        <w:rPr>
          <w:rFonts w:ascii="宋体" w:hAnsi="宋体" w:eastAsia="宋体" w:cs="宋体"/>
          <w:b/>
          <w:bCs/>
          <w:spacing w:val="1"/>
          <w:sz w:val="20"/>
          <w:szCs w:val="20"/>
        </w:rPr>
        <w:t>开标</w:t>
      </w:r>
    </w:p>
    <w:p w14:paraId="5FC88254">
      <w:pPr>
        <w:spacing w:before="6" w:line="228" w:lineRule="auto"/>
        <w:ind w:firstLine="414" w:firstLineChars="200"/>
        <w:rPr>
          <w:rFonts w:ascii="宋体" w:hAnsi="宋体" w:eastAsia="宋体" w:cs="宋体"/>
          <w:sz w:val="20"/>
          <w:szCs w:val="20"/>
        </w:rPr>
      </w:pPr>
      <w:r>
        <w:rPr>
          <w:rFonts w:ascii="宋体" w:hAnsi="宋体" w:eastAsia="宋体" w:cs="宋体"/>
          <w:b/>
          <w:bCs/>
          <w:spacing w:val="3"/>
          <w:sz w:val="20"/>
          <w:szCs w:val="20"/>
        </w:rPr>
        <w:t>29.1</w:t>
      </w:r>
      <w:r>
        <w:rPr>
          <w:rFonts w:ascii="宋体" w:hAnsi="宋体" w:eastAsia="宋体" w:cs="宋体"/>
          <w:spacing w:val="-35"/>
          <w:sz w:val="20"/>
          <w:szCs w:val="20"/>
        </w:rPr>
        <w:t xml:space="preserve"> </w:t>
      </w:r>
      <w:r>
        <w:rPr>
          <w:rFonts w:ascii="宋体" w:hAnsi="宋体" w:eastAsia="宋体" w:cs="宋体"/>
          <w:b/>
          <w:bCs/>
          <w:spacing w:val="3"/>
          <w:sz w:val="20"/>
          <w:szCs w:val="20"/>
        </w:rPr>
        <w:t>开标邀请</w:t>
      </w:r>
    </w:p>
    <w:p w14:paraId="405DA544">
      <w:pPr>
        <w:spacing w:before="161" w:line="378" w:lineRule="auto"/>
        <w:ind w:left="13" w:right="194" w:firstLine="424"/>
        <w:rPr>
          <w:rFonts w:ascii="宋体" w:hAnsi="宋体" w:eastAsia="宋体" w:cs="宋体"/>
          <w:spacing w:val="7"/>
          <w:sz w:val="20"/>
          <w:szCs w:val="20"/>
        </w:rPr>
      </w:pPr>
      <w:r>
        <w:rPr>
          <w:rFonts w:ascii="宋体" w:hAnsi="宋体" w:eastAsia="宋体" w:cs="宋体"/>
          <w:spacing w:val="7"/>
          <w:sz w:val="20"/>
          <w:szCs w:val="20"/>
        </w:rPr>
        <w:t>（1）开标准备：本项目开标的准备工作由采购组织机构负责落实，开标过程由采购组织机构负责记录；</w:t>
      </w:r>
    </w:p>
    <w:p w14:paraId="3A2231D9">
      <w:pPr>
        <w:spacing w:before="162" w:line="227" w:lineRule="auto"/>
        <w:ind w:left="437"/>
        <w:rPr>
          <w:rFonts w:ascii="宋体" w:hAnsi="宋体" w:eastAsia="宋体" w:cs="宋体"/>
          <w:sz w:val="20"/>
          <w:szCs w:val="20"/>
        </w:rPr>
      </w:pPr>
      <w:r>
        <w:rPr>
          <w:rFonts w:ascii="宋体" w:hAnsi="宋体" w:eastAsia="宋体" w:cs="宋体"/>
          <w:spacing w:val="9"/>
          <w:sz w:val="20"/>
          <w:szCs w:val="20"/>
        </w:rPr>
        <w:t>（2）开标主持：本项目开标由采购人或者</w:t>
      </w:r>
      <w:r>
        <w:rPr>
          <w:rFonts w:ascii="宋体" w:hAnsi="宋体" w:eastAsia="宋体" w:cs="宋体"/>
          <w:spacing w:val="8"/>
          <w:sz w:val="20"/>
          <w:szCs w:val="20"/>
        </w:rPr>
        <w:t>采购代理机构主持；</w:t>
      </w:r>
    </w:p>
    <w:p w14:paraId="2B0B0175">
      <w:pPr>
        <w:spacing w:before="161" w:line="378" w:lineRule="auto"/>
        <w:ind w:left="13" w:right="194" w:firstLine="424"/>
        <w:rPr>
          <w:rFonts w:ascii="宋体" w:hAnsi="宋体" w:eastAsia="宋体" w:cs="宋体"/>
          <w:sz w:val="20"/>
          <w:szCs w:val="20"/>
        </w:rPr>
      </w:pPr>
      <w:r>
        <w:rPr>
          <w:rFonts w:ascii="宋体" w:hAnsi="宋体" w:eastAsia="宋体" w:cs="宋体"/>
          <w:spacing w:val="7"/>
          <w:sz w:val="20"/>
          <w:szCs w:val="20"/>
        </w:rPr>
        <w:t>（3）开标邀请：本项目采用电子交易，采购组织机构将按照采购文件规定的时间通过“新疆政府采购</w:t>
      </w:r>
      <w:r>
        <w:rPr>
          <w:rFonts w:ascii="宋体" w:hAnsi="宋体" w:eastAsia="宋体" w:cs="宋体"/>
          <w:spacing w:val="10"/>
          <w:sz w:val="20"/>
          <w:szCs w:val="20"/>
        </w:rPr>
        <w:t>云平台，网址：</w:t>
      </w:r>
      <w:r>
        <w:fldChar w:fldCharType="begin"/>
      </w:r>
      <w:r>
        <w:instrText xml:space="preserve"> HYPERLINK "http://www.zcygov.cn"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3"/>
          <w:sz w:val="20"/>
          <w:szCs w:val="20"/>
        </w:rPr>
        <w:t xml:space="preserve"> </w:t>
      </w:r>
      <w:r>
        <w:rPr>
          <w:rFonts w:ascii="宋体" w:hAnsi="宋体" w:eastAsia="宋体" w:cs="宋体"/>
          <w:spacing w:val="10"/>
          <w:sz w:val="20"/>
          <w:szCs w:val="20"/>
        </w:rPr>
        <w:t>”组织开标、开启投标响应文件，所有供应商均</w:t>
      </w:r>
      <w:r>
        <w:rPr>
          <w:rFonts w:ascii="宋体" w:hAnsi="宋体" w:eastAsia="宋体" w:cs="宋体"/>
          <w:spacing w:val="9"/>
          <w:sz w:val="20"/>
          <w:szCs w:val="20"/>
        </w:rPr>
        <w:t>应当准时在线参加。</w:t>
      </w:r>
    </w:p>
    <w:p w14:paraId="733C3247">
      <w:pPr>
        <w:spacing w:before="3" w:line="339" w:lineRule="auto"/>
        <w:ind w:left="6" w:right="194" w:firstLine="430"/>
        <w:rPr>
          <w:rFonts w:ascii="宋体" w:hAnsi="宋体" w:eastAsia="宋体" w:cs="宋体"/>
          <w:sz w:val="20"/>
          <w:szCs w:val="20"/>
        </w:rPr>
      </w:pPr>
      <w:r>
        <w:rPr>
          <w:rFonts w:ascii="宋体" w:hAnsi="宋体" w:eastAsia="宋体" w:cs="宋体"/>
          <w:spacing w:val="7"/>
          <w:sz w:val="20"/>
          <w:szCs w:val="20"/>
        </w:rPr>
        <w:t>（4）供应商对开标过程和开标记录有疑义，以及认为采购人、采购代理机构相关工作人员有需要回避</w:t>
      </w:r>
      <w:r>
        <w:rPr>
          <w:rFonts w:ascii="宋体" w:hAnsi="宋体" w:eastAsia="宋体" w:cs="宋体"/>
          <w:spacing w:val="10"/>
          <w:sz w:val="20"/>
          <w:szCs w:val="20"/>
        </w:rPr>
        <w:t>的情形的，应当场提出询问或回避申请。供应商未参加开标的视同认可开标结果，事</w:t>
      </w:r>
      <w:r>
        <w:rPr>
          <w:rFonts w:ascii="宋体" w:hAnsi="宋体" w:eastAsia="宋体" w:cs="宋体"/>
          <w:spacing w:val="9"/>
          <w:sz w:val="20"/>
          <w:szCs w:val="20"/>
        </w:rPr>
        <w:t>后不得对采购相关人</w:t>
      </w:r>
      <w:r>
        <w:rPr>
          <w:rFonts w:ascii="宋体" w:hAnsi="宋体" w:eastAsia="宋体" w:cs="宋体"/>
          <w:spacing w:val="10"/>
          <w:sz w:val="20"/>
          <w:szCs w:val="20"/>
        </w:rPr>
        <w:t>员、开标过程和开标结果提出异议，同时投标供应商因未在线参加开标而导致投标文</w:t>
      </w:r>
      <w:r>
        <w:rPr>
          <w:rFonts w:ascii="宋体" w:hAnsi="宋体" w:eastAsia="宋体" w:cs="宋体"/>
          <w:spacing w:val="9"/>
          <w:sz w:val="20"/>
          <w:szCs w:val="20"/>
        </w:rPr>
        <w:t>件无法按时解密等一</w:t>
      </w:r>
      <w:r>
        <w:rPr>
          <w:rFonts w:ascii="宋体" w:hAnsi="宋体" w:eastAsia="宋体" w:cs="宋体"/>
          <w:spacing w:val="8"/>
          <w:sz w:val="20"/>
          <w:szCs w:val="20"/>
        </w:rPr>
        <w:t>切后果由供应商自行承担。</w:t>
      </w:r>
    </w:p>
    <w:p w14:paraId="064B65DF">
      <w:pPr>
        <w:spacing w:before="162" w:line="226" w:lineRule="auto"/>
        <w:ind w:left="430"/>
        <w:outlineLvl w:val="1"/>
        <w:rPr>
          <w:rFonts w:ascii="宋体" w:hAnsi="宋体" w:eastAsia="宋体" w:cs="宋体"/>
          <w:sz w:val="20"/>
          <w:szCs w:val="20"/>
        </w:rPr>
      </w:pPr>
      <w:r>
        <w:rPr>
          <w:rFonts w:ascii="宋体" w:hAnsi="宋体" w:eastAsia="宋体" w:cs="宋体"/>
          <w:b/>
          <w:bCs/>
          <w:spacing w:val="6"/>
          <w:sz w:val="20"/>
          <w:szCs w:val="20"/>
        </w:rPr>
        <w:t>29.2</w:t>
      </w:r>
      <w:r>
        <w:rPr>
          <w:rFonts w:ascii="宋体" w:hAnsi="宋体" w:eastAsia="宋体" w:cs="宋体"/>
          <w:spacing w:val="-35"/>
          <w:sz w:val="20"/>
          <w:szCs w:val="20"/>
        </w:rPr>
        <w:t xml:space="preserve"> </w:t>
      </w:r>
      <w:r>
        <w:rPr>
          <w:rFonts w:ascii="宋体" w:hAnsi="宋体" w:eastAsia="宋体" w:cs="宋体"/>
          <w:b/>
          <w:bCs/>
          <w:spacing w:val="6"/>
          <w:sz w:val="20"/>
          <w:szCs w:val="20"/>
        </w:rPr>
        <w:t>开标程序（先资格、商务技术后报价）</w:t>
      </w:r>
    </w:p>
    <w:p w14:paraId="5CAC54A2">
      <w:pPr>
        <w:spacing w:before="162" w:line="227" w:lineRule="auto"/>
        <w:ind w:left="437"/>
        <w:rPr>
          <w:rFonts w:ascii="宋体" w:hAnsi="宋体" w:eastAsia="宋体" w:cs="宋体"/>
          <w:sz w:val="20"/>
          <w:szCs w:val="20"/>
        </w:rPr>
      </w:pPr>
      <w:r>
        <w:rPr>
          <w:rFonts w:ascii="宋体" w:hAnsi="宋体" w:eastAsia="宋体" w:cs="宋体"/>
          <w:spacing w:val="8"/>
          <w:sz w:val="20"/>
          <w:szCs w:val="20"/>
        </w:rPr>
        <w:t>（1）开标时间到后，主持人宣布开标会议开始。</w:t>
      </w:r>
    </w:p>
    <w:p w14:paraId="703ADF56">
      <w:pPr>
        <w:spacing w:before="163" w:line="227" w:lineRule="auto"/>
        <w:ind w:left="437"/>
        <w:rPr>
          <w:rFonts w:ascii="宋体" w:hAnsi="宋体" w:eastAsia="宋体" w:cs="宋体"/>
          <w:sz w:val="20"/>
          <w:szCs w:val="20"/>
        </w:rPr>
      </w:pPr>
      <w:r>
        <w:rPr>
          <w:rFonts w:ascii="宋体" w:hAnsi="宋体" w:eastAsia="宋体" w:cs="宋体"/>
          <w:spacing w:val="6"/>
          <w:sz w:val="20"/>
          <w:szCs w:val="20"/>
        </w:rPr>
        <w:t>（2）投标文件解密（</w:t>
      </w:r>
      <w:r>
        <w:rPr>
          <w:rFonts w:ascii="宋体" w:hAnsi="宋体" w:eastAsia="宋体" w:cs="宋体"/>
          <w:b/>
          <w:bCs/>
          <w:spacing w:val="6"/>
          <w:sz w:val="20"/>
          <w:szCs w:val="20"/>
        </w:rPr>
        <w:t>解密规定见《供应商须知前附表》</w:t>
      </w:r>
      <w:r>
        <w:rPr>
          <w:rFonts w:ascii="宋体" w:hAnsi="宋体" w:eastAsia="宋体" w:cs="宋体"/>
          <w:spacing w:val="-52"/>
          <w:sz w:val="20"/>
          <w:szCs w:val="20"/>
        </w:rPr>
        <w:t xml:space="preserve"> </w:t>
      </w:r>
      <w:r>
        <w:rPr>
          <w:rFonts w:ascii="宋体" w:hAnsi="宋体" w:eastAsia="宋体" w:cs="宋体"/>
          <w:spacing w:val="6"/>
          <w:sz w:val="20"/>
          <w:szCs w:val="20"/>
        </w:rPr>
        <w:t>）。</w:t>
      </w:r>
    </w:p>
    <w:p w14:paraId="4F29DF53">
      <w:pPr>
        <w:spacing w:before="164" w:line="227" w:lineRule="auto"/>
        <w:ind w:left="437"/>
        <w:rPr>
          <w:rFonts w:ascii="宋体" w:hAnsi="宋体" w:eastAsia="宋体" w:cs="宋体"/>
          <w:sz w:val="20"/>
          <w:szCs w:val="20"/>
        </w:rPr>
      </w:pPr>
      <w:r>
        <w:rPr>
          <w:rFonts w:ascii="宋体" w:hAnsi="宋体" w:eastAsia="宋体" w:cs="宋体"/>
          <w:spacing w:val="7"/>
          <w:sz w:val="20"/>
          <w:szCs w:val="20"/>
        </w:rPr>
        <w:t>（3）投标文件解密异常情况处理（</w:t>
      </w:r>
      <w:r>
        <w:rPr>
          <w:rFonts w:ascii="宋体" w:hAnsi="宋体" w:eastAsia="宋体" w:cs="宋体"/>
          <w:b/>
          <w:bCs/>
          <w:spacing w:val="7"/>
          <w:sz w:val="20"/>
          <w:szCs w:val="20"/>
        </w:rPr>
        <w:t>处理办法见《供应商须知前</w:t>
      </w:r>
      <w:r>
        <w:rPr>
          <w:rFonts w:ascii="宋体" w:hAnsi="宋体" w:eastAsia="宋体" w:cs="宋体"/>
          <w:b/>
          <w:bCs/>
          <w:spacing w:val="6"/>
          <w:sz w:val="20"/>
          <w:szCs w:val="20"/>
        </w:rPr>
        <w:t>附表》</w:t>
      </w:r>
      <w:r>
        <w:rPr>
          <w:rFonts w:ascii="宋体" w:hAnsi="宋体" w:eastAsia="宋体" w:cs="宋体"/>
          <w:spacing w:val="-56"/>
          <w:sz w:val="20"/>
          <w:szCs w:val="20"/>
        </w:rPr>
        <w:t xml:space="preserve"> </w:t>
      </w:r>
      <w:r>
        <w:rPr>
          <w:rFonts w:ascii="宋体" w:hAnsi="宋体" w:eastAsia="宋体" w:cs="宋体"/>
          <w:spacing w:val="6"/>
          <w:sz w:val="20"/>
          <w:szCs w:val="20"/>
        </w:rPr>
        <w:t>）。</w:t>
      </w:r>
    </w:p>
    <w:p w14:paraId="55006D8D">
      <w:pPr>
        <w:spacing w:before="162" w:line="227" w:lineRule="auto"/>
        <w:ind w:left="437"/>
        <w:rPr>
          <w:rFonts w:ascii="宋体" w:hAnsi="宋体" w:eastAsia="宋体" w:cs="宋体"/>
          <w:sz w:val="20"/>
          <w:szCs w:val="20"/>
        </w:rPr>
      </w:pPr>
      <w:r>
        <w:rPr>
          <w:rFonts w:ascii="宋体" w:hAnsi="宋体" w:eastAsia="宋体" w:cs="宋体"/>
          <w:spacing w:val="9"/>
          <w:sz w:val="20"/>
          <w:szCs w:val="20"/>
        </w:rPr>
        <w:t>（4）公布投标文件解密情况（投标文件成</w:t>
      </w:r>
      <w:r>
        <w:rPr>
          <w:rFonts w:ascii="宋体" w:hAnsi="宋体" w:eastAsia="宋体" w:cs="宋体"/>
          <w:spacing w:val="8"/>
          <w:sz w:val="20"/>
          <w:szCs w:val="20"/>
        </w:rPr>
        <w:t>功解密的供应商名单等信息）。</w:t>
      </w:r>
    </w:p>
    <w:p w14:paraId="3775609B">
      <w:pPr>
        <w:spacing w:before="160" w:line="340" w:lineRule="auto"/>
        <w:ind w:left="5" w:right="142" w:firstLine="431"/>
        <w:rPr>
          <w:rFonts w:ascii="宋体" w:hAnsi="宋体" w:eastAsia="宋体" w:cs="宋体"/>
          <w:sz w:val="20"/>
          <w:szCs w:val="20"/>
        </w:rPr>
      </w:pPr>
      <w:r>
        <w:rPr>
          <w:rFonts w:ascii="宋体" w:hAnsi="宋体" w:eastAsia="宋体" w:cs="宋体"/>
          <w:spacing w:val="7"/>
          <w:sz w:val="20"/>
          <w:szCs w:val="20"/>
        </w:rPr>
        <w:t>（5）开启标书信息（资格证明文件、商务技术文件）。标书信息开启后，首先由采购人或采购代理机</w:t>
      </w:r>
      <w:r>
        <w:rPr>
          <w:rFonts w:ascii="宋体" w:hAnsi="宋体" w:eastAsia="宋体" w:cs="宋体"/>
          <w:spacing w:val="3"/>
          <w:sz w:val="20"/>
          <w:szCs w:val="20"/>
        </w:rPr>
        <w:t xml:space="preserve"> </w:t>
      </w:r>
      <w:r>
        <w:rPr>
          <w:rFonts w:ascii="宋体" w:hAnsi="宋体" w:eastAsia="宋体" w:cs="宋体"/>
          <w:spacing w:val="9"/>
          <w:sz w:val="20"/>
          <w:szCs w:val="20"/>
        </w:rPr>
        <w:t>构或评审小组依法对投标供应商的资格证明文件进行审查（具体见本章“29.3 投标供应商资格审查</w:t>
      </w:r>
      <w:r>
        <w:rPr>
          <w:rFonts w:ascii="宋体" w:hAnsi="宋体" w:eastAsia="宋体" w:cs="宋体"/>
          <w:spacing w:val="-73"/>
          <w:sz w:val="20"/>
          <w:szCs w:val="20"/>
        </w:rPr>
        <w:t xml:space="preserve"> </w:t>
      </w:r>
      <w:r>
        <w:rPr>
          <w:rFonts w:ascii="宋体" w:hAnsi="宋体" w:eastAsia="宋体" w:cs="宋体"/>
          <w:spacing w:val="9"/>
          <w:sz w:val="20"/>
          <w:szCs w:val="20"/>
        </w:rPr>
        <w:t>”</w:t>
      </w:r>
      <w:r>
        <w:rPr>
          <w:rFonts w:ascii="宋体" w:hAnsi="宋体" w:eastAsia="宋体" w:cs="宋体"/>
          <w:spacing w:val="-23"/>
          <w:sz w:val="20"/>
          <w:szCs w:val="20"/>
        </w:rPr>
        <w:t>），</w:t>
      </w:r>
      <w:r>
        <w:rPr>
          <w:rFonts w:ascii="宋体" w:hAnsi="宋体" w:eastAsia="宋体" w:cs="宋体"/>
          <w:sz w:val="20"/>
          <w:szCs w:val="20"/>
        </w:rPr>
        <w:t xml:space="preserve"> </w:t>
      </w:r>
      <w:r>
        <w:rPr>
          <w:rFonts w:ascii="宋体" w:hAnsi="宋体" w:eastAsia="宋体" w:cs="宋体"/>
          <w:spacing w:val="10"/>
          <w:sz w:val="20"/>
          <w:szCs w:val="20"/>
        </w:rPr>
        <w:t>审查结束公布投标供应商的资格符合情况。资格审查未获通过的供应商，其商务</w:t>
      </w:r>
      <w:r>
        <w:rPr>
          <w:rFonts w:ascii="宋体" w:hAnsi="宋体" w:eastAsia="宋体" w:cs="宋体"/>
          <w:spacing w:val="9"/>
          <w:sz w:val="20"/>
          <w:szCs w:val="20"/>
        </w:rPr>
        <w:t>技术文件及报价文件不再</w:t>
      </w:r>
      <w:r>
        <w:rPr>
          <w:rFonts w:ascii="宋体" w:hAnsi="宋体" w:eastAsia="宋体" w:cs="宋体"/>
          <w:spacing w:val="6"/>
          <w:sz w:val="20"/>
          <w:szCs w:val="20"/>
        </w:rPr>
        <w:t>进入评审。</w:t>
      </w:r>
    </w:p>
    <w:p w14:paraId="446B889C">
      <w:pPr>
        <w:spacing w:before="164" w:line="301" w:lineRule="auto"/>
        <w:ind w:left="7" w:right="194" w:firstLine="430"/>
        <w:rPr>
          <w:rFonts w:ascii="宋体" w:hAnsi="宋体" w:eastAsia="宋体" w:cs="宋体"/>
          <w:sz w:val="20"/>
          <w:szCs w:val="20"/>
        </w:rPr>
      </w:pPr>
      <w:r>
        <w:rPr>
          <w:rFonts w:ascii="宋体" w:hAnsi="宋体" w:eastAsia="宋体" w:cs="宋体"/>
          <w:spacing w:val="7"/>
          <w:sz w:val="20"/>
          <w:szCs w:val="20"/>
        </w:rPr>
        <w:t>（6）商务技术评审结束后，主持人公布商务技术评审无效投标供应商名单和商务技术评审有效投标供</w:t>
      </w:r>
      <w:r>
        <w:rPr>
          <w:rFonts w:ascii="宋体" w:hAnsi="宋体" w:eastAsia="宋体" w:cs="宋体"/>
          <w:spacing w:val="9"/>
          <w:sz w:val="20"/>
          <w:szCs w:val="20"/>
        </w:rPr>
        <w:t>应商名单及其商务技术得分情况。商务技术评审无效的供应商，其报价不再进入评审。</w:t>
      </w:r>
    </w:p>
    <w:p w14:paraId="18842C20">
      <w:pPr>
        <w:spacing w:before="162" w:line="328" w:lineRule="auto"/>
        <w:ind w:left="8" w:right="194" w:firstLine="429"/>
        <w:rPr>
          <w:rFonts w:ascii="宋体" w:hAnsi="宋体" w:eastAsia="宋体" w:cs="宋体"/>
          <w:sz w:val="20"/>
          <w:szCs w:val="20"/>
        </w:rPr>
      </w:pPr>
      <w:r>
        <w:rPr>
          <w:rFonts w:ascii="宋体" w:hAnsi="宋体" w:eastAsia="宋体" w:cs="宋体"/>
          <w:spacing w:val="7"/>
          <w:sz w:val="20"/>
          <w:szCs w:val="20"/>
        </w:rPr>
        <w:t>（7）开启有效投标供应商的报价，公布开标一览表有关内容，并【开启签字时段】，供应商对开标纪</w:t>
      </w:r>
      <w:r>
        <w:rPr>
          <w:rFonts w:ascii="宋体" w:hAnsi="宋体" w:eastAsia="宋体" w:cs="宋体"/>
          <w:spacing w:val="9"/>
          <w:sz w:val="20"/>
          <w:szCs w:val="20"/>
        </w:rPr>
        <w:t>录进行在线签字确认（不予确认的应说明理由，否则视为无异议）</w:t>
      </w:r>
      <w:r>
        <w:rPr>
          <w:rFonts w:ascii="宋体" w:hAnsi="宋体" w:eastAsia="宋体" w:cs="宋体"/>
          <w:spacing w:val="-57"/>
          <w:sz w:val="20"/>
          <w:szCs w:val="20"/>
        </w:rPr>
        <w:t xml:space="preserve"> </w:t>
      </w:r>
      <w:r>
        <w:rPr>
          <w:rFonts w:ascii="宋体" w:hAnsi="宋体" w:eastAsia="宋体" w:cs="宋体"/>
          <w:spacing w:val="9"/>
          <w:sz w:val="20"/>
          <w:szCs w:val="20"/>
        </w:rPr>
        <w:t>。开标结束后，由评标</w:t>
      </w:r>
      <w:r>
        <w:rPr>
          <w:rFonts w:ascii="宋体" w:hAnsi="宋体" w:eastAsia="宋体" w:cs="宋体"/>
          <w:spacing w:val="8"/>
          <w:sz w:val="20"/>
          <w:szCs w:val="20"/>
        </w:rPr>
        <w:t>委员会对报价的合理性、准确性等进行审查核实。</w:t>
      </w:r>
    </w:p>
    <w:p w14:paraId="6894EDD1">
      <w:pPr>
        <w:spacing w:before="161" w:line="227" w:lineRule="auto"/>
        <w:ind w:left="437"/>
        <w:rPr>
          <w:rFonts w:ascii="宋体" w:hAnsi="宋体" w:eastAsia="宋体" w:cs="宋体"/>
          <w:sz w:val="20"/>
          <w:szCs w:val="20"/>
        </w:rPr>
      </w:pPr>
      <w:r>
        <w:rPr>
          <w:rFonts w:ascii="宋体" w:hAnsi="宋体" w:eastAsia="宋体" w:cs="宋体"/>
          <w:spacing w:val="8"/>
          <w:sz w:val="20"/>
          <w:szCs w:val="20"/>
        </w:rPr>
        <w:t>（8）评审结束后，采购代理机构在系统上公布评审结果。</w:t>
      </w:r>
    </w:p>
    <w:p w14:paraId="12D9253B">
      <w:pPr>
        <w:spacing w:before="162" w:line="228" w:lineRule="auto"/>
        <w:ind w:left="487"/>
        <w:rPr>
          <w:rFonts w:ascii="宋体" w:hAnsi="宋体" w:eastAsia="宋体" w:cs="宋体"/>
          <w:sz w:val="20"/>
          <w:szCs w:val="20"/>
        </w:rPr>
      </w:pPr>
      <w:r>
        <w:rPr>
          <w:rFonts w:ascii="宋体" w:hAnsi="宋体" w:eastAsia="宋体" w:cs="宋体"/>
          <w:b/>
          <w:bCs/>
          <w:spacing w:val="5"/>
          <w:sz w:val="20"/>
          <w:szCs w:val="20"/>
        </w:rPr>
        <w:t>特别情况说明：</w:t>
      </w:r>
    </w:p>
    <w:p w14:paraId="077EC3F1">
      <w:pPr>
        <w:spacing w:before="162" w:line="302" w:lineRule="auto"/>
        <w:ind w:left="6" w:right="196" w:firstLine="382"/>
        <w:rPr>
          <w:rFonts w:ascii="宋体" w:hAnsi="宋体" w:eastAsia="宋体" w:cs="宋体"/>
          <w:sz w:val="20"/>
          <w:szCs w:val="20"/>
        </w:rPr>
      </w:pPr>
      <w:r>
        <w:rPr>
          <w:rFonts w:ascii="宋体" w:hAnsi="宋体" w:eastAsia="宋体" w:cs="宋体"/>
          <w:b/>
          <w:bCs/>
          <w:spacing w:val="6"/>
          <w:sz w:val="20"/>
          <w:szCs w:val="20"/>
        </w:rPr>
        <w:t>（1）本项目采用电子交易，如遇“新疆政</w:t>
      </w:r>
      <w:r>
        <w:rPr>
          <w:rFonts w:ascii="宋体" w:hAnsi="宋体" w:eastAsia="宋体" w:cs="宋体"/>
          <w:b/>
          <w:bCs/>
          <w:spacing w:val="5"/>
          <w:sz w:val="20"/>
          <w:szCs w:val="20"/>
        </w:rPr>
        <w:t>府采购云平台</w:t>
      </w:r>
      <w:r>
        <w:rPr>
          <w:rFonts w:ascii="宋体" w:hAnsi="宋体" w:eastAsia="宋体" w:cs="宋体"/>
          <w:spacing w:val="-73"/>
          <w:sz w:val="20"/>
          <w:szCs w:val="20"/>
        </w:rPr>
        <w:t xml:space="preserve"> </w:t>
      </w:r>
      <w:r>
        <w:rPr>
          <w:rFonts w:ascii="宋体" w:hAnsi="宋体" w:eastAsia="宋体" w:cs="宋体"/>
          <w:b/>
          <w:bCs/>
          <w:spacing w:val="5"/>
          <w:sz w:val="20"/>
          <w:szCs w:val="20"/>
        </w:rPr>
        <w:t>”电子化开标或评审程序调整的，按调整后程</w:t>
      </w:r>
      <w:r>
        <w:rPr>
          <w:rFonts w:ascii="宋体" w:hAnsi="宋体" w:eastAsia="宋体" w:cs="宋体"/>
          <w:b/>
          <w:bCs/>
          <w:spacing w:val="3"/>
          <w:sz w:val="20"/>
          <w:szCs w:val="20"/>
        </w:rPr>
        <w:t>序执行。</w:t>
      </w:r>
    </w:p>
    <w:p w14:paraId="49507350">
      <w:pPr>
        <w:spacing w:before="160" w:line="340" w:lineRule="auto"/>
        <w:ind w:left="6" w:right="194" w:firstLine="382"/>
        <w:rPr>
          <w:rFonts w:ascii="宋体" w:hAnsi="宋体" w:eastAsia="宋体" w:cs="宋体"/>
          <w:sz w:val="20"/>
          <w:szCs w:val="20"/>
        </w:rPr>
      </w:pPr>
      <w:r>
        <w:rPr>
          <w:rFonts w:ascii="宋体" w:hAnsi="宋体" w:eastAsia="宋体" w:cs="宋体"/>
          <w:b/>
          <w:bCs/>
          <w:spacing w:val="1"/>
          <w:sz w:val="20"/>
          <w:szCs w:val="20"/>
        </w:rPr>
        <w:t>（2）开标过程中需要相关当事人进行签字或盖章确认的材料将通过“政府采购云平台</w:t>
      </w:r>
      <w:r>
        <w:rPr>
          <w:rFonts w:ascii="宋体" w:hAnsi="宋体" w:eastAsia="宋体" w:cs="宋体"/>
          <w:spacing w:val="-72"/>
          <w:sz w:val="20"/>
          <w:szCs w:val="20"/>
        </w:rPr>
        <w:t xml:space="preserve"> </w:t>
      </w:r>
      <w:r>
        <w:rPr>
          <w:rFonts w:ascii="宋体" w:hAnsi="宋体" w:eastAsia="宋体" w:cs="宋体"/>
          <w:b/>
          <w:bCs/>
          <w:spacing w:val="1"/>
          <w:sz w:val="20"/>
          <w:szCs w:val="20"/>
        </w:rPr>
        <w:t>”进行，若因</w:t>
      </w:r>
      <w:r>
        <w:rPr>
          <w:rFonts w:ascii="宋体" w:hAnsi="宋体" w:eastAsia="宋体" w:cs="宋体"/>
          <w:b/>
          <w:bCs/>
          <w:sz w:val="20"/>
          <w:szCs w:val="20"/>
        </w:rPr>
        <w:t>“政</w:t>
      </w:r>
      <w:r>
        <w:rPr>
          <w:rFonts w:ascii="宋体" w:hAnsi="宋体" w:eastAsia="宋体" w:cs="宋体"/>
          <w:b/>
          <w:bCs/>
          <w:spacing w:val="7"/>
          <w:sz w:val="20"/>
          <w:szCs w:val="20"/>
        </w:rPr>
        <w:t>府采购云平台</w:t>
      </w:r>
      <w:r>
        <w:rPr>
          <w:rFonts w:ascii="宋体" w:hAnsi="宋体" w:eastAsia="宋体" w:cs="宋体"/>
          <w:spacing w:val="-67"/>
          <w:sz w:val="20"/>
          <w:szCs w:val="20"/>
        </w:rPr>
        <w:t xml:space="preserve"> </w:t>
      </w:r>
      <w:r>
        <w:rPr>
          <w:rFonts w:ascii="宋体" w:hAnsi="宋体" w:eastAsia="宋体" w:cs="宋体"/>
          <w:b/>
          <w:bCs/>
          <w:spacing w:val="7"/>
          <w:sz w:val="20"/>
          <w:szCs w:val="20"/>
        </w:rPr>
        <w:t>”技术问题无法进行签字或盖章确认的，采购组织机构将通过电子邮件等形式予以确认，</w:t>
      </w:r>
      <w:r>
        <w:rPr>
          <w:rFonts w:ascii="宋体" w:hAnsi="宋体" w:eastAsia="宋体" w:cs="宋体"/>
          <w:b/>
          <w:bCs/>
          <w:spacing w:val="7"/>
          <w:sz w:val="20"/>
          <w:szCs w:val="20"/>
          <w:u w:val="single" w:color="auto"/>
        </w:rPr>
        <w:t>请</w:t>
      </w:r>
      <w:r>
        <w:rPr>
          <w:rFonts w:ascii="宋体" w:hAnsi="宋体" w:eastAsia="宋体" w:cs="宋体"/>
          <w:b/>
          <w:bCs/>
          <w:spacing w:val="8"/>
          <w:sz w:val="20"/>
          <w:szCs w:val="20"/>
          <w:u w:val="single" w:color="auto"/>
        </w:rPr>
        <w:t>供应商保证办理投标事宜人员电话畅通、网络在线，签字或盖章确认的时间为</w:t>
      </w:r>
      <w:r>
        <w:rPr>
          <w:rFonts w:ascii="宋体" w:hAnsi="宋体" w:eastAsia="宋体" w:cs="宋体"/>
          <w:spacing w:val="-34"/>
          <w:sz w:val="20"/>
          <w:szCs w:val="20"/>
          <w:u w:val="single" w:color="auto"/>
        </w:rPr>
        <w:t xml:space="preserve"> </w:t>
      </w:r>
      <w:r>
        <w:rPr>
          <w:rFonts w:ascii="宋体" w:hAnsi="宋体" w:eastAsia="宋体" w:cs="宋体"/>
          <w:b/>
          <w:bCs/>
          <w:spacing w:val="8"/>
          <w:sz w:val="20"/>
          <w:szCs w:val="20"/>
          <w:u w:val="single" w:color="auto"/>
        </w:rPr>
        <w:t>2</w:t>
      </w:r>
      <w:r>
        <w:rPr>
          <w:rFonts w:ascii="宋体" w:hAnsi="宋体" w:eastAsia="宋体" w:cs="宋体"/>
          <w:b/>
          <w:bCs/>
          <w:spacing w:val="7"/>
          <w:sz w:val="20"/>
          <w:szCs w:val="20"/>
          <w:u w:val="single" w:color="auto"/>
        </w:rPr>
        <w:t>0</w:t>
      </w:r>
      <w:r>
        <w:rPr>
          <w:rFonts w:ascii="宋体" w:hAnsi="宋体" w:eastAsia="宋体" w:cs="宋体"/>
          <w:spacing w:val="-36"/>
          <w:sz w:val="20"/>
          <w:szCs w:val="20"/>
          <w:u w:val="single" w:color="auto"/>
        </w:rPr>
        <w:t xml:space="preserve"> </w:t>
      </w:r>
      <w:r>
        <w:rPr>
          <w:rFonts w:ascii="宋体" w:hAnsi="宋体" w:eastAsia="宋体" w:cs="宋体"/>
          <w:b/>
          <w:bCs/>
          <w:spacing w:val="7"/>
          <w:sz w:val="20"/>
          <w:szCs w:val="20"/>
          <w:u w:val="single" w:color="auto"/>
        </w:rPr>
        <w:t>分钟。如未及时签字或</w:t>
      </w:r>
      <w:r>
        <w:rPr>
          <w:rFonts w:ascii="宋体" w:hAnsi="宋体" w:eastAsia="宋体" w:cs="宋体"/>
          <w:b/>
          <w:bCs/>
          <w:spacing w:val="6"/>
          <w:sz w:val="20"/>
          <w:szCs w:val="20"/>
          <w:u w:val="single" w:color="auto"/>
        </w:rPr>
        <w:t>盖章确认的，视为无异议</w:t>
      </w:r>
      <w:r>
        <w:rPr>
          <w:rFonts w:ascii="宋体" w:hAnsi="宋体" w:eastAsia="宋体" w:cs="宋体"/>
          <w:b/>
          <w:bCs/>
          <w:spacing w:val="6"/>
          <w:sz w:val="20"/>
          <w:szCs w:val="20"/>
        </w:rPr>
        <w:t>。</w:t>
      </w:r>
    </w:p>
    <w:p w14:paraId="591B38F1">
      <w:pPr>
        <w:spacing w:before="162" w:line="227" w:lineRule="auto"/>
        <w:ind w:left="430"/>
        <w:rPr>
          <w:rFonts w:ascii="宋体" w:hAnsi="宋体" w:eastAsia="宋体" w:cs="宋体"/>
          <w:sz w:val="20"/>
          <w:szCs w:val="20"/>
        </w:rPr>
      </w:pPr>
      <w:r>
        <w:rPr>
          <w:rFonts w:ascii="宋体" w:hAnsi="宋体" w:eastAsia="宋体" w:cs="宋体"/>
          <w:b/>
          <w:bCs/>
          <w:spacing w:val="5"/>
          <w:sz w:val="20"/>
          <w:szCs w:val="20"/>
        </w:rPr>
        <w:t>29.3</w:t>
      </w:r>
      <w:r>
        <w:rPr>
          <w:rFonts w:ascii="宋体" w:hAnsi="宋体" w:eastAsia="宋体" w:cs="宋体"/>
          <w:spacing w:val="5"/>
          <w:sz w:val="20"/>
          <w:szCs w:val="20"/>
        </w:rPr>
        <w:t xml:space="preserve"> </w:t>
      </w:r>
      <w:r>
        <w:rPr>
          <w:rFonts w:ascii="宋体" w:hAnsi="宋体" w:eastAsia="宋体" w:cs="宋体"/>
          <w:b/>
          <w:bCs/>
          <w:spacing w:val="5"/>
          <w:sz w:val="20"/>
          <w:szCs w:val="20"/>
        </w:rPr>
        <w:t>投标供应商资格审查：</w:t>
      </w:r>
    </w:p>
    <w:p w14:paraId="0C0C66CE">
      <w:pPr>
        <w:spacing w:before="164" w:line="378" w:lineRule="auto"/>
        <w:ind w:left="5" w:right="194" w:firstLine="431"/>
        <w:rPr>
          <w:rFonts w:ascii="宋体" w:hAnsi="宋体" w:eastAsia="宋体" w:cs="宋体"/>
          <w:sz w:val="20"/>
          <w:szCs w:val="20"/>
        </w:rPr>
      </w:pPr>
      <w:r>
        <w:rPr>
          <w:rFonts w:ascii="宋体" w:hAnsi="宋体" w:eastAsia="宋体" w:cs="宋体"/>
          <w:spacing w:val="7"/>
          <w:sz w:val="20"/>
          <w:szCs w:val="20"/>
        </w:rPr>
        <w:t>（1）开标（标书信息开启）后，采购人或采购代理机构或评审小组首先依法对投标供应商的资格文件</w:t>
      </w:r>
      <w:r>
        <w:rPr>
          <w:rFonts w:ascii="宋体" w:hAnsi="宋体" w:eastAsia="宋体" w:cs="宋体"/>
          <w:spacing w:val="10"/>
          <w:sz w:val="20"/>
          <w:szCs w:val="20"/>
        </w:rPr>
        <w:t>进行审查，审查各投标供应商的资格符合情况。采购人或采购代理机构或评审小组对投</w:t>
      </w:r>
      <w:r>
        <w:rPr>
          <w:rFonts w:ascii="宋体" w:hAnsi="宋体" w:eastAsia="宋体" w:cs="宋体"/>
          <w:spacing w:val="9"/>
          <w:sz w:val="20"/>
          <w:szCs w:val="20"/>
        </w:rPr>
        <w:t>标供应商所提交的</w:t>
      </w:r>
      <w:r>
        <w:rPr>
          <w:rFonts w:ascii="宋体" w:hAnsi="宋体" w:eastAsia="宋体" w:cs="宋体"/>
          <w:spacing w:val="10"/>
          <w:sz w:val="20"/>
          <w:szCs w:val="20"/>
        </w:rPr>
        <w:t>资格证明材料仅负审核的责任。如发现投标供应商所提交的资</w:t>
      </w:r>
      <w:r>
        <w:rPr>
          <w:rFonts w:ascii="宋体" w:hAnsi="宋体" w:eastAsia="宋体" w:cs="宋体"/>
          <w:spacing w:val="9"/>
          <w:sz w:val="20"/>
          <w:szCs w:val="20"/>
        </w:rPr>
        <w:t>格证明材料不合法或与事实不符，采购人可</w:t>
      </w:r>
      <w:r>
        <w:rPr>
          <w:rFonts w:ascii="宋体" w:hAnsi="宋体" w:eastAsia="宋体" w:cs="宋体"/>
          <w:spacing w:val="8"/>
          <w:sz w:val="20"/>
          <w:szCs w:val="20"/>
        </w:rPr>
        <w:t>取消其中标资格并追究投标供应商的法律责任。</w:t>
      </w:r>
    </w:p>
    <w:p w14:paraId="1EA637B1">
      <w:pPr>
        <w:spacing w:before="3" w:line="327" w:lineRule="auto"/>
        <w:ind w:left="5" w:firstLine="494"/>
        <w:rPr>
          <w:rFonts w:ascii="宋体" w:hAnsi="宋体" w:eastAsia="宋体" w:cs="宋体"/>
          <w:sz w:val="20"/>
          <w:szCs w:val="20"/>
        </w:rPr>
      </w:pPr>
      <w:r>
        <w:rPr>
          <w:rFonts w:ascii="宋体" w:hAnsi="宋体" w:eastAsia="宋体" w:cs="宋体"/>
          <w:spacing w:val="9"/>
          <w:sz w:val="20"/>
          <w:szCs w:val="20"/>
        </w:rPr>
        <w:t>（2）投标供应商提交的资格证明材料无法证明其符合采购文件规定的“投标供应商资格要求</w:t>
      </w:r>
      <w:r>
        <w:rPr>
          <w:rFonts w:ascii="宋体" w:hAnsi="宋体" w:eastAsia="宋体" w:cs="宋体"/>
          <w:spacing w:val="-53"/>
          <w:sz w:val="20"/>
          <w:szCs w:val="20"/>
        </w:rPr>
        <w:t xml:space="preserve"> </w:t>
      </w:r>
      <w:r>
        <w:rPr>
          <w:rFonts w:ascii="宋体" w:hAnsi="宋体" w:eastAsia="宋体" w:cs="宋体"/>
          <w:spacing w:val="9"/>
          <w:sz w:val="20"/>
          <w:szCs w:val="20"/>
        </w:rPr>
        <w:t>”的，采购人或采购代理机构将对其作“资格审查不合格</w:t>
      </w:r>
      <w:r>
        <w:rPr>
          <w:rFonts w:ascii="宋体" w:hAnsi="宋体" w:eastAsia="宋体" w:cs="宋体"/>
          <w:spacing w:val="-72"/>
          <w:sz w:val="20"/>
          <w:szCs w:val="20"/>
        </w:rPr>
        <w:t xml:space="preserve"> </w:t>
      </w:r>
      <w:r>
        <w:rPr>
          <w:rFonts w:ascii="宋体" w:hAnsi="宋体" w:eastAsia="宋体" w:cs="宋体"/>
          <w:spacing w:val="9"/>
          <w:sz w:val="20"/>
          <w:szCs w:val="20"/>
        </w:rPr>
        <w:t>”处理（无效投</w:t>
      </w:r>
      <w:r>
        <w:rPr>
          <w:rFonts w:ascii="宋体" w:hAnsi="宋体" w:eastAsia="宋体" w:cs="宋体"/>
          <w:spacing w:val="8"/>
          <w:sz w:val="20"/>
          <w:szCs w:val="20"/>
        </w:rPr>
        <w:t>标</w:t>
      </w:r>
      <w:r>
        <w:rPr>
          <w:rFonts w:ascii="宋体" w:hAnsi="宋体" w:eastAsia="宋体" w:cs="宋体"/>
          <w:spacing w:val="14"/>
          <w:sz w:val="20"/>
          <w:szCs w:val="20"/>
        </w:rPr>
        <w:t>），</w:t>
      </w:r>
      <w:r>
        <w:rPr>
          <w:rFonts w:ascii="宋体" w:hAnsi="宋体" w:eastAsia="宋体" w:cs="宋体"/>
          <w:spacing w:val="8"/>
          <w:sz w:val="20"/>
          <w:szCs w:val="20"/>
        </w:rPr>
        <w:t>并不再将其投标提交评标委员会进行</w:t>
      </w:r>
      <w:r>
        <w:rPr>
          <w:rFonts w:ascii="宋体" w:hAnsi="宋体" w:eastAsia="宋体" w:cs="宋体"/>
          <w:spacing w:val="6"/>
          <w:sz w:val="20"/>
          <w:szCs w:val="20"/>
        </w:rPr>
        <w:t>后续评审。</w:t>
      </w:r>
    </w:p>
    <w:p w14:paraId="47D328CC">
      <w:pPr>
        <w:spacing w:before="160" w:line="227" w:lineRule="auto"/>
        <w:ind w:left="500"/>
        <w:rPr>
          <w:rFonts w:ascii="宋体" w:hAnsi="宋体" w:eastAsia="宋体" w:cs="宋体"/>
          <w:sz w:val="20"/>
          <w:szCs w:val="20"/>
        </w:rPr>
      </w:pPr>
      <w:r>
        <w:rPr>
          <w:rFonts w:ascii="宋体" w:hAnsi="宋体" w:eastAsia="宋体" w:cs="宋体"/>
          <w:spacing w:val="8"/>
          <w:sz w:val="20"/>
          <w:szCs w:val="20"/>
        </w:rPr>
        <w:t>（3）供应商信用记录查询与使用：见《供应商须知前附表》。</w:t>
      </w:r>
    </w:p>
    <w:p w14:paraId="152797FC">
      <w:pPr>
        <w:spacing w:before="304" w:line="228" w:lineRule="auto"/>
        <w:ind w:left="222"/>
        <w:rPr>
          <w:rFonts w:ascii="宋体" w:hAnsi="宋体" w:eastAsia="宋体" w:cs="宋体"/>
          <w:sz w:val="20"/>
          <w:szCs w:val="20"/>
        </w:rPr>
      </w:pPr>
      <w:r>
        <w:rPr>
          <w:rFonts w:ascii="宋体" w:hAnsi="宋体" w:eastAsia="宋体" w:cs="宋体"/>
          <w:spacing w:val="7"/>
          <w:sz w:val="20"/>
          <w:szCs w:val="20"/>
        </w:rPr>
        <w:t>30.评审工作的组织</w:t>
      </w:r>
    </w:p>
    <w:p w14:paraId="0DDCEFF4">
      <w:pPr>
        <w:spacing w:before="190" w:line="407" w:lineRule="auto"/>
        <w:ind w:left="8" w:right="194" w:firstLine="629"/>
        <w:rPr>
          <w:rFonts w:ascii="宋体" w:hAnsi="宋体" w:eastAsia="宋体" w:cs="宋体"/>
          <w:sz w:val="20"/>
          <w:szCs w:val="20"/>
        </w:rPr>
      </w:pPr>
      <w:r>
        <w:rPr>
          <w:rFonts w:ascii="宋体" w:hAnsi="宋体" w:eastAsia="宋体" w:cs="宋体"/>
          <w:spacing w:val="10"/>
          <w:sz w:val="20"/>
          <w:szCs w:val="20"/>
        </w:rPr>
        <w:t>采购人或采购代理机构负责组织本项目的评审工作，并依据《政府采购货物</w:t>
      </w:r>
      <w:r>
        <w:rPr>
          <w:rFonts w:ascii="宋体" w:hAnsi="宋体" w:eastAsia="宋体" w:cs="宋体"/>
          <w:spacing w:val="9"/>
          <w:sz w:val="20"/>
          <w:szCs w:val="20"/>
        </w:rPr>
        <w:t>和服务招标投标管理办</w:t>
      </w:r>
      <w:r>
        <w:rPr>
          <w:rFonts w:ascii="宋体" w:hAnsi="宋体" w:eastAsia="宋体" w:cs="宋体"/>
          <w:spacing w:val="8"/>
          <w:sz w:val="20"/>
          <w:szCs w:val="20"/>
        </w:rPr>
        <w:t>法（财政部第</w:t>
      </w:r>
      <w:r>
        <w:rPr>
          <w:rFonts w:ascii="宋体" w:hAnsi="宋体" w:eastAsia="宋体" w:cs="宋体"/>
          <w:spacing w:val="-36"/>
          <w:sz w:val="20"/>
          <w:szCs w:val="20"/>
        </w:rPr>
        <w:t xml:space="preserve"> </w:t>
      </w:r>
      <w:r>
        <w:rPr>
          <w:rFonts w:ascii="宋体" w:hAnsi="宋体" w:eastAsia="宋体" w:cs="宋体"/>
          <w:spacing w:val="8"/>
          <w:sz w:val="20"/>
          <w:szCs w:val="20"/>
        </w:rPr>
        <w:t>87</w:t>
      </w:r>
      <w:r>
        <w:rPr>
          <w:rFonts w:ascii="宋体" w:hAnsi="宋体" w:eastAsia="宋体" w:cs="宋体"/>
          <w:spacing w:val="-35"/>
          <w:sz w:val="20"/>
          <w:szCs w:val="20"/>
        </w:rPr>
        <w:t xml:space="preserve"> </w:t>
      </w:r>
      <w:r>
        <w:rPr>
          <w:rFonts w:ascii="宋体" w:hAnsi="宋体" w:eastAsia="宋体" w:cs="宋体"/>
          <w:spacing w:val="8"/>
          <w:sz w:val="20"/>
          <w:szCs w:val="20"/>
        </w:rPr>
        <w:t>号令）》第四十五条的相关规定履行</w:t>
      </w:r>
      <w:r>
        <w:rPr>
          <w:rFonts w:ascii="宋体" w:hAnsi="宋体" w:eastAsia="宋体" w:cs="宋体"/>
          <w:spacing w:val="7"/>
          <w:sz w:val="20"/>
          <w:szCs w:val="20"/>
        </w:rPr>
        <w:t>职责。</w:t>
      </w:r>
    </w:p>
    <w:p w14:paraId="44FCAD93">
      <w:pPr>
        <w:spacing w:line="226" w:lineRule="auto"/>
        <w:ind w:left="222"/>
        <w:rPr>
          <w:rFonts w:ascii="宋体" w:hAnsi="宋体" w:eastAsia="宋体" w:cs="宋体"/>
          <w:sz w:val="20"/>
          <w:szCs w:val="20"/>
        </w:rPr>
      </w:pPr>
      <w:r>
        <w:rPr>
          <w:rFonts w:ascii="宋体" w:hAnsi="宋体" w:eastAsia="宋体" w:cs="宋体"/>
          <w:spacing w:val="7"/>
          <w:sz w:val="20"/>
          <w:szCs w:val="20"/>
        </w:rPr>
        <w:t>31. 评标委员会的组建</w:t>
      </w:r>
    </w:p>
    <w:p w14:paraId="3DF14905">
      <w:pPr>
        <w:spacing w:before="193" w:line="318" w:lineRule="auto"/>
        <w:ind w:left="9" w:right="195" w:firstLine="213"/>
        <w:rPr>
          <w:rFonts w:ascii="宋体" w:hAnsi="宋体" w:eastAsia="宋体" w:cs="宋体"/>
          <w:sz w:val="20"/>
          <w:szCs w:val="20"/>
        </w:rPr>
      </w:pPr>
      <w:r>
        <w:rPr>
          <w:rFonts w:ascii="宋体" w:hAnsi="宋体" w:eastAsia="宋体" w:cs="宋体"/>
          <w:spacing w:val="9"/>
          <w:sz w:val="20"/>
          <w:szCs w:val="20"/>
        </w:rPr>
        <w:t>31.1</w:t>
      </w:r>
      <w:r>
        <w:rPr>
          <w:rFonts w:ascii="宋体" w:hAnsi="宋体" w:eastAsia="宋体" w:cs="宋体"/>
          <w:spacing w:val="-41"/>
          <w:sz w:val="20"/>
          <w:szCs w:val="20"/>
        </w:rPr>
        <w:t xml:space="preserve"> </w:t>
      </w:r>
      <w:r>
        <w:rPr>
          <w:rFonts w:ascii="宋体" w:hAnsi="宋体" w:eastAsia="宋体" w:cs="宋体"/>
          <w:spacing w:val="9"/>
          <w:sz w:val="20"/>
          <w:szCs w:val="20"/>
        </w:rPr>
        <w:t>评标委员会由采购人或采购代理机</w:t>
      </w:r>
      <w:r>
        <w:rPr>
          <w:rFonts w:ascii="宋体" w:hAnsi="宋体" w:eastAsia="宋体" w:cs="宋体"/>
          <w:spacing w:val="8"/>
          <w:sz w:val="20"/>
          <w:szCs w:val="20"/>
        </w:rPr>
        <w:t>构依法组建，成员由采购人代表和评审专家组成，</w:t>
      </w:r>
      <w:r>
        <w:rPr>
          <w:rFonts w:ascii="宋体" w:hAnsi="宋体" w:eastAsia="宋体" w:cs="宋体"/>
          <w:b/>
          <w:bCs/>
          <w:spacing w:val="8"/>
          <w:sz w:val="20"/>
          <w:szCs w:val="20"/>
        </w:rPr>
        <w:t>成员人数为</w:t>
      </w:r>
      <w:r>
        <w:rPr>
          <w:rFonts w:ascii="宋体" w:hAnsi="宋体" w:eastAsia="宋体" w:cs="宋体"/>
          <w:spacing w:val="-33"/>
          <w:sz w:val="20"/>
          <w:szCs w:val="20"/>
        </w:rPr>
        <w:t xml:space="preserve"> </w:t>
      </w:r>
      <w:r>
        <w:rPr>
          <w:rFonts w:ascii="宋体" w:hAnsi="宋体" w:eastAsia="宋体" w:cs="宋体"/>
          <w:b/>
          <w:bCs/>
          <w:spacing w:val="8"/>
          <w:sz w:val="20"/>
          <w:szCs w:val="20"/>
        </w:rPr>
        <w:t>3</w:t>
      </w:r>
      <w:r>
        <w:rPr>
          <w:rFonts w:ascii="宋体" w:hAnsi="宋体" w:eastAsia="宋体" w:cs="宋体"/>
          <w:sz w:val="20"/>
          <w:szCs w:val="20"/>
        </w:rPr>
        <w:t xml:space="preserve"> </w:t>
      </w:r>
      <w:r>
        <w:rPr>
          <w:rFonts w:ascii="宋体" w:hAnsi="宋体" w:eastAsia="宋体" w:cs="宋体"/>
          <w:b/>
          <w:bCs/>
          <w:spacing w:val="8"/>
          <w:sz w:val="20"/>
          <w:szCs w:val="20"/>
        </w:rPr>
        <w:t>人或以上单数，其中评审专家不少于成员总数</w:t>
      </w:r>
      <w:r>
        <w:rPr>
          <w:rFonts w:ascii="宋体" w:hAnsi="宋体" w:eastAsia="宋体" w:cs="宋体"/>
          <w:b/>
          <w:bCs/>
          <w:spacing w:val="7"/>
          <w:sz w:val="20"/>
          <w:szCs w:val="20"/>
        </w:rPr>
        <w:t>的三分之二。</w:t>
      </w:r>
    </w:p>
    <w:p w14:paraId="0BE4F68B">
      <w:pPr>
        <w:spacing w:before="192" w:line="316" w:lineRule="auto"/>
        <w:ind w:left="14" w:right="194" w:firstLine="208"/>
        <w:rPr>
          <w:rFonts w:ascii="宋体" w:hAnsi="宋体" w:eastAsia="宋体" w:cs="宋体"/>
          <w:sz w:val="20"/>
          <w:szCs w:val="20"/>
        </w:rPr>
      </w:pPr>
      <w:r>
        <w:rPr>
          <w:rFonts w:ascii="宋体" w:hAnsi="宋体" w:eastAsia="宋体" w:cs="宋体"/>
          <w:spacing w:val="8"/>
          <w:sz w:val="20"/>
          <w:szCs w:val="20"/>
        </w:rPr>
        <w:t>31.2</w:t>
      </w:r>
      <w:r>
        <w:rPr>
          <w:rFonts w:ascii="宋体" w:hAnsi="宋体" w:eastAsia="宋体" w:cs="宋体"/>
          <w:spacing w:val="-41"/>
          <w:sz w:val="20"/>
          <w:szCs w:val="20"/>
        </w:rPr>
        <w:t xml:space="preserve"> </w:t>
      </w:r>
      <w:r>
        <w:rPr>
          <w:rFonts w:ascii="宋体" w:hAnsi="宋体" w:eastAsia="宋体" w:cs="宋体"/>
          <w:spacing w:val="8"/>
          <w:sz w:val="20"/>
          <w:szCs w:val="20"/>
        </w:rPr>
        <w:t>评审专家从新疆政府采购云平台专家库中通过随机方式抽取产生。评标委员会成员名单在采购结果</w:t>
      </w:r>
      <w:r>
        <w:rPr>
          <w:rFonts w:ascii="宋体" w:hAnsi="宋体" w:eastAsia="宋体" w:cs="宋体"/>
          <w:spacing w:val="5"/>
          <w:sz w:val="20"/>
          <w:szCs w:val="20"/>
        </w:rPr>
        <w:t>公告前保密。</w:t>
      </w:r>
    </w:p>
    <w:p w14:paraId="3971653F">
      <w:pPr>
        <w:spacing w:before="196" w:line="227" w:lineRule="auto"/>
        <w:ind w:left="222"/>
        <w:rPr>
          <w:rFonts w:ascii="宋体" w:hAnsi="宋体" w:eastAsia="宋体" w:cs="宋体"/>
          <w:sz w:val="20"/>
          <w:szCs w:val="20"/>
        </w:rPr>
      </w:pPr>
      <w:r>
        <w:rPr>
          <w:rFonts w:ascii="宋体" w:hAnsi="宋体" w:eastAsia="宋体" w:cs="宋体"/>
          <w:spacing w:val="7"/>
          <w:sz w:val="20"/>
          <w:szCs w:val="20"/>
        </w:rPr>
        <w:t>32.评标委员会的职责</w:t>
      </w:r>
    </w:p>
    <w:p w14:paraId="1D438B66">
      <w:pPr>
        <w:spacing w:before="194" w:line="226" w:lineRule="auto"/>
        <w:ind w:left="222"/>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27"/>
          <w:sz w:val="20"/>
          <w:szCs w:val="20"/>
        </w:rPr>
        <w:t xml:space="preserve"> </w:t>
      </w:r>
      <w:r>
        <w:rPr>
          <w:rFonts w:ascii="宋体" w:hAnsi="宋体" w:eastAsia="宋体" w:cs="宋体"/>
          <w:spacing w:val="8"/>
          <w:sz w:val="20"/>
          <w:szCs w:val="20"/>
        </w:rPr>
        <w:t>审查、评价投标文件是否符合采购文件的商务、技术等实质性要求。</w:t>
      </w:r>
    </w:p>
    <w:p w14:paraId="75F52E24">
      <w:pPr>
        <w:spacing w:before="194" w:line="227" w:lineRule="auto"/>
        <w:ind w:left="222"/>
        <w:rPr>
          <w:rFonts w:ascii="宋体" w:hAnsi="宋体" w:eastAsia="宋体" w:cs="宋体"/>
          <w:sz w:val="20"/>
          <w:szCs w:val="20"/>
        </w:rPr>
      </w:pPr>
      <w:r>
        <w:rPr>
          <w:rFonts w:ascii="宋体" w:hAnsi="宋体" w:eastAsia="宋体" w:cs="宋体"/>
          <w:spacing w:val="8"/>
          <w:sz w:val="20"/>
          <w:szCs w:val="20"/>
        </w:rPr>
        <w:t>32.2</w:t>
      </w:r>
      <w:r>
        <w:rPr>
          <w:rFonts w:ascii="宋体" w:hAnsi="宋体" w:eastAsia="宋体" w:cs="宋体"/>
          <w:spacing w:val="-40"/>
          <w:sz w:val="20"/>
          <w:szCs w:val="20"/>
        </w:rPr>
        <w:t xml:space="preserve"> </w:t>
      </w:r>
      <w:r>
        <w:rPr>
          <w:rFonts w:ascii="宋体" w:hAnsi="宋体" w:eastAsia="宋体" w:cs="宋体"/>
          <w:spacing w:val="8"/>
          <w:sz w:val="20"/>
          <w:szCs w:val="20"/>
        </w:rPr>
        <w:t>要求供应商对投标文件有关事项作出澄清或者说</w:t>
      </w:r>
      <w:r>
        <w:rPr>
          <w:rFonts w:ascii="宋体" w:hAnsi="宋体" w:eastAsia="宋体" w:cs="宋体"/>
          <w:spacing w:val="7"/>
          <w:sz w:val="20"/>
          <w:szCs w:val="20"/>
        </w:rPr>
        <w:t>明。</w:t>
      </w:r>
    </w:p>
    <w:p w14:paraId="6EBBA6DD">
      <w:pPr>
        <w:spacing w:before="196" w:line="226" w:lineRule="auto"/>
        <w:ind w:left="222"/>
        <w:rPr>
          <w:rFonts w:ascii="宋体" w:hAnsi="宋体" w:eastAsia="宋体" w:cs="宋体"/>
          <w:sz w:val="20"/>
          <w:szCs w:val="20"/>
        </w:rPr>
      </w:pPr>
      <w:r>
        <w:rPr>
          <w:rFonts w:ascii="宋体" w:hAnsi="宋体" w:eastAsia="宋体" w:cs="宋体"/>
          <w:spacing w:val="6"/>
          <w:sz w:val="20"/>
          <w:szCs w:val="20"/>
        </w:rPr>
        <w:t>32.3</w:t>
      </w:r>
      <w:r>
        <w:rPr>
          <w:rFonts w:ascii="宋体" w:hAnsi="宋体" w:eastAsia="宋体" w:cs="宋体"/>
          <w:spacing w:val="-28"/>
          <w:sz w:val="20"/>
          <w:szCs w:val="20"/>
        </w:rPr>
        <w:t xml:space="preserve"> </w:t>
      </w:r>
      <w:r>
        <w:rPr>
          <w:rFonts w:ascii="宋体" w:hAnsi="宋体" w:eastAsia="宋体" w:cs="宋体"/>
          <w:spacing w:val="6"/>
          <w:sz w:val="20"/>
          <w:szCs w:val="20"/>
        </w:rPr>
        <w:t>对投标文件进行比较和评价。</w:t>
      </w:r>
    </w:p>
    <w:p w14:paraId="3031CD1B">
      <w:pPr>
        <w:spacing w:before="194" w:line="227" w:lineRule="auto"/>
        <w:ind w:left="222"/>
        <w:rPr>
          <w:rFonts w:ascii="宋体" w:hAnsi="宋体" w:eastAsia="宋体" w:cs="宋体"/>
          <w:sz w:val="20"/>
          <w:szCs w:val="20"/>
        </w:rPr>
      </w:pPr>
      <w:r>
        <w:rPr>
          <w:rFonts w:ascii="宋体" w:hAnsi="宋体" w:eastAsia="宋体" w:cs="宋体"/>
          <w:spacing w:val="7"/>
          <w:sz w:val="20"/>
          <w:szCs w:val="20"/>
        </w:rPr>
        <w:t>32.4</w:t>
      </w:r>
      <w:r>
        <w:rPr>
          <w:rFonts w:ascii="宋体" w:hAnsi="宋体" w:eastAsia="宋体" w:cs="宋体"/>
          <w:spacing w:val="-40"/>
          <w:sz w:val="20"/>
          <w:szCs w:val="20"/>
        </w:rPr>
        <w:t xml:space="preserve"> </w:t>
      </w:r>
      <w:r>
        <w:rPr>
          <w:rFonts w:ascii="宋体" w:hAnsi="宋体" w:eastAsia="宋体" w:cs="宋体"/>
          <w:spacing w:val="7"/>
          <w:sz w:val="20"/>
          <w:szCs w:val="20"/>
        </w:rPr>
        <w:t>确定中标候选人名单，以及根据采购人委托直接确定中</w:t>
      </w:r>
      <w:r>
        <w:rPr>
          <w:rFonts w:ascii="宋体" w:hAnsi="宋体" w:eastAsia="宋体" w:cs="宋体"/>
          <w:spacing w:val="6"/>
          <w:sz w:val="20"/>
          <w:szCs w:val="20"/>
        </w:rPr>
        <w:t>标人。</w:t>
      </w:r>
    </w:p>
    <w:p w14:paraId="1B5C7494">
      <w:pPr>
        <w:spacing w:before="194" w:line="226" w:lineRule="auto"/>
        <w:ind w:left="222"/>
        <w:rPr>
          <w:rFonts w:ascii="宋体" w:hAnsi="宋体" w:eastAsia="宋体" w:cs="宋体"/>
          <w:sz w:val="20"/>
          <w:szCs w:val="20"/>
        </w:rPr>
      </w:pPr>
      <w:r>
        <w:rPr>
          <w:rFonts w:ascii="宋体" w:hAnsi="宋体" w:eastAsia="宋体" w:cs="宋体"/>
          <w:spacing w:val="8"/>
          <w:sz w:val="20"/>
          <w:szCs w:val="20"/>
        </w:rPr>
        <w:t>32.5</w:t>
      </w:r>
      <w:r>
        <w:rPr>
          <w:rFonts w:ascii="宋体" w:hAnsi="宋体" w:eastAsia="宋体" w:cs="宋体"/>
          <w:spacing w:val="-19"/>
          <w:sz w:val="20"/>
          <w:szCs w:val="20"/>
        </w:rPr>
        <w:t xml:space="preserve"> </w:t>
      </w:r>
      <w:r>
        <w:rPr>
          <w:rFonts w:ascii="宋体" w:hAnsi="宋体" w:eastAsia="宋体" w:cs="宋体"/>
          <w:spacing w:val="8"/>
          <w:sz w:val="20"/>
          <w:szCs w:val="20"/>
        </w:rPr>
        <w:t>向采购人、采购代理机构或者有关部门报告评审中</w:t>
      </w:r>
      <w:r>
        <w:rPr>
          <w:rFonts w:ascii="宋体" w:hAnsi="宋体" w:eastAsia="宋体" w:cs="宋体"/>
          <w:spacing w:val="7"/>
          <w:sz w:val="20"/>
          <w:szCs w:val="20"/>
        </w:rPr>
        <w:t>发现的违法行为。</w:t>
      </w:r>
    </w:p>
    <w:p w14:paraId="537C6F86">
      <w:pPr>
        <w:spacing w:before="197" w:line="228" w:lineRule="auto"/>
        <w:ind w:left="222"/>
        <w:rPr>
          <w:rFonts w:ascii="宋体" w:hAnsi="宋体" w:eastAsia="宋体" w:cs="宋体"/>
          <w:sz w:val="20"/>
          <w:szCs w:val="20"/>
        </w:rPr>
      </w:pPr>
      <w:r>
        <w:rPr>
          <w:rFonts w:ascii="宋体" w:hAnsi="宋体" w:eastAsia="宋体" w:cs="宋体"/>
          <w:spacing w:val="5"/>
          <w:sz w:val="20"/>
          <w:szCs w:val="20"/>
        </w:rPr>
        <w:t>33. 评标原则</w:t>
      </w:r>
    </w:p>
    <w:p w14:paraId="1BE962D6">
      <w:pPr>
        <w:spacing w:before="192" w:line="316" w:lineRule="auto"/>
        <w:ind w:left="9" w:right="194" w:firstLine="213"/>
        <w:rPr>
          <w:rFonts w:ascii="宋体" w:hAnsi="宋体" w:eastAsia="宋体" w:cs="宋体"/>
          <w:sz w:val="20"/>
          <w:szCs w:val="20"/>
        </w:rPr>
      </w:pPr>
      <w:r>
        <w:rPr>
          <w:rFonts w:ascii="宋体" w:hAnsi="宋体" w:eastAsia="宋体" w:cs="宋体"/>
          <w:spacing w:val="8"/>
          <w:sz w:val="20"/>
          <w:szCs w:val="20"/>
        </w:rPr>
        <w:t>33.1</w:t>
      </w:r>
      <w:r>
        <w:rPr>
          <w:rFonts w:ascii="宋体" w:hAnsi="宋体" w:eastAsia="宋体" w:cs="宋体"/>
          <w:spacing w:val="-41"/>
          <w:sz w:val="20"/>
          <w:szCs w:val="20"/>
        </w:rPr>
        <w:t xml:space="preserve"> </w:t>
      </w:r>
      <w:r>
        <w:rPr>
          <w:rFonts w:ascii="宋体" w:hAnsi="宋体" w:eastAsia="宋体" w:cs="宋体"/>
          <w:spacing w:val="8"/>
          <w:sz w:val="20"/>
          <w:szCs w:val="20"/>
        </w:rPr>
        <w:t>评标委员会将遵循公平、公正、科学的原则，对供应商提交的投标文件进行综合评审，评标委员会按照采购文件规定的评标细则进行评分。</w:t>
      </w:r>
    </w:p>
    <w:p w14:paraId="74E7C643">
      <w:pPr>
        <w:spacing w:before="196" w:line="226" w:lineRule="auto"/>
        <w:ind w:left="222"/>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26"/>
          <w:sz w:val="20"/>
          <w:szCs w:val="20"/>
        </w:rPr>
        <w:t xml:space="preserve"> </w:t>
      </w:r>
      <w:r>
        <w:rPr>
          <w:rFonts w:ascii="宋体" w:hAnsi="宋体" w:eastAsia="宋体" w:cs="宋体"/>
          <w:spacing w:val="8"/>
          <w:sz w:val="20"/>
          <w:szCs w:val="20"/>
        </w:rPr>
        <w:t>客观公正对待所有供应商，对所有投标评价均采用相同的程序和标准。</w:t>
      </w:r>
    </w:p>
    <w:p w14:paraId="48AA1045">
      <w:pPr>
        <w:spacing w:before="193" w:line="316" w:lineRule="auto"/>
        <w:ind w:left="10" w:right="194" w:firstLine="212"/>
        <w:rPr>
          <w:rFonts w:ascii="宋体" w:hAnsi="宋体" w:eastAsia="宋体" w:cs="宋体"/>
          <w:sz w:val="20"/>
          <w:szCs w:val="20"/>
        </w:rPr>
      </w:pPr>
      <w:r>
        <w:rPr>
          <w:rFonts w:ascii="宋体" w:hAnsi="宋体" w:eastAsia="宋体" w:cs="宋体"/>
          <w:spacing w:val="8"/>
          <w:sz w:val="20"/>
          <w:szCs w:val="20"/>
        </w:rPr>
        <w:t>33.3</w:t>
      </w:r>
      <w:r>
        <w:rPr>
          <w:rFonts w:ascii="宋体" w:hAnsi="宋体" w:eastAsia="宋体" w:cs="宋体"/>
          <w:spacing w:val="-41"/>
          <w:sz w:val="20"/>
          <w:szCs w:val="20"/>
        </w:rPr>
        <w:t xml:space="preserve"> </w:t>
      </w:r>
      <w:r>
        <w:rPr>
          <w:rFonts w:ascii="宋体" w:hAnsi="宋体" w:eastAsia="宋体" w:cs="宋体"/>
          <w:spacing w:val="8"/>
          <w:sz w:val="20"/>
          <w:szCs w:val="20"/>
        </w:rPr>
        <w:t>评标委员会成员对需要共同认定的事项存在争议的，按照少数服从多数的原则作出结论。持不同意</w:t>
      </w:r>
      <w:r>
        <w:rPr>
          <w:rFonts w:ascii="宋体" w:hAnsi="宋体" w:eastAsia="宋体" w:cs="宋体"/>
          <w:spacing w:val="9"/>
          <w:sz w:val="20"/>
          <w:szCs w:val="20"/>
        </w:rPr>
        <w:t>见的评标委员会成员应当在评审报告上签署不同意见及理由，否则视为同意评审报告。</w:t>
      </w:r>
    </w:p>
    <w:p w14:paraId="4AA7284C">
      <w:pPr>
        <w:spacing w:before="198" w:line="370" w:lineRule="auto"/>
        <w:ind w:left="5" w:right="194" w:firstLine="217"/>
        <w:rPr>
          <w:rFonts w:ascii="宋体" w:hAnsi="宋体" w:eastAsia="宋体" w:cs="宋体"/>
          <w:sz w:val="20"/>
          <w:szCs w:val="20"/>
        </w:rPr>
      </w:pPr>
      <w:r>
        <w:rPr>
          <w:rFonts w:ascii="宋体" w:hAnsi="宋体" w:eastAsia="宋体" w:cs="宋体"/>
          <w:spacing w:val="9"/>
          <w:sz w:val="20"/>
          <w:szCs w:val="20"/>
        </w:rPr>
        <w:t>33.4 财政部令第</w:t>
      </w:r>
      <w:r>
        <w:rPr>
          <w:rFonts w:ascii="宋体" w:hAnsi="宋体" w:eastAsia="宋体" w:cs="宋体"/>
          <w:spacing w:val="-36"/>
          <w:sz w:val="20"/>
          <w:szCs w:val="20"/>
        </w:rPr>
        <w:t xml:space="preserve"> </w:t>
      </w:r>
      <w:r>
        <w:rPr>
          <w:rFonts w:ascii="宋体" w:hAnsi="宋体" w:eastAsia="宋体" w:cs="宋体"/>
          <w:spacing w:val="9"/>
          <w:sz w:val="20"/>
          <w:szCs w:val="20"/>
        </w:rPr>
        <w:t>87</w:t>
      </w:r>
      <w:r>
        <w:rPr>
          <w:rFonts w:ascii="宋体" w:hAnsi="宋体" w:eastAsia="宋体" w:cs="宋体"/>
          <w:spacing w:val="-35"/>
          <w:sz w:val="20"/>
          <w:szCs w:val="20"/>
        </w:rPr>
        <w:t xml:space="preserve"> </w:t>
      </w:r>
      <w:r>
        <w:rPr>
          <w:rFonts w:ascii="宋体" w:hAnsi="宋体" w:eastAsia="宋体" w:cs="宋体"/>
          <w:spacing w:val="9"/>
          <w:sz w:val="20"/>
          <w:szCs w:val="20"/>
        </w:rPr>
        <w:t>号《政府采购货物和服</w:t>
      </w:r>
      <w:r>
        <w:rPr>
          <w:rFonts w:ascii="宋体" w:hAnsi="宋体" w:eastAsia="宋体" w:cs="宋体"/>
          <w:spacing w:val="8"/>
          <w:sz w:val="20"/>
          <w:szCs w:val="20"/>
        </w:rPr>
        <w:t>务招标投标管理办法》第三十一条规定：使用综合评分法的</w:t>
      </w:r>
      <w:r>
        <w:rPr>
          <w:rFonts w:ascii="宋体" w:hAnsi="宋体" w:eastAsia="宋体" w:cs="宋体"/>
          <w:spacing w:val="10"/>
          <w:sz w:val="20"/>
          <w:szCs w:val="20"/>
        </w:rPr>
        <w:t>采购项目，提供相同品牌产品且通过资格审查、符合性审查的不同供应商参加同一合同</w:t>
      </w:r>
      <w:r>
        <w:rPr>
          <w:rFonts w:ascii="宋体" w:hAnsi="宋体" w:eastAsia="宋体" w:cs="宋体"/>
          <w:spacing w:val="9"/>
          <w:sz w:val="20"/>
          <w:szCs w:val="20"/>
        </w:rPr>
        <w:t>项下投标的，按一家供应商计算，评审后得分最高的同品牌供应商获得中标人推荐资格；评审得分相同的，</w:t>
      </w:r>
      <w:r>
        <w:rPr>
          <w:rFonts w:ascii="宋体" w:hAnsi="宋体" w:eastAsia="宋体" w:cs="宋体"/>
          <w:spacing w:val="-58"/>
          <w:sz w:val="20"/>
          <w:szCs w:val="20"/>
        </w:rPr>
        <w:t xml:space="preserve"> </w:t>
      </w:r>
      <w:r>
        <w:rPr>
          <w:rFonts w:ascii="宋体" w:hAnsi="宋体" w:eastAsia="宋体" w:cs="宋体"/>
          <w:spacing w:val="9"/>
          <w:sz w:val="20"/>
          <w:szCs w:val="20"/>
        </w:rPr>
        <w:t>由采购</w:t>
      </w:r>
      <w:r>
        <w:rPr>
          <w:rFonts w:ascii="宋体" w:hAnsi="宋体" w:eastAsia="宋体" w:cs="宋体"/>
          <w:spacing w:val="8"/>
          <w:sz w:val="20"/>
          <w:szCs w:val="20"/>
        </w:rPr>
        <w:t>人或者采</w:t>
      </w:r>
      <w:r>
        <w:rPr>
          <w:rFonts w:ascii="宋体" w:hAnsi="宋体" w:eastAsia="宋体" w:cs="宋体"/>
          <w:sz w:val="20"/>
          <w:szCs w:val="20"/>
        </w:rPr>
        <w:t xml:space="preserve"> </w:t>
      </w:r>
      <w:r>
        <w:rPr>
          <w:rFonts w:ascii="宋体" w:hAnsi="宋体" w:eastAsia="宋体" w:cs="宋体"/>
          <w:spacing w:val="10"/>
          <w:sz w:val="20"/>
          <w:szCs w:val="20"/>
        </w:rPr>
        <w:t>购人委托评标委员会按照采购文件规定的方式确定一个供应商获得中标人推荐资格，采</w:t>
      </w:r>
      <w:r>
        <w:rPr>
          <w:rFonts w:ascii="宋体" w:hAnsi="宋体" w:eastAsia="宋体" w:cs="宋体"/>
          <w:spacing w:val="9"/>
          <w:sz w:val="20"/>
          <w:szCs w:val="20"/>
        </w:rPr>
        <w:t>购文件未规定的采</w:t>
      </w:r>
      <w:r>
        <w:rPr>
          <w:rFonts w:ascii="宋体" w:hAnsi="宋体" w:eastAsia="宋体" w:cs="宋体"/>
          <w:sz w:val="20"/>
          <w:szCs w:val="20"/>
        </w:rPr>
        <w:t xml:space="preserve"> </w:t>
      </w:r>
      <w:r>
        <w:rPr>
          <w:rFonts w:ascii="宋体" w:hAnsi="宋体" w:eastAsia="宋体" w:cs="宋体"/>
          <w:spacing w:val="9"/>
          <w:sz w:val="20"/>
          <w:szCs w:val="20"/>
        </w:rPr>
        <w:t>取随机抽取方式确定，其他同品牌供应商不作为中标候选人。</w:t>
      </w:r>
    </w:p>
    <w:p w14:paraId="3B82A97C">
      <w:pPr>
        <w:spacing w:before="148" w:line="405" w:lineRule="auto"/>
        <w:ind w:right="194" w:firstLine="440" w:firstLineChars="200"/>
        <w:rPr>
          <w:rFonts w:ascii="宋体" w:hAnsi="宋体" w:eastAsia="宋体" w:cs="宋体"/>
          <w:sz w:val="20"/>
          <w:szCs w:val="20"/>
        </w:rPr>
      </w:pPr>
      <w:r>
        <w:rPr>
          <w:rFonts w:ascii="宋体" w:hAnsi="宋体" w:eastAsia="宋体" w:cs="宋体"/>
          <w:spacing w:val="10"/>
          <w:sz w:val="20"/>
          <w:szCs w:val="20"/>
        </w:rPr>
        <w:t>非单一产品采购项目，采购人应当根据采购项目技术构成、产品价格比</w:t>
      </w:r>
      <w:r>
        <w:rPr>
          <w:rFonts w:ascii="宋体" w:hAnsi="宋体" w:eastAsia="宋体" w:cs="宋体"/>
          <w:spacing w:val="9"/>
          <w:sz w:val="20"/>
          <w:szCs w:val="20"/>
        </w:rPr>
        <w:t>重等合理确定核心产品，并在采购文件中载明。多家供应商提供的核心产品品牌相同的，按前款规定处理。</w:t>
      </w:r>
    </w:p>
    <w:p w14:paraId="4CBCB212">
      <w:pPr>
        <w:spacing w:line="227" w:lineRule="auto"/>
        <w:ind w:left="222"/>
        <w:rPr>
          <w:rFonts w:ascii="宋体" w:hAnsi="宋体" w:eastAsia="宋体" w:cs="宋体"/>
          <w:sz w:val="20"/>
          <w:szCs w:val="20"/>
        </w:rPr>
      </w:pPr>
      <w:r>
        <w:rPr>
          <w:rFonts w:ascii="宋体" w:hAnsi="宋体" w:eastAsia="宋体" w:cs="宋体"/>
          <w:spacing w:val="5"/>
          <w:sz w:val="20"/>
          <w:szCs w:val="20"/>
        </w:rPr>
        <w:t>34. 评委纪律</w:t>
      </w:r>
    </w:p>
    <w:p w14:paraId="408E9104">
      <w:pPr>
        <w:spacing w:before="195" w:line="406" w:lineRule="auto"/>
        <w:ind w:left="6" w:right="194" w:firstLine="420"/>
        <w:jc w:val="both"/>
        <w:rPr>
          <w:rFonts w:ascii="宋体" w:hAnsi="宋体" w:eastAsia="宋体" w:cs="宋体"/>
          <w:sz w:val="20"/>
          <w:szCs w:val="20"/>
        </w:rPr>
      </w:pPr>
      <w:r>
        <w:rPr>
          <w:rFonts w:ascii="宋体" w:hAnsi="宋体" w:eastAsia="宋体" w:cs="宋体"/>
          <w:spacing w:val="10"/>
          <w:sz w:val="20"/>
          <w:szCs w:val="20"/>
        </w:rPr>
        <w:t>评标委员会成员必须严格遵守保密规定，不得泄露评审的有关情况，任何单位和</w:t>
      </w:r>
      <w:r>
        <w:rPr>
          <w:rFonts w:ascii="宋体" w:hAnsi="宋体" w:eastAsia="宋体" w:cs="宋体"/>
          <w:spacing w:val="9"/>
          <w:sz w:val="20"/>
          <w:szCs w:val="20"/>
        </w:rPr>
        <w:t>个人不得干扰、影响</w:t>
      </w:r>
      <w:r>
        <w:rPr>
          <w:rFonts w:ascii="宋体" w:hAnsi="宋体" w:eastAsia="宋体" w:cs="宋体"/>
          <w:spacing w:val="10"/>
          <w:sz w:val="20"/>
          <w:szCs w:val="20"/>
        </w:rPr>
        <w:t>评标的正常进行，评标委员会成员不得私下与投标供应商接触，不得出现政府采购活</w:t>
      </w:r>
      <w:r>
        <w:rPr>
          <w:rFonts w:ascii="宋体" w:hAnsi="宋体" w:eastAsia="宋体" w:cs="宋体"/>
          <w:spacing w:val="9"/>
          <w:sz w:val="20"/>
          <w:szCs w:val="20"/>
        </w:rPr>
        <w:t>动现场组织管理办法</w:t>
      </w:r>
      <w:r>
        <w:rPr>
          <w:rFonts w:ascii="宋体" w:hAnsi="宋体" w:eastAsia="宋体" w:cs="宋体"/>
          <w:spacing w:val="8"/>
          <w:sz w:val="20"/>
          <w:szCs w:val="20"/>
        </w:rPr>
        <w:t>中规定的其他禁止行为。</w:t>
      </w:r>
    </w:p>
    <w:p w14:paraId="127F7B07">
      <w:pPr>
        <w:spacing w:line="228" w:lineRule="auto"/>
        <w:ind w:left="222"/>
        <w:rPr>
          <w:rFonts w:ascii="宋体" w:hAnsi="宋体" w:eastAsia="宋体" w:cs="宋体"/>
          <w:sz w:val="20"/>
          <w:szCs w:val="20"/>
        </w:rPr>
      </w:pPr>
      <w:r>
        <w:rPr>
          <w:rFonts w:ascii="宋体" w:hAnsi="宋体" w:eastAsia="宋体" w:cs="宋体"/>
          <w:spacing w:val="5"/>
          <w:sz w:val="20"/>
          <w:szCs w:val="20"/>
        </w:rPr>
        <w:t>35.评标程序</w:t>
      </w:r>
    </w:p>
    <w:p w14:paraId="0F19D0DB">
      <w:pPr>
        <w:spacing w:before="191" w:line="227" w:lineRule="auto"/>
        <w:ind w:left="222"/>
        <w:rPr>
          <w:rFonts w:ascii="宋体" w:hAnsi="宋体" w:eastAsia="宋体" w:cs="宋体"/>
          <w:sz w:val="20"/>
          <w:szCs w:val="20"/>
        </w:rPr>
      </w:pPr>
      <w:r>
        <w:rPr>
          <w:rFonts w:ascii="宋体" w:hAnsi="宋体" w:eastAsia="宋体" w:cs="宋体"/>
          <w:spacing w:val="9"/>
          <w:sz w:val="20"/>
          <w:szCs w:val="20"/>
        </w:rPr>
        <w:t>35.1 在评审专家中推选评标委员会组长，采购</w:t>
      </w:r>
      <w:r>
        <w:rPr>
          <w:rFonts w:ascii="宋体" w:hAnsi="宋体" w:eastAsia="宋体" w:cs="宋体"/>
          <w:spacing w:val="8"/>
          <w:sz w:val="20"/>
          <w:szCs w:val="20"/>
        </w:rPr>
        <w:t>人代表不得担任评标委员会组长。</w:t>
      </w:r>
    </w:p>
    <w:p w14:paraId="34212864">
      <w:pPr>
        <w:spacing w:before="192" w:line="347" w:lineRule="auto"/>
        <w:ind w:left="10" w:right="139" w:firstLine="212"/>
        <w:rPr>
          <w:rFonts w:ascii="宋体" w:hAnsi="宋体" w:eastAsia="宋体" w:cs="宋体"/>
          <w:sz w:val="20"/>
          <w:szCs w:val="20"/>
        </w:rPr>
      </w:pPr>
      <w:r>
        <w:rPr>
          <w:rFonts w:ascii="宋体" w:hAnsi="宋体" w:eastAsia="宋体" w:cs="宋体"/>
          <w:spacing w:val="4"/>
          <w:sz w:val="20"/>
          <w:szCs w:val="20"/>
        </w:rPr>
        <w:t>35.2 评标委员会组长召集成员认真阅读采购文件以及相关补充、质疑、答复文件、项目书面</w:t>
      </w:r>
      <w:r>
        <w:rPr>
          <w:rFonts w:ascii="宋体" w:hAnsi="宋体" w:eastAsia="宋体" w:cs="宋体"/>
          <w:spacing w:val="3"/>
          <w:sz w:val="20"/>
          <w:szCs w:val="20"/>
        </w:rPr>
        <w:t>说明等材料，</w:t>
      </w:r>
      <w:r>
        <w:rPr>
          <w:rFonts w:ascii="宋体" w:hAnsi="宋体" w:eastAsia="宋体" w:cs="宋体"/>
          <w:spacing w:val="10"/>
          <w:sz w:val="20"/>
          <w:szCs w:val="20"/>
        </w:rPr>
        <w:t>熟悉采购项目的基本概况，采购项目的质量要求、数量、主要技术标准或服务需求，采购合同主要条款，</w:t>
      </w:r>
      <w:r>
        <w:rPr>
          <w:rFonts w:ascii="宋体" w:hAnsi="宋体" w:eastAsia="宋体" w:cs="宋体"/>
          <w:spacing w:val="9"/>
          <w:sz w:val="20"/>
          <w:szCs w:val="20"/>
        </w:rPr>
        <w:t>投标文件无效情形，评审方法、评审依据、评审标准等。</w:t>
      </w:r>
    </w:p>
    <w:p w14:paraId="0016DEA7">
      <w:pPr>
        <w:spacing w:before="194" w:line="317" w:lineRule="auto"/>
        <w:ind w:left="14" w:right="194" w:firstLine="208"/>
        <w:rPr>
          <w:rFonts w:ascii="宋体" w:hAnsi="宋体" w:eastAsia="宋体" w:cs="宋体"/>
          <w:sz w:val="20"/>
          <w:szCs w:val="20"/>
        </w:rPr>
      </w:pPr>
      <w:r>
        <w:rPr>
          <w:rFonts w:ascii="宋体" w:hAnsi="宋体" w:eastAsia="宋体" w:cs="宋体"/>
          <w:spacing w:val="7"/>
          <w:sz w:val="20"/>
          <w:szCs w:val="20"/>
        </w:rPr>
        <w:t>35.3 评审人员对符合资格的供应商的投标文件的有效性、符合性、完整性和响应程度进行审查，确定是</w:t>
      </w:r>
      <w:r>
        <w:rPr>
          <w:rFonts w:ascii="宋体" w:hAnsi="宋体" w:eastAsia="宋体" w:cs="宋体"/>
          <w:spacing w:val="8"/>
          <w:sz w:val="20"/>
          <w:szCs w:val="20"/>
        </w:rPr>
        <w:t>否对采购文件作出实质性响应。</w:t>
      </w:r>
    </w:p>
    <w:p w14:paraId="274D83F1">
      <w:pPr>
        <w:spacing w:before="194" w:line="317" w:lineRule="auto"/>
        <w:ind w:left="14" w:right="194" w:firstLine="208"/>
        <w:rPr>
          <w:rFonts w:ascii="宋体" w:hAnsi="宋体" w:eastAsia="宋体" w:cs="宋体"/>
          <w:color w:val="4F81BD" w:themeColor="accent1"/>
          <w:spacing w:val="7"/>
          <w:sz w:val="20"/>
          <w:szCs w:val="20"/>
          <w:highlight w:val="none"/>
          <w:lang w:val="en-US" w:eastAsia="en-US"/>
          <w14:textFill>
            <w14:solidFill>
              <w14:schemeClr w14:val="accent1"/>
            </w14:solidFill>
          </w14:textFill>
        </w:rPr>
      </w:pPr>
      <w:r>
        <w:rPr>
          <w:rFonts w:ascii="宋体" w:hAnsi="宋体" w:eastAsia="宋体" w:cs="宋体"/>
          <w:spacing w:val="7"/>
          <w:sz w:val="20"/>
          <w:szCs w:val="20"/>
        </w:rPr>
        <w:t>35.4 评审人员按采购文件规定的评审方法和评审标准，依法独立对供应商投标文件进行评估、比较，并给予评价或打分，不受任何单位和个人的干预。</w:t>
      </w:r>
    </w:p>
    <w:p w14:paraId="058B09A3">
      <w:pPr>
        <w:spacing w:before="196" w:line="406" w:lineRule="auto"/>
        <w:ind w:left="26" w:right="194" w:firstLine="403"/>
        <w:jc w:val="both"/>
        <w:rPr>
          <w:rFonts w:ascii="宋体" w:hAnsi="宋体" w:eastAsia="宋体" w:cs="宋体"/>
          <w:sz w:val="20"/>
          <w:szCs w:val="20"/>
          <w:highlight w:val="none"/>
        </w:rPr>
      </w:pPr>
      <w:r>
        <w:rPr>
          <w:rFonts w:ascii="宋体" w:hAnsi="宋体" w:eastAsia="宋体" w:cs="宋体"/>
          <w:snapToGrid w:val="0"/>
          <w:color w:val="000000"/>
          <w:spacing w:val="10"/>
          <w:kern w:val="0"/>
          <w:sz w:val="20"/>
          <w:szCs w:val="20"/>
          <w:lang w:val="en-US" w:eastAsia="en-US" w:bidi="ar-SA"/>
        </w:rPr>
        <w:t>综合评分法服务项目的价格分值占总分值的比重(</w:t>
      </w:r>
      <w:r>
        <w:rPr>
          <w:rFonts w:ascii="宋体" w:hAnsi="宋体" w:eastAsia="宋体" w:cs="宋体"/>
          <w:spacing w:val="8"/>
          <w:sz w:val="20"/>
          <w:szCs w:val="20"/>
          <w:highlight w:val="none"/>
        </w:rPr>
        <w:t>即权值)为</w:t>
      </w:r>
      <w:r>
        <w:rPr>
          <w:rFonts w:ascii="宋体" w:hAnsi="宋体" w:eastAsia="宋体" w:cs="宋体"/>
          <w:color w:val="0000FF"/>
          <w:spacing w:val="-34"/>
          <w:sz w:val="20"/>
          <w:szCs w:val="20"/>
          <w:highlight w:val="none"/>
        </w:rPr>
        <w:t xml:space="preserve"> </w:t>
      </w:r>
      <w:r>
        <w:rPr>
          <w:rFonts w:hint="eastAsia" w:ascii="宋体" w:hAnsi="宋体" w:eastAsia="宋体" w:cs="宋体"/>
          <w:color w:val="0000FF"/>
          <w:spacing w:val="8"/>
          <w:sz w:val="20"/>
          <w:szCs w:val="20"/>
          <w:highlight w:val="none"/>
          <w:lang w:val="en-US" w:eastAsia="zh-CN"/>
        </w:rPr>
        <w:t>15</w:t>
      </w:r>
      <w:r>
        <w:rPr>
          <w:rFonts w:ascii="宋体" w:hAnsi="宋体" w:eastAsia="宋体" w:cs="宋体"/>
          <w:color w:val="0000FF"/>
          <w:spacing w:val="5"/>
          <w:sz w:val="20"/>
          <w:szCs w:val="20"/>
          <w:highlight w:val="none"/>
        </w:rPr>
        <w:t>％</w:t>
      </w:r>
      <w:r>
        <w:rPr>
          <w:rFonts w:ascii="宋体" w:hAnsi="宋体" w:eastAsia="宋体" w:cs="宋体"/>
          <w:spacing w:val="5"/>
          <w:sz w:val="20"/>
          <w:szCs w:val="20"/>
          <w:highlight w:val="none"/>
        </w:rPr>
        <w:t>，</w:t>
      </w:r>
      <w:r>
        <w:rPr>
          <w:rFonts w:ascii="宋体" w:hAnsi="宋体" w:eastAsia="宋体" w:cs="宋体"/>
          <w:spacing w:val="8"/>
          <w:sz w:val="20"/>
          <w:szCs w:val="20"/>
          <w:highlight w:val="none"/>
        </w:rPr>
        <w:t>采购项目中含不同采购对象的，以</w:t>
      </w:r>
      <w:r>
        <w:rPr>
          <w:rFonts w:ascii="宋体" w:hAnsi="宋体" w:eastAsia="宋体" w:cs="宋体"/>
          <w:spacing w:val="9"/>
          <w:sz w:val="20"/>
          <w:szCs w:val="20"/>
          <w:highlight w:val="none"/>
        </w:rPr>
        <w:t>占项目资金比例最高的采购对象确定其项目属性。其价格不列为评分因素，有特殊情况需要在上述规定范</w:t>
      </w:r>
      <w:r>
        <w:rPr>
          <w:rFonts w:ascii="宋体" w:hAnsi="宋体" w:eastAsia="宋体" w:cs="宋体"/>
          <w:spacing w:val="6"/>
          <w:sz w:val="20"/>
          <w:szCs w:val="20"/>
          <w:highlight w:val="none"/>
        </w:rPr>
        <w:t>围外设定价格分权重的。</w:t>
      </w:r>
    </w:p>
    <w:p w14:paraId="124BEDD6">
      <w:pPr>
        <w:spacing w:before="2" w:line="405" w:lineRule="auto"/>
        <w:ind w:left="7" w:right="194" w:firstLine="482"/>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综合评分法中的价格分统一采用低价优先法计算，即满足磋商文件要求且最后报价最低的供应商的价</w:t>
      </w:r>
      <w:r>
        <w:rPr>
          <w:rFonts w:ascii="宋体" w:hAnsi="宋体" w:eastAsia="宋体" w:cs="宋体"/>
          <w:spacing w:val="9"/>
          <w:sz w:val="20"/>
          <w:szCs w:val="20"/>
        </w:rPr>
        <w:t>格为招标基准价，其价格分为满分。其他供应商的价格分统一按照下列公式计算：</w:t>
      </w:r>
    </w:p>
    <w:p w14:paraId="12F38911">
      <w:pPr>
        <w:spacing w:before="1" w:line="226" w:lineRule="auto"/>
        <w:ind w:left="490"/>
        <w:rPr>
          <w:rFonts w:ascii="宋体" w:hAnsi="宋体" w:eastAsia="宋体" w:cs="宋体"/>
          <w:sz w:val="20"/>
          <w:szCs w:val="20"/>
        </w:rPr>
      </w:pPr>
      <w:r>
        <w:rPr>
          <w:rFonts w:ascii="宋体" w:hAnsi="宋体" w:eastAsia="宋体" w:cs="宋体"/>
          <w:spacing w:val="7"/>
          <w:sz w:val="20"/>
          <w:szCs w:val="20"/>
        </w:rPr>
        <w:t>投标报价得分=（基准价/投标报价）</w:t>
      </w:r>
      <w:r>
        <w:rPr>
          <w:rFonts w:ascii="宋体" w:hAnsi="宋体" w:eastAsia="宋体" w:cs="宋体"/>
          <w:spacing w:val="-51"/>
          <w:sz w:val="20"/>
          <w:szCs w:val="20"/>
        </w:rPr>
        <w:t xml:space="preserve"> </w:t>
      </w:r>
      <w:r>
        <w:rPr>
          <w:rFonts w:ascii="宋体" w:hAnsi="宋体" w:eastAsia="宋体" w:cs="宋体"/>
          <w:spacing w:val="7"/>
          <w:sz w:val="20"/>
          <w:szCs w:val="20"/>
        </w:rPr>
        <w:t>×价</w:t>
      </w:r>
      <w:r>
        <w:rPr>
          <w:rFonts w:ascii="宋体" w:hAnsi="宋体" w:eastAsia="宋体" w:cs="宋体"/>
          <w:spacing w:val="6"/>
          <w:sz w:val="20"/>
          <w:szCs w:val="20"/>
        </w:rPr>
        <w:t>格权值×100</w:t>
      </w:r>
    </w:p>
    <w:p w14:paraId="1D999347">
      <w:pPr>
        <w:spacing w:before="196" w:line="226" w:lineRule="auto"/>
        <w:ind w:left="490"/>
        <w:rPr>
          <w:rFonts w:ascii="宋体" w:hAnsi="宋体" w:eastAsia="宋体" w:cs="宋体"/>
          <w:sz w:val="20"/>
          <w:szCs w:val="20"/>
        </w:rPr>
      </w:pPr>
      <w:r>
        <w:rPr>
          <w:rFonts w:ascii="宋体" w:hAnsi="宋体" w:eastAsia="宋体" w:cs="宋体"/>
          <w:spacing w:val="9"/>
          <w:sz w:val="20"/>
          <w:szCs w:val="20"/>
        </w:rPr>
        <w:t>项目评审过程中，不得去掉最后报价中的最高报价和最低报价。</w:t>
      </w:r>
    </w:p>
    <w:p w14:paraId="6123C399">
      <w:pPr>
        <w:spacing w:before="192" w:line="362" w:lineRule="auto"/>
        <w:ind w:right="194" w:firstLine="444" w:firstLineChars="200"/>
        <w:rPr>
          <w:rFonts w:ascii="宋体" w:hAnsi="宋体" w:eastAsia="宋体" w:cs="宋体"/>
          <w:sz w:val="20"/>
          <w:szCs w:val="20"/>
        </w:rPr>
      </w:pPr>
      <w:r>
        <w:rPr>
          <w:rFonts w:ascii="宋体" w:hAnsi="宋体" w:eastAsia="宋体" w:cs="宋体"/>
          <w:spacing w:val="11"/>
          <w:sz w:val="20"/>
          <w:szCs w:val="20"/>
        </w:rPr>
        <w:t>35.</w:t>
      </w:r>
      <w:r>
        <w:rPr>
          <w:rFonts w:hint="eastAsia" w:ascii="宋体" w:hAnsi="宋体" w:eastAsia="宋体" w:cs="宋体"/>
          <w:spacing w:val="11"/>
          <w:sz w:val="20"/>
          <w:szCs w:val="20"/>
          <w:lang w:val="en-US" w:eastAsia="zh-CN"/>
        </w:rPr>
        <w:t>5</w:t>
      </w:r>
      <w:r>
        <w:rPr>
          <w:rFonts w:ascii="宋体" w:hAnsi="宋体" w:eastAsia="宋体" w:cs="宋体"/>
          <w:spacing w:val="11"/>
          <w:sz w:val="20"/>
          <w:szCs w:val="20"/>
        </w:rPr>
        <w:t xml:space="preserve"> 评审人员对各供应商投标文件非实质性内容有疑议或异议，或者审查发现明显的文字或计算错误</w:t>
      </w:r>
      <w:r>
        <w:rPr>
          <w:rFonts w:ascii="宋体" w:hAnsi="宋体" w:eastAsia="宋体" w:cs="宋体"/>
          <w:spacing w:val="10"/>
          <w:sz w:val="20"/>
          <w:szCs w:val="20"/>
        </w:rPr>
        <w:t>等，及时向评标委员会组长提出。经评标委员会商议认为需要供应商作出必要澄清、说</w:t>
      </w:r>
      <w:r>
        <w:rPr>
          <w:rFonts w:ascii="宋体" w:hAnsi="宋体" w:eastAsia="宋体" w:cs="宋体"/>
          <w:spacing w:val="9"/>
          <w:sz w:val="20"/>
          <w:szCs w:val="20"/>
        </w:rPr>
        <w:t>明或者补正的，应</w:t>
      </w:r>
      <w:r>
        <w:rPr>
          <w:rFonts w:ascii="宋体" w:hAnsi="宋体" w:eastAsia="宋体" w:cs="宋体"/>
          <w:spacing w:val="10"/>
          <w:sz w:val="20"/>
          <w:szCs w:val="20"/>
        </w:rPr>
        <w:t>当以在线询标形式要求供应商作出必要的澄清、说明或者补正。澄清、说明或者补正的</w:t>
      </w:r>
      <w:r>
        <w:rPr>
          <w:rFonts w:ascii="宋体" w:hAnsi="宋体" w:eastAsia="宋体" w:cs="宋体"/>
          <w:spacing w:val="9"/>
          <w:sz w:val="20"/>
          <w:szCs w:val="20"/>
        </w:rPr>
        <w:t>内容应作为政府采</w:t>
      </w:r>
      <w:r>
        <w:rPr>
          <w:rFonts w:ascii="宋体" w:hAnsi="宋体" w:eastAsia="宋体" w:cs="宋体"/>
          <w:spacing w:val="8"/>
          <w:sz w:val="20"/>
          <w:szCs w:val="20"/>
        </w:rPr>
        <w:t>购项目档案归档留存。</w:t>
      </w:r>
    </w:p>
    <w:p w14:paraId="1C125F70">
      <w:pPr>
        <w:spacing w:before="191" w:line="362" w:lineRule="auto"/>
        <w:ind w:right="194" w:firstLine="214" w:firstLineChars="100"/>
        <w:rPr>
          <w:rFonts w:ascii="宋体" w:hAnsi="宋体" w:eastAsia="宋体" w:cs="宋体"/>
          <w:sz w:val="20"/>
          <w:szCs w:val="20"/>
        </w:rPr>
      </w:pPr>
      <w:r>
        <w:rPr>
          <w:rFonts w:ascii="宋体" w:hAnsi="宋体" w:eastAsia="宋体" w:cs="宋体"/>
          <w:spacing w:val="7"/>
          <w:sz w:val="20"/>
          <w:szCs w:val="20"/>
        </w:rPr>
        <w:t>35.</w:t>
      </w:r>
      <w:r>
        <w:rPr>
          <w:rFonts w:hint="eastAsia" w:ascii="宋体" w:hAnsi="宋体" w:eastAsia="宋体" w:cs="宋体"/>
          <w:spacing w:val="7"/>
          <w:sz w:val="20"/>
          <w:szCs w:val="20"/>
          <w:lang w:val="en-US" w:eastAsia="zh-CN"/>
        </w:rPr>
        <w:t>11</w:t>
      </w:r>
      <w:r>
        <w:rPr>
          <w:rFonts w:ascii="宋体" w:hAnsi="宋体" w:eastAsia="宋体" w:cs="宋体"/>
          <w:spacing w:val="7"/>
          <w:sz w:val="20"/>
          <w:szCs w:val="20"/>
        </w:rPr>
        <w:t xml:space="preserve"> 评审人员需对采购方工作人员唱票或统计的评审结果进行确认，现场监督员应对评审结果签署监督</w:t>
      </w:r>
      <w:r>
        <w:rPr>
          <w:rFonts w:ascii="宋体" w:hAnsi="宋体" w:eastAsia="宋体" w:cs="宋体"/>
          <w:spacing w:val="10"/>
          <w:sz w:val="20"/>
          <w:szCs w:val="20"/>
        </w:rPr>
        <w:t>意见。如发现分值汇总计算错误、分项评分超出评分标准范围、客观评分不一致</w:t>
      </w:r>
      <w:r>
        <w:rPr>
          <w:rFonts w:ascii="宋体" w:hAnsi="宋体" w:eastAsia="宋体" w:cs="宋体"/>
          <w:spacing w:val="9"/>
          <w:sz w:val="20"/>
          <w:szCs w:val="20"/>
        </w:rPr>
        <w:t>以及存在评分畸高、畸低</w:t>
      </w:r>
      <w:r>
        <w:rPr>
          <w:rFonts w:ascii="宋体" w:hAnsi="宋体" w:eastAsia="宋体" w:cs="宋体"/>
          <w:spacing w:val="10"/>
          <w:sz w:val="20"/>
          <w:szCs w:val="20"/>
        </w:rPr>
        <w:t>（其总评分偏离平均分</w:t>
      </w:r>
      <w:r>
        <w:rPr>
          <w:rFonts w:ascii="宋体" w:hAnsi="宋体" w:eastAsia="宋体" w:cs="宋体"/>
          <w:spacing w:val="-21"/>
          <w:sz w:val="20"/>
          <w:szCs w:val="20"/>
        </w:rPr>
        <w:t xml:space="preserve"> </w:t>
      </w:r>
      <w:r>
        <w:rPr>
          <w:rFonts w:ascii="宋体" w:hAnsi="宋体" w:eastAsia="宋体" w:cs="宋体"/>
          <w:spacing w:val="10"/>
          <w:sz w:val="20"/>
          <w:szCs w:val="20"/>
        </w:rPr>
        <w:t>30%以上的）情形的，应由相关人员当场改正或作出书面说明；拒不改正又不作书</w:t>
      </w:r>
      <w:r>
        <w:rPr>
          <w:rFonts w:ascii="宋体" w:hAnsi="宋体" w:eastAsia="宋体" w:cs="宋体"/>
          <w:spacing w:val="9"/>
          <w:sz w:val="20"/>
          <w:szCs w:val="20"/>
        </w:rPr>
        <w:t>面说明的，由现场监督员如实记载后存入项目档案资料。</w:t>
      </w:r>
    </w:p>
    <w:p w14:paraId="083676AB">
      <w:pPr>
        <w:spacing w:before="191" w:line="362" w:lineRule="auto"/>
        <w:ind w:right="194" w:firstLine="214" w:firstLineChars="100"/>
        <w:rPr>
          <w:rFonts w:ascii="宋体" w:hAnsi="宋体" w:eastAsia="宋体" w:cs="宋体"/>
          <w:spacing w:val="7"/>
          <w:sz w:val="20"/>
          <w:szCs w:val="20"/>
        </w:rPr>
      </w:pPr>
      <w:r>
        <w:rPr>
          <w:rFonts w:ascii="宋体" w:hAnsi="宋体" w:eastAsia="宋体" w:cs="宋体"/>
          <w:spacing w:val="7"/>
          <w:sz w:val="20"/>
          <w:szCs w:val="20"/>
        </w:rPr>
        <w:t>35.</w:t>
      </w:r>
      <w:r>
        <w:rPr>
          <w:rFonts w:hint="eastAsia" w:ascii="宋体" w:hAnsi="宋体" w:eastAsia="宋体" w:cs="宋体"/>
          <w:spacing w:val="7"/>
          <w:sz w:val="20"/>
          <w:szCs w:val="20"/>
          <w:lang w:val="en-US" w:eastAsia="zh-CN"/>
        </w:rPr>
        <w:t>12</w:t>
      </w:r>
      <w:r>
        <w:rPr>
          <w:rFonts w:ascii="宋体" w:hAnsi="宋体" w:eastAsia="宋体" w:cs="宋体"/>
          <w:spacing w:val="7"/>
          <w:sz w:val="20"/>
          <w:szCs w:val="20"/>
        </w:rPr>
        <w:t xml:space="preserve"> 评标委员会根据评审汇总情况和采购文件规定确定中标候选供应商排序名单。</w:t>
      </w:r>
    </w:p>
    <w:p w14:paraId="1D2B49F3">
      <w:pPr>
        <w:spacing w:before="191" w:line="362" w:lineRule="auto"/>
        <w:ind w:right="194" w:firstLine="214" w:firstLineChars="100"/>
        <w:rPr>
          <w:rFonts w:ascii="宋体" w:hAnsi="宋体" w:eastAsia="宋体" w:cs="宋体"/>
          <w:spacing w:val="7"/>
          <w:sz w:val="20"/>
          <w:szCs w:val="20"/>
        </w:rPr>
      </w:pPr>
      <w:r>
        <w:rPr>
          <w:rFonts w:ascii="宋体" w:hAnsi="宋体" w:eastAsia="宋体" w:cs="宋体"/>
          <w:spacing w:val="7"/>
          <w:sz w:val="20"/>
          <w:szCs w:val="20"/>
        </w:rPr>
        <w:t>35.</w:t>
      </w:r>
      <w:r>
        <w:rPr>
          <w:rFonts w:hint="eastAsia" w:ascii="宋体" w:hAnsi="宋体" w:eastAsia="宋体" w:cs="宋体"/>
          <w:spacing w:val="7"/>
          <w:sz w:val="20"/>
          <w:szCs w:val="20"/>
          <w:lang w:val="en-US" w:eastAsia="zh-CN"/>
        </w:rPr>
        <w:t>13</w:t>
      </w:r>
      <w:r>
        <w:rPr>
          <w:rFonts w:ascii="宋体" w:hAnsi="宋体" w:eastAsia="宋体" w:cs="宋体"/>
          <w:spacing w:val="7"/>
          <w:sz w:val="20"/>
          <w:szCs w:val="20"/>
        </w:rPr>
        <w:t xml:space="preserve"> 起草评审报告，所有评审人员须在评审报告上签字确认，对自己的评审意见承担法律责任。</w:t>
      </w:r>
    </w:p>
    <w:p w14:paraId="4CCA986A">
      <w:pPr>
        <w:spacing w:before="194" w:line="226" w:lineRule="auto"/>
        <w:ind w:left="222"/>
        <w:rPr>
          <w:rFonts w:ascii="宋体" w:hAnsi="宋体" w:eastAsia="宋体" w:cs="宋体"/>
          <w:sz w:val="20"/>
          <w:szCs w:val="20"/>
        </w:rPr>
      </w:pPr>
      <w:r>
        <w:rPr>
          <w:rFonts w:ascii="宋体" w:hAnsi="宋体" w:eastAsia="宋体" w:cs="宋体"/>
          <w:spacing w:val="8"/>
          <w:sz w:val="20"/>
          <w:szCs w:val="20"/>
        </w:rPr>
        <w:t>35.</w:t>
      </w:r>
      <w:r>
        <w:rPr>
          <w:rFonts w:hint="eastAsia" w:ascii="宋体" w:hAnsi="宋体" w:eastAsia="宋体" w:cs="宋体"/>
          <w:spacing w:val="8"/>
          <w:sz w:val="20"/>
          <w:szCs w:val="20"/>
          <w:lang w:val="en-US" w:eastAsia="zh-CN"/>
        </w:rPr>
        <w:t>14</w:t>
      </w:r>
      <w:r>
        <w:rPr>
          <w:rFonts w:ascii="宋体" w:hAnsi="宋体" w:eastAsia="宋体" w:cs="宋体"/>
          <w:spacing w:val="8"/>
          <w:sz w:val="20"/>
          <w:szCs w:val="20"/>
        </w:rPr>
        <w:t xml:space="preserve"> 采购组织机构对评标委员会评审专家进行评价。</w:t>
      </w:r>
    </w:p>
    <w:p w14:paraId="005193EE">
      <w:pPr>
        <w:spacing w:before="193" w:line="228" w:lineRule="auto"/>
        <w:ind w:left="222"/>
        <w:rPr>
          <w:rFonts w:ascii="宋体" w:hAnsi="宋体" w:eastAsia="宋体" w:cs="宋体"/>
          <w:sz w:val="20"/>
          <w:szCs w:val="20"/>
        </w:rPr>
      </w:pPr>
      <w:r>
        <w:rPr>
          <w:rFonts w:ascii="宋体" w:hAnsi="宋体" w:eastAsia="宋体" w:cs="宋体"/>
          <w:spacing w:val="6"/>
          <w:sz w:val="20"/>
          <w:szCs w:val="20"/>
        </w:rPr>
        <w:t>35.</w:t>
      </w: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修改评审结果</w:t>
      </w:r>
    </w:p>
    <w:p w14:paraId="63481560">
      <w:pPr>
        <w:spacing w:before="194" w:line="228" w:lineRule="auto"/>
        <w:ind w:left="217"/>
        <w:rPr>
          <w:rFonts w:ascii="宋体" w:hAnsi="宋体" w:eastAsia="宋体" w:cs="宋体"/>
          <w:sz w:val="20"/>
          <w:szCs w:val="20"/>
        </w:rPr>
      </w:pPr>
      <w:r>
        <w:rPr>
          <w:rFonts w:ascii="宋体" w:hAnsi="宋体" w:eastAsia="宋体" w:cs="宋体"/>
          <w:spacing w:val="9"/>
          <w:sz w:val="20"/>
          <w:szCs w:val="20"/>
        </w:rPr>
        <w:t>评标结果汇总完成后，除下列情形外，任何人不得修改评标结果：</w:t>
      </w:r>
    </w:p>
    <w:p w14:paraId="0701D638">
      <w:pPr>
        <w:spacing w:before="192" w:line="228" w:lineRule="auto"/>
        <w:ind w:left="228"/>
        <w:rPr>
          <w:rFonts w:ascii="宋体" w:hAnsi="宋体" w:eastAsia="宋体" w:cs="宋体"/>
          <w:sz w:val="20"/>
          <w:szCs w:val="20"/>
        </w:rPr>
      </w:pPr>
      <w:r>
        <w:rPr>
          <w:rFonts w:ascii="宋体" w:hAnsi="宋体" w:eastAsia="宋体" w:cs="宋体"/>
          <w:spacing w:val="7"/>
          <w:sz w:val="20"/>
          <w:szCs w:val="20"/>
        </w:rPr>
        <w:t>（1）分值汇总计算错误的；</w:t>
      </w:r>
    </w:p>
    <w:p w14:paraId="260EC8B9">
      <w:pPr>
        <w:spacing w:before="193" w:line="228" w:lineRule="auto"/>
        <w:ind w:left="228"/>
        <w:rPr>
          <w:rFonts w:ascii="宋体" w:hAnsi="宋体" w:eastAsia="宋体" w:cs="宋体"/>
          <w:sz w:val="20"/>
          <w:szCs w:val="20"/>
        </w:rPr>
      </w:pPr>
      <w:r>
        <w:rPr>
          <w:rFonts w:ascii="宋体" w:hAnsi="宋体" w:eastAsia="宋体" w:cs="宋体"/>
          <w:spacing w:val="7"/>
          <w:sz w:val="20"/>
          <w:szCs w:val="20"/>
        </w:rPr>
        <w:t>（2）分项评分超出评分标准范围的；</w:t>
      </w:r>
    </w:p>
    <w:p w14:paraId="7FCBCA91">
      <w:pPr>
        <w:spacing w:before="194" w:line="227" w:lineRule="auto"/>
        <w:ind w:left="228"/>
        <w:rPr>
          <w:rFonts w:ascii="宋体" w:hAnsi="宋体" w:eastAsia="宋体" w:cs="宋体"/>
          <w:sz w:val="20"/>
          <w:szCs w:val="20"/>
        </w:rPr>
      </w:pPr>
      <w:r>
        <w:rPr>
          <w:rFonts w:ascii="宋体" w:hAnsi="宋体" w:eastAsia="宋体" w:cs="宋体"/>
          <w:spacing w:val="8"/>
          <w:sz w:val="20"/>
          <w:szCs w:val="20"/>
        </w:rPr>
        <w:t>（3）评标委员会成员对客观评审因素评分不一致的；</w:t>
      </w:r>
    </w:p>
    <w:p w14:paraId="569D3AF8">
      <w:pPr>
        <w:spacing w:before="194" w:line="227" w:lineRule="auto"/>
        <w:ind w:left="228"/>
        <w:rPr>
          <w:rFonts w:ascii="宋体" w:hAnsi="宋体" w:eastAsia="宋体" w:cs="宋体"/>
          <w:sz w:val="20"/>
          <w:szCs w:val="20"/>
        </w:rPr>
      </w:pPr>
      <w:r>
        <w:rPr>
          <w:rFonts w:ascii="宋体" w:hAnsi="宋体" w:eastAsia="宋体" w:cs="宋体"/>
          <w:spacing w:val="8"/>
          <w:sz w:val="20"/>
          <w:szCs w:val="20"/>
        </w:rPr>
        <w:t>（4）经评标委员会认定评分畸高、畸低的；</w:t>
      </w:r>
    </w:p>
    <w:p w14:paraId="18E07B69">
      <w:pPr>
        <w:spacing w:before="193" w:line="406" w:lineRule="auto"/>
        <w:ind w:left="10" w:right="194" w:firstLine="207"/>
        <w:jc w:val="both"/>
        <w:rPr>
          <w:rFonts w:ascii="宋体" w:hAnsi="宋体" w:eastAsia="宋体" w:cs="宋体"/>
          <w:sz w:val="20"/>
          <w:szCs w:val="20"/>
        </w:rPr>
      </w:pPr>
      <w:r>
        <w:rPr>
          <w:rFonts w:ascii="宋体" w:hAnsi="宋体" w:eastAsia="宋体" w:cs="宋体"/>
          <w:spacing w:val="10"/>
          <w:sz w:val="20"/>
          <w:szCs w:val="20"/>
        </w:rPr>
        <w:t>评标报告签署前，经复核发现存在以上情形之一的，评标委员会应当当场修改评</w:t>
      </w:r>
      <w:r>
        <w:rPr>
          <w:rFonts w:ascii="宋体" w:hAnsi="宋体" w:eastAsia="宋体" w:cs="宋体"/>
          <w:spacing w:val="9"/>
          <w:sz w:val="20"/>
          <w:szCs w:val="20"/>
        </w:rPr>
        <w:t>标结果，并在评标报告</w:t>
      </w:r>
      <w:r>
        <w:rPr>
          <w:rFonts w:ascii="宋体" w:hAnsi="宋体" w:eastAsia="宋体" w:cs="宋体"/>
          <w:spacing w:val="10"/>
          <w:sz w:val="20"/>
          <w:szCs w:val="20"/>
        </w:rPr>
        <w:t>中记载；评标报告签署后，采购人或者采购代理机构发现存在以上情形之一</w:t>
      </w:r>
      <w:r>
        <w:rPr>
          <w:rFonts w:ascii="宋体" w:hAnsi="宋体" w:eastAsia="宋体" w:cs="宋体"/>
          <w:spacing w:val="9"/>
          <w:sz w:val="20"/>
          <w:szCs w:val="20"/>
        </w:rPr>
        <w:t>的，应当组织原评标委员会进行重新评审，重新评审改变评标结果的，书面报告本级财政部门。</w:t>
      </w:r>
    </w:p>
    <w:p w14:paraId="5BCAF348">
      <w:pPr>
        <w:spacing w:before="1" w:line="227" w:lineRule="auto"/>
        <w:ind w:left="222" w:firstLine="216" w:firstLineChars="100"/>
        <w:rPr>
          <w:rFonts w:ascii="宋体" w:hAnsi="宋体" w:eastAsia="宋体" w:cs="宋体"/>
          <w:sz w:val="20"/>
          <w:szCs w:val="20"/>
        </w:rPr>
      </w:pPr>
      <w:r>
        <w:rPr>
          <w:rFonts w:ascii="宋体" w:hAnsi="宋体" w:eastAsia="宋体" w:cs="宋体"/>
          <w:spacing w:val="8"/>
          <w:sz w:val="20"/>
          <w:szCs w:val="20"/>
        </w:rPr>
        <w:t>36．澄清、说明或补正的形式</w:t>
      </w:r>
    </w:p>
    <w:p w14:paraId="742E967A">
      <w:pPr>
        <w:spacing w:before="195" w:line="346" w:lineRule="auto"/>
        <w:ind w:left="5" w:right="194" w:firstLine="438" w:firstLineChars="203"/>
        <w:rPr>
          <w:rFonts w:ascii="宋体" w:hAnsi="宋体" w:eastAsia="宋体" w:cs="宋体"/>
          <w:sz w:val="20"/>
          <w:szCs w:val="20"/>
        </w:rPr>
      </w:pPr>
      <w:r>
        <w:rPr>
          <w:rFonts w:ascii="宋体" w:hAnsi="宋体" w:eastAsia="宋体" w:cs="宋体"/>
          <w:spacing w:val="8"/>
          <w:sz w:val="20"/>
          <w:szCs w:val="20"/>
        </w:rPr>
        <w:t>36.1</w:t>
      </w:r>
      <w:r>
        <w:rPr>
          <w:rFonts w:ascii="宋体" w:hAnsi="宋体" w:eastAsia="宋体" w:cs="宋体"/>
          <w:spacing w:val="-41"/>
          <w:sz w:val="20"/>
          <w:szCs w:val="20"/>
        </w:rPr>
        <w:t xml:space="preserve"> </w:t>
      </w:r>
      <w:r>
        <w:rPr>
          <w:rFonts w:ascii="宋体" w:hAnsi="宋体" w:eastAsia="宋体" w:cs="宋体"/>
          <w:spacing w:val="8"/>
          <w:sz w:val="20"/>
          <w:szCs w:val="20"/>
        </w:rPr>
        <w:t>对于投标文件中含义不明确、同类问题表述不一致或者有明显文字和计算错误的内容，评标委员会</w:t>
      </w:r>
      <w:r>
        <w:rPr>
          <w:rFonts w:ascii="宋体" w:hAnsi="宋体" w:eastAsia="宋体" w:cs="宋体"/>
          <w:spacing w:val="9"/>
          <w:sz w:val="20"/>
          <w:szCs w:val="20"/>
        </w:rPr>
        <w:t>将通过“政府采购云平台</w:t>
      </w:r>
      <w:r>
        <w:rPr>
          <w:rFonts w:ascii="宋体" w:hAnsi="宋体" w:eastAsia="宋体" w:cs="宋体"/>
          <w:spacing w:val="-64"/>
          <w:sz w:val="20"/>
          <w:szCs w:val="20"/>
        </w:rPr>
        <w:t xml:space="preserve"> </w:t>
      </w:r>
      <w:r>
        <w:rPr>
          <w:rFonts w:ascii="宋体" w:hAnsi="宋体" w:eastAsia="宋体" w:cs="宋体"/>
          <w:spacing w:val="9"/>
          <w:sz w:val="20"/>
          <w:szCs w:val="20"/>
        </w:rPr>
        <w:t>”在线询标的方式要求投标供应商在规定的时间内作出必要的澄清、说明或者补</w:t>
      </w:r>
      <w:r>
        <w:rPr>
          <w:rFonts w:ascii="宋体" w:hAnsi="宋体" w:eastAsia="宋体" w:cs="宋体"/>
          <w:spacing w:val="6"/>
          <w:sz w:val="20"/>
          <w:szCs w:val="20"/>
        </w:rPr>
        <w:t>正，</w:t>
      </w:r>
      <w:r>
        <w:rPr>
          <w:rFonts w:ascii="宋体" w:hAnsi="宋体" w:eastAsia="宋体" w:cs="宋体"/>
          <w:b/>
          <w:bCs/>
          <w:spacing w:val="6"/>
          <w:sz w:val="20"/>
          <w:szCs w:val="20"/>
        </w:rPr>
        <w:t>投标供应商澄清、说明或补正时间为</w:t>
      </w:r>
      <w:r>
        <w:rPr>
          <w:rFonts w:ascii="宋体" w:hAnsi="宋体" w:eastAsia="宋体" w:cs="宋体"/>
          <w:spacing w:val="-21"/>
          <w:sz w:val="20"/>
          <w:szCs w:val="20"/>
        </w:rPr>
        <w:t xml:space="preserve"> </w:t>
      </w:r>
      <w:r>
        <w:rPr>
          <w:rFonts w:ascii="宋体" w:hAnsi="宋体" w:eastAsia="宋体" w:cs="宋体"/>
          <w:b/>
          <w:bCs/>
          <w:spacing w:val="6"/>
          <w:sz w:val="20"/>
          <w:szCs w:val="20"/>
        </w:rPr>
        <w:t>20</w:t>
      </w:r>
      <w:r>
        <w:rPr>
          <w:rFonts w:ascii="宋体" w:hAnsi="宋体" w:eastAsia="宋体" w:cs="宋体"/>
          <w:spacing w:val="-38"/>
          <w:sz w:val="20"/>
          <w:szCs w:val="20"/>
        </w:rPr>
        <w:t xml:space="preserve"> </w:t>
      </w:r>
      <w:r>
        <w:rPr>
          <w:rFonts w:ascii="宋体" w:hAnsi="宋体" w:eastAsia="宋体" w:cs="宋体"/>
          <w:b/>
          <w:bCs/>
          <w:spacing w:val="6"/>
          <w:sz w:val="20"/>
          <w:szCs w:val="20"/>
        </w:rPr>
        <w:t>分钟</w:t>
      </w:r>
      <w:r>
        <w:rPr>
          <w:rFonts w:ascii="宋体" w:hAnsi="宋体" w:eastAsia="宋体" w:cs="宋体"/>
          <w:spacing w:val="6"/>
          <w:sz w:val="20"/>
          <w:szCs w:val="20"/>
        </w:rPr>
        <w:t>。</w:t>
      </w:r>
    </w:p>
    <w:p w14:paraId="2D465E49">
      <w:pPr>
        <w:spacing w:before="194" w:line="362" w:lineRule="auto"/>
        <w:ind w:left="8" w:right="194" w:firstLine="430" w:firstLineChars="201"/>
        <w:rPr>
          <w:rFonts w:ascii="宋体" w:hAnsi="宋体" w:eastAsia="宋体" w:cs="宋体"/>
          <w:sz w:val="20"/>
          <w:szCs w:val="20"/>
        </w:rPr>
      </w:pPr>
      <w:r>
        <w:rPr>
          <w:rFonts w:ascii="宋体" w:hAnsi="宋体" w:eastAsia="宋体" w:cs="宋体"/>
          <w:spacing w:val="7"/>
          <w:sz w:val="20"/>
          <w:szCs w:val="20"/>
        </w:rPr>
        <w:t>36.2</w:t>
      </w:r>
      <w:r>
        <w:rPr>
          <w:rFonts w:ascii="宋体" w:hAnsi="宋体" w:eastAsia="宋体" w:cs="宋体"/>
          <w:spacing w:val="-22"/>
          <w:sz w:val="20"/>
          <w:szCs w:val="20"/>
        </w:rPr>
        <w:t xml:space="preserve"> </w:t>
      </w:r>
      <w:r>
        <w:rPr>
          <w:rFonts w:ascii="宋体" w:hAnsi="宋体" w:eastAsia="宋体" w:cs="宋体"/>
          <w:spacing w:val="7"/>
          <w:sz w:val="20"/>
          <w:szCs w:val="20"/>
        </w:rPr>
        <w:t>投标供应商的澄清、说明或者补正应当通过“政府采购云平台</w:t>
      </w:r>
      <w:r>
        <w:rPr>
          <w:rFonts w:ascii="宋体" w:hAnsi="宋体" w:eastAsia="宋体" w:cs="宋体"/>
          <w:spacing w:val="-72"/>
          <w:sz w:val="20"/>
          <w:szCs w:val="20"/>
        </w:rPr>
        <w:t xml:space="preserve"> </w:t>
      </w:r>
      <w:r>
        <w:rPr>
          <w:rFonts w:ascii="宋体" w:hAnsi="宋体" w:eastAsia="宋体" w:cs="宋体"/>
          <w:spacing w:val="7"/>
          <w:sz w:val="20"/>
          <w:szCs w:val="20"/>
        </w:rPr>
        <w:t>”在线答复的方式提交，并加盖公章</w:t>
      </w:r>
      <w:r>
        <w:rPr>
          <w:rFonts w:ascii="宋体" w:hAnsi="宋体" w:eastAsia="宋体" w:cs="宋体"/>
          <w:spacing w:val="10"/>
          <w:sz w:val="20"/>
          <w:szCs w:val="20"/>
        </w:rPr>
        <w:t>（电子印章</w:t>
      </w:r>
      <w:r>
        <w:rPr>
          <w:rFonts w:ascii="宋体" w:hAnsi="宋体" w:eastAsia="宋体" w:cs="宋体"/>
          <w:spacing w:val="15"/>
          <w:sz w:val="20"/>
          <w:szCs w:val="20"/>
        </w:rPr>
        <w:t>），</w:t>
      </w:r>
      <w:r>
        <w:rPr>
          <w:rFonts w:ascii="宋体" w:hAnsi="宋体" w:eastAsia="宋体" w:cs="宋体"/>
          <w:spacing w:val="10"/>
          <w:sz w:val="20"/>
          <w:szCs w:val="20"/>
        </w:rPr>
        <w:t>或者由法定代表人（负责人）或其授</w:t>
      </w:r>
      <w:r>
        <w:rPr>
          <w:rFonts w:ascii="宋体" w:hAnsi="宋体" w:eastAsia="宋体" w:cs="宋体"/>
          <w:spacing w:val="9"/>
          <w:sz w:val="20"/>
          <w:szCs w:val="20"/>
        </w:rPr>
        <w:t>权的代表签字。投标供应商的澄清、说明或者补正不</w:t>
      </w:r>
      <w:r>
        <w:rPr>
          <w:rFonts w:ascii="宋体" w:hAnsi="宋体" w:eastAsia="宋体" w:cs="宋体"/>
          <w:spacing w:val="10"/>
          <w:sz w:val="20"/>
          <w:szCs w:val="20"/>
        </w:rPr>
        <w:t>得超出投标文件的范围或者改变投标文件的实质性内容，不接受投标供应商</w:t>
      </w:r>
      <w:r>
        <w:rPr>
          <w:rFonts w:ascii="宋体" w:hAnsi="宋体" w:eastAsia="宋体" w:cs="宋体"/>
          <w:spacing w:val="9"/>
          <w:sz w:val="20"/>
          <w:szCs w:val="20"/>
        </w:rPr>
        <w:t>主动对投标文件的澄清、说明</w:t>
      </w:r>
      <w:r>
        <w:rPr>
          <w:rFonts w:ascii="宋体" w:hAnsi="宋体" w:eastAsia="宋体" w:cs="宋体"/>
          <w:spacing w:val="5"/>
          <w:sz w:val="20"/>
          <w:szCs w:val="20"/>
        </w:rPr>
        <w:t>或者补正。</w:t>
      </w:r>
    </w:p>
    <w:p w14:paraId="44683AB7">
      <w:pPr>
        <w:spacing w:before="192" w:line="347" w:lineRule="auto"/>
        <w:ind w:left="9" w:right="194" w:firstLine="430" w:firstLineChars="201"/>
        <w:rPr>
          <w:rFonts w:ascii="宋体" w:hAnsi="宋体" w:eastAsia="宋体" w:cs="宋体"/>
          <w:sz w:val="20"/>
          <w:szCs w:val="20"/>
        </w:rPr>
      </w:pPr>
      <w:r>
        <w:rPr>
          <w:rFonts w:ascii="宋体" w:hAnsi="宋体" w:eastAsia="宋体" w:cs="宋体"/>
          <w:spacing w:val="7"/>
          <w:sz w:val="20"/>
          <w:szCs w:val="20"/>
        </w:rPr>
        <w:t>36.3</w:t>
      </w:r>
      <w:r>
        <w:rPr>
          <w:rFonts w:ascii="宋体" w:hAnsi="宋体" w:eastAsia="宋体" w:cs="宋体"/>
          <w:spacing w:val="-24"/>
          <w:sz w:val="20"/>
          <w:szCs w:val="20"/>
        </w:rPr>
        <w:t xml:space="preserve"> </w:t>
      </w:r>
      <w:r>
        <w:rPr>
          <w:rFonts w:ascii="宋体" w:hAnsi="宋体" w:eastAsia="宋体" w:cs="宋体"/>
          <w:spacing w:val="7"/>
          <w:sz w:val="20"/>
          <w:szCs w:val="20"/>
        </w:rPr>
        <w:t>上述询标、澄清、说明和补正工作如因客观原因无法通过“政府采购云平台</w:t>
      </w:r>
      <w:r>
        <w:rPr>
          <w:rFonts w:ascii="宋体" w:hAnsi="宋体" w:eastAsia="宋体" w:cs="宋体"/>
          <w:spacing w:val="-70"/>
          <w:sz w:val="20"/>
          <w:szCs w:val="20"/>
        </w:rPr>
        <w:t xml:space="preserve"> </w:t>
      </w:r>
      <w:r>
        <w:rPr>
          <w:rFonts w:ascii="宋体" w:hAnsi="宋体" w:eastAsia="宋体" w:cs="宋体"/>
          <w:spacing w:val="7"/>
          <w:sz w:val="20"/>
          <w:szCs w:val="20"/>
        </w:rPr>
        <w:t>”在线进行的，将采用</w:t>
      </w:r>
      <w:r>
        <w:rPr>
          <w:rFonts w:ascii="宋体" w:hAnsi="宋体" w:eastAsia="宋体" w:cs="宋体"/>
          <w:spacing w:val="10"/>
          <w:sz w:val="20"/>
          <w:szCs w:val="20"/>
        </w:rPr>
        <w:t>电子邮件等形式进行，请供应商保证办理投标事宜人员电话畅通、网络在</w:t>
      </w:r>
      <w:r>
        <w:rPr>
          <w:rFonts w:ascii="宋体" w:hAnsi="宋体" w:eastAsia="宋体" w:cs="宋体"/>
          <w:spacing w:val="9"/>
          <w:sz w:val="20"/>
          <w:szCs w:val="20"/>
        </w:rPr>
        <w:t>线。如未及时进行澄清、说明或者补正的，视为放弃澄清、说明或者补正的权利。</w:t>
      </w:r>
    </w:p>
    <w:p w14:paraId="6108C10B">
      <w:pPr>
        <w:spacing w:before="192" w:line="228" w:lineRule="auto"/>
        <w:ind w:left="222"/>
        <w:rPr>
          <w:rFonts w:ascii="宋体" w:hAnsi="宋体" w:eastAsia="宋体" w:cs="宋体"/>
          <w:sz w:val="20"/>
          <w:szCs w:val="20"/>
        </w:rPr>
      </w:pPr>
      <w:r>
        <w:rPr>
          <w:rFonts w:ascii="宋体" w:hAnsi="宋体" w:eastAsia="宋体" w:cs="宋体"/>
          <w:spacing w:val="7"/>
          <w:sz w:val="20"/>
          <w:szCs w:val="20"/>
        </w:rPr>
        <w:t>37．错误修正的原则</w:t>
      </w:r>
    </w:p>
    <w:p w14:paraId="760CD867">
      <w:pPr>
        <w:spacing w:before="194" w:line="317" w:lineRule="auto"/>
        <w:ind w:left="31" w:right="139" w:firstLine="395" w:firstLineChars="190"/>
        <w:rPr>
          <w:rFonts w:ascii="宋体" w:hAnsi="宋体" w:eastAsia="宋体" w:cs="宋体"/>
          <w:spacing w:val="4"/>
          <w:sz w:val="20"/>
          <w:szCs w:val="20"/>
        </w:rPr>
      </w:pPr>
      <w:r>
        <w:rPr>
          <w:rFonts w:ascii="宋体" w:hAnsi="宋体" w:eastAsia="宋体" w:cs="宋体"/>
          <w:spacing w:val="4"/>
          <w:sz w:val="20"/>
          <w:szCs w:val="20"/>
        </w:rPr>
        <w:t>电子交易平台客户端里开标一览表录入的投标报价或优惠率与扫描上传的报价文件信息不一致的，以扫描上传的报价文件信息为准进行修正。</w:t>
      </w:r>
    </w:p>
    <w:p w14:paraId="5DAF0628">
      <w:pPr>
        <w:spacing w:before="194" w:line="317" w:lineRule="auto"/>
        <w:ind w:left="31" w:right="139" w:firstLine="395" w:firstLineChars="190"/>
        <w:rPr>
          <w:rFonts w:ascii="宋体" w:hAnsi="宋体" w:eastAsia="宋体" w:cs="宋体"/>
          <w:spacing w:val="4"/>
          <w:sz w:val="20"/>
          <w:szCs w:val="20"/>
        </w:rPr>
      </w:pPr>
      <w:r>
        <w:rPr>
          <w:rFonts w:ascii="宋体" w:hAnsi="宋体" w:eastAsia="宋体" w:cs="宋体"/>
          <w:spacing w:val="4"/>
          <w:sz w:val="20"/>
          <w:szCs w:val="20"/>
        </w:rPr>
        <w:t>投标文件报价出现前后不一致的，除采购文件另有规定外，按照下列规定修正：</w:t>
      </w:r>
    </w:p>
    <w:p w14:paraId="4EE009AB">
      <w:pPr>
        <w:spacing w:before="194" w:line="317" w:lineRule="auto"/>
        <w:ind w:left="31" w:right="139" w:firstLine="395" w:firstLineChars="190"/>
        <w:rPr>
          <w:rFonts w:ascii="宋体" w:hAnsi="宋体" w:eastAsia="宋体" w:cs="宋体"/>
          <w:sz w:val="20"/>
          <w:szCs w:val="20"/>
        </w:rPr>
      </w:pPr>
      <w:r>
        <w:rPr>
          <w:rFonts w:ascii="宋体" w:hAnsi="宋体" w:eastAsia="宋体" w:cs="宋体"/>
          <w:spacing w:val="4"/>
          <w:sz w:val="20"/>
          <w:szCs w:val="20"/>
        </w:rPr>
        <w:t>37.1 投标函中表述的内容与报价表中不一致的，以报价表为准；报价表中的内容与报价明细</w:t>
      </w:r>
      <w:r>
        <w:rPr>
          <w:rFonts w:ascii="宋体" w:hAnsi="宋体" w:eastAsia="宋体" w:cs="宋体"/>
          <w:spacing w:val="3"/>
          <w:sz w:val="20"/>
          <w:szCs w:val="20"/>
        </w:rPr>
        <w:t>表不一致的，以报价表为准；</w:t>
      </w:r>
    </w:p>
    <w:p w14:paraId="71357D58">
      <w:pPr>
        <w:spacing w:before="193" w:line="228" w:lineRule="auto"/>
        <w:ind w:left="222" w:firstLine="214" w:firstLineChars="100"/>
        <w:rPr>
          <w:rFonts w:ascii="宋体" w:hAnsi="宋体" w:eastAsia="宋体" w:cs="宋体"/>
          <w:sz w:val="20"/>
          <w:szCs w:val="20"/>
        </w:rPr>
      </w:pPr>
      <w:r>
        <w:rPr>
          <w:rFonts w:ascii="宋体" w:hAnsi="宋体" w:eastAsia="宋体" w:cs="宋体"/>
          <w:spacing w:val="7"/>
          <w:sz w:val="20"/>
          <w:szCs w:val="20"/>
        </w:rPr>
        <w:t>37.2 投标文件中的大写金额和小写金额不一致的，</w:t>
      </w:r>
      <w:r>
        <w:rPr>
          <w:rFonts w:ascii="宋体" w:hAnsi="宋体" w:eastAsia="宋体" w:cs="宋体"/>
          <w:spacing w:val="-53"/>
          <w:sz w:val="20"/>
          <w:szCs w:val="20"/>
        </w:rPr>
        <w:t xml:space="preserve"> </w:t>
      </w:r>
      <w:r>
        <w:rPr>
          <w:rFonts w:ascii="宋体" w:hAnsi="宋体" w:eastAsia="宋体" w:cs="宋体"/>
          <w:spacing w:val="7"/>
          <w:sz w:val="20"/>
          <w:szCs w:val="20"/>
        </w:rPr>
        <w:t>以大写金额为准；</w:t>
      </w:r>
    </w:p>
    <w:p w14:paraId="1A8D1874">
      <w:pPr>
        <w:spacing w:before="193" w:line="226" w:lineRule="auto"/>
        <w:ind w:left="222" w:firstLine="218" w:firstLineChars="100"/>
        <w:rPr>
          <w:rFonts w:ascii="宋体" w:hAnsi="宋体" w:eastAsia="宋体" w:cs="宋体"/>
          <w:sz w:val="20"/>
          <w:szCs w:val="20"/>
        </w:rPr>
      </w:pPr>
      <w:r>
        <w:rPr>
          <w:rFonts w:ascii="宋体" w:hAnsi="宋体" w:eastAsia="宋体" w:cs="宋体"/>
          <w:spacing w:val="9"/>
          <w:sz w:val="20"/>
          <w:szCs w:val="20"/>
        </w:rPr>
        <w:t>37.3 单价金额小数点或者百分比有明显错位的，以开标一览表的</w:t>
      </w:r>
      <w:r>
        <w:rPr>
          <w:rFonts w:ascii="宋体" w:hAnsi="宋体" w:eastAsia="宋体" w:cs="宋体"/>
          <w:spacing w:val="8"/>
          <w:sz w:val="20"/>
          <w:szCs w:val="20"/>
        </w:rPr>
        <w:t>总价为准，并修改单价；</w:t>
      </w:r>
    </w:p>
    <w:p w14:paraId="39BF8D64">
      <w:pPr>
        <w:spacing w:before="197" w:line="226" w:lineRule="auto"/>
        <w:ind w:left="222" w:firstLine="216" w:firstLineChars="100"/>
        <w:rPr>
          <w:rFonts w:ascii="宋体" w:hAnsi="宋体" w:eastAsia="宋体" w:cs="宋体"/>
          <w:sz w:val="20"/>
          <w:szCs w:val="20"/>
        </w:rPr>
      </w:pPr>
      <w:r>
        <w:rPr>
          <w:rFonts w:ascii="宋体" w:hAnsi="宋体" w:eastAsia="宋体" w:cs="宋体"/>
          <w:spacing w:val="8"/>
          <w:sz w:val="20"/>
          <w:szCs w:val="20"/>
        </w:rPr>
        <w:t>37.4 总价金额与按单价汇总金额不一致的，以单价金额计算结果为准；</w:t>
      </w:r>
    </w:p>
    <w:p w14:paraId="74B79EBF">
      <w:pPr>
        <w:spacing w:before="147" w:line="228" w:lineRule="auto"/>
        <w:ind w:firstLine="432" w:firstLineChars="200"/>
        <w:rPr>
          <w:rFonts w:ascii="宋体" w:hAnsi="宋体" w:eastAsia="宋体" w:cs="宋体"/>
          <w:sz w:val="20"/>
          <w:szCs w:val="20"/>
        </w:rPr>
      </w:pPr>
      <w:r>
        <w:rPr>
          <w:rFonts w:ascii="宋体" w:hAnsi="宋体" w:eastAsia="宋体" w:cs="宋体"/>
          <w:spacing w:val="8"/>
          <w:sz w:val="20"/>
          <w:szCs w:val="20"/>
        </w:rPr>
        <w:t>37.5 若用文字表示的数值与用数字表示</w:t>
      </w:r>
      <w:r>
        <w:rPr>
          <w:rFonts w:ascii="宋体" w:hAnsi="宋体" w:eastAsia="宋体" w:cs="宋体"/>
          <w:spacing w:val="7"/>
          <w:sz w:val="20"/>
          <w:szCs w:val="20"/>
        </w:rPr>
        <w:t>的数值不一致，</w:t>
      </w:r>
      <w:r>
        <w:rPr>
          <w:rFonts w:ascii="宋体" w:hAnsi="宋体" w:eastAsia="宋体" w:cs="宋体"/>
          <w:spacing w:val="-59"/>
          <w:sz w:val="20"/>
          <w:szCs w:val="20"/>
        </w:rPr>
        <w:t xml:space="preserve"> </w:t>
      </w:r>
      <w:r>
        <w:rPr>
          <w:rFonts w:ascii="宋体" w:hAnsi="宋体" w:eastAsia="宋体" w:cs="宋体"/>
          <w:spacing w:val="7"/>
          <w:sz w:val="20"/>
          <w:szCs w:val="20"/>
        </w:rPr>
        <w:t>以文字表示的数值为准；</w:t>
      </w:r>
    </w:p>
    <w:p w14:paraId="0A413126">
      <w:pPr>
        <w:spacing w:before="192" w:line="316" w:lineRule="auto"/>
        <w:ind w:left="10" w:right="194" w:firstLine="428" w:firstLineChars="200"/>
        <w:rPr>
          <w:rFonts w:ascii="宋体" w:hAnsi="宋体" w:eastAsia="宋体" w:cs="宋体"/>
          <w:sz w:val="20"/>
          <w:szCs w:val="20"/>
        </w:rPr>
      </w:pPr>
      <w:r>
        <w:rPr>
          <w:rFonts w:ascii="宋体" w:hAnsi="宋体" w:eastAsia="宋体" w:cs="宋体"/>
          <w:spacing w:val="7"/>
          <w:sz w:val="20"/>
          <w:szCs w:val="20"/>
        </w:rPr>
        <w:t>37.6 如有多报（指数量超出采购文件需求）、重报（指同一货物重复报价</w:t>
      </w:r>
      <w:r>
        <w:rPr>
          <w:rFonts w:ascii="宋体" w:hAnsi="宋体" w:eastAsia="宋体" w:cs="宋体"/>
          <w:spacing w:val="6"/>
          <w:sz w:val="20"/>
          <w:szCs w:val="20"/>
        </w:rPr>
        <w:t>），</w:t>
      </w:r>
      <w:r>
        <w:rPr>
          <w:rFonts w:ascii="宋体" w:hAnsi="宋体" w:eastAsia="宋体" w:cs="宋体"/>
          <w:spacing w:val="7"/>
          <w:sz w:val="20"/>
          <w:szCs w:val="20"/>
        </w:rPr>
        <w:t>其投标总价在评标过程中</w:t>
      </w:r>
      <w:r>
        <w:rPr>
          <w:rFonts w:ascii="宋体" w:hAnsi="宋体" w:eastAsia="宋体" w:cs="宋体"/>
          <w:spacing w:val="9"/>
          <w:sz w:val="20"/>
          <w:szCs w:val="20"/>
        </w:rPr>
        <w:t>不予调整，如其中标，其合同价按其投标单价予以调整；</w:t>
      </w:r>
    </w:p>
    <w:p w14:paraId="16012DA3">
      <w:pPr>
        <w:spacing w:before="196" w:line="227" w:lineRule="auto"/>
        <w:ind w:left="222" w:firstLine="214" w:firstLineChars="100"/>
        <w:rPr>
          <w:rFonts w:ascii="宋体" w:hAnsi="宋体" w:eastAsia="宋体" w:cs="宋体"/>
          <w:sz w:val="20"/>
          <w:szCs w:val="20"/>
        </w:rPr>
      </w:pPr>
      <w:r>
        <w:rPr>
          <w:rFonts w:ascii="宋体" w:hAnsi="宋体" w:eastAsia="宋体" w:cs="宋体"/>
          <w:spacing w:val="7"/>
          <w:sz w:val="20"/>
          <w:szCs w:val="20"/>
        </w:rPr>
        <w:t>37.7 对不同文字文本投标文件的解释发生异议的，</w:t>
      </w:r>
      <w:r>
        <w:rPr>
          <w:rFonts w:ascii="宋体" w:hAnsi="宋体" w:eastAsia="宋体" w:cs="宋体"/>
          <w:spacing w:val="-53"/>
          <w:sz w:val="20"/>
          <w:szCs w:val="20"/>
        </w:rPr>
        <w:t xml:space="preserve"> </w:t>
      </w:r>
      <w:r>
        <w:rPr>
          <w:rFonts w:ascii="宋体" w:hAnsi="宋体" w:eastAsia="宋体" w:cs="宋体"/>
          <w:spacing w:val="7"/>
          <w:sz w:val="20"/>
          <w:szCs w:val="20"/>
        </w:rPr>
        <w:t>以中文文本为准；</w:t>
      </w:r>
    </w:p>
    <w:p w14:paraId="58879044">
      <w:pPr>
        <w:spacing w:before="193" w:line="406" w:lineRule="auto"/>
        <w:ind w:left="9" w:right="194" w:firstLine="455" w:firstLineChars="209"/>
        <w:jc w:val="both"/>
        <w:rPr>
          <w:rFonts w:ascii="宋体" w:hAnsi="宋体" w:eastAsia="宋体" w:cs="宋体"/>
          <w:sz w:val="20"/>
          <w:szCs w:val="20"/>
        </w:rPr>
      </w:pPr>
      <w:r>
        <w:rPr>
          <w:rFonts w:ascii="宋体" w:hAnsi="宋体" w:eastAsia="宋体" w:cs="宋体"/>
          <w:spacing w:val="9"/>
          <w:sz w:val="20"/>
          <w:szCs w:val="20"/>
        </w:rPr>
        <w:t>同时出现两种以上不一致的，按照前款规定的顺序修正。按上述修正错误的原则及方法调整或修正投标</w:t>
      </w:r>
      <w:r>
        <w:rPr>
          <w:rFonts w:ascii="宋体" w:hAnsi="宋体" w:eastAsia="宋体" w:cs="宋体"/>
          <w:spacing w:val="10"/>
          <w:sz w:val="20"/>
          <w:szCs w:val="20"/>
        </w:rPr>
        <w:t>文件的投标报价，供应商确认后，以调整或修正后的投标报价为准。如供</w:t>
      </w:r>
      <w:r>
        <w:rPr>
          <w:rFonts w:ascii="宋体" w:hAnsi="宋体" w:eastAsia="宋体" w:cs="宋体"/>
          <w:spacing w:val="9"/>
          <w:sz w:val="20"/>
          <w:szCs w:val="20"/>
        </w:rPr>
        <w:t>应商拒绝调整或修正的，其投标</w:t>
      </w:r>
      <w:r>
        <w:rPr>
          <w:rFonts w:ascii="宋体" w:hAnsi="宋体" w:eastAsia="宋体" w:cs="宋体"/>
          <w:spacing w:val="8"/>
          <w:sz w:val="20"/>
          <w:szCs w:val="20"/>
        </w:rPr>
        <w:t>文件按无效标处理。</w:t>
      </w:r>
      <w:r>
        <w:rPr>
          <w:rFonts w:ascii="宋体" w:hAnsi="宋体" w:eastAsia="宋体" w:cs="宋体"/>
          <w:b/>
          <w:bCs/>
          <w:spacing w:val="8"/>
          <w:sz w:val="20"/>
          <w:szCs w:val="20"/>
        </w:rPr>
        <w:t>修正应当采用电子询标的形式，并加盖公章（电子印章）。</w:t>
      </w:r>
    </w:p>
    <w:p w14:paraId="7EE48AA4">
      <w:pPr>
        <w:spacing w:line="227" w:lineRule="auto"/>
        <w:ind w:left="222" w:firstLine="214" w:firstLineChars="100"/>
        <w:rPr>
          <w:rFonts w:ascii="宋体" w:hAnsi="宋体" w:eastAsia="宋体" w:cs="宋体"/>
          <w:sz w:val="20"/>
          <w:szCs w:val="20"/>
        </w:rPr>
      </w:pPr>
      <w:r>
        <w:rPr>
          <w:rFonts w:ascii="宋体" w:hAnsi="宋体" w:eastAsia="宋体" w:cs="宋体"/>
          <w:spacing w:val="7"/>
          <w:sz w:val="20"/>
          <w:szCs w:val="20"/>
        </w:rPr>
        <w:t>38．无效投标文件</w:t>
      </w:r>
    </w:p>
    <w:p w14:paraId="290A00D0">
      <w:pPr>
        <w:spacing w:before="192" w:line="228" w:lineRule="auto"/>
        <w:ind w:left="219" w:firstLine="216" w:firstLineChars="100"/>
        <w:rPr>
          <w:rFonts w:ascii="宋体" w:hAnsi="宋体" w:eastAsia="宋体" w:cs="宋体"/>
          <w:sz w:val="20"/>
          <w:szCs w:val="20"/>
        </w:rPr>
      </w:pPr>
      <w:r>
        <w:rPr>
          <w:rFonts w:ascii="宋体" w:hAnsi="宋体" w:eastAsia="宋体" w:cs="宋体"/>
          <w:spacing w:val="8"/>
          <w:sz w:val="20"/>
          <w:szCs w:val="20"/>
        </w:rPr>
        <w:t>有下列情形之一的，投标文件按无效标处理：</w:t>
      </w:r>
    </w:p>
    <w:p w14:paraId="535E4D7C">
      <w:pPr>
        <w:spacing w:before="195" w:line="227" w:lineRule="auto"/>
        <w:ind w:left="222" w:firstLine="218" w:firstLineChars="100"/>
        <w:rPr>
          <w:rFonts w:ascii="宋体" w:hAnsi="宋体" w:eastAsia="宋体" w:cs="宋体"/>
          <w:sz w:val="20"/>
          <w:szCs w:val="20"/>
        </w:rPr>
      </w:pPr>
      <w:r>
        <w:rPr>
          <w:rFonts w:ascii="宋体" w:hAnsi="宋体" w:eastAsia="宋体" w:cs="宋体"/>
          <w:spacing w:val="9"/>
          <w:sz w:val="20"/>
          <w:szCs w:val="20"/>
        </w:rPr>
        <w:t>38.1 报名的投标人与参加投标的投标人发生实</w:t>
      </w:r>
      <w:r>
        <w:rPr>
          <w:rFonts w:ascii="宋体" w:hAnsi="宋体" w:eastAsia="宋体" w:cs="宋体"/>
          <w:spacing w:val="8"/>
          <w:sz w:val="20"/>
          <w:szCs w:val="20"/>
        </w:rPr>
        <w:t>质性变更的且未提供有效证明的；</w:t>
      </w:r>
    </w:p>
    <w:p w14:paraId="1016E538">
      <w:pPr>
        <w:spacing w:before="193" w:line="228" w:lineRule="auto"/>
        <w:ind w:left="222" w:firstLine="216" w:firstLineChars="100"/>
        <w:rPr>
          <w:rFonts w:ascii="宋体" w:hAnsi="宋体" w:eastAsia="宋体" w:cs="宋体"/>
          <w:sz w:val="20"/>
          <w:szCs w:val="20"/>
        </w:rPr>
      </w:pPr>
      <w:r>
        <w:rPr>
          <w:rFonts w:ascii="宋体" w:hAnsi="宋体" w:eastAsia="宋体" w:cs="宋体"/>
          <w:spacing w:val="8"/>
          <w:sz w:val="20"/>
          <w:szCs w:val="20"/>
        </w:rPr>
        <w:t>38.2</w:t>
      </w:r>
      <w:r>
        <w:rPr>
          <w:rFonts w:ascii="宋体" w:hAnsi="宋体" w:eastAsia="宋体" w:cs="宋体"/>
          <w:spacing w:val="-23"/>
          <w:sz w:val="20"/>
          <w:szCs w:val="20"/>
        </w:rPr>
        <w:t xml:space="preserve"> </w:t>
      </w:r>
      <w:r>
        <w:rPr>
          <w:rFonts w:ascii="宋体" w:hAnsi="宋体" w:eastAsia="宋体" w:cs="宋体"/>
          <w:spacing w:val="8"/>
          <w:sz w:val="20"/>
          <w:szCs w:val="20"/>
        </w:rPr>
        <w:t>投标人提交两份或两份以上内容不同的投标文件，未声明哪一份有效的；</w:t>
      </w:r>
    </w:p>
    <w:p w14:paraId="6BB87B48">
      <w:pPr>
        <w:spacing w:before="192" w:line="227" w:lineRule="auto"/>
        <w:ind w:left="222" w:firstLine="218" w:firstLineChars="100"/>
        <w:rPr>
          <w:rFonts w:ascii="宋体" w:hAnsi="宋体" w:eastAsia="宋体" w:cs="宋体"/>
          <w:sz w:val="20"/>
          <w:szCs w:val="20"/>
        </w:rPr>
      </w:pPr>
      <w:r>
        <w:rPr>
          <w:rFonts w:ascii="宋体" w:hAnsi="宋体" w:eastAsia="宋体" w:cs="宋体"/>
          <w:spacing w:val="9"/>
          <w:sz w:val="20"/>
          <w:szCs w:val="20"/>
        </w:rPr>
        <w:t>38.3 投标文件非投标人法定代表人签署的，未提供或提</w:t>
      </w:r>
      <w:r>
        <w:rPr>
          <w:rFonts w:ascii="宋体" w:hAnsi="宋体" w:eastAsia="宋体" w:cs="宋体"/>
          <w:spacing w:val="8"/>
          <w:sz w:val="20"/>
          <w:szCs w:val="20"/>
        </w:rPr>
        <w:t>供无效的法定代表人授权书；</w:t>
      </w:r>
    </w:p>
    <w:p w14:paraId="61895831">
      <w:pPr>
        <w:spacing w:before="196" w:line="228" w:lineRule="auto"/>
        <w:ind w:left="222" w:firstLine="212" w:firstLineChars="100"/>
        <w:rPr>
          <w:rFonts w:ascii="宋体" w:hAnsi="宋体" w:eastAsia="宋体" w:cs="宋体"/>
          <w:sz w:val="20"/>
          <w:szCs w:val="20"/>
        </w:rPr>
      </w:pPr>
      <w:r>
        <w:rPr>
          <w:rFonts w:ascii="宋体" w:hAnsi="宋体" w:eastAsia="宋体" w:cs="宋体"/>
          <w:spacing w:val="6"/>
          <w:sz w:val="20"/>
          <w:szCs w:val="20"/>
        </w:rPr>
        <w:t>38.4 未按磋商文件规定装订；</w:t>
      </w:r>
    </w:p>
    <w:p w14:paraId="6F06B9D1">
      <w:pPr>
        <w:spacing w:before="192" w:line="227" w:lineRule="auto"/>
        <w:ind w:left="222" w:firstLine="216" w:firstLineChars="100"/>
        <w:rPr>
          <w:rFonts w:ascii="宋体" w:hAnsi="宋体" w:eastAsia="宋体" w:cs="宋体"/>
          <w:sz w:val="20"/>
          <w:szCs w:val="20"/>
        </w:rPr>
      </w:pPr>
      <w:r>
        <w:rPr>
          <w:rFonts w:ascii="宋体" w:hAnsi="宋体" w:eastAsia="宋体" w:cs="宋体"/>
          <w:spacing w:val="8"/>
          <w:sz w:val="20"/>
          <w:szCs w:val="20"/>
        </w:rPr>
        <w:t>38.5 投标文件内容未按磋商文件规定签字或盖章的；</w:t>
      </w:r>
    </w:p>
    <w:p w14:paraId="0D21B92A">
      <w:pPr>
        <w:spacing w:before="193" w:line="318" w:lineRule="auto"/>
        <w:ind w:left="8" w:right="194" w:firstLine="430" w:firstLineChars="201"/>
        <w:rPr>
          <w:rFonts w:ascii="宋体" w:hAnsi="宋体" w:eastAsia="宋体" w:cs="宋体"/>
          <w:sz w:val="20"/>
          <w:szCs w:val="20"/>
        </w:rPr>
      </w:pPr>
      <w:r>
        <w:rPr>
          <w:rFonts w:ascii="宋体" w:hAnsi="宋体" w:eastAsia="宋体" w:cs="宋体"/>
          <w:spacing w:val="7"/>
          <w:sz w:val="20"/>
          <w:szCs w:val="20"/>
        </w:rPr>
        <w:t>38.6 投标文件组成漏项或未按规定的格式编制或投标文件正、副本份数不足或内容不全或内容字迹模糊</w:t>
      </w:r>
      <w:r>
        <w:rPr>
          <w:rFonts w:ascii="宋体" w:hAnsi="宋体" w:eastAsia="宋体" w:cs="宋体"/>
          <w:sz w:val="20"/>
          <w:szCs w:val="20"/>
        </w:rPr>
        <w:t xml:space="preserve"> </w:t>
      </w:r>
      <w:r>
        <w:rPr>
          <w:rFonts w:ascii="宋体" w:hAnsi="宋体" w:eastAsia="宋体" w:cs="宋体"/>
          <w:spacing w:val="8"/>
          <w:sz w:val="20"/>
          <w:szCs w:val="20"/>
        </w:rPr>
        <w:t>辨认不清的等而导致评标活动无法正常进行；</w:t>
      </w:r>
    </w:p>
    <w:p w14:paraId="195B4F16">
      <w:pPr>
        <w:spacing w:before="192" w:line="228" w:lineRule="auto"/>
        <w:ind w:left="222" w:firstLine="216" w:firstLineChars="100"/>
        <w:rPr>
          <w:rFonts w:ascii="宋体" w:hAnsi="宋体" w:eastAsia="宋体" w:cs="宋体"/>
          <w:sz w:val="20"/>
          <w:szCs w:val="20"/>
        </w:rPr>
      </w:pPr>
      <w:r>
        <w:rPr>
          <w:rFonts w:ascii="宋体" w:hAnsi="宋体" w:eastAsia="宋体" w:cs="宋体"/>
          <w:spacing w:val="8"/>
          <w:sz w:val="20"/>
          <w:szCs w:val="20"/>
        </w:rPr>
        <w:t>38.7 投标人未按磋商文件变更通知更改投标文件的；</w:t>
      </w:r>
    </w:p>
    <w:p w14:paraId="58D6FBA9">
      <w:pPr>
        <w:spacing w:before="193" w:line="226" w:lineRule="auto"/>
        <w:ind w:left="222" w:firstLine="216" w:firstLineChars="100"/>
        <w:rPr>
          <w:rFonts w:ascii="宋体" w:hAnsi="宋体" w:eastAsia="宋体" w:cs="宋体"/>
          <w:sz w:val="20"/>
          <w:szCs w:val="20"/>
        </w:rPr>
      </w:pPr>
      <w:r>
        <w:rPr>
          <w:rFonts w:ascii="宋体" w:hAnsi="宋体" w:eastAsia="宋体" w:cs="宋体"/>
          <w:spacing w:val="8"/>
          <w:sz w:val="20"/>
          <w:szCs w:val="20"/>
        </w:rPr>
        <w:t>38.8 《开标一览表》和《投标分项报价表》</w:t>
      </w:r>
      <w:r>
        <w:rPr>
          <w:rFonts w:ascii="宋体" w:hAnsi="宋体" w:eastAsia="宋体" w:cs="宋体"/>
          <w:spacing w:val="-55"/>
          <w:sz w:val="20"/>
          <w:szCs w:val="20"/>
        </w:rPr>
        <w:t xml:space="preserve"> </w:t>
      </w:r>
      <w:r>
        <w:rPr>
          <w:rFonts w:ascii="宋体" w:hAnsi="宋体" w:eastAsia="宋体" w:cs="宋体"/>
          <w:spacing w:val="8"/>
          <w:sz w:val="20"/>
          <w:szCs w:val="20"/>
        </w:rPr>
        <w:t>内容不完整且不接受修正意见或字迹不能辨认的或未提</w:t>
      </w:r>
      <w:r>
        <w:rPr>
          <w:rFonts w:ascii="宋体" w:hAnsi="宋体" w:eastAsia="宋体" w:cs="宋体"/>
          <w:spacing w:val="7"/>
          <w:sz w:val="20"/>
          <w:szCs w:val="20"/>
        </w:rPr>
        <w:t>供；</w:t>
      </w:r>
    </w:p>
    <w:p w14:paraId="1380DFE9">
      <w:pPr>
        <w:spacing w:before="197" w:line="226" w:lineRule="auto"/>
        <w:ind w:left="222" w:firstLine="216" w:firstLineChars="100"/>
        <w:rPr>
          <w:rFonts w:ascii="宋体" w:hAnsi="宋体" w:eastAsia="宋体" w:cs="宋体"/>
          <w:sz w:val="20"/>
          <w:szCs w:val="20"/>
        </w:rPr>
      </w:pPr>
      <w:r>
        <w:rPr>
          <w:rFonts w:ascii="宋体" w:hAnsi="宋体" w:eastAsia="宋体" w:cs="宋体"/>
          <w:spacing w:val="8"/>
          <w:sz w:val="20"/>
          <w:szCs w:val="20"/>
        </w:rPr>
        <w:t>38.9 标项投标报价超过磋商文件规定的预算金额或最高限价</w:t>
      </w:r>
    </w:p>
    <w:p w14:paraId="6C7B586A">
      <w:pPr>
        <w:spacing w:before="194" w:line="226" w:lineRule="auto"/>
        <w:ind w:left="222" w:firstLine="216" w:firstLineChars="100"/>
        <w:rPr>
          <w:rFonts w:ascii="宋体" w:hAnsi="宋体" w:eastAsia="宋体" w:cs="宋体"/>
          <w:sz w:val="20"/>
          <w:szCs w:val="20"/>
        </w:rPr>
      </w:pPr>
      <w:r>
        <w:rPr>
          <w:rFonts w:ascii="宋体" w:hAnsi="宋体" w:eastAsia="宋体" w:cs="宋体"/>
          <w:spacing w:val="8"/>
          <w:sz w:val="20"/>
          <w:szCs w:val="20"/>
        </w:rPr>
        <w:t>38.10 因投标人原因编制错误造成经评标委员会修正后的报价达到或超过投标报价的</w:t>
      </w:r>
      <w:r>
        <w:rPr>
          <w:rFonts w:ascii="宋体" w:hAnsi="宋体" w:eastAsia="宋体" w:cs="宋体"/>
          <w:spacing w:val="-31"/>
          <w:sz w:val="20"/>
          <w:szCs w:val="20"/>
        </w:rPr>
        <w:t xml:space="preserve"> </w:t>
      </w:r>
      <w:r>
        <w:rPr>
          <w:rFonts w:ascii="宋体" w:hAnsi="宋体" w:eastAsia="宋体" w:cs="宋体"/>
          <w:spacing w:val="8"/>
          <w:sz w:val="20"/>
          <w:szCs w:val="20"/>
        </w:rPr>
        <w:t>0.5%；</w:t>
      </w:r>
    </w:p>
    <w:p w14:paraId="105B109C">
      <w:pPr>
        <w:spacing w:before="195" w:line="317" w:lineRule="auto"/>
        <w:ind w:left="12" w:right="197" w:firstLine="436" w:firstLineChars="200"/>
        <w:rPr>
          <w:rFonts w:ascii="宋体" w:hAnsi="宋体" w:eastAsia="宋体" w:cs="宋体"/>
          <w:sz w:val="20"/>
          <w:szCs w:val="20"/>
        </w:rPr>
      </w:pPr>
      <w:r>
        <w:rPr>
          <w:rFonts w:ascii="宋体" w:hAnsi="宋体" w:eastAsia="宋体" w:cs="宋体"/>
          <w:spacing w:val="9"/>
          <w:sz w:val="20"/>
          <w:szCs w:val="20"/>
        </w:rPr>
        <w:t>38.11 投标人的报价明显低于其他通过符合性审查投标人的报价，有可能影响产品质量或者不能诚信履约的，且在规定时间内不能合理说明原因并提供证明材料的；</w:t>
      </w:r>
    </w:p>
    <w:p w14:paraId="014CAE9C">
      <w:pPr>
        <w:spacing w:before="193" w:line="228" w:lineRule="auto"/>
        <w:ind w:left="222" w:firstLine="216" w:firstLineChars="100"/>
        <w:rPr>
          <w:rFonts w:ascii="宋体" w:hAnsi="宋体" w:eastAsia="宋体" w:cs="宋体"/>
          <w:sz w:val="20"/>
          <w:szCs w:val="20"/>
        </w:rPr>
      </w:pPr>
      <w:r>
        <w:rPr>
          <w:rFonts w:ascii="宋体" w:hAnsi="宋体" w:eastAsia="宋体" w:cs="宋体"/>
          <w:spacing w:val="8"/>
          <w:sz w:val="20"/>
          <w:szCs w:val="20"/>
        </w:rPr>
        <w:t>38.12 未实质性响应磋商文件中条款要求的投标</w:t>
      </w:r>
      <w:r>
        <w:rPr>
          <w:rFonts w:ascii="宋体" w:hAnsi="宋体" w:eastAsia="宋体" w:cs="宋体"/>
          <w:spacing w:val="7"/>
          <w:sz w:val="20"/>
          <w:szCs w:val="20"/>
        </w:rPr>
        <w:t>文件；</w:t>
      </w:r>
    </w:p>
    <w:p w14:paraId="2F7EEEE4">
      <w:pPr>
        <w:spacing w:before="192" w:line="227" w:lineRule="auto"/>
        <w:ind w:left="222" w:firstLine="218" w:firstLineChars="100"/>
        <w:rPr>
          <w:rFonts w:ascii="宋体" w:hAnsi="宋体" w:eastAsia="宋体" w:cs="宋体"/>
          <w:sz w:val="20"/>
          <w:szCs w:val="20"/>
        </w:rPr>
      </w:pPr>
      <w:r>
        <w:rPr>
          <w:rFonts w:ascii="宋体" w:hAnsi="宋体" w:eastAsia="宋体" w:cs="宋体"/>
          <w:spacing w:val="9"/>
          <w:sz w:val="20"/>
          <w:szCs w:val="20"/>
        </w:rPr>
        <w:t>38.13 不符合招标范围、技术规格、技</w:t>
      </w:r>
      <w:r>
        <w:rPr>
          <w:rFonts w:ascii="宋体" w:hAnsi="宋体" w:eastAsia="宋体" w:cs="宋体"/>
          <w:spacing w:val="8"/>
          <w:sz w:val="20"/>
          <w:szCs w:val="20"/>
        </w:rPr>
        <w:t>术标准的要求无法满足采购人使用要求；</w:t>
      </w:r>
    </w:p>
    <w:p w14:paraId="5998CCA3">
      <w:pPr>
        <w:spacing w:before="196" w:line="227" w:lineRule="auto"/>
        <w:ind w:left="222" w:firstLine="214" w:firstLineChars="100"/>
        <w:rPr>
          <w:rFonts w:ascii="宋体" w:hAnsi="宋体" w:eastAsia="宋体" w:cs="宋体"/>
          <w:sz w:val="20"/>
          <w:szCs w:val="20"/>
        </w:rPr>
      </w:pPr>
      <w:r>
        <w:rPr>
          <w:rFonts w:ascii="宋体" w:hAnsi="宋体" w:eastAsia="宋体" w:cs="宋体"/>
          <w:spacing w:val="7"/>
          <w:sz w:val="20"/>
          <w:szCs w:val="20"/>
        </w:rPr>
        <w:t>38.14 投标文件附有采购人不能接受的条款；</w:t>
      </w:r>
    </w:p>
    <w:p w14:paraId="16AC5F3F">
      <w:pPr>
        <w:spacing w:before="193" w:line="227" w:lineRule="auto"/>
        <w:ind w:left="222" w:firstLine="216" w:firstLineChars="100"/>
        <w:rPr>
          <w:rFonts w:ascii="宋体" w:hAnsi="宋体" w:eastAsia="宋体" w:cs="宋体"/>
          <w:sz w:val="20"/>
          <w:szCs w:val="20"/>
        </w:rPr>
      </w:pPr>
      <w:r>
        <w:rPr>
          <w:rFonts w:ascii="宋体" w:hAnsi="宋体" w:eastAsia="宋体" w:cs="宋体"/>
          <w:spacing w:val="8"/>
          <w:sz w:val="20"/>
          <w:szCs w:val="20"/>
        </w:rPr>
        <w:t>38.15 投标文件中提供了赠品或者与本项目采购无关的其他商品、服务；</w:t>
      </w:r>
    </w:p>
    <w:p w14:paraId="71388B38">
      <w:pPr>
        <w:spacing w:before="193" w:line="228" w:lineRule="auto"/>
        <w:ind w:left="222" w:firstLine="216" w:firstLineChars="100"/>
        <w:rPr>
          <w:rFonts w:ascii="宋体" w:hAnsi="宋体" w:eastAsia="宋体" w:cs="宋体"/>
          <w:sz w:val="20"/>
          <w:szCs w:val="20"/>
        </w:rPr>
      </w:pPr>
      <w:r>
        <w:rPr>
          <w:rFonts w:ascii="宋体" w:hAnsi="宋体" w:eastAsia="宋体" w:cs="宋体"/>
          <w:spacing w:val="8"/>
          <w:sz w:val="20"/>
          <w:szCs w:val="20"/>
        </w:rPr>
        <w:t>38.16 投标文件中承诺的投标有效期少于磋商文件中载明的投标有效期；</w:t>
      </w:r>
    </w:p>
    <w:p w14:paraId="6946B142">
      <w:pPr>
        <w:spacing w:before="195" w:line="227" w:lineRule="auto"/>
        <w:ind w:left="222" w:firstLine="218" w:firstLineChars="100"/>
        <w:rPr>
          <w:rFonts w:ascii="宋体" w:hAnsi="宋体" w:eastAsia="宋体" w:cs="宋体"/>
          <w:sz w:val="20"/>
          <w:szCs w:val="20"/>
        </w:rPr>
      </w:pPr>
      <w:r>
        <w:rPr>
          <w:rFonts w:ascii="宋体" w:hAnsi="宋体" w:eastAsia="宋体" w:cs="宋体"/>
          <w:spacing w:val="9"/>
          <w:sz w:val="20"/>
          <w:szCs w:val="20"/>
        </w:rPr>
        <w:t>38.17</w:t>
      </w:r>
      <w:r>
        <w:rPr>
          <w:rFonts w:ascii="宋体" w:hAnsi="宋体" w:eastAsia="宋体" w:cs="宋体"/>
          <w:spacing w:val="-38"/>
          <w:sz w:val="20"/>
          <w:szCs w:val="20"/>
        </w:rPr>
        <w:t xml:space="preserve"> </w:t>
      </w:r>
      <w:r>
        <w:rPr>
          <w:rFonts w:ascii="宋体" w:hAnsi="宋体" w:eastAsia="宋体" w:cs="宋体"/>
          <w:spacing w:val="9"/>
          <w:sz w:val="20"/>
          <w:szCs w:val="20"/>
        </w:rPr>
        <w:t>投标人串通投标，妨碍其他投标人的竞争行为，</w:t>
      </w:r>
      <w:r>
        <w:rPr>
          <w:rFonts w:ascii="宋体" w:hAnsi="宋体" w:eastAsia="宋体" w:cs="宋体"/>
          <w:spacing w:val="8"/>
          <w:sz w:val="20"/>
          <w:szCs w:val="20"/>
        </w:rPr>
        <w:t>损害采购人或者其他投标人的合法权益；</w:t>
      </w:r>
    </w:p>
    <w:p w14:paraId="14E72464">
      <w:pPr>
        <w:spacing w:before="193" w:line="227" w:lineRule="auto"/>
        <w:ind w:left="222" w:firstLine="218" w:firstLineChars="100"/>
        <w:rPr>
          <w:rFonts w:ascii="宋体" w:hAnsi="宋体" w:eastAsia="宋体" w:cs="宋体"/>
          <w:sz w:val="20"/>
          <w:szCs w:val="20"/>
        </w:rPr>
      </w:pPr>
      <w:r>
        <w:rPr>
          <w:rFonts w:ascii="宋体" w:hAnsi="宋体" w:eastAsia="宋体" w:cs="宋体"/>
          <w:spacing w:val="9"/>
          <w:sz w:val="20"/>
          <w:szCs w:val="20"/>
        </w:rPr>
        <w:t>38.18</w:t>
      </w:r>
      <w:r>
        <w:rPr>
          <w:rFonts w:ascii="宋体" w:hAnsi="宋体" w:eastAsia="宋体" w:cs="宋体"/>
          <w:spacing w:val="-40"/>
          <w:sz w:val="20"/>
          <w:szCs w:val="20"/>
        </w:rPr>
        <w:t xml:space="preserve"> </w:t>
      </w:r>
      <w:r>
        <w:rPr>
          <w:rFonts w:ascii="宋体" w:hAnsi="宋体" w:eastAsia="宋体" w:cs="宋体"/>
          <w:spacing w:val="9"/>
          <w:sz w:val="20"/>
          <w:szCs w:val="20"/>
        </w:rPr>
        <w:t>违反国家及政府部门相关法律、法规、文件规定或经评标委</w:t>
      </w:r>
      <w:r>
        <w:rPr>
          <w:rFonts w:ascii="宋体" w:hAnsi="宋体" w:eastAsia="宋体" w:cs="宋体"/>
          <w:spacing w:val="8"/>
          <w:sz w:val="20"/>
          <w:szCs w:val="20"/>
        </w:rPr>
        <w:t>员会认定的其他属于重大偏离；</w:t>
      </w:r>
    </w:p>
    <w:p w14:paraId="44B90D42">
      <w:pPr>
        <w:spacing w:before="194" w:line="228" w:lineRule="auto"/>
        <w:ind w:left="222" w:firstLine="210" w:firstLineChars="100"/>
        <w:rPr>
          <w:rFonts w:ascii="宋体" w:hAnsi="宋体" w:eastAsia="宋体" w:cs="宋体"/>
          <w:sz w:val="20"/>
          <w:szCs w:val="20"/>
        </w:rPr>
      </w:pPr>
      <w:r>
        <w:rPr>
          <w:rFonts w:ascii="宋体" w:hAnsi="宋体" w:eastAsia="宋体" w:cs="宋体"/>
          <w:spacing w:val="5"/>
          <w:sz w:val="20"/>
          <w:szCs w:val="20"/>
        </w:rPr>
        <w:t>39．废标</w:t>
      </w:r>
    </w:p>
    <w:p w14:paraId="41C6B26A">
      <w:pPr>
        <w:spacing w:before="194" w:line="228" w:lineRule="auto"/>
        <w:ind w:left="222" w:firstLine="214" w:firstLineChars="100"/>
        <w:rPr>
          <w:rFonts w:ascii="宋体" w:hAnsi="宋体" w:eastAsia="宋体" w:cs="宋体"/>
          <w:sz w:val="20"/>
          <w:szCs w:val="20"/>
        </w:rPr>
      </w:pPr>
      <w:r>
        <w:rPr>
          <w:rFonts w:ascii="宋体" w:hAnsi="宋体" w:eastAsia="宋体" w:cs="宋体"/>
          <w:spacing w:val="7"/>
          <w:sz w:val="20"/>
          <w:szCs w:val="20"/>
        </w:rPr>
        <w:t>39.1 符合磋商文件规定废标情形的；</w:t>
      </w:r>
    </w:p>
    <w:p w14:paraId="1408F24F">
      <w:pPr>
        <w:spacing w:before="147" w:line="227" w:lineRule="auto"/>
        <w:ind w:firstLine="428" w:firstLineChars="200"/>
        <w:rPr>
          <w:rFonts w:ascii="宋体" w:hAnsi="宋体" w:eastAsia="宋体" w:cs="宋体"/>
          <w:sz w:val="20"/>
          <w:szCs w:val="20"/>
        </w:rPr>
      </w:pPr>
      <w:r>
        <w:rPr>
          <w:rFonts w:ascii="宋体" w:hAnsi="宋体" w:eastAsia="宋体" w:cs="宋体"/>
          <w:spacing w:val="7"/>
          <w:sz w:val="20"/>
          <w:szCs w:val="20"/>
        </w:rPr>
        <w:t>39.2 出现影响采购公正的违法、违规行为的；</w:t>
      </w:r>
    </w:p>
    <w:p w14:paraId="1B9C986E">
      <w:pPr>
        <w:spacing w:before="193" w:line="226" w:lineRule="auto"/>
        <w:ind w:left="222" w:firstLine="216" w:firstLineChars="100"/>
        <w:rPr>
          <w:rFonts w:ascii="宋体" w:hAnsi="宋体" w:eastAsia="宋体" w:cs="宋体"/>
          <w:sz w:val="20"/>
          <w:szCs w:val="20"/>
        </w:rPr>
      </w:pPr>
      <w:r>
        <w:rPr>
          <w:rFonts w:ascii="宋体" w:hAnsi="宋体" w:eastAsia="宋体" w:cs="宋体"/>
          <w:spacing w:val="8"/>
          <w:sz w:val="20"/>
          <w:szCs w:val="20"/>
        </w:rPr>
        <w:t>39.3 供应商的报价均超过了采购预算（或最高限价</w:t>
      </w:r>
      <w:r>
        <w:rPr>
          <w:rFonts w:ascii="宋体" w:hAnsi="宋体" w:eastAsia="宋体" w:cs="宋体"/>
          <w:spacing w:val="17"/>
          <w:sz w:val="20"/>
          <w:szCs w:val="20"/>
        </w:rPr>
        <w:t>），</w:t>
      </w:r>
      <w:r>
        <w:rPr>
          <w:rFonts w:ascii="宋体" w:hAnsi="宋体" w:eastAsia="宋体" w:cs="宋体"/>
          <w:spacing w:val="8"/>
          <w:sz w:val="20"/>
          <w:szCs w:val="20"/>
        </w:rPr>
        <w:t>采购人不能支付的</w:t>
      </w:r>
      <w:r>
        <w:rPr>
          <w:rFonts w:ascii="宋体" w:hAnsi="宋体" w:eastAsia="宋体" w:cs="宋体"/>
          <w:spacing w:val="-55"/>
          <w:sz w:val="20"/>
          <w:szCs w:val="20"/>
        </w:rPr>
        <w:t xml:space="preserve"> </w:t>
      </w:r>
      <w:r>
        <w:rPr>
          <w:rFonts w:ascii="宋体" w:hAnsi="宋体" w:eastAsia="宋体" w:cs="宋体"/>
          <w:spacing w:val="8"/>
          <w:sz w:val="20"/>
          <w:szCs w:val="20"/>
        </w:rPr>
        <w:t>;</w:t>
      </w:r>
    </w:p>
    <w:p w14:paraId="5225945C">
      <w:pPr>
        <w:spacing w:before="194" w:line="227" w:lineRule="auto"/>
        <w:ind w:left="222" w:firstLine="214" w:firstLineChars="100"/>
        <w:rPr>
          <w:rFonts w:ascii="宋体" w:hAnsi="宋体" w:eastAsia="宋体" w:cs="宋体"/>
          <w:sz w:val="20"/>
          <w:szCs w:val="20"/>
        </w:rPr>
      </w:pPr>
      <w:r>
        <w:rPr>
          <w:rFonts w:ascii="宋体" w:hAnsi="宋体" w:eastAsia="宋体" w:cs="宋体"/>
          <w:spacing w:val="7"/>
          <w:sz w:val="20"/>
          <w:szCs w:val="20"/>
        </w:rPr>
        <w:t>39.4 因重大变故，采购任务取消的。</w:t>
      </w:r>
    </w:p>
    <w:p w14:paraId="0D1F2591">
      <w:pPr>
        <w:spacing w:before="196" w:line="228" w:lineRule="auto"/>
        <w:ind w:left="217" w:firstLine="214" w:firstLineChars="100"/>
        <w:rPr>
          <w:rFonts w:ascii="宋体" w:hAnsi="宋体" w:eastAsia="宋体" w:cs="宋体"/>
          <w:sz w:val="20"/>
          <w:szCs w:val="20"/>
        </w:rPr>
      </w:pPr>
      <w:r>
        <w:rPr>
          <w:rFonts w:ascii="宋体" w:hAnsi="宋体" w:eastAsia="宋体" w:cs="宋体"/>
          <w:spacing w:val="7"/>
          <w:sz w:val="20"/>
          <w:szCs w:val="20"/>
        </w:rPr>
        <w:t>40．突发情况处理</w:t>
      </w:r>
    </w:p>
    <w:p w14:paraId="7400E4CF">
      <w:pPr>
        <w:spacing w:before="192" w:line="406" w:lineRule="auto"/>
        <w:ind w:left="8" w:right="194" w:firstLine="425" w:firstLineChars="199"/>
        <w:rPr>
          <w:rFonts w:ascii="宋体" w:hAnsi="宋体" w:eastAsia="宋体" w:cs="宋体"/>
          <w:sz w:val="20"/>
          <w:szCs w:val="20"/>
        </w:rPr>
      </w:pPr>
      <w:r>
        <w:rPr>
          <w:rFonts w:ascii="宋体" w:hAnsi="宋体" w:eastAsia="宋体" w:cs="宋体"/>
          <w:spacing w:val="7"/>
          <w:sz w:val="20"/>
          <w:szCs w:val="20"/>
        </w:rPr>
        <w:t>40.1 采购过程中出现以下情形，导致电子交易平台无法正常运行，或者无法保证电子交易的公平、公正</w:t>
      </w:r>
      <w:r>
        <w:rPr>
          <w:rFonts w:ascii="宋体" w:hAnsi="宋体" w:eastAsia="宋体" w:cs="宋体"/>
          <w:spacing w:val="9"/>
          <w:sz w:val="20"/>
          <w:szCs w:val="20"/>
        </w:rPr>
        <w:t>和安全时，采购组织机构可中止电子交易活</w:t>
      </w:r>
      <w:r>
        <w:rPr>
          <w:rFonts w:ascii="宋体" w:hAnsi="宋体" w:eastAsia="宋体" w:cs="宋体"/>
          <w:spacing w:val="8"/>
          <w:sz w:val="20"/>
          <w:szCs w:val="20"/>
        </w:rPr>
        <w:t>动：</w:t>
      </w:r>
    </w:p>
    <w:p w14:paraId="6B1B4089">
      <w:pPr>
        <w:spacing w:line="227" w:lineRule="auto"/>
        <w:ind w:left="228" w:firstLine="212" w:firstLineChars="100"/>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9"/>
          <w:sz w:val="20"/>
          <w:szCs w:val="20"/>
        </w:rPr>
        <w:t xml:space="preserve"> </w:t>
      </w:r>
      <w:r>
        <w:rPr>
          <w:rFonts w:ascii="宋体" w:hAnsi="宋体" w:eastAsia="宋体" w:cs="宋体"/>
          <w:spacing w:val="6"/>
          <w:sz w:val="20"/>
          <w:szCs w:val="20"/>
        </w:rPr>
        <w:t>电子交易平台发生故障而无法登录访问的；</w:t>
      </w:r>
    </w:p>
    <w:p w14:paraId="32731B95">
      <w:pPr>
        <w:spacing w:before="193" w:line="228" w:lineRule="auto"/>
        <w:ind w:left="228" w:firstLine="214" w:firstLineChars="10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7"/>
          <w:sz w:val="20"/>
          <w:szCs w:val="20"/>
        </w:rPr>
        <w:t xml:space="preserve"> </w:t>
      </w:r>
      <w:r>
        <w:rPr>
          <w:rFonts w:ascii="宋体" w:hAnsi="宋体" w:eastAsia="宋体" w:cs="宋体"/>
          <w:spacing w:val="7"/>
          <w:sz w:val="20"/>
          <w:szCs w:val="20"/>
        </w:rPr>
        <w:t>电子交易平台应用或数据库出现错误，不能进行正常操作的；</w:t>
      </w:r>
    </w:p>
    <w:p w14:paraId="3D253660">
      <w:pPr>
        <w:spacing w:before="193" w:line="228" w:lineRule="auto"/>
        <w:ind w:left="228" w:firstLine="214" w:firstLineChars="100"/>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57"/>
          <w:sz w:val="20"/>
          <w:szCs w:val="20"/>
        </w:rPr>
        <w:t xml:space="preserve"> </w:t>
      </w:r>
      <w:r>
        <w:rPr>
          <w:rFonts w:ascii="宋体" w:hAnsi="宋体" w:eastAsia="宋体" w:cs="宋体"/>
          <w:spacing w:val="7"/>
          <w:sz w:val="20"/>
          <w:szCs w:val="20"/>
        </w:rPr>
        <w:t>电子交易平台发现严重安全漏洞，有潜在泄密危险的；</w:t>
      </w:r>
    </w:p>
    <w:p w14:paraId="2DA0037E">
      <w:pPr>
        <w:spacing w:before="193" w:line="228" w:lineRule="auto"/>
        <w:ind w:left="228" w:firstLine="216" w:firstLineChars="100"/>
        <w:rPr>
          <w:rFonts w:ascii="宋体" w:hAnsi="宋体" w:eastAsia="宋体" w:cs="宋体"/>
          <w:sz w:val="20"/>
          <w:szCs w:val="20"/>
        </w:rPr>
      </w:pPr>
      <w:r>
        <w:rPr>
          <w:rFonts w:ascii="宋体" w:hAnsi="宋体" w:eastAsia="宋体" w:cs="宋体"/>
          <w:spacing w:val="8"/>
          <w:sz w:val="20"/>
          <w:szCs w:val="20"/>
        </w:rPr>
        <w:t>（4）病毒发作导致不能进行正常操作的；</w:t>
      </w:r>
    </w:p>
    <w:p w14:paraId="1014F0C6">
      <w:pPr>
        <w:spacing w:before="193" w:line="228" w:lineRule="auto"/>
        <w:ind w:left="228" w:firstLine="216" w:firstLineChars="100"/>
        <w:rPr>
          <w:rFonts w:ascii="宋体" w:hAnsi="宋体" w:eastAsia="宋体" w:cs="宋体"/>
          <w:sz w:val="20"/>
          <w:szCs w:val="20"/>
        </w:rPr>
      </w:pPr>
      <w:r>
        <w:rPr>
          <w:rFonts w:ascii="宋体" w:hAnsi="宋体" w:eastAsia="宋体" w:cs="宋体"/>
          <w:spacing w:val="8"/>
          <w:sz w:val="20"/>
          <w:szCs w:val="20"/>
        </w:rPr>
        <w:t>（5）其他无法保证电子交易的公平、公正和安全的情况。</w:t>
      </w:r>
    </w:p>
    <w:p w14:paraId="7E1160F6">
      <w:pPr>
        <w:spacing w:before="191" w:line="407" w:lineRule="auto"/>
        <w:ind w:left="21" w:right="194" w:firstLine="440" w:firstLineChars="202"/>
        <w:rPr>
          <w:rFonts w:ascii="宋体" w:hAnsi="宋体" w:eastAsia="宋体" w:cs="宋体"/>
          <w:sz w:val="20"/>
          <w:szCs w:val="20"/>
        </w:rPr>
      </w:pPr>
      <w:r>
        <w:rPr>
          <w:rFonts w:ascii="宋体" w:hAnsi="宋体" w:eastAsia="宋体" w:cs="宋体"/>
          <w:spacing w:val="9"/>
          <w:sz w:val="20"/>
          <w:szCs w:val="20"/>
        </w:rPr>
        <w:t>出现前款规定情形，不影响采购公平、公正性的，采购组织机构可以待上述情形消除后继续组织电子交易活动，也可以决定某些环节以纸质形式进行；影响或可能影响采购公平、公正性的，应当重新采购。</w:t>
      </w:r>
    </w:p>
    <w:p w14:paraId="0B4A4D06">
      <w:pPr>
        <w:spacing w:before="1" w:line="406" w:lineRule="auto"/>
        <w:ind w:left="6" w:right="194" w:firstLine="428" w:firstLineChars="200"/>
        <w:rPr>
          <w:rFonts w:ascii="宋体" w:hAnsi="宋体" w:eastAsia="宋体" w:cs="宋体"/>
          <w:sz w:val="20"/>
          <w:szCs w:val="20"/>
        </w:rPr>
      </w:pPr>
      <w:r>
        <w:rPr>
          <w:rFonts w:ascii="宋体" w:hAnsi="宋体" w:eastAsia="宋体" w:cs="宋体"/>
          <w:spacing w:val="7"/>
          <w:sz w:val="20"/>
          <w:szCs w:val="20"/>
        </w:rPr>
        <w:t>40.2 采购代理机构或评审小组因不可抗力（不可抗力包括但不限于自然灾害、断电、传播疫病等）原因</w:t>
      </w:r>
      <w:r>
        <w:rPr>
          <w:rFonts w:ascii="宋体" w:hAnsi="宋体" w:eastAsia="宋体" w:cs="宋体"/>
          <w:spacing w:val="4"/>
          <w:sz w:val="20"/>
          <w:szCs w:val="20"/>
        </w:rPr>
        <w:t xml:space="preserve"> </w:t>
      </w:r>
      <w:r>
        <w:rPr>
          <w:rFonts w:ascii="宋体" w:hAnsi="宋体" w:eastAsia="宋体" w:cs="宋体"/>
          <w:spacing w:val="9"/>
          <w:sz w:val="20"/>
          <w:szCs w:val="20"/>
        </w:rPr>
        <w:t>造成电子交易活动无法正常运行的，将采取以下措施：</w:t>
      </w:r>
    </w:p>
    <w:p w14:paraId="281A27BE">
      <w:pPr>
        <w:spacing w:before="1" w:line="405" w:lineRule="auto"/>
        <w:ind w:left="21" w:right="194" w:firstLine="423" w:firstLineChars="198"/>
        <w:rPr>
          <w:rFonts w:ascii="宋体" w:hAnsi="宋体" w:eastAsia="宋体" w:cs="宋体"/>
          <w:sz w:val="20"/>
          <w:szCs w:val="20"/>
        </w:rPr>
      </w:pPr>
      <w:r>
        <w:rPr>
          <w:rFonts w:ascii="宋体" w:hAnsi="宋体" w:eastAsia="宋体" w:cs="宋体"/>
          <w:spacing w:val="7"/>
          <w:sz w:val="20"/>
          <w:szCs w:val="20"/>
        </w:rPr>
        <w:t>（1）短时间内能消除不可抗力因素的，采购代理机构或评审小组在消除不可抗力因素后继续组织电子交</w:t>
      </w:r>
      <w:r>
        <w:rPr>
          <w:rFonts w:ascii="宋体" w:hAnsi="宋体" w:eastAsia="宋体" w:cs="宋体"/>
          <w:spacing w:val="1"/>
          <w:sz w:val="20"/>
          <w:szCs w:val="20"/>
        </w:rPr>
        <w:t>易活动；</w:t>
      </w:r>
    </w:p>
    <w:p w14:paraId="558EB72B">
      <w:pPr>
        <w:spacing w:before="2" w:line="376" w:lineRule="auto"/>
        <w:ind w:left="10" w:right="194" w:firstLine="434" w:firstLineChars="203"/>
        <w:rPr>
          <w:rFonts w:ascii="宋体" w:hAnsi="宋体" w:eastAsia="宋体" w:cs="宋体"/>
          <w:sz w:val="20"/>
          <w:szCs w:val="20"/>
        </w:rPr>
      </w:pPr>
      <w:r>
        <w:rPr>
          <w:rFonts w:ascii="宋体" w:hAnsi="宋体" w:eastAsia="宋体" w:cs="宋体"/>
          <w:spacing w:val="7"/>
          <w:sz w:val="20"/>
          <w:szCs w:val="20"/>
        </w:rPr>
        <w:t>（2）长时间内无法消除不可抗力因素的，采购代理机构或评审小组将中止电子交易活动。中止电子交易</w:t>
      </w:r>
      <w:r>
        <w:rPr>
          <w:rFonts w:ascii="宋体" w:hAnsi="宋体" w:eastAsia="宋体" w:cs="宋体"/>
          <w:spacing w:val="8"/>
          <w:sz w:val="20"/>
          <w:szCs w:val="20"/>
        </w:rPr>
        <w:t>活动的，采购人应当重新组织政府采购活动。</w:t>
      </w:r>
    </w:p>
    <w:p w14:paraId="18416544">
      <w:pPr>
        <w:spacing w:line="228" w:lineRule="auto"/>
        <w:ind w:left="429"/>
        <w:rPr>
          <w:rFonts w:ascii="宋体" w:hAnsi="宋体" w:eastAsia="宋体" w:cs="宋体"/>
          <w:sz w:val="20"/>
          <w:szCs w:val="20"/>
        </w:rPr>
      </w:pPr>
      <w:r>
        <w:rPr>
          <w:rFonts w:ascii="宋体" w:hAnsi="宋体" w:eastAsia="宋体" w:cs="宋体"/>
          <w:b/>
          <w:bCs/>
          <w:sz w:val="20"/>
          <w:szCs w:val="20"/>
        </w:rPr>
        <w:t>41.</w:t>
      </w:r>
      <w:r>
        <w:rPr>
          <w:rFonts w:ascii="宋体" w:hAnsi="宋体" w:eastAsia="宋体" w:cs="宋体"/>
          <w:spacing w:val="21"/>
          <w:sz w:val="20"/>
          <w:szCs w:val="20"/>
        </w:rPr>
        <w:t xml:space="preserve"> </w:t>
      </w:r>
      <w:r>
        <w:rPr>
          <w:rFonts w:ascii="宋体" w:hAnsi="宋体" w:eastAsia="宋体" w:cs="宋体"/>
          <w:b/>
          <w:bCs/>
          <w:sz w:val="20"/>
          <w:szCs w:val="20"/>
        </w:rPr>
        <w:t>定标</w:t>
      </w:r>
    </w:p>
    <w:p w14:paraId="0D12A78D">
      <w:pPr>
        <w:spacing w:before="177" w:line="227" w:lineRule="auto"/>
        <w:ind w:left="637"/>
        <w:rPr>
          <w:rFonts w:ascii="宋体" w:hAnsi="宋体" w:eastAsia="宋体" w:cs="宋体"/>
          <w:sz w:val="20"/>
          <w:szCs w:val="20"/>
        </w:rPr>
      </w:pPr>
      <w:r>
        <w:rPr>
          <w:rFonts w:ascii="宋体" w:hAnsi="宋体" w:eastAsia="宋体" w:cs="宋体"/>
          <w:spacing w:val="7"/>
          <w:sz w:val="20"/>
          <w:szCs w:val="20"/>
        </w:rPr>
        <w:t>41.1</w:t>
      </w:r>
      <w:r>
        <w:rPr>
          <w:rFonts w:ascii="宋体" w:hAnsi="宋体" w:eastAsia="宋体" w:cs="宋体"/>
          <w:spacing w:val="-34"/>
          <w:sz w:val="20"/>
          <w:szCs w:val="20"/>
        </w:rPr>
        <w:t xml:space="preserve"> </w:t>
      </w:r>
      <w:r>
        <w:rPr>
          <w:rFonts w:ascii="宋体" w:hAnsi="宋体" w:eastAsia="宋体" w:cs="宋体"/>
          <w:spacing w:val="7"/>
          <w:sz w:val="20"/>
          <w:szCs w:val="20"/>
        </w:rPr>
        <w:t>采购结果确认（确定中标供应商）</w:t>
      </w:r>
    </w:p>
    <w:p w14:paraId="0DA8BD8C">
      <w:pPr>
        <w:spacing w:before="193" w:line="407" w:lineRule="auto"/>
        <w:ind w:left="6" w:right="196" w:firstLine="211"/>
        <w:rPr>
          <w:rFonts w:ascii="宋体" w:hAnsi="宋体" w:eastAsia="宋体" w:cs="宋体"/>
          <w:sz w:val="20"/>
          <w:szCs w:val="20"/>
        </w:rPr>
      </w:pPr>
      <w:r>
        <w:rPr>
          <w:rFonts w:ascii="宋体" w:hAnsi="宋体" w:eastAsia="宋体" w:cs="宋体"/>
          <w:spacing w:val="10"/>
          <w:sz w:val="20"/>
          <w:szCs w:val="20"/>
        </w:rPr>
        <w:t>采购结果确认（确定中标供应商</w:t>
      </w:r>
      <w:r>
        <w:rPr>
          <w:rFonts w:ascii="宋体" w:hAnsi="宋体" w:eastAsia="宋体" w:cs="宋体"/>
          <w:spacing w:val="15"/>
          <w:sz w:val="20"/>
          <w:szCs w:val="20"/>
        </w:rPr>
        <w:t>）：</w:t>
      </w:r>
      <w:r>
        <w:rPr>
          <w:rFonts w:ascii="宋体" w:hAnsi="宋体" w:eastAsia="宋体" w:cs="宋体"/>
          <w:spacing w:val="10"/>
          <w:sz w:val="20"/>
          <w:szCs w:val="20"/>
        </w:rPr>
        <w:t>本项目由采购</w:t>
      </w:r>
      <w:r>
        <w:rPr>
          <w:rFonts w:ascii="宋体" w:hAnsi="宋体" w:eastAsia="宋体" w:cs="宋体"/>
          <w:spacing w:val="9"/>
          <w:sz w:val="20"/>
          <w:szCs w:val="20"/>
        </w:rPr>
        <w:t>人根据评标委员会提交的《评审报告》，通过“政府</w:t>
      </w:r>
      <w:r>
        <w:rPr>
          <w:rFonts w:ascii="宋体" w:hAnsi="宋体" w:eastAsia="宋体" w:cs="宋体"/>
          <w:spacing w:val="1"/>
          <w:sz w:val="20"/>
          <w:szCs w:val="20"/>
        </w:rPr>
        <w:t xml:space="preserve"> </w:t>
      </w:r>
      <w:r>
        <w:rPr>
          <w:rFonts w:ascii="宋体" w:hAnsi="宋体" w:eastAsia="宋体" w:cs="宋体"/>
          <w:spacing w:val="8"/>
          <w:sz w:val="20"/>
          <w:szCs w:val="20"/>
        </w:rPr>
        <w:t>采购云平台</w:t>
      </w:r>
      <w:r>
        <w:rPr>
          <w:rFonts w:ascii="宋体" w:hAnsi="宋体" w:eastAsia="宋体" w:cs="宋体"/>
          <w:spacing w:val="-60"/>
          <w:sz w:val="20"/>
          <w:szCs w:val="20"/>
        </w:rPr>
        <w:t xml:space="preserve"> </w:t>
      </w:r>
      <w:r>
        <w:rPr>
          <w:rFonts w:ascii="宋体" w:hAnsi="宋体" w:eastAsia="宋体" w:cs="宋体"/>
          <w:spacing w:val="8"/>
          <w:sz w:val="20"/>
          <w:szCs w:val="20"/>
        </w:rPr>
        <w:t>”依法确认采购结果、确定中标供应商。具体流程如下：</w:t>
      </w:r>
    </w:p>
    <w:p w14:paraId="7708C873">
      <w:pPr>
        <w:spacing w:line="226" w:lineRule="auto"/>
        <w:ind w:left="228" w:firstLine="216" w:firstLineChars="100"/>
        <w:rPr>
          <w:rFonts w:ascii="宋体" w:hAnsi="宋体" w:eastAsia="宋体" w:cs="宋体"/>
          <w:sz w:val="20"/>
          <w:szCs w:val="20"/>
        </w:rPr>
      </w:pPr>
      <w:r>
        <w:rPr>
          <w:rFonts w:ascii="宋体" w:hAnsi="宋体" w:eastAsia="宋体" w:cs="宋体"/>
          <w:spacing w:val="8"/>
          <w:sz w:val="20"/>
          <w:szCs w:val="20"/>
        </w:rPr>
        <w:t>（1）采购代理机构将在评审结束后</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40"/>
          <w:sz w:val="20"/>
          <w:szCs w:val="20"/>
        </w:rPr>
        <w:t xml:space="preserve"> </w:t>
      </w:r>
      <w:r>
        <w:rPr>
          <w:rFonts w:ascii="宋体" w:hAnsi="宋体" w:eastAsia="宋体" w:cs="宋体"/>
          <w:spacing w:val="8"/>
          <w:sz w:val="20"/>
          <w:szCs w:val="20"/>
        </w:rPr>
        <w:t>个工作日内将评审报告送采购人。</w:t>
      </w:r>
    </w:p>
    <w:p w14:paraId="1AB274B0">
      <w:pPr>
        <w:spacing w:before="194" w:line="317" w:lineRule="auto"/>
        <w:ind w:left="12" w:right="194" w:firstLine="432" w:firstLineChars="202"/>
        <w:rPr>
          <w:rFonts w:ascii="宋体" w:hAnsi="宋体" w:eastAsia="宋体" w:cs="宋体"/>
          <w:sz w:val="20"/>
          <w:szCs w:val="20"/>
        </w:rPr>
      </w:pPr>
      <w:r>
        <w:rPr>
          <w:rFonts w:ascii="宋体" w:hAnsi="宋体" w:eastAsia="宋体" w:cs="宋体"/>
          <w:spacing w:val="7"/>
          <w:sz w:val="20"/>
          <w:szCs w:val="20"/>
        </w:rPr>
        <w:t>（2）采购人将在收到评审报告之日起</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个工作日内，在评</w:t>
      </w:r>
      <w:r>
        <w:rPr>
          <w:rFonts w:ascii="宋体" w:hAnsi="宋体" w:eastAsia="宋体" w:cs="宋体"/>
          <w:spacing w:val="6"/>
          <w:sz w:val="20"/>
          <w:szCs w:val="20"/>
        </w:rPr>
        <w:t>审报告推荐的中标候选供应商名单中按顺序确</w:t>
      </w:r>
      <w:r>
        <w:rPr>
          <w:rFonts w:ascii="宋体" w:hAnsi="宋体" w:eastAsia="宋体" w:cs="宋体"/>
          <w:spacing w:val="9"/>
          <w:sz w:val="20"/>
          <w:szCs w:val="20"/>
        </w:rPr>
        <w:t>定中标供应商，并将确认意见以书面形式回复采购代理机构。</w:t>
      </w:r>
    </w:p>
    <w:p w14:paraId="7FF3A5BA">
      <w:pPr>
        <w:spacing w:before="194" w:line="404" w:lineRule="auto"/>
        <w:ind w:left="5" w:right="196" w:firstLine="428" w:firstLineChars="200"/>
        <w:rPr>
          <w:rFonts w:ascii="宋体" w:hAnsi="宋体" w:eastAsia="宋体" w:cs="宋体"/>
          <w:sz w:val="20"/>
          <w:szCs w:val="20"/>
        </w:rPr>
      </w:pPr>
      <w:r>
        <w:rPr>
          <w:rFonts w:ascii="宋体" w:hAnsi="宋体" w:eastAsia="宋体" w:cs="宋体"/>
          <w:spacing w:val="7"/>
          <w:sz w:val="20"/>
          <w:szCs w:val="20"/>
        </w:rPr>
        <w:t>41.2</w:t>
      </w:r>
      <w:r>
        <w:rPr>
          <w:rFonts w:ascii="宋体" w:hAnsi="宋体" w:eastAsia="宋体" w:cs="宋体"/>
          <w:spacing w:val="-41"/>
          <w:sz w:val="20"/>
          <w:szCs w:val="20"/>
        </w:rPr>
        <w:t xml:space="preserve"> </w:t>
      </w:r>
      <w:r>
        <w:rPr>
          <w:rFonts w:ascii="宋体" w:hAnsi="宋体" w:eastAsia="宋体" w:cs="宋体"/>
          <w:spacing w:val="7"/>
          <w:sz w:val="20"/>
          <w:szCs w:val="20"/>
        </w:rPr>
        <w:t>采购结果经采购人确认后</w:t>
      </w:r>
      <w:r>
        <w:rPr>
          <w:rFonts w:ascii="宋体" w:hAnsi="宋体" w:eastAsia="宋体" w:cs="宋体"/>
          <w:spacing w:val="-35"/>
          <w:sz w:val="20"/>
          <w:szCs w:val="20"/>
        </w:rPr>
        <w:t xml:space="preserve"> </w:t>
      </w:r>
      <w:r>
        <w:rPr>
          <w:rFonts w:ascii="宋体" w:hAnsi="宋体" w:eastAsia="宋体" w:cs="宋体"/>
          <w:spacing w:val="7"/>
          <w:sz w:val="20"/>
          <w:szCs w:val="20"/>
        </w:rPr>
        <w:t>2</w:t>
      </w:r>
      <w:r>
        <w:rPr>
          <w:rFonts w:ascii="宋体" w:hAnsi="宋体" w:eastAsia="宋体" w:cs="宋体"/>
          <w:spacing w:val="-40"/>
          <w:sz w:val="20"/>
          <w:szCs w:val="20"/>
        </w:rPr>
        <w:t xml:space="preserve"> </w:t>
      </w:r>
      <w:r>
        <w:rPr>
          <w:rFonts w:ascii="宋体" w:hAnsi="宋体" w:eastAsia="宋体" w:cs="宋体"/>
          <w:spacing w:val="7"/>
          <w:sz w:val="20"/>
          <w:szCs w:val="20"/>
        </w:rPr>
        <w:t>个工作日内，采购代理机构将在</w:t>
      </w:r>
      <w:r>
        <w:rPr>
          <w:rFonts w:ascii="宋体" w:hAnsi="宋体" w:eastAsia="宋体" w:cs="宋体"/>
          <w:b/>
          <w:bCs/>
          <w:spacing w:val="7"/>
          <w:sz w:val="20"/>
          <w:szCs w:val="20"/>
        </w:rPr>
        <w:t>克州公共资源</w:t>
      </w:r>
      <w:r>
        <w:rPr>
          <w:rFonts w:ascii="宋体" w:hAnsi="宋体" w:eastAsia="宋体" w:cs="宋体"/>
          <w:b/>
          <w:bCs/>
          <w:spacing w:val="6"/>
          <w:sz w:val="20"/>
          <w:szCs w:val="20"/>
        </w:rPr>
        <w:t>交易中心网、新疆政府采购网（</w:t>
      </w:r>
      <w:r>
        <w:fldChar w:fldCharType="begin"/>
      </w:r>
      <w:r>
        <w:instrText xml:space="preserve"> HYPERLINK "https://www.zjzfcg.gov.cn" </w:instrText>
      </w:r>
      <w:r>
        <w:fldChar w:fldCharType="separate"/>
      </w:r>
      <w:r>
        <w:rPr>
          <w:rFonts w:ascii="宋体" w:hAnsi="宋体" w:eastAsia="宋体" w:cs="宋体"/>
          <w:b/>
          <w:bCs/>
          <w:sz w:val="20"/>
          <w:szCs w:val="20"/>
        </w:rPr>
        <w:t>www</w:t>
      </w:r>
      <w:r>
        <w:rPr>
          <w:rFonts w:ascii="宋体" w:hAnsi="宋体" w:eastAsia="宋体" w:cs="宋体"/>
          <w:b/>
          <w:bCs/>
          <w:spacing w:val="6"/>
          <w:sz w:val="20"/>
          <w:szCs w:val="20"/>
        </w:rPr>
        <w:t>.</w:t>
      </w:r>
      <w:r>
        <w:rPr>
          <w:rFonts w:ascii="宋体" w:hAnsi="宋体" w:eastAsia="宋体" w:cs="宋体"/>
          <w:b/>
          <w:bCs/>
          <w:sz w:val="20"/>
          <w:szCs w:val="20"/>
        </w:rPr>
        <w:t>zjzfcg</w:t>
      </w:r>
      <w:r>
        <w:rPr>
          <w:rFonts w:ascii="宋体" w:hAnsi="宋体" w:eastAsia="宋体" w:cs="宋体"/>
          <w:b/>
          <w:bCs/>
          <w:spacing w:val="6"/>
          <w:sz w:val="20"/>
          <w:szCs w:val="20"/>
        </w:rPr>
        <w:t>.</w:t>
      </w:r>
      <w:r>
        <w:rPr>
          <w:rFonts w:ascii="宋体" w:hAnsi="宋体" w:eastAsia="宋体" w:cs="宋体"/>
          <w:b/>
          <w:bCs/>
          <w:sz w:val="20"/>
          <w:szCs w:val="20"/>
        </w:rPr>
        <w:t>gov</w:t>
      </w:r>
      <w:r>
        <w:rPr>
          <w:rFonts w:ascii="宋体" w:hAnsi="宋体" w:eastAsia="宋体" w:cs="宋体"/>
          <w:b/>
          <w:bCs/>
          <w:spacing w:val="6"/>
          <w:sz w:val="20"/>
          <w:szCs w:val="20"/>
        </w:rPr>
        <w:t>.</w:t>
      </w:r>
      <w:r>
        <w:rPr>
          <w:rFonts w:ascii="宋体" w:hAnsi="宋体" w:eastAsia="宋体" w:cs="宋体"/>
          <w:b/>
          <w:bCs/>
          <w:sz w:val="20"/>
          <w:szCs w:val="20"/>
        </w:rPr>
        <w:t>cn</w:t>
      </w:r>
      <w:r>
        <w:rPr>
          <w:rFonts w:ascii="宋体" w:hAnsi="宋体" w:eastAsia="宋体" w:cs="宋体"/>
          <w:b/>
          <w:bCs/>
          <w:sz w:val="20"/>
          <w:szCs w:val="20"/>
        </w:rPr>
        <w:fldChar w:fldCharType="end"/>
      </w:r>
      <w:r>
        <w:rPr>
          <w:rFonts w:ascii="宋体" w:hAnsi="宋体" w:eastAsia="宋体" w:cs="宋体"/>
          <w:b/>
          <w:bCs/>
          <w:spacing w:val="6"/>
          <w:sz w:val="20"/>
          <w:szCs w:val="20"/>
        </w:rPr>
        <w:t>）上公告采购结果，</w:t>
      </w:r>
      <w:r>
        <w:rPr>
          <w:rFonts w:ascii="宋体" w:hAnsi="宋体" w:eastAsia="宋体" w:cs="宋体"/>
          <w:spacing w:val="-46"/>
          <w:sz w:val="20"/>
          <w:szCs w:val="20"/>
        </w:rPr>
        <w:t xml:space="preserve"> </w:t>
      </w:r>
      <w:r>
        <w:rPr>
          <w:rFonts w:ascii="宋体" w:hAnsi="宋体" w:eastAsia="宋体" w:cs="宋体"/>
          <w:b/>
          <w:bCs/>
          <w:spacing w:val="6"/>
          <w:sz w:val="20"/>
          <w:szCs w:val="20"/>
        </w:rPr>
        <w:t>中标公告期限为</w:t>
      </w:r>
      <w:r>
        <w:rPr>
          <w:rFonts w:ascii="宋体" w:hAnsi="宋体" w:eastAsia="宋体" w:cs="宋体"/>
          <w:spacing w:val="-21"/>
          <w:sz w:val="20"/>
          <w:szCs w:val="20"/>
        </w:rPr>
        <w:t xml:space="preserve"> </w:t>
      </w:r>
      <w:r>
        <w:rPr>
          <w:rFonts w:ascii="宋体" w:hAnsi="宋体" w:eastAsia="宋体" w:cs="宋体"/>
          <w:b/>
          <w:bCs/>
          <w:spacing w:val="6"/>
          <w:sz w:val="20"/>
          <w:szCs w:val="20"/>
        </w:rPr>
        <w:t>1</w:t>
      </w:r>
      <w:r>
        <w:rPr>
          <w:rFonts w:ascii="宋体" w:hAnsi="宋体" w:eastAsia="宋体" w:cs="宋体"/>
          <w:spacing w:val="-40"/>
          <w:sz w:val="20"/>
          <w:szCs w:val="20"/>
        </w:rPr>
        <w:t xml:space="preserve"> </w:t>
      </w:r>
      <w:r>
        <w:rPr>
          <w:rFonts w:ascii="宋体" w:hAnsi="宋体" w:eastAsia="宋体" w:cs="宋体"/>
          <w:b/>
          <w:bCs/>
          <w:spacing w:val="6"/>
          <w:sz w:val="20"/>
          <w:szCs w:val="20"/>
        </w:rPr>
        <w:t>个工作日。</w:t>
      </w:r>
    </w:p>
    <w:p w14:paraId="44AA9FD4">
      <w:pPr>
        <w:spacing w:before="5" w:line="227" w:lineRule="auto"/>
        <w:ind w:left="217" w:firstLine="212" w:firstLineChars="100"/>
        <w:rPr>
          <w:rFonts w:ascii="宋体" w:hAnsi="宋体" w:eastAsia="宋体" w:cs="宋体"/>
          <w:sz w:val="20"/>
          <w:szCs w:val="20"/>
        </w:rPr>
      </w:pPr>
      <w:r>
        <w:rPr>
          <w:rFonts w:ascii="宋体" w:hAnsi="宋体" w:eastAsia="宋体" w:cs="宋体"/>
          <w:spacing w:val="6"/>
          <w:sz w:val="20"/>
          <w:szCs w:val="20"/>
        </w:rPr>
        <w:t>42. 成交通知书</w:t>
      </w:r>
    </w:p>
    <w:p w14:paraId="1E6113A3">
      <w:pPr>
        <w:spacing w:before="195" w:line="406" w:lineRule="auto"/>
        <w:ind w:left="31" w:right="194" w:firstLine="406" w:firstLineChars="188"/>
        <w:rPr>
          <w:rFonts w:ascii="宋体" w:hAnsi="宋体" w:eastAsia="宋体" w:cs="宋体"/>
          <w:sz w:val="20"/>
          <w:szCs w:val="20"/>
        </w:rPr>
      </w:pPr>
      <w:r>
        <w:rPr>
          <w:rFonts w:ascii="宋体" w:hAnsi="宋体" w:eastAsia="宋体" w:cs="宋体"/>
          <w:spacing w:val="8"/>
          <w:sz w:val="20"/>
          <w:szCs w:val="20"/>
        </w:rPr>
        <w:t>42.1</w:t>
      </w:r>
      <w:r>
        <w:rPr>
          <w:rFonts w:ascii="宋体" w:hAnsi="宋体" w:eastAsia="宋体" w:cs="宋体"/>
          <w:spacing w:val="-36"/>
          <w:sz w:val="20"/>
          <w:szCs w:val="20"/>
        </w:rPr>
        <w:t xml:space="preserve"> </w:t>
      </w:r>
      <w:r>
        <w:rPr>
          <w:rFonts w:ascii="宋体" w:hAnsi="宋体" w:eastAsia="宋体" w:cs="宋体"/>
          <w:spacing w:val="8"/>
          <w:sz w:val="20"/>
          <w:szCs w:val="20"/>
        </w:rPr>
        <w:t>在成交通知书发出前，招标人将中标侯选人的情况在克州公共资源交易中心网、新疆政府采购网予以公示，</w:t>
      </w:r>
      <w:r>
        <w:rPr>
          <w:rFonts w:ascii="宋体" w:hAnsi="宋体" w:eastAsia="宋体" w:cs="宋体"/>
          <w:b/>
          <w:bCs/>
          <w:spacing w:val="8"/>
          <w:sz w:val="20"/>
          <w:szCs w:val="20"/>
        </w:rPr>
        <w:t>公示期为一个工作日。待公示期结束后，</w:t>
      </w:r>
      <w:r>
        <w:rPr>
          <w:rFonts w:ascii="宋体" w:hAnsi="宋体" w:eastAsia="宋体" w:cs="宋体"/>
          <w:spacing w:val="8"/>
          <w:sz w:val="20"/>
          <w:szCs w:val="20"/>
        </w:rPr>
        <w:t>采购组织机构向中标人发出中标通知书。</w:t>
      </w:r>
    </w:p>
    <w:p w14:paraId="38815F1E">
      <w:pPr>
        <w:spacing w:before="146" w:line="407" w:lineRule="auto"/>
        <w:ind w:right="246" w:firstLine="432" w:firstLineChars="200"/>
        <w:jc w:val="both"/>
        <w:rPr>
          <w:rFonts w:ascii="宋体" w:hAnsi="宋体" w:eastAsia="宋体" w:cs="宋体"/>
          <w:sz w:val="20"/>
          <w:szCs w:val="20"/>
        </w:rPr>
      </w:pPr>
      <w:r>
        <w:rPr>
          <w:rFonts w:ascii="宋体" w:hAnsi="宋体" w:eastAsia="宋体" w:cs="宋体"/>
          <w:spacing w:val="8"/>
          <w:sz w:val="20"/>
          <w:szCs w:val="20"/>
        </w:rPr>
        <w:t>42.2</w:t>
      </w:r>
      <w:r>
        <w:rPr>
          <w:rFonts w:ascii="宋体" w:hAnsi="宋体" w:eastAsia="宋体" w:cs="宋体"/>
          <w:spacing w:val="-36"/>
          <w:sz w:val="20"/>
          <w:szCs w:val="20"/>
        </w:rPr>
        <w:t xml:space="preserve"> </w:t>
      </w:r>
      <w:r>
        <w:rPr>
          <w:rFonts w:ascii="宋体" w:hAnsi="宋体" w:eastAsia="宋体" w:cs="宋体"/>
          <w:spacing w:val="8"/>
          <w:sz w:val="20"/>
          <w:szCs w:val="20"/>
        </w:rPr>
        <w:t>成交通知书作为签订合同的重要依据，对采购人和中标供应商均具有法律效力。采购人改变中标结</w:t>
      </w:r>
      <w:r>
        <w:rPr>
          <w:rFonts w:ascii="宋体" w:hAnsi="宋体" w:eastAsia="宋体" w:cs="宋体"/>
          <w:spacing w:val="10"/>
          <w:sz w:val="20"/>
          <w:szCs w:val="20"/>
        </w:rPr>
        <w:t>果或者中标供应商放弃中标项目的都应承担法律责任。成交供应商不得向他</w:t>
      </w:r>
      <w:r>
        <w:rPr>
          <w:rFonts w:ascii="宋体" w:hAnsi="宋体" w:eastAsia="宋体" w:cs="宋体"/>
          <w:spacing w:val="9"/>
          <w:sz w:val="20"/>
          <w:szCs w:val="20"/>
        </w:rPr>
        <w:t>人转让中标项目，也不得将中</w:t>
      </w:r>
      <w:r>
        <w:rPr>
          <w:rFonts w:ascii="宋体" w:hAnsi="宋体" w:eastAsia="宋体" w:cs="宋体"/>
          <w:spacing w:val="8"/>
          <w:sz w:val="20"/>
          <w:szCs w:val="20"/>
        </w:rPr>
        <w:t>标项目肢解后分别向他人转让。</w:t>
      </w:r>
    </w:p>
    <w:p w14:paraId="3C7771FF">
      <w:pPr>
        <w:spacing w:before="92" w:line="223" w:lineRule="auto"/>
        <w:ind w:left="3739"/>
        <w:outlineLvl w:val="1"/>
        <w:rPr>
          <w:rFonts w:ascii="黑体" w:hAnsi="黑体" w:eastAsia="黑体" w:cs="黑体"/>
          <w:sz w:val="28"/>
          <w:szCs w:val="28"/>
        </w:rPr>
      </w:pPr>
      <w:r>
        <w:rPr>
          <w:rFonts w:ascii="黑体" w:hAnsi="黑体" w:eastAsia="黑体" w:cs="黑体"/>
          <w:spacing w:val="-4"/>
          <w:sz w:val="28"/>
          <w:szCs w:val="28"/>
        </w:rPr>
        <w:t>（六）合同的授予</w:t>
      </w:r>
    </w:p>
    <w:p w14:paraId="46E3A8BB">
      <w:pPr>
        <w:spacing w:before="163" w:line="228" w:lineRule="auto"/>
        <w:ind w:left="217" w:firstLine="214" w:firstLineChars="100"/>
        <w:rPr>
          <w:rFonts w:ascii="宋体" w:hAnsi="宋体" w:eastAsia="宋体" w:cs="宋体"/>
          <w:sz w:val="20"/>
          <w:szCs w:val="20"/>
        </w:rPr>
      </w:pPr>
      <w:r>
        <w:rPr>
          <w:rFonts w:ascii="宋体" w:hAnsi="宋体" w:eastAsia="宋体" w:cs="宋体"/>
          <w:spacing w:val="7"/>
          <w:sz w:val="20"/>
          <w:szCs w:val="20"/>
        </w:rPr>
        <w:t>43．履约保证金</w:t>
      </w:r>
    </w:p>
    <w:p w14:paraId="412BFC27">
      <w:pPr>
        <w:spacing w:before="192" w:line="347" w:lineRule="auto"/>
        <w:ind w:left="7" w:right="249" w:firstLine="432" w:firstLineChars="200"/>
        <w:rPr>
          <w:rFonts w:ascii="宋体" w:hAnsi="宋体" w:eastAsia="宋体" w:cs="宋体"/>
          <w:sz w:val="20"/>
          <w:szCs w:val="20"/>
        </w:rPr>
      </w:pPr>
      <w:r>
        <w:rPr>
          <w:rFonts w:ascii="宋体" w:hAnsi="宋体" w:eastAsia="宋体" w:cs="宋体"/>
          <w:spacing w:val="8"/>
          <w:sz w:val="20"/>
          <w:szCs w:val="20"/>
        </w:rPr>
        <w:t>43.1</w:t>
      </w:r>
      <w:r>
        <w:rPr>
          <w:rFonts w:ascii="宋体" w:hAnsi="宋体" w:eastAsia="宋体" w:cs="宋体"/>
          <w:spacing w:val="32"/>
          <w:sz w:val="20"/>
          <w:szCs w:val="20"/>
        </w:rPr>
        <w:t xml:space="preserve"> </w:t>
      </w:r>
      <w:r>
        <w:rPr>
          <w:rFonts w:ascii="宋体" w:hAnsi="宋体" w:eastAsia="宋体" w:cs="宋体"/>
          <w:spacing w:val="8"/>
          <w:sz w:val="20"/>
          <w:szCs w:val="20"/>
        </w:rPr>
        <w:t>中标供应商在签订合同后</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40"/>
          <w:sz w:val="20"/>
          <w:szCs w:val="20"/>
        </w:rPr>
        <w:t xml:space="preserve"> </w:t>
      </w:r>
      <w:r>
        <w:rPr>
          <w:rFonts w:ascii="宋体" w:hAnsi="宋体" w:eastAsia="宋体" w:cs="宋体"/>
          <w:spacing w:val="8"/>
          <w:sz w:val="20"/>
          <w:szCs w:val="20"/>
        </w:rPr>
        <w:t>个工作日</w:t>
      </w:r>
      <w:r>
        <w:rPr>
          <w:rFonts w:ascii="宋体" w:hAnsi="宋体" w:eastAsia="宋体" w:cs="宋体"/>
          <w:spacing w:val="7"/>
          <w:sz w:val="20"/>
          <w:szCs w:val="20"/>
        </w:rPr>
        <w:t>内向采购人交纳不超过中标</w:t>
      </w:r>
      <w:r>
        <w:rPr>
          <w:rFonts w:ascii="宋体" w:hAnsi="宋体" w:eastAsia="宋体" w:cs="宋体"/>
          <w:spacing w:val="-33"/>
          <w:sz w:val="20"/>
          <w:szCs w:val="20"/>
        </w:rPr>
        <w:t xml:space="preserve"> </w:t>
      </w:r>
      <w:r>
        <w:rPr>
          <w:rFonts w:ascii="宋体" w:hAnsi="宋体" w:eastAsia="宋体" w:cs="宋体"/>
          <w:b/>
          <w:bCs/>
          <w:spacing w:val="7"/>
          <w:sz w:val="20"/>
          <w:szCs w:val="20"/>
          <w:highlight w:val="none"/>
        </w:rPr>
        <w:t>5%的履约保证金</w:t>
      </w:r>
      <w:r>
        <w:rPr>
          <w:rFonts w:ascii="宋体" w:hAnsi="宋体" w:eastAsia="宋体" w:cs="宋体"/>
          <w:spacing w:val="7"/>
          <w:sz w:val="20"/>
          <w:szCs w:val="20"/>
        </w:rPr>
        <w:t>（本项目履约保</w:t>
      </w:r>
      <w:r>
        <w:rPr>
          <w:rFonts w:ascii="宋体" w:hAnsi="宋体" w:eastAsia="宋体" w:cs="宋体"/>
          <w:spacing w:val="10"/>
          <w:sz w:val="20"/>
          <w:szCs w:val="20"/>
        </w:rPr>
        <w:t>证金接收保函形式；若以电汇、银行转账方式提交的，必须转到采购人的指定</w:t>
      </w:r>
      <w:r>
        <w:rPr>
          <w:rFonts w:ascii="宋体" w:hAnsi="宋体" w:eastAsia="宋体" w:cs="宋体"/>
          <w:spacing w:val="9"/>
          <w:sz w:val="20"/>
          <w:szCs w:val="20"/>
        </w:rPr>
        <w:t>账户，具体缴纳方式以甲乙</w:t>
      </w:r>
      <w:r>
        <w:rPr>
          <w:rFonts w:ascii="宋体" w:hAnsi="宋体" w:eastAsia="宋体" w:cs="宋体"/>
          <w:spacing w:val="6"/>
          <w:sz w:val="20"/>
          <w:szCs w:val="20"/>
        </w:rPr>
        <w:t>双方协商为主）。</w:t>
      </w:r>
    </w:p>
    <w:p w14:paraId="27F65F21">
      <w:pPr>
        <w:spacing w:before="190" w:line="318" w:lineRule="auto"/>
        <w:ind w:left="12" w:right="246" w:firstLine="421" w:firstLineChars="197"/>
        <w:rPr>
          <w:rFonts w:ascii="宋体" w:hAnsi="宋体" w:eastAsia="宋体" w:cs="宋体"/>
          <w:sz w:val="20"/>
          <w:szCs w:val="20"/>
        </w:rPr>
      </w:pPr>
      <w:r>
        <w:rPr>
          <w:rFonts w:ascii="宋体" w:hAnsi="宋体" w:eastAsia="宋体" w:cs="宋体"/>
          <w:spacing w:val="7"/>
          <w:sz w:val="20"/>
          <w:szCs w:val="20"/>
        </w:rPr>
        <w:t>43.2 签订合同后，如中标供应商不按合同约定履约的，履约保证金不予退还，履约保证金不足以赔偿损失的，按实际损失赔偿。</w:t>
      </w:r>
    </w:p>
    <w:p w14:paraId="3ADCD832">
      <w:pPr>
        <w:spacing w:before="191" w:line="317" w:lineRule="auto"/>
        <w:ind w:left="9" w:right="246" w:firstLine="423" w:firstLineChars="198"/>
        <w:rPr>
          <w:rFonts w:ascii="宋体" w:hAnsi="宋体" w:eastAsia="宋体" w:cs="宋体"/>
          <w:sz w:val="20"/>
          <w:szCs w:val="20"/>
        </w:rPr>
      </w:pPr>
      <w:r>
        <w:rPr>
          <w:rFonts w:ascii="宋体" w:hAnsi="宋体" w:eastAsia="宋体" w:cs="宋体"/>
          <w:spacing w:val="7"/>
          <w:sz w:val="20"/>
          <w:szCs w:val="20"/>
        </w:rPr>
        <w:t>43.3 如果中标供应商在建设期内没有涉及采购人的应付而未付金额或违约行为，采购人在项目验收合格</w:t>
      </w:r>
      <w:r>
        <w:rPr>
          <w:rFonts w:ascii="宋体" w:hAnsi="宋体" w:eastAsia="宋体" w:cs="宋体"/>
          <w:spacing w:val="8"/>
          <w:sz w:val="20"/>
          <w:szCs w:val="20"/>
        </w:rPr>
        <w:t>后或提前终止合同后全额无息退还履约保证金。</w:t>
      </w:r>
    </w:p>
    <w:p w14:paraId="63EFE78D">
      <w:pPr>
        <w:spacing w:before="196" w:line="226" w:lineRule="auto"/>
        <w:ind w:left="217" w:firstLine="214" w:firstLineChars="100"/>
        <w:rPr>
          <w:rFonts w:ascii="宋体" w:hAnsi="宋体" w:eastAsia="宋体" w:cs="宋体"/>
          <w:sz w:val="20"/>
          <w:szCs w:val="20"/>
        </w:rPr>
      </w:pPr>
      <w:r>
        <w:rPr>
          <w:rFonts w:ascii="宋体" w:hAnsi="宋体" w:eastAsia="宋体" w:cs="宋体"/>
          <w:spacing w:val="7"/>
          <w:sz w:val="20"/>
          <w:szCs w:val="20"/>
        </w:rPr>
        <w:t>44．签订合同及公告</w:t>
      </w:r>
    </w:p>
    <w:p w14:paraId="33887015">
      <w:pPr>
        <w:spacing w:before="194" w:line="227" w:lineRule="auto"/>
        <w:ind w:left="217" w:firstLine="212" w:firstLineChars="100"/>
        <w:rPr>
          <w:rFonts w:ascii="宋体" w:hAnsi="宋体" w:eastAsia="宋体" w:cs="宋体"/>
          <w:sz w:val="20"/>
          <w:szCs w:val="20"/>
        </w:rPr>
      </w:pPr>
      <w:r>
        <w:rPr>
          <w:rFonts w:ascii="宋体" w:hAnsi="宋体" w:eastAsia="宋体" w:cs="宋体"/>
          <w:spacing w:val="6"/>
          <w:sz w:val="20"/>
          <w:szCs w:val="20"/>
        </w:rPr>
        <w:t>44.1</w:t>
      </w:r>
      <w:r>
        <w:rPr>
          <w:rFonts w:ascii="宋体" w:hAnsi="宋体" w:eastAsia="宋体" w:cs="宋体"/>
          <w:spacing w:val="-35"/>
          <w:sz w:val="20"/>
          <w:szCs w:val="20"/>
        </w:rPr>
        <w:t xml:space="preserve"> </w:t>
      </w:r>
      <w:r>
        <w:rPr>
          <w:rFonts w:ascii="宋体" w:hAnsi="宋体" w:eastAsia="宋体" w:cs="宋体"/>
          <w:spacing w:val="6"/>
          <w:sz w:val="20"/>
          <w:szCs w:val="20"/>
        </w:rPr>
        <w:t>采购人在中标通知书发出之日起</w:t>
      </w:r>
      <w:r>
        <w:rPr>
          <w:rFonts w:ascii="宋体" w:hAnsi="宋体" w:eastAsia="宋体" w:cs="宋体"/>
          <w:spacing w:val="-33"/>
          <w:sz w:val="20"/>
          <w:szCs w:val="20"/>
        </w:rPr>
        <w:t xml:space="preserve"> </w:t>
      </w:r>
      <w:r>
        <w:rPr>
          <w:rFonts w:ascii="宋体" w:hAnsi="宋体" w:eastAsia="宋体" w:cs="宋体"/>
          <w:spacing w:val="6"/>
          <w:sz w:val="20"/>
          <w:szCs w:val="20"/>
        </w:rPr>
        <w:t>30 日内与中标供应商签订合同。</w:t>
      </w:r>
    </w:p>
    <w:p w14:paraId="6AA8FE57">
      <w:pPr>
        <w:spacing w:before="193" w:line="225" w:lineRule="auto"/>
        <w:ind w:left="217" w:firstLine="214" w:firstLineChars="100"/>
        <w:rPr>
          <w:rFonts w:ascii="宋体" w:hAnsi="宋体" w:eastAsia="宋体" w:cs="宋体"/>
          <w:sz w:val="20"/>
          <w:szCs w:val="20"/>
        </w:rPr>
      </w:pPr>
      <w:r>
        <w:rPr>
          <w:rFonts w:ascii="宋体" w:hAnsi="宋体" w:eastAsia="宋体" w:cs="宋体"/>
          <w:spacing w:val="7"/>
          <w:sz w:val="20"/>
          <w:szCs w:val="20"/>
        </w:rPr>
        <w:t>44.2</w:t>
      </w:r>
      <w:r>
        <w:rPr>
          <w:rFonts w:ascii="宋体" w:hAnsi="宋体" w:eastAsia="宋体" w:cs="宋体"/>
          <w:spacing w:val="-19"/>
          <w:sz w:val="20"/>
          <w:szCs w:val="20"/>
        </w:rPr>
        <w:t xml:space="preserve"> </w:t>
      </w:r>
      <w:r>
        <w:rPr>
          <w:rFonts w:ascii="宋体" w:hAnsi="宋体" w:eastAsia="宋体" w:cs="宋体"/>
          <w:spacing w:val="7"/>
          <w:sz w:val="20"/>
          <w:szCs w:val="20"/>
        </w:rPr>
        <w:t>中标供应商拖延、拒签合同的,取消中标资格。</w:t>
      </w:r>
    </w:p>
    <w:p w14:paraId="0F21B18A">
      <w:pPr>
        <w:spacing w:before="198" w:line="316" w:lineRule="auto"/>
        <w:ind w:left="8" w:right="246" w:firstLine="425" w:firstLineChars="199"/>
        <w:rPr>
          <w:rFonts w:ascii="宋体" w:hAnsi="宋体" w:eastAsia="宋体" w:cs="宋体"/>
          <w:sz w:val="20"/>
          <w:szCs w:val="20"/>
        </w:rPr>
      </w:pPr>
      <w:r>
        <w:rPr>
          <w:rFonts w:ascii="宋体" w:hAnsi="宋体" w:eastAsia="宋体" w:cs="宋体"/>
          <w:spacing w:val="7"/>
          <w:sz w:val="20"/>
          <w:szCs w:val="20"/>
        </w:rPr>
        <w:t>44.3 采购文件、中标供应商的投标文件及评标过程中有关澄清文件等均作为签订合同的依据。所签订的</w:t>
      </w:r>
      <w:r>
        <w:rPr>
          <w:rFonts w:ascii="宋体" w:hAnsi="宋体" w:eastAsia="宋体" w:cs="宋体"/>
          <w:spacing w:val="9"/>
          <w:sz w:val="20"/>
          <w:szCs w:val="20"/>
        </w:rPr>
        <w:t>合同不得对采购文件和中标供应商的投标文件的内容作实质性修改。</w:t>
      </w:r>
    </w:p>
    <w:p w14:paraId="50515B8B">
      <w:pPr>
        <w:spacing w:before="193" w:line="317" w:lineRule="auto"/>
        <w:ind w:left="7" w:right="246" w:firstLine="432" w:firstLineChars="200"/>
        <w:rPr>
          <w:rFonts w:ascii="宋体" w:hAnsi="宋体" w:eastAsia="宋体" w:cs="宋体"/>
          <w:sz w:val="20"/>
          <w:szCs w:val="20"/>
        </w:rPr>
      </w:pPr>
      <w:r>
        <w:rPr>
          <w:rFonts w:ascii="宋体" w:hAnsi="宋体" w:eastAsia="宋体" w:cs="宋体"/>
          <w:spacing w:val="8"/>
          <w:sz w:val="20"/>
          <w:szCs w:val="20"/>
        </w:rPr>
        <w:t>44.4</w:t>
      </w:r>
      <w:r>
        <w:rPr>
          <w:rFonts w:ascii="宋体" w:hAnsi="宋体" w:eastAsia="宋体" w:cs="宋体"/>
          <w:spacing w:val="-41"/>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40"/>
          <w:sz w:val="20"/>
          <w:szCs w:val="20"/>
        </w:rPr>
        <w:t xml:space="preserve"> </w:t>
      </w:r>
      <w:r>
        <w:rPr>
          <w:rFonts w:ascii="宋体" w:hAnsi="宋体" w:eastAsia="宋体" w:cs="宋体"/>
          <w:spacing w:val="8"/>
          <w:sz w:val="20"/>
          <w:szCs w:val="20"/>
        </w:rPr>
        <w:t>个工作日内</w:t>
      </w:r>
      <w:r>
        <w:rPr>
          <w:rFonts w:ascii="宋体" w:hAnsi="宋体" w:eastAsia="宋体" w:cs="宋体"/>
          <w:spacing w:val="7"/>
          <w:sz w:val="20"/>
          <w:szCs w:val="20"/>
        </w:rPr>
        <w:t>，在省级以上财政部门指定的政府采购信息发</w:t>
      </w:r>
      <w:r>
        <w:rPr>
          <w:rFonts w:ascii="宋体" w:hAnsi="宋体" w:eastAsia="宋体" w:cs="宋体"/>
          <w:spacing w:val="8"/>
          <w:sz w:val="20"/>
          <w:szCs w:val="20"/>
        </w:rPr>
        <w:t>布媒体及相关网站上公告。</w:t>
      </w:r>
    </w:p>
    <w:p w14:paraId="1BD1870D">
      <w:pPr>
        <w:spacing w:before="195" w:line="227" w:lineRule="auto"/>
        <w:ind w:left="217" w:firstLine="216" w:firstLineChars="100"/>
        <w:rPr>
          <w:rFonts w:ascii="宋体" w:hAnsi="宋体" w:eastAsia="宋体" w:cs="宋体"/>
          <w:sz w:val="20"/>
          <w:szCs w:val="20"/>
        </w:rPr>
      </w:pPr>
      <w:r>
        <w:rPr>
          <w:rFonts w:ascii="宋体" w:hAnsi="宋体" w:eastAsia="宋体" w:cs="宋体"/>
          <w:spacing w:val="8"/>
          <w:sz w:val="20"/>
          <w:szCs w:val="20"/>
        </w:rPr>
        <w:t>44.5</w:t>
      </w:r>
      <w:r>
        <w:rPr>
          <w:rFonts w:ascii="宋体" w:hAnsi="宋体" w:eastAsia="宋体" w:cs="宋体"/>
          <w:spacing w:val="-41"/>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2"/>
          <w:sz w:val="20"/>
          <w:szCs w:val="20"/>
        </w:rPr>
        <w:t xml:space="preserve"> </w:t>
      </w:r>
      <w:r>
        <w:rPr>
          <w:rFonts w:ascii="宋体" w:hAnsi="宋体" w:eastAsia="宋体" w:cs="宋体"/>
          <w:spacing w:val="8"/>
          <w:sz w:val="20"/>
          <w:szCs w:val="20"/>
        </w:rPr>
        <w:t>7</w:t>
      </w:r>
      <w:r>
        <w:rPr>
          <w:rFonts w:ascii="宋体" w:hAnsi="宋体" w:eastAsia="宋体" w:cs="宋体"/>
          <w:spacing w:val="-40"/>
          <w:sz w:val="20"/>
          <w:szCs w:val="20"/>
        </w:rPr>
        <w:t xml:space="preserve"> </w:t>
      </w:r>
      <w:r>
        <w:rPr>
          <w:rFonts w:ascii="宋体" w:hAnsi="宋体" w:eastAsia="宋体" w:cs="宋体"/>
          <w:spacing w:val="8"/>
          <w:sz w:val="20"/>
          <w:szCs w:val="20"/>
        </w:rPr>
        <w:t>个工</w:t>
      </w:r>
      <w:r>
        <w:rPr>
          <w:rFonts w:ascii="宋体" w:hAnsi="宋体" w:eastAsia="宋体" w:cs="宋体"/>
          <w:spacing w:val="7"/>
          <w:sz w:val="20"/>
          <w:szCs w:val="20"/>
        </w:rPr>
        <w:t>作日内，将政府采购合同副本报同级人民政府财政部</w:t>
      </w:r>
      <w:r>
        <w:rPr>
          <w:rFonts w:ascii="宋体" w:hAnsi="宋体" w:eastAsia="宋体" w:cs="宋体"/>
          <w:spacing w:val="6"/>
          <w:sz w:val="20"/>
          <w:szCs w:val="20"/>
        </w:rPr>
        <w:t>门备案以及采购代理机构存档。</w:t>
      </w:r>
    </w:p>
    <w:p w14:paraId="38150946">
      <w:pPr>
        <w:spacing w:before="133" w:line="222" w:lineRule="auto"/>
        <w:ind w:left="3835"/>
        <w:outlineLvl w:val="1"/>
        <w:rPr>
          <w:rFonts w:ascii="黑体" w:hAnsi="黑体" w:eastAsia="黑体" w:cs="黑体"/>
          <w:sz w:val="28"/>
          <w:szCs w:val="28"/>
        </w:rPr>
      </w:pPr>
      <w:r>
        <w:rPr>
          <w:rFonts w:ascii="黑体" w:hAnsi="黑体" w:eastAsia="黑体" w:cs="黑体"/>
          <w:spacing w:val="-4"/>
          <w:sz w:val="28"/>
          <w:szCs w:val="28"/>
        </w:rPr>
        <w:t>（七）纪律和监督</w:t>
      </w:r>
    </w:p>
    <w:p w14:paraId="353A11DF">
      <w:pPr>
        <w:spacing w:before="165" w:line="228" w:lineRule="auto"/>
        <w:ind w:left="316"/>
        <w:rPr>
          <w:rFonts w:ascii="宋体" w:hAnsi="宋体" w:eastAsia="宋体" w:cs="宋体"/>
          <w:sz w:val="20"/>
          <w:szCs w:val="20"/>
        </w:rPr>
      </w:pPr>
      <w:r>
        <w:rPr>
          <w:rFonts w:ascii="宋体" w:hAnsi="宋体" w:eastAsia="宋体" w:cs="宋体"/>
          <w:b/>
          <w:bCs/>
          <w:spacing w:val="6"/>
          <w:sz w:val="20"/>
          <w:szCs w:val="20"/>
        </w:rPr>
        <w:t>45.</w:t>
      </w:r>
      <w:r>
        <w:rPr>
          <w:rFonts w:ascii="宋体" w:hAnsi="宋体" w:eastAsia="宋体" w:cs="宋体"/>
          <w:spacing w:val="6"/>
          <w:sz w:val="20"/>
          <w:szCs w:val="20"/>
        </w:rPr>
        <w:t xml:space="preserve"> </w:t>
      </w:r>
      <w:r>
        <w:rPr>
          <w:rFonts w:ascii="宋体" w:hAnsi="宋体" w:eastAsia="宋体" w:cs="宋体"/>
          <w:b/>
          <w:bCs/>
          <w:spacing w:val="6"/>
          <w:sz w:val="20"/>
          <w:szCs w:val="20"/>
        </w:rPr>
        <w:t>对招标人的纪律要求</w:t>
      </w:r>
    </w:p>
    <w:p w14:paraId="589AC646">
      <w:pPr>
        <w:spacing w:before="191" w:line="407" w:lineRule="auto"/>
        <w:ind w:left="6" w:right="52" w:firstLine="314"/>
        <w:rPr>
          <w:rFonts w:ascii="宋体" w:hAnsi="宋体" w:eastAsia="宋体" w:cs="宋体"/>
          <w:sz w:val="20"/>
          <w:szCs w:val="20"/>
        </w:rPr>
      </w:pPr>
      <w:r>
        <w:rPr>
          <w:rFonts w:ascii="宋体" w:hAnsi="宋体" w:eastAsia="宋体" w:cs="宋体"/>
          <w:spacing w:val="10"/>
          <w:sz w:val="20"/>
          <w:szCs w:val="20"/>
        </w:rPr>
        <w:t>45.1</w:t>
      </w:r>
      <w:r>
        <w:rPr>
          <w:rFonts w:ascii="宋体" w:hAnsi="宋体" w:eastAsia="宋体" w:cs="宋体"/>
          <w:spacing w:val="-37"/>
          <w:sz w:val="20"/>
          <w:szCs w:val="20"/>
        </w:rPr>
        <w:t xml:space="preserve"> </w:t>
      </w:r>
      <w:r>
        <w:rPr>
          <w:rFonts w:ascii="宋体" w:hAnsi="宋体" w:eastAsia="宋体" w:cs="宋体"/>
          <w:spacing w:val="10"/>
          <w:sz w:val="20"/>
          <w:szCs w:val="20"/>
        </w:rPr>
        <w:t>招标人不得泄漏招标投标活动中应当保密的情况和资料，不得与投标人串通损害国家利益，社</w:t>
      </w:r>
      <w:r>
        <w:rPr>
          <w:rFonts w:ascii="宋体" w:hAnsi="宋体" w:eastAsia="宋体" w:cs="宋体"/>
          <w:spacing w:val="9"/>
          <w:sz w:val="20"/>
          <w:szCs w:val="20"/>
        </w:rPr>
        <w:t>会公</w:t>
      </w:r>
      <w:r>
        <w:rPr>
          <w:rFonts w:ascii="宋体" w:hAnsi="宋体" w:eastAsia="宋体" w:cs="宋体"/>
          <w:spacing w:val="8"/>
          <w:sz w:val="20"/>
          <w:szCs w:val="20"/>
        </w:rPr>
        <w:t>共利益或者他人合法权益。</w:t>
      </w:r>
    </w:p>
    <w:p w14:paraId="4670F097">
      <w:pPr>
        <w:spacing w:before="1" w:line="227" w:lineRule="auto"/>
        <w:ind w:left="316"/>
        <w:rPr>
          <w:rFonts w:ascii="宋体" w:hAnsi="宋体" w:eastAsia="宋体" w:cs="宋体"/>
          <w:sz w:val="20"/>
          <w:szCs w:val="20"/>
        </w:rPr>
      </w:pPr>
      <w:r>
        <w:rPr>
          <w:rFonts w:ascii="宋体" w:hAnsi="宋体" w:eastAsia="宋体" w:cs="宋体"/>
          <w:b/>
          <w:bCs/>
          <w:spacing w:val="6"/>
          <w:sz w:val="20"/>
          <w:szCs w:val="20"/>
        </w:rPr>
        <w:t>46.</w:t>
      </w:r>
      <w:r>
        <w:rPr>
          <w:rFonts w:ascii="宋体" w:hAnsi="宋体" w:eastAsia="宋体" w:cs="宋体"/>
          <w:spacing w:val="6"/>
          <w:sz w:val="20"/>
          <w:szCs w:val="20"/>
        </w:rPr>
        <w:t xml:space="preserve"> </w:t>
      </w:r>
      <w:r>
        <w:rPr>
          <w:rFonts w:ascii="宋体" w:hAnsi="宋体" w:eastAsia="宋体" w:cs="宋体"/>
          <w:b/>
          <w:bCs/>
          <w:spacing w:val="6"/>
          <w:sz w:val="20"/>
          <w:szCs w:val="20"/>
        </w:rPr>
        <w:t>对投标人的纪律要求</w:t>
      </w:r>
    </w:p>
    <w:p w14:paraId="0DA17847">
      <w:pPr>
        <w:spacing w:before="193" w:line="317" w:lineRule="auto"/>
        <w:ind w:left="10" w:firstLine="310"/>
        <w:rPr>
          <w:rFonts w:ascii="宋体" w:hAnsi="宋体" w:eastAsia="宋体" w:cs="宋体"/>
          <w:sz w:val="20"/>
          <w:szCs w:val="20"/>
        </w:rPr>
      </w:pPr>
      <w:r>
        <w:rPr>
          <w:rFonts w:ascii="宋体" w:hAnsi="宋体" w:eastAsia="宋体" w:cs="宋体"/>
          <w:spacing w:val="7"/>
          <w:sz w:val="20"/>
          <w:szCs w:val="20"/>
        </w:rPr>
        <w:t>46.1</w:t>
      </w:r>
      <w:r>
        <w:rPr>
          <w:rFonts w:ascii="宋体" w:hAnsi="宋体" w:eastAsia="宋体" w:cs="宋体"/>
          <w:spacing w:val="-38"/>
          <w:sz w:val="20"/>
          <w:szCs w:val="20"/>
        </w:rPr>
        <w:t xml:space="preserve"> </w:t>
      </w:r>
      <w:r>
        <w:rPr>
          <w:rFonts w:ascii="宋体" w:hAnsi="宋体" w:eastAsia="宋体" w:cs="宋体"/>
          <w:spacing w:val="7"/>
          <w:sz w:val="20"/>
          <w:szCs w:val="20"/>
        </w:rPr>
        <w:t>投标人不得相互串通投标或者与招标人串通投标，不得向招标人或</w:t>
      </w:r>
      <w:r>
        <w:rPr>
          <w:rFonts w:ascii="宋体" w:hAnsi="宋体" w:eastAsia="宋体" w:cs="宋体"/>
          <w:spacing w:val="6"/>
          <w:sz w:val="20"/>
          <w:szCs w:val="20"/>
        </w:rPr>
        <w:t>者评标委员会成员行贿谋取中标，</w:t>
      </w:r>
      <w:r>
        <w:rPr>
          <w:rFonts w:ascii="宋体" w:hAnsi="宋体" w:eastAsia="宋体" w:cs="宋体"/>
          <w:spacing w:val="10"/>
          <w:sz w:val="20"/>
          <w:szCs w:val="20"/>
        </w:rPr>
        <w:t>不得以他人名义投标或者以其他方式弄虚作</w:t>
      </w:r>
      <w:r>
        <w:rPr>
          <w:rFonts w:ascii="宋体" w:hAnsi="宋体" w:eastAsia="宋体" w:cs="宋体"/>
          <w:spacing w:val="9"/>
          <w:sz w:val="20"/>
          <w:szCs w:val="20"/>
        </w:rPr>
        <w:t>假骗取中标；投标人不得以任何方式干扰、影响评标工作。</w:t>
      </w:r>
    </w:p>
    <w:p w14:paraId="06C02241">
      <w:pPr>
        <w:spacing w:before="193" w:line="227" w:lineRule="auto"/>
        <w:ind w:left="316"/>
        <w:rPr>
          <w:rFonts w:ascii="宋体" w:hAnsi="宋体" w:eastAsia="宋体" w:cs="宋体"/>
          <w:sz w:val="20"/>
          <w:szCs w:val="20"/>
        </w:rPr>
      </w:pPr>
      <w:r>
        <w:rPr>
          <w:rFonts w:ascii="宋体" w:hAnsi="宋体" w:eastAsia="宋体" w:cs="宋体"/>
          <w:b/>
          <w:bCs/>
          <w:spacing w:val="7"/>
          <w:sz w:val="20"/>
          <w:szCs w:val="20"/>
        </w:rPr>
        <w:t>47.</w:t>
      </w:r>
      <w:r>
        <w:rPr>
          <w:rFonts w:ascii="宋体" w:hAnsi="宋体" w:eastAsia="宋体" w:cs="宋体"/>
          <w:spacing w:val="7"/>
          <w:sz w:val="20"/>
          <w:szCs w:val="20"/>
        </w:rPr>
        <w:t xml:space="preserve"> </w:t>
      </w:r>
      <w:r>
        <w:rPr>
          <w:rFonts w:ascii="宋体" w:hAnsi="宋体" w:eastAsia="宋体" w:cs="宋体"/>
          <w:b/>
          <w:bCs/>
          <w:spacing w:val="7"/>
          <w:sz w:val="20"/>
          <w:szCs w:val="20"/>
        </w:rPr>
        <w:t>对评标委员会成员的纪律要求</w:t>
      </w:r>
    </w:p>
    <w:p w14:paraId="789EE2F4">
      <w:pPr>
        <w:spacing w:before="194" w:line="317" w:lineRule="auto"/>
        <w:ind w:left="8" w:right="52" w:firstLine="312"/>
        <w:rPr>
          <w:rFonts w:ascii="宋体" w:hAnsi="宋体" w:eastAsia="宋体" w:cs="宋体"/>
          <w:sz w:val="20"/>
          <w:szCs w:val="20"/>
        </w:rPr>
      </w:pPr>
      <w:r>
        <w:rPr>
          <w:rFonts w:ascii="宋体" w:hAnsi="宋体" w:eastAsia="宋体" w:cs="宋体"/>
          <w:spacing w:val="10"/>
          <w:sz w:val="20"/>
          <w:szCs w:val="20"/>
        </w:rPr>
        <w:t>47.1</w:t>
      </w:r>
      <w:r>
        <w:rPr>
          <w:rFonts w:ascii="宋体" w:hAnsi="宋体" w:eastAsia="宋体" w:cs="宋体"/>
          <w:spacing w:val="-39"/>
          <w:sz w:val="20"/>
          <w:szCs w:val="20"/>
        </w:rPr>
        <w:t xml:space="preserve"> </w:t>
      </w:r>
      <w:r>
        <w:rPr>
          <w:rFonts w:ascii="宋体" w:hAnsi="宋体" w:eastAsia="宋体" w:cs="宋体"/>
          <w:spacing w:val="10"/>
          <w:sz w:val="20"/>
          <w:szCs w:val="20"/>
        </w:rPr>
        <w:t>评标委员会成员不得收受他人的财物或者其他好处，不得向他人透漏对投标文件的评审和比较、中</w:t>
      </w:r>
      <w:r>
        <w:rPr>
          <w:rFonts w:ascii="宋体" w:hAnsi="宋体" w:eastAsia="宋体" w:cs="宋体"/>
          <w:sz w:val="20"/>
          <w:szCs w:val="20"/>
        </w:rPr>
        <w:t xml:space="preserve"> </w:t>
      </w:r>
      <w:r>
        <w:rPr>
          <w:rFonts w:ascii="宋体" w:hAnsi="宋体" w:eastAsia="宋体" w:cs="宋体"/>
          <w:spacing w:val="9"/>
          <w:sz w:val="20"/>
          <w:szCs w:val="20"/>
        </w:rPr>
        <w:t>标候选人的推荐情况以及评标有关的其他情</w:t>
      </w:r>
      <w:r>
        <w:rPr>
          <w:rFonts w:ascii="宋体" w:hAnsi="宋体" w:eastAsia="宋体" w:cs="宋体"/>
          <w:spacing w:val="8"/>
          <w:sz w:val="20"/>
          <w:szCs w:val="20"/>
        </w:rPr>
        <w:t>况。</w:t>
      </w:r>
    </w:p>
    <w:p w14:paraId="4609CD4F">
      <w:pPr>
        <w:spacing w:before="146" w:line="317" w:lineRule="auto"/>
        <w:ind w:right="2" w:firstLine="220" w:firstLineChars="100"/>
        <w:rPr>
          <w:rFonts w:ascii="宋体" w:hAnsi="宋体" w:eastAsia="宋体" w:cs="宋体"/>
          <w:sz w:val="20"/>
          <w:szCs w:val="20"/>
        </w:rPr>
      </w:pPr>
      <w:r>
        <w:rPr>
          <w:rFonts w:ascii="宋体" w:hAnsi="宋体" w:eastAsia="宋体" w:cs="宋体"/>
          <w:spacing w:val="10"/>
          <w:sz w:val="20"/>
          <w:szCs w:val="20"/>
        </w:rPr>
        <w:t>47.2</w:t>
      </w:r>
      <w:r>
        <w:rPr>
          <w:rFonts w:ascii="宋体" w:hAnsi="宋体" w:eastAsia="宋体" w:cs="宋体"/>
          <w:spacing w:val="-39"/>
          <w:sz w:val="20"/>
          <w:szCs w:val="20"/>
        </w:rPr>
        <w:t xml:space="preserve"> </w:t>
      </w:r>
      <w:r>
        <w:rPr>
          <w:rFonts w:ascii="宋体" w:hAnsi="宋体" w:eastAsia="宋体" w:cs="宋体"/>
          <w:spacing w:val="10"/>
          <w:sz w:val="20"/>
          <w:szCs w:val="20"/>
        </w:rPr>
        <w:t>在评标活动中，评标委员会成员不得擅离职守，影响评标程序正常进行，不得使用第三章“评</w:t>
      </w:r>
      <w:r>
        <w:rPr>
          <w:rFonts w:ascii="宋体" w:hAnsi="宋体" w:eastAsia="宋体" w:cs="宋体"/>
          <w:spacing w:val="9"/>
          <w:sz w:val="20"/>
          <w:szCs w:val="20"/>
        </w:rPr>
        <w:t>标办</w:t>
      </w:r>
      <w:r>
        <w:rPr>
          <w:rFonts w:ascii="宋体" w:hAnsi="宋体" w:eastAsia="宋体" w:cs="宋体"/>
          <w:spacing w:val="7"/>
          <w:sz w:val="20"/>
          <w:szCs w:val="20"/>
        </w:rPr>
        <w:t>法</w:t>
      </w:r>
      <w:r>
        <w:rPr>
          <w:rFonts w:ascii="宋体" w:hAnsi="宋体" w:eastAsia="宋体" w:cs="宋体"/>
          <w:spacing w:val="-66"/>
          <w:sz w:val="20"/>
          <w:szCs w:val="20"/>
        </w:rPr>
        <w:t xml:space="preserve"> </w:t>
      </w:r>
      <w:r>
        <w:rPr>
          <w:rFonts w:ascii="宋体" w:hAnsi="宋体" w:eastAsia="宋体" w:cs="宋体"/>
          <w:spacing w:val="7"/>
          <w:sz w:val="20"/>
          <w:szCs w:val="20"/>
        </w:rPr>
        <w:t>”没有规定的评审因素和标准进行评标。</w:t>
      </w:r>
    </w:p>
    <w:p w14:paraId="41A8AE76">
      <w:pPr>
        <w:spacing w:before="192" w:line="228" w:lineRule="auto"/>
        <w:ind w:left="316"/>
        <w:rPr>
          <w:rFonts w:ascii="宋体" w:hAnsi="宋体" w:eastAsia="宋体" w:cs="宋体"/>
          <w:sz w:val="20"/>
          <w:szCs w:val="20"/>
        </w:rPr>
      </w:pPr>
      <w:r>
        <w:rPr>
          <w:rFonts w:ascii="宋体" w:hAnsi="宋体" w:eastAsia="宋体" w:cs="宋体"/>
          <w:b/>
          <w:bCs/>
          <w:spacing w:val="7"/>
          <w:sz w:val="20"/>
          <w:szCs w:val="20"/>
        </w:rPr>
        <w:t>48.</w:t>
      </w:r>
      <w:r>
        <w:rPr>
          <w:rFonts w:ascii="宋体" w:hAnsi="宋体" w:eastAsia="宋体" w:cs="宋体"/>
          <w:spacing w:val="7"/>
          <w:sz w:val="20"/>
          <w:szCs w:val="20"/>
        </w:rPr>
        <w:t xml:space="preserve"> </w:t>
      </w:r>
      <w:r>
        <w:rPr>
          <w:rFonts w:ascii="宋体" w:hAnsi="宋体" w:eastAsia="宋体" w:cs="宋体"/>
          <w:b/>
          <w:bCs/>
          <w:spacing w:val="7"/>
          <w:sz w:val="20"/>
          <w:szCs w:val="20"/>
        </w:rPr>
        <w:t>对与评标活动有关的工作人员的纪律要求</w:t>
      </w:r>
    </w:p>
    <w:p w14:paraId="7B9CA6B5">
      <w:pPr>
        <w:spacing w:before="196" w:line="346" w:lineRule="auto"/>
        <w:ind w:left="8" w:firstLine="312"/>
      </w:pPr>
      <w:r>
        <w:rPr>
          <w:rFonts w:ascii="宋体" w:hAnsi="宋体" w:eastAsia="宋体" w:cs="宋体"/>
          <w:spacing w:val="10"/>
          <w:sz w:val="20"/>
          <w:szCs w:val="20"/>
        </w:rPr>
        <w:t>48.1</w:t>
      </w:r>
      <w:r>
        <w:rPr>
          <w:rFonts w:ascii="宋体" w:hAnsi="宋体" w:eastAsia="宋体" w:cs="宋体"/>
          <w:spacing w:val="-34"/>
          <w:sz w:val="20"/>
          <w:szCs w:val="20"/>
        </w:rPr>
        <w:t xml:space="preserve"> </w:t>
      </w:r>
      <w:r>
        <w:rPr>
          <w:rFonts w:ascii="宋体" w:hAnsi="宋体" w:eastAsia="宋体" w:cs="宋体"/>
          <w:spacing w:val="10"/>
          <w:sz w:val="20"/>
          <w:szCs w:val="20"/>
        </w:rPr>
        <w:t>与评标活动有关的工作人员不得收受他人的财物或者其他好处，不得向他人透漏对投标</w:t>
      </w:r>
      <w:r>
        <w:rPr>
          <w:rFonts w:ascii="宋体" w:hAnsi="宋体" w:eastAsia="宋体" w:cs="宋体"/>
          <w:spacing w:val="9"/>
          <w:sz w:val="20"/>
          <w:szCs w:val="20"/>
        </w:rPr>
        <w:t>文件的评审</w:t>
      </w:r>
      <w:r>
        <w:rPr>
          <w:rFonts w:ascii="宋体" w:hAnsi="宋体" w:eastAsia="宋体" w:cs="宋体"/>
          <w:spacing w:val="10"/>
          <w:sz w:val="20"/>
          <w:szCs w:val="20"/>
        </w:rPr>
        <w:t>和比较、中标候选人的推荐情况以及评标有</w:t>
      </w:r>
      <w:r>
        <w:rPr>
          <w:rFonts w:ascii="宋体" w:hAnsi="宋体" w:eastAsia="宋体" w:cs="宋体"/>
          <w:spacing w:val="9"/>
          <w:sz w:val="20"/>
          <w:szCs w:val="20"/>
        </w:rPr>
        <w:t>关的其他情况。在评标活动中，与评标活动有关的工作人员不得</w:t>
      </w:r>
      <w:r>
        <w:rPr>
          <w:rFonts w:ascii="宋体" w:hAnsi="宋体" w:eastAsia="宋体" w:cs="宋体"/>
          <w:spacing w:val="8"/>
          <w:sz w:val="20"/>
          <w:szCs w:val="20"/>
        </w:rPr>
        <w:t>擅离职守，影响评标程序正常进行。</w:t>
      </w:r>
    </w:p>
    <w:p w14:paraId="4540F56C">
      <w:pPr>
        <w:spacing w:before="91" w:line="221" w:lineRule="auto"/>
        <w:ind w:left="3739"/>
      </w:pPr>
      <w:r>
        <w:rPr>
          <w:rFonts w:ascii="黑体" w:hAnsi="黑体" w:eastAsia="黑体" w:cs="黑体"/>
          <w:spacing w:val="-4"/>
          <w:sz w:val="28"/>
          <w:szCs w:val="28"/>
        </w:rPr>
        <w:t>（八）质疑与投诉</w:t>
      </w:r>
    </w:p>
    <w:p w14:paraId="5F4ABE33">
      <w:pPr>
        <w:spacing w:before="65" w:line="228" w:lineRule="auto"/>
        <w:ind w:left="217"/>
        <w:rPr>
          <w:rFonts w:ascii="宋体" w:hAnsi="宋体" w:eastAsia="宋体" w:cs="宋体"/>
          <w:sz w:val="20"/>
          <w:szCs w:val="20"/>
        </w:rPr>
      </w:pPr>
      <w:r>
        <w:rPr>
          <w:rFonts w:ascii="宋体" w:hAnsi="宋体" w:eastAsia="宋体" w:cs="宋体"/>
          <w:spacing w:val="7"/>
          <w:sz w:val="20"/>
          <w:szCs w:val="20"/>
        </w:rPr>
        <w:t>49．质疑和投诉</w:t>
      </w:r>
    </w:p>
    <w:p w14:paraId="129292EA">
      <w:pPr>
        <w:spacing w:before="192" w:line="406" w:lineRule="auto"/>
        <w:ind w:left="8" w:right="194" w:firstLine="209"/>
        <w:jc w:val="both"/>
        <w:rPr>
          <w:rFonts w:ascii="宋体" w:hAnsi="宋体" w:eastAsia="宋体" w:cs="宋体"/>
          <w:sz w:val="20"/>
          <w:szCs w:val="20"/>
        </w:rPr>
      </w:pPr>
      <w:r>
        <w:rPr>
          <w:rFonts w:ascii="宋体" w:hAnsi="宋体" w:eastAsia="宋体" w:cs="宋体"/>
          <w:spacing w:val="7"/>
          <w:sz w:val="20"/>
          <w:szCs w:val="20"/>
        </w:rPr>
        <w:t>49.1.供应商认为采购文件、采购过程和中标、成交结果使自己的权益受到损害的，可以在知道或者应知</w:t>
      </w:r>
      <w:r>
        <w:rPr>
          <w:rFonts w:ascii="宋体" w:hAnsi="宋体" w:eastAsia="宋体" w:cs="宋体"/>
          <w:spacing w:val="10"/>
          <w:sz w:val="20"/>
          <w:szCs w:val="20"/>
        </w:rPr>
        <w:t>其权益受到损害之日起七个工作日内，以书面形式向采购人提出质疑。供应</w:t>
      </w:r>
      <w:r>
        <w:rPr>
          <w:rFonts w:ascii="宋体" w:hAnsi="宋体" w:eastAsia="宋体" w:cs="宋体"/>
          <w:spacing w:val="9"/>
          <w:sz w:val="20"/>
          <w:szCs w:val="20"/>
        </w:rPr>
        <w:t>商应当在法定质疑期内一次性提出针对同一采购程序环节的质疑。供应商应知其权益受到损害之日，是指：</w:t>
      </w:r>
    </w:p>
    <w:p w14:paraId="64F0A3BB">
      <w:pPr>
        <w:spacing w:line="226" w:lineRule="auto"/>
        <w:ind w:left="228"/>
        <w:rPr>
          <w:rFonts w:ascii="宋体" w:hAnsi="宋体" w:eastAsia="宋体" w:cs="宋体"/>
          <w:sz w:val="20"/>
          <w:szCs w:val="20"/>
        </w:rPr>
      </w:pPr>
      <w:r>
        <w:rPr>
          <w:rFonts w:ascii="宋体" w:hAnsi="宋体" w:eastAsia="宋体" w:cs="宋体"/>
          <w:spacing w:val="9"/>
          <w:sz w:val="20"/>
          <w:szCs w:val="20"/>
        </w:rPr>
        <w:t>（一）对可以质疑的采购文件提出质疑的，为收到采购文件之日或者采购文件公告期限届满之日；</w:t>
      </w:r>
    </w:p>
    <w:p w14:paraId="003E8379">
      <w:pPr>
        <w:spacing w:before="197" w:line="227" w:lineRule="auto"/>
        <w:ind w:left="228"/>
        <w:rPr>
          <w:rFonts w:ascii="宋体" w:hAnsi="宋体" w:eastAsia="宋体" w:cs="宋体"/>
          <w:sz w:val="20"/>
          <w:szCs w:val="20"/>
        </w:rPr>
      </w:pPr>
      <w:r>
        <w:rPr>
          <w:rFonts w:ascii="宋体" w:hAnsi="宋体" w:eastAsia="宋体" w:cs="宋体"/>
          <w:spacing w:val="9"/>
          <w:sz w:val="20"/>
          <w:szCs w:val="20"/>
        </w:rPr>
        <w:t>（二）对采购过程提出质疑的，为各采购程序环节</w:t>
      </w:r>
      <w:r>
        <w:rPr>
          <w:rFonts w:ascii="宋体" w:hAnsi="宋体" w:eastAsia="宋体" w:cs="宋体"/>
          <w:spacing w:val="8"/>
          <w:sz w:val="20"/>
          <w:szCs w:val="20"/>
        </w:rPr>
        <w:t>结束之日；</w:t>
      </w:r>
    </w:p>
    <w:p w14:paraId="57FF0696">
      <w:pPr>
        <w:spacing w:before="194" w:line="226" w:lineRule="auto"/>
        <w:ind w:left="228"/>
        <w:rPr>
          <w:rFonts w:ascii="宋体" w:hAnsi="宋体" w:eastAsia="宋体" w:cs="宋体"/>
          <w:sz w:val="20"/>
          <w:szCs w:val="20"/>
        </w:rPr>
      </w:pPr>
      <w:r>
        <w:rPr>
          <w:rFonts w:ascii="宋体" w:hAnsi="宋体" w:eastAsia="宋体" w:cs="宋体"/>
          <w:spacing w:val="9"/>
          <w:sz w:val="20"/>
          <w:szCs w:val="20"/>
        </w:rPr>
        <w:t>（三）对中标或者成交结果提出质疑的，为中标或者成交结果公告期限届满之日。</w:t>
      </w:r>
    </w:p>
    <w:p w14:paraId="76F8B785">
      <w:pPr>
        <w:spacing w:before="194" w:line="406" w:lineRule="auto"/>
        <w:ind w:left="10" w:right="194" w:firstLine="207"/>
        <w:jc w:val="both"/>
        <w:rPr>
          <w:rFonts w:ascii="宋体" w:hAnsi="宋体" w:eastAsia="宋体" w:cs="宋体"/>
          <w:sz w:val="20"/>
          <w:szCs w:val="20"/>
        </w:rPr>
      </w:pPr>
      <w:r>
        <w:rPr>
          <w:rFonts w:ascii="宋体" w:hAnsi="宋体" w:eastAsia="宋体" w:cs="宋体"/>
          <w:spacing w:val="8"/>
          <w:sz w:val="20"/>
          <w:szCs w:val="20"/>
        </w:rPr>
        <w:t>49.2</w:t>
      </w:r>
      <w:r>
        <w:rPr>
          <w:rFonts w:ascii="宋体" w:hAnsi="宋体" w:eastAsia="宋体" w:cs="宋体"/>
          <w:spacing w:val="-36"/>
          <w:sz w:val="20"/>
          <w:szCs w:val="20"/>
        </w:rPr>
        <w:t xml:space="preserve"> </w:t>
      </w:r>
      <w:r>
        <w:rPr>
          <w:rFonts w:ascii="宋体" w:hAnsi="宋体" w:eastAsia="宋体" w:cs="宋体"/>
          <w:spacing w:val="8"/>
          <w:sz w:val="20"/>
          <w:szCs w:val="20"/>
        </w:rPr>
        <w:t>供应商提出质疑应当提交质疑函和必要的证明材料。质疑函应当包括下列内容：供应商的姓名或者</w:t>
      </w:r>
      <w:r>
        <w:rPr>
          <w:rFonts w:ascii="宋体" w:hAnsi="宋体" w:eastAsia="宋体" w:cs="宋体"/>
          <w:spacing w:val="10"/>
          <w:sz w:val="20"/>
          <w:szCs w:val="20"/>
        </w:rPr>
        <w:t>名称、地址、邮编、联系人及联系电话；质疑项目的名称、编号；具体</w:t>
      </w:r>
      <w:r>
        <w:rPr>
          <w:rFonts w:ascii="宋体" w:hAnsi="宋体" w:eastAsia="宋体" w:cs="宋体"/>
          <w:spacing w:val="9"/>
          <w:sz w:val="20"/>
          <w:szCs w:val="20"/>
        </w:rPr>
        <w:t>、明确的质疑事项和与质疑事项相关的请求；事实依据；必要的法律依据；提出质疑的日期。（具体格式详见附件）</w:t>
      </w:r>
    </w:p>
    <w:p w14:paraId="666E465E">
      <w:pPr>
        <w:spacing w:before="1" w:line="406" w:lineRule="auto"/>
        <w:ind w:right="139" w:firstLine="424" w:firstLineChars="200"/>
        <w:rPr>
          <w:rFonts w:ascii="宋体" w:hAnsi="宋体" w:eastAsia="宋体" w:cs="宋体"/>
          <w:sz w:val="20"/>
          <w:szCs w:val="20"/>
        </w:rPr>
      </w:pPr>
      <w:r>
        <w:rPr>
          <w:rFonts w:ascii="宋体" w:hAnsi="宋体" w:eastAsia="宋体" w:cs="宋体"/>
          <w:spacing w:val="6"/>
          <w:sz w:val="20"/>
          <w:szCs w:val="20"/>
        </w:rPr>
        <w:t>供应商为自然人的，应当由本人签字；供应商为法人或者其他组织的，应当由法定代表人、主要负责人，</w:t>
      </w:r>
      <w:r>
        <w:rPr>
          <w:rFonts w:ascii="宋体" w:hAnsi="宋体" w:eastAsia="宋体" w:cs="宋体"/>
          <w:spacing w:val="8"/>
          <w:sz w:val="20"/>
          <w:szCs w:val="20"/>
        </w:rPr>
        <w:t>或者其授权代表签字或者盖章，并加盖公章。</w:t>
      </w:r>
    </w:p>
    <w:p w14:paraId="0A34B5E2">
      <w:pPr>
        <w:spacing w:before="1" w:line="316" w:lineRule="auto"/>
        <w:ind w:left="12" w:right="194" w:firstLine="205"/>
        <w:rPr>
          <w:rFonts w:ascii="宋体" w:hAnsi="宋体" w:eastAsia="宋体" w:cs="宋体"/>
          <w:sz w:val="20"/>
          <w:szCs w:val="20"/>
        </w:rPr>
      </w:pPr>
      <w:r>
        <w:rPr>
          <w:rFonts w:ascii="宋体" w:hAnsi="宋体" w:eastAsia="宋体" w:cs="宋体"/>
          <w:spacing w:val="8"/>
          <w:sz w:val="20"/>
          <w:szCs w:val="20"/>
        </w:rPr>
        <w:t>49.3</w:t>
      </w:r>
      <w:r>
        <w:rPr>
          <w:rFonts w:ascii="宋体" w:hAnsi="宋体" w:eastAsia="宋体" w:cs="宋体"/>
          <w:spacing w:val="-36"/>
          <w:sz w:val="20"/>
          <w:szCs w:val="20"/>
        </w:rPr>
        <w:t xml:space="preserve"> </w:t>
      </w:r>
      <w:r>
        <w:rPr>
          <w:rFonts w:ascii="宋体" w:hAnsi="宋体" w:eastAsia="宋体" w:cs="宋体"/>
          <w:spacing w:val="8"/>
          <w:sz w:val="20"/>
          <w:szCs w:val="20"/>
        </w:rPr>
        <w:t>供应商质疑、投诉应当有明确的请求和必要的证明材料。供应商投诉的事项不得超出已质疑事项的</w:t>
      </w:r>
      <w:r>
        <w:rPr>
          <w:rFonts w:ascii="宋体" w:hAnsi="宋体" w:eastAsia="宋体" w:cs="宋体"/>
          <w:spacing w:val="9"/>
          <w:sz w:val="20"/>
          <w:szCs w:val="20"/>
        </w:rPr>
        <w:t>范围。采购人及采购代理机构按《政府采购质疑和投诉办法》进行处理供应商质疑事项。</w:t>
      </w:r>
    </w:p>
    <w:p w14:paraId="65B70CAE">
      <w:pPr>
        <w:spacing w:before="196" w:line="316" w:lineRule="auto"/>
        <w:ind w:left="32" w:right="194" w:firstLine="185"/>
        <w:rPr>
          <w:rFonts w:ascii="宋体" w:hAnsi="宋体" w:eastAsia="宋体" w:cs="宋体"/>
          <w:sz w:val="20"/>
          <w:szCs w:val="20"/>
        </w:rPr>
      </w:pPr>
      <w:r>
        <w:rPr>
          <w:rFonts w:ascii="宋体" w:hAnsi="宋体" w:eastAsia="宋体" w:cs="宋体"/>
          <w:spacing w:val="8"/>
          <w:sz w:val="20"/>
          <w:szCs w:val="20"/>
        </w:rPr>
        <w:t>49.4</w:t>
      </w:r>
      <w:r>
        <w:rPr>
          <w:rFonts w:ascii="宋体" w:hAnsi="宋体" w:eastAsia="宋体" w:cs="宋体"/>
          <w:spacing w:val="-36"/>
          <w:sz w:val="20"/>
          <w:szCs w:val="20"/>
        </w:rPr>
        <w:t xml:space="preserve"> </w:t>
      </w:r>
      <w:r>
        <w:rPr>
          <w:rFonts w:ascii="宋体" w:hAnsi="宋体" w:eastAsia="宋体" w:cs="宋体"/>
          <w:spacing w:val="8"/>
          <w:sz w:val="20"/>
          <w:szCs w:val="20"/>
        </w:rPr>
        <w:t>质疑供应商对采购人、采购代理机构的质疑答复不满意，或者采购人、采购代理机构未在规定期限内作出答复的，供应商可以在答复期满后</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40"/>
          <w:sz w:val="20"/>
          <w:szCs w:val="20"/>
        </w:rPr>
        <w:t xml:space="preserve"> </w:t>
      </w:r>
      <w:r>
        <w:rPr>
          <w:rFonts w:ascii="宋体" w:hAnsi="宋体" w:eastAsia="宋体" w:cs="宋体"/>
          <w:spacing w:val="7"/>
          <w:sz w:val="20"/>
          <w:szCs w:val="20"/>
        </w:rPr>
        <w:t>个工作日内向同级财政部门提起投诉。</w:t>
      </w:r>
    </w:p>
    <w:p w14:paraId="6D03CF06">
      <w:pPr>
        <w:spacing w:before="193" w:line="227" w:lineRule="auto"/>
        <w:ind w:left="217"/>
        <w:rPr>
          <w:rFonts w:ascii="宋体" w:hAnsi="宋体" w:eastAsia="宋体" w:cs="宋体"/>
          <w:sz w:val="20"/>
          <w:szCs w:val="20"/>
        </w:rPr>
      </w:pPr>
      <w:r>
        <w:rPr>
          <w:rFonts w:ascii="宋体" w:hAnsi="宋体" w:eastAsia="宋体" w:cs="宋体"/>
          <w:spacing w:val="8"/>
          <w:sz w:val="20"/>
          <w:szCs w:val="20"/>
        </w:rPr>
        <w:t>49.5</w:t>
      </w:r>
      <w:r>
        <w:rPr>
          <w:rFonts w:ascii="宋体" w:hAnsi="宋体" w:eastAsia="宋体" w:cs="宋体"/>
          <w:spacing w:val="-33"/>
          <w:sz w:val="20"/>
          <w:szCs w:val="20"/>
        </w:rPr>
        <w:t xml:space="preserve"> </w:t>
      </w:r>
      <w:r>
        <w:rPr>
          <w:rFonts w:ascii="宋体" w:hAnsi="宋体" w:eastAsia="宋体" w:cs="宋体"/>
          <w:spacing w:val="8"/>
          <w:sz w:val="20"/>
          <w:szCs w:val="20"/>
        </w:rPr>
        <w:t>供应商有下列情形之一的，将其列入不良行为记录名单：</w:t>
      </w:r>
    </w:p>
    <w:p w14:paraId="68073B4D">
      <w:pPr>
        <w:spacing w:before="195" w:line="228" w:lineRule="auto"/>
        <w:ind w:left="228"/>
        <w:rPr>
          <w:rFonts w:ascii="宋体" w:hAnsi="宋体" w:eastAsia="宋体" w:cs="宋体"/>
          <w:sz w:val="20"/>
          <w:szCs w:val="20"/>
        </w:rPr>
      </w:pPr>
      <w:r>
        <w:rPr>
          <w:rFonts w:ascii="宋体" w:hAnsi="宋体" w:eastAsia="宋体" w:cs="宋体"/>
          <w:spacing w:val="8"/>
          <w:sz w:val="20"/>
          <w:szCs w:val="20"/>
        </w:rPr>
        <w:t>（一）一年内三次以上质疑均查无实据的；</w:t>
      </w:r>
    </w:p>
    <w:p w14:paraId="5EA4F40F">
      <w:pPr>
        <w:spacing w:before="193" w:line="227" w:lineRule="auto"/>
        <w:ind w:left="228"/>
        <w:rPr>
          <w:rFonts w:ascii="宋体" w:hAnsi="宋体" w:eastAsia="宋体" w:cs="宋体"/>
          <w:sz w:val="20"/>
          <w:szCs w:val="20"/>
        </w:rPr>
      </w:pPr>
      <w:r>
        <w:rPr>
          <w:rFonts w:ascii="宋体" w:hAnsi="宋体" w:eastAsia="宋体" w:cs="宋体"/>
          <w:spacing w:val="8"/>
          <w:sz w:val="20"/>
          <w:szCs w:val="20"/>
        </w:rPr>
        <w:t>（二）捏造事实或者提供虚假质疑材料的。</w:t>
      </w:r>
    </w:p>
    <w:p w14:paraId="04BF130D">
      <w:pPr>
        <w:spacing w:before="193" w:line="227" w:lineRule="auto"/>
        <w:ind w:left="228"/>
        <w:rPr>
          <w:rFonts w:ascii="宋体" w:hAnsi="宋体" w:eastAsia="宋体" w:cs="宋体"/>
          <w:sz w:val="20"/>
          <w:szCs w:val="20"/>
        </w:rPr>
      </w:pPr>
      <w:r>
        <w:rPr>
          <w:rFonts w:ascii="宋体" w:hAnsi="宋体" w:eastAsia="宋体" w:cs="宋体"/>
          <w:spacing w:val="7"/>
          <w:sz w:val="20"/>
          <w:szCs w:val="20"/>
        </w:rPr>
        <w:t>（三）以非法手段取得证明材料。证据来源的合法性存在明显疑问，质疑人无法证明其取得方式合法的，</w:t>
      </w:r>
      <w:r>
        <w:rPr>
          <w:rFonts w:ascii="宋体" w:hAnsi="宋体" w:eastAsia="宋体" w:cs="宋体"/>
          <w:spacing w:val="8"/>
          <w:sz w:val="20"/>
          <w:szCs w:val="20"/>
        </w:rPr>
        <w:t>视为以非法手段取得证明材料。</w:t>
      </w:r>
    </w:p>
    <w:p w14:paraId="7F272E78">
      <w:pPr>
        <w:jc w:val="left"/>
        <w:rPr>
          <w:rFonts w:ascii="宋体" w:hAnsi="宋体"/>
          <w:b/>
          <w:bCs/>
          <w:szCs w:val="21"/>
        </w:rPr>
      </w:pPr>
      <w:r>
        <w:rPr>
          <w:rFonts w:ascii="宋体" w:hAnsi="宋体" w:eastAsia="宋体" w:cs="宋体"/>
          <w:b/>
          <w:bCs/>
          <w:spacing w:val="-4"/>
          <w:sz w:val="20"/>
          <w:szCs w:val="20"/>
        </w:rPr>
        <w:br w:type="page"/>
      </w:r>
      <w:r>
        <w:rPr>
          <w:rFonts w:hint="eastAsia" w:ascii="宋体" w:hAnsi="宋体"/>
          <w:b/>
          <w:bCs/>
          <w:szCs w:val="21"/>
        </w:rPr>
        <w:t>附件：</w:t>
      </w:r>
    </w:p>
    <w:p w14:paraId="339ED33B">
      <w:pPr>
        <w:jc w:val="center"/>
        <w:rPr>
          <w:rFonts w:ascii="宋体" w:hAnsi="宋体"/>
          <w:b/>
          <w:bCs/>
          <w:sz w:val="28"/>
          <w:szCs w:val="28"/>
        </w:rPr>
      </w:pPr>
      <w:r>
        <w:rPr>
          <w:rFonts w:hint="eastAsia" w:ascii="宋体" w:hAnsi="宋体"/>
          <w:b/>
          <w:bCs/>
          <w:sz w:val="32"/>
          <w:szCs w:val="32"/>
        </w:rPr>
        <w:t>政府采购投诉书（范本）、质疑函范本</w:t>
      </w:r>
    </w:p>
    <w:p w14:paraId="466030DA">
      <w:pPr>
        <w:pStyle w:val="3"/>
        <w:bidi w:val="0"/>
        <w:jc w:val="center"/>
        <w:rPr>
          <w:rFonts w:hint="eastAsia" w:eastAsia="方正小标宋_GBK"/>
          <w:highlight w:val="none"/>
          <w:lang w:eastAsia="zh-CN"/>
        </w:rPr>
      </w:pPr>
      <w:bookmarkStart w:id="4" w:name="_Toc29624"/>
      <w:bookmarkStart w:id="5" w:name="_Toc13447"/>
      <w:r>
        <w:rPr>
          <w:rFonts w:hint="eastAsia"/>
          <w:highlight w:val="none"/>
        </w:rPr>
        <w:t>投 诉 书</w:t>
      </w:r>
      <w:bookmarkEnd w:id="4"/>
      <w:bookmarkEnd w:id="5"/>
    </w:p>
    <w:p w14:paraId="6EECFA3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outlineLvl w:val="0"/>
        <w:rPr>
          <w:rFonts w:hint="eastAsia" w:ascii="黑体" w:hAnsi="黑体" w:eastAsia="黑体" w:cs="黑体"/>
          <w:kern w:val="0"/>
          <w:sz w:val="32"/>
          <w:szCs w:val="32"/>
          <w:highlight w:val="none"/>
          <w:lang w:eastAsia="zh-CN"/>
        </w:rPr>
      </w:pPr>
      <w:bookmarkStart w:id="6" w:name="_Toc18623"/>
      <w:bookmarkStart w:id="7" w:name="_Toc4730"/>
      <w:bookmarkStart w:id="8" w:name="_Toc21897"/>
      <w:bookmarkStart w:id="9" w:name="_Toc22042"/>
      <w:bookmarkStart w:id="10" w:name="_Toc30403"/>
      <w:r>
        <w:rPr>
          <w:rFonts w:hint="eastAsia" w:ascii="黑体" w:hAnsi="黑体" w:eastAsia="黑体" w:cs="黑体"/>
          <w:kern w:val="0"/>
          <w:sz w:val="32"/>
          <w:szCs w:val="32"/>
          <w:highlight w:val="none"/>
          <w:lang w:eastAsia="zh-CN"/>
        </w:rPr>
        <w:t>一、投诉相关主体基本情况</w:t>
      </w:r>
      <w:bookmarkEnd w:id="6"/>
      <w:bookmarkEnd w:id="7"/>
      <w:bookmarkEnd w:id="8"/>
      <w:bookmarkEnd w:id="9"/>
      <w:bookmarkEnd w:id="10"/>
    </w:p>
    <w:p w14:paraId="69F9704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hint="eastAsia" w:ascii="楷体_GB2312" w:hAnsi="宋体" w:eastAsia="楷体_GB2312" w:cs="宋体"/>
          <w:kern w:val="0"/>
          <w:sz w:val="30"/>
          <w:szCs w:val="30"/>
          <w:highlight w:val="none"/>
        </w:rPr>
      </w:pPr>
      <w:r>
        <w:rPr>
          <w:rFonts w:hint="eastAsia" w:ascii="仿宋_GB2312" w:hAnsi="宋体" w:eastAsia="仿宋_GB2312" w:cs="宋体"/>
          <w:kern w:val="0"/>
          <w:sz w:val="32"/>
          <w:szCs w:val="32"/>
          <w:highlight w:val="none"/>
        </w:rPr>
        <w:t>投诉人：</w:t>
      </w:r>
      <w:r>
        <w:rPr>
          <w:rFonts w:hint="eastAsia" w:ascii="楷体_GB2312" w:hAnsi="宋体" w:eastAsia="楷体_GB2312" w:cs="宋体"/>
          <w:kern w:val="0"/>
          <w:sz w:val="30"/>
          <w:szCs w:val="30"/>
          <w:highlight w:val="none"/>
          <w:u w:val="single"/>
          <w:lang w:val="en-US" w:eastAsia="zh-CN"/>
        </w:rPr>
        <w:t xml:space="preserve">                         </w:t>
      </w:r>
      <w:r>
        <w:rPr>
          <w:rFonts w:hint="eastAsia" w:ascii="楷体_GB2312" w:hAnsi="宋体" w:eastAsia="楷体_GB2312" w:cs="宋体"/>
          <w:kern w:val="0"/>
          <w:sz w:val="30"/>
          <w:szCs w:val="30"/>
          <w:highlight w:val="none"/>
        </w:rPr>
        <w:t xml:space="preserve">  </w:t>
      </w:r>
    </w:p>
    <w:p w14:paraId="4A9964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p>
    <w:p w14:paraId="19D2F77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宋体" w:eastAsia="仿宋_GB2312" w:cs="宋体"/>
          <w:kern w:val="0"/>
          <w:sz w:val="32"/>
          <w:szCs w:val="32"/>
          <w:highlight w:val="none"/>
          <w:u w:val="none"/>
          <w:lang w:val="en-US" w:eastAsia="zh-CN"/>
        </w:rPr>
      </w:pPr>
      <w:r>
        <w:rPr>
          <w:rFonts w:hint="eastAsia" w:ascii="仿宋_GB2312" w:hAnsi="宋体" w:eastAsia="仿宋_GB2312" w:cs="宋体"/>
          <w:kern w:val="0"/>
          <w:sz w:val="32"/>
          <w:szCs w:val="32"/>
          <w:highlight w:val="none"/>
          <w:u w:val="none"/>
          <w:lang w:val="en-US" w:eastAsia="zh-CN"/>
        </w:rPr>
        <w:t>法定代表人/主要负责人：</w:t>
      </w:r>
      <w:r>
        <w:rPr>
          <w:rFonts w:hint="eastAsia" w:ascii="仿宋_GB2312" w:hAnsi="宋体" w:eastAsia="仿宋_GB2312" w:cs="宋体"/>
          <w:kern w:val="0"/>
          <w:sz w:val="32"/>
          <w:szCs w:val="32"/>
          <w:highlight w:val="none"/>
          <w:u w:val="single"/>
          <w:lang w:val="en-US" w:eastAsia="zh-CN"/>
        </w:rPr>
        <w:t xml:space="preserve">                             </w:t>
      </w:r>
    </w:p>
    <w:p w14:paraId="3434E32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2A8416C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38"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p>
    <w:p w14:paraId="15CA4E2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38" w:leftChars="304" w:firstLine="0" w:firstLineChars="0"/>
        <w:jc w:val="left"/>
        <w:textAlignment w:val="auto"/>
        <w:rPr>
          <w:rFonts w:hint="eastAsia" w:ascii="楷体_GB2312" w:hAnsi="宋体" w:eastAsia="楷体_GB2312" w:cs="宋体"/>
          <w:kern w:val="0"/>
          <w:sz w:val="30"/>
          <w:szCs w:val="30"/>
          <w:highlight w:val="none"/>
          <w:u w:val="single"/>
          <w:lang w:val="en-US" w:eastAsia="zh-CN"/>
        </w:rPr>
      </w:pPr>
      <w:r>
        <w:rPr>
          <w:rFonts w:hint="eastAsia" w:ascii="仿宋_GB2312" w:hAnsi="宋体" w:eastAsia="仿宋_GB2312" w:cs="宋体"/>
          <w:kern w:val="0"/>
          <w:sz w:val="32"/>
          <w:szCs w:val="32"/>
          <w:highlight w:val="none"/>
          <w:u w:val="none"/>
          <w:lang w:eastAsia="zh-CN"/>
        </w:rPr>
        <w:t>授权代表（如有）：</w:t>
      </w:r>
      <w:r>
        <w:rPr>
          <w:rFonts w:hint="eastAsia" w:ascii="楷体_GB2312" w:hAnsi="宋体" w:eastAsia="楷体_GB2312" w:cs="宋体"/>
          <w:kern w:val="0"/>
          <w:sz w:val="30"/>
          <w:szCs w:val="30"/>
          <w:highlight w:val="none"/>
          <w:u w:val="single"/>
          <w:lang w:val="en-US" w:eastAsia="zh-CN"/>
        </w:rPr>
        <w:t xml:space="preserve">                         </w:t>
      </w:r>
    </w:p>
    <w:p w14:paraId="01AEE6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lang w:val="en-US" w:eastAsia="zh-CN"/>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35F0711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38" w:leftChars="304" w:firstLine="0" w:firstLineChars="0"/>
        <w:jc w:val="left"/>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 xml:space="preserve">         </w:t>
      </w:r>
    </w:p>
    <w:p w14:paraId="2E24E4C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38"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u w:val="none"/>
          <w:lang w:eastAsia="zh-CN"/>
        </w:rPr>
        <w:t>被投诉人</w:t>
      </w:r>
      <w:r>
        <w:rPr>
          <w:rFonts w:hint="eastAsia" w:ascii="仿宋_GB2312" w:hAnsi="宋体" w:eastAsia="仿宋_GB2312" w:cs="宋体"/>
          <w:kern w:val="0"/>
          <w:sz w:val="32"/>
          <w:szCs w:val="32"/>
          <w:highlight w:val="none"/>
          <w:u w:val="none"/>
          <w:lang w:val="en-US" w:eastAsia="zh-CN"/>
        </w:rPr>
        <w:t>1：</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lang w:eastAsia="zh-CN"/>
        </w:rPr>
        <w:t>联系人：</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6C393D0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宋体"/>
          <w:kern w:val="0"/>
          <w:sz w:val="32"/>
          <w:szCs w:val="32"/>
          <w:highlight w:val="none"/>
          <w:u w:val="single"/>
          <w:lang w:val="en-US" w:eastAsia="zh-CN"/>
        </w:rPr>
      </w:pPr>
      <w:r>
        <w:rPr>
          <w:rFonts w:hint="eastAsia" w:ascii="仿宋_GB2312" w:hAnsi="宋体" w:eastAsia="仿宋_GB2312" w:cs="宋体"/>
          <w:kern w:val="0"/>
          <w:sz w:val="32"/>
          <w:szCs w:val="32"/>
          <w:highlight w:val="none"/>
          <w:u w:val="none"/>
          <w:lang w:eastAsia="zh-CN"/>
        </w:rPr>
        <w:t>被投诉人</w:t>
      </w:r>
      <w:r>
        <w:rPr>
          <w:rFonts w:hint="eastAsia" w:ascii="仿宋_GB2312" w:hAnsi="宋体" w:eastAsia="仿宋_GB2312" w:cs="宋体"/>
          <w:kern w:val="0"/>
          <w:sz w:val="32"/>
          <w:szCs w:val="32"/>
          <w:highlight w:val="none"/>
          <w:u w:val="none"/>
          <w:lang w:val="en-US" w:eastAsia="zh-CN"/>
        </w:rPr>
        <w:t>2：</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A9028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38"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u w:val="none"/>
          <w:lang w:val="en-US" w:eastAsia="zh-CN"/>
        </w:rPr>
        <w:t>相关供应商</w:t>
      </w:r>
      <w:r>
        <w:rPr>
          <w:rFonts w:hint="eastAsia" w:ascii="仿宋_GB2312" w:hAnsi="宋体" w:eastAsia="仿宋_GB2312" w:cs="宋体"/>
          <w:kern w:val="0"/>
          <w:sz w:val="32"/>
          <w:szCs w:val="32"/>
          <w:highlight w:val="none"/>
          <w:u w:val="none"/>
          <w:lang w:eastAsia="zh-CN"/>
        </w:rPr>
        <w:t>（如有）</w:t>
      </w:r>
      <w:r>
        <w:rPr>
          <w:rFonts w:hint="eastAsia" w:ascii="仿宋_GB2312" w:hAnsi="宋体" w:eastAsia="仿宋_GB2312" w:cs="宋体"/>
          <w:kern w:val="0"/>
          <w:sz w:val="32"/>
          <w:szCs w:val="32"/>
          <w:highlight w:val="none"/>
          <w:u w:val="none"/>
          <w:lang w:val="en-US" w:eastAsia="zh-CN"/>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DB8A7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0" w:firstLineChars="200"/>
        <w:jc w:val="left"/>
        <w:textAlignment w:val="auto"/>
        <w:rPr>
          <w:rFonts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联系人：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FD87C9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outlineLvl w:val="0"/>
        <w:rPr>
          <w:rFonts w:hint="eastAsia" w:ascii="黑体" w:hAnsi="黑体" w:eastAsia="黑体" w:cs="黑体"/>
          <w:kern w:val="0"/>
          <w:sz w:val="32"/>
          <w:szCs w:val="32"/>
          <w:highlight w:val="none"/>
          <w:lang w:eastAsia="zh-CN"/>
        </w:rPr>
      </w:pPr>
      <w:bookmarkStart w:id="11" w:name="_Toc18283"/>
      <w:bookmarkStart w:id="12" w:name="_Toc25214"/>
      <w:bookmarkStart w:id="13" w:name="_Toc17048"/>
      <w:bookmarkStart w:id="14" w:name="_Toc10853"/>
      <w:bookmarkStart w:id="15" w:name="_Toc7437"/>
      <w:r>
        <w:rPr>
          <w:rFonts w:hint="eastAsia" w:ascii="黑体" w:hAnsi="黑体" w:eastAsia="黑体" w:cs="黑体"/>
          <w:kern w:val="0"/>
          <w:sz w:val="32"/>
          <w:szCs w:val="32"/>
          <w:highlight w:val="none"/>
          <w:lang w:eastAsia="zh-CN"/>
        </w:rPr>
        <w:t>二、投诉项目基本情况</w:t>
      </w:r>
      <w:bookmarkEnd w:id="11"/>
      <w:bookmarkEnd w:id="12"/>
      <w:bookmarkEnd w:id="13"/>
      <w:bookmarkEnd w:id="14"/>
      <w:bookmarkEnd w:id="15"/>
    </w:p>
    <w:p w14:paraId="328C521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采购项目名称：</w:t>
      </w:r>
    </w:p>
    <w:p w14:paraId="313B1C3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采购项目编号：</w:t>
      </w:r>
      <w:r>
        <w:rPr>
          <w:rFonts w:hint="eastAsia" w:ascii="仿宋_GB2312" w:hAnsi="宋体" w:eastAsia="仿宋_GB2312" w:cs="宋体"/>
          <w:kern w:val="0"/>
          <w:sz w:val="32"/>
          <w:szCs w:val="32"/>
          <w:highlight w:val="none"/>
          <w:lang w:val="en-US" w:eastAsia="zh-CN"/>
        </w:rPr>
        <w:t xml:space="preserve">        包号：</w:t>
      </w:r>
    </w:p>
    <w:p w14:paraId="573E8BD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采购人名称：</w:t>
      </w:r>
    </w:p>
    <w:p w14:paraId="276601A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代理机构名称：</w:t>
      </w:r>
    </w:p>
    <w:p w14:paraId="57D8469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采购文件公告：是/否 公告期限：</w:t>
      </w:r>
    </w:p>
    <w:p w14:paraId="4C853BC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采购结果公告：是/否 公告期限：</w:t>
      </w:r>
    </w:p>
    <w:p w14:paraId="006F7C0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outlineLvl w:val="0"/>
        <w:rPr>
          <w:rFonts w:hint="eastAsia" w:ascii="黑体" w:hAnsi="黑体" w:eastAsia="黑体" w:cs="黑体"/>
          <w:kern w:val="0"/>
          <w:sz w:val="32"/>
          <w:szCs w:val="32"/>
          <w:highlight w:val="none"/>
          <w:lang w:val="en-US" w:eastAsia="zh-CN"/>
        </w:rPr>
      </w:pPr>
      <w:bookmarkStart w:id="16" w:name="_Toc13183"/>
      <w:bookmarkStart w:id="17" w:name="_Toc13582"/>
      <w:bookmarkStart w:id="18" w:name="_Toc25877"/>
      <w:bookmarkStart w:id="19" w:name="_Toc2182"/>
      <w:bookmarkStart w:id="20" w:name="_Toc14152"/>
      <w:r>
        <w:rPr>
          <w:rFonts w:hint="eastAsia" w:ascii="黑体" w:hAnsi="黑体" w:eastAsia="黑体" w:cs="黑体"/>
          <w:kern w:val="0"/>
          <w:sz w:val="32"/>
          <w:szCs w:val="32"/>
          <w:highlight w:val="none"/>
          <w:lang w:val="en-US" w:eastAsia="zh-CN"/>
        </w:rPr>
        <w:t>三、质疑基本情况</w:t>
      </w:r>
      <w:bookmarkEnd w:id="16"/>
      <w:bookmarkEnd w:id="17"/>
      <w:bookmarkEnd w:id="18"/>
      <w:bookmarkEnd w:id="19"/>
      <w:bookmarkEnd w:id="20"/>
    </w:p>
    <w:p w14:paraId="3CE37B2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投诉人于    年  月  日，向       提出质疑，</w:t>
      </w:r>
    </w:p>
    <w:p w14:paraId="0F5237E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质疑事项为：</w:t>
      </w:r>
    </w:p>
    <w:p w14:paraId="217AD15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采购人/代理机构于    年  月  日，就质疑事项做出了答复/没有在法定期限内做出答复。</w:t>
      </w:r>
    </w:p>
    <w:p w14:paraId="733CA8C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outlineLvl w:val="0"/>
        <w:rPr>
          <w:rFonts w:hint="default" w:ascii="黑体" w:hAnsi="黑体" w:eastAsia="黑体" w:cs="黑体"/>
          <w:kern w:val="0"/>
          <w:sz w:val="32"/>
          <w:szCs w:val="32"/>
          <w:highlight w:val="none"/>
          <w:lang w:val="en-US" w:eastAsia="zh-CN"/>
        </w:rPr>
      </w:pPr>
      <w:bookmarkStart w:id="21" w:name="_Toc3347"/>
      <w:bookmarkStart w:id="22" w:name="_Toc17256"/>
      <w:bookmarkStart w:id="23" w:name="_Toc26083"/>
      <w:bookmarkStart w:id="24" w:name="_Toc23110"/>
      <w:bookmarkStart w:id="25" w:name="_Toc15203"/>
      <w:r>
        <w:rPr>
          <w:rFonts w:hint="eastAsia" w:ascii="黑体" w:hAnsi="黑体" w:eastAsia="黑体" w:cs="黑体"/>
          <w:kern w:val="0"/>
          <w:sz w:val="32"/>
          <w:szCs w:val="32"/>
          <w:highlight w:val="none"/>
          <w:lang w:val="en-US" w:eastAsia="zh-CN"/>
        </w:rPr>
        <w:t>四、投诉事项具体内容</w:t>
      </w:r>
      <w:bookmarkEnd w:id="21"/>
      <w:bookmarkEnd w:id="22"/>
      <w:bookmarkEnd w:id="23"/>
      <w:bookmarkEnd w:id="24"/>
      <w:bookmarkEnd w:id="25"/>
    </w:p>
    <w:p w14:paraId="1A94564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投诉事项1：</w:t>
      </w:r>
    </w:p>
    <w:p w14:paraId="65AB5AF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事实依据：</w:t>
      </w:r>
    </w:p>
    <w:p w14:paraId="55CFCFF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法律依据1：</w:t>
      </w:r>
    </w:p>
    <w:p w14:paraId="4EB158A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法律依据2：</w:t>
      </w:r>
    </w:p>
    <w:p w14:paraId="6C0CACC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投诉事项2：</w:t>
      </w:r>
    </w:p>
    <w:p w14:paraId="48A7AC8E">
      <w:pPr>
        <w:ind w:firstLine="640" w:firstLineChars="200"/>
        <w:rPr>
          <w:rFonts w:hint="eastAsia" w:ascii="仿宋_GB2312" w:hAnsi="宋体" w:eastAsia="仿宋_GB2312" w:cs="宋体"/>
          <w:kern w:val="0"/>
          <w:sz w:val="32"/>
          <w:szCs w:val="32"/>
          <w:highlight w:val="none"/>
          <w:u w:val="single"/>
          <w:lang w:val="en-US" w:eastAsia="zh-CN"/>
        </w:rPr>
      </w:pPr>
      <w:r>
        <w:rPr>
          <w:rFonts w:hint="eastAsia" w:ascii="仿宋_GB2312" w:eastAsia="仿宋_GB2312"/>
          <w:sz w:val="32"/>
          <w:szCs w:val="32"/>
          <w:highlight w:val="none"/>
        </w:rPr>
        <w:t>……</w:t>
      </w:r>
    </w:p>
    <w:p w14:paraId="5AC30F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outlineLvl w:val="0"/>
        <w:rPr>
          <w:rFonts w:hint="eastAsia" w:ascii="黑体" w:hAnsi="黑体" w:eastAsia="黑体" w:cs="黑体"/>
          <w:kern w:val="0"/>
          <w:sz w:val="32"/>
          <w:szCs w:val="32"/>
          <w:highlight w:val="none"/>
          <w:lang w:eastAsia="zh-CN"/>
        </w:rPr>
      </w:pPr>
      <w:bookmarkStart w:id="26" w:name="_Toc32324"/>
      <w:bookmarkStart w:id="27" w:name="_Toc31495"/>
      <w:bookmarkStart w:id="28" w:name="_Toc13424"/>
      <w:bookmarkStart w:id="29" w:name="_Toc16741"/>
      <w:bookmarkStart w:id="30" w:name="_Toc16036"/>
      <w:r>
        <w:rPr>
          <w:rFonts w:hint="eastAsia" w:ascii="黑体" w:hAnsi="黑体" w:eastAsia="黑体" w:cs="黑体"/>
          <w:kern w:val="0"/>
          <w:sz w:val="32"/>
          <w:szCs w:val="32"/>
          <w:highlight w:val="none"/>
          <w:lang w:eastAsia="zh-CN"/>
        </w:rPr>
        <w:t>五、与投诉事项相关的投诉请求</w:t>
      </w:r>
      <w:bookmarkEnd w:id="26"/>
      <w:bookmarkEnd w:id="27"/>
      <w:bookmarkEnd w:id="28"/>
      <w:bookmarkEnd w:id="29"/>
      <w:bookmarkEnd w:id="30"/>
    </w:p>
    <w:p w14:paraId="369768E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0" w:firstLineChars="200"/>
        <w:jc w:val="left"/>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eastAsia="zh-CN"/>
        </w:rPr>
        <w:t>请求：</w:t>
      </w:r>
    </w:p>
    <w:p w14:paraId="36A5F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签字（签章）</w:t>
      </w:r>
      <w:r>
        <w:rPr>
          <w:rFonts w:hint="eastAsia" w:ascii="楷体" w:hAnsi="楷体" w:eastAsia="楷体" w:cs="楷体"/>
          <w:kern w:val="0"/>
          <w:sz w:val="28"/>
          <w:szCs w:val="28"/>
          <w:highlight w:val="none"/>
          <w:lang w:eastAsia="zh-CN"/>
        </w:rPr>
        <w:t>（法人代表或负责人、代理人）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 xml:space="preserve">       </w:t>
      </w:r>
    </w:p>
    <w:p w14:paraId="15E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公章</w:t>
      </w:r>
      <w:r>
        <w:rPr>
          <w:rFonts w:hint="eastAsia" w:ascii="楷体" w:hAnsi="楷体" w:eastAsia="楷体" w:cs="楷体"/>
          <w:kern w:val="0"/>
          <w:sz w:val="28"/>
          <w:szCs w:val="28"/>
          <w:highlight w:val="none"/>
          <w:lang w:eastAsia="zh-CN"/>
        </w:rPr>
        <w:t>（单位）</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p>
    <w:p w14:paraId="5BDC4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日期：</w:t>
      </w:r>
    </w:p>
    <w:p w14:paraId="66AFF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eastAsia="zh-CN"/>
        </w:rPr>
      </w:pPr>
    </w:p>
    <w:p w14:paraId="1C397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eastAsia="zh-CN"/>
        </w:rPr>
      </w:pPr>
      <w:bookmarkStart w:id="31" w:name="_Toc7988"/>
      <w:r>
        <w:rPr>
          <w:rFonts w:hint="eastAsia" w:ascii="仿宋_GB2312" w:hAnsi="宋体" w:eastAsia="仿宋_GB2312" w:cs="宋体"/>
          <w:kern w:val="0"/>
          <w:sz w:val="32"/>
          <w:szCs w:val="32"/>
          <w:highlight w:val="none"/>
          <w:lang w:eastAsia="zh-CN"/>
        </w:rPr>
        <w:t>附件：质疑及答复材料</w:t>
      </w:r>
    </w:p>
    <w:p w14:paraId="0D58175D">
      <w:pPr>
        <w:rPr>
          <w:rFonts w:hint="eastAsia" w:ascii="仿宋_GB2312" w:hAnsi="宋体" w:eastAsia="仿宋_GB2312" w:cs="宋体"/>
          <w:b/>
          <w:bCs/>
          <w:kern w:val="0"/>
          <w:sz w:val="32"/>
          <w:szCs w:val="32"/>
          <w:highlight w:val="none"/>
          <w:lang w:eastAsia="zh-CN"/>
        </w:rPr>
      </w:pPr>
      <w:bookmarkStart w:id="32" w:name="_Toc20349"/>
      <w:r>
        <w:rPr>
          <w:rFonts w:hint="eastAsia" w:ascii="仿宋_GB2312" w:hAnsi="宋体" w:eastAsia="仿宋_GB2312" w:cs="宋体"/>
          <w:b/>
          <w:bCs/>
          <w:kern w:val="0"/>
          <w:sz w:val="32"/>
          <w:szCs w:val="32"/>
          <w:highlight w:val="none"/>
          <w:lang w:eastAsia="zh-CN"/>
        </w:rPr>
        <w:br w:type="page"/>
      </w:r>
    </w:p>
    <w:p w14:paraId="446F4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eastAsia="zh-CN"/>
        </w:rPr>
      </w:pPr>
      <w:bookmarkStart w:id="33" w:name="_Toc31452"/>
      <w:bookmarkStart w:id="34" w:name="_Toc5781"/>
      <w:bookmarkStart w:id="35" w:name="_Toc29658"/>
      <w:r>
        <w:rPr>
          <w:rFonts w:hint="eastAsia" w:ascii="仿宋_GB2312" w:hAnsi="宋体" w:eastAsia="仿宋_GB2312" w:cs="宋体"/>
          <w:kern w:val="0"/>
          <w:sz w:val="32"/>
          <w:szCs w:val="32"/>
          <w:highlight w:val="none"/>
          <w:lang w:eastAsia="zh-CN"/>
        </w:rPr>
        <w:t>投诉书制作说明：</w:t>
      </w:r>
      <w:bookmarkEnd w:id="31"/>
      <w:bookmarkEnd w:id="32"/>
      <w:bookmarkEnd w:id="33"/>
      <w:bookmarkEnd w:id="34"/>
      <w:bookmarkEnd w:id="35"/>
    </w:p>
    <w:p w14:paraId="00F870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1.投诉人应当按照</w:t>
      </w:r>
      <w:r>
        <w:rPr>
          <w:rFonts w:hint="default" w:ascii="仿宋_GB2312" w:hAnsi="宋体" w:eastAsia="仿宋_GB2312" w:cs="宋体"/>
          <w:kern w:val="0"/>
          <w:sz w:val="32"/>
          <w:szCs w:val="32"/>
          <w:highlight w:val="none"/>
          <w:lang w:val="en-US" w:eastAsia="zh-CN"/>
        </w:rPr>
        <w:t>《政府采购质疑和投诉办法》</w:t>
      </w:r>
      <w:r>
        <w:rPr>
          <w:rFonts w:hint="eastAsia" w:ascii="仿宋_GB2312" w:hAnsi="宋体" w:eastAsia="仿宋_GB2312" w:cs="宋体"/>
          <w:kern w:val="0"/>
          <w:sz w:val="32"/>
          <w:szCs w:val="32"/>
          <w:highlight w:val="none"/>
          <w:lang w:val="en-US" w:eastAsia="zh-CN"/>
        </w:rPr>
        <w:t>（财政部令第94号）规定提起投诉。</w:t>
      </w:r>
    </w:p>
    <w:p w14:paraId="0600B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2.投诉人提起投诉时，应当提交投诉书和必要的证明材料，并按照被投诉人和与投诉事项有关的供应商数量提供投诉书副本。</w:t>
      </w:r>
    </w:p>
    <w:p w14:paraId="51849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D9B0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4.投诉人若对项目的某一分包进行投诉，投诉书应列明具体分包号。</w:t>
      </w:r>
    </w:p>
    <w:p w14:paraId="1DF8E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5.投诉书应简要列明质疑事项，质疑函、质疑答复等作为附件材料提供。</w:t>
      </w:r>
    </w:p>
    <w:p w14:paraId="065E7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6.投诉书的投诉事项应具体、明确，并由必要的事实依据和法律依据。</w:t>
      </w:r>
    </w:p>
    <w:p w14:paraId="22F81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7.投诉书的投诉请求应与投诉事项相关。</w:t>
      </w:r>
    </w:p>
    <w:p w14:paraId="10BA4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8.投诉人为自然人的，投诉书应当由本人签字；投诉书应当由法定代表人、主要负责人，或者其授权代表签字或者盖章，并加盖公章。</w:t>
      </w:r>
    </w:p>
    <w:p w14:paraId="6D6BEBC4">
      <w:pPr>
        <w:spacing w:before="66" w:line="227" w:lineRule="auto"/>
        <w:ind w:firstLine="4200" w:firstLineChars="2100"/>
        <w:rPr>
          <w:rFonts w:ascii="宋体" w:hAnsi="宋体" w:eastAsia="宋体" w:cs="宋体"/>
          <w:sz w:val="20"/>
          <w:szCs w:val="20"/>
        </w:rPr>
      </w:pPr>
    </w:p>
    <w:p w14:paraId="45ED8128">
      <w:pPr>
        <w:pStyle w:val="2"/>
        <w:spacing w:line="323" w:lineRule="auto"/>
        <w:rPr>
          <w:rFonts w:hint="eastAsia" w:eastAsia="宋体"/>
          <w:lang w:eastAsia="zh-CN"/>
        </w:rPr>
      </w:pPr>
      <w:r>
        <w:rPr>
          <w:rFonts w:hint="eastAsia" w:eastAsia="宋体"/>
          <w:lang w:eastAsia="zh-CN"/>
        </w:rPr>
        <w:br w:type="page"/>
      </w:r>
    </w:p>
    <w:p w14:paraId="48CDAECD">
      <w:pPr>
        <w:pStyle w:val="2"/>
        <w:spacing w:line="323" w:lineRule="auto"/>
      </w:pPr>
    </w:p>
    <w:p w14:paraId="58536102">
      <w:pPr>
        <w:spacing w:before="100" w:line="225" w:lineRule="auto"/>
        <w:ind w:left="3882"/>
        <w:outlineLvl w:val="0"/>
        <w:rPr>
          <w:rFonts w:ascii="宋体" w:hAnsi="宋体" w:eastAsia="宋体" w:cs="宋体"/>
          <w:sz w:val="31"/>
          <w:szCs w:val="31"/>
        </w:rPr>
      </w:pPr>
      <w:r>
        <w:rPr>
          <w:rFonts w:ascii="宋体" w:hAnsi="宋体" w:eastAsia="宋体" w:cs="宋体"/>
          <w:b/>
          <w:bCs/>
          <w:spacing w:val="4"/>
          <w:sz w:val="31"/>
          <w:szCs w:val="31"/>
        </w:rPr>
        <w:t>投诉相关说明</w:t>
      </w:r>
    </w:p>
    <w:p w14:paraId="32F4163E">
      <w:pPr>
        <w:spacing w:before="233" w:line="370" w:lineRule="auto"/>
        <w:ind w:left="10" w:right="197" w:firstLine="419"/>
        <w:rPr>
          <w:rFonts w:ascii="宋体" w:hAnsi="宋体" w:eastAsia="宋体" w:cs="宋体"/>
          <w:sz w:val="20"/>
          <w:szCs w:val="20"/>
        </w:rPr>
      </w:pPr>
      <w:r>
        <w:rPr>
          <w:rFonts w:ascii="宋体" w:hAnsi="宋体" w:eastAsia="宋体" w:cs="宋体"/>
          <w:spacing w:val="10"/>
          <w:sz w:val="20"/>
          <w:szCs w:val="20"/>
        </w:rPr>
        <w:t>投诉人应当满足《政府采购法》、《政府采购法实施条例》和《政</w:t>
      </w:r>
      <w:r>
        <w:rPr>
          <w:rFonts w:ascii="宋体" w:hAnsi="宋体" w:eastAsia="宋体" w:cs="宋体"/>
          <w:spacing w:val="9"/>
          <w:sz w:val="20"/>
          <w:szCs w:val="20"/>
        </w:rPr>
        <w:t>府采购供应商投诉处理办法》的相</w:t>
      </w:r>
      <w:r>
        <w:rPr>
          <w:rFonts w:ascii="宋体" w:hAnsi="宋体" w:eastAsia="宋体" w:cs="宋体"/>
          <w:spacing w:val="4"/>
          <w:sz w:val="20"/>
          <w:szCs w:val="20"/>
        </w:rPr>
        <w:t>关规定。</w:t>
      </w:r>
    </w:p>
    <w:p w14:paraId="3ED33E87">
      <w:pPr>
        <w:spacing w:line="228" w:lineRule="auto"/>
        <w:ind w:left="649"/>
        <w:outlineLvl w:val="0"/>
        <w:rPr>
          <w:rFonts w:ascii="宋体" w:hAnsi="宋体" w:eastAsia="宋体" w:cs="宋体"/>
          <w:sz w:val="20"/>
          <w:szCs w:val="20"/>
        </w:rPr>
      </w:pPr>
      <w:r>
        <w:rPr>
          <w:rFonts w:ascii="宋体" w:hAnsi="宋体" w:eastAsia="宋体" w:cs="宋体"/>
          <w:b/>
          <w:bCs/>
          <w:spacing w:val="7"/>
          <w:sz w:val="20"/>
          <w:szCs w:val="20"/>
        </w:rPr>
        <w:t>一、质疑前置及时间要求</w:t>
      </w:r>
    </w:p>
    <w:p w14:paraId="38B1EDEC">
      <w:pPr>
        <w:spacing w:before="150" w:line="370" w:lineRule="auto"/>
        <w:ind w:left="25" w:right="197" w:firstLine="407"/>
        <w:rPr>
          <w:rFonts w:ascii="宋体" w:hAnsi="宋体" w:eastAsia="宋体" w:cs="宋体"/>
          <w:sz w:val="20"/>
          <w:szCs w:val="20"/>
        </w:rPr>
      </w:pPr>
      <w:r>
        <w:rPr>
          <w:rFonts w:ascii="宋体" w:hAnsi="宋体" w:eastAsia="宋体" w:cs="宋体"/>
          <w:spacing w:val="10"/>
          <w:sz w:val="20"/>
          <w:szCs w:val="20"/>
        </w:rPr>
        <w:t>《中华人民共和国政府采购法》第五十一条：供应商对政府采</w:t>
      </w:r>
      <w:r>
        <w:rPr>
          <w:rFonts w:ascii="宋体" w:hAnsi="宋体" w:eastAsia="宋体" w:cs="宋体"/>
          <w:spacing w:val="9"/>
          <w:sz w:val="20"/>
          <w:szCs w:val="20"/>
        </w:rPr>
        <w:t>购活动事项有疑问的，可以向采购人提出询问，采购人应当及时作出答复，但答复的内容</w:t>
      </w:r>
      <w:r>
        <w:rPr>
          <w:rFonts w:ascii="宋体" w:hAnsi="宋体" w:eastAsia="宋体" w:cs="宋体"/>
          <w:spacing w:val="8"/>
          <w:sz w:val="20"/>
          <w:szCs w:val="20"/>
        </w:rPr>
        <w:t>不得涉及商业秘密。</w:t>
      </w:r>
    </w:p>
    <w:p w14:paraId="4BE7981F">
      <w:pPr>
        <w:spacing w:before="1" w:line="297" w:lineRule="auto"/>
        <w:ind w:left="6" w:right="194" w:firstLine="526"/>
        <w:rPr>
          <w:rFonts w:ascii="宋体" w:hAnsi="宋体" w:eastAsia="宋体" w:cs="宋体"/>
          <w:sz w:val="20"/>
          <w:szCs w:val="20"/>
        </w:rPr>
      </w:pPr>
      <w:r>
        <w:rPr>
          <w:rFonts w:ascii="宋体" w:hAnsi="宋体" w:eastAsia="宋体" w:cs="宋体"/>
          <w:spacing w:val="7"/>
          <w:sz w:val="20"/>
          <w:szCs w:val="20"/>
        </w:rPr>
        <w:t>第五十二条：供应商认为采购文件、采购过程和中标、中标结果使自己的权益受到损害的，可以在知</w:t>
      </w:r>
      <w:r>
        <w:rPr>
          <w:rFonts w:ascii="宋体" w:hAnsi="宋体" w:eastAsia="宋体" w:cs="宋体"/>
          <w:spacing w:val="8"/>
          <w:sz w:val="20"/>
          <w:szCs w:val="20"/>
        </w:rPr>
        <w:t>道或者应知其权益受到损害之日起七个工作日内，</w:t>
      </w:r>
      <w:r>
        <w:rPr>
          <w:rFonts w:ascii="宋体" w:hAnsi="宋体" w:eastAsia="宋体" w:cs="宋体"/>
          <w:spacing w:val="-48"/>
          <w:sz w:val="20"/>
          <w:szCs w:val="20"/>
        </w:rPr>
        <w:t xml:space="preserve"> </w:t>
      </w:r>
      <w:r>
        <w:rPr>
          <w:rFonts w:ascii="宋体" w:hAnsi="宋体" w:eastAsia="宋体" w:cs="宋体"/>
          <w:spacing w:val="8"/>
          <w:sz w:val="20"/>
          <w:szCs w:val="20"/>
        </w:rPr>
        <w:t>以书面形式向采购人提出质疑。</w:t>
      </w:r>
    </w:p>
    <w:p w14:paraId="4194099C">
      <w:pPr>
        <w:spacing w:before="156" w:line="298" w:lineRule="auto"/>
        <w:ind w:left="7" w:right="194" w:firstLine="525"/>
        <w:rPr>
          <w:rFonts w:ascii="宋体" w:hAnsi="宋体" w:eastAsia="宋体" w:cs="宋体"/>
          <w:sz w:val="20"/>
          <w:szCs w:val="20"/>
        </w:rPr>
      </w:pPr>
      <w:r>
        <w:rPr>
          <w:rFonts w:ascii="宋体" w:hAnsi="宋体" w:eastAsia="宋体" w:cs="宋体"/>
          <w:spacing w:val="7"/>
          <w:sz w:val="20"/>
          <w:szCs w:val="20"/>
        </w:rPr>
        <w:t>第五十三条：采购人应当在收到供应商的书面质疑后七个工作日内作出答复，并以书面形式通知质疑</w:t>
      </w:r>
      <w:r>
        <w:rPr>
          <w:rFonts w:ascii="宋体" w:hAnsi="宋体" w:eastAsia="宋体" w:cs="宋体"/>
          <w:spacing w:val="9"/>
          <w:sz w:val="20"/>
          <w:szCs w:val="20"/>
        </w:rPr>
        <w:t>供应商和其他有关供应商，但答复的内容不得涉及商业秘密。</w:t>
      </w:r>
    </w:p>
    <w:p w14:paraId="04C4CF7E">
      <w:pPr>
        <w:spacing w:before="153" w:line="298" w:lineRule="auto"/>
        <w:ind w:left="24" w:right="197" w:firstLine="508"/>
        <w:rPr>
          <w:rFonts w:ascii="宋体" w:hAnsi="宋体" w:eastAsia="宋体" w:cs="宋体"/>
          <w:sz w:val="20"/>
          <w:szCs w:val="20"/>
        </w:rPr>
      </w:pPr>
      <w:r>
        <w:rPr>
          <w:rFonts w:ascii="宋体" w:hAnsi="宋体" w:eastAsia="宋体" w:cs="宋体"/>
          <w:spacing w:val="10"/>
          <w:sz w:val="20"/>
          <w:szCs w:val="20"/>
        </w:rPr>
        <w:t>第五十五条:质疑供应商对采购人、采购代理机构的答复不</w:t>
      </w:r>
      <w:r>
        <w:rPr>
          <w:rFonts w:ascii="宋体" w:hAnsi="宋体" w:eastAsia="宋体" w:cs="宋体"/>
          <w:spacing w:val="9"/>
          <w:sz w:val="20"/>
          <w:szCs w:val="20"/>
        </w:rPr>
        <w:t>满意或者采购人、采购代理机构未在规定的时间内作出答复的，可以在答复期满后十五个工作日内向同级政府采购监督管理部门投诉。</w:t>
      </w:r>
    </w:p>
    <w:p w14:paraId="77A05A11">
      <w:pPr>
        <w:spacing w:before="155" w:line="369" w:lineRule="auto"/>
        <w:ind w:left="11" w:right="194" w:firstLine="632"/>
        <w:rPr>
          <w:rFonts w:ascii="宋体" w:hAnsi="宋体" w:eastAsia="宋体" w:cs="宋体"/>
          <w:sz w:val="20"/>
          <w:szCs w:val="20"/>
        </w:rPr>
      </w:pPr>
      <w:r>
        <w:rPr>
          <w:rFonts w:ascii="宋体" w:hAnsi="宋体" w:eastAsia="宋体" w:cs="宋体"/>
          <w:spacing w:val="10"/>
          <w:sz w:val="20"/>
          <w:szCs w:val="20"/>
        </w:rPr>
        <w:t>《政府采购实施条例》第五十五条：供应商质疑、投诉应当有</w:t>
      </w:r>
      <w:r>
        <w:rPr>
          <w:rFonts w:ascii="宋体" w:hAnsi="宋体" w:eastAsia="宋体" w:cs="宋体"/>
          <w:spacing w:val="9"/>
          <w:sz w:val="20"/>
          <w:szCs w:val="20"/>
        </w:rPr>
        <w:t>明确的请求和必要的证明材料。供应</w:t>
      </w:r>
      <w:r>
        <w:rPr>
          <w:rFonts w:ascii="宋体" w:hAnsi="宋体" w:eastAsia="宋体" w:cs="宋体"/>
          <w:spacing w:val="8"/>
          <w:sz w:val="20"/>
          <w:szCs w:val="20"/>
        </w:rPr>
        <w:t>商投诉的事项不得超出质疑事项的范围。</w:t>
      </w:r>
    </w:p>
    <w:p w14:paraId="59D49E69">
      <w:pPr>
        <w:pStyle w:val="2"/>
        <w:spacing w:line="332" w:lineRule="auto"/>
      </w:pPr>
    </w:p>
    <w:p w14:paraId="491874F5">
      <w:pPr>
        <w:spacing w:before="66" w:line="227" w:lineRule="auto"/>
        <w:ind w:left="433"/>
        <w:outlineLvl w:val="0"/>
        <w:rPr>
          <w:rFonts w:ascii="宋体" w:hAnsi="宋体" w:eastAsia="宋体" w:cs="宋体"/>
          <w:sz w:val="20"/>
          <w:szCs w:val="20"/>
        </w:rPr>
      </w:pPr>
      <w:r>
        <w:rPr>
          <w:rFonts w:ascii="宋体" w:hAnsi="宋体" w:eastAsia="宋体" w:cs="宋体"/>
          <w:b/>
          <w:bCs/>
          <w:spacing w:val="6"/>
          <w:sz w:val="20"/>
          <w:szCs w:val="20"/>
        </w:rPr>
        <w:t>二、书面方式</w:t>
      </w:r>
    </w:p>
    <w:p w14:paraId="24645188">
      <w:pPr>
        <w:spacing w:before="153" w:line="227" w:lineRule="auto"/>
        <w:ind w:left="432"/>
        <w:rPr>
          <w:rFonts w:ascii="宋体" w:hAnsi="宋体" w:eastAsia="宋体" w:cs="宋体"/>
          <w:sz w:val="20"/>
          <w:szCs w:val="20"/>
        </w:rPr>
      </w:pPr>
      <w:r>
        <w:rPr>
          <w:rFonts w:ascii="宋体" w:hAnsi="宋体" w:eastAsia="宋体" w:cs="宋体"/>
          <w:spacing w:val="9"/>
          <w:sz w:val="20"/>
          <w:szCs w:val="20"/>
        </w:rPr>
        <w:t>《政府采购供应商投诉处理办法》第八条：投诉人投诉</w:t>
      </w:r>
    </w:p>
    <w:p w14:paraId="520EABE5">
      <w:pPr>
        <w:spacing w:before="155" w:line="227" w:lineRule="auto"/>
        <w:ind w:left="17"/>
        <w:rPr>
          <w:rFonts w:ascii="宋体" w:hAnsi="宋体" w:eastAsia="宋体" w:cs="宋体"/>
          <w:sz w:val="20"/>
          <w:szCs w:val="20"/>
        </w:rPr>
      </w:pPr>
      <w:r>
        <w:rPr>
          <w:rFonts w:ascii="宋体" w:hAnsi="宋体" w:eastAsia="宋体" w:cs="宋体"/>
          <w:spacing w:val="9"/>
          <w:sz w:val="20"/>
          <w:szCs w:val="20"/>
        </w:rPr>
        <w:t>时，应当提交投诉书，并按照被投诉人以及与投诉事项有关的供应商数量提供投诉书的副本。</w:t>
      </w:r>
    </w:p>
    <w:p w14:paraId="16C33C2F">
      <w:pPr>
        <w:spacing w:before="155" w:line="227" w:lineRule="auto"/>
        <w:ind w:left="324"/>
        <w:rPr>
          <w:rFonts w:ascii="宋体" w:hAnsi="宋体" w:eastAsia="宋体" w:cs="宋体"/>
          <w:sz w:val="20"/>
          <w:szCs w:val="20"/>
        </w:rPr>
      </w:pPr>
      <w:r>
        <w:rPr>
          <w:rFonts w:ascii="宋体" w:hAnsi="宋体" w:eastAsia="宋体" w:cs="宋体"/>
          <w:spacing w:val="8"/>
          <w:sz w:val="20"/>
          <w:szCs w:val="20"/>
        </w:rPr>
        <w:t>投诉书应当包括下列主要内容：</w:t>
      </w:r>
    </w:p>
    <w:p w14:paraId="3F97F083">
      <w:pPr>
        <w:spacing w:before="152" w:line="228" w:lineRule="auto"/>
        <w:ind w:left="663"/>
        <w:rPr>
          <w:rFonts w:ascii="宋体" w:hAnsi="宋体" w:eastAsia="宋体" w:cs="宋体"/>
          <w:sz w:val="20"/>
          <w:szCs w:val="20"/>
        </w:rPr>
      </w:pPr>
      <w:r>
        <w:rPr>
          <w:rFonts w:ascii="宋体" w:hAnsi="宋体" w:eastAsia="宋体" w:cs="宋体"/>
          <w:spacing w:val="7"/>
          <w:sz w:val="20"/>
          <w:szCs w:val="20"/>
        </w:rPr>
        <w:t>（一）</w:t>
      </w:r>
      <w:r>
        <w:rPr>
          <w:rFonts w:ascii="宋体" w:hAnsi="宋体" w:eastAsia="宋体" w:cs="宋体"/>
          <w:spacing w:val="21"/>
          <w:sz w:val="20"/>
          <w:szCs w:val="20"/>
        </w:rPr>
        <w:t xml:space="preserve">    </w:t>
      </w:r>
      <w:r>
        <w:rPr>
          <w:rFonts w:ascii="宋体" w:hAnsi="宋体" w:eastAsia="宋体" w:cs="宋体"/>
          <w:spacing w:val="7"/>
          <w:sz w:val="20"/>
          <w:szCs w:val="20"/>
        </w:rPr>
        <w:t>投诉人和被投诉人的名称、地址、电话等；</w:t>
      </w:r>
    </w:p>
    <w:p w14:paraId="4FD150DE">
      <w:pPr>
        <w:spacing w:before="154" w:line="227" w:lineRule="auto"/>
        <w:ind w:left="663"/>
        <w:rPr>
          <w:rFonts w:ascii="宋体" w:hAnsi="宋体" w:eastAsia="宋体" w:cs="宋体"/>
          <w:sz w:val="20"/>
          <w:szCs w:val="20"/>
        </w:rPr>
      </w:pPr>
      <w:r>
        <w:rPr>
          <w:rFonts w:ascii="宋体" w:hAnsi="宋体" w:eastAsia="宋体" w:cs="宋体"/>
          <w:spacing w:val="6"/>
          <w:sz w:val="20"/>
          <w:szCs w:val="20"/>
        </w:rPr>
        <w:t>（二）</w:t>
      </w:r>
      <w:r>
        <w:rPr>
          <w:rFonts w:ascii="宋体" w:hAnsi="宋体" w:eastAsia="宋体" w:cs="宋体"/>
          <w:spacing w:val="20"/>
          <w:sz w:val="20"/>
          <w:szCs w:val="20"/>
        </w:rPr>
        <w:t xml:space="preserve">    </w:t>
      </w:r>
      <w:r>
        <w:rPr>
          <w:rFonts w:ascii="宋体" w:hAnsi="宋体" w:eastAsia="宋体" w:cs="宋体"/>
          <w:spacing w:val="6"/>
          <w:sz w:val="20"/>
          <w:szCs w:val="20"/>
        </w:rPr>
        <w:t>具体的投诉事项及事实依据；</w:t>
      </w:r>
    </w:p>
    <w:p w14:paraId="3827897C">
      <w:pPr>
        <w:spacing w:before="155" w:line="227" w:lineRule="auto"/>
        <w:ind w:left="663"/>
        <w:rPr>
          <w:rFonts w:ascii="宋体" w:hAnsi="宋体" w:eastAsia="宋体" w:cs="宋体"/>
          <w:sz w:val="20"/>
          <w:szCs w:val="20"/>
        </w:rPr>
      </w:pPr>
      <w:r>
        <w:rPr>
          <w:rFonts w:ascii="宋体" w:hAnsi="宋体" w:eastAsia="宋体" w:cs="宋体"/>
          <w:spacing w:val="7"/>
          <w:sz w:val="20"/>
          <w:szCs w:val="20"/>
        </w:rPr>
        <w:t>（三）</w:t>
      </w:r>
      <w:r>
        <w:rPr>
          <w:rFonts w:ascii="宋体" w:hAnsi="宋体" w:eastAsia="宋体" w:cs="宋体"/>
          <w:spacing w:val="19"/>
          <w:sz w:val="20"/>
          <w:szCs w:val="20"/>
        </w:rPr>
        <w:t xml:space="preserve">    </w:t>
      </w:r>
      <w:r>
        <w:rPr>
          <w:rFonts w:ascii="宋体" w:hAnsi="宋体" w:eastAsia="宋体" w:cs="宋体"/>
          <w:spacing w:val="7"/>
          <w:sz w:val="20"/>
          <w:szCs w:val="20"/>
        </w:rPr>
        <w:t>质疑和质疑答复情况及相关证明材料；</w:t>
      </w:r>
    </w:p>
    <w:p w14:paraId="135198C0">
      <w:pPr>
        <w:spacing w:before="153" w:line="228" w:lineRule="auto"/>
        <w:ind w:left="663"/>
        <w:rPr>
          <w:rFonts w:ascii="宋体" w:hAnsi="宋体" w:eastAsia="宋体" w:cs="宋体"/>
          <w:sz w:val="20"/>
          <w:szCs w:val="20"/>
        </w:rPr>
      </w:pPr>
      <w:r>
        <w:rPr>
          <w:rFonts w:ascii="宋体" w:hAnsi="宋体" w:eastAsia="宋体" w:cs="宋体"/>
          <w:spacing w:val="5"/>
          <w:sz w:val="20"/>
          <w:szCs w:val="20"/>
        </w:rPr>
        <w:t>（四）</w:t>
      </w:r>
      <w:r>
        <w:rPr>
          <w:rFonts w:ascii="宋体" w:hAnsi="宋体" w:eastAsia="宋体" w:cs="宋体"/>
          <w:spacing w:val="18"/>
          <w:sz w:val="20"/>
          <w:szCs w:val="20"/>
        </w:rPr>
        <w:t xml:space="preserve">    </w:t>
      </w:r>
      <w:r>
        <w:rPr>
          <w:rFonts w:ascii="宋体" w:hAnsi="宋体" w:eastAsia="宋体" w:cs="宋体"/>
          <w:spacing w:val="5"/>
          <w:sz w:val="20"/>
          <w:szCs w:val="20"/>
        </w:rPr>
        <w:t>提起投诉的日期。</w:t>
      </w:r>
    </w:p>
    <w:p w14:paraId="4D54F74B">
      <w:pPr>
        <w:spacing w:before="153" w:line="369" w:lineRule="auto"/>
        <w:ind w:left="6" w:right="194" w:firstLine="648"/>
        <w:rPr>
          <w:rFonts w:ascii="宋体" w:hAnsi="宋体" w:eastAsia="宋体" w:cs="宋体"/>
          <w:sz w:val="20"/>
          <w:szCs w:val="20"/>
        </w:rPr>
      </w:pPr>
      <w:r>
        <w:rPr>
          <w:rFonts w:ascii="宋体" w:hAnsi="宋体" w:eastAsia="宋体" w:cs="宋体"/>
          <w:spacing w:val="9"/>
          <w:sz w:val="20"/>
          <w:szCs w:val="20"/>
        </w:rPr>
        <w:t>投诉书应当署名。投诉人为自然人，应当由本人签字；投诉人为法人或者其他组织的，应当由法定</w:t>
      </w:r>
      <w:r>
        <w:rPr>
          <w:rFonts w:ascii="宋体" w:hAnsi="宋体" w:eastAsia="宋体" w:cs="宋体"/>
          <w:spacing w:val="8"/>
          <w:sz w:val="20"/>
          <w:szCs w:val="20"/>
        </w:rPr>
        <w:t>代表人或者主要负责人签字并加盖公章。</w:t>
      </w:r>
    </w:p>
    <w:p w14:paraId="4C4CB0BB">
      <w:pPr>
        <w:spacing w:before="1" w:line="369" w:lineRule="auto"/>
        <w:ind w:left="7" w:right="194" w:firstLine="650"/>
        <w:jc w:val="both"/>
        <w:rPr>
          <w:rFonts w:ascii="宋体" w:hAnsi="宋体" w:eastAsia="宋体" w:cs="宋体"/>
          <w:sz w:val="20"/>
          <w:szCs w:val="20"/>
        </w:rPr>
      </w:pPr>
      <w:r>
        <w:rPr>
          <w:rFonts w:ascii="宋体" w:hAnsi="宋体" w:eastAsia="宋体" w:cs="宋体"/>
          <w:spacing w:val="9"/>
          <w:sz w:val="20"/>
          <w:szCs w:val="20"/>
        </w:rPr>
        <w:t>《政府采购供应商投诉处理办法》第九条：投诉人可以委托代理人办理投诉事务。代理人办理投书</w:t>
      </w:r>
      <w:r>
        <w:rPr>
          <w:rFonts w:ascii="宋体" w:hAnsi="宋体" w:eastAsia="宋体" w:cs="宋体"/>
          <w:spacing w:val="10"/>
          <w:sz w:val="20"/>
          <w:szCs w:val="20"/>
        </w:rPr>
        <w:t>事务时，除提交投诉书外，还应当向同级财政部门提交投诉人的授权委托书，授权</w:t>
      </w:r>
      <w:r>
        <w:rPr>
          <w:rFonts w:ascii="宋体" w:hAnsi="宋体" w:eastAsia="宋体" w:cs="宋体"/>
          <w:spacing w:val="9"/>
          <w:sz w:val="20"/>
          <w:szCs w:val="20"/>
        </w:rPr>
        <w:t>委托书应当载明委托代</w:t>
      </w:r>
      <w:r>
        <w:rPr>
          <w:rFonts w:ascii="宋体" w:hAnsi="宋体" w:eastAsia="宋体" w:cs="宋体"/>
          <w:spacing w:val="8"/>
          <w:sz w:val="20"/>
          <w:szCs w:val="20"/>
        </w:rPr>
        <w:t>理的具体权限和事项。</w:t>
      </w:r>
    </w:p>
    <w:p w14:paraId="6DB4DEB6">
      <w:pPr>
        <w:spacing w:before="1" w:line="226" w:lineRule="auto"/>
        <w:ind w:left="658"/>
        <w:rPr>
          <w:rFonts w:ascii="宋体" w:hAnsi="宋体" w:eastAsia="宋体" w:cs="宋体"/>
          <w:sz w:val="20"/>
          <w:szCs w:val="20"/>
        </w:rPr>
      </w:pPr>
      <w:r>
        <w:rPr>
          <w:rFonts w:ascii="宋体" w:hAnsi="宋体" w:eastAsia="宋体" w:cs="宋体"/>
          <w:spacing w:val="9"/>
          <w:sz w:val="20"/>
          <w:szCs w:val="20"/>
        </w:rPr>
        <w:t>《政府采购供应商投诉处理办法》第十条：投诉人提起投诉应当符合下列条件：</w:t>
      </w:r>
    </w:p>
    <w:p w14:paraId="1611E5D4">
      <w:pPr>
        <w:spacing w:before="155" w:line="227" w:lineRule="auto"/>
        <w:ind w:left="663"/>
        <w:rPr>
          <w:rFonts w:ascii="宋体" w:hAnsi="宋体" w:eastAsia="宋体" w:cs="宋体"/>
          <w:sz w:val="20"/>
          <w:szCs w:val="20"/>
        </w:rPr>
      </w:pPr>
      <w:r>
        <w:rPr>
          <w:rFonts w:ascii="宋体" w:hAnsi="宋体" w:eastAsia="宋体" w:cs="宋体"/>
          <w:spacing w:val="7"/>
          <w:sz w:val="20"/>
          <w:szCs w:val="20"/>
        </w:rPr>
        <w:t>（一）</w:t>
      </w:r>
      <w:r>
        <w:rPr>
          <w:rFonts w:ascii="宋体" w:hAnsi="宋体" w:eastAsia="宋体" w:cs="宋体"/>
          <w:spacing w:val="22"/>
          <w:sz w:val="20"/>
          <w:szCs w:val="20"/>
        </w:rPr>
        <w:t xml:space="preserve">    </w:t>
      </w:r>
      <w:r>
        <w:rPr>
          <w:rFonts w:ascii="宋体" w:hAnsi="宋体" w:eastAsia="宋体" w:cs="宋体"/>
          <w:spacing w:val="7"/>
          <w:sz w:val="20"/>
          <w:szCs w:val="20"/>
        </w:rPr>
        <w:t>投诉人是参与所投诉政府采购活动的供应商；</w:t>
      </w:r>
    </w:p>
    <w:p w14:paraId="257F9660">
      <w:pPr>
        <w:spacing w:before="154" w:line="227" w:lineRule="auto"/>
        <w:ind w:left="663"/>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17"/>
          <w:sz w:val="20"/>
          <w:szCs w:val="20"/>
        </w:rPr>
        <w:t xml:space="preserve">    </w:t>
      </w:r>
      <w:r>
        <w:rPr>
          <w:rFonts w:ascii="宋体" w:hAnsi="宋体" w:eastAsia="宋体" w:cs="宋体"/>
          <w:spacing w:val="7"/>
          <w:sz w:val="20"/>
          <w:szCs w:val="20"/>
        </w:rPr>
        <w:t>提起投诉诉前已依法进行质疑；</w:t>
      </w:r>
    </w:p>
    <w:p w14:paraId="0D6558CC">
      <w:pPr>
        <w:spacing w:before="153" w:line="227" w:lineRule="auto"/>
        <w:ind w:left="663"/>
        <w:rPr>
          <w:rFonts w:ascii="宋体" w:hAnsi="宋体" w:eastAsia="宋体" w:cs="宋体"/>
          <w:sz w:val="20"/>
          <w:szCs w:val="20"/>
        </w:rPr>
      </w:pPr>
      <w:r>
        <w:rPr>
          <w:rFonts w:ascii="宋体" w:hAnsi="宋体" w:eastAsia="宋体" w:cs="宋体"/>
          <w:spacing w:val="6"/>
          <w:sz w:val="20"/>
          <w:szCs w:val="20"/>
        </w:rPr>
        <w:t>（三）</w:t>
      </w:r>
      <w:r>
        <w:rPr>
          <w:rFonts w:ascii="宋体" w:hAnsi="宋体" w:eastAsia="宋体" w:cs="宋体"/>
          <w:spacing w:val="21"/>
          <w:sz w:val="20"/>
          <w:szCs w:val="20"/>
        </w:rPr>
        <w:t xml:space="preserve">    </w:t>
      </w:r>
      <w:r>
        <w:rPr>
          <w:rFonts w:ascii="宋体" w:hAnsi="宋体" w:eastAsia="宋体" w:cs="宋体"/>
          <w:spacing w:val="6"/>
          <w:sz w:val="20"/>
          <w:szCs w:val="20"/>
        </w:rPr>
        <w:t>投诉书内容符合本办法的规定；</w:t>
      </w:r>
    </w:p>
    <w:p w14:paraId="26916995">
      <w:pPr>
        <w:spacing w:before="113" w:line="228" w:lineRule="auto"/>
        <w:ind w:left="663"/>
        <w:rPr>
          <w:rFonts w:ascii="宋体" w:hAnsi="宋体" w:eastAsia="宋体" w:cs="宋体"/>
          <w:sz w:val="20"/>
          <w:szCs w:val="20"/>
        </w:rPr>
      </w:pPr>
      <w:r>
        <w:rPr>
          <w:rFonts w:ascii="宋体" w:hAnsi="宋体" w:eastAsia="宋体" w:cs="宋体"/>
          <w:spacing w:val="6"/>
          <w:sz w:val="20"/>
          <w:szCs w:val="20"/>
        </w:rPr>
        <w:br w:type="page"/>
      </w:r>
      <w:r>
        <w:rPr>
          <w:rFonts w:ascii="宋体" w:hAnsi="宋体" w:eastAsia="宋体" w:cs="宋体"/>
          <w:spacing w:val="6"/>
          <w:sz w:val="20"/>
          <w:szCs w:val="20"/>
        </w:rPr>
        <w:t>（四）</w:t>
      </w:r>
      <w:r>
        <w:rPr>
          <w:rFonts w:ascii="宋体" w:hAnsi="宋体" w:eastAsia="宋体" w:cs="宋体"/>
          <w:spacing w:val="19"/>
          <w:sz w:val="20"/>
          <w:szCs w:val="20"/>
        </w:rPr>
        <w:t xml:space="preserve">    </w:t>
      </w:r>
      <w:r>
        <w:rPr>
          <w:rFonts w:ascii="宋体" w:hAnsi="宋体" w:eastAsia="宋体" w:cs="宋体"/>
          <w:spacing w:val="6"/>
          <w:sz w:val="20"/>
          <w:szCs w:val="20"/>
        </w:rPr>
        <w:t>在投诉有效期内提起投诉；</w:t>
      </w:r>
    </w:p>
    <w:p w14:paraId="6E1EA705">
      <w:pPr>
        <w:spacing w:before="154" w:line="227" w:lineRule="auto"/>
        <w:ind w:left="663"/>
        <w:rPr>
          <w:rFonts w:ascii="宋体" w:hAnsi="宋体" w:eastAsia="宋体" w:cs="宋体"/>
          <w:sz w:val="20"/>
          <w:szCs w:val="20"/>
        </w:rPr>
      </w:pPr>
      <w:r>
        <w:rPr>
          <w:rFonts w:ascii="宋体" w:hAnsi="宋体" w:eastAsia="宋体" w:cs="宋体"/>
          <w:spacing w:val="6"/>
          <w:sz w:val="20"/>
          <w:szCs w:val="20"/>
        </w:rPr>
        <w:t>（五）</w:t>
      </w:r>
      <w:r>
        <w:rPr>
          <w:rFonts w:ascii="宋体" w:hAnsi="宋体" w:eastAsia="宋体" w:cs="宋体"/>
          <w:spacing w:val="18"/>
          <w:sz w:val="20"/>
          <w:szCs w:val="20"/>
        </w:rPr>
        <w:t xml:space="preserve">    </w:t>
      </w:r>
      <w:r>
        <w:rPr>
          <w:rFonts w:ascii="宋体" w:hAnsi="宋体" w:eastAsia="宋体" w:cs="宋体"/>
          <w:spacing w:val="6"/>
          <w:sz w:val="20"/>
          <w:szCs w:val="20"/>
        </w:rPr>
        <w:t>属于本级财政部门管辖；</w:t>
      </w:r>
    </w:p>
    <w:p w14:paraId="1D7E521D">
      <w:pPr>
        <w:spacing w:before="154" w:line="228" w:lineRule="auto"/>
        <w:ind w:left="663"/>
        <w:rPr>
          <w:rFonts w:ascii="宋体" w:hAnsi="宋体" w:eastAsia="宋体" w:cs="宋体"/>
          <w:sz w:val="20"/>
          <w:szCs w:val="20"/>
        </w:rPr>
      </w:pPr>
      <w:r>
        <w:rPr>
          <w:rFonts w:ascii="宋体" w:hAnsi="宋体" w:eastAsia="宋体" w:cs="宋体"/>
          <w:spacing w:val="6"/>
          <w:sz w:val="20"/>
          <w:szCs w:val="20"/>
        </w:rPr>
        <w:t>（六）</w:t>
      </w:r>
      <w:r>
        <w:rPr>
          <w:rFonts w:ascii="宋体" w:hAnsi="宋体" w:eastAsia="宋体" w:cs="宋体"/>
          <w:spacing w:val="24"/>
          <w:sz w:val="20"/>
          <w:szCs w:val="20"/>
        </w:rPr>
        <w:t xml:space="preserve">    </w:t>
      </w:r>
      <w:r>
        <w:rPr>
          <w:rFonts w:ascii="宋体" w:hAnsi="宋体" w:eastAsia="宋体" w:cs="宋体"/>
          <w:spacing w:val="6"/>
          <w:sz w:val="20"/>
          <w:szCs w:val="20"/>
        </w:rPr>
        <w:t>同一投诉事项未经财政部门投诉处理；</w:t>
      </w:r>
    </w:p>
    <w:p w14:paraId="3474E728">
      <w:pPr>
        <w:spacing w:before="151" w:line="228" w:lineRule="auto"/>
        <w:ind w:left="663"/>
        <w:rPr>
          <w:rFonts w:ascii="宋体" w:hAnsi="宋体" w:eastAsia="宋体" w:cs="宋体"/>
          <w:sz w:val="20"/>
          <w:szCs w:val="20"/>
        </w:rPr>
      </w:pPr>
      <w:r>
        <w:rPr>
          <w:rFonts w:ascii="宋体" w:hAnsi="宋体" w:eastAsia="宋体" w:cs="宋体"/>
          <w:spacing w:val="6"/>
          <w:sz w:val="20"/>
          <w:szCs w:val="20"/>
        </w:rPr>
        <w:t>（七）</w:t>
      </w:r>
      <w:r>
        <w:rPr>
          <w:rFonts w:ascii="宋体" w:hAnsi="宋体" w:eastAsia="宋体" w:cs="宋体"/>
          <w:spacing w:val="22"/>
          <w:sz w:val="20"/>
          <w:szCs w:val="20"/>
        </w:rPr>
        <w:t xml:space="preserve">    </w:t>
      </w:r>
      <w:r>
        <w:rPr>
          <w:rFonts w:ascii="宋体" w:hAnsi="宋体" w:eastAsia="宋体" w:cs="宋体"/>
          <w:spacing w:val="6"/>
          <w:sz w:val="20"/>
          <w:szCs w:val="20"/>
        </w:rPr>
        <w:t>国务院财政部门规定的其他条件。</w:t>
      </w:r>
    </w:p>
    <w:p w14:paraId="5683C31C">
      <w:pPr>
        <w:pStyle w:val="2"/>
        <w:spacing w:line="398" w:lineRule="auto"/>
      </w:pPr>
    </w:p>
    <w:p w14:paraId="490B1B50">
      <w:pPr>
        <w:spacing w:before="65" w:line="227" w:lineRule="auto"/>
        <w:ind w:left="429"/>
        <w:outlineLvl w:val="0"/>
        <w:rPr>
          <w:rFonts w:ascii="宋体" w:hAnsi="宋体" w:eastAsia="宋体" w:cs="宋体"/>
          <w:sz w:val="20"/>
          <w:szCs w:val="20"/>
        </w:rPr>
      </w:pPr>
      <w:r>
        <w:rPr>
          <w:rFonts w:ascii="宋体" w:hAnsi="宋体" w:eastAsia="宋体" w:cs="宋体"/>
          <w:b/>
          <w:bCs/>
          <w:spacing w:val="7"/>
          <w:sz w:val="20"/>
          <w:szCs w:val="20"/>
        </w:rPr>
        <w:t>三、虚假、恶意投诉法律责任</w:t>
      </w:r>
    </w:p>
    <w:p w14:paraId="58BB71BA">
      <w:pPr>
        <w:spacing w:before="154" w:line="369" w:lineRule="auto"/>
        <w:ind w:left="11" w:right="194" w:firstLine="415"/>
        <w:rPr>
          <w:rFonts w:ascii="宋体" w:hAnsi="宋体" w:eastAsia="宋体" w:cs="宋体"/>
          <w:sz w:val="20"/>
          <w:szCs w:val="20"/>
        </w:rPr>
      </w:pPr>
      <w:r>
        <w:rPr>
          <w:rFonts w:ascii="宋体" w:hAnsi="宋体" w:eastAsia="宋体" w:cs="宋体"/>
          <w:spacing w:val="9"/>
          <w:sz w:val="20"/>
          <w:szCs w:val="20"/>
        </w:rPr>
        <w:t>第七十三条：供应商捏造实施、提供虚假材料或者以非法手段取得证明材料进行投</w:t>
      </w:r>
      <w:r>
        <w:rPr>
          <w:rFonts w:ascii="宋体" w:hAnsi="宋体" w:eastAsia="宋体" w:cs="宋体"/>
          <w:spacing w:val="8"/>
          <w:sz w:val="20"/>
          <w:szCs w:val="20"/>
        </w:rPr>
        <w:t>诉的，</w:t>
      </w:r>
      <w:r>
        <w:rPr>
          <w:rFonts w:ascii="宋体" w:hAnsi="宋体" w:eastAsia="宋体" w:cs="宋体"/>
          <w:spacing w:val="-58"/>
          <w:sz w:val="20"/>
          <w:szCs w:val="20"/>
        </w:rPr>
        <w:t xml:space="preserve"> </w:t>
      </w:r>
      <w:r>
        <w:rPr>
          <w:rFonts w:ascii="宋体" w:hAnsi="宋体" w:eastAsia="宋体" w:cs="宋体"/>
          <w:spacing w:val="8"/>
          <w:sz w:val="20"/>
          <w:szCs w:val="20"/>
        </w:rPr>
        <w:t>由财政部门</w:t>
      </w:r>
      <w:r>
        <w:rPr>
          <w:rFonts w:ascii="宋体" w:hAnsi="宋体" w:eastAsia="宋体" w:cs="宋体"/>
          <w:spacing w:val="6"/>
          <w:sz w:val="20"/>
          <w:szCs w:val="20"/>
        </w:rPr>
        <w:t>列入不良行为记录名单，禁止其</w:t>
      </w:r>
      <w:r>
        <w:rPr>
          <w:rFonts w:ascii="宋体" w:hAnsi="宋体" w:eastAsia="宋体" w:cs="宋体"/>
          <w:spacing w:val="-4"/>
          <w:sz w:val="20"/>
          <w:szCs w:val="20"/>
        </w:rPr>
        <w:t xml:space="preserve"> </w:t>
      </w: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至</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年内参加政府采购活动。</w:t>
      </w:r>
    </w:p>
    <w:p w14:paraId="71A4C90B">
      <w:pPr>
        <w:spacing w:before="2" w:line="368" w:lineRule="auto"/>
        <w:ind w:left="6" w:right="194" w:firstLine="426"/>
        <w:rPr>
          <w:rFonts w:ascii="宋体" w:hAnsi="宋体" w:eastAsia="宋体" w:cs="宋体"/>
          <w:sz w:val="20"/>
          <w:szCs w:val="20"/>
        </w:rPr>
      </w:pPr>
      <w:r>
        <w:rPr>
          <w:rFonts w:ascii="宋体" w:hAnsi="宋体" w:eastAsia="宋体" w:cs="宋体"/>
          <w:spacing w:val="10"/>
          <w:sz w:val="20"/>
          <w:szCs w:val="20"/>
        </w:rPr>
        <w:t>《政府采购供应商投诉处理办法》第二十六条：投诉人有下列情形</w:t>
      </w:r>
      <w:r>
        <w:rPr>
          <w:rFonts w:ascii="宋体" w:hAnsi="宋体" w:eastAsia="宋体" w:cs="宋体"/>
          <w:spacing w:val="9"/>
          <w:sz w:val="20"/>
          <w:szCs w:val="20"/>
        </w:rPr>
        <w:t>之一的，属于虚假、恶意投诉，财政部门应当驳回投诉，将其列入不良行为记录名单，并依法予以处罚：</w:t>
      </w:r>
    </w:p>
    <w:p w14:paraId="57D45216">
      <w:pPr>
        <w:spacing w:before="1" w:line="227" w:lineRule="auto"/>
        <w:ind w:left="437"/>
        <w:rPr>
          <w:rFonts w:ascii="宋体" w:hAnsi="宋体" w:eastAsia="宋体" w:cs="宋体"/>
          <w:sz w:val="20"/>
          <w:szCs w:val="20"/>
        </w:rPr>
      </w:pPr>
      <w:r>
        <w:rPr>
          <w:rFonts w:ascii="宋体" w:hAnsi="宋体" w:eastAsia="宋体" w:cs="宋体"/>
          <w:spacing w:val="5"/>
          <w:sz w:val="20"/>
          <w:szCs w:val="20"/>
        </w:rPr>
        <w:t>（一）1</w:t>
      </w:r>
      <w:r>
        <w:rPr>
          <w:rFonts w:ascii="宋体" w:hAnsi="宋体" w:eastAsia="宋体" w:cs="宋体"/>
          <w:spacing w:val="-22"/>
          <w:sz w:val="20"/>
          <w:szCs w:val="20"/>
        </w:rPr>
        <w:t xml:space="preserve"> </w:t>
      </w:r>
      <w:r>
        <w:rPr>
          <w:rFonts w:ascii="宋体" w:hAnsi="宋体" w:eastAsia="宋体" w:cs="宋体"/>
          <w:spacing w:val="5"/>
          <w:sz w:val="20"/>
          <w:szCs w:val="20"/>
        </w:rPr>
        <w:t>年内</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32"/>
          <w:sz w:val="20"/>
          <w:szCs w:val="20"/>
        </w:rPr>
        <w:t xml:space="preserve"> </w:t>
      </w:r>
      <w:r>
        <w:rPr>
          <w:rFonts w:ascii="宋体" w:hAnsi="宋体" w:eastAsia="宋体" w:cs="宋体"/>
          <w:spacing w:val="5"/>
          <w:sz w:val="20"/>
          <w:szCs w:val="20"/>
        </w:rPr>
        <w:t>次以上投诉均查无实据的；</w:t>
      </w:r>
    </w:p>
    <w:p w14:paraId="544138FE">
      <w:pPr>
        <w:spacing w:before="154" w:line="227" w:lineRule="auto"/>
        <w:ind w:left="437"/>
        <w:rPr>
          <w:rFonts w:ascii="宋体" w:hAnsi="宋体" w:eastAsia="宋体" w:cs="宋体"/>
          <w:sz w:val="20"/>
          <w:szCs w:val="20"/>
        </w:rPr>
      </w:pPr>
      <w:r>
        <w:rPr>
          <w:rFonts w:ascii="宋体" w:hAnsi="宋体" w:eastAsia="宋体" w:cs="宋体"/>
          <w:spacing w:val="8"/>
          <w:sz w:val="20"/>
          <w:szCs w:val="20"/>
        </w:rPr>
        <w:t>（二）捏造事实或者提供虚假投诉材料的。</w:t>
      </w:r>
    </w:p>
    <w:p w14:paraId="6ABB1DB6">
      <w:pPr>
        <w:pStyle w:val="2"/>
        <w:spacing w:line="294" w:lineRule="auto"/>
      </w:pPr>
    </w:p>
    <w:p w14:paraId="7233E3CF">
      <w:pPr>
        <w:pStyle w:val="2"/>
        <w:spacing w:line="294" w:lineRule="auto"/>
      </w:pPr>
    </w:p>
    <w:p w14:paraId="5BC6138C">
      <w:pPr>
        <w:pStyle w:val="2"/>
        <w:spacing w:line="295" w:lineRule="auto"/>
      </w:pPr>
    </w:p>
    <w:p w14:paraId="71E9ED96">
      <w:pPr>
        <w:spacing w:before="66" w:line="227" w:lineRule="auto"/>
        <w:ind w:left="428"/>
        <w:rPr>
          <w:rFonts w:ascii="宋体" w:hAnsi="宋体" w:eastAsia="宋体" w:cs="宋体"/>
          <w:sz w:val="20"/>
          <w:szCs w:val="20"/>
        </w:rPr>
      </w:pPr>
      <w:r>
        <w:rPr>
          <w:rFonts w:ascii="宋体" w:hAnsi="宋体" w:eastAsia="宋体" w:cs="宋体"/>
          <w:spacing w:val="9"/>
          <w:sz w:val="20"/>
          <w:szCs w:val="20"/>
        </w:rPr>
        <w:t>递交投诉书地址：乌恰县财政局政府采购办监管办公室</w:t>
      </w:r>
    </w:p>
    <w:p w14:paraId="2118CA75">
      <w:pPr>
        <w:spacing w:before="134" w:line="224" w:lineRule="auto"/>
        <w:ind w:left="4040"/>
        <w:outlineLvl w:val="0"/>
      </w:pPr>
      <w:r>
        <w:rPr>
          <w:rFonts w:ascii="宋体" w:hAnsi="宋体" w:eastAsia="宋体" w:cs="宋体"/>
          <w:b/>
          <w:bCs/>
          <w:spacing w:val="4"/>
          <w:sz w:val="31"/>
          <w:szCs w:val="31"/>
        </w:rPr>
        <w:br w:type="page"/>
      </w:r>
      <w:r>
        <w:rPr>
          <w:rFonts w:ascii="宋体" w:hAnsi="宋体" w:eastAsia="宋体" w:cs="宋体"/>
          <w:b/>
          <w:bCs/>
          <w:spacing w:val="4"/>
          <w:sz w:val="31"/>
          <w:szCs w:val="31"/>
        </w:rPr>
        <w:t>质疑函范本</w:t>
      </w:r>
    </w:p>
    <w:p w14:paraId="59E18CD3">
      <w:pPr>
        <w:adjustRightInd w:val="0"/>
        <w:snapToGrid w:val="0"/>
        <w:spacing w:before="325" w:beforeLines="100" w:line="540" w:lineRule="exact"/>
        <w:ind w:firstLine="420" w:firstLineChars="200"/>
        <w:outlineLvl w:val="0"/>
        <w:rPr>
          <w:rFonts w:ascii="宋体" w:hAnsi="宋体"/>
          <w:bCs/>
          <w:szCs w:val="21"/>
        </w:rPr>
      </w:pPr>
      <w:bookmarkStart w:id="36" w:name="_Toc9061"/>
      <w:r>
        <w:rPr>
          <w:rFonts w:hint="eastAsia" w:ascii="宋体" w:hAnsi="宋体"/>
          <w:bCs/>
          <w:szCs w:val="21"/>
        </w:rPr>
        <w:t>一、质疑供应商基本信息</w:t>
      </w:r>
      <w:bookmarkEnd w:id="36"/>
    </w:p>
    <w:p w14:paraId="67F621F6">
      <w:pPr>
        <w:adjustRightInd w:val="0"/>
        <w:snapToGrid w:val="0"/>
        <w:spacing w:line="540" w:lineRule="exact"/>
        <w:ind w:firstLine="420" w:firstLineChars="200"/>
        <w:rPr>
          <w:rFonts w:ascii="宋体" w:hAnsi="宋体"/>
          <w:szCs w:val="21"/>
          <w:u w:val="dotted"/>
        </w:rPr>
      </w:pPr>
      <w:r>
        <w:rPr>
          <w:rFonts w:hint="eastAsia" w:ascii="宋体" w:hAnsi="宋体"/>
          <w:szCs w:val="21"/>
        </w:rPr>
        <w:t>质疑供应商：</w:t>
      </w:r>
      <w:r>
        <w:rPr>
          <w:rFonts w:hint="eastAsia" w:ascii="宋体" w:hAnsi="宋体"/>
          <w:szCs w:val="21"/>
          <w:u w:val="dotted"/>
        </w:rPr>
        <w:t xml:space="preserve">                         </w:t>
      </w:r>
    </w:p>
    <w:p w14:paraId="0EFDC037">
      <w:pPr>
        <w:adjustRightInd w:val="0"/>
        <w:snapToGrid w:val="0"/>
        <w:spacing w:line="540" w:lineRule="exact"/>
        <w:ind w:firstLine="420" w:firstLineChars="200"/>
        <w:rPr>
          <w:rFonts w:ascii="宋体" w:hAnsi="宋体"/>
          <w:szCs w:val="21"/>
        </w:rPr>
      </w:pPr>
      <w:r>
        <w:rPr>
          <w:rFonts w:hint="eastAsia" w:ascii="宋体" w:hAnsi="宋体"/>
          <w:szCs w:val="21"/>
        </w:rPr>
        <w:t>地址：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0B056668">
      <w:pPr>
        <w:adjustRightInd w:val="0"/>
        <w:snapToGrid w:val="0"/>
        <w:spacing w:line="540" w:lineRule="exact"/>
        <w:ind w:firstLine="420" w:firstLineChars="200"/>
        <w:rPr>
          <w:rFonts w:ascii="宋体" w:hAnsi="宋体"/>
          <w:szCs w:val="21"/>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14:paraId="6FEF3082">
      <w:pPr>
        <w:adjustRightInd w:val="0"/>
        <w:snapToGrid w:val="0"/>
        <w:spacing w:line="540" w:lineRule="exact"/>
        <w:ind w:firstLine="420" w:firstLineChars="200"/>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p>
    <w:p w14:paraId="53FAAFDD">
      <w:pPr>
        <w:adjustRightInd w:val="0"/>
        <w:snapToGrid w:val="0"/>
        <w:spacing w:line="540" w:lineRule="exact"/>
        <w:ind w:firstLine="420" w:firstLineChars="200"/>
        <w:rPr>
          <w:rFonts w:ascii="宋体" w:hAnsi="宋体"/>
          <w:szCs w:val="21"/>
        </w:rPr>
      </w:pPr>
      <w:r>
        <w:rPr>
          <w:rFonts w:hint="eastAsia" w:ascii="宋体" w:hAnsi="宋体"/>
          <w:szCs w:val="21"/>
        </w:rPr>
        <w:t>联系电话：</w:t>
      </w:r>
      <w:r>
        <w:rPr>
          <w:rFonts w:hint="eastAsia" w:ascii="宋体" w:hAnsi="宋体"/>
          <w:szCs w:val="21"/>
          <w:u w:val="dotted"/>
        </w:rPr>
        <w:t xml:space="preserve">                                          </w:t>
      </w:r>
    </w:p>
    <w:p w14:paraId="7C657165">
      <w:pPr>
        <w:adjustRightInd w:val="0"/>
        <w:snapToGrid w:val="0"/>
        <w:spacing w:line="540" w:lineRule="exact"/>
        <w:ind w:firstLine="420" w:firstLineChars="200"/>
        <w:rPr>
          <w:rFonts w:ascii="宋体" w:hAnsi="宋体"/>
          <w:szCs w:val="21"/>
        </w:rPr>
      </w:pPr>
      <w:r>
        <w:rPr>
          <w:rFonts w:hint="eastAsia" w:ascii="宋体" w:hAnsi="宋体"/>
          <w:szCs w:val="21"/>
        </w:rPr>
        <w:t xml:space="preserve">地址： </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7AE887E8">
      <w:pPr>
        <w:adjustRightInd w:val="0"/>
        <w:snapToGrid w:val="0"/>
        <w:spacing w:line="540" w:lineRule="exact"/>
        <w:ind w:firstLine="420" w:firstLineChars="200"/>
        <w:outlineLvl w:val="0"/>
        <w:rPr>
          <w:rFonts w:ascii="宋体" w:hAnsi="宋体"/>
          <w:bCs/>
          <w:szCs w:val="21"/>
        </w:rPr>
      </w:pPr>
      <w:bookmarkStart w:id="37" w:name="_Toc15938"/>
      <w:r>
        <w:rPr>
          <w:rFonts w:hint="eastAsia" w:ascii="宋体" w:hAnsi="宋体"/>
          <w:bCs/>
          <w:szCs w:val="21"/>
        </w:rPr>
        <w:t>二、质疑项目基本情况</w:t>
      </w:r>
      <w:bookmarkEnd w:id="37"/>
    </w:p>
    <w:p w14:paraId="403801A5">
      <w:pPr>
        <w:adjustRightInd w:val="0"/>
        <w:snapToGrid w:val="0"/>
        <w:spacing w:line="540" w:lineRule="exact"/>
        <w:ind w:firstLine="420" w:firstLineChars="200"/>
        <w:rPr>
          <w:rFonts w:ascii="宋体" w:hAnsi="宋体"/>
          <w:szCs w:val="21"/>
        </w:rPr>
      </w:pPr>
      <w:r>
        <w:rPr>
          <w:rFonts w:hint="eastAsia" w:ascii="宋体" w:hAnsi="宋体"/>
          <w:szCs w:val="21"/>
        </w:rPr>
        <w:t>质疑项目的名称：</w:t>
      </w:r>
      <w:r>
        <w:rPr>
          <w:rFonts w:hint="eastAsia" w:ascii="宋体" w:hAnsi="宋体"/>
          <w:szCs w:val="21"/>
          <w:u w:val="dotted"/>
        </w:rPr>
        <w:t xml:space="preserve">                                     </w:t>
      </w:r>
    </w:p>
    <w:p w14:paraId="7A3AA197">
      <w:pPr>
        <w:adjustRightInd w:val="0"/>
        <w:snapToGrid w:val="0"/>
        <w:spacing w:line="540" w:lineRule="exact"/>
        <w:ind w:firstLine="420" w:firstLineChars="200"/>
        <w:rPr>
          <w:rFonts w:ascii="宋体" w:hAnsi="宋体"/>
          <w:szCs w:val="21"/>
        </w:rPr>
      </w:pPr>
      <w:r>
        <w:rPr>
          <w:rFonts w:hint="eastAsia" w:ascii="宋体" w:hAnsi="宋体"/>
          <w:szCs w:val="21"/>
        </w:rPr>
        <w:t>质疑项目的编号：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14:paraId="6DC39154">
      <w:pPr>
        <w:adjustRightInd w:val="0"/>
        <w:snapToGrid w:val="0"/>
        <w:spacing w:line="540" w:lineRule="exact"/>
        <w:ind w:firstLine="420" w:firstLineChars="200"/>
        <w:rPr>
          <w:rFonts w:ascii="宋体" w:hAnsi="宋体"/>
          <w:szCs w:val="21"/>
          <w:u w:val="dotted"/>
        </w:rPr>
      </w:pPr>
      <w:r>
        <w:rPr>
          <w:rFonts w:hint="eastAsia" w:ascii="宋体" w:hAnsi="宋体"/>
          <w:szCs w:val="21"/>
        </w:rPr>
        <w:t>采购人名称：</w:t>
      </w:r>
      <w:r>
        <w:rPr>
          <w:rFonts w:hint="eastAsia" w:ascii="宋体" w:hAnsi="宋体"/>
          <w:szCs w:val="21"/>
          <w:u w:val="dotted"/>
        </w:rPr>
        <w:t xml:space="preserve">                                         </w:t>
      </w:r>
    </w:p>
    <w:p w14:paraId="52E68533">
      <w:pPr>
        <w:adjustRightInd w:val="0"/>
        <w:snapToGrid w:val="0"/>
        <w:spacing w:line="540" w:lineRule="exact"/>
        <w:ind w:firstLine="420" w:firstLineChars="200"/>
        <w:rPr>
          <w:rFonts w:ascii="宋体" w:hAnsi="宋体"/>
          <w:szCs w:val="21"/>
        </w:rPr>
      </w:pPr>
      <w:r>
        <w:rPr>
          <w:rFonts w:hint="eastAsia" w:ascii="宋体" w:hAnsi="宋体"/>
          <w:szCs w:val="21"/>
        </w:rPr>
        <w:t>采购文件获取日期：</w:t>
      </w:r>
      <w:r>
        <w:rPr>
          <w:rFonts w:hint="eastAsia" w:ascii="宋体" w:hAnsi="宋体"/>
          <w:szCs w:val="21"/>
          <w:u w:val="dotted"/>
        </w:rPr>
        <w:t xml:space="preserve">                                   </w:t>
      </w:r>
    </w:p>
    <w:p w14:paraId="4462B933">
      <w:pPr>
        <w:adjustRightInd w:val="0"/>
        <w:snapToGrid w:val="0"/>
        <w:spacing w:line="540" w:lineRule="exact"/>
        <w:ind w:firstLine="420" w:firstLineChars="200"/>
        <w:outlineLvl w:val="0"/>
        <w:rPr>
          <w:rFonts w:ascii="宋体" w:hAnsi="宋体"/>
          <w:bCs/>
          <w:szCs w:val="21"/>
        </w:rPr>
      </w:pPr>
      <w:bookmarkStart w:id="38" w:name="_Toc18271"/>
      <w:r>
        <w:rPr>
          <w:rFonts w:hint="eastAsia" w:ascii="宋体" w:hAnsi="宋体"/>
          <w:bCs/>
          <w:szCs w:val="21"/>
        </w:rPr>
        <w:t>三、质疑事项具体内容</w:t>
      </w:r>
      <w:bookmarkEnd w:id="38"/>
    </w:p>
    <w:p w14:paraId="71C21CD6">
      <w:pPr>
        <w:adjustRightInd w:val="0"/>
        <w:snapToGrid w:val="0"/>
        <w:spacing w:line="540" w:lineRule="exact"/>
        <w:ind w:firstLine="420" w:firstLineChars="200"/>
        <w:rPr>
          <w:rFonts w:ascii="宋体" w:hAnsi="宋体"/>
          <w:szCs w:val="21"/>
          <w:u w:val="dotted"/>
        </w:rPr>
      </w:pPr>
      <w:r>
        <w:rPr>
          <w:rFonts w:hint="eastAsia" w:ascii="宋体" w:hAnsi="宋体"/>
          <w:szCs w:val="21"/>
        </w:rPr>
        <w:t>质疑事项1：</w:t>
      </w:r>
      <w:r>
        <w:rPr>
          <w:rFonts w:hint="eastAsia" w:ascii="宋体" w:hAnsi="宋体"/>
          <w:szCs w:val="21"/>
          <w:u w:val="dotted"/>
        </w:rPr>
        <w:t xml:space="preserve">                                         </w:t>
      </w:r>
    </w:p>
    <w:p w14:paraId="529A6DA5">
      <w:pPr>
        <w:adjustRightInd w:val="0"/>
        <w:snapToGrid w:val="0"/>
        <w:spacing w:line="540" w:lineRule="exact"/>
        <w:ind w:firstLine="420" w:firstLineChars="200"/>
        <w:rPr>
          <w:rFonts w:ascii="宋体" w:hAnsi="宋体"/>
          <w:szCs w:val="21"/>
        </w:rPr>
      </w:pPr>
      <w:r>
        <w:rPr>
          <w:rFonts w:hint="eastAsia" w:ascii="宋体" w:hAnsi="宋体"/>
          <w:szCs w:val="21"/>
        </w:rPr>
        <w:t>事实依据：</w:t>
      </w:r>
      <w:r>
        <w:rPr>
          <w:rFonts w:hint="eastAsia" w:ascii="宋体" w:hAnsi="宋体"/>
          <w:szCs w:val="21"/>
          <w:u w:val="dotted"/>
        </w:rPr>
        <w:t xml:space="preserve">                                           </w:t>
      </w:r>
    </w:p>
    <w:p w14:paraId="7DED1C48">
      <w:pPr>
        <w:adjustRightInd w:val="0"/>
        <w:snapToGrid w:val="0"/>
        <w:spacing w:line="540" w:lineRule="exact"/>
        <w:ind w:firstLine="420" w:firstLineChars="200"/>
        <w:rPr>
          <w:rFonts w:ascii="宋体" w:hAnsi="宋体"/>
          <w:szCs w:val="21"/>
          <w:u w:val="dotted"/>
        </w:rPr>
      </w:pPr>
      <w:r>
        <w:rPr>
          <w:rFonts w:hint="eastAsia" w:ascii="宋体" w:hAnsi="宋体"/>
          <w:szCs w:val="21"/>
        </w:rPr>
        <w:t>法律依据：</w:t>
      </w:r>
      <w:r>
        <w:rPr>
          <w:rFonts w:hint="eastAsia" w:ascii="宋体" w:hAnsi="宋体"/>
          <w:szCs w:val="21"/>
          <w:u w:val="dotted"/>
        </w:rPr>
        <w:t xml:space="preserve">                                           </w:t>
      </w:r>
    </w:p>
    <w:p w14:paraId="641082A8">
      <w:pPr>
        <w:adjustRightInd w:val="0"/>
        <w:snapToGrid w:val="0"/>
        <w:spacing w:line="540" w:lineRule="exact"/>
        <w:ind w:firstLine="420" w:firstLineChars="200"/>
        <w:rPr>
          <w:rFonts w:ascii="宋体" w:hAnsi="宋体"/>
          <w:szCs w:val="21"/>
          <w:u w:val="dotted"/>
        </w:rPr>
      </w:pPr>
      <w:r>
        <w:rPr>
          <w:rFonts w:hint="eastAsia" w:ascii="宋体" w:hAnsi="宋体"/>
          <w:szCs w:val="21"/>
        </w:rPr>
        <w:t>质疑事项2</w:t>
      </w:r>
    </w:p>
    <w:p w14:paraId="1F52DDDF">
      <w:pPr>
        <w:adjustRightInd w:val="0"/>
        <w:snapToGrid w:val="0"/>
        <w:spacing w:line="540" w:lineRule="exact"/>
        <w:ind w:firstLine="420" w:firstLineChars="200"/>
        <w:outlineLvl w:val="0"/>
        <w:rPr>
          <w:rFonts w:ascii="宋体" w:hAnsi="宋体"/>
          <w:bCs/>
          <w:szCs w:val="21"/>
        </w:rPr>
      </w:pPr>
      <w:bookmarkStart w:id="39" w:name="_Toc22365"/>
      <w:r>
        <w:rPr>
          <w:rFonts w:hint="eastAsia" w:ascii="宋体" w:hAnsi="宋体"/>
          <w:bCs/>
          <w:szCs w:val="21"/>
        </w:rPr>
        <w:t>四、与质疑事项相关的质疑请求</w:t>
      </w:r>
      <w:bookmarkEnd w:id="39"/>
    </w:p>
    <w:p w14:paraId="578E1DB3">
      <w:pPr>
        <w:adjustRightInd w:val="0"/>
        <w:snapToGrid w:val="0"/>
        <w:spacing w:line="540" w:lineRule="exact"/>
        <w:ind w:firstLine="420" w:firstLineChars="200"/>
        <w:rPr>
          <w:rFonts w:ascii="宋体" w:hAnsi="宋体"/>
          <w:szCs w:val="21"/>
          <w:u w:val="dotted"/>
        </w:rPr>
      </w:pPr>
      <w:r>
        <w:rPr>
          <w:rFonts w:hint="eastAsia" w:ascii="宋体" w:hAnsi="宋体"/>
          <w:szCs w:val="21"/>
        </w:rPr>
        <w:t>请求：</w:t>
      </w:r>
      <w:r>
        <w:rPr>
          <w:rFonts w:hint="eastAsia" w:ascii="宋体" w:hAnsi="宋体"/>
          <w:szCs w:val="21"/>
          <w:u w:val="dotted"/>
        </w:rPr>
        <w:t xml:space="preserve">                                               </w:t>
      </w:r>
    </w:p>
    <w:p w14:paraId="576E3225">
      <w:pPr>
        <w:spacing w:line="540" w:lineRule="exact"/>
        <w:ind w:firstLine="420" w:firstLineChars="200"/>
        <w:rPr>
          <w:rFonts w:ascii="宋体" w:hAnsi="宋体"/>
          <w:szCs w:val="21"/>
        </w:rPr>
      </w:pPr>
      <w:r>
        <w:rPr>
          <w:rFonts w:hint="eastAsia" w:ascii="宋体" w:hAnsi="宋体"/>
          <w:szCs w:val="21"/>
        </w:rPr>
        <w:t xml:space="preserve">签字(签章)：                   公章：                      </w:t>
      </w:r>
    </w:p>
    <w:p w14:paraId="081809BC">
      <w:pPr>
        <w:spacing w:line="540" w:lineRule="exact"/>
        <w:ind w:firstLine="420" w:firstLineChars="200"/>
        <w:rPr>
          <w:rFonts w:ascii="宋体" w:hAnsi="宋体"/>
          <w:b/>
          <w:bCs/>
          <w:szCs w:val="21"/>
        </w:rPr>
      </w:pPr>
      <w:r>
        <w:rPr>
          <w:rFonts w:hint="eastAsia" w:ascii="宋体" w:hAnsi="宋体"/>
          <w:szCs w:val="21"/>
        </w:rPr>
        <w:t xml:space="preserve">日期：    </w:t>
      </w:r>
    </w:p>
    <w:p w14:paraId="2FE1AB28">
      <w:pPr>
        <w:spacing w:before="69" w:line="221" w:lineRule="auto"/>
        <w:ind w:left="3642"/>
        <w:outlineLvl w:val="0"/>
        <w:rPr>
          <w:rFonts w:ascii="黑体" w:hAnsi="黑体" w:eastAsia="黑体" w:cs="黑体"/>
          <w:sz w:val="30"/>
          <w:szCs w:val="30"/>
        </w:rPr>
      </w:pPr>
      <w:r>
        <w:rPr>
          <w:rFonts w:ascii="黑体" w:hAnsi="黑体" w:eastAsia="黑体" w:cs="黑体"/>
          <w:spacing w:val="-2"/>
          <w:sz w:val="30"/>
          <w:szCs w:val="30"/>
        </w:rPr>
        <w:br w:type="page"/>
      </w:r>
      <w:r>
        <w:rPr>
          <w:rFonts w:ascii="黑体" w:hAnsi="黑体" w:eastAsia="黑体" w:cs="黑体"/>
          <w:spacing w:val="-2"/>
          <w:sz w:val="30"/>
          <w:szCs w:val="30"/>
        </w:rPr>
        <w:t>第三章  评标办法</w:t>
      </w:r>
    </w:p>
    <w:p w14:paraId="79A0A891">
      <w:pPr>
        <w:spacing w:before="158" w:line="221" w:lineRule="auto"/>
        <w:ind w:left="4142"/>
        <w:outlineLvl w:val="1"/>
        <w:rPr>
          <w:rFonts w:ascii="宋体" w:hAnsi="宋体" w:eastAsia="宋体" w:cs="宋体"/>
          <w:sz w:val="28"/>
          <w:szCs w:val="28"/>
        </w:rPr>
      </w:pPr>
      <w:bookmarkStart w:id="40" w:name="bookmark5"/>
      <w:bookmarkEnd w:id="40"/>
      <w:bookmarkStart w:id="41" w:name="bookmark7"/>
      <w:bookmarkEnd w:id="41"/>
      <w:r>
        <w:rPr>
          <w:rFonts w:ascii="宋体" w:hAnsi="宋体" w:eastAsia="宋体" w:cs="宋体"/>
          <w:b/>
          <w:bCs/>
          <w:spacing w:val="-14"/>
          <w:sz w:val="28"/>
          <w:szCs w:val="28"/>
        </w:rPr>
        <w:t>一</w:t>
      </w:r>
      <w:r>
        <w:rPr>
          <w:rFonts w:ascii="宋体" w:hAnsi="宋体" w:eastAsia="宋体" w:cs="宋体"/>
          <w:spacing w:val="9"/>
          <w:sz w:val="28"/>
          <w:szCs w:val="28"/>
        </w:rPr>
        <w:t xml:space="preserve">  </w:t>
      </w:r>
      <w:r>
        <w:rPr>
          <w:rFonts w:ascii="宋体" w:hAnsi="宋体" w:eastAsia="宋体" w:cs="宋体"/>
          <w:b/>
          <w:bCs/>
          <w:spacing w:val="-14"/>
          <w:sz w:val="28"/>
          <w:szCs w:val="28"/>
        </w:rPr>
        <w:t>总</w:t>
      </w:r>
      <w:r>
        <w:rPr>
          <w:rFonts w:ascii="宋体" w:hAnsi="宋体" w:eastAsia="宋体" w:cs="宋体"/>
          <w:spacing w:val="10"/>
          <w:sz w:val="28"/>
          <w:szCs w:val="28"/>
        </w:rPr>
        <w:t xml:space="preserve">  </w:t>
      </w:r>
      <w:r>
        <w:rPr>
          <w:rFonts w:ascii="宋体" w:hAnsi="宋体" w:eastAsia="宋体" w:cs="宋体"/>
          <w:b/>
          <w:bCs/>
          <w:spacing w:val="-14"/>
          <w:sz w:val="28"/>
          <w:szCs w:val="28"/>
        </w:rPr>
        <w:t>则</w:t>
      </w:r>
    </w:p>
    <w:p w14:paraId="779B38C0">
      <w:pPr>
        <w:spacing w:before="289" w:line="228" w:lineRule="auto"/>
        <w:ind w:left="560"/>
        <w:rPr>
          <w:rFonts w:ascii="宋体" w:hAnsi="宋体" w:eastAsia="宋体" w:cs="宋体"/>
          <w:sz w:val="20"/>
          <w:szCs w:val="20"/>
        </w:rPr>
      </w:pPr>
      <w:r>
        <w:rPr>
          <w:rFonts w:ascii="宋体" w:hAnsi="宋体" w:eastAsia="宋体" w:cs="宋体"/>
          <w:spacing w:val="4"/>
          <w:sz w:val="20"/>
          <w:szCs w:val="20"/>
        </w:rPr>
        <w:t>1、一般规定</w:t>
      </w:r>
    </w:p>
    <w:p w14:paraId="6A1A873C">
      <w:pPr>
        <w:spacing w:before="192" w:line="317" w:lineRule="auto"/>
        <w:ind w:left="12" w:right="123" w:firstLine="547"/>
        <w:rPr>
          <w:rFonts w:ascii="宋体" w:hAnsi="宋体" w:eastAsia="宋体" w:cs="宋体"/>
          <w:sz w:val="20"/>
          <w:szCs w:val="20"/>
        </w:rPr>
      </w:pPr>
      <w:r>
        <w:rPr>
          <w:rFonts w:ascii="宋体" w:hAnsi="宋体" w:eastAsia="宋体" w:cs="宋体"/>
          <w:spacing w:val="5"/>
          <w:sz w:val="20"/>
          <w:szCs w:val="20"/>
        </w:rPr>
        <w:t>1.1</w:t>
      </w:r>
      <w:r>
        <w:rPr>
          <w:rFonts w:ascii="宋体" w:hAnsi="宋体" w:eastAsia="宋体" w:cs="宋体"/>
          <w:spacing w:val="-42"/>
          <w:sz w:val="20"/>
          <w:szCs w:val="20"/>
        </w:rPr>
        <w:t xml:space="preserve"> </w:t>
      </w:r>
      <w:r>
        <w:rPr>
          <w:rFonts w:ascii="宋体" w:hAnsi="宋体" w:eastAsia="宋体" w:cs="宋体"/>
          <w:spacing w:val="5"/>
          <w:sz w:val="20"/>
          <w:szCs w:val="20"/>
        </w:rPr>
        <w:t>本项目的招标按照《中华人民共和国政府采购法》、</w:t>
      </w:r>
      <w:r>
        <w:rPr>
          <w:rFonts w:ascii="宋体" w:hAnsi="宋体" w:eastAsia="宋体" w:cs="宋体"/>
          <w:spacing w:val="4"/>
          <w:sz w:val="20"/>
          <w:szCs w:val="20"/>
        </w:rPr>
        <w:t>《政府采购服务和服务招标磋商管理办法》、</w:t>
      </w:r>
      <w:r>
        <w:rPr>
          <w:rFonts w:ascii="宋体" w:hAnsi="宋体" w:eastAsia="宋体" w:cs="宋体"/>
          <w:sz w:val="20"/>
          <w:szCs w:val="20"/>
        </w:rPr>
        <w:t xml:space="preserve"> </w:t>
      </w:r>
      <w:r>
        <w:rPr>
          <w:rFonts w:ascii="宋体" w:hAnsi="宋体" w:eastAsia="宋体" w:cs="宋体"/>
          <w:spacing w:val="9"/>
          <w:sz w:val="20"/>
          <w:szCs w:val="20"/>
        </w:rPr>
        <w:t>《政府采购竞争性磋商采购方式管理暂行办法》及政府采购的有关规定进行。</w:t>
      </w:r>
    </w:p>
    <w:p w14:paraId="072D1071">
      <w:pPr>
        <w:spacing w:before="192" w:line="228" w:lineRule="auto"/>
        <w:ind w:left="560"/>
        <w:rPr>
          <w:rFonts w:ascii="宋体" w:hAnsi="宋体" w:eastAsia="宋体" w:cs="宋体"/>
          <w:sz w:val="20"/>
          <w:szCs w:val="20"/>
        </w:rPr>
      </w:pPr>
      <w:r>
        <w:rPr>
          <w:rFonts w:ascii="宋体" w:hAnsi="宋体" w:eastAsia="宋体" w:cs="宋体"/>
          <w:spacing w:val="8"/>
          <w:sz w:val="20"/>
          <w:szCs w:val="20"/>
        </w:rPr>
        <w:t>1.2</w:t>
      </w:r>
      <w:r>
        <w:rPr>
          <w:rFonts w:ascii="宋体" w:hAnsi="宋体" w:eastAsia="宋体" w:cs="宋体"/>
          <w:spacing w:val="-44"/>
          <w:sz w:val="20"/>
          <w:szCs w:val="20"/>
        </w:rPr>
        <w:t xml:space="preserve"> </w:t>
      </w:r>
      <w:r>
        <w:rPr>
          <w:rFonts w:ascii="宋体" w:hAnsi="宋体" w:eastAsia="宋体" w:cs="宋体"/>
          <w:spacing w:val="8"/>
          <w:sz w:val="20"/>
          <w:szCs w:val="20"/>
        </w:rPr>
        <w:t>评标必须遵循公开、公平、公正、诚</w:t>
      </w:r>
      <w:r>
        <w:rPr>
          <w:rFonts w:ascii="宋体" w:hAnsi="宋体" w:eastAsia="宋体" w:cs="宋体"/>
          <w:spacing w:val="7"/>
          <w:sz w:val="20"/>
          <w:szCs w:val="20"/>
        </w:rPr>
        <w:t>实信用的原则。</w:t>
      </w:r>
    </w:p>
    <w:p w14:paraId="1D41E95C">
      <w:pPr>
        <w:spacing w:before="192" w:line="227" w:lineRule="auto"/>
        <w:ind w:left="560"/>
        <w:rPr>
          <w:rFonts w:ascii="宋体" w:hAnsi="宋体" w:eastAsia="宋体" w:cs="宋体"/>
          <w:sz w:val="20"/>
          <w:szCs w:val="20"/>
        </w:rPr>
      </w:pPr>
      <w:r>
        <w:rPr>
          <w:rFonts w:ascii="宋体" w:hAnsi="宋体" w:eastAsia="宋体" w:cs="宋体"/>
          <w:spacing w:val="9"/>
          <w:sz w:val="20"/>
          <w:szCs w:val="20"/>
        </w:rPr>
        <w:t>1.3</w:t>
      </w:r>
      <w:r>
        <w:rPr>
          <w:rFonts w:ascii="宋体" w:hAnsi="宋体" w:eastAsia="宋体" w:cs="宋体"/>
          <w:spacing w:val="-42"/>
          <w:sz w:val="20"/>
          <w:szCs w:val="20"/>
        </w:rPr>
        <w:t xml:space="preserve"> </w:t>
      </w:r>
      <w:r>
        <w:rPr>
          <w:rFonts w:ascii="宋体" w:hAnsi="宋体" w:eastAsia="宋体" w:cs="宋体"/>
          <w:spacing w:val="9"/>
          <w:sz w:val="20"/>
          <w:szCs w:val="20"/>
        </w:rPr>
        <w:t>招标代理机构组织招标、开标、评标工作，全过程接受政府采</w:t>
      </w:r>
      <w:r>
        <w:rPr>
          <w:rFonts w:ascii="宋体" w:hAnsi="宋体" w:eastAsia="宋体" w:cs="宋体"/>
          <w:spacing w:val="8"/>
          <w:sz w:val="20"/>
          <w:szCs w:val="20"/>
        </w:rPr>
        <w:t>购有关部门的监督、管理和指导。</w:t>
      </w:r>
    </w:p>
    <w:p w14:paraId="58625D2A">
      <w:pPr>
        <w:spacing w:before="195" w:line="317" w:lineRule="auto"/>
        <w:ind w:left="5" w:right="139" w:firstLine="554"/>
        <w:rPr>
          <w:rFonts w:ascii="宋体" w:hAnsi="宋体" w:eastAsia="宋体" w:cs="宋体"/>
          <w:sz w:val="20"/>
          <w:szCs w:val="20"/>
        </w:rPr>
      </w:pPr>
      <w:r>
        <w:rPr>
          <w:rFonts w:ascii="宋体" w:hAnsi="宋体" w:eastAsia="宋体" w:cs="宋体"/>
          <w:spacing w:val="7"/>
          <w:sz w:val="20"/>
          <w:szCs w:val="20"/>
        </w:rPr>
        <w:t>1.4</w:t>
      </w:r>
      <w:r>
        <w:rPr>
          <w:rFonts w:ascii="宋体" w:hAnsi="宋体" w:eastAsia="宋体" w:cs="宋体"/>
          <w:spacing w:val="-42"/>
          <w:sz w:val="20"/>
          <w:szCs w:val="20"/>
        </w:rPr>
        <w:t xml:space="preserve"> </w:t>
      </w:r>
      <w:r>
        <w:rPr>
          <w:rFonts w:ascii="宋体" w:hAnsi="宋体" w:eastAsia="宋体" w:cs="宋体"/>
          <w:spacing w:val="7"/>
          <w:sz w:val="20"/>
          <w:szCs w:val="20"/>
        </w:rPr>
        <w:t>评标按照磋商文件规定的内容进行，采取综合比较和分项打分相结合的评标方法（综合评</w:t>
      </w:r>
      <w:r>
        <w:rPr>
          <w:rFonts w:ascii="宋体" w:hAnsi="宋体" w:eastAsia="宋体" w:cs="宋体"/>
          <w:spacing w:val="6"/>
          <w:sz w:val="20"/>
          <w:szCs w:val="20"/>
        </w:rPr>
        <w:t>分法</w:t>
      </w:r>
      <w:r>
        <w:rPr>
          <w:rFonts w:ascii="宋体" w:hAnsi="宋体" w:eastAsia="宋体" w:cs="宋体"/>
          <w:spacing w:val="-52"/>
          <w:w w:val="98"/>
          <w:sz w:val="20"/>
          <w:szCs w:val="20"/>
        </w:rPr>
        <w:t>），</w:t>
      </w:r>
      <w:r>
        <w:rPr>
          <w:rFonts w:ascii="宋体" w:hAnsi="宋体" w:eastAsia="宋体" w:cs="宋体"/>
          <w:sz w:val="20"/>
          <w:szCs w:val="20"/>
        </w:rPr>
        <w:t xml:space="preserve"> </w:t>
      </w:r>
      <w:r>
        <w:rPr>
          <w:rFonts w:ascii="宋体" w:hAnsi="宋体" w:eastAsia="宋体" w:cs="宋体"/>
          <w:spacing w:val="8"/>
          <w:sz w:val="20"/>
          <w:szCs w:val="20"/>
        </w:rPr>
        <w:t>避免纯技术或纯经济的倾向。</w:t>
      </w:r>
    </w:p>
    <w:p w14:paraId="63F137BC">
      <w:pPr>
        <w:spacing w:before="193" w:line="317" w:lineRule="auto"/>
        <w:ind w:left="9" w:right="194" w:firstLine="551"/>
        <w:rPr>
          <w:rFonts w:ascii="宋体" w:hAnsi="宋体" w:eastAsia="宋体" w:cs="宋体"/>
          <w:sz w:val="20"/>
          <w:szCs w:val="20"/>
        </w:rPr>
      </w:pPr>
      <w:r>
        <w:rPr>
          <w:rFonts w:ascii="宋体" w:hAnsi="宋体" w:eastAsia="宋体" w:cs="宋体"/>
          <w:spacing w:val="8"/>
          <w:sz w:val="20"/>
          <w:szCs w:val="20"/>
        </w:rPr>
        <w:t>1.5</w:t>
      </w:r>
      <w:r>
        <w:rPr>
          <w:rFonts w:ascii="宋体" w:hAnsi="宋体" w:eastAsia="宋体" w:cs="宋体"/>
          <w:spacing w:val="-42"/>
          <w:sz w:val="20"/>
          <w:szCs w:val="20"/>
        </w:rPr>
        <w:t xml:space="preserve"> </w:t>
      </w:r>
      <w:r>
        <w:rPr>
          <w:rFonts w:ascii="宋体" w:hAnsi="宋体" w:eastAsia="宋体" w:cs="宋体"/>
          <w:spacing w:val="8"/>
          <w:sz w:val="20"/>
          <w:szCs w:val="20"/>
        </w:rPr>
        <w:t>本办法的评标对象是指供应商按照磋商文件要求</w:t>
      </w:r>
      <w:r>
        <w:rPr>
          <w:rFonts w:ascii="宋体" w:hAnsi="宋体" w:eastAsia="宋体" w:cs="宋体"/>
          <w:spacing w:val="7"/>
          <w:sz w:val="20"/>
          <w:szCs w:val="20"/>
        </w:rPr>
        <w:t>提供的有效响应文件，包括供应商应磋商小组要</w:t>
      </w:r>
      <w:r>
        <w:rPr>
          <w:rFonts w:ascii="宋体" w:hAnsi="宋体" w:eastAsia="宋体" w:cs="宋体"/>
          <w:spacing w:val="8"/>
          <w:sz w:val="20"/>
          <w:szCs w:val="20"/>
        </w:rPr>
        <w:t>求对原响应文件作出的正式书面澄清文件。</w:t>
      </w:r>
    </w:p>
    <w:p w14:paraId="2040E7C3">
      <w:pPr>
        <w:spacing w:before="193" w:line="227" w:lineRule="auto"/>
        <w:ind w:left="547"/>
        <w:rPr>
          <w:rFonts w:ascii="宋体" w:hAnsi="宋体" w:eastAsia="宋体" w:cs="宋体"/>
          <w:sz w:val="20"/>
          <w:szCs w:val="20"/>
        </w:rPr>
      </w:pPr>
      <w:r>
        <w:rPr>
          <w:rFonts w:ascii="宋体" w:hAnsi="宋体" w:eastAsia="宋体" w:cs="宋体"/>
          <w:spacing w:val="8"/>
          <w:sz w:val="20"/>
          <w:szCs w:val="20"/>
        </w:rPr>
        <w:t>2、磋商组织机构的组成</w:t>
      </w:r>
    </w:p>
    <w:p w14:paraId="265AB9DA">
      <w:pPr>
        <w:spacing w:before="191" w:line="377" w:lineRule="auto"/>
        <w:ind w:left="6" w:right="194" w:firstLine="483"/>
        <w:rPr>
          <w:rFonts w:ascii="宋体" w:hAnsi="宋体" w:eastAsia="宋体" w:cs="宋体"/>
          <w:sz w:val="20"/>
          <w:szCs w:val="20"/>
        </w:rPr>
      </w:pPr>
      <w:r>
        <w:rPr>
          <w:rFonts w:ascii="宋体" w:hAnsi="宋体" w:eastAsia="宋体" w:cs="宋体"/>
          <w:spacing w:val="8"/>
          <w:sz w:val="20"/>
          <w:szCs w:val="20"/>
        </w:rPr>
        <w:t>2.1</w:t>
      </w:r>
      <w:r>
        <w:rPr>
          <w:rFonts w:hint="eastAsia" w:ascii="宋体" w:hAnsi="宋体" w:eastAsia="宋体" w:cs="宋体"/>
          <w:spacing w:val="8"/>
          <w:sz w:val="20"/>
          <w:szCs w:val="20"/>
          <w:lang w:val="en-US" w:eastAsia="zh-CN"/>
        </w:rPr>
        <w:t>磋商小组成员评标委员会由采购人或采购代理机构依法组建，成员由采购人代表和评审专家组成，成员人数为 3 人或以上单数，其中评审专家不少于成员总数的三分之二。专家从当地专家库中随机抽取产生。</w:t>
      </w:r>
    </w:p>
    <w:p w14:paraId="5AD6DFB9">
      <w:pPr>
        <w:spacing w:before="191" w:line="377" w:lineRule="auto"/>
        <w:ind w:left="6" w:right="194" w:firstLine="483"/>
        <w:rPr>
          <w:rFonts w:ascii="宋体" w:hAnsi="宋体" w:eastAsia="宋体" w:cs="宋体"/>
          <w:spacing w:val="8"/>
          <w:sz w:val="20"/>
          <w:szCs w:val="20"/>
        </w:rPr>
      </w:pPr>
      <w:r>
        <w:rPr>
          <w:rFonts w:ascii="宋体" w:hAnsi="宋体" w:eastAsia="宋体" w:cs="宋体"/>
          <w:spacing w:val="8"/>
          <w:sz w:val="20"/>
          <w:szCs w:val="20"/>
        </w:rPr>
        <w:t>2.2 评标工作组由招标人及有关专家组成，由磋商小组确认，并接受其领导。</w:t>
      </w:r>
    </w:p>
    <w:p w14:paraId="22758907">
      <w:pPr>
        <w:spacing w:before="191" w:line="377" w:lineRule="auto"/>
        <w:ind w:left="6" w:right="194" w:firstLine="483"/>
        <w:rPr>
          <w:rFonts w:ascii="宋体" w:hAnsi="宋体" w:eastAsia="宋体" w:cs="宋体"/>
          <w:sz w:val="20"/>
          <w:szCs w:val="20"/>
        </w:rPr>
      </w:pPr>
      <w:r>
        <w:rPr>
          <w:rFonts w:ascii="宋体" w:hAnsi="宋体" w:eastAsia="宋体" w:cs="宋体"/>
          <w:spacing w:val="8"/>
          <w:sz w:val="20"/>
          <w:szCs w:val="20"/>
        </w:rPr>
        <w:t>2.3 磋商小组应相对独立工作，负责评标、撰写技术、商务评标报告。采购代理机构负责评标过程中资料的保管、发放、回收，整理、汇总评标资料。</w:t>
      </w:r>
    </w:p>
    <w:p w14:paraId="41DA5DD7">
      <w:pPr>
        <w:spacing w:before="193" w:line="228" w:lineRule="auto"/>
        <w:ind w:left="549"/>
        <w:rPr>
          <w:rFonts w:ascii="宋体" w:hAnsi="宋体" w:eastAsia="宋体" w:cs="宋体"/>
          <w:sz w:val="20"/>
          <w:szCs w:val="20"/>
        </w:rPr>
      </w:pPr>
      <w:r>
        <w:rPr>
          <w:rFonts w:ascii="宋体" w:hAnsi="宋体" w:eastAsia="宋体" w:cs="宋体"/>
          <w:spacing w:val="7"/>
          <w:sz w:val="20"/>
          <w:szCs w:val="20"/>
        </w:rPr>
        <w:t>3、磋商小组职责</w:t>
      </w:r>
    </w:p>
    <w:p w14:paraId="5094E6E9">
      <w:pPr>
        <w:spacing w:before="194" w:line="226" w:lineRule="auto"/>
        <w:ind w:left="549"/>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32"/>
          <w:sz w:val="20"/>
          <w:szCs w:val="20"/>
        </w:rPr>
        <w:t xml:space="preserve"> </w:t>
      </w:r>
      <w:r>
        <w:rPr>
          <w:rFonts w:ascii="宋体" w:hAnsi="宋体" w:eastAsia="宋体" w:cs="宋体"/>
          <w:spacing w:val="8"/>
          <w:sz w:val="20"/>
          <w:szCs w:val="20"/>
        </w:rPr>
        <w:t>审查磋商文件是否符合磋商文件要求</w:t>
      </w:r>
      <w:r>
        <w:rPr>
          <w:rFonts w:ascii="宋体" w:hAnsi="宋体" w:eastAsia="宋体" w:cs="宋体"/>
          <w:spacing w:val="7"/>
          <w:sz w:val="20"/>
          <w:szCs w:val="20"/>
        </w:rPr>
        <w:t>，并作出评价；</w:t>
      </w:r>
    </w:p>
    <w:p w14:paraId="6DF22ACA">
      <w:pPr>
        <w:spacing w:before="194" w:line="227" w:lineRule="auto"/>
        <w:ind w:left="549"/>
        <w:rPr>
          <w:rFonts w:ascii="宋体" w:hAnsi="宋体" w:eastAsia="宋体" w:cs="宋体"/>
          <w:sz w:val="20"/>
          <w:szCs w:val="20"/>
        </w:rPr>
      </w:pPr>
      <w:r>
        <w:rPr>
          <w:rFonts w:ascii="宋体" w:hAnsi="宋体" w:eastAsia="宋体" w:cs="宋体"/>
          <w:spacing w:val="8"/>
          <w:sz w:val="20"/>
          <w:szCs w:val="20"/>
        </w:rPr>
        <w:t>3.2</w:t>
      </w:r>
      <w:r>
        <w:rPr>
          <w:rFonts w:ascii="宋体" w:hAnsi="宋体" w:eastAsia="宋体" w:cs="宋体"/>
          <w:spacing w:val="-39"/>
          <w:sz w:val="20"/>
          <w:szCs w:val="20"/>
        </w:rPr>
        <w:t xml:space="preserve"> </w:t>
      </w:r>
      <w:r>
        <w:rPr>
          <w:rFonts w:ascii="宋体" w:hAnsi="宋体" w:eastAsia="宋体" w:cs="宋体"/>
          <w:spacing w:val="8"/>
          <w:sz w:val="20"/>
          <w:szCs w:val="20"/>
        </w:rPr>
        <w:t>要求供应商对磋商文件有关事项作出解释或者澄清；</w:t>
      </w:r>
    </w:p>
    <w:p w14:paraId="7918CEEB">
      <w:pPr>
        <w:spacing w:before="194" w:line="227" w:lineRule="auto"/>
        <w:ind w:left="549"/>
        <w:rPr>
          <w:rFonts w:ascii="宋体" w:hAnsi="宋体" w:eastAsia="宋体" w:cs="宋体"/>
          <w:sz w:val="20"/>
          <w:szCs w:val="20"/>
        </w:rPr>
      </w:pPr>
      <w:r>
        <w:rPr>
          <w:rFonts w:ascii="宋体" w:hAnsi="宋体" w:eastAsia="宋体" w:cs="宋体"/>
          <w:spacing w:val="6"/>
          <w:sz w:val="20"/>
          <w:szCs w:val="20"/>
        </w:rPr>
        <w:t>3.3</w:t>
      </w:r>
      <w:r>
        <w:rPr>
          <w:rFonts w:ascii="宋体" w:hAnsi="宋体" w:eastAsia="宋体" w:cs="宋体"/>
          <w:spacing w:val="-38"/>
          <w:sz w:val="20"/>
          <w:szCs w:val="20"/>
        </w:rPr>
        <w:t xml:space="preserve"> </w:t>
      </w:r>
      <w:r>
        <w:rPr>
          <w:rFonts w:ascii="宋体" w:hAnsi="宋体" w:eastAsia="宋体" w:cs="宋体"/>
          <w:spacing w:val="6"/>
          <w:sz w:val="20"/>
          <w:szCs w:val="20"/>
        </w:rPr>
        <w:t>推荐成交候选人名单；</w:t>
      </w:r>
    </w:p>
    <w:p w14:paraId="309EEC19">
      <w:pPr>
        <w:spacing w:before="196" w:line="226" w:lineRule="auto"/>
        <w:ind w:left="549"/>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21"/>
          <w:sz w:val="20"/>
          <w:szCs w:val="20"/>
        </w:rPr>
        <w:t xml:space="preserve"> </w:t>
      </w:r>
      <w:r>
        <w:rPr>
          <w:rFonts w:ascii="宋体" w:hAnsi="宋体" w:eastAsia="宋体" w:cs="宋体"/>
          <w:spacing w:val="8"/>
          <w:sz w:val="20"/>
          <w:szCs w:val="20"/>
        </w:rPr>
        <w:t>向招标人、招标代理机构或者有关部门报告非法干预评标工作的行</w:t>
      </w:r>
      <w:r>
        <w:rPr>
          <w:rFonts w:ascii="宋体" w:hAnsi="宋体" w:eastAsia="宋体" w:cs="宋体"/>
          <w:spacing w:val="7"/>
          <w:sz w:val="20"/>
          <w:szCs w:val="20"/>
        </w:rPr>
        <w:t>为。</w:t>
      </w:r>
    </w:p>
    <w:p w14:paraId="1D7A7F70">
      <w:pPr>
        <w:spacing w:before="193" w:line="228" w:lineRule="auto"/>
        <w:ind w:left="544"/>
        <w:rPr>
          <w:rFonts w:ascii="宋体" w:hAnsi="宋体" w:eastAsia="宋体" w:cs="宋体"/>
          <w:sz w:val="20"/>
          <w:szCs w:val="20"/>
        </w:rPr>
      </w:pPr>
      <w:r>
        <w:rPr>
          <w:rFonts w:ascii="宋体" w:hAnsi="宋体" w:eastAsia="宋体" w:cs="宋体"/>
          <w:spacing w:val="8"/>
          <w:sz w:val="20"/>
          <w:szCs w:val="20"/>
        </w:rPr>
        <w:t>4、磋商小组义务</w:t>
      </w:r>
    </w:p>
    <w:p w14:paraId="07191854">
      <w:pPr>
        <w:spacing w:before="193" w:line="228" w:lineRule="auto"/>
        <w:ind w:left="544"/>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42"/>
          <w:sz w:val="20"/>
          <w:szCs w:val="20"/>
        </w:rPr>
        <w:t xml:space="preserve"> </w:t>
      </w:r>
      <w:r>
        <w:rPr>
          <w:rFonts w:ascii="宋体" w:hAnsi="宋体" w:eastAsia="宋体" w:cs="宋体"/>
          <w:spacing w:val="8"/>
          <w:sz w:val="20"/>
          <w:szCs w:val="20"/>
        </w:rPr>
        <w:t>遵纪守法，客观、公正、廉洁地履行职责；</w:t>
      </w:r>
    </w:p>
    <w:p w14:paraId="20D878F3">
      <w:pPr>
        <w:spacing w:before="194" w:line="228" w:lineRule="auto"/>
        <w:ind w:left="544"/>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1"/>
          <w:sz w:val="20"/>
          <w:szCs w:val="20"/>
        </w:rPr>
        <w:t xml:space="preserve"> </w:t>
      </w:r>
      <w:r>
        <w:rPr>
          <w:rFonts w:ascii="宋体" w:hAnsi="宋体" w:eastAsia="宋体" w:cs="宋体"/>
          <w:spacing w:val="9"/>
          <w:sz w:val="20"/>
          <w:szCs w:val="20"/>
        </w:rPr>
        <w:t>按照磋商文件规定的评标方法和评标标准进行评标，对评审意见</w:t>
      </w:r>
      <w:r>
        <w:rPr>
          <w:rFonts w:ascii="宋体" w:hAnsi="宋体" w:eastAsia="宋体" w:cs="宋体"/>
          <w:spacing w:val="8"/>
          <w:sz w:val="20"/>
          <w:szCs w:val="20"/>
        </w:rPr>
        <w:t>承担个人责任；</w:t>
      </w:r>
    </w:p>
    <w:p w14:paraId="098990A1">
      <w:pPr>
        <w:spacing w:before="193" w:line="227" w:lineRule="auto"/>
        <w:ind w:left="544"/>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35"/>
          <w:sz w:val="20"/>
          <w:szCs w:val="20"/>
        </w:rPr>
        <w:t xml:space="preserve"> </w:t>
      </w:r>
      <w:r>
        <w:rPr>
          <w:rFonts w:ascii="宋体" w:hAnsi="宋体" w:eastAsia="宋体" w:cs="宋体"/>
          <w:spacing w:val="8"/>
          <w:sz w:val="20"/>
          <w:szCs w:val="20"/>
        </w:rPr>
        <w:t>对评标过程和结果，以及供应商的商业秘密保密；</w:t>
      </w:r>
    </w:p>
    <w:p w14:paraId="10AF15C2">
      <w:pPr>
        <w:spacing w:before="193" w:line="227" w:lineRule="auto"/>
        <w:ind w:left="544"/>
        <w:rPr>
          <w:rFonts w:ascii="宋体" w:hAnsi="宋体" w:eastAsia="宋体" w:cs="宋体"/>
          <w:spacing w:val="8"/>
          <w:sz w:val="20"/>
          <w:szCs w:val="20"/>
        </w:rPr>
      </w:pPr>
      <w:r>
        <w:rPr>
          <w:rFonts w:ascii="宋体" w:hAnsi="宋体" w:eastAsia="宋体" w:cs="宋体"/>
          <w:spacing w:val="8"/>
          <w:sz w:val="20"/>
          <w:szCs w:val="20"/>
        </w:rPr>
        <w:t>4.4 参与评标报告的起草；</w:t>
      </w:r>
    </w:p>
    <w:p w14:paraId="66FE7909">
      <w:pPr>
        <w:spacing w:before="193" w:line="227" w:lineRule="auto"/>
        <w:ind w:left="544"/>
        <w:rPr>
          <w:rFonts w:ascii="宋体" w:hAnsi="宋体" w:eastAsia="宋体" w:cs="宋体"/>
          <w:spacing w:val="8"/>
          <w:sz w:val="20"/>
          <w:szCs w:val="20"/>
        </w:rPr>
      </w:pPr>
      <w:r>
        <w:rPr>
          <w:rFonts w:ascii="宋体" w:hAnsi="宋体" w:eastAsia="宋体" w:cs="宋体"/>
          <w:spacing w:val="8"/>
          <w:sz w:val="20"/>
          <w:szCs w:val="20"/>
        </w:rPr>
        <w:t>4.5 配合有关部门的投诉处理工作；</w:t>
      </w:r>
    </w:p>
    <w:p w14:paraId="79C39147">
      <w:pPr>
        <w:spacing w:before="193" w:line="227" w:lineRule="auto"/>
        <w:ind w:left="544"/>
        <w:rPr>
          <w:rFonts w:ascii="宋体" w:hAnsi="宋体" w:eastAsia="宋体" w:cs="宋体"/>
          <w:spacing w:val="8"/>
          <w:sz w:val="20"/>
          <w:szCs w:val="20"/>
        </w:rPr>
      </w:pPr>
      <w:r>
        <w:rPr>
          <w:rFonts w:ascii="宋体" w:hAnsi="宋体" w:eastAsia="宋体" w:cs="宋体"/>
          <w:spacing w:val="8"/>
          <w:sz w:val="20"/>
          <w:szCs w:val="20"/>
        </w:rPr>
        <w:t>4.6 配合招标人、招标代理机构答复磋商供应商提出的质疑。</w:t>
      </w:r>
    </w:p>
    <w:p w14:paraId="2604A51E">
      <w:pPr>
        <w:spacing w:before="193" w:line="227" w:lineRule="auto"/>
        <w:ind w:left="544"/>
        <w:rPr>
          <w:rFonts w:ascii="宋体" w:hAnsi="宋体" w:eastAsia="宋体" w:cs="宋体"/>
          <w:spacing w:val="8"/>
          <w:sz w:val="20"/>
          <w:szCs w:val="20"/>
        </w:rPr>
      </w:pPr>
      <w:r>
        <w:rPr>
          <w:rFonts w:ascii="宋体" w:hAnsi="宋体" w:eastAsia="宋体" w:cs="宋体"/>
          <w:spacing w:val="8"/>
          <w:sz w:val="20"/>
          <w:szCs w:val="20"/>
        </w:rPr>
        <w:t>5、 评标程序</w:t>
      </w:r>
    </w:p>
    <w:p w14:paraId="51114D38">
      <w:pPr>
        <w:spacing w:before="71" w:line="259" w:lineRule="auto"/>
        <w:ind w:left="11" w:right="249" w:firstLine="631"/>
        <w:outlineLvl w:val="1"/>
        <w:rPr>
          <w:rFonts w:ascii="宋体" w:hAnsi="宋体" w:eastAsia="宋体" w:cs="宋体"/>
          <w:sz w:val="20"/>
          <w:szCs w:val="20"/>
        </w:rPr>
      </w:pPr>
      <w:r>
        <w:rPr>
          <w:rFonts w:ascii="宋体" w:hAnsi="宋体" w:eastAsia="宋体" w:cs="宋体"/>
          <w:spacing w:val="9"/>
          <w:sz w:val="20"/>
          <w:szCs w:val="20"/>
        </w:rPr>
        <w:t>5.1</w:t>
      </w:r>
      <w:r>
        <w:rPr>
          <w:rFonts w:ascii="宋体" w:hAnsi="宋体" w:eastAsia="宋体" w:cs="宋体"/>
          <w:spacing w:val="-36"/>
          <w:sz w:val="20"/>
          <w:szCs w:val="20"/>
        </w:rPr>
        <w:t xml:space="preserve"> </w:t>
      </w:r>
      <w:r>
        <w:rPr>
          <w:rFonts w:ascii="宋体" w:hAnsi="宋体" w:eastAsia="宋体" w:cs="宋体"/>
          <w:spacing w:val="9"/>
          <w:sz w:val="20"/>
          <w:szCs w:val="20"/>
        </w:rPr>
        <w:t>本次评标首先由磋商小组对投标人的响应文件进行初审，对未能通过初审的响应文件作无效标</w:t>
      </w:r>
      <w:r>
        <w:rPr>
          <w:rFonts w:ascii="宋体" w:hAnsi="宋体" w:eastAsia="宋体" w:cs="宋体"/>
          <w:spacing w:val="1"/>
          <w:sz w:val="20"/>
          <w:szCs w:val="20"/>
        </w:rPr>
        <w:t>处理；</w:t>
      </w:r>
    </w:p>
    <w:p w14:paraId="0CA37A16">
      <w:pPr>
        <w:spacing w:before="63" w:line="226" w:lineRule="auto"/>
        <w:ind w:left="642"/>
        <w:outlineLvl w:val="1"/>
        <w:rPr>
          <w:rFonts w:ascii="宋体" w:hAnsi="宋体" w:eastAsia="宋体" w:cs="宋体"/>
          <w:sz w:val="20"/>
          <w:szCs w:val="20"/>
        </w:rPr>
      </w:pPr>
      <w:r>
        <w:rPr>
          <w:rFonts w:ascii="宋体" w:hAnsi="宋体" w:eastAsia="宋体" w:cs="宋体"/>
          <w:spacing w:val="9"/>
          <w:sz w:val="20"/>
          <w:szCs w:val="20"/>
        </w:rPr>
        <w:t>5.2</w:t>
      </w:r>
      <w:r>
        <w:rPr>
          <w:rFonts w:ascii="宋体" w:hAnsi="宋体" w:eastAsia="宋体" w:cs="宋体"/>
          <w:spacing w:val="-41"/>
          <w:sz w:val="20"/>
          <w:szCs w:val="20"/>
        </w:rPr>
        <w:t xml:space="preserve"> </w:t>
      </w:r>
      <w:r>
        <w:rPr>
          <w:rFonts w:ascii="宋体" w:hAnsi="宋体" w:eastAsia="宋体" w:cs="宋体"/>
          <w:spacing w:val="9"/>
          <w:sz w:val="20"/>
          <w:szCs w:val="20"/>
        </w:rPr>
        <w:t>对通过初审的投标人的响应文件进行详细的比较和评价。如需要，进行必要</w:t>
      </w:r>
      <w:r>
        <w:rPr>
          <w:rFonts w:ascii="宋体" w:hAnsi="宋体" w:eastAsia="宋体" w:cs="宋体"/>
          <w:spacing w:val="8"/>
          <w:sz w:val="20"/>
          <w:szCs w:val="20"/>
        </w:rPr>
        <w:t>的澄清工作；</w:t>
      </w:r>
    </w:p>
    <w:p w14:paraId="434A9041">
      <w:pPr>
        <w:spacing w:before="71" w:line="259" w:lineRule="auto"/>
        <w:ind w:left="11" w:right="249" w:firstLine="631"/>
        <w:outlineLvl w:val="1"/>
        <w:rPr>
          <w:rFonts w:ascii="宋体" w:hAnsi="宋体" w:eastAsia="宋体" w:cs="宋体"/>
          <w:spacing w:val="9"/>
          <w:sz w:val="20"/>
          <w:szCs w:val="20"/>
        </w:rPr>
      </w:pPr>
      <w:r>
        <w:rPr>
          <w:rFonts w:ascii="宋体" w:hAnsi="宋体" w:eastAsia="宋体" w:cs="宋体"/>
          <w:spacing w:val="9"/>
          <w:sz w:val="20"/>
          <w:szCs w:val="20"/>
        </w:rPr>
        <w:t>5.3 依据评分标准以及各项权值，各位评委单独就每个投标人的响应文件进行价格、技术、</w:t>
      </w:r>
      <w:r>
        <w:rPr>
          <w:rFonts w:ascii="宋体" w:hAnsi="宋体" w:eastAsia="宋体" w:cs="宋体"/>
          <w:spacing w:val="9"/>
          <w:sz w:val="20"/>
          <w:szCs w:val="20"/>
        </w:rPr>
        <w:fldChar w:fldCharType="begin"/>
      </w:r>
      <w:r>
        <w:rPr>
          <w:rFonts w:ascii="宋体" w:hAnsi="宋体" w:eastAsia="宋体" w:cs="宋体"/>
          <w:spacing w:val="9"/>
          <w:sz w:val="20"/>
          <w:szCs w:val="20"/>
        </w:rPr>
        <w:instrText xml:space="preserve"> HYPERLINK "http://zhidao.baidu.com/search?word=%E8%B4%A2%E5%8A%A1%E7%8A%B6%E5%86%B5&amp;fr=qb_search_exp&amp;ie=utf8&amp;eid_gfrom=151" </w:instrText>
      </w:r>
      <w:r>
        <w:rPr>
          <w:rFonts w:ascii="宋体" w:hAnsi="宋体" w:eastAsia="宋体" w:cs="宋体"/>
          <w:spacing w:val="9"/>
          <w:sz w:val="20"/>
          <w:szCs w:val="20"/>
        </w:rPr>
        <w:fldChar w:fldCharType="separate"/>
      </w:r>
      <w:r>
        <w:rPr>
          <w:rFonts w:ascii="宋体" w:hAnsi="宋体" w:eastAsia="宋体" w:cs="宋体"/>
          <w:spacing w:val="9"/>
          <w:sz w:val="20"/>
          <w:szCs w:val="20"/>
        </w:rPr>
        <w:t>财务状</w:t>
      </w:r>
      <w:r>
        <w:rPr>
          <w:rFonts w:ascii="宋体" w:hAnsi="宋体" w:eastAsia="宋体" w:cs="宋体"/>
          <w:spacing w:val="9"/>
          <w:sz w:val="20"/>
          <w:szCs w:val="20"/>
        </w:rPr>
        <w:fldChar w:fldCharType="end"/>
      </w:r>
      <w:r>
        <w:rPr>
          <w:rFonts w:ascii="宋体" w:hAnsi="宋体" w:eastAsia="宋体" w:cs="宋体"/>
          <w:spacing w:val="9"/>
          <w:sz w:val="20"/>
          <w:szCs w:val="20"/>
        </w:rPr>
        <w:fldChar w:fldCharType="begin"/>
      </w:r>
      <w:r>
        <w:rPr>
          <w:rFonts w:ascii="宋体" w:hAnsi="宋体" w:eastAsia="宋体" w:cs="宋体"/>
          <w:spacing w:val="9"/>
          <w:sz w:val="20"/>
          <w:szCs w:val="20"/>
        </w:rPr>
        <w:instrText xml:space="preserve"> HYPERLINK "http://zhidao.baidu.com/search?word=%E8%B4%A2%E5%8A%A1%E7%8A%B6%E5%86%B5&amp;fr=qb_search_exp&amp;ie=utf8&amp;eid_gfrom=151" </w:instrText>
      </w:r>
      <w:r>
        <w:rPr>
          <w:rFonts w:ascii="宋体" w:hAnsi="宋体" w:eastAsia="宋体" w:cs="宋体"/>
          <w:spacing w:val="9"/>
          <w:sz w:val="20"/>
          <w:szCs w:val="20"/>
        </w:rPr>
        <w:fldChar w:fldCharType="separate"/>
      </w:r>
      <w:r>
        <w:rPr>
          <w:rFonts w:ascii="宋体" w:hAnsi="宋体" w:eastAsia="宋体" w:cs="宋体"/>
          <w:spacing w:val="9"/>
          <w:sz w:val="20"/>
          <w:szCs w:val="20"/>
        </w:rPr>
        <w:t>况</w:t>
      </w:r>
      <w:r>
        <w:rPr>
          <w:rFonts w:ascii="宋体" w:hAnsi="宋体" w:eastAsia="宋体" w:cs="宋体"/>
          <w:spacing w:val="9"/>
          <w:sz w:val="20"/>
          <w:szCs w:val="20"/>
        </w:rPr>
        <w:fldChar w:fldCharType="end"/>
      </w:r>
      <w:r>
        <w:rPr>
          <w:rFonts w:ascii="宋体" w:hAnsi="宋体" w:eastAsia="宋体" w:cs="宋体"/>
          <w:spacing w:val="9"/>
          <w:sz w:val="20"/>
          <w:szCs w:val="20"/>
        </w:rPr>
        <w:t>、信誉、服务等对磋商文件的响应程度，以及相应的比重或者权值等各项因素进行综合评审后，按最终综合得分由高向低排序，由磋商小组推荐综合得分最高的投标人为第一中标候选人，综合得分第二名的投标人为第二中标候选人，综合得分第三名的投标人为第三中标候选人。</w:t>
      </w:r>
    </w:p>
    <w:p w14:paraId="2A678348">
      <w:pPr>
        <w:spacing w:before="145" w:line="220" w:lineRule="auto"/>
        <w:ind w:left="3720"/>
        <w:outlineLvl w:val="1"/>
        <w:rPr>
          <w:rFonts w:ascii="宋体" w:hAnsi="宋体" w:eastAsia="宋体" w:cs="宋体"/>
          <w:sz w:val="28"/>
          <w:szCs w:val="28"/>
        </w:rPr>
      </w:pPr>
      <w:r>
        <w:rPr>
          <w:rFonts w:ascii="宋体" w:hAnsi="宋体" w:eastAsia="宋体" w:cs="宋体"/>
          <w:b/>
          <w:bCs/>
          <w:spacing w:val="-6"/>
          <w:sz w:val="28"/>
          <w:szCs w:val="28"/>
        </w:rPr>
        <w:br w:type="page"/>
      </w:r>
      <w:r>
        <w:rPr>
          <w:rFonts w:ascii="宋体" w:hAnsi="宋体" w:eastAsia="宋体" w:cs="宋体"/>
          <w:b/>
          <w:bCs/>
          <w:spacing w:val="-6"/>
          <w:sz w:val="28"/>
          <w:szCs w:val="28"/>
        </w:rPr>
        <w:t>二</w:t>
      </w:r>
      <w:r>
        <w:rPr>
          <w:rFonts w:ascii="宋体" w:hAnsi="宋体" w:eastAsia="宋体" w:cs="宋体"/>
          <w:spacing w:val="8"/>
          <w:sz w:val="28"/>
          <w:szCs w:val="28"/>
        </w:rPr>
        <w:t xml:space="preserve">  </w:t>
      </w:r>
      <w:r>
        <w:rPr>
          <w:rFonts w:ascii="宋体" w:hAnsi="宋体" w:eastAsia="宋体" w:cs="宋体"/>
          <w:b/>
          <w:bCs/>
          <w:spacing w:val="-6"/>
          <w:sz w:val="28"/>
          <w:szCs w:val="28"/>
        </w:rPr>
        <w:t>投标文件初审</w:t>
      </w:r>
    </w:p>
    <w:p w14:paraId="422963F8">
      <w:pPr>
        <w:spacing w:before="248" w:line="228" w:lineRule="auto"/>
        <w:ind w:left="429"/>
        <w:outlineLvl w:val="1"/>
        <w:rPr>
          <w:rFonts w:ascii="宋体" w:hAnsi="宋体" w:eastAsia="宋体" w:cs="宋体"/>
          <w:sz w:val="20"/>
          <w:szCs w:val="20"/>
        </w:rPr>
      </w:pPr>
      <w:r>
        <w:rPr>
          <w:rFonts w:ascii="宋体" w:hAnsi="宋体" w:eastAsia="宋体" w:cs="宋体"/>
          <w:spacing w:val="11"/>
          <w:sz w:val="20"/>
          <w:szCs w:val="20"/>
        </w:rPr>
        <w:t>6.资格性审查:</w:t>
      </w:r>
    </w:p>
    <w:p w14:paraId="1B87CD0C">
      <w:pPr>
        <w:spacing w:before="221" w:line="228" w:lineRule="auto"/>
        <w:ind w:left="429"/>
        <w:outlineLvl w:val="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41"/>
          <w:sz w:val="20"/>
          <w:szCs w:val="20"/>
        </w:rPr>
        <w:t xml:space="preserve"> </w:t>
      </w:r>
      <w:r>
        <w:rPr>
          <w:rFonts w:ascii="宋体" w:hAnsi="宋体" w:eastAsia="宋体" w:cs="宋体"/>
          <w:spacing w:val="5"/>
          <w:sz w:val="20"/>
          <w:szCs w:val="20"/>
        </w:rPr>
        <w:t>评审细则</w:t>
      </w:r>
    </w:p>
    <w:p w14:paraId="5348F930">
      <w:pPr>
        <w:spacing w:line="90" w:lineRule="exact"/>
      </w:pPr>
    </w:p>
    <w:tbl>
      <w:tblPr>
        <w:tblStyle w:val="15"/>
        <w:tblW w:w="9343"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605"/>
        <w:gridCol w:w="5399"/>
        <w:gridCol w:w="1304"/>
        <w:gridCol w:w="1200"/>
      </w:tblGrid>
      <w:tr w14:paraId="10C5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5" w:type="dxa"/>
            <w:vMerge w:val="restart"/>
            <w:tcBorders>
              <w:bottom w:val="nil"/>
            </w:tcBorders>
            <w:vAlign w:val="top"/>
          </w:tcPr>
          <w:p w14:paraId="229CC7D1">
            <w:pPr>
              <w:pStyle w:val="16"/>
              <w:spacing w:line="307" w:lineRule="auto"/>
            </w:pPr>
          </w:p>
          <w:p w14:paraId="429B2F55">
            <w:pPr>
              <w:spacing w:before="65" w:line="228" w:lineRule="auto"/>
              <w:ind w:left="216"/>
              <w:outlineLvl w:val="1"/>
              <w:rPr>
                <w:rFonts w:ascii="宋体" w:hAnsi="宋体" w:eastAsia="宋体" w:cs="宋体"/>
                <w:sz w:val="20"/>
                <w:szCs w:val="20"/>
              </w:rPr>
            </w:pPr>
            <w:r>
              <w:rPr>
                <w:rFonts w:ascii="宋体" w:hAnsi="宋体" w:eastAsia="宋体" w:cs="宋体"/>
                <w:spacing w:val="3"/>
                <w:sz w:val="20"/>
                <w:szCs w:val="20"/>
              </w:rPr>
              <w:t>项目</w:t>
            </w:r>
          </w:p>
        </w:tc>
        <w:tc>
          <w:tcPr>
            <w:tcW w:w="6004" w:type="dxa"/>
            <w:gridSpan w:val="2"/>
            <w:vMerge w:val="restart"/>
            <w:tcBorders>
              <w:bottom w:val="nil"/>
            </w:tcBorders>
            <w:vAlign w:val="top"/>
          </w:tcPr>
          <w:p w14:paraId="6440952E">
            <w:pPr>
              <w:pStyle w:val="16"/>
              <w:spacing w:line="306" w:lineRule="auto"/>
            </w:pPr>
          </w:p>
          <w:p w14:paraId="210ABCEF">
            <w:pPr>
              <w:spacing w:before="65" w:line="228" w:lineRule="auto"/>
              <w:ind w:left="2795"/>
              <w:outlineLvl w:val="1"/>
              <w:rPr>
                <w:rFonts w:ascii="宋体" w:hAnsi="宋体" w:eastAsia="宋体" w:cs="宋体"/>
                <w:sz w:val="20"/>
                <w:szCs w:val="20"/>
              </w:rPr>
            </w:pPr>
            <w:r>
              <w:rPr>
                <w:rFonts w:ascii="宋体" w:hAnsi="宋体" w:eastAsia="宋体" w:cs="宋体"/>
                <w:spacing w:val="7"/>
                <w:sz w:val="20"/>
                <w:szCs w:val="20"/>
              </w:rPr>
              <w:t>评审内容</w:t>
            </w:r>
          </w:p>
        </w:tc>
        <w:tc>
          <w:tcPr>
            <w:tcW w:w="2504" w:type="dxa"/>
            <w:gridSpan w:val="2"/>
            <w:vAlign w:val="top"/>
          </w:tcPr>
          <w:p w14:paraId="66016527">
            <w:pPr>
              <w:spacing w:before="133" w:line="228" w:lineRule="auto"/>
              <w:ind w:left="1046"/>
              <w:outlineLvl w:val="1"/>
              <w:rPr>
                <w:rFonts w:ascii="宋体" w:hAnsi="宋体" w:eastAsia="宋体" w:cs="宋体"/>
                <w:sz w:val="20"/>
                <w:szCs w:val="20"/>
              </w:rPr>
            </w:pPr>
            <w:r>
              <w:rPr>
                <w:rFonts w:ascii="宋体" w:hAnsi="宋体" w:eastAsia="宋体" w:cs="宋体"/>
                <w:spacing w:val="7"/>
                <w:sz w:val="20"/>
                <w:szCs w:val="20"/>
              </w:rPr>
              <w:t>评审意见</w:t>
            </w:r>
          </w:p>
        </w:tc>
      </w:tr>
      <w:tr w14:paraId="3025C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5" w:type="dxa"/>
            <w:vMerge w:val="continue"/>
            <w:tcBorders>
              <w:top w:val="nil"/>
            </w:tcBorders>
            <w:vAlign w:val="top"/>
          </w:tcPr>
          <w:p w14:paraId="5699FE4B">
            <w:pPr>
              <w:pStyle w:val="16"/>
            </w:pPr>
          </w:p>
        </w:tc>
        <w:tc>
          <w:tcPr>
            <w:tcW w:w="6004" w:type="dxa"/>
            <w:gridSpan w:val="2"/>
            <w:vMerge w:val="continue"/>
            <w:tcBorders>
              <w:top w:val="nil"/>
            </w:tcBorders>
            <w:vAlign w:val="top"/>
          </w:tcPr>
          <w:p w14:paraId="540D6F7F">
            <w:pPr>
              <w:pStyle w:val="16"/>
            </w:pPr>
          </w:p>
        </w:tc>
        <w:tc>
          <w:tcPr>
            <w:tcW w:w="1304" w:type="dxa"/>
            <w:vAlign w:val="top"/>
          </w:tcPr>
          <w:p w14:paraId="79ACEEBD">
            <w:pPr>
              <w:spacing w:before="129" w:line="228" w:lineRule="auto"/>
              <w:ind w:left="117"/>
              <w:outlineLvl w:val="1"/>
              <w:rPr>
                <w:rFonts w:ascii="宋体" w:hAnsi="宋体" w:eastAsia="宋体" w:cs="宋体"/>
                <w:sz w:val="20"/>
                <w:szCs w:val="20"/>
              </w:rPr>
            </w:pPr>
            <w:r>
              <w:rPr>
                <w:rFonts w:ascii="宋体" w:hAnsi="宋体" w:eastAsia="宋体" w:cs="宋体"/>
                <w:spacing w:val="6"/>
                <w:sz w:val="20"/>
                <w:szCs w:val="20"/>
              </w:rPr>
              <w:t>是否合格</w:t>
            </w:r>
          </w:p>
        </w:tc>
        <w:tc>
          <w:tcPr>
            <w:tcW w:w="1200" w:type="dxa"/>
            <w:vAlign w:val="top"/>
          </w:tcPr>
          <w:p w14:paraId="7ADFD083">
            <w:pPr>
              <w:spacing w:before="129" w:line="228" w:lineRule="auto"/>
              <w:ind w:left="118"/>
              <w:outlineLvl w:val="1"/>
              <w:rPr>
                <w:rFonts w:ascii="宋体" w:hAnsi="宋体" w:eastAsia="宋体" w:cs="宋体"/>
                <w:sz w:val="20"/>
                <w:szCs w:val="20"/>
              </w:rPr>
            </w:pPr>
            <w:r>
              <w:rPr>
                <w:rFonts w:ascii="宋体" w:hAnsi="宋体" w:eastAsia="宋体" w:cs="宋体"/>
                <w:spacing w:val="6"/>
                <w:sz w:val="20"/>
                <w:szCs w:val="20"/>
              </w:rPr>
              <w:t>是否合格</w:t>
            </w:r>
          </w:p>
        </w:tc>
      </w:tr>
      <w:tr w14:paraId="033BE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Merge w:val="restart"/>
            <w:tcBorders>
              <w:bottom w:val="nil"/>
            </w:tcBorders>
            <w:vAlign w:val="top"/>
          </w:tcPr>
          <w:p w14:paraId="27DD1EB1">
            <w:pPr>
              <w:pStyle w:val="16"/>
              <w:spacing w:line="294" w:lineRule="auto"/>
            </w:pPr>
          </w:p>
          <w:p w14:paraId="2F2454B5">
            <w:pPr>
              <w:pStyle w:val="16"/>
              <w:spacing w:line="295" w:lineRule="auto"/>
            </w:pPr>
          </w:p>
          <w:p w14:paraId="7CB085C7">
            <w:pPr>
              <w:spacing w:before="65" w:line="228" w:lineRule="auto"/>
              <w:ind w:left="327"/>
              <w:rPr>
                <w:rFonts w:ascii="宋体" w:hAnsi="宋体" w:eastAsia="宋体" w:cs="宋体"/>
                <w:sz w:val="20"/>
                <w:szCs w:val="20"/>
              </w:rPr>
            </w:pPr>
            <w:r>
              <w:rPr>
                <w:rFonts w:ascii="宋体" w:hAnsi="宋体" w:eastAsia="宋体" w:cs="宋体"/>
                <w:sz w:val="20"/>
                <w:szCs w:val="20"/>
              </w:rPr>
              <w:t>审</w:t>
            </w:r>
          </w:p>
          <w:p w14:paraId="2AA269CB">
            <w:pPr>
              <w:spacing w:before="220" w:line="235" w:lineRule="auto"/>
              <w:ind w:left="319"/>
              <w:rPr>
                <w:rFonts w:ascii="宋体" w:hAnsi="宋体" w:eastAsia="宋体" w:cs="宋体"/>
                <w:sz w:val="20"/>
                <w:szCs w:val="20"/>
              </w:rPr>
            </w:pPr>
            <w:r>
              <w:rPr>
                <w:rFonts w:ascii="宋体" w:hAnsi="宋体" w:eastAsia="宋体" w:cs="宋体"/>
                <w:sz w:val="20"/>
                <w:szCs w:val="20"/>
              </w:rPr>
              <w:t>查</w:t>
            </w:r>
          </w:p>
          <w:p w14:paraId="15121ADF">
            <w:pPr>
              <w:spacing w:before="213" w:line="228" w:lineRule="auto"/>
              <w:ind w:left="317"/>
              <w:rPr>
                <w:rFonts w:ascii="宋体" w:hAnsi="宋体" w:eastAsia="宋体" w:cs="宋体"/>
                <w:sz w:val="20"/>
                <w:szCs w:val="20"/>
              </w:rPr>
            </w:pPr>
            <w:r>
              <w:rPr>
                <w:rFonts w:ascii="宋体" w:hAnsi="宋体" w:eastAsia="宋体" w:cs="宋体"/>
                <w:sz w:val="20"/>
                <w:szCs w:val="20"/>
              </w:rPr>
              <w:t>标</w:t>
            </w:r>
          </w:p>
          <w:p w14:paraId="4BF05BFA">
            <w:pPr>
              <w:spacing w:before="220" w:line="229" w:lineRule="auto"/>
              <w:ind w:left="318"/>
              <w:rPr>
                <w:rFonts w:ascii="宋体" w:hAnsi="宋体" w:eastAsia="宋体" w:cs="宋体"/>
                <w:sz w:val="20"/>
                <w:szCs w:val="20"/>
              </w:rPr>
            </w:pPr>
            <w:r>
              <w:rPr>
                <w:rFonts w:ascii="宋体" w:hAnsi="宋体" w:eastAsia="宋体" w:cs="宋体"/>
                <w:sz w:val="20"/>
                <w:szCs w:val="20"/>
              </w:rPr>
              <w:t>准</w:t>
            </w:r>
          </w:p>
          <w:p w14:paraId="33860EA1">
            <w:pPr>
              <w:spacing w:before="219" w:line="231" w:lineRule="auto"/>
              <w:ind w:left="303"/>
              <w:outlineLvl w:val="1"/>
              <w:rPr>
                <w:rFonts w:ascii="宋体" w:hAnsi="宋体" w:eastAsia="宋体" w:cs="宋体"/>
                <w:sz w:val="20"/>
                <w:szCs w:val="20"/>
              </w:rPr>
            </w:pPr>
            <w:r>
              <w:rPr>
                <w:rFonts w:ascii="宋体" w:hAnsi="宋体" w:eastAsia="宋体" w:cs="宋体"/>
                <w:spacing w:val="-16"/>
                <w:sz w:val="20"/>
                <w:szCs w:val="20"/>
              </w:rPr>
              <w:t>(适</w:t>
            </w:r>
          </w:p>
          <w:p w14:paraId="465E28B9">
            <w:pPr>
              <w:spacing w:before="219" w:line="229" w:lineRule="auto"/>
              <w:ind w:left="318"/>
              <w:rPr>
                <w:rFonts w:ascii="宋体" w:hAnsi="宋体" w:eastAsia="宋体" w:cs="宋体"/>
                <w:sz w:val="20"/>
                <w:szCs w:val="20"/>
              </w:rPr>
            </w:pPr>
            <w:r>
              <w:rPr>
                <w:rFonts w:ascii="宋体" w:hAnsi="宋体" w:eastAsia="宋体" w:cs="宋体"/>
                <w:sz w:val="20"/>
                <w:szCs w:val="20"/>
              </w:rPr>
              <w:t>用</w:t>
            </w:r>
          </w:p>
          <w:p w14:paraId="401743C4">
            <w:pPr>
              <w:spacing w:before="220" w:line="231" w:lineRule="auto"/>
              <w:ind w:left="320"/>
              <w:rPr>
                <w:rFonts w:ascii="宋体" w:hAnsi="宋体" w:eastAsia="宋体" w:cs="宋体"/>
                <w:sz w:val="20"/>
                <w:szCs w:val="20"/>
              </w:rPr>
            </w:pPr>
            <w:r>
              <w:rPr>
                <w:rFonts w:ascii="宋体" w:hAnsi="宋体" w:eastAsia="宋体" w:cs="宋体"/>
                <w:sz w:val="20"/>
                <w:szCs w:val="20"/>
              </w:rPr>
              <w:t>于</w:t>
            </w:r>
          </w:p>
          <w:p w14:paraId="23CCD418">
            <w:pPr>
              <w:spacing w:before="217" w:line="229" w:lineRule="auto"/>
              <w:ind w:left="325"/>
              <w:rPr>
                <w:rFonts w:ascii="宋体" w:hAnsi="宋体" w:eastAsia="宋体" w:cs="宋体"/>
                <w:sz w:val="20"/>
                <w:szCs w:val="20"/>
              </w:rPr>
            </w:pPr>
            <w:r>
              <w:rPr>
                <w:rFonts w:ascii="宋体" w:hAnsi="宋体" w:eastAsia="宋体" w:cs="宋体"/>
                <w:sz w:val="20"/>
                <w:szCs w:val="20"/>
              </w:rPr>
              <w:t>资</w:t>
            </w:r>
          </w:p>
          <w:p w14:paraId="52BF3466">
            <w:pPr>
              <w:spacing w:before="220" w:line="228" w:lineRule="auto"/>
              <w:ind w:left="316"/>
              <w:rPr>
                <w:rFonts w:ascii="宋体" w:hAnsi="宋体" w:eastAsia="宋体" w:cs="宋体"/>
                <w:sz w:val="20"/>
                <w:szCs w:val="20"/>
              </w:rPr>
            </w:pPr>
            <w:r>
              <w:rPr>
                <w:rFonts w:ascii="宋体" w:hAnsi="宋体" w:eastAsia="宋体" w:cs="宋体"/>
                <w:sz w:val="20"/>
                <w:szCs w:val="20"/>
              </w:rPr>
              <w:t>格</w:t>
            </w:r>
          </w:p>
          <w:p w14:paraId="528C2E80">
            <w:pPr>
              <w:spacing w:before="221" w:line="228" w:lineRule="auto"/>
              <w:ind w:left="318"/>
              <w:rPr>
                <w:rFonts w:ascii="宋体" w:hAnsi="宋体" w:eastAsia="宋体" w:cs="宋体"/>
                <w:sz w:val="20"/>
                <w:szCs w:val="20"/>
              </w:rPr>
            </w:pPr>
            <w:r>
              <w:rPr>
                <w:rFonts w:ascii="宋体" w:hAnsi="宋体" w:eastAsia="宋体" w:cs="宋体"/>
                <w:sz w:val="20"/>
                <w:szCs w:val="20"/>
              </w:rPr>
              <w:t>后</w:t>
            </w:r>
          </w:p>
          <w:p w14:paraId="1C166689">
            <w:pPr>
              <w:spacing w:before="221" w:line="228" w:lineRule="auto"/>
              <w:ind w:left="277"/>
              <w:outlineLvl w:val="1"/>
              <w:rPr>
                <w:rFonts w:ascii="宋体" w:hAnsi="宋体" w:eastAsia="宋体" w:cs="宋体"/>
                <w:sz w:val="20"/>
                <w:szCs w:val="20"/>
              </w:rPr>
            </w:pPr>
            <w:r>
              <w:rPr>
                <w:rFonts w:ascii="宋体" w:hAnsi="宋体" w:eastAsia="宋体" w:cs="宋体"/>
                <w:spacing w:val="-3"/>
                <w:sz w:val="20"/>
                <w:szCs w:val="20"/>
              </w:rPr>
              <w:t>审)</w:t>
            </w:r>
          </w:p>
        </w:tc>
        <w:tc>
          <w:tcPr>
            <w:tcW w:w="605" w:type="dxa"/>
            <w:vAlign w:val="top"/>
          </w:tcPr>
          <w:p w14:paraId="3A46DD41">
            <w:pPr>
              <w:pStyle w:val="16"/>
              <w:spacing w:line="297" w:lineRule="auto"/>
            </w:pPr>
          </w:p>
          <w:p w14:paraId="1280C088">
            <w:pPr>
              <w:spacing w:before="65" w:line="270" w:lineRule="exact"/>
              <w:ind w:left="270"/>
              <w:rPr>
                <w:rFonts w:ascii="宋体" w:hAnsi="宋体" w:eastAsia="宋体" w:cs="宋体"/>
                <w:sz w:val="20"/>
                <w:szCs w:val="20"/>
              </w:rPr>
            </w:pPr>
            <w:r>
              <w:rPr>
                <w:rFonts w:ascii="宋体" w:hAnsi="宋体" w:eastAsia="宋体" w:cs="宋体"/>
                <w:position w:val="1"/>
                <w:sz w:val="20"/>
                <w:szCs w:val="20"/>
              </w:rPr>
              <w:t>1</w:t>
            </w:r>
          </w:p>
        </w:tc>
        <w:tc>
          <w:tcPr>
            <w:tcW w:w="5399" w:type="dxa"/>
            <w:vAlign w:val="top"/>
          </w:tcPr>
          <w:p w14:paraId="728C50CB">
            <w:pPr>
              <w:spacing w:before="130" w:line="329" w:lineRule="auto"/>
              <w:ind w:left="116" w:right="105"/>
              <w:outlineLvl w:val="1"/>
              <w:rPr>
                <w:rFonts w:ascii="宋体" w:hAnsi="宋体" w:eastAsia="宋体" w:cs="宋体"/>
                <w:sz w:val="20"/>
                <w:szCs w:val="20"/>
              </w:rPr>
            </w:pPr>
            <w:r>
              <w:rPr>
                <w:rFonts w:ascii="宋体" w:hAnsi="宋体" w:eastAsia="宋体" w:cs="宋体"/>
                <w:spacing w:val="15"/>
                <w:sz w:val="20"/>
                <w:szCs w:val="20"/>
              </w:rPr>
              <w:t>具备三证合一营业执照副本或《民办非企业单位登记证</w:t>
            </w:r>
            <w:r>
              <w:rPr>
                <w:rFonts w:ascii="宋体" w:hAnsi="宋体" w:eastAsia="宋体" w:cs="宋体"/>
                <w:spacing w:val="10"/>
                <w:sz w:val="20"/>
                <w:szCs w:val="20"/>
              </w:rPr>
              <w:t xml:space="preserve"> </w:t>
            </w:r>
            <w:r>
              <w:rPr>
                <w:rFonts w:ascii="宋体" w:hAnsi="宋体" w:eastAsia="宋体" w:cs="宋体"/>
                <w:spacing w:val="-2"/>
                <w:sz w:val="20"/>
                <w:szCs w:val="20"/>
              </w:rPr>
              <w:t>书》；</w:t>
            </w:r>
          </w:p>
        </w:tc>
        <w:tc>
          <w:tcPr>
            <w:tcW w:w="1304" w:type="dxa"/>
            <w:vAlign w:val="top"/>
          </w:tcPr>
          <w:p w14:paraId="6DC44708">
            <w:pPr>
              <w:pStyle w:val="16"/>
            </w:pPr>
          </w:p>
        </w:tc>
        <w:tc>
          <w:tcPr>
            <w:tcW w:w="1200" w:type="dxa"/>
            <w:vAlign w:val="top"/>
          </w:tcPr>
          <w:p w14:paraId="77493358">
            <w:pPr>
              <w:pStyle w:val="16"/>
            </w:pPr>
          </w:p>
        </w:tc>
      </w:tr>
      <w:tr w14:paraId="4AFB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Merge w:val="continue"/>
            <w:tcBorders>
              <w:top w:val="nil"/>
              <w:bottom w:val="nil"/>
            </w:tcBorders>
            <w:vAlign w:val="top"/>
          </w:tcPr>
          <w:p w14:paraId="26384CD6">
            <w:pPr>
              <w:pStyle w:val="16"/>
            </w:pPr>
          </w:p>
        </w:tc>
        <w:tc>
          <w:tcPr>
            <w:tcW w:w="605" w:type="dxa"/>
            <w:vAlign w:val="top"/>
          </w:tcPr>
          <w:p w14:paraId="02A10556">
            <w:pPr>
              <w:pStyle w:val="16"/>
              <w:spacing w:line="298" w:lineRule="auto"/>
            </w:pPr>
          </w:p>
          <w:p w14:paraId="1554D155">
            <w:pPr>
              <w:spacing w:before="65" w:line="270" w:lineRule="exact"/>
              <w:ind w:left="257"/>
              <w:rPr>
                <w:rFonts w:ascii="宋体" w:hAnsi="宋体" w:eastAsia="宋体" w:cs="宋体"/>
                <w:sz w:val="20"/>
                <w:szCs w:val="20"/>
              </w:rPr>
            </w:pPr>
            <w:r>
              <w:rPr>
                <w:rFonts w:ascii="宋体" w:hAnsi="宋体" w:eastAsia="宋体" w:cs="宋体"/>
                <w:position w:val="1"/>
                <w:sz w:val="20"/>
                <w:szCs w:val="20"/>
              </w:rPr>
              <w:t>2</w:t>
            </w:r>
          </w:p>
        </w:tc>
        <w:tc>
          <w:tcPr>
            <w:tcW w:w="5399" w:type="dxa"/>
            <w:vAlign w:val="top"/>
          </w:tcPr>
          <w:p w14:paraId="4590AACB">
            <w:pPr>
              <w:spacing w:before="133" w:line="329" w:lineRule="auto"/>
              <w:ind w:left="113" w:right="107"/>
              <w:outlineLvl w:val="1"/>
              <w:rPr>
                <w:rFonts w:ascii="宋体" w:hAnsi="宋体" w:eastAsia="宋体" w:cs="宋体"/>
                <w:sz w:val="20"/>
                <w:szCs w:val="20"/>
              </w:rPr>
            </w:pPr>
            <w:r>
              <w:rPr>
                <w:rFonts w:ascii="宋体" w:hAnsi="宋体" w:eastAsia="宋体" w:cs="宋体"/>
                <w:spacing w:val="7"/>
                <w:sz w:val="20"/>
                <w:szCs w:val="20"/>
              </w:rPr>
              <w:t>法定代表人投标需提供法定代表人资格证明书，</w:t>
            </w:r>
            <w:r>
              <w:rPr>
                <w:rFonts w:ascii="宋体" w:hAnsi="宋体" w:eastAsia="宋体" w:cs="宋体"/>
                <w:spacing w:val="6"/>
                <w:sz w:val="20"/>
                <w:szCs w:val="20"/>
              </w:rPr>
              <w:t>委托代理</w:t>
            </w:r>
            <w:r>
              <w:rPr>
                <w:rFonts w:ascii="宋体" w:hAnsi="宋体" w:eastAsia="宋体" w:cs="宋体"/>
                <w:sz w:val="20"/>
                <w:szCs w:val="20"/>
              </w:rPr>
              <w:t xml:space="preserve"> </w:t>
            </w:r>
            <w:r>
              <w:rPr>
                <w:rFonts w:ascii="宋体" w:hAnsi="宋体" w:eastAsia="宋体" w:cs="宋体"/>
                <w:spacing w:val="9"/>
                <w:sz w:val="20"/>
                <w:szCs w:val="20"/>
              </w:rPr>
              <w:t>人投标需提供法定代表人授权委托书</w:t>
            </w:r>
          </w:p>
        </w:tc>
        <w:tc>
          <w:tcPr>
            <w:tcW w:w="1304" w:type="dxa"/>
            <w:vAlign w:val="top"/>
          </w:tcPr>
          <w:p w14:paraId="629DE249">
            <w:pPr>
              <w:pStyle w:val="16"/>
            </w:pPr>
          </w:p>
        </w:tc>
        <w:tc>
          <w:tcPr>
            <w:tcW w:w="1200" w:type="dxa"/>
            <w:vAlign w:val="top"/>
          </w:tcPr>
          <w:p w14:paraId="60EF27B4">
            <w:pPr>
              <w:pStyle w:val="16"/>
            </w:pPr>
          </w:p>
        </w:tc>
      </w:tr>
      <w:tr w14:paraId="1FB15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Merge w:val="continue"/>
            <w:tcBorders>
              <w:top w:val="nil"/>
              <w:bottom w:val="nil"/>
            </w:tcBorders>
            <w:vAlign w:val="top"/>
          </w:tcPr>
          <w:p w14:paraId="2C176F09">
            <w:pPr>
              <w:pStyle w:val="16"/>
            </w:pPr>
          </w:p>
        </w:tc>
        <w:tc>
          <w:tcPr>
            <w:tcW w:w="605" w:type="dxa"/>
            <w:vAlign w:val="top"/>
          </w:tcPr>
          <w:p w14:paraId="46E7450D">
            <w:pPr>
              <w:pStyle w:val="16"/>
              <w:spacing w:line="299" w:lineRule="auto"/>
            </w:pPr>
          </w:p>
          <w:p w14:paraId="6C97796C">
            <w:pPr>
              <w:spacing w:before="65" w:line="268" w:lineRule="exact"/>
              <w:ind w:left="258"/>
              <w:rPr>
                <w:rFonts w:ascii="宋体" w:hAnsi="宋体" w:eastAsia="宋体" w:cs="宋体"/>
                <w:sz w:val="20"/>
                <w:szCs w:val="20"/>
              </w:rPr>
            </w:pPr>
            <w:r>
              <w:rPr>
                <w:rFonts w:ascii="宋体" w:hAnsi="宋体" w:eastAsia="宋体" w:cs="宋体"/>
                <w:position w:val="1"/>
                <w:sz w:val="20"/>
                <w:szCs w:val="20"/>
              </w:rPr>
              <w:t>3</w:t>
            </w:r>
          </w:p>
        </w:tc>
        <w:tc>
          <w:tcPr>
            <w:tcW w:w="5399" w:type="dxa"/>
            <w:vAlign w:val="top"/>
          </w:tcPr>
          <w:p w14:paraId="69D494A7">
            <w:pPr>
              <w:spacing w:before="132" w:line="330" w:lineRule="auto"/>
              <w:ind w:left="114" w:right="105"/>
              <w:outlineLvl w:val="1"/>
              <w:rPr>
                <w:rFonts w:ascii="宋体" w:hAnsi="宋体" w:eastAsia="宋体" w:cs="宋体"/>
                <w:sz w:val="20"/>
                <w:szCs w:val="20"/>
              </w:rPr>
            </w:pPr>
            <w:r>
              <w:rPr>
                <w:rFonts w:ascii="宋体" w:hAnsi="宋体" w:eastAsia="宋体" w:cs="宋体"/>
                <w:spacing w:val="7"/>
                <w:sz w:val="20"/>
                <w:szCs w:val="20"/>
              </w:rPr>
              <w:t>投标企业须提供委托代理人近</w:t>
            </w:r>
            <w:r>
              <w:rPr>
                <w:rFonts w:ascii="宋体" w:hAnsi="宋体" w:eastAsia="宋体" w:cs="宋体"/>
                <w:spacing w:val="-55"/>
                <w:sz w:val="20"/>
                <w:szCs w:val="20"/>
              </w:rPr>
              <w:t xml:space="preserve"> </w:t>
            </w:r>
            <w:r>
              <w:rPr>
                <w:rFonts w:ascii="宋体" w:hAnsi="宋体" w:eastAsia="宋体" w:cs="宋体"/>
                <w:spacing w:val="7"/>
                <w:sz w:val="20"/>
                <w:szCs w:val="20"/>
              </w:rPr>
              <w:t>6</w:t>
            </w:r>
            <w:r>
              <w:rPr>
                <w:rFonts w:ascii="宋体" w:hAnsi="宋体" w:eastAsia="宋体" w:cs="宋体"/>
                <w:spacing w:val="-55"/>
                <w:sz w:val="20"/>
                <w:szCs w:val="20"/>
              </w:rPr>
              <w:t xml:space="preserve"> </w:t>
            </w:r>
            <w:r>
              <w:rPr>
                <w:rFonts w:ascii="宋体" w:hAnsi="宋体" w:eastAsia="宋体" w:cs="宋体"/>
                <w:spacing w:val="7"/>
                <w:sz w:val="20"/>
                <w:szCs w:val="20"/>
              </w:rPr>
              <w:t>个月内任意</w:t>
            </w:r>
            <w:r>
              <w:rPr>
                <w:rFonts w:ascii="宋体" w:hAnsi="宋体" w:eastAsia="宋体" w:cs="宋体"/>
                <w:spacing w:val="-38"/>
                <w:sz w:val="20"/>
                <w:szCs w:val="20"/>
              </w:rPr>
              <w:t xml:space="preserve"> </w:t>
            </w:r>
            <w:r>
              <w:rPr>
                <w:rFonts w:ascii="宋体" w:hAnsi="宋体" w:eastAsia="宋体" w:cs="宋体"/>
                <w:spacing w:val="7"/>
                <w:sz w:val="20"/>
                <w:szCs w:val="20"/>
              </w:rPr>
              <w:t>1</w:t>
            </w:r>
            <w:r>
              <w:rPr>
                <w:rFonts w:ascii="宋体" w:hAnsi="宋体" w:eastAsia="宋体" w:cs="宋体"/>
                <w:spacing w:val="-55"/>
                <w:sz w:val="20"/>
                <w:szCs w:val="20"/>
              </w:rPr>
              <w:t xml:space="preserve"> </w:t>
            </w:r>
            <w:r>
              <w:rPr>
                <w:rFonts w:ascii="宋体" w:hAnsi="宋体" w:eastAsia="宋体" w:cs="宋体"/>
                <w:spacing w:val="7"/>
                <w:sz w:val="20"/>
                <w:szCs w:val="20"/>
              </w:rPr>
              <w:t>个月的有效</w:t>
            </w:r>
            <w:r>
              <w:rPr>
                <w:rFonts w:ascii="宋体" w:hAnsi="宋体" w:eastAsia="宋体" w:cs="宋体"/>
                <w:sz w:val="20"/>
                <w:szCs w:val="20"/>
              </w:rPr>
              <w:t xml:space="preserve"> </w:t>
            </w:r>
            <w:r>
              <w:rPr>
                <w:rFonts w:ascii="宋体" w:hAnsi="宋体" w:eastAsia="宋体" w:cs="宋体"/>
                <w:spacing w:val="6"/>
                <w:sz w:val="20"/>
                <w:szCs w:val="20"/>
              </w:rPr>
              <w:t>社保证明</w:t>
            </w:r>
          </w:p>
        </w:tc>
        <w:tc>
          <w:tcPr>
            <w:tcW w:w="1304" w:type="dxa"/>
            <w:vAlign w:val="top"/>
          </w:tcPr>
          <w:p w14:paraId="1F33890A">
            <w:pPr>
              <w:pStyle w:val="16"/>
            </w:pPr>
          </w:p>
        </w:tc>
        <w:tc>
          <w:tcPr>
            <w:tcW w:w="1200" w:type="dxa"/>
            <w:vAlign w:val="top"/>
          </w:tcPr>
          <w:p w14:paraId="02CA91EA">
            <w:pPr>
              <w:pStyle w:val="16"/>
            </w:pPr>
          </w:p>
        </w:tc>
      </w:tr>
      <w:tr w14:paraId="78678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35" w:type="dxa"/>
            <w:vMerge w:val="continue"/>
            <w:tcBorders>
              <w:top w:val="nil"/>
              <w:bottom w:val="nil"/>
            </w:tcBorders>
            <w:vAlign w:val="top"/>
          </w:tcPr>
          <w:p w14:paraId="3CFDED0A">
            <w:pPr>
              <w:pStyle w:val="16"/>
            </w:pPr>
          </w:p>
        </w:tc>
        <w:tc>
          <w:tcPr>
            <w:tcW w:w="605" w:type="dxa"/>
            <w:vAlign w:val="top"/>
          </w:tcPr>
          <w:p w14:paraId="62C19DF3">
            <w:pPr>
              <w:pStyle w:val="16"/>
              <w:spacing w:line="254" w:lineRule="auto"/>
            </w:pPr>
          </w:p>
          <w:p w14:paraId="3F19723B">
            <w:pPr>
              <w:pStyle w:val="16"/>
              <w:spacing w:line="255" w:lineRule="auto"/>
            </w:pPr>
          </w:p>
          <w:p w14:paraId="51EE3DD0">
            <w:pPr>
              <w:pStyle w:val="16"/>
              <w:spacing w:line="255" w:lineRule="auto"/>
            </w:pPr>
          </w:p>
          <w:p w14:paraId="002EC20D">
            <w:pPr>
              <w:spacing w:before="65" w:line="270" w:lineRule="exact"/>
              <w:ind w:left="253"/>
              <w:rPr>
                <w:rFonts w:ascii="宋体" w:hAnsi="宋体" w:eastAsia="宋体" w:cs="宋体"/>
                <w:sz w:val="20"/>
                <w:szCs w:val="20"/>
              </w:rPr>
            </w:pPr>
            <w:r>
              <w:rPr>
                <w:rFonts w:ascii="宋体" w:hAnsi="宋体" w:eastAsia="宋体" w:cs="宋体"/>
                <w:position w:val="1"/>
                <w:sz w:val="20"/>
                <w:szCs w:val="20"/>
              </w:rPr>
              <w:t>4</w:t>
            </w:r>
          </w:p>
        </w:tc>
        <w:tc>
          <w:tcPr>
            <w:tcW w:w="5399" w:type="dxa"/>
            <w:vAlign w:val="top"/>
          </w:tcPr>
          <w:p w14:paraId="4AA4D756">
            <w:pPr>
              <w:spacing w:before="133" w:line="222" w:lineRule="auto"/>
              <w:ind w:left="116"/>
              <w:outlineLvl w:val="1"/>
              <w:rPr>
                <w:rFonts w:ascii="宋体" w:hAnsi="宋体" w:eastAsia="宋体" w:cs="宋体"/>
                <w:sz w:val="20"/>
                <w:szCs w:val="20"/>
              </w:rPr>
            </w:pPr>
            <w:r>
              <w:rPr>
                <w:rFonts w:ascii="宋体" w:hAnsi="宋体" w:eastAsia="宋体" w:cs="宋体"/>
                <w:spacing w:val="10"/>
                <w:sz w:val="20"/>
                <w:szCs w:val="20"/>
              </w:rPr>
              <w:t>未被“信用中国”（</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）、“中国</w:t>
            </w:r>
          </w:p>
          <w:p w14:paraId="361F958D">
            <w:pPr>
              <w:spacing w:before="227" w:line="222" w:lineRule="auto"/>
              <w:ind w:left="111"/>
              <w:outlineLvl w:val="1"/>
              <w:rPr>
                <w:rFonts w:ascii="宋体" w:hAnsi="宋体" w:eastAsia="宋体" w:cs="宋体"/>
                <w:sz w:val="20"/>
                <w:szCs w:val="20"/>
              </w:rPr>
            </w:pPr>
            <w:r>
              <w:rPr>
                <w:rFonts w:ascii="宋体" w:hAnsi="宋体" w:eastAsia="宋体" w:cs="宋体"/>
                <w:spacing w:val="13"/>
                <w:sz w:val="20"/>
                <w:szCs w:val="20"/>
              </w:rPr>
              <w:t>政府采购网”（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3"/>
                <w:sz w:val="20"/>
                <w:szCs w:val="20"/>
              </w:rPr>
              <w:t>）列入失信被执行人、</w:t>
            </w:r>
          </w:p>
          <w:p w14:paraId="2E680E14">
            <w:pPr>
              <w:spacing w:before="227" w:line="227" w:lineRule="auto"/>
              <w:ind w:left="113"/>
              <w:outlineLvl w:val="1"/>
              <w:rPr>
                <w:rFonts w:ascii="宋体" w:hAnsi="宋体" w:eastAsia="宋体" w:cs="宋体"/>
                <w:sz w:val="20"/>
                <w:szCs w:val="20"/>
              </w:rPr>
            </w:pPr>
            <w:r>
              <w:rPr>
                <w:rFonts w:ascii="宋体" w:hAnsi="宋体" w:eastAsia="宋体" w:cs="宋体"/>
                <w:spacing w:val="7"/>
                <w:sz w:val="20"/>
                <w:szCs w:val="20"/>
              </w:rPr>
              <w:t>重大税收违法案件当事人名单、政府采购严重违法失信行</w:t>
            </w:r>
          </w:p>
          <w:p w14:paraId="07503BF0">
            <w:pPr>
              <w:spacing w:before="222" w:line="228" w:lineRule="auto"/>
              <w:ind w:left="115"/>
              <w:outlineLvl w:val="1"/>
              <w:rPr>
                <w:rFonts w:ascii="宋体" w:hAnsi="宋体" w:eastAsia="宋体" w:cs="宋体"/>
                <w:sz w:val="20"/>
                <w:szCs w:val="20"/>
              </w:rPr>
            </w:pPr>
            <w:r>
              <w:rPr>
                <w:rFonts w:ascii="宋体" w:hAnsi="宋体" w:eastAsia="宋体" w:cs="宋体"/>
                <w:spacing w:val="7"/>
                <w:sz w:val="20"/>
                <w:szCs w:val="20"/>
              </w:rPr>
              <w:t>为记录名单</w:t>
            </w:r>
          </w:p>
        </w:tc>
        <w:tc>
          <w:tcPr>
            <w:tcW w:w="1304" w:type="dxa"/>
            <w:vAlign w:val="top"/>
          </w:tcPr>
          <w:p w14:paraId="1E1B4697">
            <w:pPr>
              <w:pStyle w:val="16"/>
            </w:pPr>
          </w:p>
        </w:tc>
        <w:tc>
          <w:tcPr>
            <w:tcW w:w="1200" w:type="dxa"/>
            <w:vAlign w:val="top"/>
          </w:tcPr>
          <w:p w14:paraId="53470956">
            <w:pPr>
              <w:pStyle w:val="16"/>
            </w:pPr>
          </w:p>
        </w:tc>
      </w:tr>
      <w:tr w14:paraId="565D5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35" w:type="dxa"/>
            <w:vMerge w:val="continue"/>
            <w:tcBorders>
              <w:top w:val="nil"/>
              <w:bottom w:val="nil"/>
            </w:tcBorders>
            <w:vAlign w:val="top"/>
          </w:tcPr>
          <w:p w14:paraId="7197A28D">
            <w:pPr>
              <w:pStyle w:val="16"/>
            </w:pPr>
          </w:p>
        </w:tc>
        <w:tc>
          <w:tcPr>
            <w:tcW w:w="605" w:type="dxa"/>
            <w:vAlign w:val="top"/>
          </w:tcPr>
          <w:p w14:paraId="291662CC">
            <w:pPr>
              <w:spacing w:before="167" w:line="269" w:lineRule="exact"/>
              <w:ind w:left="258"/>
              <w:rPr>
                <w:rFonts w:ascii="宋体" w:hAnsi="宋体" w:eastAsia="宋体" w:cs="宋体"/>
                <w:sz w:val="20"/>
                <w:szCs w:val="20"/>
              </w:rPr>
            </w:pPr>
            <w:r>
              <w:rPr>
                <w:rFonts w:ascii="宋体" w:hAnsi="宋体" w:eastAsia="宋体" w:cs="宋体"/>
                <w:position w:val="1"/>
                <w:sz w:val="20"/>
                <w:szCs w:val="20"/>
              </w:rPr>
              <w:t>5</w:t>
            </w:r>
          </w:p>
        </w:tc>
        <w:tc>
          <w:tcPr>
            <w:tcW w:w="5399" w:type="dxa"/>
            <w:vAlign w:val="top"/>
          </w:tcPr>
          <w:p w14:paraId="32A89DBC">
            <w:pPr>
              <w:spacing w:before="167" w:line="228" w:lineRule="auto"/>
              <w:ind w:left="115"/>
              <w:outlineLvl w:val="1"/>
              <w:rPr>
                <w:rFonts w:ascii="宋体" w:hAnsi="宋体" w:eastAsia="宋体" w:cs="宋体"/>
                <w:sz w:val="20"/>
                <w:szCs w:val="20"/>
              </w:rPr>
            </w:pPr>
            <w:r>
              <w:rPr>
                <w:rFonts w:ascii="宋体" w:hAnsi="宋体" w:eastAsia="宋体" w:cs="宋体"/>
                <w:spacing w:val="9"/>
                <w:sz w:val="20"/>
                <w:szCs w:val="20"/>
              </w:rPr>
              <w:t>投标保证金汇款凭证和保证金收据或保函</w:t>
            </w:r>
          </w:p>
        </w:tc>
        <w:tc>
          <w:tcPr>
            <w:tcW w:w="1304" w:type="dxa"/>
            <w:vAlign w:val="top"/>
          </w:tcPr>
          <w:p w14:paraId="32E877B0">
            <w:pPr>
              <w:pStyle w:val="16"/>
            </w:pPr>
          </w:p>
        </w:tc>
        <w:tc>
          <w:tcPr>
            <w:tcW w:w="1200" w:type="dxa"/>
            <w:vAlign w:val="top"/>
          </w:tcPr>
          <w:p w14:paraId="6B661337">
            <w:pPr>
              <w:pStyle w:val="16"/>
            </w:pPr>
          </w:p>
        </w:tc>
      </w:tr>
      <w:tr w14:paraId="19504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35" w:type="dxa"/>
            <w:vMerge w:val="continue"/>
            <w:tcBorders>
              <w:top w:val="nil"/>
            </w:tcBorders>
            <w:vAlign w:val="top"/>
          </w:tcPr>
          <w:p w14:paraId="6B3F7FCC">
            <w:pPr>
              <w:pStyle w:val="16"/>
            </w:pPr>
          </w:p>
        </w:tc>
        <w:tc>
          <w:tcPr>
            <w:tcW w:w="8508" w:type="dxa"/>
            <w:gridSpan w:val="4"/>
            <w:vAlign w:val="top"/>
          </w:tcPr>
          <w:p w14:paraId="04AF357B">
            <w:pPr>
              <w:spacing w:before="134" w:line="330" w:lineRule="auto"/>
              <w:ind w:left="112" w:right="211"/>
              <w:outlineLvl w:val="1"/>
              <w:rPr>
                <w:rFonts w:ascii="宋体" w:hAnsi="宋体" w:eastAsia="宋体" w:cs="宋体"/>
                <w:sz w:val="20"/>
                <w:szCs w:val="20"/>
              </w:rPr>
            </w:pPr>
            <w:r>
              <w:rPr>
                <w:rFonts w:ascii="宋体" w:hAnsi="宋体" w:eastAsia="宋体" w:cs="宋体"/>
                <w:spacing w:val="5"/>
                <w:sz w:val="20"/>
                <w:szCs w:val="20"/>
              </w:rPr>
              <w:t>评审结果“</w:t>
            </w:r>
            <w:r>
              <w:rPr>
                <w:rFonts w:ascii="宋体" w:hAnsi="宋体" w:eastAsia="宋体" w:cs="宋体"/>
                <w:spacing w:val="-37"/>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”表示合格；</w:t>
            </w:r>
            <w:r>
              <w:rPr>
                <w:rFonts w:ascii="宋体" w:hAnsi="宋体" w:eastAsia="宋体" w:cs="宋体"/>
                <w:spacing w:val="-78"/>
                <w:sz w:val="20"/>
                <w:szCs w:val="20"/>
              </w:rPr>
              <w:t xml:space="preserve"> </w:t>
            </w:r>
            <w:r>
              <w:rPr>
                <w:rFonts w:ascii="宋体" w:hAnsi="宋体" w:eastAsia="宋体" w:cs="宋体"/>
                <w:spacing w:val="5"/>
                <w:sz w:val="20"/>
                <w:szCs w:val="20"/>
              </w:rPr>
              <w:t>“</w:t>
            </w:r>
            <w:r>
              <w:rPr>
                <w:rFonts w:ascii="宋体" w:hAnsi="宋体" w:eastAsia="宋体" w:cs="宋体"/>
                <w:spacing w:val="-62"/>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”表示不合格，一项不合格结果为不合格，如不合格，请</w:t>
            </w:r>
            <w:r>
              <w:rPr>
                <w:rFonts w:ascii="宋体" w:hAnsi="宋体" w:eastAsia="宋体" w:cs="宋体"/>
                <w:sz w:val="20"/>
                <w:szCs w:val="20"/>
              </w:rPr>
              <w:t xml:space="preserve"> </w:t>
            </w:r>
            <w:r>
              <w:rPr>
                <w:rFonts w:ascii="宋体" w:hAnsi="宋体" w:eastAsia="宋体" w:cs="宋体"/>
                <w:spacing w:val="7"/>
                <w:sz w:val="20"/>
                <w:szCs w:val="20"/>
              </w:rPr>
              <w:t>在结果中写明原因。</w:t>
            </w:r>
          </w:p>
        </w:tc>
      </w:tr>
    </w:tbl>
    <w:p w14:paraId="51A4E9A4">
      <w:pPr>
        <w:spacing w:before="71" w:line="259" w:lineRule="auto"/>
        <w:ind w:left="11" w:right="249" w:firstLine="631"/>
        <w:outlineLvl w:val="1"/>
        <w:rPr>
          <w:rFonts w:ascii="宋体" w:hAnsi="宋体" w:eastAsia="宋体" w:cs="宋体"/>
          <w:spacing w:val="9"/>
          <w:sz w:val="20"/>
          <w:szCs w:val="20"/>
        </w:rPr>
      </w:pPr>
      <w:r>
        <w:rPr>
          <w:rFonts w:ascii="宋体" w:hAnsi="宋体" w:eastAsia="宋体" w:cs="宋体"/>
          <w:spacing w:val="9"/>
          <w:sz w:val="20"/>
          <w:szCs w:val="20"/>
        </w:rPr>
        <w:t>6.2 如评标专家在检验电子标书过程中，如果由于投标人自身原因导致评标专家无法查看并检验电子标书中以上相关资料的，否决其投标。即使投标单位将原件携带至现场的，同样按无效投标处理。</w:t>
      </w:r>
    </w:p>
    <w:p w14:paraId="36B68885">
      <w:pPr>
        <w:spacing w:before="71" w:line="259" w:lineRule="auto"/>
        <w:ind w:left="11" w:right="249" w:firstLine="631"/>
        <w:outlineLvl w:val="1"/>
        <w:rPr>
          <w:rFonts w:ascii="仿宋" w:hAnsi="仿宋" w:eastAsia="仿宋" w:cs="仿宋"/>
          <w:sz w:val="20"/>
          <w:szCs w:val="20"/>
        </w:rPr>
      </w:pPr>
      <w:r>
        <w:rPr>
          <w:rFonts w:ascii="宋体" w:hAnsi="宋体" w:eastAsia="宋体" w:cs="宋体"/>
          <w:spacing w:val="9"/>
          <w:sz w:val="20"/>
          <w:szCs w:val="20"/>
        </w:rPr>
        <w:br w:type="page"/>
      </w:r>
      <w:r>
        <w:rPr>
          <w:rFonts w:ascii="仿宋" w:hAnsi="仿宋" w:eastAsia="仿宋" w:cs="仿宋"/>
          <w:b/>
          <w:bCs/>
          <w:spacing w:val="5"/>
          <w:sz w:val="20"/>
          <w:szCs w:val="20"/>
        </w:rPr>
        <w:t>7.符合性审查</w:t>
      </w:r>
    </w:p>
    <w:p w14:paraId="419ACE81">
      <w:pPr>
        <w:spacing w:before="152" w:line="231" w:lineRule="auto"/>
        <w:ind w:left="431"/>
        <w:rPr>
          <w:rFonts w:ascii="仿宋" w:hAnsi="仿宋" w:eastAsia="仿宋" w:cs="仿宋"/>
          <w:sz w:val="20"/>
          <w:szCs w:val="20"/>
        </w:rPr>
      </w:pPr>
      <w:r>
        <w:rPr>
          <w:rFonts w:ascii="仿宋" w:hAnsi="仿宋" w:eastAsia="仿宋" w:cs="仿宋"/>
          <w:spacing w:val="4"/>
          <w:sz w:val="20"/>
          <w:szCs w:val="20"/>
        </w:rPr>
        <w:t>7．1</w:t>
      </w:r>
      <w:r>
        <w:rPr>
          <w:rFonts w:ascii="仿宋" w:hAnsi="仿宋" w:eastAsia="仿宋" w:cs="仿宋"/>
          <w:spacing w:val="-31"/>
          <w:sz w:val="20"/>
          <w:szCs w:val="20"/>
        </w:rPr>
        <w:t xml:space="preserve"> </w:t>
      </w:r>
      <w:r>
        <w:rPr>
          <w:rFonts w:ascii="仿宋" w:hAnsi="仿宋" w:eastAsia="仿宋" w:cs="仿宋"/>
          <w:spacing w:val="4"/>
          <w:sz w:val="20"/>
          <w:szCs w:val="20"/>
        </w:rPr>
        <w:t>评审细则</w:t>
      </w:r>
    </w:p>
    <w:p w14:paraId="0D22352F">
      <w:pPr>
        <w:spacing w:before="35"/>
      </w:pPr>
    </w:p>
    <w:p w14:paraId="502F0CC3">
      <w:pPr>
        <w:spacing w:before="35"/>
      </w:pPr>
    </w:p>
    <w:tbl>
      <w:tblPr>
        <w:tblStyle w:val="15"/>
        <w:tblW w:w="9502"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655"/>
        <w:gridCol w:w="6650"/>
        <w:gridCol w:w="753"/>
        <w:gridCol w:w="753"/>
      </w:tblGrid>
      <w:tr w14:paraId="4C4CB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91" w:type="dxa"/>
            <w:tcBorders>
              <w:top w:val="single" w:color="000000" w:sz="2" w:space="0"/>
              <w:left w:val="single" w:color="000000" w:sz="2" w:space="0"/>
            </w:tcBorders>
            <w:vAlign w:val="top"/>
          </w:tcPr>
          <w:p w14:paraId="69644767">
            <w:pPr>
              <w:spacing w:before="302" w:line="228" w:lineRule="auto"/>
              <w:ind w:left="118"/>
              <w:rPr>
                <w:rFonts w:ascii="宋体" w:hAnsi="宋体" w:eastAsia="宋体" w:cs="宋体"/>
                <w:sz w:val="20"/>
                <w:szCs w:val="20"/>
              </w:rPr>
            </w:pPr>
            <w:r>
              <w:rPr>
                <w:rFonts w:ascii="宋体" w:hAnsi="宋体" w:eastAsia="宋体" w:cs="宋体"/>
                <w:spacing w:val="3"/>
                <w:sz w:val="20"/>
                <w:szCs w:val="20"/>
              </w:rPr>
              <w:t>项目</w:t>
            </w:r>
          </w:p>
        </w:tc>
        <w:tc>
          <w:tcPr>
            <w:tcW w:w="7305" w:type="dxa"/>
            <w:gridSpan w:val="2"/>
            <w:tcBorders>
              <w:top w:val="single" w:color="000000" w:sz="2" w:space="0"/>
            </w:tcBorders>
            <w:vAlign w:val="top"/>
          </w:tcPr>
          <w:p w14:paraId="7FF56B8D">
            <w:pPr>
              <w:spacing w:before="301" w:line="228" w:lineRule="auto"/>
              <w:ind w:left="3486"/>
              <w:rPr>
                <w:rFonts w:ascii="宋体" w:hAnsi="宋体" w:eastAsia="宋体" w:cs="宋体"/>
                <w:sz w:val="20"/>
                <w:szCs w:val="20"/>
              </w:rPr>
            </w:pPr>
            <w:r>
              <w:rPr>
                <w:rFonts w:ascii="宋体" w:hAnsi="宋体" w:eastAsia="宋体" w:cs="宋体"/>
                <w:spacing w:val="7"/>
                <w:sz w:val="20"/>
                <w:szCs w:val="20"/>
              </w:rPr>
              <w:t>评审内容</w:t>
            </w:r>
          </w:p>
        </w:tc>
        <w:tc>
          <w:tcPr>
            <w:tcW w:w="1506" w:type="dxa"/>
            <w:gridSpan w:val="2"/>
            <w:tcBorders>
              <w:top w:val="single" w:color="000000" w:sz="2" w:space="0"/>
              <w:right w:val="single" w:color="000000" w:sz="2" w:space="0"/>
            </w:tcBorders>
            <w:vAlign w:val="top"/>
          </w:tcPr>
          <w:p w14:paraId="016665DD">
            <w:pPr>
              <w:spacing w:before="301" w:line="228" w:lineRule="auto"/>
              <w:ind w:left="335"/>
              <w:rPr>
                <w:rFonts w:ascii="宋体" w:hAnsi="宋体" w:eastAsia="宋体" w:cs="宋体"/>
                <w:sz w:val="20"/>
                <w:szCs w:val="20"/>
              </w:rPr>
            </w:pPr>
            <w:r>
              <w:rPr>
                <w:rFonts w:ascii="宋体" w:hAnsi="宋体" w:eastAsia="宋体" w:cs="宋体"/>
                <w:spacing w:val="7"/>
                <w:sz w:val="20"/>
                <w:szCs w:val="20"/>
              </w:rPr>
              <w:t>评审意见</w:t>
            </w:r>
          </w:p>
        </w:tc>
      </w:tr>
      <w:tr w14:paraId="45AD4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1" w:type="dxa"/>
            <w:tcBorders>
              <w:left w:val="single" w:color="000000" w:sz="2" w:space="0"/>
              <w:bottom w:val="single" w:color="000000" w:sz="2" w:space="0"/>
            </w:tcBorders>
            <w:vAlign w:val="top"/>
          </w:tcPr>
          <w:p w14:paraId="44DF0FD6">
            <w:pPr>
              <w:pStyle w:val="16"/>
            </w:pPr>
          </w:p>
        </w:tc>
        <w:tc>
          <w:tcPr>
            <w:tcW w:w="7305" w:type="dxa"/>
            <w:gridSpan w:val="2"/>
            <w:tcBorders>
              <w:bottom w:val="single" w:color="000000" w:sz="2" w:space="0"/>
            </w:tcBorders>
            <w:vAlign w:val="top"/>
          </w:tcPr>
          <w:p w14:paraId="384EDC3C">
            <w:pPr>
              <w:pStyle w:val="16"/>
            </w:pPr>
          </w:p>
        </w:tc>
        <w:tc>
          <w:tcPr>
            <w:tcW w:w="753" w:type="dxa"/>
            <w:vAlign w:val="top"/>
          </w:tcPr>
          <w:p w14:paraId="55D75A29">
            <w:pPr>
              <w:pStyle w:val="16"/>
              <w:spacing w:line="244" w:lineRule="auto"/>
            </w:pPr>
          </w:p>
          <w:p w14:paraId="5CA61AC9">
            <w:pPr>
              <w:spacing w:before="65" w:line="267" w:lineRule="exact"/>
              <w:ind w:left="328"/>
              <w:rPr>
                <w:rFonts w:ascii="宋体" w:hAnsi="宋体" w:eastAsia="宋体" w:cs="宋体"/>
                <w:sz w:val="20"/>
                <w:szCs w:val="20"/>
              </w:rPr>
            </w:pPr>
            <w:r>
              <w:rPr>
                <w:rFonts w:ascii="宋体" w:hAnsi="宋体" w:eastAsia="宋体" w:cs="宋体"/>
                <w:position w:val="1"/>
                <w:sz w:val="20"/>
                <w:szCs w:val="20"/>
              </w:rPr>
              <w:t>√</w:t>
            </w:r>
          </w:p>
        </w:tc>
        <w:tc>
          <w:tcPr>
            <w:tcW w:w="753" w:type="dxa"/>
            <w:tcBorders>
              <w:right w:val="single" w:color="000000" w:sz="2" w:space="0"/>
            </w:tcBorders>
            <w:vAlign w:val="top"/>
          </w:tcPr>
          <w:p w14:paraId="5194AC3F">
            <w:pPr>
              <w:pStyle w:val="16"/>
              <w:spacing w:line="244" w:lineRule="auto"/>
            </w:pPr>
          </w:p>
          <w:p w14:paraId="15B605C5">
            <w:pPr>
              <w:spacing w:before="65" w:line="277" w:lineRule="exact"/>
              <w:ind w:left="304"/>
              <w:rPr>
                <w:rFonts w:ascii="宋体" w:hAnsi="宋体" w:eastAsia="宋体" w:cs="宋体"/>
                <w:sz w:val="20"/>
                <w:szCs w:val="20"/>
              </w:rPr>
            </w:pPr>
            <w:r>
              <w:rPr>
                <w:rFonts w:ascii="宋体" w:hAnsi="宋体" w:eastAsia="宋体" w:cs="宋体"/>
                <w:position w:val="1"/>
                <w:sz w:val="20"/>
                <w:szCs w:val="20"/>
              </w:rPr>
              <w:t>×</w:t>
            </w:r>
          </w:p>
        </w:tc>
      </w:tr>
      <w:tr w14:paraId="45D6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691" w:type="dxa"/>
            <w:vMerge w:val="restart"/>
            <w:tcBorders>
              <w:top w:val="single" w:color="000000" w:sz="2" w:space="0"/>
              <w:left w:val="single" w:color="000000" w:sz="2" w:space="0"/>
              <w:bottom w:val="nil"/>
              <w:right w:val="single" w:color="000000" w:sz="2" w:space="0"/>
            </w:tcBorders>
            <w:textDirection w:val="tbRlV"/>
            <w:vAlign w:val="top"/>
          </w:tcPr>
          <w:p w14:paraId="5DDEEE3D">
            <w:pPr>
              <w:spacing w:before="239" w:line="216" w:lineRule="auto"/>
              <w:ind w:left="3387"/>
              <w:rPr>
                <w:rFonts w:ascii="宋体" w:hAnsi="宋体" w:eastAsia="宋体" w:cs="宋体"/>
                <w:sz w:val="20"/>
                <w:szCs w:val="20"/>
              </w:rPr>
            </w:pPr>
            <w:r>
              <w:rPr>
                <w:rFonts w:ascii="宋体" w:hAnsi="宋体" w:eastAsia="宋体" w:cs="宋体"/>
                <w:spacing w:val="8"/>
                <w:sz w:val="20"/>
                <w:szCs w:val="20"/>
              </w:rPr>
              <w:t>审</w:t>
            </w:r>
            <w:r>
              <w:rPr>
                <w:rFonts w:ascii="宋体" w:hAnsi="宋体" w:eastAsia="宋体" w:cs="宋体"/>
                <w:spacing w:val="91"/>
                <w:sz w:val="20"/>
                <w:szCs w:val="20"/>
              </w:rPr>
              <w:t xml:space="preserve"> </w:t>
            </w:r>
            <w:r>
              <w:rPr>
                <w:rFonts w:ascii="宋体" w:hAnsi="宋体" w:eastAsia="宋体" w:cs="宋体"/>
                <w:spacing w:val="8"/>
                <w:sz w:val="20"/>
                <w:szCs w:val="20"/>
              </w:rPr>
              <w:t>查</w:t>
            </w:r>
            <w:r>
              <w:rPr>
                <w:rFonts w:ascii="宋体" w:hAnsi="宋体" w:eastAsia="宋体" w:cs="宋体"/>
                <w:spacing w:val="92"/>
                <w:sz w:val="20"/>
                <w:szCs w:val="20"/>
              </w:rPr>
              <w:t xml:space="preserve"> </w:t>
            </w:r>
            <w:r>
              <w:rPr>
                <w:rFonts w:ascii="宋体" w:hAnsi="宋体" w:eastAsia="宋体" w:cs="宋体"/>
                <w:spacing w:val="8"/>
                <w:sz w:val="20"/>
                <w:szCs w:val="20"/>
              </w:rPr>
              <w:t>标</w:t>
            </w:r>
            <w:r>
              <w:rPr>
                <w:rFonts w:ascii="宋体" w:hAnsi="宋体" w:eastAsia="宋体" w:cs="宋体"/>
                <w:spacing w:val="92"/>
                <w:sz w:val="20"/>
                <w:szCs w:val="20"/>
              </w:rPr>
              <w:t xml:space="preserve"> </w:t>
            </w:r>
            <w:r>
              <w:rPr>
                <w:rFonts w:ascii="宋体" w:hAnsi="宋体" w:eastAsia="宋体" w:cs="宋体"/>
                <w:spacing w:val="8"/>
                <w:sz w:val="20"/>
                <w:szCs w:val="20"/>
              </w:rPr>
              <w:t>准</w:t>
            </w:r>
          </w:p>
        </w:tc>
        <w:tc>
          <w:tcPr>
            <w:tcW w:w="655" w:type="dxa"/>
            <w:tcBorders>
              <w:top w:val="single" w:color="000000" w:sz="2" w:space="0"/>
              <w:left w:val="single" w:color="000000" w:sz="2" w:space="0"/>
              <w:right w:val="single" w:color="000000" w:sz="2" w:space="0"/>
            </w:tcBorders>
            <w:vAlign w:val="top"/>
          </w:tcPr>
          <w:p w14:paraId="7CC5AF4E">
            <w:pPr>
              <w:pStyle w:val="16"/>
              <w:spacing w:line="370" w:lineRule="auto"/>
            </w:pPr>
          </w:p>
          <w:p w14:paraId="7D86BEC1">
            <w:pPr>
              <w:spacing w:before="65" w:line="270" w:lineRule="exact"/>
              <w:ind w:left="294"/>
              <w:rPr>
                <w:rFonts w:ascii="宋体" w:hAnsi="宋体" w:eastAsia="宋体" w:cs="宋体"/>
                <w:sz w:val="20"/>
                <w:szCs w:val="20"/>
              </w:rPr>
            </w:pPr>
            <w:r>
              <w:rPr>
                <w:rFonts w:ascii="宋体" w:hAnsi="宋体" w:eastAsia="宋体" w:cs="宋体"/>
                <w:position w:val="1"/>
                <w:sz w:val="20"/>
                <w:szCs w:val="20"/>
              </w:rPr>
              <w:t>1</w:t>
            </w:r>
          </w:p>
        </w:tc>
        <w:tc>
          <w:tcPr>
            <w:tcW w:w="6650" w:type="dxa"/>
            <w:tcBorders>
              <w:top w:val="single" w:color="000000" w:sz="2" w:space="0"/>
              <w:left w:val="single" w:color="000000" w:sz="2" w:space="0"/>
              <w:right w:val="single" w:color="000000" w:sz="2" w:space="0"/>
            </w:tcBorders>
            <w:vAlign w:val="top"/>
          </w:tcPr>
          <w:p w14:paraId="19691B82">
            <w:pPr>
              <w:pStyle w:val="16"/>
              <w:spacing w:line="370" w:lineRule="auto"/>
            </w:pPr>
          </w:p>
          <w:p w14:paraId="567AF83A">
            <w:pPr>
              <w:spacing w:before="65" w:line="225" w:lineRule="auto"/>
              <w:ind w:left="136"/>
              <w:rPr>
                <w:rFonts w:ascii="宋体" w:hAnsi="宋体" w:eastAsia="宋体" w:cs="宋体"/>
                <w:sz w:val="20"/>
                <w:szCs w:val="20"/>
              </w:rPr>
            </w:pPr>
            <w:r>
              <w:rPr>
                <w:rFonts w:ascii="宋体" w:hAnsi="宋体" w:eastAsia="宋体" w:cs="宋体"/>
                <w:spacing w:val="8"/>
                <w:sz w:val="20"/>
                <w:szCs w:val="20"/>
              </w:rPr>
              <w:t>由政府立项核准、审批的采购项目, 报价未高于设定的采购预算价的；</w:t>
            </w:r>
          </w:p>
        </w:tc>
        <w:tc>
          <w:tcPr>
            <w:tcW w:w="753" w:type="dxa"/>
            <w:tcBorders>
              <w:left w:val="single" w:color="000000" w:sz="2" w:space="0"/>
              <w:right w:val="single" w:color="000000" w:sz="2" w:space="0"/>
            </w:tcBorders>
            <w:vAlign w:val="top"/>
          </w:tcPr>
          <w:p w14:paraId="2D2FE522">
            <w:pPr>
              <w:pStyle w:val="16"/>
            </w:pPr>
          </w:p>
        </w:tc>
        <w:tc>
          <w:tcPr>
            <w:tcW w:w="753" w:type="dxa"/>
            <w:tcBorders>
              <w:left w:val="single" w:color="000000" w:sz="2" w:space="0"/>
              <w:right w:val="single" w:color="000000" w:sz="2" w:space="0"/>
            </w:tcBorders>
            <w:vAlign w:val="top"/>
          </w:tcPr>
          <w:p w14:paraId="4774A75B">
            <w:pPr>
              <w:pStyle w:val="16"/>
            </w:pPr>
          </w:p>
        </w:tc>
      </w:tr>
      <w:tr w14:paraId="0C0D4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91" w:type="dxa"/>
            <w:vMerge w:val="continue"/>
            <w:tcBorders>
              <w:top w:val="nil"/>
              <w:left w:val="single" w:color="000000" w:sz="2" w:space="0"/>
              <w:bottom w:val="nil"/>
              <w:right w:val="single" w:color="000000" w:sz="2" w:space="0"/>
            </w:tcBorders>
            <w:textDirection w:val="tbRlV"/>
            <w:vAlign w:val="top"/>
          </w:tcPr>
          <w:p w14:paraId="06058B05">
            <w:pPr>
              <w:pStyle w:val="16"/>
            </w:pPr>
          </w:p>
        </w:tc>
        <w:tc>
          <w:tcPr>
            <w:tcW w:w="655" w:type="dxa"/>
            <w:tcBorders>
              <w:left w:val="single" w:color="000000" w:sz="2" w:space="0"/>
              <w:bottom w:val="single" w:color="000000" w:sz="2" w:space="0"/>
              <w:right w:val="single" w:color="000000" w:sz="2" w:space="0"/>
            </w:tcBorders>
            <w:vAlign w:val="top"/>
          </w:tcPr>
          <w:p w14:paraId="265C90C9">
            <w:pPr>
              <w:pStyle w:val="16"/>
              <w:spacing w:line="369" w:lineRule="auto"/>
            </w:pPr>
          </w:p>
          <w:p w14:paraId="3C6870C1">
            <w:pPr>
              <w:spacing w:before="65" w:line="271" w:lineRule="exact"/>
              <w:ind w:left="281"/>
              <w:rPr>
                <w:rFonts w:ascii="宋体" w:hAnsi="宋体" w:eastAsia="宋体" w:cs="宋体"/>
                <w:sz w:val="20"/>
                <w:szCs w:val="20"/>
              </w:rPr>
            </w:pPr>
            <w:r>
              <w:rPr>
                <w:rFonts w:ascii="宋体" w:hAnsi="宋体" w:eastAsia="宋体" w:cs="宋体"/>
                <w:position w:val="1"/>
                <w:sz w:val="20"/>
                <w:szCs w:val="20"/>
              </w:rPr>
              <w:t>2</w:t>
            </w:r>
          </w:p>
        </w:tc>
        <w:tc>
          <w:tcPr>
            <w:tcW w:w="6650" w:type="dxa"/>
            <w:tcBorders>
              <w:left w:val="single" w:color="000000" w:sz="2" w:space="0"/>
              <w:bottom w:val="single" w:color="000000" w:sz="2" w:space="0"/>
              <w:right w:val="single" w:color="000000" w:sz="2" w:space="0"/>
            </w:tcBorders>
            <w:vAlign w:val="top"/>
          </w:tcPr>
          <w:p w14:paraId="39CF2B7F">
            <w:pPr>
              <w:pStyle w:val="16"/>
              <w:spacing w:line="369" w:lineRule="auto"/>
            </w:pPr>
          </w:p>
          <w:p w14:paraId="6D1785D5">
            <w:pPr>
              <w:spacing w:before="65" w:line="227" w:lineRule="auto"/>
              <w:ind w:left="111"/>
              <w:rPr>
                <w:rFonts w:ascii="宋体" w:hAnsi="宋体" w:eastAsia="宋体" w:cs="宋体"/>
                <w:sz w:val="20"/>
                <w:szCs w:val="20"/>
              </w:rPr>
            </w:pPr>
            <w:r>
              <w:rPr>
                <w:rFonts w:ascii="宋体" w:hAnsi="宋体" w:eastAsia="宋体" w:cs="宋体"/>
                <w:spacing w:val="9"/>
                <w:sz w:val="20"/>
                <w:szCs w:val="20"/>
              </w:rPr>
              <w:t>法定代表人身份证明及授权委托书有效，且符合磋商文件规定的格式。</w:t>
            </w:r>
          </w:p>
        </w:tc>
        <w:tc>
          <w:tcPr>
            <w:tcW w:w="753" w:type="dxa"/>
            <w:tcBorders>
              <w:left w:val="single" w:color="000000" w:sz="2" w:space="0"/>
            </w:tcBorders>
            <w:vAlign w:val="top"/>
          </w:tcPr>
          <w:p w14:paraId="18B00F7B">
            <w:pPr>
              <w:pStyle w:val="16"/>
            </w:pPr>
          </w:p>
        </w:tc>
        <w:tc>
          <w:tcPr>
            <w:tcW w:w="753" w:type="dxa"/>
            <w:tcBorders>
              <w:right w:val="single" w:color="000000" w:sz="2" w:space="0"/>
            </w:tcBorders>
            <w:vAlign w:val="top"/>
          </w:tcPr>
          <w:p w14:paraId="0E408394">
            <w:pPr>
              <w:pStyle w:val="16"/>
            </w:pPr>
          </w:p>
        </w:tc>
      </w:tr>
      <w:tr w14:paraId="0D5E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91" w:type="dxa"/>
            <w:vMerge w:val="continue"/>
            <w:tcBorders>
              <w:top w:val="nil"/>
              <w:left w:val="single" w:color="000000" w:sz="2" w:space="0"/>
              <w:bottom w:val="nil"/>
              <w:right w:val="single" w:color="000000" w:sz="2" w:space="0"/>
            </w:tcBorders>
            <w:textDirection w:val="tbRlV"/>
            <w:vAlign w:val="top"/>
          </w:tcPr>
          <w:p w14:paraId="1BC0ABA7">
            <w:pPr>
              <w:pStyle w:val="16"/>
            </w:pPr>
          </w:p>
        </w:tc>
        <w:tc>
          <w:tcPr>
            <w:tcW w:w="655" w:type="dxa"/>
            <w:tcBorders>
              <w:top w:val="single" w:color="000000" w:sz="2" w:space="0"/>
              <w:left w:val="single" w:color="000000" w:sz="2" w:space="0"/>
              <w:right w:val="single" w:color="000000" w:sz="2" w:space="0"/>
            </w:tcBorders>
            <w:vAlign w:val="top"/>
          </w:tcPr>
          <w:p w14:paraId="7D0D4CA1">
            <w:pPr>
              <w:pStyle w:val="16"/>
              <w:spacing w:line="248" w:lineRule="auto"/>
            </w:pPr>
          </w:p>
          <w:p w14:paraId="2C623B3C">
            <w:pPr>
              <w:spacing w:before="65" w:line="268" w:lineRule="exact"/>
              <w:ind w:left="282"/>
              <w:rPr>
                <w:rFonts w:ascii="宋体" w:hAnsi="宋体" w:eastAsia="宋体" w:cs="宋体"/>
                <w:sz w:val="20"/>
                <w:szCs w:val="20"/>
              </w:rPr>
            </w:pPr>
            <w:r>
              <w:rPr>
                <w:rFonts w:ascii="宋体" w:hAnsi="宋体" w:eastAsia="宋体" w:cs="宋体"/>
                <w:position w:val="1"/>
                <w:sz w:val="20"/>
                <w:szCs w:val="20"/>
              </w:rPr>
              <w:t>3</w:t>
            </w:r>
          </w:p>
        </w:tc>
        <w:tc>
          <w:tcPr>
            <w:tcW w:w="6650" w:type="dxa"/>
            <w:tcBorders>
              <w:top w:val="single" w:color="000000" w:sz="2" w:space="0"/>
              <w:left w:val="single" w:color="000000" w:sz="2" w:space="0"/>
              <w:right w:val="single" w:color="000000" w:sz="2" w:space="0"/>
            </w:tcBorders>
            <w:vAlign w:val="top"/>
          </w:tcPr>
          <w:p w14:paraId="7625A1C4">
            <w:pPr>
              <w:pStyle w:val="16"/>
              <w:spacing w:line="247" w:lineRule="auto"/>
            </w:pPr>
          </w:p>
          <w:p w14:paraId="42E09B9A">
            <w:pPr>
              <w:spacing w:before="65" w:line="228" w:lineRule="auto"/>
              <w:ind w:left="123"/>
              <w:rPr>
                <w:rFonts w:ascii="宋体" w:hAnsi="宋体" w:eastAsia="宋体" w:cs="宋体"/>
                <w:sz w:val="20"/>
                <w:szCs w:val="20"/>
              </w:rPr>
            </w:pPr>
            <w:r>
              <w:rPr>
                <w:rFonts w:ascii="宋体" w:hAnsi="宋体" w:eastAsia="宋体" w:cs="宋体"/>
                <w:spacing w:val="6"/>
                <w:sz w:val="20"/>
                <w:szCs w:val="20"/>
              </w:rPr>
              <w:t>只有一个方案投标。</w:t>
            </w:r>
          </w:p>
        </w:tc>
        <w:tc>
          <w:tcPr>
            <w:tcW w:w="753" w:type="dxa"/>
            <w:tcBorders>
              <w:left w:val="single" w:color="000000" w:sz="2" w:space="0"/>
            </w:tcBorders>
            <w:vAlign w:val="top"/>
          </w:tcPr>
          <w:p w14:paraId="01D4B3FD">
            <w:pPr>
              <w:pStyle w:val="16"/>
            </w:pPr>
          </w:p>
        </w:tc>
        <w:tc>
          <w:tcPr>
            <w:tcW w:w="753" w:type="dxa"/>
            <w:tcBorders>
              <w:right w:val="single" w:color="000000" w:sz="2" w:space="0"/>
            </w:tcBorders>
            <w:vAlign w:val="top"/>
          </w:tcPr>
          <w:p w14:paraId="1AE78913">
            <w:pPr>
              <w:pStyle w:val="16"/>
            </w:pPr>
          </w:p>
        </w:tc>
      </w:tr>
      <w:tr w14:paraId="672A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91" w:type="dxa"/>
            <w:vMerge w:val="continue"/>
            <w:tcBorders>
              <w:top w:val="nil"/>
              <w:left w:val="single" w:color="000000" w:sz="2" w:space="0"/>
              <w:bottom w:val="nil"/>
              <w:right w:val="single" w:color="000000" w:sz="2" w:space="0"/>
            </w:tcBorders>
            <w:textDirection w:val="tbRlV"/>
            <w:vAlign w:val="top"/>
          </w:tcPr>
          <w:p w14:paraId="4ACE3060">
            <w:pPr>
              <w:pStyle w:val="16"/>
            </w:pPr>
          </w:p>
        </w:tc>
        <w:tc>
          <w:tcPr>
            <w:tcW w:w="655" w:type="dxa"/>
            <w:tcBorders>
              <w:left w:val="single" w:color="000000" w:sz="2" w:space="0"/>
            </w:tcBorders>
            <w:vAlign w:val="top"/>
          </w:tcPr>
          <w:p w14:paraId="6AC3D86D">
            <w:pPr>
              <w:pStyle w:val="16"/>
              <w:spacing w:line="247" w:lineRule="auto"/>
            </w:pPr>
          </w:p>
          <w:p w14:paraId="5DEE5E23">
            <w:pPr>
              <w:spacing w:before="65" w:line="270" w:lineRule="exact"/>
              <w:ind w:left="277"/>
              <w:rPr>
                <w:rFonts w:ascii="宋体" w:hAnsi="宋体" w:eastAsia="宋体" w:cs="宋体"/>
                <w:sz w:val="20"/>
                <w:szCs w:val="20"/>
              </w:rPr>
            </w:pPr>
            <w:r>
              <w:rPr>
                <w:rFonts w:ascii="宋体" w:hAnsi="宋体" w:eastAsia="宋体" w:cs="宋体"/>
                <w:position w:val="1"/>
                <w:sz w:val="20"/>
                <w:szCs w:val="20"/>
              </w:rPr>
              <w:t>4</w:t>
            </w:r>
          </w:p>
        </w:tc>
        <w:tc>
          <w:tcPr>
            <w:tcW w:w="6650" w:type="dxa"/>
            <w:tcBorders>
              <w:right w:val="single" w:color="000000" w:sz="2" w:space="0"/>
            </w:tcBorders>
            <w:vAlign w:val="top"/>
          </w:tcPr>
          <w:p w14:paraId="27392636">
            <w:pPr>
              <w:pStyle w:val="16"/>
              <w:spacing w:line="247" w:lineRule="auto"/>
            </w:pPr>
          </w:p>
          <w:p w14:paraId="6667460F">
            <w:pPr>
              <w:spacing w:before="65" w:line="227" w:lineRule="auto"/>
              <w:ind w:left="110"/>
              <w:rPr>
                <w:rFonts w:ascii="宋体" w:hAnsi="宋体" w:eastAsia="宋体" w:cs="宋体"/>
                <w:sz w:val="20"/>
                <w:szCs w:val="20"/>
              </w:rPr>
            </w:pPr>
            <w:r>
              <w:rPr>
                <w:rFonts w:ascii="宋体" w:hAnsi="宋体" w:eastAsia="宋体" w:cs="宋体"/>
                <w:spacing w:val="8"/>
                <w:sz w:val="20"/>
                <w:szCs w:val="20"/>
              </w:rPr>
              <w:t>投标文件内容签章齐全无遗漏。</w:t>
            </w:r>
          </w:p>
        </w:tc>
        <w:tc>
          <w:tcPr>
            <w:tcW w:w="753" w:type="dxa"/>
            <w:tcBorders>
              <w:left w:val="single" w:color="000000" w:sz="2" w:space="0"/>
            </w:tcBorders>
            <w:vAlign w:val="top"/>
          </w:tcPr>
          <w:p w14:paraId="1CFD5923">
            <w:pPr>
              <w:pStyle w:val="16"/>
            </w:pPr>
          </w:p>
        </w:tc>
        <w:tc>
          <w:tcPr>
            <w:tcW w:w="753" w:type="dxa"/>
            <w:tcBorders>
              <w:right w:val="single" w:color="000000" w:sz="2" w:space="0"/>
            </w:tcBorders>
            <w:vAlign w:val="top"/>
          </w:tcPr>
          <w:p w14:paraId="4513BBEC">
            <w:pPr>
              <w:pStyle w:val="16"/>
            </w:pPr>
          </w:p>
        </w:tc>
      </w:tr>
      <w:tr w14:paraId="4C00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91" w:type="dxa"/>
            <w:vMerge w:val="continue"/>
            <w:tcBorders>
              <w:top w:val="nil"/>
              <w:left w:val="single" w:color="000000" w:sz="2" w:space="0"/>
              <w:bottom w:val="nil"/>
              <w:right w:val="single" w:color="000000" w:sz="2" w:space="0"/>
            </w:tcBorders>
            <w:textDirection w:val="tbRlV"/>
            <w:vAlign w:val="top"/>
          </w:tcPr>
          <w:p w14:paraId="385FA10F">
            <w:pPr>
              <w:pStyle w:val="16"/>
            </w:pPr>
          </w:p>
        </w:tc>
        <w:tc>
          <w:tcPr>
            <w:tcW w:w="655" w:type="dxa"/>
            <w:tcBorders>
              <w:left w:val="single" w:color="000000" w:sz="2" w:space="0"/>
              <w:bottom w:val="single" w:color="000000" w:sz="2" w:space="0"/>
            </w:tcBorders>
            <w:vAlign w:val="top"/>
          </w:tcPr>
          <w:p w14:paraId="331A1219">
            <w:pPr>
              <w:pStyle w:val="16"/>
              <w:spacing w:line="246" w:lineRule="auto"/>
            </w:pPr>
          </w:p>
          <w:p w14:paraId="77A529AB">
            <w:pPr>
              <w:spacing w:before="65" w:line="269" w:lineRule="exact"/>
              <w:ind w:left="282"/>
              <w:rPr>
                <w:rFonts w:ascii="宋体" w:hAnsi="宋体" w:eastAsia="宋体" w:cs="宋体"/>
                <w:sz w:val="20"/>
                <w:szCs w:val="20"/>
              </w:rPr>
            </w:pPr>
            <w:r>
              <w:rPr>
                <w:rFonts w:ascii="宋体" w:hAnsi="宋体" w:eastAsia="宋体" w:cs="宋体"/>
                <w:position w:val="1"/>
                <w:sz w:val="20"/>
                <w:szCs w:val="20"/>
              </w:rPr>
              <w:t>5</w:t>
            </w:r>
          </w:p>
        </w:tc>
        <w:tc>
          <w:tcPr>
            <w:tcW w:w="6650" w:type="dxa"/>
            <w:tcBorders>
              <w:bottom w:val="single" w:color="000000" w:sz="2" w:space="0"/>
              <w:right w:val="single" w:color="000000" w:sz="2" w:space="0"/>
            </w:tcBorders>
            <w:vAlign w:val="top"/>
          </w:tcPr>
          <w:p w14:paraId="28B205A1">
            <w:pPr>
              <w:pStyle w:val="16"/>
              <w:spacing w:line="246" w:lineRule="auto"/>
            </w:pPr>
          </w:p>
          <w:p w14:paraId="75F262B6">
            <w:pPr>
              <w:spacing w:before="65" w:line="228" w:lineRule="auto"/>
              <w:ind w:left="107"/>
              <w:rPr>
                <w:rFonts w:ascii="宋体" w:hAnsi="宋体" w:eastAsia="宋体" w:cs="宋体"/>
                <w:sz w:val="20"/>
                <w:szCs w:val="20"/>
              </w:rPr>
            </w:pPr>
            <w:r>
              <w:rPr>
                <w:rFonts w:ascii="宋体" w:hAnsi="宋体" w:eastAsia="宋体" w:cs="宋体"/>
                <w:spacing w:val="9"/>
                <w:sz w:val="20"/>
                <w:szCs w:val="20"/>
              </w:rPr>
              <w:t>对磋商文件规定的招标内容全部作出响应。</w:t>
            </w:r>
          </w:p>
        </w:tc>
        <w:tc>
          <w:tcPr>
            <w:tcW w:w="753" w:type="dxa"/>
            <w:tcBorders>
              <w:left w:val="single" w:color="000000" w:sz="2" w:space="0"/>
              <w:bottom w:val="single" w:color="000000" w:sz="2" w:space="0"/>
            </w:tcBorders>
            <w:vAlign w:val="top"/>
          </w:tcPr>
          <w:p w14:paraId="1744653D">
            <w:pPr>
              <w:pStyle w:val="16"/>
            </w:pPr>
          </w:p>
        </w:tc>
        <w:tc>
          <w:tcPr>
            <w:tcW w:w="753" w:type="dxa"/>
            <w:tcBorders>
              <w:bottom w:val="single" w:color="000000" w:sz="2" w:space="0"/>
              <w:right w:val="single" w:color="000000" w:sz="2" w:space="0"/>
            </w:tcBorders>
            <w:vAlign w:val="top"/>
          </w:tcPr>
          <w:p w14:paraId="0F01B25F">
            <w:pPr>
              <w:pStyle w:val="16"/>
            </w:pPr>
          </w:p>
        </w:tc>
      </w:tr>
      <w:tr w14:paraId="1039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691" w:type="dxa"/>
            <w:vMerge w:val="continue"/>
            <w:tcBorders>
              <w:top w:val="nil"/>
              <w:left w:val="single" w:color="000000" w:sz="2" w:space="0"/>
              <w:bottom w:val="nil"/>
              <w:right w:val="single" w:color="000000" w:sz="2" w:space="0"/>
            </w:tcBorders>
            <w:textDirection w:val="tbRlV"/>
            <w:vAlign w:val="top"/>
          </w:tcPr>
          <w:p w14:paraId="680799E3">
            <w:pPr>
              <w:pStyle w:val="16"/>
            </w:pPr>
          </w:p>
        </w:tc>
        <w:tc>
          <w:tcPr>
            <w:tcW w:w="655" w:type="dxa"/>
            <w:tcBorders>
              <w:top w:val="single" w:color="000000" w:sz="2" w:space="0"/>
              <w:left w:val="single" w:color="000000" w:sz="2" w:space="0"/>
              <w:bottom w:val="single" w:color="000000" w:sz="2" w:space="0"/>
              <w:right w:val="single" w:color="000000" w:sz="2" w:space="0"/>
            </w:tcBorders>
            <w:vAlign w:val="top"/>
          </w:tcPr>
          <w:p w14:paraId="1151E322">
            <w:pPr>
              <w:pStyle w:val="16"/>
              <w:spacing w:line="254" w:lineRule="auto"/>
            </w:pPr>
          </w:p>
          <w:p w14:paraId="68BC5318">
            <w:pPr>
              <w:spacing w:before="65" w:line="269" w:lineRule="exact"/>
              <w:ind w:left="280"/>
              <w:rPr>
                <w:rFonts w:ascii="宋体" w:hAnsi="宋体" w:eastAsia="宋体" w:cs="宋体"/>
                <w:sz w:val="20"/>
                <w:szCs w:val="20"/>
              </w:rPr>
            </w:pPr>
            <w:r>
              <w:rPr>
                <w:rFonts w:ascii="宋体" w:hAnsi="宋体" w:eastAsia="宋体" w:cs="宋体"/>
                <w:position w:val="1"/>
                <w:sz w:val="20"/>
                <w:szCs w:val="20"/>
              </w:rPr>
              <w:t>6</w:t>
            </w:r>
          </w:p>
        </w:tc>
        <w:tc>
          <w:tcPr>
            <w:tcW w:w="6650" w:type="dxa"/>
            <w:tcBorders>
              <w:top w:val="single" w:color="000000" w:sz="2" w:space="0"/>
              <w:left w:val="single" w:color="000000" w:sz="2" w:space="0"/>
              <w:bottom w:val="single" w:color="000000" w:sz="2" w:space="0"/>
              <w:right w:val="single" w:color="000000" w:sz="2" w:space="0"/>
            </w:tcBorders>
            <w:vAlign w:val="top"/>
          </w:tcPr>
          <w:p w14:paraId="3706B704">
            <w:pPr>
              <w:pStyle w:val="16"/>
              <w:spacing w:line="254" w:lineRule="auto"/>
            </w:pPr>
          </w:p>
          <w:p w14:paraId="6A29637B">
            <w:pPr>
              <w:spacing w:before="65" w:line="228" w:lineRule="auto"/>
              <w:ind w:left="110"/>
              <w:rPr>
                <w:rFonts w:ascii="宋体" w:hAnsi="宋体" w:eastAsia="宋体" w:cs="宋体"/>
                <w:sz w:val="20"/>
                <w:szCs w:val="20"/>
              </w:rPr>
            </w:pPr>
            <w:r>
              <w:rPr>
                <w:rFonts w:ascii="宋体" w:hAnsi="宋体" w:eastAsia="宋体" w:cs="宋体"/>
                <w:spacing w:val="8"/>
                <w:sz w:val="20"/>
                <w:szCs w:val="20"/>
              </w:rPr>
              <w:t>满足磋商文件提出的技术和质量要求。</w:t>
            </w:r>
          </w:p>
        </w:tc>
        <w:tc>
          <w:tcPr>
            <w:tcW w:w="753" w:type="dxa"/>
            <w:tcBorders>
              <w:top w:val="single" w:color="000000" w:sz="2" w:space="0"/>
              <w:left w:val="single" w:color="000000" w:sz="2" w:space="0"/>
              <w:bottom w:val="single" w:color="000000" w:sz="2" w:space="0"/>
              <w:right w:val="single" w:color="000000" w:sz="2" w:space="0"/>
            </w:tcBorders>
            <w:vAlign w:val="top"/>
          </w:tcPr>
          <w:p w14:paraId="067CF8E8">
            <w:pPr>
              <w:pStyle w:val="16"/>
            </w:pPr>
          </w:p>
        </w:tc>
        <w:tc>
          <w:tcPr>
            <w:tcW w:w="753" w:type="dxa"/>
            <w:tcBorders>
              <w:top w:val="single" w:color="000000" w:sz="2" w:space="0"/>
              <w:left w:val="single" w:color="000000" w:sz="2" w:space="0"/>
              <w:bottom w:val="single" w:color="000000" w:sz="2" w:space="0"/>
              <w:right w:val="single" w:color="000000" w:sz="2" w:space="0"/>
            </w:tcBorders>
            <w:vAlign w:val="top"/>
          </w:tcPr>
          <w:p w14:paraId="42E886C3">
            <w:pPr>
              <w:pStyle w:val="16"/>
            </w:pPr>
          </w:p>
        </w:tc>
      </w:tr>
      <w:tr w14:paraId="6252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691" w:type="dxa"/>
            <w:vMerge w:val="continue"/>
            <w:tcBorders>
              <w:top w:val="nil"/>
              <w:left w:val="single" w:color="000000" w:sz="2" w:space="0"/>
              <w:bottom w:val="nil"/>
              <w:right w:val="single" w:color="000000" w:sz="2" w:space="0"/>
            </w:tcBorders>
            <w:textDirection w:val="tbRlV"/>
            <w:vAlign w:val="top"/>
          </w:tcPr>
          <w:p w14:paraId="3356F411">
            <w:pPr>
              <w:pStyle w:val="16"/>
            </w:pPr>
          </w:p>
        </w:tc>
        <w:tc>
          <w:tcPr>
            <w:tcW w:w="655" w:type="dxa"/>
            <w:tcBorders>
              <w:top w:val="single" w:color="000000" w:sz="2" w:space="0"/>
              <w:left w:val="single" w:color="000000" w:sz="2" w:space="0"/>
            </w:tcBorders>
            <w:vAlign w:val="top"/>
          </w:tcPr>
          <w:p w14:paraId="05E2B0AF">
            <w:pPr>
              <w:pStyle w:val="16"/>
              <w:spacing w:line="255" w:lineRule="auto"/>
            </w:pPr>
          </w:p>
          <w:p w14:paraId="0316F614">
            <w:pPr>
              <w:spacing w:before="65" w:line="268" w:lineRule="exact"/>
              <w:ind w:left="283"/>
              <w:rPr>
                <w:rFonts w:ascii="宋体" w:hAnsi="宋体" w:eastAsia="宋体" w:cs="宋体"/>
                <w:sz w:val="20"/>
                <w:szCs w:val="20"/>
              </w:rPr>
            </w:pPr>
            <w:r>
              <w:rPr>
                <w:rFonts w:ascii="宋体" w:hAnsi="宋体" w:eastAsia="宋体" w:cs="宋体"/>
                <w:position w:val="1"/>
                <w:sz w:val="20"/>
                <w:szCs w:val="20"/>
              </w:rPr>
              <w:t>7</w:t>
            </w:r>
          </w:p>
        </w:tc>
        <w:tc>
          <w:tcPr>
            <w:tcW w:w="6650" w:type="dxa"/>
            <w:tcBorders>
              <w:top w:val="single" w:color="000000" w:sz="2" w:space="0"/>
              <w:right w:val="single" w:color="000000" w:sz="2" w:space="0"/>
            </w:tcBorders>
            <w:vAlign w:val="top"/>
          </w:tcPr>
          <w:p w14:paraId="2BBD1C1D">
            <w:pPr>
              <w:pStyle w:val="16"/>
              <w:spacing w:line="255" w:lineRule="auto"/>
            </w:pPr>
          </w:p>
          <w:p w14:paraId="61607A84">
            <w:pPr>
              <w:spacing w:before="65" w:line="228" w:lineRule="auto"/>
              <w:ind w:left="109"/>
              <w:rPr>
                <w:rFonts w:ascii="宋体" w:hAnsi="宋体" w:eastAsia="宋体" w:cs="宋体"/>
                <w:sz w:val="20"/>
                <w:szCs w:val="20"/>
              </w:rPr>
            </w:pPr>
            <w:r>
              <w:rPr>
                <w:rFonts w:ascii="宋体" w:hAnsi="宋体" w:eastAsia="宋体" w:cs="宋体"/>
                <w:spacing w:val="8"/>
                <w:sz w:val="20"/>
                <w:szCs w:val="20"/>
              </w:rPr>
              <w:t>完成期限满足磋商文件要求。</w:t>
            </w:r>
          </w:p>
        </w:tc>
        <w:tc>
          <w:tcPr>
            <w:tcW w:w="753" w:type="dxa"/>
            <w:tcBorders>
              <w:top w:val="single" w:color="000000" w:sz="2" w:space="0"/>
              <w:left w:val="single" w:color="000000" w:sz="2" w:space="0"/>
            </w:tcBorders>
            <w:vAlign w:val="top"/>
          </w:tcPr>
          <w:p w14:paraId="46E5E385">
            <w:pPr>
              <w:pStyle w:val="16"/>
            </w:pPr>
          </w:p>
        </w:tc>
        <w:tc>
          <w:tcPr>
            <w:tcW w:w="753" w:type="dxa"/>
            <w:tcBorders>
              <w:top w:val="single" w:color="000000" w:sz="2" w:space="0"/>
              <w:right w:val="single" w:color="000000" w:sz="2" w:space="0"/>
            </w:tcBorders>
            <w:vAlign w:val="top"/>
          </w:tcPr>
          <w:p w14:paraId="6A945C98">
            <w:pPr>
              <w:pStyle w:val="16"/>
            </w:pPr>
          </w:p>
        </w:tc>
      </w:tr>
      <w:tr w14:paraId="342B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91" w:type="dxa"/>
            <w:vMerge w:val="continue"/>
            <w:tcBorders>
              <w:top w:val="nil"/>
              <w:left w:val="single" w:color="000000" w:sz="2" w:space="0"/>
              <w:bottom w:val="nil"/>
              <w:right w:val="single" w:color="000000" w:sz="2" w:space="0"/>
            </w:tcBorders>
            <w:textDirection w:val="tbRlV"/>
            <w:vAlign w:val="top"/>
          </w:tcPr>
          <w:p w14:paraId="2C027B2B">
            <w:pPr>
              <w:pStyle w:val="16"/>
            </w:pPr>
          </w:p>
        </w:tc>
        <w:tc>
          <w:tcPr>
            <w:tcW w:w="655" w:type="dxa"/>
            <w:tcBorders>
              <w:left w:val="single" w:color="000000" w:sz="2" w:space="0"/>
            </w:tcBorders>
            <w:vAlign w:val="top"/>
          </w:tcPr>
          <w:p w14:paraId="0B54495F">
            <w:pPr>
              <w:pStyle w:val="16"/>
              <w:spacing w:line="248" w:lineRule="auto"/>
            </w:pPr>
          </w:p>
          <w:p w14:paraId="635F73C5">
            <w:pPr>
              <w:spacing w:before="65" w:line="268" w:lineRule="exact"/>
              <w:ind w:left="279"/>
              <w:rPr>
                <w:rFonts w:ascii="宋体" w:hAnsi="宋体" w:eastAsia="宋体" w:cs="宋体"/>
                <w:sz w:val="20"/>
                <w:szCs w:val="20"/>
              </w:rPr>
            </w:pPr>
            <w:r>
              <w:rPr>
                <w:rFonts w:ascii="宋体" w:hAnsi="宋体" w:eastAsia="宋体" w:cs="宋体"/>
                <w:position w:val="1"/>
                <w:sz w:val="20"/>
                <w:szCs w:val="20"/>
              </w:rPr>
              <w:t>8</w:t>
            </w:r>
          </w:p>
        </w:tc>
        <w:tc>
          <w:tcPr>
            <w:tcW w:w="6650" w:type="dxa"/>
            <w:tcBorders>
              <w:right w:val="single" w:color="000000" w:sz="2" w:space="0"/>
            </w:tcBorders>
            <w:vAlign w:val="top"/>
          </w:tcPr>
          <w:p w14:paraId="32AF5FCB">
            <w:pPr>
              <w:pStyle w:val="16"/>
              <w:spacing w:line="247" w:lineRule="auto"/>
            </w:pPr>
          </w:p>
          <w:p w14:paraId="3E1BFC03">
            <w:pPr>
              <w:spacing w:before="65" w:line="228" w:lineRule="auto"/>
              <w:ind w:left="108"/>
              <w:rPr>
                <w:rFonts w:ascii="宋体" w:hAnsi="宋体" w:eastAsia="宋体" w:cs="宋体"/>
                <w:sz w:val="20"/>
                <w:szCs w:val="20"/>
              </w:rPr>
            </w:pPr>
            <w:r>
              <w:rPr>
                <w:rFonts w:ascii="宋体" w:hAnsi="宋体" w:eastAsia="宋体" w:cs="宋体"/>
                <w:spacing w:val="8"/>
                <w:sz w:val="20"/>
                <w:szCs w:val="20"/>
              </w:rPr>
              <w:t>售后服务满足磋商文件要求。</w:t>
            </w:r>
          </w:p>
        </w:tc>
        <w:tc>
          <w:tcPr>
            <w:tcW w:w="753" w:type="dxa"/>
            <w:tcBorders>
              <w:left w:val="single" w:color="000000" w:sz="2" w:space="0"/>
            </w:tcBorders>
            <w:vAlign w:val="top"/>
          </w:tcPr>
          <w:p w14:paraId="3048A1DB">
            <w:pPr>
              <w:pStyle w:val="16"/>
            </w:pPr>
          </w:p>
        </w:tc>
        <w:tc>
          <w:tcPr>
            <w:tcW w:w="753" w:type="dxa"/>
            <w:tcBorders>
              <w:right w:val="single" w:color="000000" w:sz="2" w:space="0"/>
            </w:tcBorders>
            <w:vAlign w:val="top"/>
          </w:tcPr>
          <w:p w14:paraId="38922A4C">
            <w:pPr>
              <w:pStyle w:val="16"/>
            </w:pPr>
          </w:p>
        </w:tc>
      </w:tr>
      <w:tr w14:paraId="5BCC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91" w:type="dxa"/>
            <w:vMerge w:val="continue"/>
            <w:tcBorders>
              <w:top w:val="nil"/>
              <w:left w:val="single" w:color="000000" w:sz="2" w:space="0"/>
              <w:bottom w:val="nil"/>
              <w:right w:val="single" w:color="000000" w:sz="2" w:space="0"/>
            </w:tcBorders>
            <w:textDirection w:val="tbRlV"/>
            <w:vAlign w:val="top"/>
          </w:tcPr>
          <w:p w14:paraId="30119985">
            <w:pPr>
              <w:pStyle w:val="16"/>
            </w:pPr>
          </w:p>
        </w:tc>
        <w:tc>
          <w:tcPr>
            <w:tcW w:w="655" w:type="dxa"/>
            <w:tcBorders>
              <w:left w:val="single" w:color="000000" w:sz="2" w:space="0"/>
            </w:tcBorders>
            <w:vAlign w:val="top"/>
          </w:tcPr>
          <w:p w14:paraId="566FDA41">
            <w:pPr>
              <w:pStyle w:val="16"/>
              <w:spacing w:line="248" w:lineRule="auto"/>
            </w:pPr>
          </w:p>
          <w:p w14:paraId="47983AAB">
            <w:pPr>
              <w:spacing w:before="65" w:line="268" w:lineRule="exact"/>
              <w:ind w:left="279"/>
              <w:rPr>
                <w:rFonts w:ascii="宋体" w:hAnsi="宋体" w:eastAsia="宋体" w:cs="宋体"/>
                <w:sz w:val="20"/>
                <w:szCs w:val="20"/>
              </w:rPr>
            </w:pPr>
            <w:r>
              <w:rPr>
                <w:rFonts w:ascii="宋体" w:hAnsi="宋体" w:eastAsia="宋体" w:cs="宋体"/>
                <w:position w:val="1"/>
                <w:sz w:val="20"/>
                <w:szCs w:val="20"/>
              </w:rPr>
              <w:t>9</w:t>
            </w:r>
          </w:p>
        </w:tc>
        <w:tc>
          <w:tcPr>
            <w:tcW w:w="6650" w:type="dxa"/>
            <w:tcBorders>
              <w:right w:val="single" w:color="000000" w:sz="2" w:space="0"/>
            </w:tcBorders>
            <w:vAlign w:val="top"/>
          </w:tcPr>
          <w:p w14:paraId="222E77D6">
            <w:pPr>
              <w:pStyle w:val="16"/>
              <w:spacing w:line="247" w:lineRule="auto"/>
            </w:pPr>
          </w:p>
          <w:p w14:paraId="0731DCF0">
            <w:pPr>
              <w:spacing w:before="65" w:line="228" w:lineRule="auto"/>
              <w:ind w:left="110"/>
              <w:rPr>
                <w:rFonts w:ascii="宋体" w:hAnsi="宋体" w:eastAsia="宋体" w:cs="宋体"/>
                <w:sz w:val="20"/>
                <w:szCs w:val="20"/>
              </w:rPr>
            </w:pPr>
            <w:r>
              <w:rPr>
                <w:rFonts w:ascii="宋体" w:hAnsi="宋体" w:eastAsia="宋体" w:cs="宋体"/>
                <w:spacing w:val="8"/>
                <w:sz w:val="20"/>
                <w:szCs w:val="20"/>
              </w:rPr>
              <w:t>投标有效期满足磋商文件要求。</w:t>
            </w:r>
          </w:p>
        </w:tc>
        <w:tc>
          <w:tcPr>
            <w:tcW w:w="753" w:type="dxa"/>
            <w:tcBorders>
              <w:left w:val="single" w:color="000000" w:sz="2" w:space="0"/>
            </w:tcBorders>
            <w:vAlign w:val="top"/>
          </w:tcPr>
          <w:p w14:paraId="66771172">
            <w:pPr>
              <w:pStyle w:val="16"/>
            </w:pPr>
          </w:p>
        </w:tc>
        <w:tc>
          <w:tcPr>
            <w:tcW w:w="753" w:type="dxa"/>
            <w:tcBorders>
              <w:right w:val="single" w:color="000000" w:sz="2" w:space="0"/>
            </w:tcBorders>
            <w:vAlign w:val="top"/>
          </w:tcPr>
          <w:p w14:paraId="194D69F9">
            <w:pPr>
              <w:pStyle w:val="16"/>
            </w:pPr>
          </w:p>
        </w:tc>
      </w:tr>
      <w:tr w14:paraId="2DAB1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91" w:type="dxa"/>
            <w:vMerge w:val="continue"/>
            <w:tcBorders>
              <w:top w:val="nil"/>
              <w:left w:val="single" w:color="000000" w:sz="2" w:space="0"/>
              <w:right w:val="single" w:color="000000" w:sz="2" w:space="0"/>
            </w:tcBorders>
            <w:textDirection w:val="tbRlV"/>
            <w:vAlign w:val="top"/>
          </w:tcPr>
          <w:p w14:paraId="535470DB">
            <w:pPr>
              <w:pStyle w:val="16"/>
            </w:pPr>
          </w:p>
        </w:tc>
        <w:tc>
          <w:tcPr>
            <w:tcW w:w="655" w:type="dxa"/>
            <w:tcBorders>
              <w:left w:val="single" w:color="000000" w:sz="2" w:space="0"/>
            </w:tcBorders>
            <w:vAlign w:val="top"/>
          </w:tcPr>
          <w:p w14:paraId="4DB8035C">
            <w:pPr>
              <w:pStyle w:val="16"/>
              <w:spacing w:line="248" w:lineRule="auto"/>
            </w:pPr>
          </w:p>
          <w:p w14:paraId="7E54FC5D">
            <w:pPr>
              <w:spacing w:before="65" w:line="269" w:lineRule="exact"/>
              <w:ind w:left="241"/>
              <w:rPr>
                <w:rFonts w:ascii="宋体" w:hAnsi="宋体" w:eastAsia="宋体" w:cs="宋体"/>
                <w:sz w:val="20"/>
                <w:szCs w:val="20"/>
              </w:rPr>
            </w:pPr>
            <w:r>
              <w:rPr>
                <w:rFonts w:ascii="宋体" w:hAnsi="宋体" w:eastAsia="宋体" w:cs="宋体"/>
                <w:spacing w:val="-7"/>
                <w:position w:val="1"/>
                <w:sz w:val="20"/>
                <w:szCs w:val="20"/>
              </w:rPr>
              <w:t>10</w:t>
            </w:r>
          </w:p>
        </w:tc>
        <w:tc>
          <w:tcPr>
            <w:tcW w:w="6650" w:type="dxa"/>
            <w:tcBorders>
              <w:right w:val="single" w:color="000000" w:sz="2" w:space="0"/>
            </w:tcBorders>
            <w:vAlign w:val="top"/>
          </w:tcPr>
          <w:p w14:paraId="6D025354">
            <w:pPr>
              <w:pStyle w:val="16"/>
              <w:spacing w:line="248" w:lineRule="auto"/>
            </w:pPr>
          </w:p>
          <w:p w14:paraId="043D1DA9">
            <w:pPr>
              <w:spacing w:before="65" w:line="228" w:lineRule="auto"/>
              <w:ind w:left="110"/>
              <w:rPr>
                <w:rFonts w:ascii="宋体" w:hAnsi="宋体" w:eastAsia="宋体" w:cs="宋体"/>
                <w:sz w:val="20"/>
                <w:szCs w:val="20"/>
              </w:rPr>
            </w:pPr>
            <w:r>
              <w:rPr>
                <w:rFonts w:ascii="宋体" w:hAnsi="宋体" w:eastAsia="宋体" w:cs="宋体"/>
                <w:spacing w:val="7"/>
                <w:sz w:val="20"/>
                <w:szCs w:val="20"/>
              </w:rPr>
              <w:t>投标文件封面写清投标人详细地址、联系人、</w:t>
            </w:r>
            <w:r>
              <w:rPr>
                <w:rFonts w:ascii="宋体" w:hAnsi="宋体" w:eastAsia="宋体" w:cs="宋体"/>
                <w:spacing w:val="-55"/>
                <w:sz w:val="20"/>
                <w:szCs w:val="20"/>
              </w:rPr>
              <w:t xml:space="preserve"> </w:t>
            </w:r>
            <w:r>
              <w:rPr>
                <w:rFonts w:ascii="宋体" w:hAnsi="宋体" w:eastAsia="宋体" w:cs="宋体"/>
                <w:spacing w:val="7"/>
                <w:sz w:val="20"/>
                <w:szCs w:val="20"/>
              </w:rPr>
              <w:t>电话。</w:t>
            </w:r>
          </w:p>
        </w:tc>
        <w:tc>
          <w:tcPr>
            <w:tcW w:w="753" w:type="dxa"/>
            <w:tcBorders>
              <w:left w:val="single" w:color="000000" w:sz="2" w:space="0"/>
            </w:tcBorders>
            <w:vAlign w:val="top"/>
          </w:tcPr>
          <w:p w14:paraId="74D6A25E">
            <w:pPr>
              <w:pStyle w:val="16"/>
            </w:pPr>
          </w:p>
        </w:tc>
        <w:tc>
          <w:tcPr>
            <w:tcW w:w="753" w:type="dxa"/>
            <w:tcBorders>
              <w:right w:val="single" w:color="000000" w:sz="2" w:space="0"/>
            </w:tcBorders>
            <w:vAlign w:val="top"/>
          </w:tcPr>
          <w:p w14:paraId="4D038F7C">
            <w:pPr>
              <w:pStyle w:val="16"/>
            </w:pPr>
          </w:p>
        </w:tc>
      </w:tr>
      <w:tr w14:paraId="5EDD1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996" w:type="dxa"/>
            <w:gridSpan w:val="3"/>
            <w:tcBorders>
              <w:left w:val="single" w:color="000000" w:sz="2" w:space="0"/>
              <w:right w:val="single" w:color="000000" w:sz="2" w:space="0"/>
            </w:tcBorders>
            <w:vAlign w:val="top"/>
          </w:tcPr>
          <w:p w14:paraId="6E8E4B97">
            <w:pPr>
              <w:pStyle w:val="16"/>
              <w:spacing w:line="249" w:lineRule="auto"/>
            </w:pPr>
          </w:p>
          <w:p w14:paraId="4552D2EA">
            <w:pPr>
              <w:spacing w:before="65" w:line="228" w:lineRule="auto"/>
              <w:ind w:left="114"/>
              <w:rPr>
                <w:rFonts w:ascii="宋体" w:hAnsi="宋体" w:eastAsia="宋体" w:cs="宋体"/>
                <w:sz w:val="20"/>
                <w:szCs w:val="20"/>
              </w:rPr>
            </w:pPr>
            <w:r>
              <w:rPr>
                <w:rFonts w:ascii="宋体" w:hAnsi="宋体" w:eastAsia="宋体" w:cs="宋体"/>
                <w:spacing w:val="9"/>
                <w:sz w:val="20"/>
                <w:szCs w:val="20"/>
              </w:rPr>
              <w:t>评审结果：须写通过或者不通过</w:t>
            </w:r>
          </w:p>
        </w:tc>
        <w:tc>
          <w:tcPr>
            <w:tcW w:w="1506" w:type="dxa"/>
            <w:gridSpan w:val="2"/>
            <w:tcBorders>
              <w:left w:val="single" w:color="000000" w:sz="2" w:space="0"/>
              <w:right w:val="single" w:color="000000" w:sz="2" w:space="0"/>
            </w:tcBorders>
            <w:vAlign w:val="top"/>
          </w:tcPr>
          <w:p w14:paraId="489C7C80">
            <w:pPr>
              <w:pStyle w:val="16"/>
            </w:pPr>
          </w:p>
        </w:tc>
      </w:tr>
      <w:tr w14:paraId="6720C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502" w:type="dxa"/>
            <w:gridSpan w:val="5"/>
            <w:tcBorders>
              <w:left w:val="single" w:color="000000" w:sz="2" w:space="0"/>
              <w:bottom w:val="single" w:color="000000" w:sz="2" w:space="0"/>
              <w:right w:val="single" w:color="000000" w:sz="2" w:space="0"/>
            </w:tcBorders>
            <w:vAlign w:val="top"/>
          </w:tcPr>
          <w:p w14:paraId="1726A084">
            <w:pPr>
              <w:pStyle w:val="16"/>
              <w:spacing w:line="281" w:lineRule="auto"/>
            </w:pPr>
          </w:p>
          <w:p w14:paraId="21EB215C">
            <w:pPr>
              <w:spacing w:before="65" w:line="225" w:lineRule="auto"/>
              <w:ind w:left="120"/>
              <w:rPr>
                <w:rFonts w:ascii="宋体" w:hAnsi="宋体" w:eastAsia="宋体" w:cs="宋体"/>
                <w:sz w:val="20"/>
                <w:szCs w:val="20"/>
              </w:rPr>
            </w:pPr>
            <w:r>
              <w:rPr>
                <w:rFonts w:ascii="宋体" w:hAnsi="宋体" w:eastAsia="宋体" w:cs="宋体"/>
                <w:spacing w:val="4"/>
                <w:sz w:val="20"/>
                <w:szCs w:val="20"/>
              </w:rPr>
              <w:t>结论：通过评审打“</w:t>
            </w:r>
            <w:r>
              <w:rPr>
                <w:rFonts w:ascii="宋体" w:hAnsi="宋体" w:eastAsia="宋体" w:cs="宋体"/>
                <w:spacing w:val="-41"/>
                <w:sz w:val="20"/>
                <w:szCs w:val="20"/>
              </w:rPr>
              <w:t xml:space="preserve"> </w:t>
            </w:r>
            <w:r>
              <w:rPr>
                <w:rFonts w:ascii="宋体" w:hAnsi="宋体" w:eastAsia="宋体" w:cs="宋体"/>
                <w:spacing w:val="4"/>
                <w:sz w:val="20"/>
                <w:szCs w:val="20"/>
              </w:rPr>
              <w:t>√</w:t>
            </w:r>
            <w:r>
              <w:rPr>
                <w:rFonts w:ascii="宋体" w:hAnsi="宋体" w:eastAsia="宋体" w:cs="宋体"/>
                <w:spacing w:val="-70"/>
                <w:sz w:val="20"/>
                <w:szCs w:val="20"/>
              </w:rPr>
              <w:t xml:space="preserve"> </w:t>
            </w:r>
            <w:r>
              <w:rPr>
                <w:rFonts w:ascii="宋体" w:hAnsi="宋体" w:eastAsia="宋体" w:cs="宋体"/>
                <w:spacing w:val="4"/>
                <w:sz w:val="20"/>
                <w:szCs w:val="20"/>
              </w:rPr>
              <w:t>”,</w:t>
            </w:r>
            <w:r>
              <w:rPr>
                <w:rFonts w:ascii="宋体" w:hAnsi="宋体" w:eastAsia="宋体" w:cs="宋体"/>
                <w:spacing w:val="62"/>
                <w:sz w:val="20"/>
                <w:szCs w:val="20"/>
              </w:rPr>
              <w:t xml:space="preserve"> </w:t>
            </w:r>
            <w:r>
              <w:rPr>
                <w:rFonts w:ascii="宋体" w:hAnsi="宋体" w:eastAsia="宋体" w:cs="宋体"/>
                <w:spacing w:val="4"/>
                <w:sz w:val="20"/>
                <w:szCs w:val="20"/>
              </w:rPr>
              <w:t>未通过评审打“</w:t>
            </w:r>
            <w:r>
              <w:rPr>
                <w:rFonts w:ascii="宋体" w:hAnsi="宋体" w:eastAsia="宋体" w:cs="宋体"/>
                <w:spacing w:val="-62"/>
                <w:sz w:val="20"/>
                <w:szCs w:val="20"/>
              </w:rPr>
              <w:t xml:space="preserve"> </w:t>
            </w:r>
            <w:r>
              <w:rPr>
                <w:rFonts w:ascii="宋体" w:hAnsi="宋体" w:eastAsia="宋体" w:cs="宋体"/>
                <w:spacing w:val="4"/>
                <w:sz w:val="20"/>
                <w:szCs w:val="20"/>
              </w:rPr>
              <w:t>×</w:t>
            </w:r>
            <w:r>
              <w:rPr>
                <w:rFonts w:ascii="宋体" w:hAnsi="宋体" w:eastAsia="宋体" w:cs="宋体"/>
                <w:spacing w:val="-70"/>
                <w:sz w:val="20"/>
                <w:szCs w:val="20"/>
              </w:rPr>
              <w:t xml:space="preserve"> </w:t>
            </w:r>
            <w:r>
              <w:rPr>
                <w:rFonts w:ascii="宋体" w:hAnsi="宋体" w:eastAsia="宋体" w:cs="宋体"/>
                <w:spacing w:val="4"/>
                <w:sz w:val="20"/>
                <w:szCs w:val="20"/>
              </w:rPr>
              <w:t>”</w:t>
            </w:r>
            <w:r>
              <w:rPr>
                <w:rFonts w:ascii="宋体" w:hAnsi="宋体" w:eastAsia="宋体" w:cs="宋体"/>
                <w:spacing w:val="3"/>
                <w:sz w:val="20"/>
                <w:szCs w:val="20"/>
              </w:rPr>
              <w:t xml:space="preserve">   注：如有一项不合格，作废标处理。</w:t>
            </w:r>
          </w:p>
        </w:tc>
      </w:tr>
    </w:tbl>
    <w:p w14:paraId="33A4774C">
      <w:pPr>
        <w:pStyle w:val="2"/>
        <w:spacing w:line="387" w:lineRule="auto"/>
      </w:pPr>
    </w:p>
    <w:p w14:paraId="7504A3C6">
      <w:pPr>
        <w:spacing w:before="65" w:line="369" w:lineRule="auto"/>
        <w:ind w:left="12" w:right="194" w:firstLine="506"/>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41"/>
          <w:sz w:val="20"/>
          <w:szCs w:val="20"/>
        </w:rPr>
        <w:t xml:space="preserve"> </w:t>
      </w:r>
      <w:r>
        <w:rPr>
          <w:rFonts w:ascii="宋体" w:hAnsi="宋体" w:eastAsia="宋体" w:cs="宋体"/>
          <w:spacing w:val="9"/>
          <w:sz w:val="20"/>
          <w:szCs w:val="20"/>
        </w:rPr>
        <w:t>评委会判定投标文件的响应性只根据投</w:t>
      </w:r>
      <w:r>
        <w:rPr>
          <w:rFonts w:ascii="宋体" w:hAnsi="宋体" w:eastAsia="宋体" w:cs="宋体"/>
          <w:spacing w:val="8"/>
          <w:sz w:val="20"/>
          <w:szCs w:val="20"/>
        </w:rPr>
        <w:t>标文件本身的内容，而不寻求外部的证据，但投标有不真</w:t>
      </w:r>
      <w:r>
        <w:rPr>
          <w:rFonts w:ascii="宋体" w:hAnsi="宋体" w:eastAsia="宋体" w:cs="宋体"/>
          <w:sz w:val="20"/>
          <w:szCs w:val="20"/>
        </w:rPr>
        <w:t xml:space="preserve"> </w:t>
      </w:r>
      <w:r>
        <w:rPr>
          <w:rFonts w:ascii="宋体" w:hAnsi="宋体" w:eastAsia="宋体" w:cs="宋体"/>
          <w:spacing w:val="7"/>
          <w:sz w:val="20"/>
          <w:szCs w:val="20"/>
        </w:rPr>
        <w:t>实不正确的内容时除外。</w:t>
      </w:r>
    </w:p>
    <w:p w14:paraId="306B3195">
      <w:pPr>
        <w:spacing w:before="113" w:line="299" w:lineRule="auto"/>
        <w:ind w:left="10" w:right="194" w:firstLine="508"/>
        <w:rPr>
          <w:rFonts w:ascii="宋体" w:hAnsi="宋体" w:eastAsia="宋体" w:cs="宋体"/>
          <w:sz w:val="20"/>
          <w:szCs w:val="20"/>
        </w:rPr>
      </w:pPr>
      <w:bookmarkStart w:id="42" w:name="bookmark15"/>
      <w:bookmarkEnd w:id="42"/>
      <w:r>
        <w:rPr>
          <w:rFonts w:ascii="宋体" w:hAnsi="宋体" w:eastAsia="宋体" w:cs="宋体"/>
          <w:spacing w:val="8"/>
          <w:sz w:val="20"/>
          <w:szCs w:val="20"/>
        </w:rPr>
        <w:br w:type="page"/>
      </w:r>
      <w:r>
        <w:rPr>
          <w:rFonts w:ascii="宋体" w:hAnsi="宋体" w:eastAsia="宋体" w:cs="宋体"/>
          <w:spacing w:val="8"/>
          <w:sz w:val="20"/>
          <w:szCs w:val="20"/>
        </w:rPr>
        <w:t>7.3</w:t>
      </w:r>
      <w:r>
        <w:rPr>
          <w:rFonts w:ascii="宋体" w:hAnsi="宋体" w:eastAsia="宋体" w:cs="宋体"/>
          <w:spacing w:val="-21"/>
          <w:sz w:val="20"/>
          <w:szCs w:val="20"/>
        </w:rPr>
        <w:t xml:space="preserve"> </w:t>
      </w:r>
      <w:r>
        <w:rPr>
          <w:rFonts w:ascii="宋体" w:hAnsi="宋体" w:eastAsia="宋体" w:cs="宋体"/>
          <w:spacing w:val="8"/>
          <w:sz w:val="20"/>
          <w:szCs w:val="20"/>
        </w:rPr>
        <w:t>如果投标文件实质上没有响应采购文件的要求，评委会将予以拒绝，投标人不得通过修正或撤销</w:t>
      </w:r>
      <w:r>
        <w:rPr>
          <w:rFonts w:ascii="宋体" w:hAnsi="宋体" w:eastAsia="宋体" w:cs="宋体"/>
          <w:sz w:val="20"/>
          <w:szCs w:val="20"/>
        </w:rPr>
        <w:t xml:space="preserve"> </w:t>
      </w:r>
      <w:r>
        <w:rPr>
          <w:rFonts w:ascii="宋体" w:hAnsi="宋体" w:eastAsia="宋体" w:cs="宋体"/>
          <w:spacing w:val="9"/>
          <w:sz w:val="20"/>
          <w:szCs w:val="20"/>
        </w:rPr>
        <w:t>不符合要求的偏离或保留，而使其投标成为实质上响应的投标。</w:t>
      </w:r>
    </w:p>
    <w:p w14:paraId="72277173">
      <w:pPr>
        <w:spacing w:before="153" w:line="298" w:lineRule="auto"/>
        <w:ind w:left="8" w:right="194" w:firstLine="529"/>
        <w:rPr>
          <w:rFonts w:ascii="宋体" w:hAnsi="宋体" w:eastAsia="宋体" w:cs="宋体"/>
          <w:sz w:val="20"/>
          <w:szCs w:val="20"/>
        </w:rPr>
      </w:pPr>
      <w:r>
        <w:rPr>
          <w:rFonts w:ascii="宋体" w:hAnsi="宋体" w:eastAsia="宋体" w:cs="宋体"/>
          <w:spacing w:val="10"/>
          <w:sz w:val="20"/>
          <w:szCs w:val="20"/>
        </w:rPr>
        <w:t>7.4</w:t>
      </w:r>
      <w:r>
        <w:rPr>
          <w:rFonts w:ascii="宋体" w:hAnsi="宋体" w:eastAsia="宋体" w:cs="宋体"/>
          <w:spacing w:val="-38"/>
          <w:sz w:val="20"/>
          <w:szCs w:val="20"/>
        </w:rPr>
        <w:t xml:space="preserve"> </w:t>
      </w:r>
      <w:r>
        <w:rPr>
          <w:rFonts w:ascii="宋体" w:hAnsi="宋体" w:eastAsia="宋体" w:cs="宋体"/>
          <w:spacing w:val="10"/>
          <w:sz w:val="20"/>
          <w:szCs w:val="20"/>
        </w:rPr>
        <w:t>投标人可在现场</w:t>
      </w:r>
      <w:r>
        <w:rPr>
          <w:rFonts w:ascii="宋体" w:hAnsi="宋体" w:eastAsia="宋体" w:cs="宋体"/>
          <w:spacing w:val="-32"/>
          <w:sz w:val="20"/>
          <w:szCs w:val="20"/>
        </w:rPr>
        <w:t xml:space="preserve"> </w:t>
      </w:r>
      <w:r>
        <w:rPr>
          <w:rFonts w:ascii="宋体" w:hAnsi="宋体" w:eastAsia="宋体" w:cs="宋体"/>
          <w:spacing w:val="10"/>
          <w:sz w:val="20"/>
          <w:szCs w:val="20"/>
        </w:rPr>
        <w:t>20</w:t>
      </w:r>
      <w:r>
        <w:rPr>
          <w:rFonts w:ascii="宋体" w:hAnsi="宋体" w:eastAsia="宋体" w:cs="宋体"/>
          <w:spacing w:val="-35"/>
          <w:sz w:val="20"/>
          <w:szCs w:val="20"/>
        </w:rPr>
        <w:t xml:space="preserve"> </w:t>
      </w:r>
      <w:r>
        <w:rPr>
          <w:rFonts w:ascii="宋体" w:hAnsi="宋体" w:eastAsia="宋体" w:cs="宋体"/>
          <w:spacing w:val="10"/>
          <w:sz w:val="20"/>
          <w:szCs w:val="20"/>
        </w:rPr>
        <w:t>分钟内对评标委员</w:t>
      </w:r>
      <w:r>
        <w:rPr>
          <w:rFonts w:ascii="宋体" w:hAnsi="宋体" w:eastAsia="宋体" w:cs="宋体"/>
          <w:spacing w:val="9"/>
          <w:sz w:val="20"/>
          <w:szCs w:val="20"/>
        </w:rPr>
        <w:t>会的评审结论提出异议，评标委员会根据采购文件及有关</w:t>
      </w:r>
      <w:r>
        <w:rPr>
          <w:rFonts w:ascii="宋体" w:hAnsi="宋体" w:eastAsia="宋体" w:cs="宋体"/>
          <w:sz w:val="20"/>
          <w:szCs w:val="20"/>
        </w:rPr>
        <w:t xml:space="preserve"> </w:t>
      </w:r>
      <w:r>
        <w:rPr>
          <w:rFonts w:ascii="宋体" w:hAnsi="宋体" w:eastAsia="宋体" w:cs="宋体"/>
          <w:spacing w:val="9"/>
          <w:sz w:val="20"/>
          <w:szCs w:val="20"/>
        </w:rPr>
        <w:t>规定对投标人的异议进行复议</w:t>
      </w:r>
    </w:p>
    <w:p w14:paraId="2415CEA8">
      <w:pPr>
        <w:spacing w:before="154" w:line="227" w:lineRule="auto"/>
        <w:ind w:left="538"/>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14"/>
          <w:sz w:val="20"/>
          <w:szCs w:val="20"/>
        </w:rPr>
        <w:t xml:space="preserve"> </w:t>
      </w:r>
      <w:r>
        <w:rPr>
          <w:rFonts w:ascii="宋体" w:hAnsi="宋体" w:eastAsia="宋体" w:cs="宋体"/>
          <w:spacing w:val="7"/>
          <w:sz w:val="20"/>
          <w:szCs w:val="20"/>
        </w:rPr>
        <w:t>只有通过初审的投标人才能进入下一步评标程序。</w:t>
      </w:r>
    </w:p>
    <w:p w14:paraId="6146F82C">
      <w:pPr>
        <w:spacing w:before="154" w:line="370" w:lineRule="auto"/>
        <w:ind w:left="6" w:right="194" w:firstLine="422"/>
        <w:jc w:val="both"/>
        <w:rPr>
          <w:rFonts w:ascii="宋体" w:hAnsi="宋体" w:eastAsia="宋体" w:cs="宋体"/>
          <w:sz w:val="20"/>
          <w:szCs w:val="20"/>
        </w:rPr>
      </w:pPr>
      <w:r>
        <w:rPr>
          <w:rFonts w:ascii="宋体" w:hAnsi="宋体" w:eastAsia="宋体" w:cs="宋体"/>
          <w:b/>
          <w:bCs/>
          <w:spacing w:val="10"/>
          <w:sz w:val="20"/>
          <w:szCs w:val="20"/>
        </w:rPr>
        <w:t>温馨提示：投标文件资格审查资料请精心准备,如评标专家在检验电子标书过程中，如</w:t>
      </w:r>
      <w:r>
        <w:rPr>
          <w:rFonts w:ascii="宋体" w:hAnsi="宋体" w:eastAsia="宋体" w:cs="宋体"/>
          <w:b/>
          <w:bCs/>
          <w:spacing w:val="9"/>
          <w:sz w:val="20"/>
          <w:szCs w:val="20"/>
        </w:rPr>
        <w:t>果由于投标人</w:t>
      </w:r>
      <w:r>
        <w:rPr>
          <w:rFonts w:ascii="宋体" w:hAnsi="宋体" w:eastAsia="宋体" w:cs="宋体"/>
          <w:sz w:val="20"/>
          <w:szCs w:val="20"/>
        </w:rPr>
        <w:t xml:space="preserve"> </w:t>
      </w:r>
      <w:r>
        <w:rPr>
          <w:rFonts w:ascii="宋体" w:hAnsi="宋体" w:eastAsia="宋体" w:cs="宋体"/>
          <w:b/>
          <w:bCs/>
          <w:spacing w:val="8"/>
          <w:sz w:val="20"/>
          <w:szCs w:val="20"/>
        </w:rPr>
        <w:t>自身原因导致评标专家无法查看并检验电子标书中以上相关资料的，按无效</w:t>
      </w:r>
      <w:r>
        <w:rPr>
          <w:rFonts w:ascii="宋体" w:hAnsi="宋体" w:eastAsia="宋体" w:cs="宋体"/>
          <w:b/>
          <w:bCs/>
          <w:spacing w:val="7"/>
          <w:sz w:val="20"/>
          <w:szCs w:val="20"/>
        </w:rPr>
        <w:t>投标处理。即使投标单位将原</w:t>
      </w:r>
      <w:r>
        <w:rPr>
          <w:rFonts w:ascii="宋体" w:hAnsi="宋体" w:eastAsia="宋体" w:cs="宋体"/>
          <w:sz w:val="20"/>
          <w:szCs w:val="20"/>
        </w:rPr>
        <w:t xml:space="preserve"> </w:t>
      </w:r>
      <w:r>
        <w:rPr>
          <w:rFonts w:ascii="宋体" w:hAnsi="宋体" w:eastAsia="宋体" w:cs="宋体"/>
          <w:b/>
          <w:bCs/>
          <w:spacing w:val="7"/>
          <w:sz w:val="20"/>
          <w:szCs w:val="20"/>
        </w:rPr>
        <w:t>件携带至现场的，同样按无效投标处理。</w:t>
      </w:r>
    </w:p>
    <w:p w14:paraId="6D1F8E21">
      <w:pPr>
        <w:spacing w:before="91" w:line="223" w:lineRule="auto"/>
        <w:ind w:left="3355"/>
        <w:outlineLvl w:val="1"/>
        <w:rPr>
          <w:rFonts w:ascii="宋体" w:hAnsi="宋体" w:eastAsia="宋体" w:cs="宋体"/>
          <w:sz w:val="24"/>
          <w:szCs w:val="24"/>
        </w:rPr>
      </w:pPr>
      <w:bookmarkStart w:id="43" w:name="bookmark8"/>
      <w:bookmarkEnd w:id="43"/>
      <w:r>
        <w:rPr>
          <w:rFonts w:ascii="宋体" w:hAnsi="宋体" w:eastAsia="宋体" w:cs="宋体"/>
          <w:b/>
          <w:bCs/>
          <w:spacing w:val="-3"/>
          <w:sz w:val="28"/>
          <w:szCs w:val="28"/>
        </w:rPr>
        <w:t>三</w:t>
      </w:r>
      <w:r>
        <w:rPr>
          <w:rFonts w:ascii="宋体" w:hAnsi="宋体" w:eastAsia="宋体" w:cs="宋体"/>
          <w:spacing w:val="-3"/>
          <w:sz w:val="28"/>
          <w:szCs w:val="28"/>
        </w:rPr>
        <w:t xml:space="preserve">  </w:t>
      </w:r>
      <w:r>
        <w:rPr>
          <w:rFonts w:ascii="宋体" w:hAnsi="宋体" w:eastAsia="宋体" w:cs="宋体"/>
          <w:b/>
          <w:bCs/>
          <w:spacing w:val="-3"/>
          <w:sz w:val="24"/>
          <w:szCs w:val="24"/>
        </w:rPr>
        <w:t>投标文件的澄清和补正</w:t>
      </w:r>
    </w:p>
    <w:p w14:paraId="0FDA78DF">
      <w:pPr>
        <w:spacing w:before="155" w:line="228" w:lineRule="auto"/>
        <w:ind w:left="219"/>
        <w:rPr>
          <w:rFonts w:ascii="宋体" w:hAnsi="宋体" w:eastAsia="宋体" w:cs="宋体"/>
          <w:sz w:val="20"/>
          <w:szCs w:val="20"/>
        </w:rPr>
      </w:pPr>
      <w:r>
        <w:rPr>
          <w:rFonts w:ascii="宋体" w:hAnsi="宋体" w:eastAsia="宋体" w:cs="宋体"/>
          <w:spacing w:val="8"/>
          <w:sz w:val="20"/>
          <w:szCs w:val="20"/>
        </w:rPr>
        <w:t>8．澄清、说明或补正的形式</w:t>
      </w:r>
    </w:p>
    <w:p w14:paraId="74B9292F">
      <w:pPr>
        <w:spacing w:before="192" w:line="347" w:lineRule="auto"/>
        <w:ind w:left="5" w:right="197" w:firstLine="213"/>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29"/>
          <w:sz w:val="20"/>
          <w:szCs w:val="20"/>
        </w:rPr>
        <w:t xml:space="preserve"> </w:t>
      </w:r>
      <w:r>
        <w:rPr>
          <w:rFonts w:ascii="宋体" w:hAnsi="宋体" w:eastAsia="宋体" w:cs="宋体"/>
          <w:spacing w:val="9"/>
          <w:sz w:val="20"/>
          <w:szCs w:val="20"/>
        </w:rPr>
        <w:t>对于投标文件中含义不明确、同类问题表述不一致或者有明显文字和计算错误的内容，评标委员会将通过“政府采购云平台</w:t>
      </w:r>
      <w:r>
        <w:rPr>
          <w:rFonts w:ascii="宋体" w:hAnsi="宋体" w:eastAsia="宋体" w:cs="宋体"/>
          <w:spacing w:val="-64"/>
          <w:sz w:val="20"/>
          <w:szCs w:val="20"/>
        </w:rPr>
        <w:t xml:space="preserve"> </w:t>
      </w:r>
      <w:r>
        <w:rPr>
          <w:rFonts w:ascii="宋体" w:hAnsi="宋体" w:eastAsia="宋体" w:cs="宋体"/>
          <w:spacing w:val="9"/>
          <w:sz w:val="20"/>
          <w:szCs w:val="20"/>
        </w:rPr>
        <w:t>”在线询标的方式要求投标供应商在规定的时间内作出必要的澄清、说明或者补</w:t>
      </w:r>
      <w:r>
        <w:rPr>
          <w:rFonts w:ascii="宋体" w:hAnsi="宋体" w:eastAsia="宋体" w:cs="宋体"/>
          <w:spacing w:val="7"/>
          <w:sz w:val="20"/>
          <w:szCs w:val="20"/>
        </w:rPr>
        <w:t>正，投标供应商澄清、说明或补正时间为</w:t>
      </w:r>
      <w:r>
        <w:rPr>
          <w:rFonts w:ascii="宋体" w:hAnsi="宋体" w:eastAsia="宋体" w:cs="宋体"/>
          <w:spacing w:val="-19"/>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分钟。</w:t>
      </w:r>
    </w:p>
    <w:p w14:paraId="6B665669">
      <w:pPr>
        <w:spacing w:before="192" w:line="362" w:lineRule="auto"/>
        <w:ind w:left="8" w:right="197" w:firstLine="211"/>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38"/>
          <w:sz w:val="20"/>
          <w:szCs w:val="20"/>
        </w:rPr>
        <w:t xml:space="preserve"> </w:t>
      </w:r>
      <w:r>
        <w:rPr>
          <w:rFonts w:ascii="宋体" w:hAnsi="宋体" w:eastAsia="宋体" w:cs="宋体"/>
          <w:spacing w:val="9"/>
          <w:sz w:val="20"/>
          <w:szCs w:val="20"/>
        </w:rPr>
        <w:t>投标供应商的澄清、说明或者补正应当通过“政府采购云</w:t>
      </w:r>
      <w:r>
        <w:rPr>
          <w:rFonts w:ascii="宋体" w:hAnsi="宋体" w:eastAsia="宋体" w:cs="宋体"/>
          <w:spacing w:val="8"/>
          <w:sz w:val="20"/>
          <w:szCs w:val="20"/>
        </w:rPr>
        <w:t>平台</w:t>
      </w:r>
      <w:r>
        <w:rPr>
          <w:rFonts w:ascii="宋体" w:hAnsi="宋体" w:eastAsia="宋体" w:cs="宋体"/>
          <w:spacing w:val="-72"/>
          <w:sz w:val="20"/>
          <w:szCs w:val="20"/>
        </w:rPr>
        <w:t xml:space="preserve"> </w:t>
      </w:r>
      <w:r>
        <w:rPr>
          <w:rFonts w:ascii="宋体" w:hAnsi="宋体" w:eastAsia="宋体" w:cs="宋体"/>
          <w:spacing w:val="8"/>
          <w:sz w:val="20"/>
          <w:szCs w:val="20"/>
        </w:rPr>
        <w:t>”在线答复的方式提交，并加盖公章</w:t>
      </w:r>
      <w:r>
        <w:rPr>
          <w:rFonts w:ascii="宋体" w:hAnsi="宋体" w:eastAsia="宋体" w:cs="宋体"/>
          <w:spacing w:val="10"/>
          <w:sz w:val="20"/>
          <w:szCs w:val="20"/>
        </w:rPr>
        <w:t>（电子印章</w:t>
      </w:r>
      <w:r>
        <w:rPr>
          <w:rFonts w:ascii="宋体" w:hAnsi="宋体" w:eastAsia="宋体" w:cs="宋体"/>
          <w:spacing w:val="15"/>
          <w:sz w:val="20"/>
          <w:szCs w:val="20"/>
        </w:rPr>
        <w:t>），</w:t>
      </w:r>
      <w:r>
        <w:rPr>
          <w:rFonts w:ascii="宋体" w:hAnsi="宋体" w:eastAsia="宋体" w:cs="宋体"/>
          <w:spacing w:val="10"/>
          <w:sz w:val="20"/>
          <w:szCs w:val="20"/>
        </w:rPr>
        <w:t>或者由法定代表人（负责人）或其授</w:t>
      </w:r>
      <w:r>
        <w:rPr>
          <w:rFonts w:ascii="宋体" w:hAnsi="宋体" w:eastAsia="宋体" w:cs="宋体"/>
          <w:spacing w:val="9"/>
          <w:sz w:val="20"/>
          <w:szCs w:val="20"/>
        </w:rPr>
        <w:t>权的代表签字。投标供应商的澄清、说明或者补正不</w:t>
      </w:r>
      <w:r>
        <w:rPr>
          <w:rFonts w:ascii="宋体" w:hAnsi="宋体" w:eastAsia="宋体" w:cs="宋体"/>
          <w:spacing w:val="10"/>
          <w:sz w:val="20"/>
          <w:szCs w:val="20"/>
        </w:rPr>
        <w:t>得超出投标文件的范围或者改变投标文件的实质性内容，不接受投标供应商</w:t>
      </w:r>
      <w:r>
        <w:rPr>
          <w:rFonts w:ascii="宋体" w:hAnsi="宋体" w:eastAsia="宋体" w:cs="宋体"/>
          <w:spacing w:val="9"/>
          <w:sz w:val="20"/>
          <w:szCs w:val="20"/>
        </w:rPr>
        <w:t>主动对投标文件的澄清、说明</w:t>
      </w:r>
      <w:r>
        <w:rPr>
          <w:rFonts w:ascii="宋体" w:hAnsi="宋体" w:eastAsia="宋体" w:cs="宋体"/>
          <w:sz w:val="20"/>
          <w:szCs w:val="20"/>
        </w:rPr>
        <w:t xml:space="preserve"> </w:t>
      </w:r>
      <w:r>
        <w:rPr>
          <w:rFonts w:ascii="宋体" w:hAnsi="宋体" w:eastAsia="宋体" w:cs="宋体"/>
          <w:spacing w:val="5"/>
          <w:sz w:val="20"/>
          <w:szCs w:val="20"/>
        </w:rPr>
        <w:t>或者补正。</w:t>
      </w:r>
    </w:p>
    <w:p w14:paraId="552C8E23">
      <w:pPr>
        <w:spacing w:before="192" w:line="347" w:lineRule="auto"/>
        <w:ind w:left="9" w:right="197" w:firstLine="210"/>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9"/>
          <w:sz w:val="20"/>
          <w:szCs w:val="20"/>
        </w:rPr>
        <w:t xml:space="preserve"> </w:t>
      </w:r>
      <w:r>
        <w:rPr>
          <w:rFonts w:ascii="宋体" w:hAnsi="宋体" w:eastAsia="宋体" w:cs="宋体"/>
          <w:spacing w:val="9"/>
          <w:sz w:val="20"/>
          <w:szCs w:val="20"/>
        </w:rPr>
        <w:t>上述询标、澄清、说明和补正工作如因客观原因无法通过“</w:t>
      </w:r>
      <w:r>
        <w:rPr>
          <w:rFonts w:ascii="宋体" w:hAnsi="宋体" w:eastAsia="宋体" w:cs="宋体"/>
          <w:spacing w:val="8"/>
          <w:sz w:val="20"/>
          <w:szCs w:val="20"/>
        </w:rPr>
        <w:t>政府采购云平台</w:t>
      </w:r>
      <w:r>
        <w:rPr>
          <w:rFonts w:ascii="宋体" w:hAnsi="宋体" w:eastAsia="宋体" w:cs="宋体"/>
          <w:spacing w:val="-72"/>
          <w:sz w:val="20"/>
          <w:szCs w:val="20"/>
        </w:rPr>
        <w:t xml:space="preserve"> </w:t>
      </w:r>
      <w:r>
        <w:rPr>
          <w:rFonts w:ascii="宋体" w:hAnsi="宋体" w:eastAsia="宋体" w:cs="宋体"/>
          <w:spacing w:val="8"/>
          <w:sz w:val="20"/>
          <w:szCs w:val="20"/>
        </w:rPr>
        <w:t>”在线进行的，将采用</w:t>
      </w:r>
      <w:r>
        <w:rPr>
          <w:rFonts w:ascii="宋体" w:hAnsi="宋体" w:eastAsia="宋体" w:cs="宋体"/>
          <w:spacing w:val="10"/>
          <w:sz w:val="20"/>
          <w:szCs w:val="20"/>
        </w:rPr>
        <w:t>电子邮件等形式进行，请供应商保证办理投标事宜人员电话畅通、网络在</w:t>
      </w:r>
      <w:r>
        <w:rPr>
          <w:rFonts w:ascii="宋体" w:hAnsi="宋体" w:eastAsia="宋体" w:cs="宋体"/>
          <w:spacing w:val="9"/>
          <w:sz w:val="20"/>
          <w:szCs w:val="20"/>
        </w:rPr>
        <w:t>线。如未及时进行澄清、说明或者补正的，视为放弃澄清、说明或者补正的权利。</w:t>
      </w:r>
    </w:p>
    <w:p w14:paraId="278B997B">
      <w:pPr>
        <w:spacing w:before="192" w:line="228" w:lineRule="auto"/>
        <w:ind w:left="219"/>
        <w:rPr>
          <w:rFonts w:ascii="宋体" w:hAnsi="宋体" w:eastAsia="宋体" w:cs="宋体"/>
          <w:sz w:val="20"/>
          <w:szCs w:val="20"/>
        </w:rPr>
      </w:pPr>
      <w:r>
        <w:rPr>
          <w:rFonts w:ascii="宋体" w:hAnsi="宋体" w:eastAsia="宋体" w:cs="宋体"/>
          <w:spacing w:val="7"/>
          <w:sz w:val="20"/>
          <w:szCs w:val="20"/>
        </w:rPr>
        <w:t>9．错误修正的原则</w:t>
      </w:r>
    </w:p>
    <w:p w14:paraId="135C2CD4">
      <w:pPr>
        <w:spacing w:before="196" w:line="405" w:lineRule="auto"/>
        <w:ind w:left="9" w:right="194" w:firstLine="233"/>
        <w:rPr>
          <w:rFonts w:ascii="宋体" w:hAnsi="宋体" w:eastAsia="宋体" w:cs="宋体"/>
          <w:sz w:val="20"/>
          <w:szCs w:val="20"/>
        </w:rPr>
      </w:pPr>
      <w:r>
        <w:rPr>
          <w:rFonts w:ascii="宋体" w:hAnsi="宋体" w:eastAsia="宋体" w:cs="宋体"/>
          <w:spacing w:val="9"/>
          <w:sz w:val="20"/>
          <w:szCs w:val="20"/>
        </w:rPr>
        <w:t>电子交易平台客户端里开标一览表录入的投标报价或优惠率与扫描上传的报价文件信息不一致的，以扫</w:t>
      </w:r>
      <w:r>
        <w:rPr>
          <w:rFonts w:ascii="宋体" w:hAnsi="宋体" w:eastAsia="宋体" w:cs="宋体"/>
          <w:spacing w:val="8"/>
          <w:sz w:val="20"/>
          <w:szCs w:val="20"/>
        </w:rPr>
        <w:t>描上传的报价文件信息为准进行修正。</w:t>
      </w:r>
    </w:p>
    <w:p w14:paraId="0D94EF38">
      <w:pPr>
        <w:spacing w:line="226" w:lineRule="auto"/>
        <w:ind w:left="221"/>
        <w:rPr>
          <w:rFonts w:ascii="宋体" w:hAnsi="宋体" w:eastAsia="宋体" w:cs="宋体"/>
          <w:sz w:val="20"/>
          <w:szCs w:val="20"/>
        </w:rPr>
      </w:pPr>
      <w:r>
        <w:rPr>
          <w:rFonts w:ascii="宋体" w:hAnsi="宋体" w:eastAsia="宋体" w:cs="宋体"/>
          <w:spacing w:val="9"/>
          <w:sz w:val="20"/>
          <w:szCs w:val="20"/>
        </w:rPr>
        <w:t>投标文件报价出现前后不一致的，除采购文件另有规定外，按照下列规定修正：</w:t>
      </w:r>
    </w:p>
    <w:p w14:paraId="68322FEB">
      <w:pPr>
        <w:spacing w:before="196" w:line="316" w:lineRule="auto"/>
        <w:ind w:left="31" w:right="139" w:firstLine="188"/>
        <w:rPr>
          <w:rFonts w:ascii="宋体" w:hAnsi="宋体" w:eastAsia="宋体" w:cs="宋体"/>
          <w:sz w:val="20"/>
          <w:szCs w:val="20"/>
        </w:rPr>
      </w:pPr>
      <w:r>
        <w:rPr>
          <w:rFonts w:ascii="宋体" w:hAnsi="宋体" w:eastAsia="宋体" w:cs="宋体"/>
          <w:spacing w:val="6"/>
          <w:sz w:val="20"/>
          <w:szCs w:val="20"/>
        </w:rPr>
        <w:t>9.1 投标函中表述的内容与报价表中不一致的，以报价表为准；报价表中的内容与报价明细表不一致的，</w:t>
      </w:r>
      <w:r>
        <w:rPr>
          <w:rFonts w:ascii="宋体" w:hAnsi="宋体" w:eastAsia="宋体" w:cs="宋体"/>
          <w:spacing w:val="3"/>
          <w:sz w:val="20"/>
          <w:szCs w:val="20"/>
        </w:rPr>
        <w:t>以报价表为准；</w:t>
      </w:r>
    </w:p>
    <w:p w14:paraId="7B3319F2">
      <w:pPr>
        <w:spacing w:before="194" w:line="228" w:lineRule="auto"/>
        <w:ind w:left="219"/>
        <w:rPr>
          <w:rFonts w:ascii="宋体" w:hAnsi="宋体" w:eastAsia="宋体" w:cs="宋体"/>
          <w:sz w:val="20"/>
          <w:szCs w:val="20"/>
        </w:rPr>
      </w:pPr>
      <w:r>
        <w:rPr>
          <w:rFonts w:ascii="宋体" w:hAnsi="宋体" w:eastAsia="宋体" w:cs="宋体"/>
          <w:spacing w:val="7"/>
          <w:sz w:val="20"/>
          <w:szCs w:val="20"/>
        </w:rPr>
        <w:t>9.2 投标文件中的大写金额和小写金额不一致的，</w:t>
      </w:r>
      <w:r>
        <w:rPr>
          <w:rFonts w:ascii="宋体" w:hAnsi="宋体" w:eastAsia="宋体" w:cs="宋体"/>
          <w:spacing w:val="-46"/>
          <w:sz w:val="20"/>
          <w:szCs w:val="20"/>
        </w:rPr>
        <w:t xml:space="preserve"> </w:t>
      </w:r>
      <w:r>
        <w:rPr>
          <w:rFonts w:ascii="宋体" w:hAnsi="宋体" w:eastAsia="宋体" w:cs="宋体"/>
          <w:spacing w:val="7"/>
          <w:sz w:val="20"/>
          <w:szCs w:val="20"/>
        </w:rPr>
        <w:t>以大写金额为准；</w:t>
      </w:r>
    </w:p>
    <w:p w14:paraId="0BE4C2A0">
      <w:pPr>
        <w:spacing w:before="195" w:line="226" w:lineRule="auto"/>
        <w:ind w:left="219"/>
        <w:rPr>
          <w:rFonts w:ascii="宋体" w:hAnsi="宋体" w:eastAsia="宋体" w:cs="宋体"/>
          <w:sz w:val="20"/>
          <w:szCs w:val="20"/>
        </w:rPr>
      </w:pPr>
      <w:r>
        <w:rPr>
          <w:rFonts w:ascii="宋体" w:hAnsi="宋体" w:eastAsia="宋体" w:cs="宋体"/>
          <w:spacing w:val="9"/>
          <w:sz w:val="20"/>
          <w:szCs w:val="20"/>
        </w:rPr>
        <w:t>9.3 单价金额小数点或者百分比有明显错位的，以开标一览表的总价为准，并修改单</w:t>
      </w:r>
      <w:r>
        <w:rPr>
          <w:rFonts w:ascii="宋体" w:hAnsi="宋体" w:eastAsia="宋体" w:cs="宋体"/>
          <w:spacing w:val="8"/>
          <w:sz w:val="20"/>
          <w:szCs w:val="20"/>
        </w:rPr>
        <w:t>价；</w:t>
      </w:r>
    </w:p>
    <w:p w14:paraId="063E3888">
      <w:pPr>
        <w:spacing w:before="194" w:line="226" w:lineRule="auto"/>
        <w:ind w:left="219"/>
        <w:rPr>
          <w:rFonts w:ascii="宋体" w:hAnsi="宋体" w:eastAsia="宋体" w:cs="宋体"/>
          <w:sz w:val="20"/>
          <w:szCs w:val="20"/>
        </w:rPr>
      </w:pPr>
      <w:r>
        <w:rPr>
          <w:rFonts w:ascii="宋体" w:hAnsi="宋体" w:eastAsia="宋体" w:cs="宋体"/>
          <w:spacing w:val="9"/>
          <w:sz w:val="20"/>
          <w:szCs w:val="20"/>
        </w:rPr>
        <w:t>9.4 总价金额与按单价汇总金额不一致的，以单</w:t>
      </w:r>
      <w:r>
        <w:rPr>
          <w:rFonts w:ascii="宋体" w:hAnsi="宋体" w:eastAsia="宋体" w:cs="宋体"/>
          <w:spacing w:val="8"/>
          <w:sz w:val="20"/>
          <w:szCs w:val="20"/>
        </w:rPr>
        <w:t>价金额计算结果为准；</w:t>
      </w:r>
    </w:p>
    <w:p w14:paraId="72076D21">
      <w:pPr>
        <w:spacing w:before="194" w:line="228" w:lineRule="auto"/>
        <w:ind w:left="219"/>
        <w:rPr>
          <w:rFonts w:ascii="宋体" w:hAnsi="宋体" w:eastAsia="宋体" w:cs="宋体"/>
          <w:sz w:val="20"/>
          <w:szCs w:val="20"/>
        </w:rPr>
      </w:pPr>
      <w:r>
        <w:rPr>
          <w:rFonts w:ascii="宋体" w:hAnsi="宋体" w:eastAsia="宋体" w:cs="宋体"/>
          <w:spacing w:val="8"/>
          <w:sz w:val="20"/>
          <w:szCs w:val="20"/>
        </w:rPr>
        <w:t>9.5 若用文字表示的数值与用数字表示的数值不一致，</w:t>
      </w:r>
      <w:r>
        <w:rPr>
          <w:rFonts w:ascii="宋体" w:hAnsi="宋体" w:eastAsia="宋体" w:cs="宋体"/>
          <w:spacing w:val="-60"/>
          <w:sz w:val="20"/>
          <w:szCs w:val="20"/>
        </w:rPr>
        <w:t xml:space="preserve"> </w:t>
      </w:r>
      <w:r>
        <w:rPr>
          <w:rFonts w:ascii="宋体" w:hAnsi="宋体" w:eastAsia="宋体" w:cs="宋体"/>
          <w:spacing w:val="8"/>
          <w:sz w:val="20"/>
          <w:szCs w:val="20"/>
        </w:rPr>
        <w:t>以文</w:t>
      </w:r>
      <w:r>
        <w:rPr>
          <w:rFonts w:ascii="宋体" w:hAnsi="宋体" w:eastAsia="宋体" w:cs="宋体"/>
          <w:spacing w:val="7"/>
          <w:sz w:val="20"/>
          <w:szCs w:val="20"/>
        </w:rPr>
        <w:t>字表示的数值为准；</w:t>
      </w:r>
    </w:p>
    <w:p w14:paraId="5D66C188">
      <w:pPr>
        <w:spacing w:before="195" w:line="316" w:lineRule="auto"/>
        <w:ind w:left="10" w:right="194" w:firstLine="208"/>
        <w:rPr>
          <w:rFonts w:ascii="宋体" w:hAnsi="宋体" w:eastAsia="宋体" w:cs="宋体"/>
          <w:sz w:val="20"/>
          <w:szCs w:val="20"/>
        </w:rPr>
      </w:pPr>
      <w:r>
        <w:rPr>
          <w:rFonts w:ascii="宋体" w:hAnsi="宋体" w:eastAsia="宋体" w:cs="宋体"/>
          <w:spacing w:val="9"/>
          <w:sz w:val="20"/>
          <w:szCs w:val="20"/>
        </w:rPr>
        <w:t>9.6 如有多报（指数量超出采购文件需求）、重报（指同一货物重复报价</w:t>
      </w:r>
      <w:r>
        <w:rPr>
          <w:rFonts w:ascii="宋体" w:hAnsi="宋体" w:eastAsia="宋体" w:cs="宋体"/>
          <w:spacing w:val="16"/>
          <w:sz w:val="20"/>
          <w:szCs w:val="20"/>
        </w:rPr>
        <w:t>），</w:t>
      </w:r>
      <w:r>
        <w:rPr>
          <w:rFonts w:ascii="宋体" w:hAnsi="宋体" w:eastAsia="宋体" w:cs="宋体"/>
          <w:spacing w:val="9"/>
          <w:sz w:val="20"/>
          <w:szCs w:val="20"/>
        </w:rPr>
        <w:t>其投标总价在评标过程中不予调整，如其中标，其合同价按其投标单价予以调整；</w:t>
      </w:r>
    </w:p>
    <w:p w14:paraId="0957FD01">
      <w:pPr>
        <w:spacing w:before="147" w:line="227" w:lineRule="auto"/>
        <w:ind w:left="219"/>
        <w:rPr>
          <w:rFonts w:ascii="宋体" w:hAnsi="宋体" w:eastAsia="宋体" w:cs="宋体"/>
          <w:sz w:val="20"/>
          <w:szCs w:val="20"/>
        </w:rPr>
      </w:pPr>
      <w:r>
        <w:rPr>
          <w:rFonts w:ascii="宋体" w:hAnsi="宋体" w:eastAsia="宋体" w:cs="宋体"/>
          <w:spacing w:val="7"/>
          <w:sz w:val="20"/>
          <w:szCs w:val="20"/>
        </w:rPr>
        <w:br w:type="page"/>
      </w:r>
      <w:r>
        <w:rPr>
          <w:rFonts w:ascii="宋体" w:hAnsi="宋体" w:eastAsia="宋体" w:cs="宋体"/>
          <w:spacing w:val="7"/>
          <w:sz w:val="20"/>
          <w:szCs w:val="20"/>
        </w:rPr>
        <w:t>9.7 对不同文字文本投标文件的解释发生异议的，</w:t>
      </w:r>
      <w:r>
        <w:rPr>
          <w:rFonts w:ascii="宋体" w:hAnsi="宋体" w:eastAsia="宋体" w:cs="宋体"/>
          <w:spacing w:val="-46"/>
          <w:sz w:val="20"/>
          <w:szCs w:val="20"/>
        </w:rPr>
        <w:t xml:space="preserve"> </w:t>
      </w:r>
      <w:r>
        <w:rPr>
          <w:rFonts w:ascii="宋体" w:hAnsi="宋体" w:eastAsia="宋体" w:cs="宋体"/>
          <w:spacing w:val="7"/>
          <w:sz w:val="20"/>
          <w:szCs w:val="20"/>
        </w:rPr>
        <w:t>以中文文本为准；</w:t>
      </w:r>
    </w:p>
    <w:p w14:paraId="575AFC1B">
      <w:pPr>
        <w:spacing w:before="194" w:line="407" w:lineRule="auto"/>
        <w:ind w:left="9" w:right="194" w:firstLine="230"/>
        <w:rPr>
          <w:rFonts w:ascii="宋体" w:hAnsi="宋体" w:eastAsia="宋体" w:cs="宋体"/>
          <w:sz w:val="20"/>
          <w:szCs w:val="20"/>
        </w:rPr>
      </w:pPr>
      <w:r>
        <w:rPr>
          <w:rFonts w:ascii="宋体" w:hAnsi="宋体" w:eastAsia="宋体" w:cs="宋体"/>
          <w:spacing w:val="9"/>
          <w:sz w:val="20"/>
          <w:szCs w:val="20"/>
        </w:rPr>
        <w:t>同时出现两种以上不一致的，按照前款规定的顺序修正。按上述修正错误的原则及方法调整或修正投标</w:t>
      </w:r>
      <w:r>
        <w:rPr>
          <w:rFonts w:ascii="宋体" w:hAnsi="宋体" w:eastAsia="宋体" w:cs="宋体"/>
          <w:spacing w:val="10"/>
          <w:sz w:val="20"/>
          <w:szCs w:val="20"/>
        </w:rPr>
        <w:t>文件的投标报价，供应商确认后，以调整或修正后的投标报价为准。如供</w:t>
      </w:r>
      <w:r>
        <w:rPr>
          <w:rFonts w:ascii="宋体" w:hAnsi="宋体" w:eastAsia="宋体" w:cs="宋体"/>
          <w:spacing w:val="9"/>
          <w:sz w:val="20"/>
          <w:szCs w:val="20"/>
        </w:rPr>
        <w:t>应商拒绝调整或修正的，其投标文件按无效标处理。修正应当采用电子询标的形式，并加盖公章（电子印章）。</w:t>
      </w:r>
    </w:p>
    <w:p w14:paraId="4FB1A508">
      <w:pPr>
        <w:pStyle w:val="2"/>
        <w:spacing w:line="259" w:lineRule="auto"/>
      </w:pPr>
    </w:p>
    <w:p w14:paraId="429EF21F">
      <w:pPr>
        <w:spacing w:before="78" w:line="218" w:lineRule="auto"/>
        <w:ind w:left="4077"/>
        <w:outlineLvl w:val="1"/>
        <w:rPr>
          <w:rFonts w:ascii="宋体" w:hAnsi="宋体" w:eastAsia="宋体" w:cs="宋体"/>
          <w:sz w:val="24"/>
          <w:szCs w:val="24"/>
        </w:rPr>
      </w:pPr>
      <w:bookmarkStart w:id="44" w:name="bookmark9"/>
      <w:bookmarkEnd w:id="44"/>
      <w:r>
        <w:rPr>
          <w:rFonts w:ascii="宋体" w:hAnsi="宋体" w:eastAsia="宋体" w:cs="宋体"/>
          <w:b/>
          <w:bCs/>
          <w:spacing w:val="-13"/>
          <w:sz w:val="24"/>
          <w:szCs w:val="24"/>
        </w:rPr>
        <w:t>四</w:t>
      </w:r>
      <w:r>
        <w:rPr>
          <w:rFonts w:ascii="宋体" w:hAnsi="宋体" w:eastAsia="宋体" w:cs="宋体"/>
          <w:spacing w:val="37"/>
          <w:sz w:val="24"/>
          <w:szCs w:val="24"/>
        </w:rPr>
        <w:t xml:space="preserve"> </w:t>
      </w:r>
      <w:r>
        <w:rPr>
          <w:rFonts w:ascii="宋体" w:hAnsi="宋体" w:eastAsia="宋体" w:cs="宋体"/>
          <w:b/>
          <w:bCs/>
          <w:spacing w:val="-13"/>
          <w:sz w:val="24"/>
          <w:szCs w:val="24"/>
        </w:rPr>
        <w:t>比较与评价</w:t>
      </w:r>
    </w:p>
    <w:p w14:paraId="6714FD9F">
      <w:pPr>
        <w:spacing w:before="172" w:line="317" w:lineRule="auto"/>
        <w:ind w:left="5" w:right="194" w:firstLine="554"/>
        <w:rPr>
          <w:rFonts w:ascii="宋体" w:hAnsi="宋体" w:eastAsia="宋体" w:cs="宋体"/>
          <w:sz w:val="20"/>
          <w:szCs w:val="20"/>
        </w:rPr>
      </w:pPr>
      <w:r>
        <w:rPr>
          <w:rFonts w:ascii="宋体" w:hAnsi="宋体" w:eastAsia="宋体" w:cs="宋体"/>
          <w:spacing w:val="10"/>
          <w:sz w:val="20"/>
          <w:szCs w:val="20"/>
        </w:rPr>
        <w:t>10.1</w:t>
      </w:r>
      <w:r>
        <w:rPr>
          <w:rFonts w:ascii="宋体" w:hAnsi="宋体" w:eastAsia="宋体" w:cs="宋体"/>
          <w:spacing w:val="-39"/>
          <w:sz w:val="20"/>
          <w:szCs w:val="20"/>
        </w:rPr>
        <w:t xml:space="preserve"> </w:t>
      </w:r>
      <w:r>
        <w:rPr>
          <w:rFonts w:ascii="宋体" w:hAnsi="宋体" w:eastAsia="宋体" w:cs="宋体"/>
          <w:spacing w:val="10"/>
          <w:sz w:val="20"/>
          <w:szCs w:val="20"/>
        </w:rPr>
        <w:t>评标委员会按磋商文件中规定的评标方法和标准，对资格性检</w:t>
      </w:r>
      <w:r>
        <w:rPr>
          <w:rFonts w:ascii="宋体" w:hAnsi="宋体" w:eastAsia="宋体" w:cs="宋体"/>
          <w:spacing w:val="9"/>
          <w:sz w:val="20"/>
          <w:szCs w:val="20"/>
        </w:rPr>
        <w:t>查和符合性检查合格的投标文件进行商务和技术评估、综合比较与评价。</w:t>
      </w:r>
    </w:p>
    <w:p w14:paraId="62755F0C">
      <w:pPr>
        <w:spacing w:before="193" w:line="316" w:lineRule="auto"/>
        <w:ind w:left="7" w:right="197" w:firstLine="555"/>
        <w:rPr>
          <w:rFonts w:ascii="宋体" w:hAnsi="宋体" w:eastAsia="宋体" w:cs="宋体"/>
          <w:sz w:val="20"/>
          <w:szCs w:val="20"/>
        </w:rPr>
      </w:pPr>
      <w:r>
        <w:rPr>
          <w:rFonts w:ascii="宋体" w:hAnsi="宋体" w:eastAsia="宋体" w:cs="宋体"/>
          <w:spacing w:val="10"/>
          <w:sz w:val="20"/>
          <w:szCs w:val="20"/>
        </w:rPr>
        <w:t>10.2</w:t>
      </w:r>
      <w:r>
        <w:rPr>
          <w:rFonts w:ascii="宋体" w:hAnsi="宋体" w:eastAsia="宋体" w:cs="宋体"/>
          <w:spacing w:val="-41"/>
          <w:sz w:val="20"/>
          <w:szCs w:val="20"/>
        </w:rPr>
        <w:t xml:space="preserve"> </w:t>
      </w:r>
      <w:r>
        <w:rPr>
          <w:rFonts w:ascii="宋体" w:hAnsi="宋体" w:eastAsia="宋体" w:cs="宋体"/>
          <w:spacing w:val="10"/>
          <w:sz w:val="20"/>
          <w:szCs w:val="20"/>
        </w:rPr>
        <w:t>评标委员会根据商务和技术评估的结果，采用综合评分</w:t>
      </w:r>
      <w:r>
        <w:rPr>
          <w:rFonts w:ascii="宋体" w:hAnsi="宋体" w:eastAsia="宋体" w:cs="宋体"/>
          <w:spacing w:val="9"/>
          <w:sz w:val="20"/>
          <w:szCs w:val="20"/>
        </w:rPr>
        <w:t>法，分别对投标文件的商务、技术、价</w:t>
      </w:r>
      <w:r>
        <w:rPr>
          <w:rFonts w:ascii="宋体" w:hAnsi="宋体" w:eastAsia="宋体" w:cs="宋体"/>
          <w:spacing w:val="8"/>
          <w:sz w:val="20"/>
          <w:szCs w:val="20"/>
        </w:rPr>
        <w:t>格等内容进行打分。其中，商务评估、技术评估、价格评估的评分权值（详见附件</w:t>
      </w:r>
      <w:r>
        <w:rPr>
          <w:rFonts w:ascii="宋体" w:hAnsi="宋体" w:eastAsia="宋体" w:cs="宋体"/>
          <w:spacing w:val="-4"/>
          <w:sz w:val="20"/>
          <w:szCs w:val="20"/>
        </w:rPr>
        <w:t xml:space="preserve"> </w:t>
      </w:r>
      <w:r>
        <w:rPr>
          <w:rFonts w:ascii="宋体" w:hAnsi="宋体" w:eastAsia="宋体" w:cs="宋体"/>
          <w:spacing w:val="8"/>
          <w:sz w:val="20"/>
          <w:szCs w:val="20"/>
        </w:rPr>
        <w:t>1）。</w:t>
      </w:r>
    </w:p>
    <w:p w14:paraId="70FA55A5">
      <w:pPr>
        <w:spacing w:before="196" w:line="228" w:lineRule="auto"/>
        <w:ind w:left="563"/>
        <w:rPr>
          <w:rFonts w:ascii="宋体" w:hAnsi="宋体" w:eastAsia="宋体" w:cs="宋体"/>
          <w:sz w:val="20"/>
          <w:szCs w:val="20"/>
        </w:rPr>
      </w:pPr>
      <w:r>
        <w:rPr>
          <w:rFonts w:ascii="宋体" w:hAnsi="宋体" w:eastAsia="宋体" w:cs="宋体"/>
          <w:spacing w:val="4"/>
          <w:sz w:val="20"/>
          <w:szCs w:val="20"/>
        </w:rPr>
        <w:t>10.2.1</w:t>
      </w:r>
      <w:r>
        <w:rPr>
          <w:rFonts w:ascii="宋体" w:hAnsi="宋体" w:eastAsia="宋体" w:cs="宋体"/>
          <w:spacing w:val="-34"/>
          <w:sz w:val="20"/>
          <w:szCs w:val="20"/>
        </w:rPr>
        <w:t xml:space="preserve"> </w:t>
      </w:r>
      <w:r>
        <w:rPr>
          <w:rFonts w:ascii="宋体" w:hAnsi="宋体" w:eastAsia="宋体" w:cs="宋体"/>
          <w:spacing w:val="4"/>
          <w:sz w:val="20"/>
          <w:szCs w:val="20"/>
        </w:rPr>
        <w:t>评委打分办法</w:t>
      </w:r>
    </w:p>
    <w:p w14:paraId="5690BE3D">
      <w:pPr>
        <w:spacing w:before="193" w:line="228" w:lineRule="auto"/>
        <w:ind w:left="557"/>
        <w:rPr>
          <w:rFonts w:ascii="宋体" w:hAnsi="宋体" w:eastAsia="宋体" w:cs="宋体"/>
          <w:sz w:val="20"/>
          <w:szCs w:val="20"/>
        </w:rPr>
      </w:pPr>
      <w:r>
        <w:rPr>
          <w:rFonts w:ascii="宋体" w:hAnsi="宋体" w:eastAsia="宋体" w:cs="宋体"/>
          <w:spacing w:val="9"/>
          <w:sz w:val="20"/>
          <w:szCs w:val="20"/>
        </w:rPr>
        <w:t>（1）参加评分的评委应尽力体现客观、实事求是，避免学派偏见和个人偏好。</w:t>
      </w:r>
    </w:p>
    <w:p w14:paraId="5513846B">
      <w:pPr>
        <w:spacing w:before="191" w:line="318" w:lineRule="auto"/>
        <w:ind w:left="39" w:right="139" w:firstLine="518"/>
        <w:rPr>
          <w:rFonts w:ascii="宋体" w:hAnsi="宋体" w:eastAsia="宋体" w:cs="宋体"/>
          <w:sz w:val="20"/>
          <w:szCs w:val="20"/>
        </w:rPr>
      </w:pPr>
      <w:r>
        <w:rPr>
          <w:rFonts w:ascii="宋体" w:hAnsi="宋体" w:eastAsia="宋体" w:cs="宋体"/>
          <w:spacing w:val="6"/>
          <w:sz w:val="20"/>
          <w:szCs w:val="20"/>
        </w:rPr>
        <w:t>（2）衡量、对比的依据，应以磋商文件、投标文件、提供的正式试</w:t>
      </w:r>
      <w:r>
        <w:rPr>
          <w:rFonts w:ascii="宋体" w:hAnsi="宋体" w:eastAsia="宋体" w:cs="宋体"/>
          <w:spacing w:val="5"/>
          <w:sz w:val="20"/>
          <w:szCs w:val="20"/>
        </w:rPr>
        <w:t>验数据、质询澄清中的文字为准，</w:t>
      </w:r>
      <w:r>
        <w:rPr>
          <w:rFonts w:ascii="宋体" w:hAnsi="宋体" w:eastAsia="宋体" w:cs="宋体"/>
          <w:sz w:val="20"/>
          <w:szCs w:val="20"/>
        </w:rPr>
        <w:t xml:space="preserve"> </w:t>
      </w:r>
      <w:r>
        <w:rPr>
          <w:rFonts w:ascii="宋体" w:hAnsi="宋体" w:eastAsia="宋体" w:cs="宋体"/>
          <w:spacing w:val="6"/>
          <w:sz w:val="20"/>
          <w:szCs w:val="20"/>
        </w:rPr>
        <w:t>口头回答和收集的资料只作为参考。</w:t>
      </w:r>
    </w:p>
    <w:p w14:paraId="6CFC36F4">
      <w:pPr>
        <w:spacing w:before="193" w:line="226" w:lineRule="auto"/>
        <w:ind w:left="557"/>
        <w:rPr>
          <w:rFonts w:ascii="宋体" w:hAnsi="宋体" w:eastAsia="宋体" w:cs="宋体"/>
          <w:sz w:val="20"/>
          <w:szCs w:val="20"/>
        </w:rPr>
      </w:pPr>
      <w:r>
        <w:rPr>
          <w:rFonts w:ascii="宋体" w:hAnsi="宋体" w:eastAsia="宋体" w:cs="宋体"/>
          <w:spacing w:val="9"/>
          <w:sz w:val="20"/>
          <w:szCs w:val="20"/>
        </w:rPr>
        <w:t>（3）评分主要是为比较各投标人的价格、商</w:t>
      </w:r>
      <w:r>
        <w:rPr>
          <w:rFonts w:ascii="宋体" w:hAnsi="宋体" w:eastAsia="宋体" w:cs="宋体"/>
          <w:spacing w:val="8"/>
          <w:sz w:val="20"/>
          <w:szCs w:val="20"/>
        </w:rPr>
        <w:t>务和技术综合排序。</w:t>
      </w:r>
    </w:p>
    <w:p w14:paraId="0DDBCA03">
      <w:pPr>
        <w:spacing w:before="194" w:line="227" w:lineRule="auto"/>
        <w:ind w:left="557"/>
        <w:rPr>
          <w:rFonts w:ascii="宋体" w:hAnsi="宋体" w:eastAsia="宋体" w:cs="宋体"/>
          <w:sz w:val="20"/>
          <w:szCs w:val="20"/>
        </w:rPr>
      </w:pPr>
      <w:r>
        <w:rPr>
          <w:rFonts w:ascii="宋体" w:hAnsi="宋体" w:eastAsia="宋体" w:cs="宋体"/>
          <w:spacing w:val="7"/>
          <w:sz w:val="20"/>
          <w:szCs w:val="20"/>
        </w:rPr>
        <w:t>（4）评委打分采取记名形式。</w:t>
      </w:r>
    </w:p>
    <w:p w14:paraId="672317CC">
      <w:pPr>
        <w:spacing w:before="197" w:line="317" w:lineRule="auto"/>
        <w:ind w:left="6" w:right="194" w:firstLine="550"/>
        <w:rPr>
          <w:rFonts w:ascii="宋体" w:hAnsi="宋体" w:eastAsia="宋体" w:cs="宋体"/>
          <w:sz w:val="20"/>
          <w:szCs w:val="20"/>
        </w:rPr>
      </w:pPr>
      <w:r>
        <w:rPr>
          <w:rFonts w:ascii="宋体" w:hAnsi="宋体" w:eastAsia="宋体" w:cs="宋体"/>
          <w:spacing w:val="9"/>
          <w:sz w:val="20"/>
          <w:szCs w:val="20"/>
        </w:rPr>
        <w:t>（5）各评委根据提供的技术打分表独立自主打分，任何人不得要求评委统一打分或统一确定等次顺</w:t>
      </w:r>
      <w:r>
        <w:rPr>
          <w:rFonts w:ascii="宋体" w:hAnsi="宋体" w:eastAsia="宋体" w:cs="宋体"/>
          <w:sz w:val="20"/>
          <w:szCs w:val="20"/>
        </w:rPr>
        <w:t>序。</w:t>
      </w:r>
    </w:p>
    <w:p w14:paraId="020456C2">
      <w:pPr>
        <w:spacing w:before="191" w:line="318" w:lineRule="auto"/>
        <w:ind w:left="10" w:right="194" w:firstLine="547"/>
        <w:rPr>
          <w:rFonts w:ascii="宋体" w:hAnsi="宋体" w:eastAsia="宋体" w:cs="宋体"/>
          <w:sz w:val="20"/>
          <w:szCs w:val="20"/>
        </w:rPr>
      </w:pPr>
      <w:r>
        <w:rPr>
          <w:rFonts w:ascii="宋体" w:hAnsi="宋体" w:eastAsia="宋体" w:cs="宋体"/>
          <w:spacing w:val="9"/>
          <w:sz w:val="20"/>
          <w:szCs w:val="20"/>
        </w:rPr>
        <w:t>（6）对打分表中的每项条款，各评委应根据投标文件、澄清材料、磋商文件要求，按满足的程度给</w:t>
      </w:r>
      <w:r>
        <w:rPr>
          <w:rFonts w:ascii="宋体" w:hAnsi="宋体" w:eastAsia="宋体" w:cs="宋体"/>
          <w:spacing w:val="6"/>
          <w:sz w:val="20"/>
          <w:szCs w:val="20"/>
        </w:rPr>
        <w:t>投标人打分。</w:t>
      </w:r>
    </w:p>
    <w:p w14:paraId="23559AF1">
      <w:pPr>
        <w:spacing w:before="192" w:line="228" w:lineRule="auto"/>
        <w:ind w:left="557"/>
        <w:rPr>
          <w:rFonts w:ascii="宋体" w:hAnsi="宋体" w:eastAsia="宋体" w:cs="宋体"/>
          <w:sz w:val="20"/>
          <w:szCs w:val="20"/>
        </w:rPr>
      </w:pPr>
      <w:r>
        <w:rPr>
          <w:rFonts w:ascii="宋体" w:hAnsi="宋体" w:eastAsia="宋体" w:cs="宋体"/>
          <w:spacing w:val="6"/>
          <w:sz w:val="20"/>
          <w:szCs w:val="20"/>
        </w:rPr>
        <w:t>（7）评分程序</w:t>
      </w:r>
    </w:p>
    <w:p w14:paraId="46F607D7">
      <w:pPr>
        <w:spacing w:before="192" w:line="318" w:lineRule="auto"/>
        <w:ind w:left="10" w:right="192" w:firstLine="552"/>
        <w:rPr>
          <w:rFonts w:ascii="宋体" w:hAnsi="宋体" w:eastAsia="宋体" w:cs="宋体"/>
          <w:sz w:val="20"/>
          <w:szCs w:val="20"/>
        </w:rPr>
      </w:pPr>
      <w:r>
        <w:rPr>
          <w:rFonts w:ascii="宋体" w:hAnsi="宋体" w:eastAsia="宋体" w:cs="宋体"/>
          <w:spacing w:val="11"/>
          <w:sz w:val="20"/>
          <w:szCs w:val="20"/>
        </w:rPr>
        <w:t>1)就投标人的投标文件对照整理出商务、技术评标因素对比表、偏差表，并在经过校核的基础上逐</w:t>
      </w:r>
      <w:r>
        <w:rPr>
          <w:rFonts w:ascii="宋体" w:hAnsi="宋体" w:eastAsia="宋体" w:cs="宋体"/>
          <w:spacing w:val="4"/>
          <w:sz w:val="20"/>
          <w:szCs w:val="20"/>
        </w:rPr>
        <w:t>项打分。</w:t>
      </w:r>
    </w:p>
    <w:p w14:paraId="2D3770B3">
      <w:pPr>
        <w:spacing w:before="191" w:line="227" w:lineRule="auto"/>
        <w:ind w:left="550"/>
        <w:rPr>
          <w:rFonts w:ascii="宋体" w:hAnsi="宋体" w:eastAsia="宋体" w:cs="宋体"/>
          <w:sz w:val="20"/>
          <w:szCs w:val="20"/>
        </w:rPr>
      </w:pPr>
      <w:r>
        <w:rPr>
          <w:rFonts w:ascii="宋体" w:hAnsi="宋体" w:eastAsia="宋体" w:cs="宋体"/>
          <w:spacing w:val="8"/>
          <w:sz w:val="20"/>
          <w:szCs w:val="20"/>
        </w:rPr>
        <w:t>2)各评委独立完成打分后，将评分表交给代理机构，</w:t>
      </w:r>
      <w:r>
        <w:rPr>
          <w:rFonts w:ascii="宋体" w:hAnsi="宋体" w:eastAsia="宋体" w:cs="宋体"/>
          <w:spacing w:val="-56"/>
          <w:sz w:val="20"/>
          <w:szCs w:val="20"/>
        </w:rPr>
        <w:t xml:space="preserve"> </w:t>
      </w:r>
      <w:r>
        <w:rPr>
          <w:rFonts w:ascii="宋体" w:hAnsi="宋体" w:eastAsia="宋体" w:cs="宋体"/>
          <w:spacing w:val="8"/>
          <w:sz w:val="20"/>
          <w:szCs w:val="20"/>
        </w:rPr>
        <w:t>由代理机构组织进行分数统计。</w:t>
      </w:r>
    </w:p>
    <w:p w14:paraId="0308CD84">
      <w:pPr>
        <w:spacing w:before="193" w:line="228" w:lineRule="auto"/>
        <w:ind w:left="551"/>
        <w:rPr>
          <w:rFonts w:ascii="宋体" w:hAnsi="宋体" w:eastAsia="宋体" w:cs="宋体"/>
          <w:sz w:val="20"/>
          <w:szCs w:val="20"/>
        </w:rPr>
      </w:pPr>
      <w:r>
        <w:rPr>
          <w:rFonts w:ascii="宋体" w:hAnsi="宋体" w:eastAsia="宋体" w:cs="宋体"/>
          <w:spacing w:val="9"/>
          <w:sz w:val="20"/>
          <w:szCs w:val="20"/>
        </w:rPr>
        <w:t>3)最终汇总表中各投标人得分应为评委打</w:t>
      </w:r>
      <w:r>
        <w:rPr>
          <w:rFonts w:ascii="宋体" w:hAnsi="宋体" w:eastAsia="宋体" w:cs="宋体"/>
          <w:spacing w:val="8"/>
          <w:sz w:val="20"/>
          <w:szCs w:val="20"/>
        </w:rPr>
        <w:t>分的算术平均值。</w:t>
      </w:r>
    </w:p>
    <w:p w14:paraId="45FA571E">
      <w:pPr>
        <w:pStyle w:val="2"/>
        <w:spacing w:line="265" w:lineRule="auto"/>
      </w:pPr>
      <w:r>
        <w:rPr>
          <w:rFonts w:hint="eastAsia" w:eastAsia="宋体"/>
          <w:lang w:eastAsia="zh-CN"/>
        </w:rPr>
        <w:br w:type="page"/>
      </w:r>
    </w:p>
    <w:p w14:paraId="075BD151">
      <w:pPr>
        <w:spacing w:before="65" w:line="228" w:lineRule="auto"/>
        <w:ind w:left="313"/>
        <w:rPr>
          <w:rFonts w:ascii="宋体" w:hAnsi="宋体" w:eastAsia="宋体" w:cs="宋体"/>
          <w:sz w:val="20"/>
          <w:szCs w:val="20"/>
        </w:rPr>
      </w:pPr>
      <w:r>
        <w:rPr>
          <w:rFonts w:ascii="宋体" w:hAnsi="宋体" w:eastAsia="宋体" w:cs="宋体"/>
          <w:spacing w:val="8"/>
          <w:sz w:val="20"/>
          <w:szCs w:val="20"/>
        </w:rPr>
        <w:t>（8）评分标准和细则（综合评分法评分标准）</w:t>
      </w:r>
    </w:p>
    <w:p w14:paraId="05567B9E">
      <w:pPr>
        <w:spacing w:before="51"/>
      </w:pPr>
    </w:p>
    <w:tbl>
      <w:tblPr>
        <w:tblStyle w:val="15"/>
        <w:tblW w:w="10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157"/>
        <w:gridCol w:w="991"/>
        <w:gridCol w:w="6713"/>
        <w:gridCol w:w="619"/>
      </w:tblGrid>
      <w:tr w14:paraId="21BBE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959" w:type="dxa"/>
            <w:vAlign w:val="top"/>
          </w:tcPr>
          <w:p w14:paraId="2CD2F913">
            <w:pPr>
              <w:pStyle w:val="16"/>
              <w:spacing w:line="283" w:lineRule="auto"/>
            </w:pPr>
          </w:p>
          <w:p w14:paraId="7D24CCF4">
            <w:pPr>
              <w:spacing w:before="65" w:line="229" w:lineRule="auto"/>
              <w:ind w:left="314"/>
              <w:rPr>
                <w:rFonts w:ascii="宋体" w:hAnsi="宋体" w:eastAsia="宋体" w:cs="宋体"/>
                <w:sz w:val="20"/>
                <w:szCs w:val="20"/>
              </w:rPr>
            </w:pPr>
            <w:r>
              <w:rPr>
                <w:rFonts w:ascii="宋体" w:hAnsi="宋体" w:eastAsia="宋体" w:cs="宋体"/>
                <w:spacing w:val="5"/>
                <w:sz w:val="20"/>
                <w:szCs w:val="20"/>
              </w:rPr>
              <w:t>序号</w:t>
            </w:r>
          </w:p>
        </w:tc>
        <w:tc>
          <w:tcPr>
            <w:tcW w:w="1157" w:type="dxa"/>
            <w:vAlign w:val="top"/>
          </w:tcPr>
          <w:p w14:paraId="4012F190">
            <w:pPr>
              <w:pStyle w:val="16"/>
              <w:spacing w:line="283" w:lineRule="auto"/>
            </w:pPr>
          </w:p>
          <w:p w14:paraId="5EB294E1">
            <w:pPr>
              <w:spacing w:before="65" w:line="228" w:lineRule="auto"/>
              <w:ind w:left="313"/>
              <w:rPr>
                <w:rFonts w:ascii="宋体" w:hAnsi="宋体" w:eastAsia="宋体" w:cs="宋体"/>
                <w:sz w:val="20"/>
                <w:szCs w:val="20"/>
              </w:rPr>
            </w:pPr>
            <w:r>
              <w:rPr>
                <w:rFonts w:ascii="宋体" w:hAnsi="宋体" w:eastAsia="宋体" w:cs="宋体"/>
                <w:spacing w:val="3"/>
                <w:sz w:val="20"/>
                <w:szCs w:val="20"/>
              </w:rPr>
              <w:t>分值</w:t>
            </w:r>
          </w:p>
        </w:tc>
        <w:tc>
          <w:tcPr>
            <w:tcW w:w="991" w:type="dxa"/>
            <w:vAlign w:val="top"/>
          </w:tcPr>
          <w:p w14:paraId="4D3B94BF">
            <w:pPr>
              <w:spacing w:before="194" w:line="228" w:lineRule="auto"/>
              <w:jc w:val="center"/>
              <w:rPr>
                <w:rFonts w:ascii="宋体" w:hAnsi="宋体" w:eastAsia="宋体" w:cs="宋体"/>
                <w:spacing w:val="7"/>
                <w:sz w:val="20"/>
                <w:szCs w:val="20"/>
              </w:rPr>
            </w:pPr>
            <w:r>
              <w:rPr>
                <w:rFonts w:ascii="宋体" w:hAnsi="宋体" w:eastAsia="宋体" w:cs="宋体"/>
                <w:spacing w:val="7"/>
                <w:sz w:val="20"/>
                <w:szCs w:val="20"/>
              </w:rPr>
              <w:t>评审</w:t>
            </w:r>
          </w:p>
          <w:p w14:paraId="770F605B">
            <w:pPr>
              <w:spacing w:before="194" w:line="228" w:lineRule="auto"/>
              <w:jc w:val="center"/>
              <w:rPr>
                <w:rFonts w:ascii="宋体" w:hAnsi="宋体" w:eastAsia="宋体" w:cs="宋体"/>
                <w:sz w:val="20"/>
                <w:szCs w:val="20"/>
              </w:rPr>
            </w:pPr>
            <w:r>
              <w:rPr>
                <w:rFonts w:ascii="宋体" w:hAnsi="宋体" w:eastAsia="宋体" w:cs="宋体"/>
                <w:spacing w:val="7"/>
                <w:sz w:val="20"/>
                <w:szCs w:val="20"/>
              </w:rPr>
              <w:t>项</w:t>
            </w:r>
            <w:r>
              <w:rPr>
                <w:rFonts w:ascii="宋体" w:hAnsi="宋体" w:eastAsia="宋体" w:cs="宋体"/>
                <w:sz w:val="20"/>
                <w:szCs w:val="20"/>
              </w:rPr>
              <w:t>目</w:t>
            </w:r>
          </w:p>
        </w:tc>
        <w:tc>
          <w:tcPr>
            <w:tcW w:w="6713" w:type="dxa"/>
            <w:vAlign w:val="top"/>
          </w:tcPr>
          <w:p w14:paraId="02DDB776">
            <w:pPr>
              <w:pStyle w:val="16"/>
              <w:spacing w:line="283" w:lineRule="auto"/>
            </w:pPr>
          </w:p>
          <w:p w14:paraId="1E4D6E86">
            <w:pPr>
              <w:spacing w:before="65" w:line="228" w:lineRule="auto"/>
              <w:ind w:left="2943"/>
              <w:rPr>
                <w:rFonts w:ascii="宋体" w:hAnsi="宋体" w:eastAsia="宋体" w:cs="宋体"/>
                <w:sz w:val="20"/>
                <w:szCs w:val="20"/>
              </w:rPr>
            </w:pPr>
            <w:r>
              <w:rPr>
                <w:rFonts w:ascii="宋体" w:hAnsi="宋体" w:eastAsia="宋体" w:cs="宋体"/>
                <w:spacing w:val="7"/>
                <w:sz w:val="20"/>
                <w:szCs w:val="20"/>
              </w:rPr>
              <w:t>评分标准</w:t>
            </w:r>
          </w:p>
        </w:tc>
        <w:tc>
          <w:tcPr>
            <w:tcW w:w="619" w:type="dxa"/>
            <w:textDirection w:val="tbRlV"/>
            <w:vAlign w:val="top"/>
          </w:tcPr>
          <w:p w14:paraId="71CCA219">
            <w:pPr>
              <w:spacing w:before="202" w:line="217" w:lineRule="auto"/>
              <w:ind w:left="194"/>
              <w:rPr>
                <w:rFonts w:ascii="宋体" w:hAnsi="宋体" w:eastAsia="宋体" w:cs="宋体"/>
                <w:sz w:val="20"/>
                <w:szCs w:val="20"/>
              </w:rPr>
            </w:pPr>
            <w:r>
              <w:rPr>
                <w:rFonts w:ascii="宋体" w:hAnsi="宋体" w:eastAsia="宋体" w:cs="宋体"/>
                <w:spacing w:val="6"/>
                <w:sz w:val="20"/>
                <w:szCs w:val="20"/>
              </w:rPr>
              <w:t>备 注</w:t>
            </w:r>
          </w:p>
        </w:tc>
      </w:tr>
      <w:tr w14:paraId="70CAE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959" w:type="dxa"/>
            <w:vAlign w:val="top"/>
          </w:tcPr>
          <w:p w14:paraId="2AB74B02">
            <w:pPr>
              <w:pStyle w:val="16"/>
              <w:spacing w:line="320" w:lineRule="auto"/>
            </w:pPr>
          </w:p>
          <w:p w14:paraId="4EFB59F6">
            <w:pPr>
              <w:spacing w:before="78" w:line="246" w:lineRule="auto"/>
              <w:ind w:left="137" w:right="127" w:firstLine="28"/>
              <w:jc w:val="center"/>
              <w:rPr>
                <w:rFonts w:ascii="Times New Roman" w:hAnsi="Times New Roman" w:eastAsia="Times New Roman" w:cs="Times New Roman"/>
                <w:sz w:val="24"/>
                <w:szCs w:val="24"/>
              </w:rPr>
            </w:pPr>
            <w:r>
              <w:rPr>
                <w:rFonts w:ascii="宋体" w:hAnsi="宋体" w:eastAsia="宋体" w:cs="宋体"/>
                <w:b/>
                <w:bCs/>
                <w:spacing w:val="-6"/>
                <w:sz w:val="24"/>
                <w:szCs w:val="24"/>
              </w:rPr>
              <w:t>价格权</w:t>
            </w:r>
            <w:r>
              <w:rPr>
                <w:rFonts w:ascii="宋体" w:hAnsi="宋体" w:eastAsia="宋体" w:cs="宋体"/>
                <w:b/>
                <w:bCs/>
                <w:spacing w:val="-5"/>
                <w:sz w:val="24"/>
                <w:szCs w:val="24"/>
              </w:rPr>
              <w:t>重</w:t>
            </w:r>
            <w:r>
              <w:rPr>
                <w:rFonts w:ascii="宋体" w:hAnsi="宋体" w:eastAsia="宋体" w:cs="宋体"/>
                <w:spacing w:val="-54"/>
                <w:sz w:val="24"/>
                <w:szCs w:val="24"/>
              </w:rPr>
              <w:t xml:space="preserve"> </w:t>
            </w:r>
            <w:r>
              <w:rPr>
                <w:rFonts w:hint="eastAsia" w:ascii="Times New Roman" w:hAnsi="Times New Roman" w:eastAsia="宋体" w:cs="Times New Roman"/>
                <w:b/>
                <w:bCs/>
                <w:spacing w:val="-5"/>
                <w:sz w:val="24"/>
                <w:szCs w:val="24"/>
                <w:lang w:val="en-US" w:eastAsia="zh-CN"/>
              </w:rPr>
              <w:t>15</w:t>
            </w:r>
            <w:r>
              <w:rPr>
                <w:rFonts w:ascii="Times New Roman" w:hAnsi="Times New Roman" w:eastAsia="Times New Roman" w:cs="Times New Roman"/>
                <w:b/>
                <w:bCs/>
                <w:spacing w:val="-5"/>
                <w:sz w:val="24"/>
                <w:szCs w:val="24"/>
              </w:rPr>
              <w:t>%</w:t>
            </w:r>
          </w:p>
        </w:tc>
        <w:tc>
          <w:tcPr>
            <w:tcW w:w="1157" w:type="dxa"/>
            <w:vAlign w:val="top"/>
          </w:tcPr>
          <w:p w14:paraId="11414987">
            <w:pPr>
              <w:pStyle w:val="16"/>
              <w:spacing w:line="335" w:lineRule="auto"/>
            </w:pPr>
          </w:p>
          <w:p w14:paraId="2412BE7F">
            <w:pPr>
              <w:spacing w:before="72" w:line="264" w:lineRule="auto"/>
              <w:ind w:left="138" w:right="128" w:firstLine="53"/>
              <w:rPr>
                <w:rFonts w:ascii="宋体" w:hAnsi="宋体" w:eastAsia="宋体" w:cs="宋体"/>
                <w:sz w:val="22"/>
                <w:szCs w:val="22"/>
              </w:rPr>
            </w:pPr>
            <w:r>
              <w:rPr>
                <w:rFonts w:ascii="宋体" w:hAnsi="宋体" w:eastAsia="宋体" w:cs="宋体"/>
                <w:b/>
                <w:bCs/>
                <w:spacing w:val="-5"/>
                <w:sz w:val="22"/>
                <w:szCs w:val="22"/>
              </w:rPr>
              <w:t>价格部</w:t>
            </w:r>
            <w:r>
              <w:rPr>
                <w:rFonts w:ascii="宋体" w:hAnsi="宋体" w:eastAsia="宋体" w:cs="宋体"/>
                <w:sz w:val="22"/>
                <w:szCs w:val="22"/>
              </w:rPr>
              <w:t xml:space="preserve"> </w:t>
            </w:r>
            <w:r>
              <w:rPr>
                <w:rFonts w:ascii="宋体" w:hAnsi="宋体" w:eastAsia="宋体" w:cs="宋体"/>
                <w:b/>
                <w:bCs/>
                <w:spacing w:val="-10"/>
                <w:sz w:val="22"/>
                <w:szCs w:val="22"/>
              </w:rPr>
              <w:t>分</w:t>
            </w:r>
            <w:r>
              <w:rPr>
                <w:rFonts w:hint="eastAsia" w:ascii="宋体" w:hAnsi="宋体" w:eastAsia="宋体" w:cs="宋体"/>
                <w:b/>
                <w:bCs/>
                <w:spacing w:val="-10"/>
                <w:sz w:val="22"/>
                <w:szCs w:val="22"/>
                <w:lang w:val="en-US" w:eastAsia="zh-CN"/>
              </w:rPr>
              <w:t>15</w:t>
            </w:r>
            <w:r>
              <w:rPr>
                <w:rFonts w:ascii="宋体" w:hAnsi="宋体" w:eastAsia="宋体" w:cs="宋体"/>
                <w:b/>
                <w:bCs/>
                <w:spacing w:val="-10"/>
                <w:sz w:val="22"/>
                <w:szCs w:val="22"/>
              </w:rPr>
              <w:t>分</w:t>
            </w:r>
          </w:p>
        </w:tc>
        <w:tc>
          <w:tcPr>
            <w:tcW w:w="991" w:type="dxa"/>
            <w:vAlign w:val="top"/>
          </w:tcPr>
          <w:p w14:paraId="38157D60">
            <w:pPr>
              <w:pStyle w:val="16"/>
              <w:spacing w:line="251" w:lineRule="auto"/>
              <w:rPr>
                <w:highlight w:val="none"/>
              </w:rPr>
            </w:pPr>
          </w:p>
          <w:p w14:paraId="6EB8FC2E">
            <w:pPr>
              <w:pStyle w:val="16"/>
              <w:spacing w:line="251" w:lineRule="auto"/>
              <w:rPr>
                <w:highlight w:val="none"/>
              </w:rPr>
            </w:pPr>
          </w:p>
          <w:p w14:paraId="4AC0478B">
            <w:pPr>
              <w:spacing w:before="65" w:line="228" w:lineRule="auto"/>
              <w:ind w:left="291"/>
              <w:rPr>
                <w:rFonts w:hint="default" w:ascii="宋体" w:hAnsi="宋体" w:eastAsia="宋体" w:cs="宋体"/>
                <w:sz w:val="20"/>
                <w:szCs w:val="20"/>
                <w:highlight w:val="none"/>
                <w:lang w:val="en-US" w:eastAsia="zh-CN"/>
              </w:rPr>
            </w:pPr>
            <w:r>
              <w:rPr>
                <w:rFonts w:hint="eastAsia" w:ascii="宋体" w:hAnsi="宋体" w:eastAsia="宋体" w:cs="宋体"/>
                <w:spacing w:val="-1"/>
                <w:sz w:val="20"/>
                <w:szCs w:val="20"/>
                <w:highlight w:val="none"/>
                <w:lang w:val="en-US" w:eastAsia="zh-CN"/>
              </w:rPr>
              <w:t>15分</w:t>
            </w:r>
          </w:p>
        </w:tc>
        <w:tc>
          <w:tcPr>
            <w:tcW w:w="6713" w:type="dxa"/>
            <w:vAlign w:val="top"/>
          </w:tcPr>
          <w:p w14:paraId="040D9D7D">
            <w:pPr>
              <w:spacing w:before="102" w:line="288" w:lineRule="auto"/>
              <w:ind w:left="114" w:right="104" w:hanging="1"/>
              <w:rPr>
                <w:rFonts w:ascii="宋体" w:hAnsi="宋体" w:eastAsia="宋体" w:cs="宋体"/>
                <w:spacing w:val="6"/>
                <w:sz w:val="20"/>
                <w:szCs w:val="20"/>
              </w:rPr>
            </w:pPr>
            <w:r>
              <w:rPr>
                <w:rFonts w:ascii="宋体" w:hAnsi="宋体" w:eastAsia="宋体" w:cs="宋体"/>
                <w:spacing w:val="12"/>
                <w:sz w:val="20"/>
                <w:szCs w:val="20"/>
              </w:rPr>
              <w:t>评标基准价=有效投标报价的最低值，有效投标报价等于基准值的得满</w:t>
            </w:r>
            <w:r>
              <w:rPr>
                <w:rFonts w:ascii="宋体" w:hAnsi="宋体" w:eastAsia="宋体" w:cs="宋体"/>
                <w:spacing w:val="16"/>
                <w:sz w:val="20"/>
                <w:szCs w:val="20"/>
              </w:rPr>
              <w:t xml:space="preserve"> </w:t>
            </w:r>
            <w:r>
              <w:rPr>
                <w:rFonts w:ascii="宋体" w:hAnsi="宋体" w:eastAsia="宋体" w:cs="宋体"/>
                <w:spacing w:val="6"/>
                <w:sz w:val="20"/>
                <w:szCs w:val="20"/>
              </w:rPr>
              <w:t>分</w:t>
            </w:r>
            <w:r>
              <w:rPr>
                <w:rFonts w:ascii="宋体" w:hAnsi="宋体" w:eastAsia="宋体" w:cs="宋体"/>
                <w:spacing w:val="-28"/>
                <w:sz w:val="20"/>
                <w:szCs w:val="20"/>
              </w:rPr>
              <w:t xml:space="preserve"> </w:t>
            </w: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分，投标报价得分=（评标基准价/投标报价）</w:t>
            </w:r>
            <w:r>
              <w:rPr>
                <w:rFonts w:ascii="宋体" w:hAnsi="宋体" w:eastAsia="宋体" w:cs="宋体"/>
                <w:spacing w:val="-52"/>
                <w:sz w:val="20"/>
                <w:szCs w:val="20"/>
              </w:rPr>
              <w:t xml:space="preserve"> </w:t>
            </w:r>
            <w:r>
              <w:rPr>
                <w:rFonts w:ascii="宋体" w:hAnsi="宋体" w:eastAsia="宋体" w:cs="宋体"/>
                <w:spacing w:val="6"/>
                <w:sz w:val="20"/>
                <w:szCs w:val="20"/>
              </w:rPr>
              <w:t>×价格权重×100；</w:t>
            </w:r>
            <w:r>
              <w:rPr>
                <w:rFonts w:ascii="宋体" w:hAnsi="宋体" w:eastAsia="宋体" w:cs="宋体"/>
                <w:sz w:val="20"/>
                <w:szCs w:val="20"/>
              </w:rPr>
              <w:t xml:space="preserve"> </w:t>
            </w:r>
            <w:r>
              <w:rPr>
                <w:rFonts w:ascii="宋体" w:hAnsi="宋体" w:eastAsia="宋体" w:cs="宋体"/>
                <w:spacing w:val="9"/>
                <w:sz w:val="20"/>
                <w:szCs w:val="20"/>
              </w:rPr>
              <w:t>有效投标报价</w:t>
            </w:r>
            <w:r>
              <w:rPr>
                <w:rFonts w:ascii="宋体" w:hAnsi="宋体" w:eastAsia="宋体" w:cs="宋体"/>
                <w:spacing w:val="6"/>
                <w:sz w:val="20"/>
                <w:szCs w:val="20"/>
              </w:rPr>
              <w:t>为通过资格性和符合性审查的供应商报价。</w:t>
            </w:r>
          </w:p>
          <w:p w14:paraId="5E2944FF">
            <w:pPr>
              <w:spacing w:before="102" w:line="288" w:lineRule="auto"/>
              <w:ind w:left="114" w:right="104" w:hanging="1"/>
              <w:rPr>
                <w:rFonts w:ascii="宋体" w:hAnsi="宋体" w:eastAsia="宋体" w:cs="宋体"/>
                <w:sz w:val="20"/>
                <w:szCs w:val="20"/>
              </w:rPr>
            </w:pPr>
            <w:r>
              <w:rPr>
                <w:rFonts w:ascii="宋体" w:hAnsi="宋体" w:eastAsia="宋体" w:cs="宋体"/>
                <w:spacing w:val="6"/>
                <w:sz w:val="20"/>
                <w:szCs w:val="20"/>
              </w:rPr>
              <w:t>(注：</w:t>
            </w:r>
            <w:r>
              <w:rPr>
                <w:rFonts w:hint="eastAsia" w:ascii="宋体" w:hAnsi="宋体" w:eastAsia="宋体" w:cs="宋体"/>
                <w:spacing w:val="6"/>
                <w:sz w:val="20"/>
                <w:szCs w:val="20"/>
                <w:lang w:val="en-US" w:eastAsia="zh-CN"/>
              </w:rPr>
              <w:t>投标报价得</w:t>
            </w:r>
            <w:r>
              <w:rPr>
                <w:rFonts w:hint="eastAsia" w:ascii="宋体" w:hAnsi="宋体" w:eastAsia="宋体" w:cs="宋体"/>
                <w:spacing w:val="7"/>
                <w:sz w:val="20"/>
                <w:szCs w:val="20"/>
                <w:lang w:val="en-US" w:eastAsia="zh-CN"/>
              </w:rPr>
              <w:t>分四舍五入后，小数点后保留两位有效数，</w:t>
            </w:r>
            <w:r>
              <w:rPr>
                <w:rFonts w:ascii="宋体" w:hAnsi="宋体" w:eastAsia="宋体" w:cs="宋体"/>
                <w:spacing w:val="7"/>
                <w:sz w:val="20"/>
                <w:szCs w:val="20"/>
              </w:rPr>
              <w:t>投标报价超过采购预算价的按废标处理)</w:t>
            </w:r>
          </w:p>
        </w:tc>
        <w:tc>
          <w:tcPr>
            <w:tcW w:w="619" w:type="dxa"/>
            <w:vMerge w:val="restart"/>
            <w:tcBorders>
              <w:bottom w:val="nil"/>
            </w:tcBorders>
            <w:vAlign w:val="top"/>
          </w:tcPr>
          <w:p w14:paraId="51BFBE7C">
            <w:pPr>
              <w:pStyle w:val="16"/>
            </w:pPr>
          </w:p>
        </w:tc>
      </w:tr>
      <w:tr w14:paraId="68E3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959" w:type="dxa"/>
            <w:vMerge w:val="restart"/>
            <w:tcBorders>
              <w:bottom w:val="nil"/>
            </w:tcBorders>
            <w:vAlign w:val="top"/>
          </w:tcPr>
          <w:p w14:paraId="036A02ED">
            <w:pPr>
              <w:pStyle w:val="16"/>
              <w:spacing w:line="251" w:lineRule="auto"/>
            </w:pPr>
          </w:p>
          <w:p w14:paraId="2AFB01B3">
            <w:pPr>
              <w:pStyle w:val="16"/>
              <w:spacing w:line="251" w:lineRule="auto"/>
            </w:pPr>
          </w:p>
          <w:p w14:paraId="3FF680A8">
            <w:pPr>
              <w:pStyle w:val="16"/>
              <w:spacing w:line="251" w:lineRule="auto"/>
            </w:pPr>
          </w:p>
          <w:p w14:paraId="78F93E3B">
            <w:pPr>
              <w:pStyle w:val="16"/>
              <w:spacing w:line="251" w:lineRule="auto"/>
            </w:pPr>
          </w:p>
          <w:p w14:paraId="6019E0F5">
            <w:pPr>
              <w:pStyle w:val="16"/>
              <w:spacing w:line="251" w:lineRule="auto"/>
            </w:pPr>
          </w:p>
          <w:p w14:paraId="5931777A">
            <w:pPr>
              <w:pStyle w:val="16"/>
              <w:spacing w:line="251" w:lineRule="auto"/>
            </w:pPr>
          </w:p>
          <w:p w14:paraId="1D0943EF">
            <w:pPr>
              <w:pStyle w:val="16"/>
              <w:spacing w:line="251" w:lineRule="auto"/>
            </w:pPr>
          </w:p>
          <w:p w14:paraId="61C86001">
            <w:pPr>
              <w:pStyle w:val="16"/>
              <w:spacing w:line="251" w:lineRule="auto"/>
            </w:pPr>
          </w:p>
          <w:p w14:paraId="3D29BECE">
            <w:pPr>
              <w:pStyle w:val="16"/>
              <w:spacing w:line="251" w:lineRule="auto"/>
            </w:pPr>
          </w:p>
          <w:p w14:paraId="44A2676B">
            <w:pPr>
              <w:pStyle w:val="16"/>
              <w:spacing w:line="251" w:lineRule="auto"/>
            </w:pPr>
          </w:p>
          <w:p w14:paraId="20FD7714">
            <w:pPr>
              <w:pStyle w:val="16"/>
              <w:spacing w:line="251" w:lineRule="auto"/>
            </w:pPr>
          </w:p>
          <w:p w14:paraId="69FF3D0B">
            <w:pPr>
              <w:pStyle w:val="16"/>
              <w:spacing w:line="251" w:lineRule="auto"/>
            </w:pPr>
          </w:p>
          <w:p w14:paraId="76431FBC">
            <w:pPr>
              <w:pStyle w:val="16"/>
              <w:spacing w:line="251" w:lineRule="auto"/>
            </w:pPr>
          </w:p>
          <w:p w14:paraId="07A0FE1B">
            <w:pPr>
              <w:pStyle w:val="16"/>
              <w:spacing w:line="251" w:lineRule="auto"/>
            </w:pPr>
          </w:p>
          <w:p w14:paraId="59145BB4">
            <w:pPr>
              <w:pStyle w:val="16"/>
              <w:spacing w:line="251" w:lineRule="auto"/>
            </w:pPr>
          </w:p>
          <w:p w14:paraId="7EECEDC3">
            <w:pPr>
              <w:pStyle w:val="16"/>
              <w:spacing w:line="251" w:lineRule="auto"/>
            </w:pPr>
          </w:p>
          <w:p w14:paraId="68575529">
            <w:pPr>
              <w:pStyle w:val="16"/>
              <w:spacing w:line="251" w:lineRule="auto"/>
            </w:pPr>
          </w:p>
          <w:p w14:paraId="1C704A22">
            <w:pPr>
              <w:pStyle w:val="16"/>
              <w:spacing w:line="251" w:lineRule="auto"/>
            </w:pPr>
          </w:p>
          <w:p w14:paraId="61DD439A">
            <w:pPr>
              <w:pStyle w:val="16"/>
              <w:spacing w:line="252" w:lineRule="auto"/>
            </w:pPr>
          </w:p>
          <w:p w14:paraId="25A29795">
            <w:pPr>
              <w:spacing w:before="78" w:line="219" w:lineRule="auto"/>
              <w:ind w:left="169"/>
              <w:jc w:val="center"/>
              <w:rPr>
                <w:rFonts w:ascii="宋体" w:hAnsi="宋体" w:eastAsia="宋体" w:cs="宋体"/>
                <w:sz w:val="24"/>
                <w:szCs w:val="24"/>
              </w:rPr>
            </w:pPr>
            <w:r>
              <w:rPr>
                <w:rFonts w:ascii="宋体" w:hAnsi="宋体" w:eastAsia="宋体" w:cs="宋体"/>
                <w:b/>
                <w:bCs/>
                <w:spacing w:val="-7"/>
                <w:sz w:val="24"/>
                <w:szCs w:val="24"/>
              </w:rPr>
              <w:t>商务与</w:t>
            </w:r>
          </w:p>
          <w:p w14:paraId="6CF01876">
            <w:pPr>
              <w:spacing w:before="27" w:line="246" w:lineRule="auto"/>
              <w:ind w:left="137" w:right="127" w:firstLine="28"/>
              <w:jc w:val="center"/>
              <w:rPr>
                <w:rFonts w:ascii="Times New Roman" w:hAnsi="Times New Roman" w:eastAsia="Times New Roman" w:cs="Times New Roman"/>
                <w:sz w:val="24"/>
                <w:szCs w:val="24"/>
              </w:rPr>
            </w:pPr>
            <w:r>
              <w:rPr>
                <w:rFonts w:ascii="宋体" w:hAnsi="宋体" w:eastAsia="宋体" w:cs="宋体"/>
                <w:b/>
                <w:bCs/>
                <w:spacing w:val="-6"/>
                <w:sz w:val="24"/>
                <w:szCs w:val="24"/>
              </w:rPr>
              <w:t>技术权重</w:t>
            </w:r>
            <w:r>
              <w:rPr>
                <w:rFonts w:ascii="宋体" w:hAnsi="宋体" w:eastAsia="宋体" w:cs="宋体"/>
                <w:spacing w:val="-50"/>
                <w:sz w:val="24"/>
                <w:szCs w:val="24"/>
              </w:rPr>
              <w:t xml:space="preserve"> </w:t>
            </w:r>
            <w:r>
              <w:rPr>
                <w:rFonts w:hint="eastAsia" w:ascii="Times New Roman" w:hAnsi="Times New Roman" w:eastAsia="宋体" w:cs="Times New Roman"/>
                <w:b/>
                <w:bCs/>
                <w:spacing w:val="-6"/>
                <w:sz w:val="24"/>
                <w:szCs w:val="24"/>
                <w:lang w:val="en-US" w:eastAsia="zh-CN"/>
              </w:rPr>
              <w:t>85</w:t>
            </w:r>
            <w:r>
              <w:rPr>
                <w:rFonts w:ascii="Times New Roman" w:hAnsi="Times New Roman" w:eastAsia="Times New Roman" w:cs="Times New Roman"/>
                <w:b/>
                <w:bCs/>
                <w:spacing w:val="-6"/>
                <w:sz w:val="24"/>
                <w:szCs w:val="24"/>
              </w:rPr>
              <w:t>%</w:t>
            </w:r>
          </w:p>
        </w:tc>
        <w:tc>
          <w:tcPr>
            <w:tcW w:w="1157" w:type="dxa"/>
            <w:vMerge w:val="restart"/>
            <w:tcBorders>
              <w:bottom w:val="nil"/>
            </w:tcBorders>
            <w:vAlign w:val="top"/>
          </w:tcPr>
          <w:p w14:paraId="52BDCE19">
            <w:pPr>
              <w:pStyle w:val="16"/>
              <w:spacing w:line="253" w:lineRule="auto"/>
            </w:pPr>
          </w:p>
          <w:p w14:paraId="7140B769">
            <w:pPr>
              <w:pStyle w:val="16"/>
              <w:spacing w:line="253" w:lineRule="auto"/>
            </w:pPr>
          </w:p>
          <w:p w14:paraId="4CE4DCFF">
            <w:pPr>
              <w:pStyle w:val="16"/>
              <w:spacing w:line="254" w:lineRule="auto"/>
            </w:pPr>
          </w:p>
          <w:p w14:paraId="63B51012">
            <w:pPr>
              <w:pStyle w:val="16"/>
              <w:spacing w:line="254" w:lineRule="auto"/>
            </w:pPr>
          </w:p>
          <w:p w14:paraId="4FA154EC">
            <w:pPr>
              <w:pStyle w:val="16"/>
              <w:spacing w:line="254" w:lineRule="auto"/>
            </w:pPr>
          </w:p>
          <w:p w14:paraId="524A78CF">
            <w:pPr>
              <w:pStyle w:val="16"/>
              <w:spacing w:line="254" w:lineRule="auto"/>
            </w:pPr>
          </w:p>
          <w:p w14:paraId="52561E98">
            <w:pPr>
              <w:pStyle w:val="16"/>
              <w:spacing w:line="254" w:lineRule="auto"/>
            </w:pPr>
          </w:p>
          <w:p w14:paraId="35F0BF70">
            <w:pPr>
              <w:pStyle w:val="16"/>
              <w:spacing w:line="254" w:lineRule="auto"/>
            </w:pPr>
          </w:p>
          <w:p w14:paraId="22138D49">
            <w:pPr>
              <w:pStyle w:val="16"/>
              <w:spacing w:line="254" w:lineRule="auto"/>
            </w:pPr>
          </w:p>
          <w:p w14:paraId="6ADF8B56">
            <w:pPr>
              <w:spacing w:before="78" w:line="220" w:lineRule="auto"/>
              <w:jc w:val="center"/>
              <w:rPr>
                <w:rFonts w:ascii="宋体" w:hAnsi="宋体" w:eastAsia="宋体" w:cs="宋体"/>
                <w:b/>
                <w:bCs/>
                <w:spacing w:val="-3"/>
                <w:sz w:val="24"/>
                <w:szCs w:val="24"/>
              </w:rPr>
            </w:pPr>
            <w:r>
              <w:rPr>
                <w:rFonts w:ascii="宋体" w:hAnsi="宋体" w:eastAsia="宋体" w:cs="宋体"/>
                <w:b/>
                <w:bCs/>
                <w:spacing w:val="-3"/>
                <w:sz w:val="24"/>
                <w:szCs w:val="24"/>
              </w:rPr>
              <w:t>商务标</w:t>
            </w:r>
          </w:p>
          <w:p w14:paraId="0ADB532C">
            <w:pPr>
              <w:spacing w:before="78" w:line="220" w:lineRule="auto"/>
              <w:jc w:val="center"/>
              <w:rPr>
                <w:rFonts w:ascii="宋体" w:hAnsi="宋体" w:eastAsia="宋体" w:cs="宋体"/>
                <w:b/>
                <w:bCs/>
                <w:spacing w:val="-25"/>
                <w:sz w:val="24"/>
                <w:szCs w:val="24"/>
              </w:rPr>
            </w:pPr>
            <w:r>
              <w:rPr>
                <w:rFonts w:ascii="宋体" w:hAnsi="宋体" w:eastAsia="宋体" w:cs="宋体"/>
                <w:b/>
                <w:bCs/>
                <w:spacing w:val="-3"/>
                <w:sz w:val="24"/>
                <w:szCs w:val="24"/>
              </w:rPr>
              <w:t>评</w:t>
            </w:r>
            <w:r>
              <w:rPr>
                <w:rFonts w:ascii="宋体" w:hAnsi="宋体" w:eastAsia="宋体" w:cs="宋体"/>
                <w:b/>
                <w:bCs/>
                <w:spacing w:val="-25"/>
                <w:sz w:val="24"/>
                <w:szCs w:val="24"/>
              </w:rPr>
              <w:t>审</w:t>
            </w:r>
          </w:p>
          <w:p w14:paraId="3FC48787">
            <w:pPr>
              <w:spacing w:before="78" w:line="220" w:lineRule="auto"/>
              <w:jc w:val="center"/>
              <w:rPr>
                <w:rFonts w:ascii="宋体" w:hAnsi="宋体" w:eastAsia="宋体" w:cs="宋体"/>
                <w:sz w:val="24"/>
                <w:szCs w:val="24"/>
              </w:rPr>
            </w:pP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25</w:t>
            </w:r>
            <w:r>
              <w:rPr>
                <w:rFonts w:ascii="宋体" w:hAnsi="宋体" w:eastAsia="宋体" w:cs="宋体"/>
                <w:b/>
                <w:bCs/>
                <w:spacing w:val="-9"/>
                <w:sz w:val="24"/>
                <w:szCs w:val="24"/>
              </w:rPr>
              <w:t>分）</w:t>
            </w:r>
          </w:p>
        </w:tc>
        <w:tc>
          <w:tcPr>
            <w:tcW w:w="991" w:type="dxa"/>
            <w:vAlign w:val="top"/>
          </w:tcPr>
          <w:p w14:paraId="06D3659B">
            <w:pPr>
              <w:spacing w:before="297" w:line="378" w:lineRule="auto"/>
              <w:ind w:left="115" w:right="19" w:firstLine="96"/>
              <w:rPr>
                <w:rFonts w:ascii="宋体" w:hAnsi="宋体" w:eastAsia="宋体" w:cs="宋体"/>
                <w:sz w:val="20"/>
                <w:szCs w:val="20"/>
              </w:rPr>
            </w:pPr>
            <w:r>
              <w:rPr>
                <w:rFonts w:ascii="宋体" w:hAnsi="宋体" w:eastAsia="宋体" w:cs="宋体"/>
                <w:spacing w:val="5"/>
                <w:sz w:val="20"/>
                <w:szCs w:val="20"/>
              </w:rPr>
              <w:t>业</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pacing w:val="-2"/>
                <w:sz w:val="20"/>
                <w:szCs w:val="20"/>
              </w:rPr>
              <w:t>绩（</w:t>
            </w:r>
            <w:r>
              <w:rPr>
                <w:rFonts w:hint="eastAsia" w:ascii="宋体" w:hAnsi="宋体" w:eastAsia="宋体" w:cs="宋体"/>
                <w:spacing w:val="-2"/>
                <w:sz w:val="20"/>
                <w:szCs w:val="20"/>
                <w:lang w:val="en-US" w:eastAsia="zh-CN"/>
              </w:rPr>
              <w:t>4</w:t>
            </w:r>
            <w:r>
              <w:rPr>
                <w:rFonts w:ascii="宋体" w:hAnsi="宋体" w:eastAsia="宋体" w:cs="宋体"/>
                <w:spacing w:val="-2"/>
                <w:sz w:val="20"/>
                <w:szCs w:val="20"/>
              </w:rPr>
              <w:t>分）</w:t>
            </w:r>
          </w:p>
        </w:tc>
        <w:tc>
          <w:tcPr>
            <w:tcW w:w="6713" w:type="dxa"/>
            <w:vAlign w:val="top"/>
          </w:tcPr>
          <w:p w14:paraId="45C935CE">
            <w:pPr>
              <w:spacing w:before="196" w:line="289" w:lineRule="auto"/>
              <w:ind w:left="114" w:right="102"/>
              <w:jc w:val="both"/>
              <w:rPr>
                <w:rFonts w:ascii="宋体" w:hAnsi="宋体" w:eastAsia="宋体" w:cs="宋体"/>
                <w:sz w:val="20"/>
                <w:szCs w:val="20"/>
              </w:rPr>
            </w:pPr>
            <w:r>
              <w:rPr>
                <w:rFonts w:ascii="宋体" w:hAnsi="宋体" w:eastAsia="宋体" w:cs="宋体"/>
                <w:spacing w:val="9"/>
                <w:sz w:val="20"/>
                <w:szCs w:val="20"/>
              </w:rPr>
              <w:t>供应商提供投标截止之日近三年承接过本项目类似业绩的，每提供一份</w:t>
            </w:r>
            <w:r>
              <w:rPr>
                <w:rFonts w:ascii="宋体" w:hAnsi="宋体" w:eastAsia="宋体" w:cs="宋体"/>
                <w:spacing w:val="11"/>
                <w:sz w:val="20"/>
                <w:szCs w:val="20"/>
              </w:rPr>
              <w:t xml:space="preserve"> </w:t>
            </w:r>
            <w:r>
              <w:rPr>
                <w:rFonts w:ascii="宋体" w:hAnsi="宋体" w:eastAsia="宋体" w:cs="宋体"/>
                <w:sz w:val="20"/>
                <w:szCs w:val="20"/>
              </w:rPr>
              <w:t>有效业绩合同得</w:t>
            </w:r>
            <w:r>
              <w:rPr>
                <w:rFonts w:hint="eastAsia" w:ascii="宋体" w:hAnsi="宋体" w:eastAsia="宋体" w:cs="宋体"/>
                <w:sz w:val="20"/>
                <w:szCs w:val="20"/>
                <w:lang w:val="en-US" w:eastAsia="zh-CN"/>
              </w:rPr>
              <w:t xml:space="preserve"> </w:t>
            </w:r>
            <w:r>
              <w:rPr>
                <w:rFonts w:hint="eastAsia" w:ascii="宋体" w:hAnsi="宋体" w:eastAsia="宋体" w:cs="宋体"/>
                <w:spacing w:val="-37"/>
                <w:sz w:val="20"/>
                <w:szCs w:val="20"/>
                <w:lang w:val="en-US" w:eastAsia="zh-CN"/>
              </w:rPr>
              <w:t xml:space="preserve">1 </w:t>
            </w:r>
            <w:r>
              <w:rPr>
                <w:rFonts w:ascii="宋体" w:hAnsi="宋体" w:eastAsia="宋体" w:cs="宋体"/>
                <w:sz w:val="20"/>
                <w:szCs w:val="20"/>
              </w:rPr>
              <w:t>分，最高得</w:t>
            </w:r>
            <w:r>
              <w:rPr>
                <w:rFonts w:ascii="宋体" w:hAnsi="宋体" w:eastAsia="宋体" w:cs="宋体"/>
                <w:spacing w:val="-33"/>
                <w:sz w:val="20"/>
                <w:szCs w:val="20"/>
              </w:rPr>
              <w:t xml:space="preserve"> </w:t>
            </w:r>
            <w:r>
              <w:rPr>
                <w:rFonts w:hint="eastAsia" w:ascii="宋体" w:hAnsi="宋体" w:eastAsia="宋体" w:cs="宋体"/>
                <w:sz w:val="20"/>
                <w:szCs w:val="20"/>
                <w:lang w:val="en-US" w:eastAsia="zh-CN"/>
              </w:rPr>
              <w:t>4</w:t>
            </w:r>
            <w:r>
              <w:rPr>
                <w:rFonts w:ascii="宋体" w:hAnsi="宋体" w:eastAsia="宋体" w:cs="宋体"/>
                <w:sz w:val="20"/>
                <w:szCs w:val="20"/>
              </w:rPr>
              <w:t xml:space="preserve"> 分（须提供合同原件扫描件和</w:t>
            </w:r>
            <w:r>
              <w:rPr>
                <w:rFonts w:ascii="宋体" w:hAnsi="宋体" w:eastAsia="宋体" w:cs="宋体"/>
                <w:spacing w:val="-1"/>
                <w:sz w:val="20"/>
                <w:szCs w:val="20"/>
              </w:rPr>
              <w:t>中标（成</w:t>
            </w:r>
            <w:r>
              <w:rPr>
                <w:rFonts w:ascii="宋体" w:hAnsi="宋体" w:eastAsia="宋体" w:cs="宋体"/>
                <w:sz w:val="20"/>
                <w:szCs w:val="20"/>
              </w:rPr>
              <w:t xml:space="preserve"> </w:t>
            </w:r>
            <w:r>
              <w:rPr>
                <w:rFonts w:ascii="宋体" w:hAnsi="宋体" w:eastAsia="宋体" w:cs="宋体"/>
                <w:spacing w:val="8"/>
                <w:sz w:val="20"/>
                <w:szCs w:val="20"/>
              </w:rPr>
              <w:t>交）通知书原件扫描件为准，不提供或缺一项不得分）。</w:t>
            </w:r>
          </w:p>
        </w:tc>
        <w:tc>
          <w:tcPr>
            <w:tcW w:w="619" w:type="dxa"/>
            <w:vMerge w:val="continue"/>
            <w:tcBorders>
              <w:top w:val="nil"/>
              <w:bottom w:val="nil"/>
            </w:tcBorders>
            <w:vAlign w:val="top"/>
          </w:tcPr>
          <w:p w14:paraId="2105E075">
            <w:pPr>
              <w:pStyle w:val="16"/>
            </w:pPr>
          </w:p>
        </w:tc>
      </w:tr>
      <w:tr w14:paraId="4853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959" w:type="dxa"/>
            <w:vMerge w:val="continue"/>
            <w:tcBorders>
              <w:top w:val="nil"/>
              <w:bottom w:val="nil"/>
            </w:tcBorders>
            <w:vAlign w:val="top"/>
          </w:tcPr>
          <w:p w14:paraId="697C46C0">
            <w:pPr>
              <w:pStyle w:val="16"/>
            </w:pPr>
          </w:p>
        </w:tc>
        <w:tc>
          <w:tcPr>
            <w:tcW w:w="1157" w:type="dxa"/>
            <w:vMerge w:val="continue"/>
            <w:tcBorders>
              <w:top w:val="nil"/>
              <w:bottom w:val="nil"/>
            </w:tcBorders>
            <w:vAlign w:val="top"/>
          </w:tcPr>
          <w:p w14:paraId="6AAC57F1">
            <w:pPr>
              <w:pStyle w:val="16"/>
            </w:pPr>
          </w:p>
        </w:tc>
        <w:tc>
          <w:tcPr>
            <w:tcW w:w="991" w:type="dxa"/>
            <w:vAlign w:val="top"/>
          </w:tcPr>
          <w:p w14:paraId="71D08F98">
            <w:pPr>
              <w:pStyle w:val="16"/>
              <w:spacing w:line="254" w:lineRule="auto"/>
            </w:pPr>
          </w:p>
          <w:p w14:paraId="1018806B">
            <w:pPr>
              <w:pStyle w:val="16"/>
              <w:spacing w:line="255" w:lineRule="auto"/>
            </w:pPr>
          </w:p>
          <w:p w14:paraId="0BA817A8">
            <w:pPr>
              <w:pStyle w:val="16"/>
              <w:spacing w:line="255" w:lineRule="auto"/>
            </w:pPr>
          </w:p>
          <w:p w14:paraId="39CBB687">
            <w:pPr>
              <w:spacing w:before="65" w:line="227" w:lineRule="auto"/>
              <w:jc w:val="center"/>
              <w:rPr>
                <w:rFonts w:ascii="宋体" w:hAnsi="宋体" w:eastAsia="宋体" w:cs="宋体"/>
                <w:spacing w:val="2"/>
                <w:sz w:val="20"/>
                <w:szCs w:val="20"/>
              </w:rPr>
            </w:pPr>
            <w:r>
              <w:rPr>
                <w:rFonts w:ascii="宋体" w:hAnsi="宋体" w:eastAsia="宋体" w:cs="宋体"/>
                <w:spacing w:val="6"/>
                <w:sz w:val="20"/>
                <w:szCs w:val="20"/>
              </w:rPr>
              <w:t>拟投入本项目</w:t>
            </w:r>
            <w:r>
              <w:rPr>
                <w:rFonts w:ascii="宋体" w:hAnsi="宋体" w:eastAsia="宋体" w:cs="宋体"/>
                <w:spacing w:val="1"/>
                <w:sz w:val="20"/>
                <w:szCs w:val="20"/>
              </w:rPr>
              <w:t>的项目</w:t>
            </w:r>
            <w:r>
              <w:rPr>
                <w:rFonts w:ascii="宋体" w:hAnsi="宋体" w:eastAsia="宋体" w:cs="宋体"/>
                <w:spacing w:val="6"/>
                <w:sz w:val="20"/>
                <w:szCs w:val="20"/>
              </w:rPr>
              <w:t>组成员</w:t>
            </w:r>
            <w:r>
              <w:rPr>
                <w:rFonts w:ascii="宋体" w:hAnsi="宋体" w:eastAsia="宋体" w:cs="宋体"/>
                <w:spacing w:val="7"/>
                <w:sz w:val="20"/>
                <w:szCs w:val="20"/>
              </w:rPr>
              <w:t>及配备</w:t>
            </w:r>
            <w:r>
              <w:rPr>
                <w:rFonts w:ascii="宋体" w:hAnsi="宋体" w:eastAsia="宋体" w:cs="宋体"/>
                <w:spacing w:val="2"/>
                <w:sz w:val="20"/>
                <w:szCs w:val="20"/>
              </w:rPr>
              <w:t>情况</w:t>
            </w:r>
          </w:p>
          <w:p w14:paraId="70D03421">
            <w:pPr>
              <w:spacing w:before="65" w:line="227" w:lineRule="auto"/>
              <w:jc w:val="center"/>
              <w:rPr>
                <w:rFonts w:ascii="宋体" w:hAnsi="宋体" w:eastAsia="宋体" w:cs="宋体"/>
                <w:sz w:val="20"/>
                <w:szCs w:val="20"/>
              </w:rPr>
            </w:pPr>
            <w:r>
              <w:rPr>
                <w:rFonts w:ascii="宋体" w:hAnsi="宋体" w:eastAsia="宋体" w:cs="宋体"/>
                <w:spacing w:val="2"/>
                <w:sz w:val="20"/>
                <w:szCs w:val="20"/>
              </w:rPr>
              <w:t>（</w:t>
            </w:r>
            <w:r>
              <w:rPr>
                <w:rFonts w:hint="eastAsia" w:ascii="宋体" w:hAnsi="宋体" w:eastAsia="宋体" w:cs="宋体"/>
                <w:spacing w:val="2"/>
                <w:sz w:val="20"/>
                <w:szCs w:val="20"/>
                <w:lang w:val="en-US" w:eastAsia="zh-CN"/>
              </w:rPr>
              <w:t>11</w:t>
            </w:r>
            <w:r>
              <w:rPr>
                <w:rFonts w:ascii="宋体" w:hAnsi="宋体" w:eastAsia="宋体" w:cs="宋体"/>
                <w:spacing w:val="-1"/>
                <w:sz w:val="20"/>
                <w:szCs w:val="20"/>
              </w:rPr>
              <w:t>分）</w:t>
            </w:r>
          </w:p>
        </w:tc>
        <w:tc>
          <w:tcPr>
            <w:tcW w:w="6713" w:type="dxa"/>
            <w:vAlign w:val="top"/>
          </w:tcPr>
          <w:p w14:paraId="21E5A74A">
            <w:pPr>
              <w:spacing w:before="65" w:line="227" w:lineRule="auto"/>
              <w:jc w:val="both"/>
              <w:rPr>
                <w:rFonts w:ascii="宋体" w:hAnsi="宋体" w:eastAsia="宋体" w:cs="宋体"/>
                <w:sz w:val="20"/>
                <w:szCs w:val="20"/>
                <w:highlight w:val="none"/>
              </w:rPr>
            </w:pPr>
            <w:r>
              <w:rPr>
                <w:rFonts w:ascii="宋体" w:hAnsi="宋体" w:eastAsia="宋体" w:cs="宋体"/>
                <w:spacing w:val="6"/>
                <w:sz w:val="20"/>
                <w:szCs w:val="20"/>
              </w:rPr>
              <w:t>拟投入本项目</w:t>
            </w:r>
            <w:r>
              <w:rPr>
                <w:rFonts w:ascii="宋体" w:hAnsi="宋体" w:eastAsia="宋体" w:cs="宋体"/>
                <w:spacing w:val="1"/>
                <w:sz w:val="20"/>
                <w:szCs w:val="20"/>
              </w:rPr>
              <w:t>的项目</w:t>
            </w:r>
            <w:r>
              <w:rPr>
                <w:rFonts w:ascii="宋体" w:hAnsi="宋体" w:eastAsia="宋体" w:cs="宋体"/>
                <w:spacing w:val="6"/>
                <w:sz w:val="20"/>
                <w:szCs w:val="20"/>
              </w:rPr>
              <w:t>组成员</w:t>
            </w:r>
            <w:r>
              <w:rPr>
                <w:rFonts w:ascii="宋体" w:hAnsi="宋体" w:eastAsia="宋体" w:cs="宋体"/>
                <w:spacing w:val="7"/>
                <w:sz w:val="20"/>
                <w:szCs w:val="20"/>
              </w:rPr>
              <w:t>及配备</w:t>
            </w:r>
            <w:r>
              <w:rPr>
                <w:rFonts w:ascii="宋体" w:hAnsi="宋体" w:eastAsia="宋体" w:cs="宋体"/>
                <w:spacing w:val="2"/>
                <w:sz w:val="20"/>
                <w:szCs w:val="20"/>
              </w:rPr>
              <w:t>情况</w:t>
            </w:r>
            <w:r>
              <w:rPr>
                <w:rFonts w:ascii="宋体" w:hAnsi="宋体" w:eastAsia="宋体" w:cs="宋体"/>
                <w:spacing w:val="6"/>
                <w:sz w:val="20"/>
                <w:szCs w:val="20"/>
                <w:highlight w:val="none"/>
              </w:rPr>
              <w:t>：</w:t>
            </w:r>
          </w:p>
          <w:p w14:paraId="7743C235">
            <w:pPr>
              <w:spacing w:before="66" w:line="288" w:lineRule="auto"/>
              <w:ind w:left="115" w:right="102" w:firstLine="2"/>
              <w:rPr>
                <w:rFonts w:ascii="宋体" w:hAnsi="宋体" w:eastAsia="宋体" w:cs="宋体"/>
                <w:sz w:val="20"/>
                <w:szCs w:val="20"/>
                <w:highlight w:val="none"/>
              </w:rPr>
            </w:pPr>
            <w:r>
              <w:rPr>
                <w:rFonts w:ascii="宋体" w:hAnsi="宋体" w:eastAsia="宋体" w:cs="宋体"/>
                <w:spacing w:val="9"/>
                <w:sz w:val="20"/>
                <w:szCs w:val="20"/>
                <w:highlight w:val="none"/>
              </w:rPr>
              <w:t>一、为保障本项目服务质量，合理规划设置各岗位及项目团队</w:t>
            </w:r>
            <w:r>
              <w:rPr>
                <w:rFonts w:ascii="宋体" w:hAnsi="宋体" w:eastAsia="宋体" w:cs="宋体"/>
                <w:spacing w:val="2"/>
                <w:sz w:val="20"/>
                <w:szCs w:val="20"/>
                <w:highlight w:val="none"/>
              </w:rPr>
              <w:t>：</w:t>
            </w:r>
          </w:p>
          <w:p w14:paraId="3403A595">
            <w:pPr>
              <w:spacing w:before="65" w:line="258" w:lineRule="auto"/>
              <w:ind w:left="117" w:right="302" w:firstLine="7"/>
              <w:rPr>
                <w:rFonts w:hint="eastAsia" w:ascii="宋体" w:hAnsi="宋体" w:eastAsia="宋体" w:cs="宋体"/>
                <w:spacing w:val="9"/>
                <w:sz w:val="20"/>
                <w:szCs w:val="20"/>
                <w:highlight w:val="none"/>
                <w:lang w:val="en-US" w:eastAsia="zh-CN"/>
              </w:rPr>
            </w:pPr>
            <w:r>
              <w:rPr>
                <w:rFonts w:ascii="宋体" w:hAnsi="宋体" w:eastAsia="宋体" w:cs="宋体"/>
                <w:spacing w:val="9"/>
                <w:sz w:val="20"/>
                <w:szCs w:val="20"/>
                <w:highlight w:val="none"/>
              </w:rPr>
              <w:t>（1）</w:t>
            </w:r>
            <w:r>
              <w:rPr>
                <w:rFonts w:hint="eastAsia" w:ascii="宋体" w:hAnsi="宋体" w:eastAsia="宋体" w:cs="宋体"/>
                <w:spacing w:val="9"/>
                <w:sz w:val="20"/>
                <w:szCs w:val="20"/>
                <w:highlight w:val="none"/>
                <w:lang w:val="en-US" w:eastAsia="zh-CN"/>
              </w:rPr>
              <w:t>具有人力资源和社会保障部门颁发的社会工作师（中级）职业资格及以上证书的，得3分，不满足或不提供均不得分。</w:t>
            </w:r>
          </w:p>
          <w:p w14:paraId="22B2E62B">
            <w:pPr>
              <w:spacing w:before="65" w:line="258" w:lineRule="auto"/>
              <w:ind w:left="117" w:right="302" w:firstLine="7"/>
              <w:rPr>
                <w:rFonts w:ascii="宋体" w:hAnsi="宋体" w:eastAsia="宋体" w:cs="宋体"/>
                <w:sz w:val="20"/>
                <w:szCs w:val="20"/>
                <w:highlight w:val="none"/>
              </w:rPr>
            </w:pPr>
            <w:r>
              <w:rPr>
                <w:rFonts w:hint="eastAsia" w:ascii="宋体" w:hAnsi="宋体" w:eastAsia="宋体" w:cs="宋体"/>
                <w:spacing w:val="9"/>
                <w:sz w:val="20"/>
                <w:szCs w:val="20"/>
                <w:highlight w:val="none"/>
                <w:lang w:val="en-US" w:eastAsia="zh-CN"/>
              </w:rPr>
              <w:t>（2）具有人力资源和社会保障部门颁发的助理社会工作师职业资格及以上证书</w:t>
            </w:r>
            <w:r>
              <w:rPr>
                <w:rFonts w:ascii="宋体" w:hAnsi="宋体" w:eastAsia="宋体" w:cs="宋体"/>
                <w:spacing w:val="7"/>
                <w:sz w:val="20"/>
                <w:szCs w:val="20"/>
                <w:highlight w:val="none"/>
              </w:rPr>
              <w:t>（每提供一</w:t>
            </w:r>
            <w:r>
              <w:rPr>
                <w:rFonts w:hint="eastAsia" w:ascii="宋体" w:hAnsi="宋体" w:eastAsia="宋体" w:cs="宋体"/>
                <w:spacing w:val="7"/>
                <w:sz w:val="20"/>
                <w:szCs w:val="20"/>
                <w:highlight w:val="none"/>
                <w:lang w:val="en-US" w:eastAsia="zh-CN"/>
              </w:rPr>
              <w:t>个</w:t>
            </w:r>
            <w:r>
              <w:rPr>
                <w:rFonts w:ascii="宋体" w:hAnsi="宋体" w:eastAsia="宋体" w:cs="宋体"/>
                <w:spacing w:val="7"/>
                <w:sz w:val="20"/>
                <w:szCs w:val="20"/>
                <w:highlight w:val="none"/>
              </w:rPr>
              <w:t>得</w:t>
            </w:r>
            <w:r>
              <w:rPr>
                <w:rFonts w:ascii="宋体" w:hAnsi="宋体" w:eastAsia="宋体" w:cs="宋体"/>
                <w:spacing w:val="31"/>
                <w:sz w:val="20"/>
                <w:szCs w:val="20"/>
                <w:highlight w:val="none"/>
              </w:rPr>
              <w:t xml:space="preserve"> </w:t>
            </w:r>
            <w:r>
              <w:rPr>
                <w:rFonts w:hint="eastAsia" w:ascii="宋体" w:hAnsi="宋体" w:eastAsia="宋体" w:cs="宋体"/>
                <w:spacing w:val="7"/>
                <w:sz w:val="20"/>
                <w:szCs w:val="20"/>
                <w:highlight w:val="none"/>
                <w:lang w:val="en-US" w:eastAsia="zh-CN"/>
              </w:rPr>
              <w:t>1</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分，共计</w:t>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18"/>
                <w:sz w:val="20"/>
                <w:szCs w:val="20"/>
                <w:highlight w:val="none"/>
                <w:lang w:val="en-US" w:eastAsia="zh-CN"/>
              </w:rPr>
              <w:t>2</w:t>
            </w:r>
            <w:r>
              <w:rPr>
                <w:rFonts w:ascii="宋体" w:hAnsi="宋体" w:eastAsia="宋体" w:cs="宋体"/>
                <w:spacing w:val="17"/>
                <w:sz w:val="20"/>
                <w:szCs w:val="20"/>
                <w:highlight w:val="none"/>
              </w:rPr>
              <w:t xml:space="preserve"> </w:t>
            </w:r>
            <w:r>
              <w:rPr>
                <w:rFonts w:ascii="宋体" w:hAnsi="宋体" w:eastAsia="宋体" w:cs="宋体"/>
                <w:spacing w:val="2"/>
                <w:sz w:val="20"/>
                <w:szCs w:val="20"/>
                <w:highlight w:val="none"/>
              </w:rPr>
              <w:t>分）。</w:t>
            </w:r>
          </w:p>
          <w:p w14:paraId="68B49DEC">
            <w:pPr>
              <w:spacing w:before="67" w:line="257" w:lineRule="auto"/>
              <w:ind w:left="124" w:right="2349"/>
              <w:rPr>
                <w:rFonts w:ascii="宋体" w:hAnsi="宋体" w:eastAsia="宋体" w:cs="宋体"/>
                <w:sz w:val="20"/>
                <w:szCs w:val="20"/>
                <w:highlight w:val="none"/>
              </w:rPr>
            </w:pPr>
            <w:r>
              <w:rPr>
                <w:rFonts w:ascii="宋体" w:hAnsi="宋体" w:eastAsia="宋体" w:cs="宋体"/>
                <w:spacing w:val="5"/>
                <w:sz w:val="20"/>
                <w:szCs w:val="20"/>
                <w:highlight w:val="none"/>
              </w:rPr>
              <w:t xml:space="preserve">（3）提供人力资源管理师（得 </w:t>
            </w:r>
            <w:r>
              <w:rPr>
                <w:rFonts w:hint="eastAsia" w:ascii="宋体" w:hAnsi="宋体" w:eastAsia="宋体" w:cs="宋体"/>
                <w:spacing w:val="5"/>
                <w:sz w:val="20"/>
                <w:szCs w:val="20"/>
                <w:highlight w:val="none"/>
                <w:lang w:val="en-US" w:eastAsia="zh-CN"/>
              </w:rPr>
              <w:t>1</w:t>
            </w:r>
            <w:r>
              <w:rPr>
                <w:rFonts w:ascii="宋体" w:hAnsi="宋体" w:eastAsia="宋体" w:cs="宋体"/>
                <w:spacing w:val="17"/>
                <w:sz w:val="20"/>
                <w:szCs w:val="20"/>
                <w:highlight w:val="none"/>
              </w:rPr>
              <w:t xml:space="preserve"> </w:t>
            </w:r>
            <w:r>
              <w:rPr>
                <w:rFonts w:ascii="宋体" w:hAnsi="宋体" w:eastAsia="宋体" w:cs="宋体"/>
                <w:spacing w:val="5"/>
                <w:sz w:val="20"/>
                <w:szCs w:val="20"/>
                <w:highlight w:val="none"/>
              </w:rPr>
              <w:t>分</w:t>
            </w:r>
            <w:r>
              <w:rPr>
                <w:rFonts w:ascii="宋体" w:hAnsi="宋体" w:eastAsia="宋体" w:cs="宋体"/>
                <w:spacing w:val="-8"/>
                <w:sz w:val="20"/>
                <w:szCs w:val="20"/>
                <w:highlight w:val="none"/>
              </w:rPr>
              <w:t>）</w:t>
            </w:r>
            <w:r>
              <w:rPr>
                <w:rFonts w:hint="eastAsia" w:ascii="宋体" w:hAnsi="宋体" w:eastAsia="宋体" w:cs="宋体"/>
                <w:spacing w:val="-8"/>
                <w:sz w:val="20"/>
                <w:szCs w:val="20"/>
                <w:highlight w:val="none"/>
                <w:lang w:eastAsia="zh-CN"/>
              </w:rPr>
              <w:t>。</w:t>
            </w:r>
            <w:r>
              <w:rPr>
                <w:rFonts w:ascii="宋体" w:hAnsi="宋体" w:eastAsia="宋体" w:cs="宋体"/>
                <w:sz w:val="20"/>
                <w:szCs w:val="20"/>
                <w:highlight w:val="none"/>
              </w:rPr>
              <w:t xml:space="preserve"> </w:t>
            </w:r>
          </w:p>
          <w:p w14:paraId="42138922">
            <w:pPr>
              <w:spacing w:before="67" w:line="257" w:lineRule="auto"/>
              <w:ind w:left="124" w:right="2349"/>
              <w:rPr>
                <w:rFonts w:ascii="宋体" w:hAnsi="宋体" w:eastAsia="宋体" w:cs="宋体"/>
                <w:sz w:val="20"/>
                <w:szCs w:val="20"/>
                <w:highlight w:val="none"/>
              </w:rPr>
            </w:pPr>
            <w:r>
              <w:rPr>
                <w:rFonts w:ascii="宋体" w:hAnsi="宋体" w:eastAsia="宋体" w:cs="宋体"/>
                <w:spacing w:val="4"/>
                <w:sz w:val="20"/>
                <w:szCs w:val="20"/>
                <w:highlight w:val="none"/>
              </w:rPr>
              <w:t>（4）提供会计专业（得</w:t>
            </w:r>
            <w:r>
              <w:rPr>
                <w:rFonts w:ascii="宋体" w:hAnsi="宋体" w:eastAsia="宋体" w:cs="宋体"/>
                <w:spacing w:val="16"/>
                <w:sz w:val="20"/>
                <w:szCs w:val="20"/>
                <w:highlight w:val="none"/>
              </w:rPr>
              <w:t xml:space="preserve"> </w:t>
            </w:r>
            <w:r>
              <w:rPr>
                <w:rFonts w:hint="eastAsia" w:ascii="宋体" w:hAnsi="宋体" w:eastAsia="宋体" w:cs="宋体"/>
                <w:spacing w:val="4"/>
                <w:sz w:val="20"/>
                <w:szCs w:val="20"/>
                <w:highlight w:val="none"/>
                <w:lang w:val="en-US" w:eastAsia="zh-CN"/>
              </w:rPr>
              <w:t>1</w:t>
            </w:r>
            <w:r>
              <w:rPr>
                <w:rFonts w:ascii="宋体" w:hAnsi="宋体" w:eastAsia="宋体" w:cs="宋体"/>
                <w:spacing w:val="4"/>
                <w:sz w:val="20"/>
                <w:szCs w:val="20"/>
                <w:highlight w:val="none"/>
              </w:rPr>
              <w:t xml:space="preserve"> 分）。</w:t>
            </w:r>
          </w:p>
          <w:p w14:paraId="23997432">
            <w:pPr>
              <w:spacing w:before="65" w:line="258" w:lineRule="auto"/>
              <w:ind w:left="117" w:right="102" w:firstLine="6"/>
              <w:rPr>
                <w:rFonts w:hint="eastAsia" w:ascii="宋体" w:hAnsi="宋体" w:eastAsia="宋体" w:cs="宋体"/>
                <w:sz w:val="20"/>
                <w:szCs w:val="20"/>
                <w:highlight w:val="none"/>
                <w:lang w:eastAsia="zh-CN"/>
              </w:rPr>
            </w:pPr>
            <w:r>
              <w:rPr>
                <w:rFonts w:ascii="宋体" w:hAnsi="宋体" w:eastAsia="宋体" w:cs="宋体"/>
                <w:spacing w:val="8"/>
                <w:sz w:val="20"/>
                <w:szCs w:val="20"/>
                <w:highlight w:val="none"/>
              </w:rPr>
              <w:t>（5）提供具备国家通用语言表达能力和计算机操作能力</w:t>
            </w:r>
            <w:r>
              <w:rPr>
                <w:rFonts w:hint="eastAsia" w:ascii="宋体" w:hAnsi="宋体" w:eastAsia="宋体" w:cs="宋体"/>
                <w:spacing w:val="8"/>
                <w:sz w:val="20"/>
                <w:szCs w:val="20"/>
                <w:highlight w:val="none"/>
                <w:lang w:val="en-US" w:eastAsia="zh-CN"/>
              </w:rPr>
              <w:t>的资格证书</w:t>
            </w:r>
            <w:r>
              <w:rPr>
                <w:rFonts w:ascii="宋体" w:hAnsi="宋体" w:eastAsia="宋体" w:cs="宋体"/>
                <w:spacing w:val="8"/>
                <w:sz w:val="20"/>
                <w:szCs w:val="20"/>
                <w:highlight w:val="none"/>
              </w:rPr>
              <w:t>（每提供</w:t>
            </w:r>
            <w:r>
              <w:rPr>
                <w:rFonts w:ascii="宋体" w:hAnsi="宋体" w:eastAsia="宋体" w:cs="宋体"/>
                <w:spacing w:val="9"/>
                <w:sz w:val="20"/>
                <w:szCs w:val="20"/>
                <w:highlight w:val="none"/>
              </w:rPr>
              <w:t>一</w:t>
            </w:r>
            <w:r>
              <w:rPr>
                <w:rFonts w:hint="eastAsia" w:ascii="宋体" w:hAnsi="宋体" w:eastAsia="宋体" w:cs="宋体"/>
                <w:spacing w:val="9"/>
                <w:sz w:val="20"/>
                <w:szCs w:val="20"/>
                <w:highlight w:val="none"/>
                <w:lang w:val="en-US" w:eastAsia="zh-CN"/>
              </w:rPr>
              <w:t>个</w:t>
            </w:r>
            <w:r>
              <w:rPr>
                <w:rFonts w:ascii="宋体" w:hAnsi="宋体" w:eastAsia="宋体" w:cs="宋体"/>
                <w:spacing w:val="9"/>
                <w:sz w:val="20"/>
                <w:szCs w:val="20"/>
                <w:highlight w:val="none"/>
              </w:rPr>
              <w:t xml:space="preserve">得 </w:t>
            </w:r>
            <w:r>
              <w:rPr>
                <w:rFonts w:hint="eastAsia" w:ascii="宋体" w:hAnsi="宋体" w:eastAsia="宋体" w:cs="宋体"/>
                <w:spacing w:val="9"/>
                <w:sz w:val="20"/>
                <w:szCs w:val="20"/>
                <w:highlight w:val="none"/>
                <w:lang w:val="en-US" w:eastAsia="zh-CN"/>
              </w:rPr>
              <w:t>1</w:t>
            </w:r>
            <w:r>
              <w:rPr>
                <w:rFonts w:ascii="宋体" w:hAnsi="宋体" w:eastAsia="宋体" w:cs="宋体"/>
                <w:spacing w:val="9"/>
                <w:sz w:val="20"/>
                <w:szCs w:val="20"/>
                <w:highlight w:val="none"/>
              </w:rPr>
              <w:t xml:space="preserve"> 分，共计</w:t>
            </w:r>
            <w:r>
              <w:rPr>
                <w:rFonts w:hint="eastAsia" w:ascii="宋体" w:hAnsi="宋体" w:eastAsia="宋体" w:cs="宋体"/>
                <w:spacing w:val="9"/>
                <w:sz w:val="20"/>
                <w:szCs w:val="20"/>
                <w:highlight w:val="none"/>
                <w:lang w:val="en-US" w:eastAsia="zh-CN"/>
              </w:rPr>
              <w:t xml:space="preserve"> 4</w:t>
            </w:r>
            <w:r>
              <w:rPr>
                <w:rFonts w:ascii="宋体" w:hAnsi="宋体" w:eastAsia="宋体" w:cs="宋体"/>
                <w:spacing w:val="18"/>
                <w:sz w:val="20"/>
                <w:szCs w:val="20"/>
                <w:highlight w:val="none"/>
              </w:rPr>
              <w:t xml:space="preserve"> </w:t>
            </w:r>
            <w:r>
              <w:rPr>
                <w:rFonts w:ascii="宋体" w:hAnsi="宋体" w:eastAsia="宋体" w:cs="宋体"/>
                <w:spacing w:val="9"/>
                <w:sz w:val="20"/>
                <w:szCs w:val="20"/>
                <w:highlight w:val="none"/>
              </w:rPr>
              <w:t>分</w:t>
            </w:r>
            <w:r>
              <w:rPr>
                <w:rFonts w:ascii="宋体" w:hAnsi="宋体" w:eastAsia="宋体" w:cs="宋体"/>
                <w:spacing w:val="21"/>
                <w:sz w:val="20"/>
                <w:szCs w:val="20"/>
                <w:highlight w:val="none"/>
              </w:rPr>
              <w:t>）</w:t>
            </w:r>
            <w:r>
              <w:rPr>
                <w:rFonts w:hint="eastAsia" w:ascii="宋体" w:hAnsi="宋体" w:eastAsia="宋体" w:cs="宋体"/>
                <w:spacing w:val="21"/>
                <w:sz w:val="20"/>
                <w:szCs w:val="20"/>
                <w:highlight w:val="none"/>
                <w:lang w:eastAsia="zh-CN"/>
              </w:rPr>
              <w:t>。</w:t>
            </w:r>
          </w:p>
          <w:p w14:paraId="00EFE5B7">
            <w:pPr>
              <w:spacing w:before="66" w:line="227" w:lineRule="auto"/>
              <w:ind w:left="114"/>
              <w:rPr>
                <w:rFonts w:ascii="宋体" w:hAnsi="宋体" w:eastAsia="宋体" w:cs="宋体"/>
                <w:sz w:val="20"/>
                <w:szCs w:val="20"/>
              </w:rPr>
            </w:pPr>
            <w:r>
              <w:rPr>
                <w:rFonts w:ascii="宋体" w:hAnsi="宋体" w:eastAsia="宋体" w:cs="宋体"/>
                <w:spacing w:val="8"/>
                <w:sz w:val="20"/>
                <w:szCs w:val="20"/>
                <w:highlight w:val="none"/>
              </w:rPr>
              <w:t>注：</w:t>
            </w:r>
            <w:r>
              <w:rPr>
                <w:rFonts w:hint="eastAsia" w:ascii="宋体" w:hAnsi="宋体" w:eastAsia="宋体" w:cs="宋体"/>
                <w:spacing w:val="8"/>
                <w:sz w:val="20"/>
                <w:szCs w:val="20"/>
                <w:highlight w:val="none"/>
                <w:lang w:val="en-US" w:eastAsia="zh-CN"/>
              </w:rPr>
              <w:t>需</w:t>
            </w:r>
            <w:r>
              <w:rPr>
                <w:rFonts w:ascii="宋体" w:hAnsi="宋体" w:eastAsia="宋体" w:cs="宋体"/>
                <w:spacing w:val="8"/>
                <w:sz w:val="20"/>
                <w:szCs w:val="20"/>
                <w:highlight w:val="none"/>
              </w:rPr>
              <w:t>提供</w:t>
            </w:r>
            <w:r>
              <w:rPr>
                <w:rFonts w:hint="eastAsia" w:ascii="宋体" w:hAnsi="宋体" w:eastAsia="宋体" w:cs="宋体"/>
                <w:spacing w:val="8"/>
                <w:sz w:val="20"/>
                <w:szCs w:val="20"/>
                <w:highlight w:val="none"/>
                <w:lang w:val="en-US" w:eastAsia="zh-CN"/>
              </w:rPr>
              <w:t>身份证正反面、资格证书、聘用合同，提供</w:t>
            </w:r>
            <w:r>
              <w:rPr>
                <w:rFonts w:ascii="宋体" w:hAnsi="宋体" w:eastAsia="宋体" w:cs="宋体"/>
                <w:spacing w:val="8"/>
                <w:sz w:val="20"/>
                <w:szCs w:val="20"/>
                <w:highlight w:val="none"/>
              </w:rPr>
              <w:t>资料不全不得分。</w:t>
            </w:r>
          </w:p>
        </w:tc>
        <w:tc>
          <w:tcPr>
            <w:tcW w:w="619" w:type="dxa"/>
            <w:vMerge w:val="continue"/>
            <w:tcBorders>
              <w:top w:val="nil"/>
              <w:bottom w:val="nil"/>
            </w:tcBorders>
            <w:vAlign w:val="top"/>
          </w:tcPr>
          <w:p w14:paraId="72FBBF09">
            <w:pPr>
              <w:pStyle w:val="16"/>
            </w:pPr>
          </w:p>
        </w:tc>
      </w:tr>
      <w:tr w14:paraId="663BF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59" w:type="dxa"/>
            <w:vMerge w:val="continue"/>
            <w:tcBorders>
              <w:top w:val="nil"/>
              <w:bottom w:val="nil"/>
            </w:tcBorders>
            <w:vAlign w:val="top"/>
          </w:tcPr>
          <w:p w14:paraId="57F5BDA8">
            <w:pPr>
              <w:pStyle w:val="16"/>
            </w:pPr>
          </w:p>
        </w:tc>
        <w:tc>
          <w:tcPr>
            <w:tcW w:w="1157" w:type="dxa"/>
            <w:vMerge w:val="continue"/>
            <w:tcBorders>
              <w:top w:val="nil"/>
            </w:tcBorders>
            <w:vAlign w:val="top"/>
          </w:tcPr>
          <w:p w14:paraId="494DBF19">
            <w:pPr>
              <w:pStyle w:val="16"/>
            </w:pPr>
          </w:p>
        </w:tc>
        <w:tc>
          <w:tcPr>
            <w:tcW w:w="991" w:type="dxa"/>
            <w:vAlign w:val="top"/>
          </w:tcPr>
          <w:p w14:paraId="4B7271D7">
            <w:pPr>
              <w:spacing w:before="65" w:line="228" w:lineRule="auto"/>
              <w:ind w:left="154"/>
              <w:rPr>
                <w:rFonts w:hint="eastAsia" w:ascii="宋体" w:hAnsi="宋体" w:eastAsia="宋体" w:cs="宋体"/>
                <w:spacing w:val="6"/>
                <w:sz w:val="20"/>
                <w:szCs w:val="20"/>
              </w:rPr>
            </w:pPr>
          </w:p>
          <w:p w14:paraId="0DD51960">
            <w:pPr>
              <w:spacing w:before="65" w:line="228" w:lineRule="auto"/>
              <w:ind w:left="154"/>
              <w:rPr>
                <w:rFonts w:ascii="宋体" w:hAnsi="宋体" w:eastAsia="宋体" w:cs="宋体"/>
                <w:sz w:val="20"/>
                <w:szCs w:val="20"/>
              </w:rPr>
            </w:pPr>
            <w:r>
              <w:rPr>
                <w:rFonts w:hint="eastAsia" w:ascii="宋体" w:hAnsi="宋体" w:eastAsia="宋体" w:cs="宋体"/>
                <w:spacing w:val="6"/>
                <w:sz w:val="20"/>
                <w:szCs w:val="20"/>
                <w:lang w:val="en-US" w:eastAsia="zh-CN"/>
              </w:rPr>
              <w:t>人力资源保障措施</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10</w:t>
            </w:r>
            <w:r>
              <w:rPr>
                <w:rFonts w:ascii="宋体" w:hAnsi="宋体" w:eastAsia="宋体" w:cs="宋体"/>
                <w:spacing w:val="-1"/>
                <w:sz w:val="20"/>
                <w:szCs w:val="20"/>
              </w:rPr>
              <w:t>分）</w:t>
            </w:r>
          </w:p>
        </w:tc>
        <w:tc>
          <w:tcPr>
            <w:tcW w:w="6713" w:type="dxa"/>
            <w:vAlign w:val="top"/>
          </w:tcPr>
          <w:p w14:paraId="3C9BC11C">
            <w:pPr>
              <w:numPr>
                <w:ilvl w:val="0"/>
                <w:numId w:val="0"/>
              </w:numPr>
              <w:spacing w:before="67" w:line="257" w:lineRule="auto"/>
              <w:ind w:left="118" w:leftChars="0" w:right="20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pacing w:val="6"/>
                <w:sz w:val="20"/>
                <w:szCs w:val="20"/>
                <w:lang w:val="en-US" w:eastAsia="zh-CN"/>
              </w:rPr>
              <w:t>人力资源保障措施：</w:t>
            </w:r>
          </w:p>
          <w:p w14:paraId="2386284A">
            <w:pPr>
              <w:numPr>
                <w:ilvl w:val="0"/>
                <w:numId w:val="0"/>
              </w:numPr>
              <w:spacing w:before="67" w:line="257" w:lineRule="auto"/>
              <w:ind w:left="118" w:leftChars="0" w:right="200" w:rightChars="0"/>
              <w:rPr>
                <w:rFonts w:ascii="宋体" w:hAnsi="宋体" w:eastAsia="宋体" w:cs="宋体"/>
                <w:spacing w:val="6"/>
                <w:sz w:val="20"/>
                <w:szCs w:val="20"/>
              </w:rPr>
            </w:pPr>
            <w:r>
              <w:rPr>
                <w:rFonts w:hint="eastAsia" w:ascii="宋体" w:hAnsi="宋体" w:eastAsia="宋体" w:cs="宋体"/>
                <w:color w:val="auto"/>
                <w:kern w:val="2"/>
                <w:sz w:val="21"/>
                <w:szCs w:val="21"/>
                <w:highlight w:val="none"/>
                <w:lang w:val="en-US" w:eastAsia="zh-CN" w:bidi="ar-SA"/>
              </w:rPr>
              <w:t>供应商针对该项目提供的</w:t>
            </w:r>
            <w:r>
              <w:rPr>
                <w:rFonts w:ascii="宋体" w:hAnsi="宋体" w:eastAsia="宋体" w:cs="宋体"/>
                <w:spacing w:val="7"/>
                <w:sz w:val="20"/>
                <w:szCs w:val="20"/>
              </w:rPr>
              <w:t>①</w:t>
            </w:r>
            <w:r>
              <w:rPr>
                <w:rFonts w:hint="eastAsia" w:ascii="宋体" w:hAnsi="宋体" w:eastAsia="宋体" w:cs="宋体"/>
                <w:color w:val="auto"/>
                <w:kern w:val="2"/>
                <w:sz w:val="21"/>
                <w:szCs w:val="21"/>
                <w:highlight w:val="none"/>
                <w:lang w:val="en-US" w:eastAsia="zh-CN" w:bidi="ar-SA"/>
              </w:rPr>
              <w:t>人力资源保障措施，</w:t>
            </w:r>
            <w:r>
              <w:rPr>
                <w:rFonts w:ascii="宋体" w:hAnsi="宋体" w:eastAsia="宋体" w:cs="宋体"/>
                <w:spacing w:val="8"/>
                <w:sz w:val="20"/>
                <w:szCs w:val="20"/>
              </w:rPr>
              <w:t>②</w:t>
            </w:r>
            <w:r>
              <w:rPr>
                <w:rFonts w:hint="eastAsia" w:ascii="宋体" w:hAnsi="宋体" w:eastAsia="宋体" w:cs="宋体"/>
                <w:color w:val="auto"/>
                <w:kern w:val="2"/>
                <w:sz w:val="21"/>
                <w:szCs w:val="21"/>
                <w:highlight w:val="none"/>
                <w:lang w:val="en-US" w:eastAsia="zh-CN" w:bidi="ar-SA"/>
              </w:rPr>
              <w:t>人员流失补充措施，</w:t>
            </w:r>
            <w:r>
              <w:rPr>
                <w:rFonts w:ascii="宋体" w:hAnsi="宋体" w:eastAsia="宋体" w:cs="宋体"/>
                <w:spacing w:val="9"/>
                <w:sz w:val="20"/>
                <w:szCs w:val="20"/>
              </w:rPr>
              <w:t>③</w:t>
            </w:r>
            <w:r>
              <w:rPr>
                <w:rFonts w:hint="eastAsia" w:ascii="宋体" w:hAnsi="宋体" w:eastAsia="宋体" w:cs="宋体"/>
                <w:color w:val="auto"/>
                <w:kern w:val="2"/>
                <w:sz w:val="21"/>
                <w:szCs w:val="21"/>
                <w:highlight w:val="none"/>
                <w:lang w:val="en-US" w:eastAsia="zh-CN" w:bidi="ar-SA"/>
              </w:rPr>
              <w:t>人员招聘措</w:t>
            </w:r>
            <w:r>
              <w:rPr>
                <w:rFonts w:hint="eastAsia" w:ascii="宋体" w:hAnsi="宋体" w:eastAsia="宋体" w:cs="宋体"/>
                <w:color w:val="000000" w:themeColor="text1"/>
                <w:sz w:val="20"/>
                <w:szCs w:val="20"/>
                <w:lang w:val="en-US" w:eastAsia="zh-CN"/>
                <w14:textFill>
                  <w14:solidFill>
                    <w14:schemeClr w14:val="tx1"/>
                  </w14:solidFill>
                </w14:textFill>
              </w:rPr>
              <w:t>施，④人员管理措施，⑤人员培训措施，以上措施齐全且符合本</w:t>
            </w:r>
            <w:r>
              <w:rPr>
                <w:rFonts w:hint="eastAsia" w:ascii="宋体" w:hAnsi="宋体" w:eastAsia="宋体" w:cs="宋体"/>
                <w:color w:val="auto"/>
                <w:kern w:val="2"/>
                <w:sz w:val="21"/>
                <w:szCs w:val="21"/>
                <w:highlight w:val="none"/>
                <w:lang w:val="en-US" w:eastAsia="zh-CN" w:bidi="ar-SA"/>
              </w:rPr>
              <w:t xml:space="preserve">项目实际情况能完全满足或优于本项目采购需求的每项得 2分，每缺少一项内容扣 2 </w:t>
            </w:r>
            <w:r>
              <w:rPr>
                <w:rFonts w:ascii="宋体" w:hAnsi="宋体" w:eastAsia="宋体" w:cs="宋体"/>
                <w:spacing w:val="10"/>
                <w:sz w:val="20"/>
                <w:szCs w:val="20"/>
                <w:highlight w:val="none"/>
              </w:rPr>
              <w:t>分</w:t>
            </w:r>
            <w:r>
              <w:rPr>
                <w:rFonts w:hint="eastAsia" w:ascii="宋体" w:hAnsi="宋体" w:eastAsia="宋体" w:cs="宋体"/>
                <w:spacing w:val="10"/>
                <w:sz w:val="20"/>
                <w:szCs w:val="20"/>
                <w:highlight w:val="none"/>
                <w:lang w:eastAsia="zh-CN"/>
              </w:rPr>
              <w:t>，</w:t>
            </w:r>
            <w:r>
              <w:rPr>
                <w:rFonts w:hint="eastAsia" w:ascii="宋体" w:hAnsi="宋体" w:eastAsia="宋体" w:cs="宋体"/>
                <w:color w:val="auto"/>
                <w:kern w:val="2"/>
                <w:sz w:val="21"/>
                <w:szCs w:val="21"/>
                <w:highlight w:val="none"/>
                <w:lang w:val="en-US" w:eastAsia="zh-CN" w:bidi="ar-SA"/>
              </w:rPr>
              <w:t>每有一项内容不完整（或未能满足采购需求或逻辑性不强或无针对性或存在缺陷瑕疵等）扣 1 分，扣完为止。</w:t>
            </w:r>
          </w:p>
        </w:tc>
        <w:tc>
          <w:tcPr>
            <w:tcW w:w="619" w:type="dxa"/>
            <w:vMerge w:val="continue"/>
            <w:tcBorders>
              <w:top w:val="nil"/>
              <w:bottom w:val="nil"/>
            </w:tcBorders>
            <w:vAlign w:val="top"/>
          </w:tcPr>
          <w:p w14:paraId="206682E4">
            <w:pPr>
              <w:pStyle w:val="16"/>
            </w:pPr>
          </w:p>
        </w:tc>
      </w:tr>
      <w:tr w14:paraId="32B12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5" w:hRule="atLeast"/>
        </w:trPr>
        <w:tc>
          <w:tcPr>
            <w:tcW w:w="959" w:type="dxa"/>
            <w:vMerge w:val="continue"/>
            <w:tcBorders>
              <w:top w:val="nil"/>
            </w:tcBorders>
            <w:vAlign w:val="top"/>
          </w:tcPr>
          <w:p w14:paraId="0B1C2410">
            <w:pPr>
              <w:pStyle w:val="16"/>
            </w:pPr>
          </w:p>
        </w:tc>
        <w:tc>
          <w:tcPr>
            <w:tcW w:w="1157" w:type="dxa"/>
            <w:vAlign w:val="top"/>
          </w:tcPr>
          <w:p w14:paraId="4273B2FE">
            <w:pPr>
              <w:pStyle w:val="16"/>
              <w:spacing w:line="245" w:lineRule="auto"/>
            </w:pPr>
          </w:p>
          <w:p w14:paraId="47B08E21">
            <w:pPr>
              <w:pStyle w:val="16"/>
              <w:spacing w:line="246" w:lineRule="auto"/>
            </w:pPr>
          </w:p>
          <w:p w14:paraId="2CE6B9B3">
            <w:pPr>
              <w:pStyle w:val="16"/>
              <w:spacing w:line="246" w:lineRule="auto"/>
            </w:pPr>
          </w:p>
          <w:p w14:paraId="208500D2">
            <w:pPr>
              <w:spacing w:before="78" w:line="220" w:lineRule="auto"/>
              <w:jc w:val="center"/>
              <w:rPr>
                <w:rFonts w:ascii="宋体" w:hAnsi="宋体" w:eastAsia="宋体" w:cs="宋体"/>
                <w:b/>
                <w:bCs/>
                <w:spacing w:val="-3"/>
                <w:sz w:val="24"/>
                <w:szCs w:val="24"/>
              </w:rPr>
            </w:pPr>
            <w:r>
              <w:rPr>
                <w:rFonts w:ascii="宋体" w:hAnsi="宋体" w:eastAsia="宋体" w:cs="宋体"/>
                <w:b/>
                <w:bCs/>
                <w:spacing w:val="-3"/>
                <w:sz w:val="24"/>
                <w:szCs w:val="24"/>
              </w:rPr>
              <w:t>技术标</w:t>
            </w:r>
          </w:p>
          <w:p w14:paraId="53A68416">
            <w:pPr>
              <w:spacing w:before="78" w:line="220" w:lineRule="auto"/>
              <w:jc w:val="center"/>
              <w:rPr>
                <w:rFonts w:ascii="宋体" w:hAnsi="宋体" w:eastAsia="宋体" w:cs="宋体"/>
                <w:b/>
                <w:bCs/>
                <w:spacing w:val="-3"/>
                <w:sz w:val="24"/>
                <w:szCs w:val="24"/>
              </w:rPr>
            </w:pPr>
            <w:r>
              <w:rPr>
                <w:rFonts w:ascii="宋体" w:hAnsi="宋体" w:eastAsia="宋体" w:cs="宋体"/>
                <w:b/>
                <w:bCs/>
                <w:spacing w:val="-3"/>
                <w:sz w:val="24"/>
                <w:szCs w:val="24"/>
              </w:rPr>
              <w:t>评审</w:t>
            </w:r>
          </w:p>
          <w:p w14:paraId="5C332680">
            <w:pPr>
              <w:spacing w:before="78" w:line="220" w:lineRule="auto"/>
              <w:jc w:val="center"/>
              <w:rPr>
                <w:rFonts w:hint="eastAsia" w:ascii="宋体" w:hAnsi="宋体" w:eastAsia="宋体" w:cs="宋体"/>
                <w:b/>
                <w:bCs/>
                <w:spacing w:val="-3"/>
                <w:sz w:val="24"/>
                <w:szCs w:val="24"/>
                <w:lang w:val="en-US" w:eastAsia="zh-CN"/>
              </w:rPr>
            </w:pP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60分）</w:t>
            </w:r>
          </w:p>
          <w:p w14:paraId="091FF34D">
            <w:pPr>
              <w:pStyle w:val="2"/>
              <w:rPr>
                <w:rFonts w:hint="default"/>
                <w:lang w:val="en-US"/>
              </w:rPr>
            </w:pPr>
          </w:p>
        </w:tc>
        <w:tc>
          <w:tcPr>
            <w:tcW w:w="991" w:type="dxa"/>
            <w:vAlign w:val="top"/>
          </w:tcPr>
          <w:p w14:paraId="45966882">
            <w:pPr>
              <w:pStyle w:val="16"/>
              <w:spacing w:line="255" w:lineRule="auto"/>
            </w:pPr>
          </w:p>
          <w:p w14:paraId="08ED955B">
            <w:pPr>
              <w:pStyle w:val="16"/>
              <w:spacing w:line="255" w:lineRule="auto"/>
            </w:pPr>
          </w:p>
          <w:p w14:paraId="5107386A">
            <w:pPr>
              <w:pStyle w:val="16"/>
              <w:spacing w:line="255" w:lineRule="auto"/>
            </w:pPr>
          </w:p>
          <w:p w14:paraId="04C5783B">
            <w:pPr>
              <w:spacing w:before="65" w:line="228" w:lineRule="auto"/>
              <w:jc w:val="center"/>
              <w:rPr>
                <w:rFonts w:ascii="宋体" w:hAnsi="宋体" w:eastAsia="宋体" w:cs="宋体"/>
                <w:spacing w:val="5"/>
                <w:sz w:val="20"/>
                <w:szCs w:val="20"/>
              </w:rPr>
            </w:pPr>
            <w:r>
              <w:rPr>
                <w:rFonts w:ascii="宋体" w:hAnsi="宋体" w:eastAsia="宋体" w:cs="宋体"/>
                <w:spacing w:val="6"/>
                <w:sz w:val="20"/>
                <w:szCs w:val="20"/>
              </w:rPr>
              <w:t>整体项</w:t>
            </w:r>
            <w:r>
              <w:rPr>
                <w:rFonts w:ascii="宋体" w:hAnsi="宋体" w:eastAsia="宋体" w:cs="宋体"/>
                <w:spacing w:val="-7"/>
                <w:sz w:val="20"/>
                <w:szCs w:val="20"/>
              </w:rPr>
              <w:t>目实施</w:t>
            </w:r>
            <w:r>
              <w:rPr>
                <w:rFonts w:ascii="宋体" w:hAnsi="宋体" w:eastAsia="宋体" w:cs="宋体"/>
                <w:spacing w:val="6"/>
                <w:sz w:val="20"/>
                <w:szCs w:val="20"/>
              </w:rPr>
              <w:t>方案</w:t>
            </w:r>
          </w:p>
          <w:p w14:paraId="6A1D52EF">
            <w:pPr>
              <w:spacing w:before="65" w:line="228" w:lineRule="auto"/>
              <w:jc w:val="center"/>
              <w:rPr>
                <w:rFonts w:ascii="宋体" w:hAnsi="宋体" w:eastAsia="宋体" w:cs="宋体"/>
                <w:spacing w:val="-1"/>
                <w:sz w:val="20"/>
                <w:szCs w:val="20"/>
              </w:rPr>
            </w:pPr>
            <w:r>
              <w:rPr>
                <w:rFonts w:ascii="宋体" w:hAnsi="宋体" w:eastAsia="宋体" w:cs="宋体"/>
                <w:spacing w:val="5"/>
                <w:sz w:val="20"/>
                <w:szCs w:val="20"/>
              </w:rPr>
              <w:t>（</w:t>
            </w:r>
            <w:r>
              <w:rPr>
                <w:rFonts w:hint="eastAsia" w:ascii="宋体" w:hAnsi="宋体" w:eastAsia="宋体" w:cs="宋体"/>
                <w:spacing w:val="-1"/>
                <w:sz w:val="20"/>
                <w:szCs w:val="20"/>
                <w:lang w:val="en-US" w:eastAsia="zh-CN"/>
              </w:rPr>
              <w:t>29分</w:t>
            </w:r>
            <w:r>
              <w:rPr>
                <w:rFonts w:ascii="宋体" w:hAnsi="宋体" w:eastAsia="宋体" w:cs="宋体"/>
                <w:spacing w:val="-1"/>
                <w:sz w:val="20"/>
                <w:szCs w:val="20"/>
              </w:rPr>
              <w:t>）</w:t>
            </w:r>
          </w:p>
          <w:p w14:paraId="6C12E495">
            <w:pPr>
              <w:pStyle w:val="2"/>
              <w:rPr>
                <w:rFonts w:hint="default" w:eastAsia="宋体"/>
                <w:lang w:val="en-US" w:eastAsia="zh-CN"/>
              </w:rPr>
            </w:pPr>
          </w:p>
        </w:tc>
        <w:tc>
          <w:tcPr>
            <w:tcW w:w="6713" w:type="dxa"/>
            <w:vAlign w:val="top"/>
          </w:tcPr>
          <w:p w14:paraId="3A0A8E7E">
            <w:pPr>
              <w:numPr>
                <w:ilvl w:val="0"/>
                <w:numId w:val="0"/>
              </w:numPr>
              <w:spacing w:before="57" w:line="281" w:lineRule="auto"/>
              <w:ind w:left="129" w:leftChars="0" w:right="102" w:rightChars="0"/>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整体项目实施方案：</w:t>
            </w:r>
          </w:p>
          <w:p w14:paraId="4FE364D2">
            <w:pPr>
              <w:numPr>
                <w:ilvl w:val="0"/>
                <w:numId w:val="0"/>
              </w:numPr>
              <w:spacing w:before="57" w:line="281" w:lineRule="auto"/>
              <w:ind w:left="129" w:leftChars="0" w:right="102" w:rightChars="0"/>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1.供应商根据项目需求，阐述服务方案：（1）对象排查实施方案；  （2）家庭经济状况调查实施方案；（3）业务培训实施方案；（4）政策宣传实施方案；（5）绩效评价实施方案。（6）案例分析实施方案。</w:t>
            </w:r>
          </w:p>
          <w:p w14:paraId="2B7EB8DF">
            <w:pPr>
              <w:numPr>
                <w:ilvl w:val="0"/>
                <w:numId w:val="0"/>
              </w:numPr>
              <w:spacing w:before="57" w:line="281" w:lineRule="auto"/>
              <w:ind w:left="129" w:leftChars="0" w:right="102" w:rightChars="0"/>
              <w:rPr>
                <w:rFonts w:ascii="宋体" w:hAnsi="宋体" w:eastAsia="宋体" w:cs="宋体"/>
                <w:color w:val="0000FF"/>
                <w:spacing w:val="5"/>
                <w:sz w:val="20"/>
                <w:szCs w:val="20"/>
              </w:rPr>
            </w:pP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以上内容完整贴合实际得24 分，每缺少一项内容扣 4 分；每有一项内容不完整或未能满</w:t>
            </w:r>
            <w:r>
              <w:rPr>
                <w:rFonts w:ascii="宋体" w:hAnsi="宋体" w:eastAsia="宋体" w:cs="宋体"/>
                <w:color w:val="000000" w:themeColor="text1"/>
                <w:spacing w:val="16"/>
                <w:sz w:val="20"/>
                <w:szCs w:val="20"/>
                <w14:textFill>
                  <w14:solidFill>
                    <w14:schemeClr w14:val="tx1"/>
                  </w14:solidFill>
                </w14:textFill>
              </w:rPr>
              <w:t>足采购需求的或每有一处不具有针对性或逻辑性错误且不完整的扣</w:t>
            </w:r>
            <w:r>
              <w:rPr>
                <w:rFonts w:hint="eastAsia" w:ascii="宋体" w:hAnsi="宋体" w:eastAsia="宋体" w:cs="宋体"/>
                <w:color w:val="000000" w:themeColor="text1"/>
                <w:spacing w:val="16"/>
                <w:sz w:val="20"/>
                <w:szCs w:val="20"/>
                <w:lang w:val="en-US" w:eastAsia="zh-CN"/>
                <w14:textFill>
                  <w14:solidFill>
                    <w14:schemeClr w14:val="tx1"/>
                  </w14:solidFill>
                </w14:textFill>
              </w:rPr>
              <w:t xml:space="preserve"> 2 </w:t>
            </w:r>
            <w:r>
              <w:rPr>
                <w:rFonts w:ascii="宋体" w:hAnsi="宋体" w:eastAsia="宋体" w:cs="宋体"/>
                <w:color w:val="000000" w:themeColor="text1"/>
                <w:spacing w:val="16"/>
                <w:sz w:val="20"/>
                <w:szCs w:val="20"/>
                <w14:textFill>
                  <w14:solidFill>
                    <w14:schemeClr w14:val="tx1"/>
                  </w14:solidFill>
                </w14:textFill>
              </w:rPr>
              <w:t>分；</w:t>
            </w:r>
            <w:r>
              <w:rPr>
                <w:rFonts w:ascii="宋体" w:hAnsi="宋体" w:eastAsia="宋体" w:cs="宋体"/>
                <w:color w:val="000000" w:themeColor="text1"/>
                <w:spacing w:val="5"/>
                <w:sz w:val="20"/>
                <w:szCs w:val="20"/>
                <w14:textFill>
                  <w14:solidFill>
                    <w14:schemeClr w14:val="tx1"/>
                  </w14:solidFill>
                </w14:textFill>
              </w:rPr>
              <w:t>扣完为止。</w:t>
            </w:r>
          </w:p>
          <w:p w14:paraId="0B4F0C48">
            <w:pPr>
              <w:numPr>
                <w:ilvl w:val="0"/>
                <w:numId w:val="0"/>
              </w:numPr>
              <w:spacing w:before="57" w:line="281" w:lineRule="auto"/>
              <w:ind w:left="129" w:leftChars="0" w:right="102" w:rightChars="0"/>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供应商针对本项目提出建设性方案或工作方法，效果明显、有利于本项目开展的得5分，效果一般，实际作用不明显得2分，提供不详细、无实质作用或未提供不得分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619" w:type="dxa"/>
            <w:vMerge w:val="continue"/>
            <w:tcBorders>
              <w:top w:val="nil"/>
            </w:tcBorders>
            <w:vAlign w:val="top"/>
          </w:tcPr>
          <w:p w14:paraId="641A4CF6">
            <w:pPr>
              <w:pStyle w:val="16"/>
            </w:pPr>
          </w:p>
        </w:tc>
      </w:tr>
    </w:tbl>
    <w:p w14:paraId="77B3F915">
      <w:pPr>
        <w:spacing w:line="205" w:lineRule="exact"/>
      </w:pPr>
    </w:p>
    <w:tbl>
      <w:tblPr>
        <w:tblStyle w:val="15"/>
        <w:tblW w:w="9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988"/>
        <w:gridCol w:w="988"/>
        <w:gridCol w:w="6417"/>
        <w:gridCol w:w="591"/>
      </w:tblGrid>
      <w:tr w14:paraId="33F89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993" w:type="dxa"/>
            <w:vMerge w:val="restart"/>
            <w:tcBorders>
              <w:bottom w:val="nil"/>
            </w:tcBorders>
            <w:vAlign w:val="top"/>
          </w:tcPr>
          <w:p w14:paraId="48971C49">
            <w:pPr>
              <w:pStyle w:val="16"/>
            </w:pPr>
          </w:p>
        </w:tc>
        <w:tc>
          <w:tcPr>
            <w:tcW w:w="988" w:type="dxa"/>
            <w:vMerge w:val="restart"/>
            <w:tcBorders>
              <w:bottom w:val="nil"/>
            </w:tcBorders>
            <w:vAlign w:val="top"/>
          </w:tcPr>
          <w:p w14:paraId="3253531E">
            <w:pPr>
              <w:pStyle w:val="16"/>
            </w:pPr>
          </w:p>
        </w:tc>
        <w:tc>
          <w:tcPr>
            <w:tcW w:w="988" w:type="dxa"/>
            <w:vAlign w:val="top"/>
          </w:tcPr>
          <w:p w14:paraId="2817B249">
            <w:pPr>
              <w:pStyle w:val="16"/>
              <w:spacing w:line="305" w:lineRule="auto"/>
            </w:pPr>
          </w:p>
          <w:p w14:paraId="123892EA">
            <w:pPr>
              <w:pStyle w:val="16"/>
              <w:spacing w:line="306" w:lineRule="auto"/>
            </w:pPr>
          </w:p>
          <w:p w14:paraId="38DEB2B2">
            <w:pPr>
              <w:spacing w:before="65" w:line="228" w:lineRule="auto"/>
              <w:jc w:val="center"/>
              <w:rPr>
                <w:rFonts w:ascii="宋体" w:hAnsi="宋体" w:eastAsia="宋体" w:cs="宋体"/>
                <w:spacing w:val="6"/>
                <w:sz w:val="20"/>
                <w:szCs w:val="20"/>
              </w:rPr>
            </w:pPr>
            <w:r>
              <w:rPr>
                <w:rFonts w:ascii="宋体" w:hAnsi="宋体" w:eastAsia="宋体" w:cs="宋体"/>
                <w:spacing w:val="6"/>
                <w:sz w:val="20"/>
                <w:szCs w:val="20"/>
              </w:rPr>
              <w:t>服务质量保证措施</w:t>
            </w:r>
          </w:p>
          <w:p w14:paraId="1C3F4BCE">
            <w:pPr>
              <w:spacing w:before="65" w:line="228" w:lineRule="auto"/>
              <w:jc w:val="center"/>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1"/>
                <w:sz w:val="20"/>
                <w:szCs w:val="20"/>
              </w:rPr>
              <w:t>分）</w:t>
            </w:r>
          </w:p>
        </w:tc>
        <w:tc>
          <w:tcPr>
            <w:tcW w:w="6417" w:type="dxa"/>
            <w:vAlign w:val="top"/>
          </w:tcPr>
          <w:p w14:paraId="33EFDF0D">
            <w:pPr>
              <w:spacing w:before="56" w:line="227" w:lineRule="auto"/>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针对本项目服务质量保证措施：</w:t>
            </w:r>
          </w:p>
          <w:p w14:paraId="6649139A">
            <w:pPr>
              <w:spacing w:before="63" w:line="273" w:lineRule="auto"/>
              <w:ind w:left="115" w:right="102" w:firstLine="3"/>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确保服务质量，将采取以下保障措施，包括但不限于：</w:t>
            </w:r>
          </w:p>
          <w:p w14:paraId="227630E5">
            <w:pPr>
              <w:spacing w:before="63" w:line="273" w:lineRule="auto"/>
              <w:ind w:left="115" w:right="102" w:firstLine="3"/>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（1）质量管理方案：制定科学、系统的质量管理方案，明确服务流程与标准。</w:t>
            </w:r>
          </w:p>
          <w:p w14:paraId="5839FDF5">
            <w:pPr>
              <w:spacing w:before="63" w:line="273" w:lineRule="auto"/>
              <w:ind w:left="115" w:right="102" w:firstLine="3"/>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（2）细化质量目标：设定可量化、可考核的目标，确保服务符合预期要求。</w:t>
            </w:r>
          </w:p>
          <w:p w14:paraId="0E967BB5">
            <w:pPr>
              <w:spacing w:before="63" w:line="273" w:lineRule="auto"/>
              <w:ind w:left="115" w:right="102" w:firstLine="3"/>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（3）质量保障措施：建立完善的质量管理体系，落实监督、检查及改进机制。</w:t>
            </w:r>
          </w:p>
          <w:p w14:paraId="4373D16E">
            <w:pPr>
              <w:spacing w:before="63" w:line="273" w:lineRule="auto"/>
              <w:ind w:left="115" w:right="102" w:firstLine="3"/>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（4）重点难点分析：对关键环节和关键点的理解分析与应对措施，确保服务质量稳定可控。</w:t>
            </w:r>
          </w:p>
          <w:p w14:paraId="71899DDE">
            <w:pPr>
              <w:spacing w:before="63" w:line="273" w:lineRule="auto"/>
              <w:ind w:left="115" w:right="102" w:firstLine="3"/>
              <w:rPr>
                <w:rFonts w:ascii="宋体" w:hAnsi="宋体" w:eastAsia="宋体" w:cs="宋体"/>
                <w:sz w:val="20"/>
                <w:szCs w:val="20"/>
              </w:rPr>
            </w:pPr>
            <w:r>
              <w:rPr>
                <w:rFonts w:hint="eastAsia" w:ascii="宋体" w:hAnsi="宋体" w:eastAsia="宋体" w:cs="宋体"/>
                <w:color w:val="000000" w:themeColor="text1"/>
                <w:sz w:val="20"/>
                <w:szCs w:val="20"/>
                <w:lang w:val="en-US" w:eastAsia="zh-CN"/>
                <w14:textFill>
                  <w14:solidFill>
                    <w14:schemeClr w14:val="tx1"/>
                  </w14:solidFill>
                </w14:textFill>
              </w:rPr>
              <w:t>所有要素齐全且完全满足项目要求得8分，每缺一个要素扣2分，每有一项要素内容缺陷的扣 1 分；扣完为止。</w:t>
            </w:r>
          </w:p>
        </w:tc>
        <w:tc>
          <w:tcPr>
            <w:tcW w:w="591" w:type="dxa"/>
            <w:vMerge w:val="restart"/>
            <w:tcBorders>
              <w:bottom w:val="nil"/>
            </w:tcBorders>
            <w:vAlign w:val="top"/>
          </w:tcPr>
          <w:p w14:paraId="44CD36B8">
            <w:pPr>
              <w:pStyle w:val="16"/>
            </w:pPr>
          </w:p>
        </w:tc>
      </w:tr>
      <w:tr w14:paraId="1B9C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93" w:type="dxa"/>
            <w:vMerge w:val="continue"/>
            <w:tcBorders>
              <w:top w:val="nil"/>
              <w:bottom w:val="nil"/>
            </w:tcBorders>
            <w:vAlign w:val="top"/>
          </w:tcPr>
          <w:p w14:paraId="14FF490D">
            <w:pPr>
              <w:pStyle w:val="16"/>
            </w:pPr>
          </w:p>
        </w:tc>
        <w:tc>
          <w:tcPr>
            <w:tcW w:w="988" w:type="dxa"/>
            <w:vMerge w:val="continue"/>
            <w:tcBorders>
              <w:top w:val="nil"/>
              <w:bottom w:val="nil"/>
            </w:tcBorders>
            <w:vAlign w:val="top"/>
          </w:tcPr>
          <w:p w14:paraId="3F0C66FE">
            <w:pPr>
              <w:pStyle w:val="16"/>
            </w:pPr>
          </w:p>
        </w:tc>
        <w:tc>
          <w:tcPr>
            <w:tcW w:w="988" w:type="dxa"/>
            <w:vAlign w:val="top"/>
          </w:tcPr>
          <w:p w14:paraId="083C45F2">
            <w:pPr>
              <w:spacing w:before="65" w:line="228" w:lineRule="auto"/>
              <w:jc w:val="center"/>
              <w:rPr>
                <w:rFonts w:ascii="宋体" w:hAnsi="宋体" w:eastAsia="宋体" w:cs="宋体"/>
                <w:spacing w:val="6"/>
                <w:sz w:val="20"/>
                <w:szCs w:val="20"/>
              </w:rPr>
            </w:pPr>
          </w:p>
          <w:p w14:paraId="1AB7D541">
            <w:pPr>
              <w:spacing w:before="65" w:line="228" w:lineRule="auto"/>
              <w:jc w:val="center"/>
              <w:rPr>
                <w:rFonts w:ascii="宋体" w:hAnsi="宋体" w:eastAsia="宋体" w:cs="宋体"/>
                <w:sz w:val="20"/>
                <w:szCs w:val="20"/>
              </w:rPr>
            </w:pPr>
            <w:r>
              <w:rPr>
                <w:rFonts w:ascii="宋体" w:hAnsi="宋体" w:eastAsia="宋体" w:cs="宋体"/>
                <w:spacing w:val="6"/>
                <w:sz w:val="20"/>
                <w:szCs w:val="20"/>
              </w:rPr>
              <w:t>应急管理方案</w:t>
            </w:r>
            <w:r>
              <w:rPr>
                <w:rFonts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spacing w:val="1"/>
                <w:sz w:val="20"/>
                <w:szCs w:val="20"/>
                <w:lang w:val="en-US" w:eastAsia="zh-CN"/>
              </w:rPr>
              <w:t>分</w:t>
            </w:r>
            <w:r>
              <w:rPr>
                <w:rFonts w:ascii="宋体" w:hAnsi="宋体" w:eastAsia="宋体" w:cs="宋体"/>
                <w:spacing w:val="-1"/>
                <w:sz w:val="20"/>
                <w:szCs w:val="20"/>
              </w:rPr>
              <w:t>）</w:t>
            </w:r>
          </w:p>
        </w:tc>
        <w:tc>
          <w:tcPr>
            <w:tcW w:w="6417" w:type="dxa"/>
            <w:vAlign w:val="top"/>
          </w:tcPr>
          <w:p w14:paraId="1EA26E12">
            <w:pPr>
              <w:spacing w:before="63" w:line="273" w:lineRule="auto"/>
              <w:ind w:left="115" w:right="102" w:firstLine="3"/>
              <w:rPr>
                <w:rFonts w:ascii="宋体" w:hAnsi="宋体" w:eastAsia="宋体" w:cs="宋体"/>
                <w:spacing w:val="8"/>
                <w:sz w:val="20"/>
                <w:szCs w:val="20"/>
              </w:rPr>
            </w:pPr>
            <w:r>
              <w:rPr>
                <w:rFonts w:hint="eastAsia" w:ascii="宋体" w:hAnsi="宋体" w:eastAsia="宋体" w:cs="宋体"/>
                <w:spacing w:val="8"/>
                <w:sz w:val="20"/>
                <w:szCs w:val="20"/>
                <w:lang w:val="en-US" w:eastAsia="zh-CN"/>
              </w:rPr>
              <w:t>针对本项目提供的</w:t>
            </w:r>
            <w:r>
              <w:rPr>
                <w:rFonts w:ascii="宋体" w:hAnsi="宋体" w:eastAsia="宋体" w:cs="宋体"/>
                <w:spacing w:val="8"/>
                <w:sz w:val="20"/>
                <w:szCs w:val="20"/>
              </w:rPr>
              <w:t>应急管理</w:t>
            </w:r>
            <w:r>
              <w:rPr>
                <w:rFonts w:hint="eastAsia" w:ascii="宋体" w:hAnsi="宋体" w:eastAsia="宋体" w:cs="宋体"/>
                <w:spacing w:val="8"/>
                <w:sz w:val="20"/>
                <w:szCs w:val="20"/>
                <w:lang w:val="en-US" w:eastAsia="zh-CN"/>
              </w:rPr>
              <w:t>方案进行综合评比：</w:t>
            </w:r>
          </w:p>
          <w:p w14:paraId="2A8ACF7F">
            <w:pPr>
              <w:spacing w:before="63" w:line="273" w:lineRule="auto"/>
              <w:ind w:left="115" w:right="102" w:firstLine="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（1）应急管理服务方案及措施；（2）应急响应及处置；（3）突发事件的处置。</w:t>
            </w:r>
          </w:p>
          <w:p w14:paraId="085DCBF9">
            <w:pPr>
              <w:spacing w:before="63" w:line="273" w:lineRule="auto"/>
              <w:ind w:left="115" w:right="102" w:firstLine="3"/>
            </w:pPr>
            <w:r>
              <w:rPr>
                <w:rFonts w:hint="eastAsia" w:ascii="宋体" w:hAnsi="宋体" w:eastAsia="宋体" w:cs="宋体"/>
                <w:spacing w:val="8"/>
                <w:sz w:val="20"/>
                <w:szCs w:val="20"/>
                <w:lang w:val="en-US" w:eastAsia="zh-CN"/>
              </w:rPr>
              <w:t>每缺少一项内容扣 3 分；每有一项要素内容缺陷的扣1分；扣完为止。</w:t>
            </w:r>
          </w:p>
        </w:tc>
        <w:tc>
          <w:tcPr>
            <w:tcW w:w="591" w:type="dxa"/>
            <w:vMerge w:val="continue"/>
            <w:tcBorders>
              <w:top w:val="nil"/>
            </w:tcBorders>
            <w:vAlign w:val="top"/>
          </w:tcPr>
          <w:p w14:paraId="783D28CF">
            <w:pPr>
              <w:pStyle w:val="16"/>
            </w:pPr>
          </w:p>
        </w:tc>
      </w:tr>
      <w:tr w14:paraId="5BDAE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993" w:type="dxa"/>
            <w:vMerge w:val="continue"/>
            <w:tcBorders>
              <w:top w:val="nil"/>
              <w:bottom w:val="nil"/>
            </w:tcBorders>
            <w:vAlign w:val="top"/>
          </w:tcPr>
          <w:p w14:paraId="7DBD9EBA">
            <w:pPr>
              <w:pStyle w:val="16"/>
            </w:pPr>
          </w:p>
        </w:tc>
        <w:tc>
          <w:tcPr>
            <w:tcW w:w="988" w:type="dxa"/>
            <w:vMerge w:val="continue"/>
            <w:tcBorders>
              <w:top w:val="nil"/>
              <w:bottom w:val="nil"/>
            </w:tcBorders>
            <w:vAlign w:val="top"/>
          </w:tcPr>
          <w:p w14:paraId="62C504A6">
            <w:pPr>
              <w:pStyle w:val="16"/>
            </w:pPr>
          </w:p>
        </w:tc>
        <w:tc>
          <w:tcPr>
            <w:tcW w:w="988" w:type="dxa"/>
            <w:vAlign w:val="top"/>
          </w:tcPr>
          <w:p w14:paraId="6F3E9A32">
            <w:pPr>
              <w:spacing w:before="55" w:line="228" w:lineRule="auto"/>
              <w:jc w:val="center"/>
              <w:rPr>
                <w:rFonts w:ascii="宋体" w:hAnsi="宋体" w:eastAsia="宋体" w:cs="宋体"/>
                <w:spacing w:val="5"/>
                <w:sz w:val="20"/>
                <w:szCs w:val="20"/>
              </w:rPr>
            </w:pPr>
          </w:p>
          <w:p w14:paraId="78B33876">
            <w:pPr>
              <w:spacing w:before="55" w:line="228" w:lineRule="auto"/>
              <w:jc w:val="center"/>
              <w:rPr>
                <w:rFonts w:ascii="宋体" w:hAnsi="宋体" w:eastAsia="宋体" w:cs="宋体"/>
                <w:spacing w:val="6"/>
                <w:sz w:val="20"/>
                <w:szCs w:val="20"/>
              </w:rPr>
            </w:pPr>
            <w:r>
              <w:rPr>
                <w:rFonts w:ascii="宋体" w:hAnsi="宋体" w:eastAsia="宋体" w:cs="宋体"/>
                <w:spacing w:val="5"/>
                <w:sz w:val="20"/>
                <w:szCs w:val="20"/>
              </w:rPr>
              <w:t>项目进</w:t>
            </w:r>
            <w:r>
              <w:rPr>
                <w:rFonts w:ascii="宋体" w:hAnsi="宋体" w:eastAsia="宋体" w:cs="宋体"/>
                <w:spacing w:val="7"/>
                <w:sz w:val="20"/>
                <w:szCs w:val="20"/>
              </w:rPr>
              <w:t>度保障</w:t>
            </w:r>
            <w:r>
              <w:rPr>
                <w:rFonts w:ascii="宋体" w:hAnsi="宋体" w:eastAsia="宋体" w:cs="宋体"/>
                <w:spacing w:val="6"/>
                <w:sz w:val="20"/>
                <w:szCs w:val="20"/>
              </w:rPr>
              <w:t>措施</w:t>
            </w:r>
          </w:p>
          <w:p w14:paraId="7B0F8AC7">
            <w:pPr>
              <w:spacing w:before="55" w:line="228" w:lineRule="auto"/>
              <w:jc w:val="center"/>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6</w:t>
            </w:r>
            <w:r>
              <w:rPr>
                <w:rFonts w:ascii="宋体" w:hAnsi="宋体" w:eastAsia="宋体" w:cs="宋体"/>
                <w:sz w:val="20"/>
                <w:szCs w:val="20"/>
              </w:rPr>
              <w:t>分）</w:t>
            </w:r>
          </w:p>
        </w:tc>
        <w:tc>
          <w:tcPr>
            <w:tcW w:w="6417" w:type="dxa"/>
            <w:vAlign w:val="top"/>
          </w:tcPr>
          <w:p w14:paraId="42689336">
            <w:pPr>
              <w:spacing w:before="208" w:line="289" w:lineRule="auto"/>
              <w:ind w:left="114" w:right="102"/>
              <w:jc w:val="both"/>
              <w:rPr>
                <w:rFonts w:ascii="宋体" w:hAnsi="宋体" w:eastAsia="宋体" w:cs="宋体"/>
                <w:sz w:val="20"/>
                <w:szCs w:val="20"/>
              </w:rPr>
            </w:pPr>
            <w:r>
              <w:rPr>
                <w:rFonts w:ascii="宋体" w:hAnsi="宋体" w:eastAsia="宋体" w:cs="宋体"/>
                <w:spacing w:val="9"/>
                <w:sz w:val="20"/>
                <w:szCs w:val="20"/>
              </w:rPr>
              <w:t>服务方案中对本项目保障措施、进度目标等进行相应的综合评估，能够</w:t>
            </w:r>
            <w:r>
              <w:rPr>
                <w:rFonts w:ascii="宋体" w:hAnsi="宋体" w:eastAsia="宋体" w:cs="宋体"/>
                <w:spacing w:val="8"/>
                <w:sz w:val="20"/>
                <w:szCs w:val="20"/>
              </w:rPr>
              <w:t xml:space="preserve"> </w:t>
            </w:r>
            <w:r>
              <w:rPr>
                <w:rFonts w:ascii="宋体" w:hAnsi="宋体" w:eastAsia="宋体" w:cs="宋体"/>
                <w:spacing w:val="9"/>
                <w:sz w:val="20"/>
                <w:szCs w:val="20"/>
              </w:rPr>
              <w:t>提供高效、实施性强的解决方案。方案介绍细致全面，完全满足或高于</w:t>
            </w:r>
            <w:r>
              <w:rPr>
                <w:rFonts w:ascii="宋体" w:hAnsi="宋体" w:eastAsia="宋体" w:cs="宋体"/>
                <w:spacing w:val="10"/>
                <w:sz w:val="20"/>
                <w:szCs w:val="20"/>
              </w:rPr>
              <w:t xml:space="preserve"> </w:t>
            </w:r>
            <w:r>
              <w:rPr>
                <w:rFonts w:ascii="宋体" w:hAnsi="宋体" w:eastAsia="宋体" w:cs="宋体"/>
                <w:spacing w:val="12"/>
                <w:sz w:val="20"/>
                <w:szCs w:val="20"/>
              </w:rPr>
              <w:t xml:space="preserve">项目需求的得 </w:t>
            </w:r>
            <w:r>
              <w:rPr>
                <w:rFonts w:hint="eastAsia" w:ascii="宋体" w:hAnsi="宋体" w:eastAsia="宋体" w:cs="宋体"/>
                <w:spacing w:val="12"/>
                <w:sz w:val="20"/>
                <w:szCs w:val="20"/>
                <w:lang w:val="en-US" w:eastAsia="zh-CN"/>
              </w:rPr>
              <w:t>6</w:t>
            </w:r>
            <w:r>
              <w:rPr>
                <w:rFonts w:ascii="宋体" w:hAnsi="宋体" w:eastAsia="宋体" w:cs="宋体"/>
                <w:spacing w:val="12"/>
                <w:sz w:val="20"/>
                <w:szCs w:val="20"/>
              </w:rPr>
              <w:t xml:space="preserve"> 分；</w:t>
            </w:r>
            <w:r>
              <w:rPr>
                <w:rFonts w:ascii="宋体" w:hAnsi="宋体" w:eastAsia="宋体" w:cs="宋体"/>
                <w:spacing w:val="16"/>
                <w:sz w:val="20"/>
                <w:szCs w:val="20"/>
              </w:rPr>
              <w:t>每有一处不具有针对性或逻辑性错误且不完整的</w:t>
            </w:r>
            <w:r>
              <w:rPr>
                <w:rFonts w:ascii="宋体" w:hAnsi="宋体" w:eastAsia="宋体" w:cs="宋体"/>
                <w:spacing w:val="7"/>
                <w:sz w:val="20"/>
                <w:szCs w:val="20"/>
              </w:rPr>
              <w:t>扣</w:t>
            </w:r>
            <w:r>
              <w:rPr>
                <w:rFonts w:hint="eastAsia" w:ascii="宋体" w:hAnsi="宋体" w:eastAsia="宋体" w:cs="宋体"/>
                <w:spacing w:val="7"/>
                <w:sz w:val="20"/>
                <w:szCs w:val="20"/>
                <w:lang w:val="en-US" w:eastAsia="zh-CN"/>
              </w:rPr>
              <w:t xml:space="preserve"> 3</w:t>
            </w:r>
            <w:r>
              <w:rPr>
                <w:rFonts w:ascii="宋体" w:hAnsi="宋体" w:eastAsia="宋体" w:cs="宋体"/>
                <w:spacing w:val="7"/>
                <w:sz w:val="20"/>
                <w:szCs w:val="20"/>
              </w:rPr>
              <w:t xml:space="preserve"> 分；未提供的不得分。</w:t>
            </w:r>
          </w:p>
        </w:tc>
        <w:tc>
          <w:tcPr>
            <w:tcW w:w="591" w:type="dxa"/>
            <w:vAlign w:val="top"/>
          </w:tcPr>
          <w:p w14:paraId="7ACBBE20">
            <w:pPr>
              <w:pStyle w:val="16"/>
            </w:pPr>
          </w:p>
        </w:tc>
      </w:tr>
      <w:tr w14:paraId="5647E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93" w:type="dxa"/>
            <w:vMerge w:val="continue"/>
            <w:tcBorders>
              <w:top w:val="nil"/>
            </w:tcBorders>
            <w:vAlign w:val="top"/>
          </w:tcPr>
          <w:p w14:paraId="118EAA7E">
            <w:pPr>
              <w:pStyle w:val="16"/>
            </w:pPr>
          </w:p>
        </w:tc>
        <w:tc>
          <w:tcPr>
            <w:tcW w:w="988" w:type="dxa"/>
            <w:vMerge w:val="continue"/>
            <w:tcBorders>
              <w:top w:val="nil"/>
            </w:tcBorders>
            <w:vAlign w:val="top"/>
          </w:tcPr>
          <w:p w14:paraId="7C5D9F2E">
            <w:pPr>
              <w:pStyle w:val="16"/>
            </w:pPr>
          </w:p>
        </w:tc>
        <w:tc>
          <w:tcPr>
            <w:tcW w:w="988" w:type="dxa"/>
            <w:vAlign w:val="top"/>
          </w:tcPr>
          <w:p w14:paraId="50A55040">
            <w:pPr>
              <w:spacing w:before="55" w:line="228" w:lineRule="auto"/>
              <w:jc w:val="center"/>
              <w:rPr>
                <w:rFonts w:ascii="宋体" w:hAnsi="宋体" w:eastAsia="宋体" w:cs="宋体"/>
                <w:spacing w:val="6"/>
                <w:sz w:val="20"/>
                <w:szCs w:val="20"/>
              </w:rPr>
            </w:pPr>
          </w:p>
          <w:p w14:paraId="618D11AF">
            <w:pPr>
              <w:spacing w:before="55" w:line="228" w:lineRule="auto"/>
              <w:jc w:val="center"/>
              <w:rPr>
                <w:rFonts w:ascii="宋体" w:hAnsi="宋体" w:eastAsia="宋体" w:cs="宋体"/>
                <w:spacing w:val="6"/>
                <w:sz w:val="20"/>
                <w:szCs w:val="20"/>
              </w:rPr>
            </w:pPr>
            <w:r>
              <w:rPr>
                <w:rFonts w:ascii="宋体" w:hAnsi="宋体" w:eastAsia="宋体" w:cs="宋体"/>
                <w:spacing w:val="6"/>
                <w:sz w:val="20"/>
                <w:szCs w:val="20"/>
              </w:rPr>
              <w:t>后续跟踪服务方案</w:t>
            </w:r>
          </w:p>
          <w:p w14:paraId="10520E46">
            <w:pPr>
              <w:spacing w:before="55" w:line="228" w:lineRule="auto"/>
              <w:jc w:val="center"/>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1"/>
                <w:sz w:val="20"/>
                <w:szCs w:val="20"/>
              </w:rPr>
              <w:t>分）</w:t>
            </w:r>
          </w:p>
        </w:tc>
        <w:tc>
          <w:tcPr>
            <w:tcW w:w="6417" w:type="dxa"/>
            <w:vAlign w:val="top"/>
          </w:tcPr>
          <w:p w14:paraId="5F5715F8">
            <w:pPr>
              <w:spacing w:before="53" w:line="278" w:lineRule="auto"/>
              <w:ind w:left="112" w:right="104" w:firstLine="1"/>
              <w:rPr>
                <w:rFonts w:ascii="宋体" w:hAnsi="宋体" w:eastAsia="宋体" w:cs="宋体"/>
                <w:sz w:val="20"/>
                <w:szCs w:val="20"/>
              </w:rPr>
            </w:pPr>
            <w:r>
              <w:rPr>
                <w:rFonts w:ascii="宋体" w:hAnsi="宋体" w:eastAsia="宋体" w:cs="宋体"/>
                <w:spacing w:val="9"/>
                <w:sz w:val="20"/>
                <w:szCs w:val="20"/>
              </w:rPr>
              <w:t>根据针对本项目提供的后续跟踪服务方案进行综合评审，方案内容至少</w:t>
            </w:r>
            <w:r>
              <w:rPr>
                <w:rFonts w:ascii="宋体" w:hAnsi="宋体" w:eastAsia="宋体" w:cs="宋体"/>
                <w:spacing w:val="8"/>
                <w:sz w:val="20"/>
                <w:szCs w:val="20"/>
              </w:rPr>
              <w:t xml:space="preserve"> </w:t>
            </w:r>
            <w:r>
              <w:rPr>
                <w:rFonts w:ascii="宋体" w:hAnsi="宋体" w:eastAsia="宋体" w:cs="宋体"/>
                <w:spacing w:val="9"/>
                <w:sz w:val="20"/>
                <w:szCs w:val="20"/>
              </w:rPr>
              <w:t>包含：①服务机构</w:t>
            </w:r>
            <w:r>
              <w:rPr>
                <w:rFonts w:hint="eastAsia" w:ascii="宋体" w:hAnsi="宋体" w:eastAsia="宋体" w:cs="宋体"/>
                <w:spacing w:val="9"/>
                <w:sz w:val="20"/>
                <w:szCs w:val="20"/>
                <w:lang w:val="en-US" w:eastAsia="zh-CN"/>
              </w:rPr>
              <w:t>人员配备</w:t>
            </w:r>
            <w:r>
              <w:rPr>
                <w:rFonts w:ascii="宋体" w:hAnsi="宋体" w:eastAsia="宋体" w:cs="宋体"/>
                <w:spacing w:val="9"/>
                <w:sz w:val="20"/>
                <w:szCs w:val="20"/>
              </w:rPr>
              <w:t>；②服务内容和范围；③响应时间；④服务保障</w:t>
            </w:r>
            <w:r>
              <w:rPr>
                <w:rFonts w:ascii="宋体" w:hAnsi="宋体" w:eastAsia="宋体" w:cs="宋体"/>
                <w:spacing w:val="11"/>
                <w:sz w:val="20"/>
                <w:szCs w:val="20"/>
              </w:rPr>
              <w:t>措施。每缺少一项内容扣</w:t>
            </w:r>
            <w:r>
              <w:rPr>
                <w:rFonts w:hint="eastAsia" w:ascii="宋体" w:hAnsi="宋体" w:eastAsia="宋体" w:cs="宋体"/>
                <w:spacing w:val="11"/>
                <w:sz w:val="20"/>
                <w:szCs w:val="20"/>
                <w:lang w:val="en-US" w:eastAsia="zh-CN"/>
              </w:rPr>
              <w:t xml:space="preserve"> </w:t>
            </w:r>
            <w:r>
              <w:rPr>
                <w:rFonts w:hint="eastAsia" w:ascii="宋体" w:hAnsi="宋体" w:eastAsia="宋体" w:cs="宋体"/>
                <w:spacing w:val="37"/>
                <w:sz w:val="20"/>
                <w:szCs w:val="20"/>
                <w:lang w:val="en-US" w:eastAsia="zh-CN"/>
              </w:rPr>
              <w:t>2</w:t>
            </w:r>
            <w:r>
              <w:rPr>
                <w:rFonts w:ascii="宋体" w:hAnsi="宋体" w:eastAsia="宋体" w:cs="宋体"/>
                <w:spacing w:val="11"/>
                <w:sz w:val="20"/>
                <w:szCs w:val="20"/>
              </w:rPr>
              <w:t>分；每有一项内容不完整或未能满足采购需求的或每有一处不具有针对性或逻辑性错误且不完整的扣1分；</w:t>
            </w:r>
            <w:r>
              <w:rPr>
                <w:rFonts w:ascii="宋体" w:hAnsi="宋体" w:eastAsia="宋体" w:cs="宋体"/>
                <w:spacing w:val="6"/>
                <w:sz w:val="20"/>
                <w:szCs w:val="20"/>
              </w:rPr>
              <w:t>扣完为止。</w:t>
            </w:r>
          </w:p>
        </w:tc>
        <w:tc>
          <w:tcPr>
            <w:tcW w:w="591" w:type="dxa"/>
            <w:vAlign w:val="top"/>
          </w:tcPr>
          <w:p w14:paraId="01DE7444">
            <w:pPr>
              <w:pStyle w:val="16"/>
            </w:pPr>
          </w:p>
        </w:tc>
      </w:tr>
    </w:tbl>
    <w:p w14:paraId="3CF26188">
      <w:pPr>
        <w:pStyle w:val="2"/>
        <w:spacing w:line="240" w:lineRule="auto"/>
      </w:pPr>
    </w:p>
    <w:p w14:paraId="71408561">
      <w:pPr>
        <w:spacing w:before="78" w:line="221" w:lineRule="auto"/>
        <w:ind w:left="307"/>
        <w:rPr>
          <w:rFonts w:ascii="宋体" w:hAnsi="宋体" w:eastAsia="宋体" w:cs="宋体"/>
          <w:b/>
          <w:bCs/>
          <w:spacing w:val="9"/>
          <w:sz w:val="24"/>
          <w:szCs w:val="24"/>
        </w:rPr>
      </w:pPr>
      <w:r>
        <w:rPr>
          <w:rFonts w:ascii="宋体" w:hAnsi="宋体" w:eastAsia="宋体" w:cs="宋体"/>
          <w:b/>
          <w:bCs/>
          <w:spacing w:val="9"/>
          <w:sz w:val="24"/>
          <w:szCs w:val="24"/>
        </w:rPr>
        <w:t>备注:</w:t>
      </w:r>
    </w:p>
    <w:p w14:paraId="7B1E59CB">
      <w:pPr>
        <w:pStyle w:val="9"/>
        <w:ind w:firstLine="444" w:firstLineChars="200"/>
      </w:pPr>
      <w:r>
        <w:rPr>
          <w:rFonts w:hint="eastAsia" w:ascii="宋体" w:hAnsi="宋体" w:eastAsia="宋体" w:cs="宋体"/>
          <w:snapToGrid w:val="0"/>
          <w:color w:val="000000"/>
          <w:spacing w:val="11"/>
          <w:kern w:val="0"/>
          <w:sz w:val="20"/>
          <w:szCs w:val="20"/>
          <w:lang w:val="en-US" w:eastAsia="zh-CN" w:bidi="ar-SA"/>
        </w:rPr>
        <w:t>1、</w:t>
      </w:r>
      <w:r>
        <w:rPr>
          <w:rFonts w:ascii="宋体" w:hAnsi="宋体" w:eastAsia="宋体" w:cs="宋体"/>
          <w:snapToGrid w:val="0"/>
          <w:color w:val="000000"/>
          <w:spacing w:val="11"/>
          <w:kern w:val="0"/>
          <w:sz w:val="20"/>
          <w:szCs w:val="20"/>
          <w:lang w:val="en-US" w:eastAsia="en-US" w:bidi="ar-SA"/>
        </w:rPr>
        <w:t>以上有缺陷、不足、不完整、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以及实施内容前后不一致；④不符合采购项目相关的规范及标准任一情形等。</w:t>
      </w:r>
    </w:p>
    <w:p w14:paraId="6420EE0B">
      <w:pPr>
        <w:spacing w:before="1"/>
        <w:ind w:right="295" w:firstLine="444" w:firstLineChars="200"/>
        <w:rPr>
          <w:rFonts w:ascii="宋体" w:hAnsi="宋体" w:eastAsia="宋体" w:cs="宋体"/>
          <w:sz w:val="20"/>
          <w:szCs w:val="20"/>
        </w:rPr>
      </w:pPr>
      <w:r>
        <w:rPr>
          <w:rFonts w:hint="eastAsia" w:ascii="宋体" w:hAnsi="宋体" w:eastAsia="宋体" w:cs="宋体"/>
          <w:spacing w:val="11"/>
          <w:sz w:val="20"/>
          <w:szCs w:val="20"/>
          <w:lang w:val="en-US" w:eastAsia="zh-CN"/>
        </w:rPr>
        <w:t>2、</w:t>
      </w:r>
      <w:r>
        <w:rPr>
          <w:rFonts w:ascii="宋体" w:hAnsi="宋体" w:eastAsia="宋体" w:cs="宋体"/>
          <w:spacing w:val="11"/>
          <w:sz w:val="20"/>
          <w:szCs w:val="20"/>
        </w:rPr>
        <w:t>供应商在评标过程中，所进行的力图影响评标结果的不符合招标规则的活动，可能导致其被取消中</w:t>
      </w:r>
      <w:r>
        <w:rPr>
          <w:rFonts w:ascii="宋体" w:hAnsi="宋体" w:eastAsia="宋体" w:cs="宋体"/>
          <w:spacing w:val="4"/>
          <w:sz w:val="20"/>
          <w:szCs w:val="20"/>
        </w:rPr>
        <w:t>标资格。</w:t>
      </w:r>
    </w:p>
    <w:p w14:paraId="0867484D">
      <w:pPr>
        <w:spacing w:before="20" w:line="273" w:lineRule="auto"/>
        <w:ind w:right="434" w:firstLine="428" w:firstLineChars="200"/>
        <w:rPr>
          <w:rFonts w:ascii="宋体" w:hAnsi="宋体" w:eastAsia="宋体" w:cs="宋体"/>
          <w:spacing w:val="7"/>
          <w:sz w:val="20"/>
          <w:szCs w:val="20"/>
          <w:lang w:val="en-US" w:eastAsia="en-US"/>
        </w:rPr>
      </w:pPr>
      <w:r>
        <w:rPr>
          <w:rFonts w:hint="eastAsia" w:ascii="宋体" w:hAnsi="宋体" w:eastAsia="宋体" w:cs="宋体"/>
          <w:spacing w:val="7"/>
          <w:sz w:val="20"/>
          <w:szCs w:val="20"/>
          <w:lang w:val="en-US" w:eastAsia="zh-CN"/>
        </w:rPr>
        <w:t>3</w:t>
      </w:r>
      <w:r>
        <w:rPr>
          <w:rFonts w:ascii="宋体" w:hAnsi="宋体" w:eastAsia="宋体" w:cs="宋体"/>
          <w:spacing w:val="7"/>
          <w:sz w:val="20"/>
          <w:szCs w:val="20"/>
          <w:lang w:val="en-US" w:eastAsia="en-US"/>
        </w:rPr>
        <w:t>、与磋商文件有重大偏离的投标文件将被拒绝。</w:t>
      </w:r>
    </w:p>
    <w:p w14:paraId="2B490116">
      <w:pPr>
        <w:spacing w:before="20" w:line="273" w:lineRule="auto"/>
        <w:ind w:right="434" w:firstLine="428" w:firstLineChars="200"/>
        <w:rPr>
          <w:rFonts w:ascii="宋体" w:hAnsi="宋体" w:eastAsia="宋体" w:cs="宋体"/>
          <w:spacing w:val="7"/>
          <w:sz w:val="20"/>
          <w:szCs w:val="20"/>
          <w:lang w:val="en-US" w:eastAsia="en-US"/>
        </w:rPr>
      </w:pPr>
      <w:r>
        <w:rPr>
          <w:rFonts w:ascii="宋体" w:hAnsi="宋体" w:eastAsia="宋体" w:cs="宋体"/>
          <w:spacing w:val="7"/>
          <w:sz w:val="20"/>
          <w:szCs w:val="20"/>
          <w:lang w:val="en-US" w:eastAsia="en-US"/>
        </w:rPr>
        <w:t>附：对于商务部分（投标报价）的评分，按以下方法进行：价格分统一采用低价优先法计算，即满足磋商文件要求且评标价格最低的报价为评标基准价，其价格分为满分。其他投标人的价格分统一按照下列公式计算： 报价得分=(评标基准价／评标价格)×价格权重×100</w:t>
      </w:r>
    </w:p>
    <w:p w14:paraId="74D2F96E">
      <w:pPr>
        <w:spacing w:before="20" w:line="273" w:lineRule="auto"/>
        <w:ind w:right="434" w:firstLine="428" w:firstLineChars="200"/>
        <w:rPr>
          <w:rFonts w:ascii="宋体" w:hAnsi="宋体" w:eastAsia="宋体" w:cs="宋体"/>
          <w:sz w:val="20"/>
          <w:szCs w:val="20"/>
        </w:rPr>
      </w:pPr>
      <w:r>
        <w:rPr>
          <w:rFonts w:hint="eastAsia" w:ascii="宋体" w:hAnsi="宋体" w:eastAsia="宋体" w:cs="宋体"/>
          <w:spacing w:val="7"/>
          <w:sz w:val="20"/>
          <w:szCs w:val="20"/>
          <w:lang w:val="en-US" w:eastAsia="zh-CN"/>
        </w:rPr>
        <w:t>4</w:t>
      </w:r>
      <w:r>
        <w:rPr>
          <w:rFonts w:ascii="宋体" w:hAnsi="宋体" w:eastAsia="宋体" w:cs="宋体"/>
          <w:spacing w:val="7"/>
          <w:sz w:val="20"/>
          <w:szCs w:val="20"/>
        </w:rPr>
        <w:t>、各评标委员会成员对每个投标人的上述指标的打分（除报价外）的算术平均分，</w:t>
      </w:r>
      <w:bookmarkStart w:id="53" w:name="_GoBack"/>
      <w:bookmarkEnd w:id="53"/>
      <w:r>
        <w:rPr>
          <w:rFonts w:ascii="宋体" w:hAnsi="宋体" w:eastAsia="宋体" w:cs="宋体"/>
          <w:spacing w:val="7"/>
          <w:sz w:val="20"/>
          <w:szCs w:val="20"/>
        </w:rPr>
        <w:t>加上经计算的报价得分，即为该投标人的最终综合评估分。评标委员</w:t>
      </w:r>
      <w:r>
        <w:rPr>
          <w:rFonts w:ascii="宋体" w:hAnsi="宋体" w:eastAsia="宋体" w:cs="宋体"/>
          <w:spacing w:val="6"/>
          <w:sz w:val="20"/>
          <w:szCs w:val="20"/>
        </w:rPr>
        <w:t>会将按投标人得分顺序由高到低依次排名，得分相同的，</w:t>
      </w:r>
      <w:r>
        <w:rPr>
          <w:rFonts w:ascii="宋体" w:hAnsi="宋体" w:eastAsia="宋体" w:cs="宋体"/>
          <w:sz w:val="20"/>
          <w:szCs w:val="20"/>
        </w:rPr>
        <w:t xml:space="preserve"> </w:t>
      </w:r>
      <w:r>
        <w:rPr>
          <w:rFonts w:ascii="宋体" w:hAnsi="宋体" w:eastAsia="宋体" w:cs="宋体"/>
          <w:spacing w:val="10"/>
          <w:sz w:val="20"/>
          <w:szCs w:val="20"/>
        </w:rPr>
        <w:t>按投标报价由低到高顺序排列。得分及报价相同的，按技术指标优劣顺序排列。</w:t>
      </w:r>
      <w:r>
        <w:rPr>
          <w:rFonts w:ascii="宋体" w:hAnsi="宋体" w:eastAsia="宋体" w:cs="宋体"/>
          <w:spacing w:val="9"/>
          <w:sz w:val="20"/>
          <w:szCs w:val="20"/>
        </w:rPr>
        <w:t>得分最高的前一名至前三</w:t>
      </w:r>
      <w:r>
        <w:rPr>
          <w:rFonts w:ascii="宋体" w:hAnsi="宋体" w:eastAsia="宋体" w:cs="宋体"/>
          <w:spacing w:val="8"/>
          <w:sz w:val="20"/>
          <w:szCs w:val="20"/>
        </w:rPr>
        <w:t>名投标人将成为成交候选人。</w:t>
      </w:r>
    </w:p>
    <w:p w14:paraId="7FF916A4">
      <w:pPr>
        <w:spacing w:before="66" w:line="226" w:lineRule="auto"/>
        <w:ind w:firstLine="436" w:firstLineChars="200"/>
        <w:rPr>
          <w:rFonts w:ascii="宋体" w:hAnsi="宋体" w:eastAsia="宋体" w:cs="宋体"/>
          <w:sz w:val="20"/>
          <w:szCs w:val="20"/>
        </w:rPr>
      </w:pPr>
      <w:r>
        <w:rPr>
          <w:rFonts w:hint="eastAsia" w:ascii="宋体" w:hAnsi="宋体" w:eastAsia="宋体" w:cs="宋体"/>
          <w:spacing w:val="9"/>
          <w:sz w:val="20"/>
          <w:szCs w:val="20"/>
          <w:lang w:val="en-US" w:eastAsia="zh-CN"/>
        </w:rPr>
        <w:t>5</w:t>
      </w:r>
      <w:r>
        <w:rPr>
          <w:rFonts w:ascii="宋体" w:hAnsi="宋体" w:eastAsia="宋体" w:cs="宋体"/>
          <w:spacing w:val="9"/>
          <w:sz w:val="20"/>
          <w:szCs w:val="20"/>
        </w:rPr>
        <w:t>、最低报价不作为评标的唯一依据。采购人不承诺将合同授予报价最低的投标人。</w:t>
      </w:r>
    </w:p>
    <w:p w14:paraId="2253F13E">
      <w:pPr>
        <w:spacing w:before="66" w:line="260" w:lineRule="auto"/>
        <w:ind w:right="489" w:firstLine="428" w:firstLineChars="200"/>
        <w:rPr>
          <w:rFonts w:ascii="宋体" w:hAnsi="宋体" w:eastAsia="宋体" w:cs="宋体"/>
          <w:sz w:val="20"/>
          <w:szCs w:val="20"/>
        </w:rPr>
      </w:pPr>
      <w:r>
        <w:rPr>
          <w:rFonts w:hint="eastAsia" w:ascii="宋体" w:hAnsi="宋体" w:eastAsia="宋体" w:cs="宋体"/>
          <w:spacing w:val="7"/>
          <w:sz w:val="20"/>
          <w:szCs w:val="20"/>
          <w:lang w:val="en-US" w:eastAsia="zh-CN"/>
        </w:rPr>
        <w:t>6</w:t>
      </w:r>
      <w:r>
        <w:rPr>
          <w:rFonts w:ascii="宋体" w:hAnsi="宋体" w:eastAsia="宋体" w:cs="宋体"/>
          <w:spacing w:val="7"/>
          <w:sz w:val="20"/>
          <w:szCs w:val="20"/>
        </w:rPr>
        <w:t>、经评标委员会评议，认为投标报价过高、超出采购人预算的项目，可以不确立中标人，做为废标处</w:t>
      </w:r>
      <w:r>
        <w:rPr>
          <w:rFonts w:ascii="宋体" w:hAnsi="宋体" w:eastAsia="宋体" w:cs="宋体"/>
          <w:spacing w:val="-1"/>
          <w:sz w:val="20"/>
          <w:szCs w:val="20"/>
        </w:rPr>
        <w:t>理。</w:t>
      </w:r>
    </w:p>
    <w:p w14:paraId="769C8810">
      <w:pPr>
        <w:pStyle w:val="2"/>
        <w:spacing w:line="265" w:lineRule="auto"/>
      </w:pPr>
      <w:r>
        <w:rPr>
          <w:rFonts w:hint="eastAsia" w:eastAsia="宋体"/>
          <w:lang w:eastAsia="zh-CN"/>
        </w:rPr>
        <w:br w:type="page"/>
      </w:r>
    </w:p>
    <w:p w14:paraId="45150ABF">
      <w:pPr>
        <w:spacing w:before="59" w:line="91" w:lineRule="exact"/>
      </w:pPr>
    </w:p>
    <w:p w14:paraId="7946AF6A">
      <w:pPr>
        <w:spacing w:before="65" w:line="228" w:lineRule="auto"/>
        <w:ind w:left="443"/>
        <w:rPr>
          <w:rFonts w:ascii="宋体" w:hAnsi="宋体" w:eastAsia="宋体" w:cs="宋体"/>
          <w:sz w:val="20"/>
          <w:szCs w:val="20"/>
        </w:rPr>
      </w:pPr>
      <w:r>
        <w:rPr>
          <w:rFonts w:ascii="宋体" w:hAnsi="宋体" w:eastAsia="宋体" w:cs="宋体"/>
          <w:b/>
          <w:bCs/>
          <w:spacing w:val="4"/>
          <w:sz w:val="20"/>
          <w:szCs w:val="20"/>
        </w:rPr>
        <w:t>12.无效投标条款</w:t>
      </w:r>
    </w:p>
    <w:p w14:paraId="27E480E0">
      <w:pPr>
        <w:spacing w:before="151" w:line="225" w:lineRule="auto"/>
        <w:ind w:left="443"/>
        <w:rPr>
          <w:rFonts w:ascii="宋体" w:hAnsi="宋体" w:eastAsia="宋体" w:cs="宋体"/>
          <w:sz w:val="20"/>
          <w:szCs w:val="20"/>
        </w:rPr>
      </w:pPr>
      <w:r>
        <w:rPr>
          <w:rFonts w:ascii="宋体" w:hAnsi="宋体" w:eastAsia="宋体" w:cs="宋体"/>
          <w:spacing w:val="9"/>
          <w:sz w:val="20"/>
          <w:szCs w:val="20"/>
        </w:rPr>
        <w:t>12.1</w:t>
      </w:r>
      <w:r>
        <w:rPr>
          <w:rFonts w:ascii="宋体" w:hAnsi="宋体" w:eastAsia="宋体" w:cs="宋体"/>
          <w:spacing w:val="-38"/>
          <w:sz w:val="20"/>
          <w:szCs w:val="20"/>
        </w:rPr>
        <w:t xml:space="preserve"> </w:t>
      </w:r>
      <w:r>
        <w:rPr>
          <w:rFonts w:ascii="宋体" w:hAnsi="宋体" w:eastAsia="宋体" w:cs="宋体"/>
          <w:spacing w:val="9"/>
          <w:sz w:val="20"/>
          <w:szCs w:val="20"/>
        </w:rPr>
        <w:t>投标文件有下列情形之一的,其投</w:t>
      </w:r>
      <w:r>
        <w:rPr>
          <w:rFonts w:ascii="宋体" w:hAnsi="宋体" w:eastAsia="宋体" w:cs="宋体"/>
          <w:spacing w:val="8"/>
          <w:sz w:val="20"/>
          <w:szCs w:val="20"/>
        </w:rPr>
        <w:t>标文件拒收:</w:t>
      </w:r>
    </w:p>
    <w:p w14:paraId="79D38064">
      <w:pPr>
        <w:spacing w:before="156" w:line="228" w:lineRule="auto"/>
        <w:ind w:left="464"/>
        <w:rPr>
          <w:rFonts w:ascii="宋体" w:hAnsi="宋体" w:eastAsia="宋体" w:cs="宋体"/>
          <w:sz w:val="20"/>
          <w:szCs w:val="20"/>
        </w:rPr>
      </w:pPr>
      <w:r>
        <w:rPr>
          <w:rFonts w:ascii="宋体" w:hAnsi="宋体" w:eastAsia="宋体" w:cs="宋体"/>
          <w:b/>
          <w:bCs/>
          <w:spacing w:val="7"/>
          <w:sz w:val="20"/>
          <w:szCs w:val="20"/>
        </w:rPr>
        <w:t>(1)</w:t>
      </w:r>
      <w:r>
        <w:rPr>
          <w:rFonts w:ascii="宋体" w:hAnsi="宋体" w:eastAsia="宋体" w:cs="宋体"/>
          <w:spacing w:val="7"/>
          <w:sz w:val="20"/>
          <w:szCs w:val="20"/>
        </w:rPr>
        <w:t xml:space="preserve"> </w:t>
      </w:r>
      <w:r>
        <w:rPr>
          <w:rFonts w:ascii="宋体" w:hAnsi="宋体" w:eastAsia="宋体" w:cs="宋体"/>
          <w:b/>
          <w:bCs/>
          <w:spacing w:val="7"/>
          <w:sz w:val="20"/>
          <w:szCs w:val="20"/>
        </w:rPr>
        <w:t>未在开标截止时间前通过网上招标投标系统递交有效电子投标文件的，开标系统不予</w:t>
      </w:r>
      <w:r>
        <w:rPr>
          <w:rFonts w:ascii="宋体" w:hAnsi="宋体" w:eastAsia="宋体" w:cs="宋体"/>
          <w:b/>
          <w:bCs/>
          <w:spacing w:val="6"/>
          <w:sz w:val="20"/>
          <w:szCs w:val="20"/>
        </w:rPr>
        <w:t>接收。</w:t>
      </w:r>
    </w:p>
    <w:p w14:paraId="5AE0B011">
      <w:pPr>
        <w:spacing w:before="155" w:line="322" w:lineRule="auto"/>
        <w:ind w:left="6" w:right="194" w:firstLine="430"/>
        <w:rPr>
          <w:rFonts w:ascii="宋体" w:hAnsi="宋体" w:eastAsia="宋体" w:cs="宋体"/>
          <w:sz w:val="20"/>
          <w:szCs w:val="20"/>
        </w:rPr>
      </w:pPr>
      <w:r>
        <w:rPr>
          <w:rFonts w:ascii="宋体" w:hAnsi="宋体" w:eastAsia="宋体" w:cs="宋体"/>
          <w:b/>
          <w:bCs/>
          <w:spacing w:val="9"/>
          <w:sz w:val="20"/>
          <w:szCs w:val="20"/>
        </w:rPr>
        <w:t>（2）所有投标人应在规定时间里完成投标文</w:t>
      </w:r>
      <w:r>
        <w:rPr>
          <w:rFonts w:ascii="宋体" w:hAnsi="宋体" w:eastAsia="宋体" w:cs="宋体"/>
          <w:b/>
          <w:bCs/>
          <w:spacing w:val="8"/>
          <w:sz w:val="20"/>
          <w:szCs w:val="20"/>
        </w:rPr>
        <w:t>件的解密工作【投标人使用其有效加密锁（</w:t>
      </w:r>
      <w:r>
        <w:rPr>
          <w:rFonts w:ascii="宋体" w:hAnsi="宋体" w:eastAsia="宋体" w:cs="宋体"/>
          <w:b/>
          <w:bCs/>
          <w:sz w:val="20"/>
          <w:szCs w:val="20"/>
        </w:rPr>
        <w:t>CA</w:t>
      </w:r>
      <w:r>
        <w:rPr>
          <w:rFonts w:ascii="宋体" w:hAnsi="宋体" w:eastAsia="宋体" w:cs="宋体"/>
          <w:spacing w:val="-38"/>
          <w:sz w:val="20"/>
          <w:szCs w:val="20"/>
        </w:rPr>
        <w:t xml:space="preserve"> </w:t>
      </w:r>
      <w:r>
        <w:rPr>
          <w:rFonts w:ascii="宋体" w:hAnsi="宋体" w:eastAsia="宋体" w:cs="宋体"/>
          <w:b/>
          <w:bCs/>
          <w:spacing w:val="8"/>
          <w:sz w:val="20"/>
          <w:szCs w:val="20"/>
        </w:rPr>
        <w:t>锁）进行</w:t>
      </w:r>
      <w:r>
        <w:rPr>
          <w:rFonts w:ascii="宋体" w:hAnsi="宋体" w:eastAsia="宋体" w:cs="宋体"/>
          <w:b/>
          <w:bCs/>
          <w:spacing w:val="9"/>
          <w:sz w:val="20"/>
          <w:szCs w:val="20"/>
        </w:rPr>
        <w:t>解密（因投标人原因未能提供有效</w:t>
      </w:r>
      <w:r>
        <w:rPr>
          <w:rFonts w:ascii="宋体" w:hAnsi="宋体" w:eastAsia="宋体" w:cs="宋体"/>
          <w:spacing w:val="-38"/>
          <w:sz w:val="20"/>
          <w:szCs w:val="20"/>
        </w:rPr>
        <w:t xml:space="preserve"> </w:t>
      </w:r>
      <w:r>
        <w:rPr>
          <w:rFonts w:ascii="宋体" w:hAnsi="宋体" w:eastAsia="宋体" w:cs="宋体"/>
          <w:b/>
          <w:bCs/>
          <w:sz w:val="20"/>
          <w:szCs w:val="20"/>
        </w:rPr>
        <w:t>CA</w:t>
      </w:r>
      <w:r>
        <w:rPr>
          <w:rFonts w:ascii="宋体" w:hAnsi="宋体" w:eastAsia="宋体" w:cs="宋体"/>
          <w:spacing w:val="-37"/>
          <w:sz w:val="20"/>
          <w:szCs w:val="20"/>
        </w:rPr>
        <w:t xml:space="preserve"> </w:t>
      </w:r>
      <w:r>
        <w:rPr>
          <w:rFonts w:ascii="宋体" w:hAnsi="宋体" w:eastAsia="宋体" w:cs="宋体"/>
          <w:b/>
          <w:bCs/>
          <w:spacing w:val="9"/>
          <w:sz w:val="20"/>
          <w:szCs w:val="20"/>
        </w:rPr>
        <w:t>锁对其投标文件进行解密的，其投标文件按无效标处</w:t>
      </w:r>
      <w:r>
        <w:rPr>
          <w:rFonts w:ascii="宋体" w:hAnsi="宋体" w:eastAsia="宋体" w:cs="宋体"/>
          <w:b/>
          <w:bCs/>
          <w:spacing w:val="8"/>
          <w:sz w:val="20"/>
          <w:szCs w:val="20"/>
        </w:rPr>
        <w:t>理</w:t>
      </w:r>
      <w:r>
        <w:rPr>
          <w:rFonts w:ascii="宋体" w:hAnsi="宋体" w:eastAsia="宋体" w:cs="宋体"/>
          <w:b/>
          <w:bCs/>
          <w:spacing w:val="-14"/>
          <w:sz w:val="20"/>
          <w:szCs w:val="20"/>
        </w:rPr>
        <w:t>）</w:t>
      </w:r>
      <w:r>
        <w:rPr>
          <w:rFonts w:ascii="宋体" w:hAnsi="宋体" w:eastAsia="宋体" w:cs="宋体"/>
          <w:spacing w:val="-59"/>
          <w:sz w:val="20"/>
          <w:szCs w:val="20"/>
        </w:rPr>
        <w:t xml:space="preserve"> </w:t>
      </w:r>
      <w:r>
        <w:rPr>
          <w:rFonts w:ascii="宋体" w:hAnsi="宋体" w:eastAsia="宋体" w:cs="宋体"/>
          <w:b/>
          <w:bCs/>
          <w:spacing w:val="-14"/>
          <w:sz w:val="20"/>
          <w:szCs w:val="20"/>
        </w:rPr>
        <w:t>，</w:t>
      </w:r>
      <w:r>
        <w:rPr>
          <w:rFonts w:ascii="宋体" w:hAnsi="宋体" w:eastAsia="宋体" w:cs="宋体"/>
          <w:spacing w:val="-57"/>
          <w:sz w:val="20"/>
          <w:szCs w:val="20"/>
        </w:rPr>
        <w:t xml:space="preserve"> </w:t>
      </w:r>
      <w:r>
        <w:rPr>
          <w:rFonts w:ascii="宋体" w:hAnsi="宋体" w:eastAsia="宋体" w:cs="宋体"/>
          <w:b/>
          <w:bCs/>
          <w:spacing w:val="8"/>
          <w:sz w:val="20"/>
          <w:szCs w:val="20"/>
        </w:rPr>
        <w:t>以网上</w:t>
      </w:r>
      <w:r>
        <w:rPr>
          <w:rFonts w:ascii="宋体" w:hAnsi="宋体" w:eastAsia="宋体" w:cs="宋体"/>
          <w:b/>
          <w:bCs/>
          <w:spacing w:val="6"/>
          <w:sz w:val="20"/>
          <w:szCs w:val="20"/>
        </w:rPr>
        <w:t>招投标系统解密倒计时为准】。</w:t>
      </w:r>
    </w:p>
    <w:p w14:paraId="1B7508A6">
      <w:pPr>
        <w:spacing w:before="153" w:line="225" w:lineRule="auto"/>
        <w:ind w:left="234"/>
        <w:rPr>
          <w:rFonts w:ascii="宋体" w:hAnsi="宋体" w:eastAsia="宋体" w:cs="宋体"/>
          <w:sz w:val="20"/>
          <w:szCs w:val="20"/>
        </w:rPr>
      </w:pPr>
      <w:r>
        <w:rPr>
          <w:rFonts w:ascii="宋体" w:hAnsi="宋体" w:eastAsia="宋体" w:cs="宋体"/>
          <w:spacing w:val="8"/>
          <w:sz w:val="20"/>
          <w:szCs w:val="20"/>
        </w:rPr>
        <w:t>12.2</w:t>
      </w:r>
      <w:r>
        <w:rPr>
          <w:rFonts w:ascii="宋体" w:hAnsi="宋体" w:eastAsia="宋体" w:cs="宋体"/>
          <w:spacing w:val="-38"/>
          <w:sz w:val="20"/>
          <w:szCs w:val="20"/>
        </w:rPr>
        <w:t xml:space="preserve"> </w:t>
      </w:r>
      <w:r>
        <w:rPr>
          <w:rFonts w:ascii="宋体" w:hAnsi="宋体" w:eastAsia="宋体" w:cs="宋体"/>
          <w:spacing w:val="8"/>
          <w:sz w:val="20"/>
          <w:szCs w:val="20"/>
        </w:rPr>
        <w:t>投标人有下列情形之一的,资格审查后其投标作</w:t>
      </w:r>
      <w:r>
        <w:rPr>
          <w:rFonts w:ascii="宋体" w:hAnsi="宋体" w:eastAsia="宋体" w:cs="宋体"/>
          <w:spacing w:val="7"/>
          <w:sz w:val="20"/>
          <w:szCs w:val="20"/>
        </w:rPr>
        <w:t>无效投标处理：</w:t>
      </w:r>
    </w:p>
    <w:p w14:paraId="76F032EE">
      <w:pPr>
        <w:spacing w:before="156" w:line="298" w:lineRule="auto"/>
        <w:ind w:left="8" w:right="194" w:firstLine="455"/>
        <w:rPr>
          <w:rFonts w:ascii="宋体" w:hAnsi="宋体" w:eastAsia="宋体" w:cs="宋体"/>
          <w:sz w:val="20"/>
          <w:szCs w:val="20"/>
        </w:rPr>
      </w:pPr>
      <w:r>
        <w:rPr>
          <w:rFonts w:ascii="宋体" w:hAnsi="宋体" w:eastAsia="宋体" w:cs="宋体"/>
          <w:spacing w:val="6"/>
          <w:sz w:val="20"/>
          <w:szCs w:val="20"/>
        </w:rPr>
        <w:t>(1)法定代表人参加开标会议未携带有效的法定代表人身份证明原件和本人身份证的；委托代理人参加</w:t>
      </w:r>
      <w:r>
        <w:rPr>
          <w:rFonts w:ascii="宋体" w:hAnsi="宋体" w:eastAsia="宋体" w:cs="宋体"/>
          <w:spacing w:val="9"/>
          <w:sz w:val="20"/>
          <w:szCs w:val="20"/>
        </w:rPr>
        <w:t>开标会议未携带有效的法定代表人授权书和本人身份证；</w:t>
      </w:r>
    </w:p>
    <w:p w14:paraId="7F12B846">
      <w:pPr>
        <w:spacing w:before="155" w:line="227" w:lineRule="auto"/>
        <w:ind w:left="464"/>
        <w:rPr>
          <w:rFonts w:ascii="宋体" w:hAnsi="宋体" w:eastAsia="宋体" w:cs="宋体"/>
          <w:sz w:val="20"/>
          <w:szCs w:val="20"/>
        </w:rPr>
      </w:pPr>
      <w:r>
        <w:rPr>
          <w:rFonts w:ascii="宋体" w:hAnsi="宋体" w:eastAsia="宋体" w:cs="宋体"/>
          <w:spacing w:val="6"/>
          <w:sz w:val="20"/>
          <w:szCs w:val="20"/>
        </w:rPr>
        <w:t>(2)投标人为本项目提供招标代理服务的；</w:t>
      </w:r>
    </w:p>
    <w:p w14:paraId="465247A7">
      <w:pPr>
        <w:spacing w:before="152" w:line="227" w:lineRule="auto"/>
        <w:ind w:left="464"/>
        <w:rPr>
          <w:rFonts w:ascii="宋体" w:hAnsi="宋体" w:eastAsia="宋体" w:cs="宋体"/>
          <w:sz w:val="20"/>
          <w:szCs w:val="20"/>
        </w:rPr>
      </w:pPr>
      <w:r>
        <w:rPr>
          <w:rFonts w:ascii="宋体" w:hAnsi="宋体" w:eastAsia="宋体" w:cs="宋体"/>
          <w:spacing w:val="7"/>
          <w:sz w:val="20"/>
          <w:szCs w:val="20"/>
        </w:rPr>
        <w:t>(3)投标人与在本项目代理机构存在相互任职或工作的；</w:t>
      </w:r>
    </w:p>
    <w:p w14:paraId="37909F7D">
      <w:pPr>
        <w:spacing w:before="155" w:line="228" w:lineRule="auto"/>
        <w:ind w:left="464"/>
        <w:rPr>
          <w:rFonts w:ascii="宋体" w:hAnsi="宋体" w:eastAsia="宋体" w:cs="宋体"/>
          <w:sz w:val="20"/>
          <w:szCs w:val="20"/>
        </w:rPr>
      </w:pPr>
      <w:r>
        <w:rPr>
          <w:rFonts w:ascii="宋体" w:hAnsi="宋体" w:eastAsia="宋体" w:cs="宋体"/>
          <w:spacing w:val="5"/>
          <w:sz w:val="20"/>
          <w:szCs w:val="20"/>
        </w:rPr>
        <w:t>(4)投标保证金未按规定要求缴纳的；</w:t>
      </w:r>
    </w:p>
    <w:p w14:paraId="0897E47F">
      <w:pPr>
        <w:spacing w:before="154" w:line="227" w:lineRule="auto"/>
        <w:ind w:left="464"/>
        <w:rPr>
          <w:rFonts w:ascii="宋体" w:hAnsi="宋体" w:eastAsia="宋体" w:cs="宋体"/>
          <w:sz w:val="20"/>
          <w:szCs w:val="20"/>
        </w:rPr>
      </w:pPr>
      <w:r>
        <w:rPr>
          <w:rFonts w:ascii="宋体" w:hAnsi="宋体" w:eastAsia="宋体" w:cs="宋体"/>
          <w:spacing w:val="7"/>
          <w:sz w:val="20"/>
          <w:szCs w:val="20"/>
        </w:rPr>
        <w:t>(5)评标专家无法查看并检验电子标书中相关资料的；</w:t>
      </w:r>
    </w:p>
    <w:p w14:paraId="19572212">
      <w:pPr>
        <w:spacing w:before="153" w:line="228" w:lineRule="auto"/>
        <w:ind w:left="464"/>
        <w:rPr>
          <w:rFonts w:ascii="宋体" w:hAnsi="宋体" w:eastAsia="宋体" w:cs="宋体"/>
          <w:sz w:val="20"/>
          <w:szCs w:val="20"/>
        </w:rPr>
      </w:pPr>
      <w:r>
        <w:rPr>
          <w:rFonts w:ascii="宋体" w:hAnsi="宋体" w:eastAsia="宋体" w:cs="宋体"/>
          <w:spacing w:val="5"/>
          <w:sz w:val="20"/>
          <w:szCs w:val="20"/>
        </w:rPr>
        <w:t>(6)投标人超出营业范围投标的；</w:t>
      </w:r>
    </w:p>
    <w:p w14:paraId="00C3CBE9">
      <w:pPr>
        <w:spacing w:before="154" w:line="228" w:lineRule="auto"/>
        <w:ind w:left="464"/>
        <w:rPr>
          <w:rFonts w:ascii="宋体" w:hAnsi="宋体" w:eastAsia="宋体" w:cs="宋体"/>
          <w:sz w:val="20"/>
          <w:szCs w:val="20"/>
        </w:rPr>
      </w:pPr>
      <w:r>
        <w:rPr>
          <w:rFonts w:ascii="宋体" w:hAnsi="宋体" w:eastAsia="宋体" w:cs="宋体"/>
          <w:spacing w:val="5"/>
          <w:sz w:val="20"/>
          <w:szCs w:val="20"/>
        </w:rPr>
        <w:t>(7)联合体投标未提交联合体协议的；</w:t>
      </w:r>
    </w:p>
    <w:p w14:paraId="0C79A353">
      <w:pPr>
        <w:spacing w:before="153" w:line="228" w:lineRule="auto"/>
        <w:ind w:left="464"/>
        <w:rPr>
          <w:rFonts w:ascii="宋体" w:hAnsi="宋体" w:eastAsia="宋体" w:cs="宋体"/>
          <w:sz w:val="20"/>
          <w:szCs w:val="20"/>
        </w:rPr>
      </w:pPr>
      <w:r>
        <w:rPr>
          <w:rFonts w:ascii="宋体" w:hAnsi="宋体" w:eastAsia="宋体" w:cs="宋体"/>
          <w:spacing w:val="2"/>
          <w:sz w:val="20"/>
          <w:szCs w:val="20"/>
        </w:rPr>
        <w:t>(8)被暂停营业的；</w:t>
      </w:r>
    </w:p>
    <w:p w14:paraId="65214709">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(9)被暂停或取消投标资格的；</w:t>
      </w:r>
    </w:p>
    <w:p w14:paraId="6CF48B9E">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(10)财产被接管或冻结的；</w:t>
      </w:r>
    </w:p>
    <w:p w14:paraId="335242D8">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(11)投标人单位负责人为同一人或者存在控股、管理关系的不同单位的；</w:t>
      </w:r>
    </w:p>
    <w:p w14:paraId="6808E075">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（12）投标人基本资格条件和特定资格条件中有一项及以上不符合要求的；</w:t>
      </w:r>
    </w:p>
    <w:p w14:paraId="59C75775">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（13）投标人使用相同的 MAC 地址进行报名的；</w:t>
      </w:r>
    </w:p>
    <w:p w14:paraId="51B2AF92">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（14）其它情形，经评标委员会委提出按无效投标处理，并经公共资源交易监督部门核准的；</w:t>
      </w:r>
    </w:p>
    <w:p w14:paraId="5DDAC1FE">
      <w:pPr>
        <w:spacing w:before="154" w:line="227" w:lineRule="auto"/>
        <w:ind w:left="464"/>
        <w:rPr>
          <w:rFonts w:ascii="宋体" w:hAnsi="宋体" w:eastAsia="宋体" w:cs="宋体"/>
          <w:spacing w:val="7"/>
          <w:sz w:val="20"/>
          <w:szCs w:val="20"/>
        </w:rPr>
      </w:pPr>
      <w:r>
        <w:rPr>
          <w:rFonts w:ascii="宋体" w:hAnsi="宋体" w:eastAsia="宋体" w:cs="宋体"/>
          <w:spacing w:val="7"/>
          <w:sz w:val="20"/>
          <w:szCs w:val="20"/>
        </w:rPr>
        <w:t>（15）投标人使用相同 IP 地址报名的，一经发现，监管部门将进一步核实，查实后按串通投标处理；</w:t>
      </w:r>
    </w:p>
    <w:p w14:paraId="40CB08EF">
      <w:pPr>
        <w:spacing w:before="154" w:line="227" w:lineRule="auto"/>
        <w:ind w:left="437"/>
        <w:rPr>
          <w:rFonts w:ascii="宋体" w:hAnsi="宋体" w:eastAsia="宋体" w:cs="宋体"/>
          <w:sz w:val="20"/>
          <w:szCs w:val="20"/>
        </w:rPr>
      </w:pPr>
      <w:r>
        <w:rPr>
          <w:rFonts w:ascii="宋体" w:hAnsi="宋体" w:eastAsia="宋体" w:cs="宋体"/>
          <w:spacing w:val="7"/>
          <w:sz w:val="20"/>
          <w:szCs w:val="20"/>
        </w:rPr>
        <w:t>（16）采购文件规定的其它无效投标情形。</w:t>
      </w:r>
    </w:p>
    <w:p w14:paraId="1E9A087D">
      <w:pPr>
        <w:spacing w:before="155" w:line="225" w:lineRule="auto"/>
        <w:ind w:left="337"/>
        <w:rPr>
          <w:rFonts w:ascii="宋体" w:hAnsi="宋体" w:eastAsia="宋体" w:cs="宋体"/>
          <w:sz w:val="20"/>
          <w:szCs w:val="20"/>
        </w:rPr>
      </w:pPr>
      <w:r>
        <w:rPr>
          <w:rFonts w:ascii="宋体" w:hAnsi="宋体" w:eastAsia="宋体" w:cs="宋体"/>
          <w:spacing w:val="8"/>
          <w:sz w:val="20"/>
          <w:szCs w:val="20"/>
        </w:rPr>
        <w:t>12.3 投标人有下列情形之一的,符合性审查后其投标按无效投标处理：</w:t>
      </w:r>
    </w:p>
    <w:p w14:paraId="50AE4A19">
      <w:pPr>
        <w:spacing w:before="155" w:line="300" w:lineRule="auto"/>
        <w:ind w:left="24" w:right="194" w:firstLine="439"/>
        <w:rPr>
          <w:rFonts w:ascii="宋体" w:hAnsi="宋体" w:eastAsia="宋体" w:cs="宋体"/>
          <w:sz w:val="20"/>
          <w:szCs w:val="20"/>
        </w:rPr>
      </w:pPr>
      <w:r>
        <w:rPr>
          <w:rFonts w:ascii="宋体" w:hAnsi="宋体" w:eastAsia="宋体" w:cs="宋体"/>
          <w:spacing w:val="9"/>
          <w:sz w:val="20"/>
          <w:szCs w:val="20"/>
        </w:rPr>
        <w:t>(1) 投标文件签字、盖章不全，经评标委员会一致认</w:t>
      </w:r>
      <w:r>
        <w:rPr>
          <w:rFonts w:ascii="宋体" w:hAnsi="宋体" w:eastAsia="宋体" w:cs="宋体"/>
          <w:spacing w:val="8"/>
          <w:sz w:val="20"/>
          <w:szCs w:val="20"/>
        </w:rPr>
        <w:t>定对开评标内容有实质性影响并经监督部门核准</w:t>
      </w:r>
      <w:r>
        <w:rPr>
          <w:rFonts w:ascii="宋体" w:hAnsi="宋体" w:eastAsia="宋体" w:cs="宋体"/>
          <w:spacing w:val="-9"/>
          <w:sz w:val="20"/>
          <w:szCs w:val="20"/>
        </w:rPr>
        <w:t>的；</w:t>
      </w:r>
    </w:p>
    <w:p w14:paraId="1E69A73D">
      <w:pPr>
        <w:spacing w:before="151" w:line="228" w:lineRule="auto"/>
        <w:ind w:left="464"/>
        <w:rPr>
          <w:rFonts w:ascii="宋体" w:hAnsi="宋体" w:eastAsia="宋体" w:cs="宋体"/>
          <w:sz w:val="20"/>
          <w:szCs w:val="20"/>
        </w:rPr>
      </w:pPr>
      <w:r>
        <w:rPr>
          <w:rFonts w:ascii="宋体" w:hAnsi="宋体" w:eastAsia="宋体" w:cs="宋体"/>
          <w:spacing w:val="7"/>
          <w:sz w:val="20"/>
          <w:szCs w:val="20"/>
        </w:rPr>
        <w:t>(2)未按规定的格式填写，实质性内容不全或关键字迹模糊、无法辨认</w:t>
      </w:r>
      <w:r>
        <w:rPr>
          <w:rFonts w:ascii="宋体" w:hAnsi="宋体" w:eastAsia="宋体" w:cs="宋体"/>
          <w:spacing w:val="-55"/>
          <w:sz w:val="20"/>
          <w:szCs w:val="20"/>
        </w:rPr>
        <w:t xml:space="preserve"> </w:t>
      </w:r>
      <w:r>
        <w:rPr>
          <w:rFonts w:ascii="宋体" w:hAnsi="宋体" w:eastAsia="宋体" w:cs="宋体"/>
          <w:spacing w:val="7"/>
          <w:sz w:val="20"/>
          <w:szCs w:val="20"/>
        </w:rPr>
        <w:t>; 经监督部门核准的；</w:t>
      </w:r>
    </w:p>
    <w:p w14:paraId="2684F42E">
      <w:pPr>
        <w:spacing w:before="152" w:line="226" w:lineRule="auto"/>
        <w:ind w:left="464"/>
        <w:rPr>
          <w:rFonts w:ascii="宋体" w:hAnsi="宋体" w:eastAsia="宋体" w:cs="宋体"/>
          <w:sz w:val="20"/>
          <w:szCs w:val="20"/>
        </w:rPr>
      </w:pPr>
      <w:r>
        <w:rPr>
          <w:rFonts w:ascii="宋体" w:hAnsi="宋体" w:eastAsia="宋体" w:cs="宋体"/>
          <w:spacing w:val="8"/>
          <w:sz w:val="20"/>
          <w:szCs w:val="20"/>
        </w:rPr>
        <w:t>(4)同一投标人提交两个以上不同的投标文件或者投标报价，但采购文件规定提交备选方案的除外；</w:t>
      </w:r>
    </w:p>
    <w:p w14:paraId="7C2566B9">
      <w:pPr>
        <w:spacing w:before="156" w:line="227" w:lineRule="auto"/>
        <w:ind w:left="464"/>
        <w:rPr>
          <w:rFonts w:ascii="宋体" w:hAnsi="宋体" w:eastAsia="宋体" w:cs="宋体"/>
          <w:sz w:val="20"/>
          <w:szCs w:val="20"/>
        </w:rPr>
      </w:pPr>
      <w:r>
        <w:rPr>
          <w:rFonts w:ascii="宋体" w:hAnsi="宋体" w:eastAsia="宋体" w:cs="宋体"/>
          <w:spacing w:val="7"/>
          <w:sz w:val="20"/>
          <w:szCs w:val="20"/>
        </w:rPr>
        <w:t>(3)投标文件没有对采购文件的实质性要求和条件作出响应</w:t>
      </w:r>
      <w:r>
        <w:rPr>
          <w:rFonts w:ascii="宋体" w:hAnsi="宋体" w:eastAsia="宋体" w:cs="宋体"/>
          <w:spacing w:val="-46"/>
          <w:sz w:val="20"/>
          <w:szCs w:val="20"/>
        </w:rPr>
        <w:t xml:space="preserve"> </w:t>
      </w:r>
      <w:r>
        <w:rPr>
          <w:rFonts w:ascii="宋体" w:hAnsi="宋体" w:eastAsia="宋体" w:cs="宋体"/>
          <w:spacing w:val="7"/>
          <w:sz w:val="20"/>
          <w:szCs w:val="20"/>
        </w:rPr>
        <w:t>;</w:t>
      </w:r>
    </w:p>
    <w:p w14:paraId="718B349F">
      <w:pPr>
        <w:spacing w:before="155" w:line="297" w:lineRule="auto"/>
        <w:ind w:left="11" w:right="194" w:firstLine="452"/>
        <w:rPr>
          <w:rFonts w:ascii="宋体" w:hAnsi="宋体" w:eastAsia="宋体" w:cs="宋体"/>
          <w:sz w:val="20"/>
          <w:szCs w:val="20"/>
        </w:rPr>
      </w:pPr>
      <w:r>
        <w:rPr>
          <w:rFonts w:ascii="宋体" w:hAnsi="宋体" w:eastAsia="宋体" w:cs="宋体"/>
          <w:spacing w:val="6"/>
          <w:sz w:val="20"/>
          <w:szCs w:val="20"/>
        </w:rPr>
        <w:t>(4)投标报价超出规定的投标限价或公布的采购预算的；注：投标人的投标报价各项单价均不得高于磋</w:t>
      </w:r>
      <w:r>
        <w:rPr>
          <w:rFonts w:ascii="宋体" w:hAnsi="宋体" w:eastAsia="宋体" w:cs="宋体"/>
          <w:spacing w:val="18"/>
          <w:sz w:val="20"/>
          <w:szCs w:val="20"/>
        </w:rPr>
        <w:t xml:space="preserve"> </w:t>
      </w:r>
      <w:r>
        <w:rPr>
          <w:rFonts w:ascii="宋体" w:hAnsi="宋体" w:eastAsia="宋体" w:cs="宋体"/>
          <w:spacing w:val="9"/>
          <w:sz w:val="20"/>
          <w:szCs w:val="20"/>
        </w:rPr>
        <w:t>商文件给定的单价最高限价，否则，其投标文件将按无效投标处理。</w:t>
      </w:r>
    </w:p>
    <w:p w14:paraId="74640FEB">
      <w:pPr>
        <w:spacing w:before="156" w:line="298" w:lineRule="auto"/>
        <w:ind w:left="7" w:right="194" w:firstLine="456"/>
        <w:rPr>
          <w:rFonts w:ascii="宋体" w:hAnsi="宋体" w:eastAsia="宋体" w:cs="宋体"/>
          <w:sz w:val="20"/>
          <w:szCs w:val="20"/>
        </w:rPr>
      </w:pPr>
      <w:r>
        <w:rPr>
          <w:rFonts w:ascii="宋体" w:hAnsi="宋体" w:eastAsia="宋体" w:cs="宋体"/>
          <w:spacing w:val="6"/>
          <w:sz w:val="20"/>
          <w:szCs w:val="20"/>
        </w:rPr>
        <w:t>(5)不按评标委员会要求澄清、说明或补正的，或者评标委员会根据采购文件的规定对采购文件的计算</w:t>
      </w:r>
      <w:r>
        <w:rPr>
          <w:rFonts w:ascii="宋体" w:hAnsi="宋体" w:eastAsia="宋体" w:cs="宋体"/>
          <w:spacing w:val="9"/>
          <w:sz w:val="20"/>
          <w:szCs w:val="20"/>
        </w:rPr>
        <w:t>错误进行修正后，投标人不接受修正的投标报价的。</w:t>
      </w:r>
    </w:p>
    <w:p w14:paraId="1A8BEC71">
      <w:pPr>
        <w:spacing w:before="252" w:line="221" w:lineRule="auto"/>
        <w:ind w:left="437"/>
        <w:rPr>
          <w:rFonts w:ascii="宋体" w:hAnsi="宋体" w:eastAsia="宋体" w:cs="宋体"/>
          <w:spacing w:val="8"/>
          <w:sz w:val="20"/>
          <w:szCs w:val="20"/>
        </w:rPr>
      </w:pPr>
      <w:r>
        <w:rPr>
          <w:rFonts w:ascii="宋体" w:hAnsi="宋体" w:eastAsia="宋体" w:cs="宋体"/>
          <w:spacing w:val="8"/>
          <w:sz w:val="20"/>
          <w:szCs w:val="20"/>
        </w:rPr>
        <w:t>（6）其它情形，经评标委员会委提出按无效投标处理，并经公共资源交易监督部门核准的；</w:t>
      </w:r>
    </w:p>
    <w:p w14:paraId="4334A05A">
      <w:pPr>
        <w:spacing w:before="252" w:line="221" w:lineRule="auto"/>
        <w:ind w:left="437"/>
        <w:rPr>
          <w:rFonts w:ascii="宋体" w:hAnsi="宋体" w:eastAsia="宋体" w:cs="宋体"/>
          <w:spacing w:val="8"/>
          <w:sz w:val="20"/>
          <w:szCs w:val="20"/>
        </w:rPr>
      </w:pPr>
      <w:r>
        <w:rPr>
          <w:rFonts w:ascii="宋体" w:hAnsi="宋体" w:eastAsia="宋体" w:cs="宋体"/>
          <w:spacing w:val="8"/>
          <w:sz w:val="20"/>
          <w:szCs w:val="20"/>
        </w:rPr>
        <w:t>（7）未按照磋商文件的规定提交投标保证金的；</w:t>
      </w:r>
    </w:p>
    <w:p w14:paraId="15F48B36">
      <w:pPr>
        <w:spacing w:before="252" w:line="221" w:lineRule="auto"/>
        <w:ind w:left="437"/>
        <w:rPr>
          <w:rFonts w:ascii="Tahoma" w:hAnsi="Tahoma" w:eastAsia="Tahoma" w:cs="Tahoma"/>
          <w:sz w:val="20"/>
          <w:szCs w:val="20"/>
        </w:rPr>
      </w:pPr>
      <w:r>
        <w:rPr>
          <w:rFonts w:ascii="宋体" w:hAnsi="宋体" w:eastAsia="宋体" w:cs="宋体"/>
          <w:spacing w:val="8"/>
          <w:sz w:val="20"/>
          <w:szCs w:val="20"/>
        </w:rPr>
        <w:t>（8）投标文件含有采购人不能接受的附加条件的</w:t>
      </w:r>
      <w:r>
        <w:rPr>
          <w:rFonts w:ascii="Tahoma" w:hAnsi="Tahoma" w:eastAsia="Tahoma" w:cs="Tahoma"/>
          <w:spacing w:val="8"/>
          <w:sz w:val="20"/>
          <w:szCs w:val="20"/>
        </w:rPr>
        <w:t>;</w:t>
      </w:r>
    </w:p>
    <w:p w14:paraId="20A1CDD1">
      <w:pPr>
        <w:spacing w:before="262" w:line="227" w:lineRule="auto"/>
        <w:ind w:left="437"/>
        <w:rPr>
          <w:rFonts w:ascii="宋体" w:hAnsi="宋体" w:eastAsia="宋体" w:cs="宋体"/>
          <w:sz w:val="20"/>
          <w:szCs w:val="20"/>
        </w:rPr>
      </w:pPr>
      <w:r>
        <w:rPr>
          <w:rFonts w:ascii="宋体" w:hAnsi="宋体" w:eastAsia="宋体" w:cs="宋体"/>
          <w:spacing w:val="8"/>
          <w:sz w:val="20"/>
          <w:szCs w:val="20"/>
        </w:rPr>
        <w:t>（9）采购文件规定的其它无效投标情形。</w:t>
      </w:r>
    </w:p>
    <w:p w14:paraId="1838A718">
      <w:pPr>
        <w:spacing w:before="173" w:line="225" w:lineRule="auto"/>
        <w:ind w:left="443"/>
        <w:rPr>
          <w:rFonts w:ascii="宋体" w:hAnsi="宋体" w:eastAsia="宋体" w:cs="宋体"/>
          <w:sz w:val="20"/>
          <w:szCs w:val="20"/>
        </w:rPr>
      </w:pPr>
      <w:r>
        <w:rPr>
          <w:rFonts w:ascii="宋体" w:hAnsi="宋体" w:eastAsia="宋体" w:cs="宋体"/>
          <w:spacing w:val="8"/>
          <w:sz w:val="20"/>
          <w:szCs w:val="20"/>
        </w:rPr>
        <w:t>12.4 投标人有下列情形之一的, 详细评审后其投标按无效投标</w:t>
      </w:r>
      <w:r>
        <w:rPr>
          <w:rFonts w:ascii="宋体" w:hAnsi="宋体" w:eastAsia="宋体" w:cs="宋体"/>
          <w:spacing w:val="7"/>
          <w:sz w:val="20"/>
          <w:szCs w:val="20"/>
        </w:rPr>
        <w:t>处理：</w:t>
      </w:r>
    </w:p>
    <w:p w14:paraId="60DC4F1D">
      <w:pPr>
        <w:spacing w:before="155" w:line="228" w:lineRule="auto"/>
        <w:ind w:left="464"/>
        <w:rPr>
          <w:rFonts w:ascii="宋体" w:hAnsi="宋体" w:eastAsia="宋体" w:cs="宋体"/>
          <w:sz w:val="20"/>
          <w:szCs w:val="20"/>
        </w:rPr>
      </w:pPr>
      <w:r>
        <w:rPr>
          <w:rFonts w:ascii="宋体" w:hAnsi="宋体" w:eastAsia="宋体" w:cs="宋体"/>
          <w:spacing w:val="7"/>
          <w:sz w:val="20"/>
          <w:szCs w:val="20"/>
        </w:rPr>
        <w:t>(1)投标产品不符合必须强制执行的国家</w:t>
      </w:r>
      <w:r>
        <w:rPr>
          <w:rFonts w:ascii="宋体" w:hAnsi="宋体" w:eastAsia="宋体" w:cs="宋体"/>
          <w:spacing w:val="6"/>
          <w:sz w:val="20"/>
          <w:szCs w:val="20"/>
        </w:rPr>
        <w:t>标准的；</w:t>
      </w:r>
    </w:p>
    <w:p w14:paraId="359E3CEF">
      <w:pPr>
        <w:spacing w:before="154" w:line="227" w:lineRule="auto"/>
        <w:ind w:left="464"/>
        <w:rPr>
          <w:rFonts w:ascii="宋体" w:hAnsi="宋体" w:eastAsia="宋体" w:cs="宋体"/>
          <w:sz w:val="20"/>
          <w:szCs w:val="20"/>
        </w:rPr>
      </w:pPr>
      <w:r>
        <w:rPr>
          <w:rFonts w:ascii="宋体" w:hAnsi="宋体" w:eastAsia="宋体" w:cs="宋体"/>
          <w:spacing w:val="7"/>
          <w:sz w:val="20"/>
          <w:szCs w:val="20"/>
        </w:rPr>
        <w:t>(2)投标人有串通投标、弄虚作假、行贿等违法行为；</w:t>
      </w:r>
    </w:p>
    <w:p w14:paraId="1ED3B87A">
      <w:pPr>
        <w:spacing w:before="155" w:line="227" w:lineRule="auto"/>
        <w:ind w:left="464"/>
        <w:rPr>
          <w:rFonts w:ascii="宋体" w:hAnsi="宋体" w:eastAsia="宋体" w:cs="宋体"/>
          <w:sz w:val="20"/>
          <w:szCs w:val="20"/>
        </w:rPr>
      </w:pPr>
      <w:r>
        <w:rPr>
          <w:rFonts w:ascii="宋体" w:hAnsi="宋体" w:eastAsia="宋体" w:cs="宋体"/>
          <w:spacing w:val="8"/>
          <w:sz w:val="20"/>
          <w:szCs w:val="20"/>
        </w:rPr>
        <w:t>(3)投标文件含有违反国家法律、法规的内容，或附有招标人不能接受的条件的；</w:t>
      </w:r>
    </w:p>
    <w:p w14:paraId="7FAC7AFE">
      <w:pPr>
        <w:spacing w:before="144" w:line="329" w:lineRule="auto"/>
        <w:ind w:left="25" w:right="194" w:firstLine="306"/>
        <w:rPr>
          <w:rFonts w:ascii="宋体" w:hAnsi="宋体" w:eastAsia="宋体" w:cs="宋体"/>
          <w:sz w:val="20"/>
          <w:szCs w:val="20"/>
        </w:rPr>
      </w:pPr>
      <w:r>
        <w:rPr>
          <w:rFonts w:ascii="宋体" w:hAnsi="宋体" w:eastAsia="宋体" w:cs="宋体"/>
          <w:spacing w:val="10"/>
          <w:sz w:val="20"/>
          <w:szCs w:val="20"/>
        </w:rPr>
        <w:t>（4）在同一项目（或同一标段）中有多个投标</w:t>
      </w:r>
      <w:r>
        <w:rPr>
          <w:rFonts w:ascii="宋体" w:hAnsi="宋体" w:eastAsia="宋体" w:cs="宋体"/>
          <w:spacing w:val="9"/>
          <w:sz w:val="20"/>
          <w:szCs w:val="20"/>
        </w:rPr>
        <w:t>人有效投标报价接近最高限价，且评标委员会认为报价</w:t>
      </w:r>
      <w:r>
        <w:rPr>
          <w:rFonts w:ascii="宋体" w:hAnsi="宋体" w:eastAsia="宋体" w:cs="宋体"/>
          <w:spacing w:val="7"/>
          <w:sz w:val="20"/>
          <w:szCs w:val="20"/>
        </w:rPr>
        <w:t>出现异常的，可以宣布其投标无效；</w:t>
      </w:r>
    </w:p>
    <w:p w14:paraId="7FFB1681">
      <w:pPr>
        <w:spacing w:before="222" w:line="226" w:lineRule="auto"/>
        <w:ind w:left="332"/>
        <w:rPr>
          <w:rFonts w:ascii="宋体" w:hAnsi="宋体" w:eastAsia="宋体" w:cs="宋体"/>
          <w:sz w:val="20"/>
          <w:szCs w:val="20"/>
        </w:rPr>
      </w:pPr>
      <w:r>
        <w:rPr>
          <w:rFonts w:ascii="宋体" w:hAnsi="宋体" w:eastAsia="宋体" w:cs="宋体"/>
          <w:spacing w:val="9"/>
          <w:sz w:val="20"/>
          <w:szCs w:val="20"/>
        </w:rPr>
        <w:t>（5）报价明显低于其他投标人，且不能证明报价合理性的投</w:t>
      </w:r>
      <w:r>
        <w:rPr>
          <w:rFonts w:ascii="宋体" w:hAnsi="宋体" w:eastAsia="宋体" w:cs="宋体"/>
          <w:spacing w:val="8"/>
          <w:sz w:val="20"/>
          <w:szCs w:val="20"/>
        </w:rPr>
        <w:t>标无效；</w:t>
      </w:r>
    </w:p>
    <w:p w14:paraId="6AE49589">
      <w:pPr>
        <w:spacing w:before="223" w:line="227" w:lineRule="auto"/>
        <w:ind w:left="332"/>
        <w:rPr>
          <w:rFonts w:ascii="宋体" w:hAnsi="宋体" w:eastAsia="宋体" w:cs="宋体"/>
          <w:sz w:val="20"/>
          <w:szCs w:val="20"/>
        </w:rPr>
      </w:pPr>
      <w:r>
        <w:rPr>
          <w:rFonts w:ascii="宋体" w:hAnsi="宋体" w:eastAsia="宋体" w:cs="宋体"/>
          <w:spacing w:val="8"/>
          <w:sz w:val="20"/>
          <w:szCs w:val="20"/>
        </w:rPr>
        <w:t>（6）拒不确认评标委员会评审修正的投标无效；</w:t>
      </w:r>
    </w:p>
    <w:p w14:paraId="4B1EA248">
      <w:pPr>
        <w:spacing w:before="232" w:line="227" w:lineRule="auto"/>
        <w:ind w:left="437"/>
        <w:rPr>
          <w:rFonts w:ascii="宋体" w:hAnsi="宋体" w:eastAsia="宋体" w:cs="宋体"/>
          <w:sz w:val="20"/>
          <w:szCs w:val="20"/>
        </w:rPr>
      </w:pPr>
      <w:bookmarkStart w:id="45" w:name="bookmark10"/>
      <w:bookmarkEnd w:id="45"/>
      <w:r>
        <w:rPr>
          <w:rFonts w:ascii="宋体" w:hAnsi="宋体" w:eastAsia="宋体" w:cs="宋体"/>
          <w:spacing w:val="9"/>
          <w:sz w:val="20"/>
          <w:szCs w:val="20"/>
        </w:rPr>
        <w:t>（7）其它情形，经评标委员会委提出按无效投标处理，并经公共资源交易监督部门核准的；</w:t>
      </w:r>
    </w:p>
    <w:p w14:paraId="622EC0BC">
      <w:pPr>
        <w:spacing w:before="155" w:line="227" w:lineRule="auto"/>
        <w:ind w:left="437"/>
        <w:rPr>
          <w:rFonts w:ascii="宋体" w:hAnsi="宋体" w:eastAsia="宋体" w:cs="宋体"/>
          <w:sz w:val="20"/>
          <w:szCs w:val="20"/>
        </w:rPr>
      </w:pPr>
      <w:r>
        <w:rPr>
          <w:rFonts w:ascii="宋体" w:hAnsi="宋体" w:eastAsia="宋体" w:cs="宋体"/>
          <w:spacing w:val="8"/>
          <w:sz w:val="20"/>
          <w:szCs w:val="20"/>
        </w:rPr>
        <w:t>（8）采购文件规定的其它无效投标情形。</w:t>
      </w:r>
    </w:p>
    <w:p w14:paraId="44535777">
      <w:pPr>
        <w:pStyle w:val="2"/>
        <w:spacing w:line="405" w:lineRule="auto"/>
      </w:pPr>
      <w:r>
        <w:rPr>
          <w:rFonts w:hint="eastAsia" w:eastAsia="宋体"/>
          <w:lang w:eastAsia="zh-CN"/>
        </w:rPr>
        <w:br w:type="page"/>
      </w:r>
    </w:p>
    <w:p w14:paraId="3DD37A98">
      <w:pPr>
        <w:spacing w:before="101" w:line="224" w:lineRule="auto"/>
        <w:ind w:left="2558"/>
        <w:outlineLvl w:val="0"/>
        <w:rPr>
          <w:rFonts w:ascii="宋体" w:hAnsi="宋体" w:eastAsia="宋体" w:cs="宋体"/>
          <w:sz w:val="31"/>
          <w:szCs w:val="31"/>
        </w:rPr>
      </w:pPr>
      <w:r>
        <w:rPr>
          <w:rFonts w:ascii="宋体" w:hAnsi="宋体" w:eastAsia="宋体" w:cs="宋体"/>
          <w:b/>
          <w:bCs/>
          <w:spacing w:val="8"/>
          <w:sz w:val="31"/>
          <w:szCs w:val="31"/>
        </w:rPr>
        <w:t>第四章</w:t>
      </w:r>
      <w:r>
        <w:rPr>
          <w:rFonts w:ascii="宋体" w:hAnsi="宋体" w:eastAsia="宋体" w:cs="宋体"/>
          <w:spacing w:val="8"/>
          <w:sz w:val="31"/>
          <w:szCs w:val="31"/>
        </w:rPr>
        <w:t xml:space="preserve">  </w:t>
      </w:r>
      <w:r>
        <w:rPr>
          <w:rFonts w:ascii="宋体" w:hAnsi="宋体" w:eastAsia="宋体" w:cs="宋体"/>
          <w:b/>
          <w:bCs/>
          <w:spacing w:val="8"/>
          <w:sz w:val="31"/>
          <w:szCs w:val="31"/>
        </w:rPr>
        <w:t>项目采购需求</w:t>
      </w:r>
    </w:p>
    <w:p w14:paraId="56F0E93A">
      <w:pPr>
        <w:spacing w:before="270" w:line="219" w:lineRule="auto"/>
        <w:ind w:left="25"/>
        <w:outlineLvl w:val="1"/>
        <w:rPr>
          <w:rFonts w:ascii="宋体" w:hAnsi="宋体" w:eastAsia="宋体" w:cs="宋体"/>
          <w:sz w:val="24"/>
          <w:szCs w:val="24"/>
        </w:rPr>
      </w:pPr>
      <w:r>
        <w:rPr>
          <w:rFonts w:ascii="宋体" w:hAnsi="宋体" w:eastAsia="宋体" w:cs="宋体"/>
          <w:b/>
          <w:bCs/>
          <w:spacing w:val="-2"/>
          <w:sz w:val="24"/>
          <w:szCs w:val="24"/>
        </w:rPr>
        <w:t>一、服务内容</w:t>
      </w:r>
    </w:p>
    <w:p w14:paraId="4D14F9EE">
      <w:pPr>
        <w:spacing w:before="194" w:line="406" w:lineRule="auto"/>
        <w:ind w:left="19" w:right="12" w:firstLine="428"/>
        <w:rPr>
          <w:rFonts w:ascii="宋体" w:hAnsi="宋体" w:eastAsia="宋体" w:cs="宋体"/>
          <w:spacing w:val="13"/>
          <w:sz w:val="20"/>
          <w:szCs w:val="20"/>
        </w:rPr>
      </w:pPr>
      <w:r>
        <w:rPr>
          <w:rFonts w:ascii="宋体" w:hAnsi="宋体" w:eastAsia="宋体" w:cs="宋体"/>
          <w:spacing w:val="13"/>
          <w:sz w:val="20"/>
          <w:szCs w:val="20"/>
        </w:rPr>
        <w:t>开展社会救助对象和其他困难群众的摸排工作，了解民政保障政策落实是否存在短板；对民政服务对象开展全面家计调查，了解居民家庭经济等相关状况；对各级经办人员和承接主体进行业务培训，讲解社会救助服务相关注意事项；多渠道宣传党的惠民政策，让各族困难群众明白惠从何来，凝聚人心汇聚民心。</w:t>
      </w:r>
    </w:p>
    <w:p w14:paraId="1F878940">
      <w:pPr>
        <w:numPr>
          <w:ilvl w:val="0"/>
          <w:numId w:val="2"/>
        </w:numPr>
        <w:spacing w:line="220" w:lineRule="auto"/>
        <w:ind w:left="0" w:leftChars="0" w:firstLineChars="0"/>
        <w:outlineLvl w:val="1"/>
        <w:rPr>
          <w:rFonts w:ascii="宋体" w:hAnsi="宋体" w:eastAsia="宋体" w:cs="宋体"/>
          <w:b/>
          <w:bCs/>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项目实施概况</w:t>
      </w:r>
    </w:p>
    <w:p w14:paraId="1B700343">
      <w:pPr>
        <w:pStyle w:val="2"/>
        <w:rPr>
          <w:color w:val="0070C0"/>
          <w:highlight w:val="none"/>
        </w:rPr>
      </w:pPr>
    </w:p>
    <w:p w14:paraId="2383EA43">
      <w:pPr>
        <w:pStyle w:val="2"/>
        <w:numPr>
          <w:ilvl w:val="0"/>
          <w:numId w:val="0"/>
        </w:numPr>
        <w:spacing w:line="360" w:lineRule="auto"/>
        <w:ind w:firstLine="452" w:firstLineChars="200"/>
        <w:rPr>
          <w:rFonts w:hint="eastAsia" w:ascii="宋体" w:hAnsi="宋体" w:eastAsia="宋体" w:cs="宋体"/>
          <w:snapToGrid w:val="0"/>
          <w:color w:val="000000" w:themeColor="text1"/>
          <w:spacing w:val="13"/>
          <w:kern w:val="0"/>
          <w:sz w:val="20"/>
          <w:szCs w:val="20"/>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en-US" w:bidi="ar-SA"/>
          <w14:textFill>
            <w14:solidFill>
              <w14:schemeClr w14:val="tx1"/>
            </w14:solidFill>
          </w14:textFill>
        </w:rPr>
        <w:t>1.根据要求协助基层民政部门开展对象排查、家庭经济状况调查、业务培训、政策宣传、绩效评价、案例分析等内容;</w:t>
      </w:r>
    </w:p>
    <w:p w14:paraId="5F3CAFBF">
      <w:pPr>
        <w:pStyle w:val="2"/>
        <w:numPr>
          <w:ilvl w:val="0"/>
          <w:numId w:val="0"/>
        </w:numPr>
        <w:spacing w:line="360" w:lineRule="auto"/>
        <w:ind w:firstLine="452" w:firstLineChars="200"/>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en-US" w:bidi="ar-SA"/>
          <w14:textFill>
            <w14:solidFill>
              <w14:schemeClr w14:val="tx1"/>
            </w14:solidFill>
          </w14:textFill>
        </w:rPr>
        <w:t>2.对象为:特殊困难群体、监测预警信息涉及家庭、“单人户”所在家庭、除“单人户”外的其他在保对象、两年内动态管理退出家庭、一年内申请未批准家庭、未在保障范围内的监测对象、未在保障范围内的脱贫户、超过两年未消除风险监测对象、信访、救助热线等其他渠道反映诉求问题</w:t>
      </w: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spacing w:val="13"/>
          <w:kern w:val="0"/>
          <w:sz w:val="20"/>
          <w:szCs w:val="20"/>
          <w:highlight w:val="none"/>
          <w:lang w:val="en-US" w:eastAsia="en-US" w:bidi="ar-SA"/>
          <w14:textFill>
            <w14:solidFill>
              <w14:schemeClr w14:val="tx1"/>
            </w14:solidFill>
          </w14:textFill>
        </w:rPr>
        <w:t>潜在的困难家庭等11类家庭</w:t>
      </w: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w:t>
      </w:r>
    </w:p>
    <w:p w14:paraId="5A414EB5">
      <w:pPr>
        <w:pStyle w:val="2"/>
        <w:numPr>
          <w:ilvl w:val="0"/>
          <w:numId w:val="0"/>
        </w:numPr>
        <w:spacing w:line="360" w:lineRule="auto"/>
        <w:ind w:firstLine="452" w:firstLineChars="200"/>
        <w:rPr>
          <w:rFonts w:hint="eastAsia" w:ascii="宋体" w:hAnsi="宋体" w:eastAsia="宋体" w:cs="宋体"/>
          <w:snapToGrid w:val="0"/>
          <w:color w:val="000000" w:themeColor="text1"/>
          <w:spacing w:val="13"/>
          <w:kern w:val="0"/>
          <w:sz w:val="20"/>
          <w:szCs w:val="20"/>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en-US" w:bidi="ar-SA"/>
          <w14:textFill>
            <w14:solidFill>
              <w14:schemeClr w14:val="tx1"/>
            </w14:solidFill>
          </w14:textFill>
        </w:rPr>
        <w:t>3.服务指标:对象排查不低于1.5万人次，家计调查不低于1.5万人次，业务培训2期，政策宣传不低于8次，绩效评价2次，案例分析不少于3例。</w:t>
      </w:r>
    </w:p>
    <w:p w14:paraId="71B0E9DD">
      <w:pPr>
        <w:pStyle w:val="2"/>
        <w:numPr>
          <w:ilvl w:val="0"/>
          <w:numId w:val="0"/>
        </w:numPr>
        <w:spacing w:line="360" w:lineRule="auto"/>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t>三、工作要求</w:t>
      </w:r>
    </w:p>
    <w:p w14:paraId="281731C3">
      <w:pPr>
        <w:pStyle w:val="2"/>
        <w:numPr>
          <w:ilvl w:val="0"/>
          <w:numId w:val="0"/>
        </w:numPr>
        <w:spacing w:line="360" w:lineRule="auto"/>
        <w:ind w:firstLine="452" w:firstLineChars="200"/>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1.</w:t>
      </w:r>
      <w:r>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坚持应扶尽扶原则</w:t>
      </w: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w:t>
      </w:r>
      <w:r>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社会救助服务直接向最需要帮助的群体提供援助，包括低收入人口、老年人、残疾人、临时遇困人员等。通过提供基本生活保障，确保符合条件的低收入人员应保尽保、应救尽救。</w:t>
      </w:r>
    </w:p>
    <w:p w14:paraId="156218EA">
      <w:pPr>
        <w:pStyle w:val="2"/>
        <w:numPr>
          <w:ilvl w:val="0"/>
          <w:numId w:val="0"/>
        </w:numPr>
        <w:spacing w:line="360" w:lineRule="auto"/>
        <w:ind w:firstLine="452" w:firstLineChars="200"/>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2.</w:t>
      </w:r>
      <w:r>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提升社会福利水平</w:t>
      </w: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w:t>
      </w:r>
      <w:r>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多层次丰富救助方式。采取资金+物资+服务的救助模式，社会救助服务不仅提供物质帮助，还注重为受助者提供精神的支持和关爱。例如，为孤寡老人提供心理咨询服务，为孤儿提供教育和培训等。这不仅提高了受助者的生活质量，也有助于促进社会的整体福利水平。</w:t>
      </w:r>
    </w:p>
    <w:p w14:paraId="1742C5F0">
      <w:pPr>
        <w:pStyle w:val="2"/>
        <w:numPr>
          <w:ilvl w:val="0"/>
          <w:numId w:val="0"/>
        </w:numPr>
        <w:spacing w:line="360" w:lineRule="auto"/>
        <w:ind w:firstLine="452" w:firstLineChars="200"/>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3.</w:t>
      </w:r>
      <w:r>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促进社会和谐与稳定</w:t>
      </w: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w:t>
      </w:r>
      <w:r>
        <w:rPr>
          <w:rFonts w:hint="default"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社会救助服务通过解决弱势群体的基本生活问题，有效地减少了社会冲突和不稳定因素。同时，这些服务也鼓励了社会成员之间的互相关心和帮助，促进了社会的和谐与稳定</w:t>
      </w: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w:t>
      </w:r>
    </w:p>
    <w:p w14:paraId="3CD89C7C">
      <w:pPr>
        <w:pStyle w:val="2"/>
        <w:numPr>
          <w:ilvl w:val="0"/>
          <w:numId w:val="0"/>
        </w:numPr>
        <w:spacing w:line="360" w:lineRule="auto"/>
        <w:ind w:firstLine="452" w:firstLineChars="200"/>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4.不断增强社会凝聚力。社会救助服务不仅为受助者提供了帮助，同时也激发了社会各界参与公益事业的热情。这些服务提供了一个平台，使不同社会群体能够团结起来，共同为改善社会福利事业做出贡献。</w:t>
      </w:r>
    </w:p>
    <w:p w14:paraId="4760D710">
      <w:pPr>
        <w:pStyle w:val="2"/>
        <w:numPr>
          <w:ilvl w:val="0"/>
          <w:numId w:val="0"/>
        </w:numPr>
        <w:spacing w:line="360" w:lineRule="auto"/>
        <w:ind w:firstLine="452" w:firstLineChars="200"/>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5.推动经济社会发展。通过保障弱势群体的基本生活，社会救助服务也为他们提供了脱贫致富的机会。例如，提供职业培训和创业指导等，帮助受助者提高自身能力，增加就业机会，从而推动经济发展。</w:t>
      </w:r>
    </w:p>
    <w:p w14:paraId="71859A41">
      <w:pPr>
        <w:pStyle w:val="2"/>
        <w:numPr>
          <w:ilvl w:val="0"/>
          <w:numId w:val="0"/>
        </w:numPr>
        <w:spacing w:line="360" w:lineRule="auto"/>
        <w:ind w:firstLine="452" w:firstLineChars="200"/>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0"/>
          <w:szCs w:val="20"/>
          <w:highlight w:val="none"/>
          <w:lang w:val="en-US" w:eastAsia="zh-CN" w:bidi="ar-SA"/>
          <w14:textFill>
            <w14:solidFill>
              <w14:schemeClr w14:val="tx1"/>
            </w14:solidFill>
          </w14:textFill>
        </w:rPr>
        <w:t>6.完善社会保障体系。社会救助服务是社会保障体系的重要组成部分。通过不断完善这些服务，精准分析原因，及时发现、及时帮扶，分类分层纳入救助政策范围。</w:t>
      </w:r>
    </w:p>
    <w:p w14:paraId="346D91C5">
      <w:pPr>
        <w:spacing w:line="220" w:lineRule="auto"/>
        <w:ind w:left="21"/>
        <w:outlineLvl w:val="1"/>
        <w:rPr>
          <w:rFonts w:ascii="宋体" w:hAnsi="宋体" w:eastAsia="宋体" w:cs="宋体"/>
          <w:sz w:val="24"/>
          <w:szCs w:val="24"/>
        </w:rPr>
      </w:pPr>
      <w:r>
        <w:rPr>
          <w:rFonts w:hint="eastAsia" w:ascii="宋体" w:hAnsi="宋体" w:eastAsia="宋体" w:cs="宋体"/>
          <w:b/>
          <w:bCs/>
          <w:spacing w:val="-1"/>
          <w:sz w:val="24"/>
          <w:szCs w:val="24"/>
          <w:lang w:val="en-US" w:eastAsia="zh-CN"/>
        </w:rPr>
        <w:t>四</w:t>
      </w:r>
      <w:r>
        <w:rPr>
          <w:rFonts w:ascii="宋体" w:hAnsi="宋体" w:eastAsia="宋体" w:cs="宋体"/>
          <w:b/>
          <w:bCs/>
          <w:spacing w:val="-1"/>
          <w:sz w:val="24"/>
          <w:szCs w:val="24"/>
        </w:rPr>
        <w:t>、其他要求</w:t>
      </w:r>
    </w:p>
    <w:p w14:paraId="7C13432C">
      <w:pPr>
        <w:spacing w:before="67" w:line="227" w:lineRule="auto"/>
        <w:ind w:left="448"/>
        <w:rPr>
          <w:rFonts w:ascii="宋体" w:hAnsi="宋体" w:eastAsia="宋体" w:cs="宋体"/>
          <w:sz w:val="20"/>
          <w:szCs w:val="20"/>
        </w:rPr>
      </w:pPr>
      <w:r>
        <w:rPr>
          <w:rFonts w:ascii="宋体" w:hAnsi="宋体" w:eastAsia="宋体" w:cs="宋体"/>
          <w:spacing w:val="9"/>
          <w:sz w:val="20"/>
          <w:szCs w:val="20"/>
          <w:highlight w:val="none"/>
        </w:rPr>
        <w:t>社会救助受益人员满意度不低于</w:t>
      </w:r>
      <w:r>
        <w:rPr>
          <w:rFonts w:ascii="宋体" w:hAnsi="宋体" w:eastAsia="宋体" w:cs="宋体"/>
          <w:spacing w:val="-25"/>
          <w:sz w:val="20"/>
          <w:szCs w:val="20"/>
          <w:highlight w:val="none"/>
        </w:rPr>
        <w:t xml:space="preserve"> </w:t>
      </w:r>
      <w:r>
        <w:rPr>
          <w:rFonts w:ascii="Times New Roman" w:hAnsi="Times New Roman" w:eastAsia="Times New Roman" w:cs="Times New Roman"/>
          <w:spacing w:val="9"/>
          <w:sz w:val="20"/>
          <w:szCs w:val="20"/>
          <w:highlight w:val="none"/>
        </w:rPr>
        <w:t>90%</w:t>
      </w:r>
      <w:r>
        <w:rPr>
          <w:rFonts w:ascii="Times New Roman" w:hAnsi="Times New Roman" w:eastAsia="Times New Roman" w:cs="Times New Roman"/>
          <w:spacing w:val="-21"/>
          <w:sz w:val="20"/>
          <w:szCs w:val="20"/>
          <w:highlight w:val="none"/>
        </w:rPr>
        <w:t xml:space="preserve"> </w:t>
      </w:r>
      <w:r>
        <w:rPr>
          <w:rFonts w:ascii="宋体" w:hAnsi="宋体" w:eastAsia="宋体" w:cs="宋体"/>
          <w:spacing w:val="9"/>
          <w:sz w:val="20"/>
          <w:szCs w:val="20"/>
          <w:highlight w:val="none"/>
        </w:rPr>
        <w:t>，服务地点：乌恰县</w:t>
      </w:r>
      <w:r>
        <w:rPr>
          <w:rFonts w:ascii="宋体" w:hAnsi="宋体" w:eastAsia="宋体" w:cs="宋体"/>
          <w:spacing w:val="9"/>
          <w:sz w:val="20"/>
          <w:szCs w:val="20"/>
        </w:rPr>
        <w:t>。</w:t>
      </w:r>
    </w:p>
    <w:p w14:paraId="2BB74E46">
      <w:pPr>
        <w:spacing w:before="187" w:line="219" w:lineRule="auto"/>
        <w:ind w:left="43"/>
        <w:outlineLvl w:val="1"/>
        <w:rPr>
          <w:rFonts w:ascii="宋体" w:hAnsi="宋体" w:eastAsia="宋体" w:cs="宋体"/>
          <w:sz w:val="24"/>
          <w:szCs w:val="24"/>
        </w:rPr>
      </w:pPr>
      <w:r>
        <w:rPr>
          <w:rFonts w:hint="eastAsia" w:ascii="宋体" w:hAnsi="宋体" w:eastAsia="宋体" w:cs="宋体"/>
          <w:b/>
          <w:bCs/>
          <w:spacing w:val="-5"/>
          <w:sz w:val="24"/>
          <w:szCs w:val="24"/>
          <w:lang w:val="en-US" w:eastAsia="zh-CN"/>
        </w:rPr>
        <w:t>五</w:t>
      </w:r>
      <w:r>
        <w:rPr>
          <w:rFonts w:ascii="宋体" w:hAnsi="宋体" w:eastAsia="宋体" w:cs="宋体"/>
          <w:b/>
          <w:bCs/>
          <w:spacing w:val="-5"/>
          <w:sz w:val="24"/>
          <w:szCs w:val="24"/>
        </w:rPr>
        <w:t>、商务要求</w:t>
      </w:r>
    </w:p>
    <w:p w14:paraId="106D3724">
      <w:pPr>
        <w:spacing w:before="183" w:line="227" w:lineRule="auto"/>
        <w:ind w:left="243"/>
        <w:rPr>
          <w:rFonts w:ascii="宋体" w:hAnsi="宋体" w:eastAsia="宋体" w:cs="宋体"/>
          <w:sz w:val="20"/>
          <w:szCs w:val="20"/>
        </w:rPr>
      </w:pPr>
      <w:r>
        <w:rPr>
          <w:rFonts w:ascii="宋体" w:hAnsi="宋体" w:eastAsia="宋体" w:cs="宋体"/>
          <w:spacing w:val="10"/>
          <w:sz w:val="20"/>
          <w:szCs w:val="20"/>
        </w:rPr>
        <w:t>（一）服务地点</w:t>
      </w:r>
      <w:r>
        <w:rPr>
          <w:rFonts w:hint="eastAsia" w:ascii="宋体" w:hAnsi="宋体" w:eastAsia="宋体" w:cs="宋体"/>
          <w:spacing w:val="10"/>
          <w:sz w:val="20"/>
          <w:szCs w:val="20"/>
          <w:lang w:eastAsia="zh-CN"/>
        </w:rPr>
        <w:t>：</w:t>
      </w:r>
      <w:r>
        <w:rPr>
          <w:rFonts w:ascii="宋体" w:hAnsi="宋体" w:eastAsia="宋体" w:cs="宋体"/>
          <w:spacing w:val="10"/>
          <w:sz w:val="20"/>
          <w:szCs w:val="20"/>
        </w:rPr>
        <w:t>乌恰县（具体以签订合同为准）</w:t>
      </w:r>
    </w:p>
    <w:p w14:paraId="2B1A79A4">
      <w:pPr>
        <w:spacing w:before="178" w:line="227" w:lineRule="auto"/>
        <w:ind w:left="243"/>
        <w:rPr>
          <w:rFonts w:ascii="宋体" w:hAnsi="宋体" w:eastAsia="宋体" w:cs="宋体"/>
          <w:sz w:val="20"/>
          <w:szCs w:val="20"/>
        </w:rPr>
      </w:pPr>
      <w:r>
        <w:rPr>
          <w:rFonts w:ascii="宋体" w:hAnsi="宋体" w:eastAsia="宋体" w:cs="宋体"/>
          <w:spacing w:val="11"/>
          <w:sz w:val="20"/>
          <w:szCs w:val="20"/>
        </w:rPr>
        <w:t>（二）服务期限：</w:t>
      </w:r>
      <w:r>
        <w:rPr>
          <w:rFonts w:hint="eastAsia" w:ascii="宋体" w:hAnsi="宋体" w:eastAsia="宋体" w:cs="宋体"/>
          <w:spacing w:val="11"/>
          <w:sz w:val="20"/>
          <w:szCs w:val="20"/>
          <w:highlight w:val="none"/>
          <w:lang w:val="en-US" w:eastAsia="zh-CN"/>
        </w:rPr>
        <w:t>签订合同后180天</w:t>
      </w:r>
      <w:r>
        <w:rPr>
          <w:rFonts w:hint="eastAsia" w:ascii="宋体" w:hAnsi="宋体" w:eastAsia="宋体" w:cs="宋体"/>
          <w:spacing w:val="11"/>
          <w:sz w:val="20"/>
          <w:szCs w:val="20"/>
        </w:rPr>
        <w:t>（具体以双方合同签订为准）</w:t>
      </w:r>
      <w:r>
        <w:rPr>
          <w:rFonts w:ascii="宋体" w:hAnsi="宋体" w:eastAsia="宋体" w:cs="宋体"/>
          <w:spacing w:val="11"/>
          <w:sz w:val="20"/>
          <w:szCs w:val="20"/>
        </w:rPr>
        <w:t>）</w:t>
      </w:r>
    </w:p>
    <w:p w14:paraId="469A88A1">
      <w:pPr>
        <w:spacing w:before="192" w:line="226" w:lineRule="auto"/>
        <w:ind w:left="243"/>
        <w:rPr>
          <w:rFonts w:hint="eastAsia" w:ascii="宋体" w:hAnsi="宋体" w:eastAsia="宋体" w:cs="宋体"/>
          <w:sz w:val="20"/>
          <w:szCs w:val="20"/>
          <w:lang w:eastAsia="zh-CN"/>
        </w:rPr>
      </w:pPr>
      <w:r>
        <w:rPr>
          <w:rFonts w:ascii="宋体" w:hAnsi="宋体" w:eastAsia="宋体" w:cs="宋体"/>
          <w:spacing w:val="9"/>
          <w:sz w:val="20"/>
          <w:szCs w:val="20"/>
        </w:rPr>
        <w:t>（三）报价要求</w:t>
      </w:r>
      <w:r>
        <w:rPr>
          <w:rFonts w:hint="eastAsia" w:ascii="宋体" w:hAnsi="宋体" w:eastAsia="宋体" w:cs="宋体"/>
          <w:spacing w:val="9"/>
          <w:sz w:val="20"/>
          <w:szCs w:val="20"/>
          <w:lang w:eastAsia="zh-CN"/>
        </w:rPr>
        <w:t>：</w:t>
      </w:r>
    </w:p>
    <w:p w14:paraId="65BACA72">
      <w:pPr>
        <w:spacing w:before="194" w:line="406" w:lineRule="auto"/>
        <w:ind w:left="19" w:right="12" w:firstLine="428"/>
        <w:rPr>
          <w:rFonts w:ascii="宋体" w:hAnsi="宋体" w:eastAsia="宋体" w:cs="宋体"/>
          <w:sz w:val="20"/>
          <w:szCs w:val="20"/>
        </w:rPr>
      </w:pPr>
      <w:r>
        <w:rPr>
          <w:rFonts w:ascii="宋体" w:hAnsi="宋体" w:eastAsia="宋体" w:cs="宋体"/>
          <w:spacing w:val="13"/>
          <w:sz w:val="20"/>
          <w:szCs w:val="20"/>
        </w:rPr>
        <w:t>供应商应按磋商文件规定应包括项目整体服务办公费、食宿费、</w:t>
      </w:r>
      <w:r>
        <w:rPr>
          <w:rFonts w:ascii="宋体" w:hAnsi="宋体" w:eastAsia="宋体" w:cs="宋体"/>
          <w:spacing w:val="12"/>
          <w:sz w:val="20"/>
          <w:szCs w:val="20"/>
        </w:rPr>
        <w:t>交通费、人工费以及</w:t>
      </w:r>
      <w:r>
        <w:rPr>
          <w:rFonts w:ascii="宋体" w:hAnsi="宋体" w:eastAsia="宋体" w:cs="宋体"/>
          <w:sz w:val="20"/>
          <w:szCs w:val="20"/>
        </w:rPr>
        <w:t xml:space="preserve"> </w:t>
      </w:r>
      <w:r>
        <w:rPr>
          <w:rFonts w:ascii="宋体" w:hAnsi="宋体" w:eastAsia="宋体" w:cs="宋体"/>
          <w:spacing w:val="10"/>
          <w:sz w:val="20"/>
          <w:szCs w:val="20"/>
        </w:rPr>
        <w:t>磋商文件规定以外的其他未涉及费用等，以人民币进行报价。</w:t>
      </w:r>
    </w:p>
    <w:p w14:paraId="11E230B6">
      <w:pPr>
        <w:spacing w:line="240" w:lineRule="auto"/>
        <w:ind w:left="0" w:firstLine="420" w:firstLineChars="200"/>
        <w:rPr>
          <w:rFonts w:ascii="宋体" w:hAnsi="宋体" w:eastAsia="宋体" w:cs="宋体"/>
          <w:sz w:val="20"/>
          <w:szCs w:val="20"/>
        </w:rPr>
      </w:pPr>
      <w:r>
        <w:pict>
          <v:shape id="_x0000_s1034" o:spid="_x0000_s1034" style="position:absolute;left:0pt;flip:x;margin-left:405.3pt;margin-top:30.8pt;height:6pt;width:6pt;z-index:251662336;mso-width-relative:page;mso-height-relative:page;" fillcolor="#FFFFFF" filled="t" stroked="f" coordsize="8310,10" path="m0,0l8310,0,8310,9,0,9,0,0xe">
            <v:path/>
            <v:fill on="t" color2="#FFFFFF" focussize="0,0"/>
            <v:stroke on="f"/>
            <v:imagedata o:title=""/>
            <o:lock v:ext="edit" aspectratio="f"/>
          </v:shape>
        </w:pict>
      </w:r>
      <w:r>
        <w:rPr>
          <w:rFonts w:ascii="宋体" w:hAnsi="宋体" w:eastAsia="宋体" w:cs="宋体"/>
          <w:spacing w:val="13"/>
          <w:sz w:val="20"/>
          <w:szCs w:val="20"/>
        </w:rPr>
        <w:t>供应商必须按报价一览表和分项价格表的内容和格式要求填</w:t>
      </w:r>
      <w:r>
        <w:rPr>
          <w:rFonts w:ascii="宋体" w:hAnsi="宋体" w:eastAsia="宋体" w:cs="宋体"/>
          <w:spacing w:val="12"/>
          <w:sz w:val="20"/>
          <w:szCs w:val="20"/>
        </w:rPr>
        <w:t>写各项服务的分项价格</w:t>
      </w:r>
      <w:r>
        <w:rPr>
          <w:rFonts w:ascii="宋体" w:hAnsi="宋体" w:eastAsia="宋体" w:cs="宋体"/>
          <w:spacing w:val="13"/>
          <w:sz w:val="20"/>
          <w:szCs w:val="20"/>
        </w:rPr>
        <w:t>和总价。供应</w:t>
      </w:r>
      <w:r>
        <w:rPr>
          <w:rFonts w:ascii="宋体" w:hAnsi="宋体" w:eastAsia="宋体" w:cs="宋体"/>
          <w:spacing w:val="13"/>
          <w:sz w:val="20"/>
          <w:szCs w:val="20"/>
          <w:u w:val="none"/>
        </w:rPr>
        <w:t>商在磋商须知前附表规定的提交首次响应文件截止</w:t>
      </w:r>
      <w:r>
        <w:rPr>
          <w:rFonts w:ascii="宋体" w:hAnsi="宋体" w:eastAsia="宋体" w:cs="宋体"/>
          <w:spacing w:val="12"/>
          <w:sz w:val="20"/>
          <w:szCs w:val="20"/>
          <w:u w:val="none"/>
        </w:rPr>
        <w:t>之日前修改报价一览表中</w:t>
      </w:r>
      <w:r>
        <w:rPr>
          <w:rFonts w:ascii="宋体" w:hAnsi="宋体" w:eastAsia="宋体" w:cs="宋体"/>
          <w:spacing w:val="11"/>
          <w:sz w:val="20"/>
          <w:szCs w:val="20"/>
          <w:u w:val="none"/>
        </w:rPr>
        <w:t>的报价的，应</w:t>
      </w:r>
      <w:r>
        <w:rPr>
          <w:rFonts w:ascii="宋体" w:hAnsi="宋体" w:eastAsia="宋体" w:cs="宋体"/>
          <w:spacing w:val="11"/>
          <w:sz w:val="20"/>
          <w:szCs w:val="20"/>
        </w:rPr>
        <w:t>同时修改其分项价格表中的报价。</w:t>
      </w:r>
    </w:p>
    <w:p w14:paraId="0F57AEA6">
      <w:pPr>
        <w:spacing w:line="227" w:lineRule="auto"/>
        <w:ind w:left="243"/>
        <w:rPr>
          <w:rFonts w:hint="eastAsia" w:ascii="宋体" w:hAnsi="宋体" w:eastAsia="宋体" w:cs="宋体"/>
          <w:sz w:val="20"/>
          <w:szCs w:val="20"/>
          <w:lang w:eastAsia="zh-CN"/>
        </w:rPr>
      </w:pPr>
      <w:r>
        <w:rPr>
          <w:rFonts w:ascii="宋体" w:hAnsi="宋体" w:eastAsia="宋体" w:cs="宋体"/>
          <w:spacing w:val="9"/>
          <w:sz w:val="20"/>
          <w:szCs w:val="20"/>
        </w:rPr>
        <w:t>（五）付款方式</w:t>
      </w:r>
      <w:r>
        <w:rPr>
          <w:rFonts w:hint="eastAsia" w:ascii="宋体" w:hAnsi="宋体" w:eastAsia="宋体" w:cs="宋体"/>
          <w:spacing w:val="9"/>
          <w:sz w:val="20"/>
          <w:szCs w:val="20"/>
          <w:lang w:eastAsia="zh-CN"/>
        </w:rPr>
        <w:t>：</w:t>
      </w:r>
    </w:p>
    <w:p w14:paraId="769B113A">
      <w:pPr>
        <w:spacing w:before="240" w:line="229" w:lineRule="auto"/>
        <w:ind w:left="343"/>
        <w:rPr>
          <w:rFonts w:ascii="宋体" w:hAnsi="宋体" w:eastAsia="宋体" w:cs="宋体"/>
          <w:sz w:val="20"/>
          <w:szCs w:val="20"/>
        </w:rPr>
      </w:pPr>
      <w:r>
        <w:rPr>
          <w:rFonts w:ascii="宋体" w:hAnsi="宋体" w:eastAsia="宋体" w:cs="宋体"/>
          <w:spacing w:val="11"/>
          <w:sz w:val="20"/>
          <w:szCs w:val="20"/>
        </w:rPr>
        <w:t>具体以甲乙双方签订合同为准</w:t>
      </w:r>
    </w:p>
    <w:p w14:paraId="0F019845">
      <w:pPr>
        <w:spacing w:before="238" w:line="228" w:lineRule="auto"/>
        <w:ind w:left="344"/>
        <w:rPr>
          <w:rFonts w:hint="eastAsia" w:ascii="宋体" w:hAnsi="宋体" w:eastAsia="宋体" w:cs="宋体"/>
          <w:sz w:val="20"/>
          <w:szCs w:val="20"/>
          <w:lang w:eastAsia="zh-CN"/>
        </w:rPr>
      </w:pPr>
      <w:r>
        <w:rPr>
          <w:rFonts w:ascii="宋体" w:hAnsi="宋体" w:eastAsia="宋体" w:cs="宋体"/>
          <w:spacing w:val="9"/>
          <w:sz w:val="20"/>
          <w:szCs w:val="20"/>
        </w:rPr>
        <w:t>（六）验收方式</w:t>
      </w:r>
      <w:r>
        <w:rPr>
          <w:rFonts w:hint="eastAsia" w:ascii="宋体" w:hAnsi="宋体" w:eastAsia="宋体" w:cs="宋体"/>
          <w:spacing w:val="9"/>
          <w:sz w:val="20"/>
          <w:szCs w:val="20"/>
          <w:lang w:eastAsia="zh-CN"/>
        </w:rPr>
        <w:t>：</w:t>
      </w:r>
    </w:p>
    <w:p w14:paraId="23EFA3EA">
      <w:pPr>
        <w:pStyle w:val="2"/>
        <w:spacing w:line="293" w:lineRule="auto"/>
      </w:pPr>
    </w:p>
    <w:p w14:paraId="6C7ED76D">
      <w:pPr>
        <w:spacing w:before="65" w:line="228" w:lineRule="auto"/>
        <w:ind w:left="441"/>
        <w:rPr>
          <w:rFonts w:ascii="宋体" w:hAnsi="宋体" w:eastAsia="宋体" w:cs="宋体"/>
          <w:sz w:val="20"/>
          <w:szCs w:val="20"/>
        </w:rPr>
      </w:pPr>
      <w:r>
        <w:rPr>
          <w:rFonts w:ascii="宋体" w:hAnsi="宋体" w:eastAsia="宋体" w:cs="宋体"/>
          <w:spacing w:val="12"/>
          <w:sz w:val="20"/>
          <w:szCs w:val="20"/>
        </w:rPr>
        <w:t>按照磋商文件规定的要求和响应文件及合同承诺的内容进行验收。</w:t>
      </w:r>
    </w:p>
    <w:p w14:paraId="46C74125">
      <w:pPr>
        <w:pStyle w:val="2"/>
        <w:spacing w:line="296" w:lineRule="auto"/>
      </w:pPr>
    </w:p>
    <w:p w14:paraId="78DFFB32">
      <w:pPr>
        <w:spacing w:before="66" w:line="228" w:lineRule="auto"/>
        <w:ind w:left="349"/>
        <w:rPr>
          <w:rFonts w:hint="eastAsia" w:ascii="宋体" w:hAnsi="宋体" w:eastAsia="宋体" w:cs="宋体"/>
          <w:sz w:val="20"/>
          <w:szCs w:val="20"/>
          <w:lang w:eastAsia="zh-CN"/>
        </w:rPr>
      </w:pPr>
      <w:r>
        <w:rPr>
          <w:rFonts w:ascii="宋体" w:hAnsi="宋体" w:eastAsia="宋体" w:cs="宋体"/>
          <w:spacing w:val="8"/>
          <w:sz w:val="20"/>
          <w:szCs w:val="20"/>
        </w:rPr>
        <w:t>（七）其他</w:t>
      </w:r>
      <w:r>
        <w:rPr>
          <w:rFonts w:hint="eastAsia" w:ascii="宋体" w:hAnsi="宋体" w:eastAsia="宋体" w:cs="宋体"/>
          <w:spacing w:val="8"/>
          <w:sz w:val="20"/>
          <w:szCs w:val="20"/>
          <w:lang w:eastAsia="zh-CN"/>
        </w:rPr>
        <w:t>：</w:t>
      </w:r>
    </w:p>
    <w:p w14:paraId="665ED8A2">
      <w:pPr>
        <w:spacing w:before="239" w:line="339" w:lineRule="auto"/>
        <w:ind w:left="19" w:right="15" w:firstLine="441"/>
        <w:rPr>
          <w:rFonts w:ascii="宋体" w:hAnsi="宋体" w:eastAsia="宋体" w:cs="宋体"/>
          <w:sz w:val="20"/>
          <w:szCs w:val="20"/>
        </w:rPr>
      </w:pPr>
      <w:r>
        <w:rPr>
          <w:rFonts w:ascii="宋体" w:hAnsi="宋体" w:eastAsia="宋体" w:cs="宋体"/>
          <w:spacing w:val="9"/>
          <w:sz w:val="20"/>
          <w:szCs w:val="20"/>
        </w:rPr>
        <w:t>1、投标人必须在投标文件中对以上条款和服务承诺明确列出，承诺内容必须达到本篇</w:t>
      </w:r>
      <w:r>
        <w:rPr>
          <w:rFonts w:ascii="宋体" w:hAnsi="宋体" w:eastAsia="宋体" w:cs="宋体"/>
          <w:spacing w:val="11"/>
          <w:sz w:val="20"/>
          <w:szCs w:val="20"/>
        </w:rPr>
        <w:t>及竞争性磋商文件其他条款的要求。</w:t>
      </w:r>
    </w:p>
    <w:p w14:paraId="4C7F0B46">
      <w:pPr>
        <w:spacing w:before="240" w:line="227" w:lineRule="auto"/>
        <w:ind w:left="442"/>
        <w:rPr>
          <w:rFonts w:ascii="宋体" w:hAnsi="宋体" w:eastAsia="宋体" w:cs="宋体"/>
          <w:sz w:val="20"/>
          <w:szCs w:val="20"/>
        </w:rPr>
      </w:pPr>
      <w:r>
        <w:rPr>
          <w:rFonts w:ascii="宋体" w:hAnsi="宋体" w:eastAsia="宋体" w:cs="宋体"/>
          <w:spacing w:val="11"/>
          <w:sz w:val="20"/>
          <w:szCs w:val="20"/>
        </w:rPr>
        <w:t>2、其他未尽事宜由供需双方在采购合同中详细约定。</w:t>
      </w:r>
    </w:p>
    <w:p w14:paraId="758DE8FF">
      <w:pPr>
        <w:pStyle w:val="2"/>
        <w:spacing w:line="276" w:lineRule="auto"/>
        <w:rPr>
          <w:rFonts w:hint="eastAsia" w:eastAsia="宋体"/>
          <w:lang w:eastAsia="zh-CN"/>
        </w:rPr>
      </w:pPr>
      <w:r>
        <w:rPr>
          <w:rFonts w:hint="eastAsia" w:eastAsia="宋体"/>
          <w:lang w:eastAsia="zh-CN"/>
        </w:rPr>
        <w:br w:type="page"/>
      </w:r>
    </w:p>
    <w:p w14:paraId="3F86A9AA">
      <w:pPr>
        <w:spacing w:before="97" w:line="219" w:lineRule="auto"/>
        <w:ind w:left="2581"/>
        <w:outlineLvl w:val="1"/>
        <w:rPr>
          <w:rFonts w:ascii="宋体" w:hAnsi="宋体" w:eastAsia="宋体" w:cs="宋体"/>
          <w:sz w:val="30"/>
          <w:szCs w:val="30"/>
        </w:rPr>
      </w:pPr>
      <w:r>
        <w:rPr>
          <w:rFonts w:ascii="宋体" w:hAnsi="宋体" w:eastAsia="宋体" w:cs="宋体"/>
          <w:b/>
          <w:bCs/>
          <w:spacing w:val="-1"/>
          <w:sz w:val="30"/>
          <w:szCs w:val="30"/>
        </w:rPr>
        <w:t>第五章</w:t>
      </w:r>
      <w:r>
        <w:rPr>
          <w:rFonts w:ascii="宋体" w:hAnsi="宋体" w:eastAsia="宋体" w:cs="宋体"/>
          <w:spacing w:val="-1"/>
          <w:sz w:val="30"/>
          <w:szCs w:val="30"/>
        </w:rPr>
        <w:t xml:space="preserve"> </w:t>
      </w:r>
      <w:r>
        <w:rPr>
          <w:rFonts w:ascii="宋体" w:hAnsi="宋体" w:eastAsia="宋体" w:cs="宋体"/>
          <w:b/>
          <w:bCs/>
          <w:spacing w:val="-1"/>
          <w:sz w:val="30"/>
          <w:szCs w:val="30"/>
        </w:rPr>
        <w:t>合同条款及格式</w:t>
      </w:r>
    </w:p>
    <w:p w14:paraId="0F115948">
      <w:pPr>
        <w:spacing w:before="202" w:line="227" w:lineRule="auto"/>
        <w:ind w:left="1201"/>
        <w:outlineLvl w:val="1"/>
        <w:rPr>
          <w:rFonts w:ascii="宋体" w:hAnsi="宋体" w:eastAsia="宋体" w:cs="宋体"/>
          <w:sz w:val="20"/>
          <w:szCs w:val="20"/>
        </w:rPr>
      </w:pPr>
      <w:r>
        <w:rPr>
          <w:rFonts w:ascii="宋体" w:hAnsi="宋体" w:eastAsia="宋体" w:cs="宋体"/>
          <w:spacing w:val="12"/>
          <w:sz w:val="20"/>
          <w:szCs w:val="20"/>
        </w:rPr>
        <w:t>（本合同为合同样稿仅供参考，最终稿由供需双方协</w:t>
      </w:r>
      <w:r>
        <w:rPr>
          <w:rFonts w:ascii="宋体" w:hAnsi="宋体" w:eastAsia="宋体" w:cs="宋体"/>
          <w:spacing w:val="11"/>
          <w:sz w:val="20"/>
          <w:szCs w:val="20"/>
        </w:rPr>
        <w:t>商后确定）</w:t>
      </w:r>
    </w:p>
    <w:p w14:paraId="45EA91FA">
      <w:pPr>
        <w:spacing w:before="149" w:line="223" w:lineRule="auto"/>
        <w:ind w:left="16"/>
        <w:rPr>
          <w:rFonts w:ascii="楷体" w:hAnsi="楷体" w:eastAsia="楷体" w:cs="楷体"/>
          <w:sz w:val="24"/>
          <w:szCs w:val="24"/>
        </w:rPr>
      </w:pPr>
      <w:r>
        <w:rPr>
          <w:rFonts w:ascii="楷体" w:hAnsi="楷体" w:eastAsia="楷体" w:cs="楷体"/>
          <w:b/>
          <w:bCs/>
          <w:spacing w:val="-39"/>
          <w:w w:val="96"/>
          <w:sz w:val="24"/>
          <w:szCs w:val="24"/>
        </w:rPr>
        <w:t>合同编号：</w:t>
      </w:r>
      <w:r>
        <w:rPr>
          <w:rFonts w:ascii="楷体" w:hAnsi="楷体" w:eastAsia="楷体" w:cs="楷体"/>
          <w:spacing w:val="-30"/>
          <w:sz w:val="24"/>
          <w:szCs w:val="24"/>
        </w:rPr>
        <w:t xml:space="preserve"> </w:t>
      </w:r>
      <w:r>
        <w:rPr>
          <w:rFonts w:ascii="楷体" w:hAnsi="楷体" w:eastAsia="楷体" w:cs="楷体"/>
          <w:sz w:val="24"/>
          <w:szCs w:val="24"/>
          <w:u w:val="single" w:color="auto"/>
        </w:rPr>
        <w:t xml:space="preserve">             </w:t>
      </w:r>
    </w:p>
    <w:p w14:paraId="0729FF59">
      <w:pPr>
        <w:spacing w:before="242" w:line="228" w:lineRule="auto"/>
        <w:ind w:left="2437"/>
        <w:rPr>
          <w:rFonts w:ascii="楷体" w:hAnsi="楷体" w:eastAsia="楷体" w:cs="楷体"/>
          <w:sz w:val="42"/>
          <w:szCs w:val="42"/>
        </w:rPr>
      </w:pPr>
      <w:bookmarkStart w:id="46" w:name="bookmark11"/>
      <w:bookmarkEnd w:id="46"/>
      <w:r>
        <w:rPr>
          <w:rFonts w:ascii="楷体" w:hAnsi="楷体" w:eastAsia="楷体" w:cs="楷体"/>
          <w:b/>
          <w:bCs/>
          <w:spacing w:val="35"/>
          <w:sz w:val="42"/>
          <w:szCs w:val="42"/>
        </w:rPr>
        <w:t>政府采购合同参考范本</w:t>
      </w:r>
    </w:p>
    <w:p w14:paraId="52FE541E">
      <w:pPr>
        <w:pStyle w:val="2"/>
        <w:spacing w:line="268" w:lineRule="auto"/>
      </w:pPr>
    </w:p>
    <w:p w14:paraId="4C295A8E">
      <w:pPr>
        <w:pStyle w:val="2"/>
        <w:spacing w:line="268" w:lineRule="auto"/>
      </w:pPr>
    </w:p>
    <w:p w14:paraId="3EF02037">
      <w:pPr>
        <w:pStyle w:val="2"/>
        <w:spacing w:line="269" w:lineRule="auto"/>
      </w:pPr>
    </w:p>
    <w:p w14:paraId="677F523B">
      <w:pPr>
        <w:spacing w:before="79" w:line="225" w:lineRule="auto"/>
        <w:ind w:left="4244"/>
        <w:rPr>
          <w:rFonts w:ascii="楷体" w:hAnsi="楷体" w:eastAsia="楷体" w:cs="楷体"/>
          <w:sz w:val="24"/>
          <w:szCs w:val="24"/>
        </w:rPr>
      </w:pPr>
      <w:r>
        <w:rPr>
          <w:rFonts w:ascii="楷体" w:hAnsi="楷体" w:eastAsia="楷体" w:cs="楷体"/>
          <w:b/>
          <w:bCs/>
          <w:spacing w:val="-1"/>
          <w:sz w:val="24"/>
          <w:szCs w:val="24"/>
        </w:rPr>
        <w:t>(服务类)</w:t>
      </w:r>
    </w:p>
    <w:p w14:paraId="18A1E839">
      <w:pPr>
        <w:pStyle w:val="2"/>
        <w:spacing w:line="361" w:lineRule="auto"/>
      </w:pPr>
    </w:p>
    <w:p w14:paraId="450045B8">
      <w:pPr>
        <w:spacing w:before="78" w:line="223" w:lineRule="auto"/>
        <w:ind w:left="3783"/>
        <w:rPr>
          <w:rFonts w:ascii="楷体" w:hAnsi="楷体" w:eastAsia="楷体" w:cs="楷体"/>
          <w:sz w:val="24"/>
          <w:szCs w:val="24"/>
        </w:rPr>
      </w:pPr>
      <w:r>
        <w:rPr>
          <w:rFonts w:ascii="楷体" w:hAnsi="楷体" w:eastAsia="楷体" w:cs="楷体"/>
          <w:b/>
          <w:bCs/>
          <w:spacing w:val="2"/>
          <w:sz w:val="24"/>
          <w:szCs w:val="24"/>
        </w:rPr>
        <w:t>第</w:t>
      </w:r>
      <w:r>
        <w:rPr>
          <w:rFonts w:ascii="楷体" w:hAnsi="楷体" w:eastAsia="楷体" w:cs="楷体"/>
          <w:spacing w:val="-63"/>
          <w:sz w:val="24"/>
          <w:szCs w:val="24"/>
        </w:rPr>
        <w:t xml:space="preserve"> </w:t>
      </w:r>
      <w:r>
        <w:rPr>
          <w:rFonts w:ascii="楷体" w:hAnsi="楷体" w:eastAsia="楷体" w:cs="楷体"/>
          <w:b/>
          <w:bCs/>
          <w:spacing w:val="2"/>
          <w:sz w:val="24"/>
          <w:szCs w:val="24"/>
        </w:rPr>
        <w:t>一部</w:t>
      </w:r>
      <w:r>
        <w:rPr>
          <w:rFonts w:ascii="楷体" w:hAnsi="楷体" w:eastAsia="楷体" w:cs="楷体"/>
          <w:spacing w:val="-67"/>
          <w:sz w:val="24"/>
          <w:szCs w:val="24"/>
        </w:rPr>
        <w:t xml:space="preserve"> </w:t>
      </w:r>
      <w:r>
        <w:rPr>
          <w:rFonts w:ascii="楷体" w:hAnsi="楷体" w:eastAsia="楷体" w:cs="楷体"/>
          <w:b/>
          <w:bCs/>
          <w:spacing w:val="2"/>
          <w:sz w:val="24"/>
          <w:szCs w:val="24"/>
        </w:rPr>
        <w:t>分合</w:t>
      </w:r>
      <w:r>
        <w:rPr>
          <w:rFonts w:ascii="楷体" w:hAnsi="楷体" w:eastAsia="楷体" w:cs="楷体"/>
          <w:spacing w:val="-46"/>
          <w:sz w:val="24"/>
          <w:szCs w:val="24"/>
        </w:rPr>
        <w:t xml:space="preserve"> </w:t>
      </w:r>
      <w:r>
        <w:rPr>
          <w:rFonts w:ascii="楷体" w:hAnsi="楷体" w:eastAsia="楷体" w:cs="楷体"/>
          <w:b/>
          <w:bCs/>
          <w:spacing w:val="2"/>
          <w:sz w:val="24"/>
          <w:szCs w:val="24"/>
        </w:rPr>
        <w:t>同书</w:t>
      </w:r>
    </w:p>
    <w:p w14:paraId="30104649">
      <w:pPr>
        <w:pStyle w:val="2"/>
        <w:spacing w:line="267" w:lineRule="auto"/>
      </w:pPr>
    </w:p>
    <w:p w14:paraId="66C6F42F">
      <w:pPr>
        <w:pStyle w:val="2"/>
        <w:spacing w:line="267" w:lineRule="auto"/>
      </w:pPr>
    </w:p>
    <w:p w14:paraId="2F8869A5">
      <w:pPr>
        <w:pStyle w:val="2"/>
        <w:spacing w:line="267" w:lineRule="auto"/>
      </w:pPr>
    </w:p>
    <w:p w14:paraId="25130FC1">
      <w:pPr>
        <w:pStyle w:val="2"/>
        <w:spacing w:line="267" w:lineRule="auto"/>
      </w:pPr>
    </w:p>
    <w:p w14:paraId="6D7918A4">
      <w:pPr>
        <w:pStyle w:val="2"/>
        <w:spacing w:line="267" w:lineRule="auto"/>
      </w:pPr>
    </w:p>
    <w:p w14:paraId="442BD472">
      <w:pPr>
        <w:pStyle w:val="2"/>
        <w:spacing w:line="267" w:lineRule="auto"/>
      </w:pPr>
    </w:p>
    <w:p w14:paraId="3B2F130C">
      <w:pPr>
        <w:spacing w:before="79" w:line="220" w:lineRule="auto"/>
        <w:ind w:left="989"/>
        <w:rPr>
          <w:rFonts w:ascii="宋体" w:hAnsi="宋体" w:eastAsia="宋体" w:cs="宋体"/>
          <w:sz w:val="24"/>
          <w:szCs w:val="24"/>
        </w:rPr>
      </w:pPr>
      <w:r>
        <w:rPr>
          <w:rFonts w:ascii="宋体" w:hAnsi="宋体" w:eastAsia="宋体" w:cs="宋体"/>
          <w:spacing w:val="-42"/>
          <w:w w:val="96"/>
          <w:sz w:val="24"/>
          <w:szCs w:val="24"/>
        </w:rPr>
        <w:t>项目名称：</w:t>
      </w:r>
      <w:r>
        <w:rPr>
          <w:rFonts w:ascii="宋体" w:hAnsi="宋体" w:eastAsia="宋体" w:cs="宋体"/>
          <w:spacing w:val="77"/>
          <w:sz w:val="24"/>
          <w:szCs w:val="24"/>
        </w:rPr>
        <w:t xml:space="preserve"> </w:t>
      </w:r>
      <w:r>
        <w:rPr>
          <w:rFonts w:ascii="宋体" w:hAnsi="宋体" w:eastAsia="宋体" w:cs="宋体"/>
          <w:sz w:val="24"/>
          <w:szCs w:val="24"/>
          <w:u w:val="single" w:color="auto"/>
        </w:rPr>
        <w:t xml:space="preserve">                                      </w:t>
      </w:r>
    </w:p>
    <w:p w14:paraId="7947F746">
      <w:pPr>
        <w:pStyle w:val="2"/>
        <w:spacing w:line="246" w:lineRule="auto"/>
      </w:pPr>
    </w:p>
    <w:p w14:paraId="7375B1BA">
      <w:pPr>
        <w:pStyle w:val="2"/>
        <w:spacing w:line="246" w:lineRule="auto"/>
      </w:pPr>
    </w:p>
    <w:p w14:paraId="64B520CD">
      <w:pPr>
        <w:pStyle w:val="2"/>
        <w:spacing w:line="247" w:lineRule="auto"/>
      </w:pPr>
    </w:p>
    <w:p w14:paraId="621CA636">
      <w:pPr>
        <w:spacing w:before="78" w:line="221" w:lineRule="auto"/>
        <w:ind w:left="1016"/>
        <w:rPr>
          <w:rFonts w:ascii="宋体" w:hAnsi="宋体" w:eastAsia="宋体" w:cs="宋体"/>
          <w:sz w:val="24"/>
          <w:szCs w:val="24"/>
        </w:rPr>
      </w:pPr>
      <w:r>
        <w:rPr>
          <w:rFonts w:ascii="宋体" w:hAnsi="宋体" w:eastAsia="宋体" w:cs="宋体"/>
          <w:spacing w:val="-43"/>
          <w:w w:val="93"/>
          <w:sz w:val="24"/>
          <w:szCs w:val="24"/>
        </w:rPr>
        <w:t>甲方：</w:t>
      </w:r>
      <w:r>
        <w:rPr>
          <w:rFonts w:ascii="宋体" w:hAnsi="宋体" w:eastAsia="宋体" w:cs="宋体"/>
          <w:spacing w:val="3"/>
          <w:sz w:val="24"/>
          <w:szCs w:val="24"/>
        </w:rPr>
        <w:t xml:space="preserve"> </w:t>
      </w:r>
      <w:r>
        <w:rPr>
          <w:rFonts w:ascii="宋体" w:hAnsi="宋体" w:eastAsia="宋体" w:cs="宋体"/>
          <w:sz w:val="24"/>
          <w:szCs w:val="24"/>
          <w:u w:val="single" w:color="auto"/>
        </w:rPr>
        <w:t xml:space="preserve">                                          </w:t>
      </w:r>
    </w:p>
    <w:p w14:paraId="29BE5F47">
      <w:pPr>
        <w:pStyle w:val="2"/>
        <w:spacing w:line="259" w:lineRule="auto"/>
      </w:pPr>
    </w:p>
    <w:p w14:paraId="5CF5F3B8">
      <w:pPr>
        <w:pStyle w:val="2"/>
        <w:spacing w:line="259" w:lineRule="auto"/>
      </w:pPr>
    </w:p>
    <w:p w14:paraId="51BD0BA2">
      <w:pPr>
        <w:pStyle w:val="2"/>
        <w:spacing w:line="259" w:lineRule="auto"/>
      </w:pPr>
    </w:p>
    <w:p w14:paraId="620DC904">
      <w:pPr>
        <w:spacing w:before="79" w:line="221" w:lineRule="auto"/>
        <w:ind w:left="1009"/>
        <w:rPr>
          <w:rFonts w:ascii="宋体" w:hAnsi="宋体" w:eastAsia="宋体" w:cs="宋体"/>
          <w:sz w:val="24"/>
          <w:szCs w:val="24"/>
        </w:rPr>
      </w:pPr>
      <w:r>
        <w:rPr>
          <w:rFonts w:ascii="宋体" w:hAnsi="宋体" w:eastAsia="宋体" w:cs="宋体"/>
          <w:spacing w:val="-34"/>
          <w:w w:val="90"/>
          <w:sz w:val="24"/>
          <w:szCs w:val="24"/>
        </w:rPr>
        <w:t>乙方：</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14:paraId="5D9AF51E">
      <w:pPr>
        <w:pStyle w:val="2"/>
        <w:spacing w:line="248" w:lineRule="auto"/>
      </w:pPr>
    </w:p>
    <w:p w14:paraId="30C18B14">
      <w:pPr>
        <w:pStyle w:val="2"/>
        <w:spacing w:line="248" w:lineRule="auto"/>
      </w:pPr>
    </w:p>
    <w:p w14:paraId="101BB6BD">
      <w:pPr>
        <w:pStyle w:val="2"/>
        <w:spacing w:line="248" w:lineRule="auto"/>
      </w:pPr>
    </w:p>
    <w:p w14:paraId="25AA026E">
      <w:pPr>
        <w:spacing w:before="78" w:line="222" w:lineRule="auto"/>
        <w:ind w:left="986"/>
        <w:rPr>
          <w:rFonts w:ascii="宋体" w:hAnsi="宋体" w:eastAsia="宋体" w:cs="宋体"/>
          <w:sz w:val="24"/>
          <w:szCs w:val="24"/>
        </w:rPr>
      </w:pPr>
      <w:r>
        <w:rPr>
          <w:rFonts w:ascii="宋体" w:hAnsi="宋体" w:eastAsia="宋体" w:cs="宋体"/>
          <w:spacing w:val="-27"/>
          <w:w w:val="91"/>
          <w:sz w:val="24"/>
          <w:szCs w:val="24"/>
        </w:rPr>
        <w:t>签订地：</w:t>
      </w:r>
      <w:r>
        <w:rPr>
          <w:rFonts w:ascii="宋体" w:hAnsi="宋体" w:eastAsia="宋体" w:cs="宋体"/>
          <w:spacing w:val="32"/>
          <w:sz w:val="24"/>
          <w:szCs w:val="24"/>
        </w:rPr>
        <w:t xml:space="preserve"> </w:t>
      </w:r>
      <w:r>
        <w:rPr>
          <w:rFonts w:ascii="宋体" w:hAnsi="宋体" w:eastAsia="宋体" w:cs="宋体"/>
          <w:sz w:val="24"/>
          <w:szCs w:val="24"/>
          <w:u w:val="single" w:color="auto"/>
        </w:rPr>
        <w:t xml:space="preserve">                                        </w:t>
      </w:r>
    </w:p>
    <w:p w14:paraId="1BFBA1A9">
      <w:pPr>
        <w:pStyle w:val="2"/>
        <w:spacing w:line="252" w:lineRule="auto"/>
      </w:pPr>
    </w:p>
    <w:p w14:paraId="3B756137">
      <w:pPr>
        <w:pStyle w:val="2"/>
        <w:spacing w:line="252" w:lineRule="auto"/>
      </w:pPr>
    </w:p>
    <w:p w14:paraId="02EE4958">
      <w:pPr>
        <w:pStyle w:val="2"/>
        <w:spacing w:line="252" w:lineRule="auto"/>
      </w:pPr>
    </w:p>
    <w:p w14:paraId="44089164">
      <w:pPr>
        <w:spacing w:before="79" w:line="219" w:lineRule="auto"/>
        <w:ind w:left="986"/>
        <w:rPr>
          <w:rFonts w:ascii="宋体" w:hAnsi="宋体" w:eastAsia="宋体" w:cs="宋体"/>
          <w:sz w:val="24"/>
          <w:szCs w:val="24"/>
        </w:rPr>
      </w:pPr>
      <w:r>
        <w:rPr>
          <w:rFonts w:ascii="宋体" w:hAnsi="宋体" w:eastAsia="宋体" w:cs="宋体"/>
          <w:spacing w:val="-16"/>
          <w:sz w:val="24"/>
          <w:szCs w:val="24"/>
        </w:rPr>
        <w:t>签订日期：</w:t>
      </w:r>
      <w:r>
        <w:rPr>
          <w:rFonts w:ascii="宋体" w:hAnsi="宋体" w:eastAsia="宋体" w:cs="宋体"/>
          <w:spacing w:val="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6"/>
          <w:sz w:val="24"/>
          <w:szCs w:val="24"/>
        </w:rPr>
        <w:t>年</w:t>
      </w:r>
      <w:r>
        <w:rPr>
          <w:rFonts w:ascii="宋体" w:hAnsi="宋体" w:eastAsia="宋体" w:cs="宋体"/>
          <w:spacing w:val="-1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6"/>
          <w:sz w:val="24"/>
          <w:szCs w:val="24"/>
        </w:rPr>
        <w:t>月</w:t>
      </w:r>
      <w:r>
        <w:rPr>
          <w:rFonts w:ascii="宋体" w:hAnsi="宋体" w:eastAsia="宋体" w:cs="宋体"/>
          <w:spacing w:val="-16"/>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7"/>
          <w:sz w:val="24"/>
          <w:szCs w:val="24"/>
        </w:rPr>
        <w:t>日</w:t>
      </w:r>
    </w:p>
    <w:p w14:paraId="5E0061A3">
      <w:pPr>
        <w:pStyle w:val="2"/>
        <w:spacing w:line="262" w:lineRule="auto"/>
      </w:pPr>
    </w:p>
    <w:p w14:paraId="6D475EF0">
      <w:pPr>
        <w:pStyle w:val="2"/>
        <w:spacing w:line="262" w:lineRule="auto"/>
      </w:pPr>
    </w:p>
    <w:p w14:paraId="7B55F637">
      <w:pPr>
        <w:pStyle w:val="2"/>
        <w:spacing w:line="262" w:lineRule="auto"/>
      </w:pPr>
    </w:p>
    <w:p w14:paraId="1D0099A3">
      <w:pPr>
        <w:pStyle w:val="2"/>
        <w:spacing w:line="263" w:lineRule="auto"/>
      </w:pPr>
    </w:p>
    <w:p w14:paraId="7BD3CD97">
      <w:pPr>
        <w:tabs>
          <w:tab w:val="left" w:pos="891"/>
        </w:tabs>
        <w:spacing w:before="78" w:line="250" w:lineRule="auto"/>
        <w:ind w:left="20" w:firstLine="49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6"/>
          <w:sz w:val="24"/>
          <w:szCs w:val="24"/>
        </w:rPr>
        <w:t xml:space="preserve"> </w:t>
      </w:r>
      <w:r>
        <w:rPr>
          <w:rFonts w:ascii="宋体" w:hAnsi="宋体" w:eastAsia="宋体" w:cs="宋体"/>
          <w:spacing w:val="-8"/>
          <w:sz w:val="24"/>
          <w:szCs w:val="24"/>
        </w:rPr>
        <w:t>年</w:t>
      </w:r>
      <w:r>
        <w:rPr>
          <w:rFonts w:ascii="宋体" w:hAnsi="宋体" w:eastAsia="宋体" w:cs="宋体"/>
          <w:spacing w:val="-107"/>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 xml:space="preserve">月 </w:t>
      </w:r>
      <w:r>
        <w:rPr>
          <w:rFonts w:ascii="宋体" w:hAnsi="宋体" w:eastAsia="宋体" w:cs="宋体"/>
          <w:spacing w:val="1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w:t>
      </w:r>
      <w:r>
        <w:rPr>
          <w:rFonts w:ascii="宋体" w:hAnsi="宋体" w:eastAsia="宋体" w:cs="宋体"/>
          <w:spacing w:val="24"/>
          <w:sz w:val="24"/>
          <w:szCs w:val="24"/>
        </w:rPr>
        <w:t xml:space="preserve"> </w:t>
      </w:r>
      <w:r>
        <w:rPr>
          <w:rFonts w:ascii="宋体" w:hAnsi="宋体" w:eastAsia="宋体" w:cs="宋体"/>
          <w:spacing w:val="61"/>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26"/>
          <w:sz w:val="24"/>
          <w:szCs w:val="24"/>
          <w:u w:val="single" w:color="auto"/>
        </w:rPr>
        <w:t xml:space="preserve"> </w:t>
      </w:r>
      <w:r>
        <w:rPr>
          <w:rFonts w:ascii="宋体" w:hAnsi="宋体" w:eastAsia="宋体" w:cs="宋体"/>
          <w:spacing w:val="-8"/>
          <w:sz w:val="24"/>
          <w:szCs w:val="24"/>
          <w:u w:val="single" w:color="auto"/>
        </w:rPr>
        <w:t>采</w:t>
      </w:r>
      <w:r>
        <w:rPr>
          <w:rFonts w:ascii="宋体" w:hAnsi="宋体" w:eastAsia="宋体" w:cs="宋体"/>
          <w:spacing w:val="31"/>
          <w:sz w:val="24"/>
          <w:szCs w:val="24"/>
          <w:u w:val="single" w:color="auto"/>
        </w:rPr>
        <w:t xml:space="preserve"> </w:t>
      </w:r>
      <w:r>
        <w:rPr>
          <w:rFonts w:ascii="宋体" w:hAnsi="宋体" w:eastAsia="宋体" w:cs="宋体"/>
          <w:spacing w:val="-8"/>
          <w:sz w:val="24"/>
          <w:szCs w:val="24"/>
          <w:u w:val="single" w:color="auto"/>
        </w:rPr>
        <w:t>购</w:t>
      </w:r>
      <w:r>
        <w:rPr>
          <w:rFonts w:ascii="宋体" w:hAnsi="宋体" w:eastAsia="宋体" w:cs="宋体"/>
          <w:spacing w:val="35"/>
          <w:sz w:val="24"/>
          <w:szCs w:val="24"/>
          <w:u w:val="single" w:color="auto"/>
        </w:rPr>
        <w:t xml:space="preserve"> </w:t>
      </w:r>
      <w:r>
        <w:rPr>
          <w:rFonts w:ascii="宋体" w:hAnsi="宋体" w:eastAsia="宋体" w:cs="宋体"/>
          <w:spacing w:val="-8"/>
          <w:sz w:val="24"/>
          <w:szCs w:val="24"/>
          <w:u w:val="single" w:color="auto"/>
        </w:rPr>
        <w:t>人</w:t>
      </w:r>
      <w:r>
        <w:rPr>
          <w:rFonts w:ascii="宋体" w:hAnsi="宋体" w:eastAsia="宋体" w:cs="宋体"/>
          <w:spacing w:val="37"/>
          <w:sz w:val="24"/>
          <w:szCs w:val="24"/>
          <w:u w:val="single" w:color="auto"/>
        </w:rPr>
        <w:t xml:space="preserve"> </w:t>
      </w:r>
      <w:r>
        <w:rPr>
          <w:rFonts w:ascii="宋体" w:hAnsi="宋体" w:eastAsia="宋体" w:cs="宋体"/>
          <w:spacing w:val="-8"/>
          <w:sz w:val="24"/>
          <w:szCs w:val="24"/>
          <w:u w:val="single" w:color="auto"/>
        </w:rPr>
        <w:t>名</w:t>
      </w:r>
      <w:r>
        <w:rPr>
          <w:rFonts w:ascii="宋体" w:hAnsi="宋体" w:eastAsia="宋体" w:cs="宋体"/>
          <w:spacing w:val="32"/>
          <w:sz w:val="24"/>
          <w:szCs w:val="24"/>
          <w:u w:val="single" w:color="auto"/>
        </w:rPr>
        <w:t xml:space="preserve"> </w:t>
      </w:r>
      <w:r>
        <w:rPr>
          <w:rFonts w:ascii="宋体" w:hAnsi="宋体" w:eastAsia="宋体" w:cs="宋体"/>
          <w:spacing w:val="-8"/>
          <w:sz w:val="24"/>
          <w:szCs w:val="24"/>
          <w:u w:val="single" w:color="auto"/>
        </w:rPr>
        <w:t>称</w:t>
      </w:r>
      <w:r>
        <w:rPr>
          <w:rFonts w:ascii="宋体" w:hAnsi="宋体" w:eastAsia="宋体" w:cs="宋体"/>
          <w:spacing w:val="34"/>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51"/>
          <w:sz w:val="24"/>
          <w:szCs w:val="24"/>
        </w:rPr>
        <w:t xml:space="preserve"> </w:t>
      </w:r>
      <w:r>
        <w:rPr>
          <w:rFonts w:ascii="宋体" w:hAnsi="宋体" w:eastAsia="宋体" w:cs="宋体"/>
          <w:spacing w:val="-8"/>
          <w:sz w:val="24"/>
          <w:szCs w:val="24"/>
        </w:rPr>
        <w:t>以</w:t>
      </w:r>
      <w:r>
        <w:rPr>
          <w:rFonts w:ascii="宋体" w:hAnsi="宋体" w:eastAsia="宋体" w:cs="宋体"/>
          <w:spacing w:val="18"/>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8"/>
          <w:sz w:val="24"/>
          <w:szCs w:val="24"/>
          <w:u w:val="single" w:color="auto"/>
        </w:rPr>
        <w:t>(政府采购方式)</w:t>
      </w:r>
      <w:r>
        <w:rPr>
          <w:rFonts w:ascii="宋体" w:hAnsi="宋体" w:eastAsia="宋体" w:cs="宋体"/>
          <w:sz w:val="24"/>
          <w:szCs w:val="24"/>
        </w:rPr>
        <w:t xml:space="preserve"> </w:t>
      </w:r>
      <w:r>
        <w:rPr>
          <w:rFonts w:ascii="宋体" w:hAnsi="宋体" w:eastAsia="宋体" w:cs="宋体"/>
          <w:spacing w:val="-7"/>
          <w:sz w:val="24"/>
          <w:szCs w:val="24"/>
        </w:rPr>
        <w:t xml:space="preserve">对   </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47"/>
          <w:sz w:val="24"/>
          <w:szCs w:val="24"/>
          <w:u w:val="single" w:color="auto"/>
        </w:rPr>
        <w:t xml:space="preserve"> </w:t>
      </w:r>
      <w:r>
        <w:rPr>
          <w:rFonts w:ascii="宋体" w:hAnsi="宋体" w:eastAsia="宋体" w:cs="宋体"/>
          <w:spacing w:val="-7"/>
          <w:sz w:val="24"/>
          <w:szCs w:val="24"/>
          <w:u w:val="single" w:color="auto"/>
        </w:rPr>
        <w:t>同前</w:t>
      </w:r>
      <w:r>
        <w:rPr>
          <w:rFonts w:ascii="宋体" w:hAnsi="宋体" w:eastAsia="宋体" w:cs="宋体"/>
          <w:spacing w:val="32"/>
          <w:sz w:val="24"/>
          <w:szCs w:val="24"/>
          <w:u w:val="single" w:color="auto"/>
        </w:rPr>
        <w:t xml:space="preserve"> </w:t>
      </w:r>
      <w:r>
        <w:rPr>
          <w:rFonts w:ascii="宋体" w:hAnsi="宋体" w:eastAsia="宋体" w:cs="宋体"/>
          <w:spacing w:val="-7"/>
          <w:sz w:val="24"/>
          <w:szCs w:val="24"/>
          <w:u w:val="single" w:color="auto"/>
        </w:rPr>
        <w:t>页</w:t>
      </w:r>
      <w:r>
        <w:rPr>
          <w:rFonts w:ascii="宋体" w:hAnsi="宋体" w:eastAsia="宋体" w:cs="宋体"/>
          <w:spacing w:val="32"/>
          <w:sz w:val="24"/>
          <w:szCs w:val="24"/>
          <w:u w:val="single" w:color="auto"/>
        </w:rPr>
        <w:t xml:space="preserve"> </w:t>
      </w:r>
      <w:r>
        <w:rPr>
          <w:rFonts w:ascii="宋体" w:hAnsi="宋体" w:eastAsia="宋体" w:cs="宋体"/>
          <w:spacing w:val="-7"/>
          <w:sz w:val="24"/>
          <w:szCs w:val="24"/>
          <w:u w:val="single" w:color="auto"/>
        </w:rPr>
        <w:t>项  目</w:t>
      </w:r>
      <w:r>
        <w:rPr>
          <w:rFonts w:ascii="宋体" w:hAnsi="宋体" w:eastAsia="宋体" w:cs="宋体"/>
          <w:spacing w:val="29"/>
          <w:sz w:val="24"/>
          <w:szCs w:val="24"/>
          <w:u w:val="single" w:color="auto"/>
        </w:rPr>
        <w:t xml:space="preserve"> </w:t>
      </w:r>
      <w:r>
        <w:rPr>
          <w:rFonts w:ascii="宋体" w:hAnsi="宋体" w:eastAsia="宋体" w:cs="宋体"/>
          <w:spacing w:val="-7"/>
          <w:sz w:val="24"/>
          <w:szCs w:val="24"/>
          <w:u w:val="single" w:color="auto"/>
        </w:rPr>
        <w:t>名</w:t>
      </w:r>
      <w:r>
        <w:rPr>
          <w:rFonts w:ascii="宋体" w:hAnsi="宋体" w:eastAsia="宋体" w:cs="宋体"/>
          <w:spacing w:val="28"/>
          <w:sz w:val="24"/>
          <w:szCs w:val="24"/>
          <w:u w:val="single" w:color="auto"/>
        </w:rPr>
        <w:t xml:space="preserve"> </w:t>
      </w:r>
      <w:r>
        <w:rPr>
          <w:rFonts w:ascii="宋体" w:hAnsi="宋体" w:eastAsia="宋体" w:cs="宋体"/>
          <w:spacing w:val="-7"/>
          <w:sz w:val="24"/>
          <w:szCs w:val="24"/>
          <w:u w:val="single" w:color="auto"/>
        </w:rPr>
        <w:t>称</w:t>
      </w:r>
      <w:r>
        <w:rPr>
          <w:rFonts w:ascii="宋体" w:hAnsi="宋体" w:eastAsia="宋体" w:cs="宋体"/>
          <w:spacing w:val="29"/>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26"/>
          <w:sz w:val="24"/>
          <w:szCs w:val="24"/>
        </w:rPr>
        <w:t xml:space="preserve"> </w:t>
      </w:r>
      <w:r>
        <w:rPr>
          <w:rFonts w:ascii="宋体" w:hAnsi="宋体" w:eastAsia="宋体" w:cs="宋体"/>
          <w:spacing w:val="-7"/>
          <w:sz w:val="24"/>
          <w:szCs w:val="24"/>
        </w:rPr>
        <w:t xml:space="preserve">项目进行了采购。经  </w:t>
      </w:r>
      <w:r>
        <w:rPr>
          <w:rFonts w:ascii="宋体" w:hAnsi="宋体" w:eastAsia="宋体" w:cs="宋体"/>
          <w:spacing w:val="59"/>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21"/>
          <w:sz w:val="24"/>
          <w:szCs w:val="24"/>
          <w:u w:val="single" w:color="auto"/>
        </w:rPr>
        <w:t xml:space="preserve"> </w:t>
      </w:r>
      <w:r>
        <w:rPr>
          <w:rFonts w:ascii="宋体" w:hAnsi="宋体" w:eastAsia="宋体" w:cs="宋体"/>
          <w:spacing w:val="-7"/>
          <w:sz w:val="24"/>
          <w:szCs w:val="24"/>
          <w:u w:val="single" w:color="auto"/>
        </w:rPr>
        <w:t>相</w:t>
      </w:r>
      <w:r>
        <w:rPr>
          <w:rFonts w:ascii="宋体" w:hAnsi="宋体" w:eastAsia="宋体" w:cs="宋体"/>
          <w:spacing w:val="33"/>
          <w:sz w:val="24"/>
          <w:szCs w:val="24"/>
          <w:u w:val="single" w:color="auto"/>
        </w:rPr>
        <w:t xml:space="preserve"> </w:t>
      </w:r>
      <w:r>
        <w:rPr>
          <w:rFonts w:ascii="宋体" w:hAnsi="宋体" w:eastAsia="宋体" w:cs="宋体"/>
          <w:spacing w:val="-7"/>
          <w:sz w:val="24"/>
          <w:szCs w:val="24"/>
          <w:u w:val="single" w:color="auto"/>
        </w:rPr>
        <w:t>关</w:t>
      </w:r>
      <w:r>
        <w:rPr>
          <w:rFonts w:ascii="宋体" w:hAnsi="宋体" w:eastAsia="宋体" w:cs="宋体"/>
          <w:spacing w:val="27"/>
          <w:sz w:val="24"/>
          <w:szCs w:val="24"/>
          <w:u w:val="single" w:color="auto"/>
        </w:rPr>
        <w:t xml:space="preserve"> </w:t>
      </w:r>
      <w:r>
        <w:rPr>
          <w:rFonts w:ascii="宋体" w:hAnsi="宋体" w:eastAsia="宋体" w:cs="宋体"/>
          <w:spacing w:val="-7"/>
          <w:sz w:val="24"/>
          <w:szCs w:val="24"/>
          <w:u w:val="single" w:color="auto"/>
        </w:rPr>
        <w:t>评</w:t>
      </w:r>
      <w:r>
        <w:rPr>
          <w:rFonts w:ascii="宋体" w:hAnsi="宋体" w:eastAsia="宋体" w:cs="宋体"/>
          <w:spacing w:val="32"/>
          <w:sz w:val="24"/>
          <w:szCs w:val="24"/>
          <w:u w:val="single" w:color="auto"/>
        </w:rPr>
        <w:t xml:space="preserve"> </w:t>
      </w:r>
      <w:r>
        <w:rPr>
          <w:rFonts w:ascii="宋体" w:hAnsi="宋体" w:eastAsia="宋体" w:cs="宋体"/>
          <w:spacing w:val="-8"/>
          <w:sz w:val="24"/>
          <w:szCs w:val="24"/>
          <w:u w:val="single" w:color="auto"/>
        </w:rPr>
        <w:t>定</w:t>
      </w:r>
      <w:r>
        <w:rPr>
          <w:rFonts w:ascii="宋体" w:hAnsi="宋体" w:eastAsia="宋体" w:cs="宋体"/>
          <w:spacing w:val="31"/>
          <w:sz w:val="24"/>
          <w:szCs w:val="24"/>
          <w:u w:val="single" w:color="auto"/>
        </w:rPr>
        <w:t xml:space="preserve"> </w:t>
      </w:r>
      <w:r>
        <w:rPr>
          <w:rFonts w:ascii="宋体" w:hAnsi="宋体" w:eastAsia="宋体" w:cs="宋体"/>
          <w:spacing w:val="-8"/>
          <w:sz w:val="24"/>
          <w:szCs w:val="24"/>
          <w:u w:val="single" w:color="auto"/>
        </w:rPr>
        <w:t>主</w:t>
      </w:r>
      <w:r>
        <w:rPr>
          <w:rFonts w:ascii="宋体" w:hAnsi="宋体" w:eastAsia="宋体" w:cs="宋体"/>
          <w:sz w:val="24"/>
          <w:szCs w:val="24"/>
        </w:rPr>
        <w:t xml:space="preserve"> </w:t>
      </w:r>
      <w:r>
        <w:rPr>
          <w:rFonts w:ascii="宋体" w:hAnsi="宋体" w:eastAsia="宋体" w:cs="宋体"/>
          <w:spacing w:val="-3"/>
          <w:sz w:val="24"/>
          <w:szCs w:val="24"/>
          <w:u w:val="single" w:color="auto"/>
        </w:rPr>
        <w:t>体</w:t>
      </w:r>
      <w:r>
        <w:rPr>
          <w:rFonts w:ascii="宋体" w:hAnsi="宋体" w:eastAsia="宋体" w:cs="宋体"/>
          <w:spacing w:val="39"/>
          <w:sz w:val="24"/>
          <w:szCs w:val="24"/>
          <w:u w:val="single" w:color="auto"/>
        </w:rPr>
        <w:t xml:space="preserve"> </w:t>
      </w:r>
      <w:r>
        <w:rPr>
          <w:rFonts w:ascii="宋体" w:hAnsi="宋体" w:eastAsia="宋体" w:cs="宋体"/>
          <w:spacing w:val="-3"/>
          <w:sz w:val="24"/>
          <w:szCs w:val="24"/>
          <w:u w:val="single" w:color="auto"/>
        </w:rPr>
        <w:t>名 称</w:t>
      </w:r>
      <w:r>
        <w:rPr>
          <w:rFonts w:ascii="宋体" w:hAnsi="宋体" w:eastAsia="宋体" w:cs="宋体"/>
          <w:spacing w:val="29"/>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评</w:t>
      </w:r>
      <w:r>
        <w:rPr>
          <w:rFonts w:ascii="宋体" w:hAnsi="宋体" w:eastAsia="宋体" w:cs="宋体"/>
          <w:spacing w:val="35"/>
          <w:sz w:val="24"/>
          <w:szCs w:val="24"/>
        </w:rPr>
        <w:t xml:space="preserve"> </w:t>
      </w:r>
      <w:r>
        <w:rPr>
          <w:rFonts w:ascii="宋体" w:hAnsi="宋体" w:eastAsia="宋体" w:cs="宋体"/>
          <w:spacing w:val="-3"/>
          <w:sz w:val="24"/>
          <w:szCs w:val="24"/>
        </w:rPr>
        <w:t>定</w:t>
      </w:r>
      <w:r>
        <w:rPr>
          <w:rFonts w:ascii="宋体" w:hAnsi="宋体" w:eastAsia="宋体" w:cs="宋体"/>
          <w:spacing w:val="48"/>
          <w:sz w:val="24"/>
          <w:szCs w:val="24"/>
        </w:rPr>
        <w:t xml:space="preserve"> </w:t>
      </w:r>
      <w:r>
        <w:rPr>
          <w:rFonts w:ascii="宋体" w:hAnsi="宋体" w:eastAsia="宋体" w:cs="宋体"/>
          <w:spacing w:val="-3"/>
          <w:sz w:val="24"/>
          <w:szCs w:val="24"/>
        </w:rPr>
        <w:t>，</w:t>
      </w:r>
      <w:r>
        <w:rPr>
          <w:rFonts w:ascii="宋体" w:hAnsi="宋体" w:eastAsia="宋体" w:cs="宋体"/>
          <w:spacing w:val="13"/>
          <w:sz w:val="24"/>
          <w:szCs w:val="24"/>
        </w:rPr>
        <w:t xml:space="preserve">  </w:t>
      </w:r>
      <w:r>
        <w:rPr>
          <w:rFonts w:ascii="宋体" w:hAnsi="宋体" w:eastAsia="宋体" w:cs="宋体"/>
          <w:spacing w:val="61"/>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44"/>
          <w:sz w:val="24"/>
          <w:szCs w:val="24"/>
          <w:u w:val="single" w:color="auto"/>
        </w:rPr>
        <w:t xml:space="preserve"> </w:t>
      </w:r>
      <w:r>
        <w:rPr>
          <w:rFonts w:ascii="宋体" w:hAnsi="宋体" w:eastAsia="宋体" w:cs="宋体"/>
          <w:spacing w:val="-3"/>
          <w:sz w:val="24"/>
          <w:szCs w:val="24"/>
          <w:u w:val="single" w:color="auto"/>
        </w:rPr>
        <w:t>中</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标</w:t>
      </w:r>
      <w:r>
        <w:rPr>
          <w:rFonts w:ascii="宋体" w:hAnsi="宋体" w:eastAsia="宋体" w:cs="宋体"/>
          <w:spacing w:val="28"/>
          <w:sz w:val="24"/>
          <w:szCs w:val="24"/>
          <w:u w:val="single" w:color="auto"/>
        </w:rPr>
        <w:t xml:space="preserve"> </w:t>
      </w:r>
      <w:r>
        <w:rPr>
          <w:rFonts w:ascii="宋体" w:hAnsi="宋体" w:eastAsia="宋体" w:cs="宋体"/>
          <w:spacing w:val="-3"/>
          <w:sz w:val="24"/>
          <w:szCs w:val="24"/>
          <w:u w:val="single" w:color="auto"/>
        </w:rPr>
        <w:t>供</w:t>
      </w:r>
      <w:r>
        <w:rPr>
          <w:rFonts w:ascii="宋体" w:hAnsi="宋体" w:eastAsia="宋体" w:cs="宋体"/>
          <w:spacing w:val="29"/>
          <w:sz w:val="24"/>
          <w:szCs w:val="24"/>
          <w:u w:val="single" w:color="auto"/>
        </w:rPr>
        <w:t xml:space="preserve"> </w:t>
      </w:r>
      <w:r>
        <w:rPr>
          <w:rFonts w:ascii="宋体" w:hAnsi="宋体" w:eastAsia="宋体" w:cs="宋体"/>
          <w:spacing w:val="-3"/>
          <w:sz w:val="24"/>
          <w:szCs w:val="24"/>
          <w:u w:val="single" w:color="auto"/>
        </w:rPr>
        <w:t>应</w:t>
      </w:r>
      <w:r>
        <w:rPr>
          <w:rFonts w:ascii="宋体" w:hAnsi="宋体" w:eastAsia="宋体" w:cs="宋体"/>
          <w:spacing w:val="33"/>
          <w:sz w:val="24"/>
          <w:szCs w:val="24"/>
          <w:u w:val="single" w:color="auto"/>
        </w:rPr>
        <w:t xml:space="preserve"> </w:t>
      </w:r>
      <w:r>
        <w:rPr>
          <w:rFonts w:ascii="宋体" w:hAnsi="宋体" w:eastAsia="宋体" w:cs="宋体"/>
          <w:spacing w:val="-3"/>
          <w:sz w:val="24"/>
          <w:szCs w:val="24"/>
          <w:u w:val="single" w:color="auto"/>
        </w:rPr>
        <w:t>商</w:t>
      </w:r>
      <w:r>
        <w:rPr>
          <w:rFonts w:ascii="宋体" w:hAnsi="宋体" w:eastAsia="宋体" w:cs="宋体"/>
          <w:spacing w:val="29"/>
          <w:sz w:val="24"/>
          <w:szCs w:val="24"/>
          <w:u w:val="single" w:color="auto"/>
        </w:rPr>
        <w:t xml:space="preserve"> </w:t>
      </w:r>
      <w:r>
        <w:rPr>
          <w:rFonts w:ascii="宋体" w:hAnsi="宋体" w:eastAsia="宋体" w:cs="宋体"/>
          <w:spacing w:val="-3"/>
          <w:sz w:val="24"/>
          <w:szCs w:val="24"/>
          <w:u w:val="single" w:color="auto"/>
        </w:rPr>
        <w:t>名</w:t>
      </w:r>
      <w:r>
        <w:rPr>
          <w:rFonts w:ascii="宋体" w:hAnsi="宋体" w:eastAsia="宋体" w:cs="宋体"/>
          <w:spacing w:val="28"/>
          <w:sz w:val="24"/>
          <w:szCs w:val="24"/>
          <w:u w:val="single" w:color="auto"/>
        </w:rPr>
        <w:t xml:space="preserve"> </w:t>
      </w:r>
      <w:r>
        <w:rPr>
          <w:rFonts w:ascii="宋体" w:hAnsi="宋体" w:eastAsia="宋体" w:cs="宋体"/>
          <w:spacing w:val="-3"/>
          <w:sz w:val="24"/>
          <w:szCs w:val="24"/>
          <w:u w:val="single" w:color="auto"/>
        </w:rPr>
        <w:t>称</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
          <w:sz w:val="24"/>
          <w:szCs w:val="24"/>
        </w:rPr>
        <w:t>为该项目中标供应商。</w:t>
      </w:r>
      <w:r>
        <w:rPr>
          <w:rFonts w:ascii="宋体" w:hAnsi="宋体" w:eastAsia="宋体" w:cs="宋体"/>
          <w:sz w:val="24"/>
          <w:szCs w:val="24"/>
        </w:rPr>
        <w:t xml:space="preserve"> </w:t>
      </w:r>
      <w:r>
        <w:rPr>
          <w:rFonts w:ascii="宋体" w:hAnsi="宋体" w:eastAsia="宋体" w:cs="宋体"/>
          <w:spacing w:val="6"/>
          <w:sz w:val="24"/>
          <w:szCs w:val="24"/>
        </w:rPr>
        <w:t>现于中标通知书发出之日起三十日内，按照采购文件确定的事项签订本合同。</w:t>
      </w:r>
    </w:p>
    <w:p w14:paraId="5386482D">
      <w:pPr>
        <w:tabs>
          <w:tab w:val="left" w:pos="891"/>
        </w:tabs>
        <w:spacing w:before="78" w:line="250" w:lineRule="auto"/>
        <w:ind w:left="20" w:firstLine="490"/>
        <w:rPr>
          <w:rFonts w:ascii="宋体" w:hAnsi="宋体" w:eastAsia="宋体" w:cs="宋体"/>
          <w:sz w:val="24"/>
          <w:szCs w:val="24"/>
          <w:u w:val="single" w:color="auto"/>
        </w:rPr>
      </w:pPr>
      <w:r>
        <w:rPr>
          <w:rFonts w:ascii="宋体" w:hAnsi="宋体" w:eastAsia="宋体" w:cs="宋体"/>
          <w:sz w:val="24"/>
          <w:szCs w:val="24"/>
          <w:u w:val="single" w:color="auto"/>
        </w:rPr>
        <w:t>根据《中华人民共和国合同法》、 《中华人民共和国政府采购法》等相关法律法规之规定，按照平等、自愿、公平和诚实信用的原则， 经     (采 购人名称)   (以下简 称： 甲方)和   ( 中 标 供 应 商 名 称 )   (以下简 称：乙方)协商一致，约定以下合同条款，以兹共同遵守、全面履行。</w:t>
      </w:r>
    </w:p>
    <w:p w14:paraId="4FAD297F">
      <w:pPr>
        <w:spacing w:before="286" w:line="219" w:lineRule="auto"/>
        <w:ind w:left="38"/>
        <w:outlineLvl w:val="0"/>
        <w:rPr>
          <w:rFonts w:ascii="宋体" w:hAnsi="宋体" w:eastAsia="宋体" w:cs="宋体"/>
          <w:sz w:val="24"/>
          <w:szCs w:val="24"/>
        </w:rPr>
      </w:pPr>
      <w:r>
        <w:rPr>
          <w:rFonts w:ascii="宋体" w:hAnsi="宋体" w:eastAsia="宋体" w:cs="宋体"/>
          <w:b/>
          <w:bCs/>
          <w:spacing w:val="-3"/>
          <w:sz w:val="24"/>
          <w:szCs w:val="24"/>
        </w:rPr>
        <w:t>1.</w:t>
      </w:r>
      <w:r>
        <w:rPr>
          <w:rFonts w:ascii="宋体" w:hAnsi="宋体" w:eastAsia="宋体" w:cs="宋体"/>
          <w:spacing w:val="-3"/>
          <w:sz w:val="24"/>
          <w:szCs w:val="24"/>
        </w:rPr>
        <w:t xml:space="preserve"> </w:t>
      </w:r>
      <w:r>
        <w:rPr>
          <w:rFonts w:ascii="宋体" w:hAnsi="宋体" w:eastAsia="宋体" w:cs="宋体"/>
          <w:b/>
          <w:bCs/>
          <w:spacing w:val="-3"/>
          <w:sz w:val="24"/>
          <w:szCs w:val="24"/>
        </w:rPr>
        <w:t>1</w:t>
      </w:r>
      <w:r>
        <w:rPr>
          <w:rFonts w:ascii="宋体" w:hAnsi="宋体" w:eastAsia="宋体" w:cs="宋体"/>
          <w:spacing w:val="-23"/>
          <w:sz w:val="24"/>
          <w:szCs w:val="24"/>
        </w:rPr>
        <w:t xml:space="preserve"> </w:t>
      </w:r>
      <w:r>
        <w:rPr>
          <w:rFonts w:ascii="宋体" w:hAnsi="宋体" w:eastAsia="宋体" w:cs="宋体"/>
          <w:b/>
          <w:bCs/>
          <w:spacing w:val="-3"/>
          <w:sz w:val="24"/>
          <w:szCs w:val="24"/>
        </w:rPr>
        <w:t>合</w:t>
      </w:r>
      <w:r>
        <w:rPr>
          <w:rFonts w:ascii="宋体" w:hAnsi="宋体" w:eastAsia="宋体" w:cs="宋体"/>
          <w:spacing w:val="-63"/>
          <w:sz w:val="24"/>
          <w:szCs w:val="24"/>
        </w:rPr>
        <w:t xml:space="preserve"> </w:t>
      </w:r>
      <w:r>
        <w:rPr>
          <w:rFonts w:ascii="宋体" w:hAnsi="宋体" w:eastAsia="宋体" w:cs="宋体"/>
          <w:b/>
          <w:bCs/>
          <w:spacing w:val="-3"/>
          <w:sz w:val="24"/>
          <w:szCs w:val="24"/>
        </w:rPr>
        <w:t>同组成部分</w:t>
      </w:r>
    </w:p>
    <w:p w14:paraId="45DFEBB6">
      <w:pPr>
        <w:spacing w:before="38" w:line="250" w:lineRule="auto"/>
        <w:ind w:left="21" w:right="131" w:firstLine="506"/>
        <w:jc w:val="both"/>
        <w:rPr>
          <w:rFonts w:ascii="宋体" w:hAnsi="宋体" w:eastAsia="宋体" w:cs="宋体"/>
          <w:sz w:val="24"/>
          <w:szCs w:val="24"/>
        </w:rPr>
      </w:pPr>
      <w:r>
        <w:rPr>
          <w:rFonts w:ascii="宋体" w:hAnsi="宋体" w:eastAsia="宋体" w:cs="宋体"/>
          <w:spacing w:val="11"/>
          <w:sz w:val="24"/>
          <w:szCs w:val="24"/>
        </w:rPr>
        <w:t>下列文件为本合同的组成部分，并构成一个整体，需综合解释、相互补</w:t>
      </w:r>
      <w:r>
        <w:rPr>
          <w:rFonts w:ascii="宋体" w:hAnsi="宋体" w:eastAsia="宋体" w:cs="宋体"/>
          <w:spacing w:val="3"/>
          <w:sz w:val="24"/>
          <w:szCs w:val="24"/>
        </w:rPr>
        <w:t xml:space="preserve"> </w:t>
      </w:r>
      <w:r>
        <w:rPr>
          <w:rFonts w:ascii="宋体" w:hAnsi="宋体" w:eastAsia="宋体" w:cs="宋体"/>
          <w:spacing w:val="7"/>
          <w:sz w:val="24"/>
          <w:szCs w:val="24"/>
        </w:rPr>
        <w:t>充。如果下 列文件内容出现不一致的情形，那么在保证按照采购文件确定的</w:t>
      </w:r>
      <w:r>
        <w:rPr>
          <w:rFonts w:ascii="宋体" w:hAnsi="宋体" w:eastAsia="宋体" w:cs="宋体"/>
          <w:spacing w:val="13"/>
          <w:sz w:val="24"/>
          <w:szCs w:val="24"/>
        </w:rPr>
        <w:t xml:space="preserve"> </w:t>
      </w:r>
      <w:r>
        <w:rPr>
          <w:rFonts w:ascii="宋体" w:hAnsi="宋体" w:eastAsia="宋体" w:cs="宋体"/>
          <w:spacing w:val="7"/>
          <w:sz w:val="24"/>
          <w:szCs w:val="24"/>
        </w:rPr>
        <w:t>事项的前提下，组成本</w:t>
      </w:r>
    </w:p>
    <w:p w14:paraId="4EE8B727">
      <w:pPr>
        <w:spacing w:line="219" w:lineRule="auto"/>
        <w:ind w:left="521"/>
        <w:rPr>
          <w:rFonts w:ascii="宋体" w:hAnsi="宋体" w:eastAsia="宋体" w:cs="宋体"/>
          <w:sz w:val="24"/>
          <w:szCs w:val="24"/>
        </w:rPr>
      </w:pPr>
      <w:r>
        <w:rPr>
          <w:rFonts w:ascii="宋体" w:hAnsi="宋体" w:eastAsia="宋体" w:cs="宋体"/>
          <w:spacing w:val="7"/>
          <w:sz w:val="24"/>
          <w:szCs w:val="24"/>
        </w:rPr>
        <w:t>合同的多个文件的优先适用顺序如下：</w:t>
      </w:r>
    </w:p>
    <w:p w14:paraId="375061E9">
      <w:pPr>
        <w:spacing w:before="40" w:line="219" w:lineRule="auto"/>
        <w:ind w:left="538"/>
        <w:rPr>
          <w:rFonts w:ascii="宋体" w:hAnsi="宋体" w:eastAsia="宋体" w:cs="宋体"/>
          <w:sz w:val="24"/>
          <w:szCs w:val="24"/>
        </w:rPr>
      </w:pPr>
      <w:r>
        <w:rPr>
          <w:rFonts w:ascii="宋体" w:hAnsi="宋体" w:eastAsia="宋体" w:cs="宋体"/>
          <w:spacing w:val="5"/>
          <w:sz w:val="24"/>
          <w:szCs w:val="24"/>
        </w:rPr>
        <w:t>1.1.1 本合同及其补充合同、变更协议；</w:t>
      </w:r>
    </w:p>
    <w:p w14:paraId="73978AE0">
      <w:pPr>
        <w:spacing w:before="40" w:line="219" w:lineRule="auto"/>
        <w:ind w:left="538"/>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28"/>
          <w:sz w:val="24"/>
          <w:szCs w:val="24"/>
        </w:rPr>
        <w:t xml:space="preserve"> </w:t>
      </w:r>
      <w:r>
        <w:rPr>
          <w:rFonts w:ascii="宋体" w:hAnsi="宋体" w:eastAsia="宋体" w:cs="宋体"/>
          <w:spacing w:val="1"/>
          <w:sz w:val="24"/>
          <w:szCs w:val="24"/>
        </w:rPr>
        <w:t>成交通知书；</w:t>
      </w:r>
    </w:p>
    <w:p w14:paraId="1D1A20C8">
      <w:pPr>
        <w:spacing w:before="42" w:line="219" w:lineRule="auto"/>
        <w:ind w:left="538"/>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41"/>
          <w:sz w:val="24"/>
          <w:szCs w:val="24"/>
        </w:rPr>
        <w:t xml:space="preserve"> </w:t>
      </w:r>
      <w:r>
        <w:rPr>
          <w:rFonts w:ascii="宋体" w:hAnsi="宋体" w:eastAsia="宋体" w:cs="宋体"/>
          <w:spacing w:val="4"/>
          <w:sz w:val="24"/>
          <w:szCs w:val="24"/>
        </w:rPr>
        <w:t>响应文件(含澄清或者说明文件)</w:t>
      </w:r>
      <w:r>
        <w:rPr>
          <w:rFonts w:ascii="宋体" w:hAnsi="宋体" w:eastAsia="宋体" w:cs="宋体"/>
          <w:spacing w:val="-70"/>
          <w:sz w:val="24"/>
          <w:szCs w:val="24"/>
        </w:rPr>
        <w:t xml:space="preserve"> </w:t>
      </w:r>
      <w:r>
        <w:rPr>
          <w:rFonts w:ascii="宋体" w:hAnsi="宋体" w:eastAsia="宋体" w:cs="宋体"/>
          <w:spacing w:val="4"/>
          <w:sz w:val="24"/>
          <w:szCs w:val="24"/>
        </w:rPr>
        <w:t>;</w:t>
      </w:r>
    </w:p>
    <w:p w14:paraId="41C37AA6">
      <w:pPr>
        <w:spacing w:before="40" w:line="219" w:lineRule="auto"/>
        <w:ind w:left="538"/>
        <w:rPr>
          <w:rFonts w:ascii="宋体" w:hAnsi="宋体" w:eastAsia="宋体" w:cs="宋体"/>
          <w:sz w:val="24"/>
          <w:szCs w:val="24"/>
        </w:rPr>
      </w:pPr>
      <w:r>
        <w:rPr>
          <w:rFonts w:ascii="宋体" w:hAnsi="宋体" w:eastAsia="宋体" w:cs="宋体"/>
          <w:spacing w:val="5"/>
          <w:sz w:val="24"/>
          <w:szCs w:val="24"/>
        </w:rPr>
        <w:t>1.1.4 磋商文件(含澄清或者修改文件)</w:t>
      </w:r>
      <w:r>
        <w:rPr>
          <w:rFonts w:ascii="宋体" w:hAnsi="宋体" w:eastAsia="宋体" w:cs="宋体"/>
          <w:spacing w:val="-55"/>
          <w:sz w:val="24"/>
          <w:szCs w:val="24"/>
        </w:rPr>
        <w:t xml:space="preserve"> </w:t>
      </w:r>
      <w:r>
        <w:rPr>
          <w:rFonts w:ascii="宋体" w:hAnsi="宋体" w:eastAsia="宋体" w:cs="宋体"/>
          <w:spacing w:val="5"/>
          <w:sz w:val="24"/>
          <w:szCs w:val="24"/>
        </w:rPr>
        <w:t>;</w:t>
      </w:r>
    </w:p>
    <w:p w14:paraId="020A4949">
      <w:pPr>
        <w:spacing w:before="41" w:line="219" w:lineRule="auto"/>
        <w:ind w:left="538"/>
        <w:rPr>
          <w:rFonts w:ascii="宋体" w:hAnsi="宋体" w:eastAsia="宋体" w:cs="宋体"/>
          <w:sz w:val="24"/>
          <w:szCs w:val="24"/>
        </w:rPr>
      </w:pPr>
      <w:r>
        <w:rPr>
          <w:rFonts w:ascii="宋体" w:hAnsi="宋体" w:eastAsia="宋体" w:cs="宋体"/>
          <w:spacing w:val="4"/>
          <w:sz w:val="24"/>
          <w:szCs w:val="24"/>
        </w:rPr>
        <w:t>1.1.5 其他相关采购文件。</w:t>
      </w:r>
    </w:p>
    <w:p w14:paraId="25473116">
      <w:pPr>
        <w:pStyle w:val="2"/>
        <w:spacing w:line="274" w:lineRule="auto"/>
      </w:pPr>
    </w:p>
    <w:p w14:paraId="0C7F074D">
      <w:pPr>
        <w:spacing w:before="78" w:line="220" w:lineRule="auto"/>
        <w:ind w:left="38"/>
        <w:outlineLvl w:val="0"/>
        <w:rPr>
          <w:rFonts w:ascii="宋体" w:hAnsi="宋体" w:eastAsia="宋体" w:cs="宋体"/>
          <w:sz w:val="24"/>
          <w:szCs w:val="24"/>
        </w:rPr>
      </w:pPr>
      <w:r>
        <w:rPr>
          <w:rFonts w:ascii="宋体" w:hAnsi="宋体" w:eastAsia="宋体" w:cs="宋体"/>
          <w:b/>
          <w:bCs/>
          <w:spacing w:val="-15"/>
          <w:sz w:val="24"/>
          <w:szCs w:val="24"/>
        </w:rPr>
        <w:t>1</w:t>
      </w:r>
      <w:r>
        <w:rPr>
          <w:rFonts w:ascii="宋体" w:hAnsi="宋体" w:eastAsia="宋体" w:cs="宋体"/>
          <w:spacing w:val="-44"/>
          <w:sz w:val="24"/>
          <w:szCs w:val="24"/>
        </w:rPr>
        <w:t xml:space="preserve"> </w:t>
      </w:r>
      <w:r>
        <w:rPr>
          <w:rFonts w:ascii="宋体" w:hAnsi="宋体" w:eastAsia="宋体" w:cs="宋体"/>
          <w:b/>
          <w:bCs/>
          <w:spacing w:val="-15"/>
          <w:sz w:val="24"/>
          <w:szCs w:val="24"/>
        </w:rPr>
        <w:t>.</w:t>
      </w:r>
      <w:r>
        <w:rPr>
          <w:rFonts w:ascii="宋体" w:hAnsi="宋体" w:eastAsia="宋体" w:cs="宋体"/>
          <w:spacing w:val="-53"/>
          <w:sz w:val="24"/>
          <w:szCs w:val="24"/>
        </w:rPr>
        <w:t xml:space="preserve"> </w:t>
      </w:r>
      <w:r>
        <w:rPr>
          <w:rFonts w:ascii="宋体" w:hAnsi="宋体" w:eastAsia="宋体" w:cs="宋体"/>
          <w:b/>
          <w:bCs/>
          <w:spacing w:val="-15"/>
          <w:sz w:val="24"/>
          <w:szCs w:val="24"/>
        </w:rPr>
        <w:t>2</w:t>
      </w:r>
      <w:r>
        <w:rPr>
          <w:rFonts w:ascii="宋体" w:hAnsi="宋体" w:eastAsia="宋体" w:cs="宋体"/>
          <w:spacing w:val="-47"/>
          <w:sz w:val="24"/>
          <w:szCs w:val="24"/>
        </w:rPr>
        <w:t xml:space="preserve"> </w:t>
      </w:r>
      <w:r>
        <w:rPr>
          <w:rFonts w:ascii="宋体" w:hAnsi="宋体" w:eastAsia="宋体" w:cs="宋体"/>
          <w:b/>
          <w:bCs/>
          <w:spacing w:val="-15"/>
          <w:sz w:val="24"/>
          <w:szCs w:val="24"/>
        </w:rPr>
        <w:t>标的</w:t>
      </w:r>
    </w:p>
    <w:p w14:paraId="55CFA6B1">
      <w:pPr>
        <w:spacing w:before="38" w:line="220" w:lineRule="auto"/>
        <w:ind w:left="538"/>
        <w:rPr>
          <w:rFonts w:ascii="宋体" w:hAnsi="宋体" w:eastAsia="宋体" w:cs="宋体"/>
          <w:sz w:val="24"/>
          <w:szCs w:val="24"/>
        </w:rPr>
      </w:pPr>
      <w:r>
        <w:pict>
          <v:shape id="_x0000_s1035" o:spid="_x0000_s1035" o:spt="202" type="#_x0000_t202" style="position:absolute;left:0pt;margin-left:124.25pt;margin-top:12.25pt;height:35.25pt;width:218.85pt;z-index:251663360;mso-width-relative:page;mso-height-relative:page;" filled="f" stroked="f" coordsize="21600,21600">
            <v:path/>
            <v:fill on="f" focussize="0,0"/>
            <v:stroke on="f"/>
            <v:imagedata o:title=""/>
            <o:lock v:ext="edit" aspectratio="f"/>
            <v:textbox inset="0mm,0mm,0mm,0mm">
              <w:txbxContent>
                <w:p w14:paraId="3D65F32B">
                  <w:pPr>
                    <w:spacing w:line="20" w:lineRule="exact"/>
                  </w:pPr>
                </w:p>
                <w:tbl>
                  <w:tblPr>
                    <w:tblStyle w:val="15"/>
                    <w:tblW w:w="4336"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36"/>
                  </w:tblGrid>
                  <w:tr w14:paraId="312CC8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4336" w:type="dxa"/>
                        <w:tcBorders>
                          <w:top w:val="single" w:color="000000" w:sz="4" w:space="0"/>
                          <w:bottom w:val="single" w:color="000000" w:sz="4" w:space="0"/>
                        </w:tcBorders>
                        <w:vAlign w:val="top"/>
                      </w:tcPr>
                      <w:p w14:paraId="2D8E7188">
                        <w:pPr>
                          <w:pStyle w:val="16"/>
                        </w:pPr>
                      </w:p>
                    </w:tc>
                  </w:tr>
                  <w:tr w14:paraId="2BFCC6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4336" w:type="dxa"/>
                        <w:tcBorders>
                          <w:top w:val="single" w:color="000000" w:sz="4" w:space="0"/>
                          <w:bottom w:val="single" w:color="000000" w:sz="4" w:space="0"/>
                        </w:tcBorders>
                        <w:vAlign w:val="top"/>
                      </w:tcPr>
                      <w:p w14:paraId="09791C48">
                        <w:pPr>
                          <w:pStyle w:val="16"/>
                        </w:pPr>
                      </w:p>
                    </w:tc>
                  </w:tr>
                </w:tbl>
                <w:p w14:paraId="1A0F5E6D">
                  <w:pPr>
                    <w:pStyle w:val="2"/>
                  </w:pPr>
                </w:p>
              </w:txbxContent>
            </v:textbox>
          </v:shape>
        </w:pict>
      </w:r>
      <w:r>
        <w:rPr>
          <w:rFonts w:ascii="宋体" w:hAnsi="宋体" w:eastAsia="宋体" w:cs="宋体"/>
          <w:spacing w:val="-3"/>
          <w:sz w:val="24"/>
          <w:szCs w:val="24"/>
        </w:rPr>
        <w:t>1.2.</w:t>
      </w:r>
      <w:r>
        <w:rPr>
          <w:rFonts w:ascii="宋体" w:hAnsi="宋体" w:eastAsia="宋体" w:cs="宋体"/>
          <w:spacing w:val="39"/>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标的名称：</w:t>
      </w:r>
    </w:p>
    <w:p w14:paraId="39BE5AC3">
      <w:pPr>
        <w:spacing w:before="41" w:line="219" w:lineRule="auto"/>
        <w:ind w:left="538"/>
        <w:rPr>
          <w:rFonts w:ascii="宋体" w:hAnsi="宋体" w:eastAsia="宋体" w:cs="宋体"/>
          <w:sz w:val="24"/>
          <w:szCs w:val="24"/>
        </w:rPr>
      </w:pPr>
      <w:r>
        <w:rPr>
          <w:rFonts w:ascii="宋体" w:hAnsi="宋体" w:eastAsia="宋体" w:cs="宋体"/>
          <w:sz w:val="24"/>
          <w:szCs w:val="24"/>
        </w:rPr>
        <w:t>1.2.2</w:t>
      </w:r>
      <w:r>
        <w:rPr>
          <w:rFonts w:ascii="宋体" w:hAnsi="宋体" w:eastAsia="宋体" w:cs="宋体"/>
          <w:spacing w:val="29"/>
          <w:sz w:val="24"/>
          <w:szCs w:val="24"/>
        </w:rPr>
        <w:t xml:space="preserve"> </w:t>
      </w:r>
      <w:r>
        <w:rPr>
          <w:rFonts w:ascii="宋体" w:hAnsi="宋体" w:eastAsia="宋体" w:cs="宋体"/>
          <w:sz w:val="24"/>
          <w:szCs w:val="24"/>
        </w:rPr>
        <w:t>标的数量；</w:t>
      </w:r>
    </w:p>
    <w:p w14:paraId="0A3FC730">
      <w:pPr>
        <w:spacing w:before="39" w:line="220" w:lineRule="auto"/>
        <w:ind w:left="538"/>
        <w:rPr>
          <w:rFonts w:ascii="宋体" w:hAnsi="宋体" w:eastAsia="宋体" w:cs="宋体"/>
          <w:sz w:val="24"/>
          <w:szCs w:val="24"/>
        </w:rPr>
      </w:pPr>
      <w:r>
        <w:rPr>
          <w:rFonts w:ascii="宋体" w:hAnsi="宋体" w:eastAsia="宋体" w:cs="宋体"/>
          <w:sz w:val="24"/>
          <w:szCs w:val="24"/>
        </w:rPr>
        <w:t>1.2.3</w:t>
      </w:r>
      <w:r>
        <w:rPr>
          <w:rFonts w:ascii="宋体" w:hAnsi="宋体" w:eastAsia="宋体" w:cs="宋体"/>
          <w:spacing w:val="29"/>
          <w:sz w:val="24"/>
          <w:szCs w:val="24"/>
        </w:rPr>
        <w:t xml:space="preserve"> </w:t>
      </w:r>
      <w:r>
        <w:rPr>
          <w:rFonts w:ascii="宋体" w:hAnsi="宋体" w:eastAsia="宋体" w:cs="宋体"/>
          <w:sz w:val="24"/>
          <w:szCs w:val="24"/>
        </w:rPr>
        <w:t>标的质量；</w:t>
      </w:r>
    </w:p>
    <w:p w14:paraId="3C251FC0">
      <w:pPr>
        <w:pStyle w:val="2"/>
        <w:spacing w:line="255" w:lineRule="auto"/>
      </w:pPr>
    </w:p>
    <w:p w14:paraId="7C6A0EB7">
      <w:pPr>
        <w:spacing w:before="79" w:line="218" w:lineRule="auto"/>
        <w:ind w:left="38"/>
        <w:outlineLvl w:val="0"/>
        <w:rPr>
          <w:rFonts w:ascii="宋体" w:hAnsi="宋体" w:eastAsia="宋体" w:cs="宋体"/>
          <w:sz w:val="24"/>
          <w:szCs w:val="24"/>
        </w:rPr>
      </w:pPr>
      <w:r>
        <w:rPr>
          <w:rFonts w:ascii="宋体" w:hAnsi="宋体" w:eastAsia="宋体" w:cs="宋体"/>
          <w:b/>
          <w:bCs/>
          <w:spacing w:val="-11"/>
          <w:sz w:val="24"/>
          <w:szCs w:val="24"/>
        </w:rPr>
        <w:t>1.3</w:t>
      </w:r>
      <w:r>
        <w:rPr>
          <w:rFonts w:ascii="宋体" w:hAnsi="宋体" w:eastAsia="宋体" w:cs="宋体"/>
          <w:spacing w:val="103"/>
          <w:sz w:val="24"/>
          <w:szCs w:val="24"/>
        </w:rPr>
        <w:t xml:space="preserve"> </w:t>
      </w:r>
      <w:r>
        <w:rPr>
          <w:rFonts w:ascii="宋体" w:hAnsi="宋体" w:eastAsia="宋体" w:cs="宋体"/>
          <w:b/>
          <w:bCs/>
          <w:spacing w:val="-11"/>
          <w:sz w:val="24"/>
          <w:szCs w:val="24"/>
        </w:rPr>
        <w:t>价款</w:t>
      </w:r>
    </w:p>
    <w:p w14:paraId="592ECC70">
      <w:pPr>
        <w:pStyle w:val="2"/>
        <w:spacing w:line="396" w:lineRule="auto"/>
      </w:pPr>
    </w:p>
    <w:p w14:paraId="5F2A2081">
      <w:pPr>
        <w:spacing w:before="79" w:line="218" w:lineRule="auto"/>
        <w:ind w:right="30"/>
        <w:jc w:val="right"/>
        <w:rPr>
          <w:rFonts w:ascii="宋体" w:hAnsi="宋体" w:eastAsia="宋体" w:cs="宋体"/>
          <w:sz w:val="24"/>
          <w:szCs w:val="24"/>
        </w:rPr>
      </w:pPr>
      <w:r>
        <w:rPr>
          <w:rFonts w:ascii="宋体" w:hAnsi="宋体" w:eastAsia="宋体" w:cs="宋体"/>
          <w:spacing w:val="-4"/>
          <w:sz w:val="24"/>
          <w:szCs w:val="24"/>
        </w:rPr>
        <w:t>本合</w:t>
      </w:r>
      <w:r>
        <w:rPr>
          <w:rFonts w:ascii="宋体" w:hAnsi="宋体" w:eastAsia="宋体" w:cs="宋体"/>
          <w:spacing w:val="-56"/>
          <w:sz w:val="24"/>
          <w:szCs w:val="24"/>
        </w:rPr>
        <w:t xml:space="preserve"> </w:t>
      </w:r>
      <w:r>
        <w:rPr>
          <w:rFonts w:ascii="宋体" w:hAnsi="宋体" w:eastAsia="宋体" w:cs="宋体"/>
          <w:spacing w:val="-4"/>
          <w:sz w:val="24"/>
          <w:szCs w:val="24"/>
        </w:rPr>
        <w:t>同总价为：</w:t>
      </w:r>
      <w:r>
        <w:rPr>
          <w:rFonts w:ascii="宋体" w:hAnsi="宋体" w:eastAsia="宋体" w:cs="宋体"/>
          <w:spacing w:val="-68"/>
          <w:sz w:val="24"/>
          <w:szCs w:val="24"/>
        </w:rPr>
        <w:t xml:space="preserve"> </w:t>
      </w:r>
      <w:r>
        <w:rPr>
          <w:rFonts w:ascii="宋体" w:hAnsi="宋体" w:eastAsia="宋体" w:cs="宋体"/>
          <w:spacing w:val="-4"/>
          <w:sz w:val="24"/>
          <w:szCs w:val="24"/>
        </w:rPr>
        <w:t>¥</w:t>
      </w:r>
      <w:r>
        <w:rPr>
          <w:rFonts w:ascii="宋体" w:hAnsi="宋体" w:eastAsia="宋体" w:cs="宋体"/>
          <w:spacing w:val="-103"/>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62"/>
          <w:sz w:val="24"/>
          <w:szCs w:val="24"/>
        </w:rPr>
        <w:t xml:space="preserve"> </w:t>
      </w:r>
      <w:r>
        <w:rPr>
          <w:rFonts w:ascii="宋体" w:hAnsi="宋体" w:eastAsia="宋体" w:cs="宋体"/>
          <w:spacing w:val="-4"/>
          <w:sz w:val="24"/>
          <w:szCs w:val="24"/>
        </w:rPr>
        <w:t>(</w:t>
      </w:r>
      <w:r>
        <w:rPr>
          <w:rFonts w:ascii="宋体" w:hAnsi="宋体" w:eastAsia="宋体" w:cs="宋体"/>
          <w:spacing w:val="-29"/>
          <w:sz w:val="24"/>
          <w:szCs w:val="24"/>
        </w:rPr>
        <w:t xml:space="preserve"> </w:t>
      </w:r>
      <w:r>
        <w:rPr>
          <w:rFonts w:ascii="宋体" w:hAnsi="宋体" w:eastAsia="宋体" w:cs="宋体"/>
          <w:spacing w:val="-4"/>
          <w:sz w:val="24"/>
          <w:szCs w:val="24"/>
        </w:rPr>
        <w:t>大 写</w:t>
      </w:r>
      <w:r>
        <w:rPr>
          <w:rFonts w:ascii="宋体" w:hAnsi="宋体" w:eastAsia="宋体" w:cs="宋体"/>
          <w:spacing w:val="-30"/>
          <w:sz w:val="24"/>
          <w:szCs w:val="24"/>
        </w:rPr>
        <w:t xml:space="preserve"> </w:t>
      </w:r>
      <w:r>
        <w:rPr>
          <w:rFonts w:ascii="宋体" w:hAnsi="宋体" w:eastAsia="宋体" w:cs="宋体"/>
          <w:spacing w:val="-4"/>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人</w:t>
      </w:r>
      <w:r>
        <w:rPr>
          <w:rFonts w:ascii="宋体" w:hAnsi="宋体" w:eastAsia="宋体" w:cs="宋体"/>
          <w:spacing w:val="-60"/>
          <w:sz w:val="24"/>
          <w:szCs w:val="24"/>
        </w:rPr>
        <w:t xml:space="preserve"> </w:t>
      </w:r>
      <w:r>
        <w:rPr>
          <w:rFonts w:ascii="宋体" w:hAnsi="宋体" w:eastAsia="宋体" w:cs="宋体"/>
          <w:spacing w:val="-4"/>
          <w:sz w:val="24"/>
          <w:szCs w:val="24"/>
        </w:rPr>
        <w:t>民</w:t>
      </w:r>
      <w:r>
        <w:rPr>
          <w:rFonts w:ascii="宋体" w:hAnsi="宋体" w:eastAsia="宋体" w:cs="宋体"/>
          <w:spacing w:val="-56"/>
          <w:sz w:val="24"/>
          <w:szCs w:val="24"/>
        </w:rPr>
        <w:t xml:space="preserve"> </w:t>
      </w:r>
      <w:r>
        <w:rPr>
          <w:rFonts w:ascii="宋体" w:hAnsi="宋体" w:eastAsia="宋体" w:cs="宋体"/>
          <w:spacing w:val="-4"/>
          <w:sz w:val="24"/>
          <w:szCs w:val="24"/>
        </w:rPr>
        <w:t>币)。</w:t>
      </w:r>
    </w:p>
    <w:p w14:paraId="26F41120">
      <w:pPr>
        <w:spacing w:before="187" w:line="218" w:lineRule="auto"/>
        <w:ind w:left="513"/>
        <w:rPr>
          <w:rFonts w:ascii="宋体" w:hAnsi="宋体" w:eastAsia="宋体" w:cs="宋体"/>
          <w:sz w:val="24"/>
          <w:szCs w:val="24"/>
        </w:rPr>
      </w:pPr>
      <w:r>
        <w:rPr>
          <w:rFonts w:ascii="宋体" w:hAnsi="宋体" w:eastAsia="宋体" w:cs="宋体"/>
          <w:spacing w:val="-7"/>
          <w:sz w:val="24"/>
          <w:szCs w:val="24"/>
        </w:rPr>
        <w:t>分项价格：</w:t>
      </w:r>
    </w:p>
    <w:p w14:paraId="1696FB25">
      <w:pPr>
        <w:spacing w:before="83"/>
      </w:pPr>
    </w:p>
    <w:tbl>
      <w:tblPr>
        <w:tblStyle w:val="15"/>
        <w:tblW w:w="744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3532"/>
        <w:gridCol w:w="2665"/>
      </w:tblGrid>
      <w:tr w14:paraId="3A46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47" w:type="dxa"/>
            <w:vAlign w:val="top"/>
          </w:tcPr>
          <w:p w14:paraId="07C9E33A">
            <w:pPr>
              <w:spacing w:before="218" w:line="228" w:lineRule="auto"/>
              <w:ind w:left="378"/>
              <w:rPr>
                <w:rFonts w:ascii="宋体" w:hAnsi="宋体" w:eastAsia="宋体" w:cs="宋体"/>
                <w:sz w:val="24"/>
                <w:szCs w:val="24"/>
              </w:rPr>
            </w:pPr>
            <w:r>
              <w:rPr>
                <w:rFonts w:ascii="宋体" w:hAnsi="宋体" w:eastAsia="宋体" w:cs="宋体"/>
                <w:spacing w:val="13"/>
                <w:sz w:val="24"/>
                <w:szCs w:val="24"/>
              </w:rPr>
              <w:t>序号</w:t>
            </w:r>
          </w:p>
        </w:tc>
        <w:tc>
          <w:tcPr>
            <w:tcW w:w="3532" w:type="dxa"/>
            <w:vAlign w:val="top"/>
          </w:tcPr>
          <w:p w14:paraId="16FFD727">
            <w:pPr>
              <w:spacing w:before="217" w:line="228" w:lineRule="auto"/>
              <w:ind w:left="1273"/>
              <w:rPr>
                <w:rFonts w:ascii="宋体" w:hAnsi="宋体" w:eastAsia="宋体" w:cs="宋体"/>
                <w:sz w:val="24"/>
                <w:szCs w:val="24"/>
              </w:rPr>
            </w:pPr>
            <w:r>
              <w:rPr>
                <w:rFonts w:ascii="宋体" w:hAnsi="宋体" w:eastAsia="宋体" w:cs="宋体"/>
                <w:spacing w:val="13"/>
                <w:sz w:val="24"/>
                <w:szCs w:val="24"/>
              </w:rPr>
              <w:t>分项名称</w:t>
            </w:r>
          </w:p>
        </w:tc>
        <w:tc>
          <w:tcPr>
            <w:tcW w:w="2665" w:type="dxa"/>
            <w:vAlign w:val="top"/>
          </w:tcPr>
          <w:p w14:paraId="45610F45">
            <w:pPr>
              <w:spacing w:before="214" w:line="226" w:lineRule="auto"/>
              <w:ind w:left="842"/>
              <w:rPr>
                <w:rFonts w:ascii="宋体" w:hAnsi="宋体" w:eastAsia="宋体" w:cs="宋体"/>
                <w:sz w:val="24"/>
                <w:szCs w:val="24"/>
              </w:rPr>
            </w:pPr>
            <w:r>
              <w:rPr>
                <w:rFonts w:ascii="宋体" w:hAnsi="宋体" w:eastAsia="宋体" w:cs="宋体"/>
                <w:spacing w:val="11"/>
                <w:sz w:val="24"/>
                <w:szCs w:val="24"/>
              </w:rPr>
              <w:t>分项价格</w:t>
            </w:r>
          </w:p>
        </w:tc>
      </w:tr>
      <w:tr w14:paraId="210C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247" w:type="dxa"/>
            <w:vAlign w:val="top"/>
          </w:tcPr>
          <w:p w14:paraId="2BD5D8D9">
            <w:pPr>
              <w:pStyle w:val="16"/>
            </w:pPr>
          </w:p>
        </w:tc>
        <w:tc>
          <w:tcPr>
            <w:tcW w:w="3532" w:type="dxa"/>
            <w:vAlign w:val="top"/>
          </w:tcPr>
          <w:p w14:paraId="22F028F4">
            <w:pPr>
              <w:pStyle w:val="16"/>
            </w:pPr>
          </w:p>
        </w:tc>
        <w:tc>
          <w:tcPr>
            <w:tcW w:w="2665" w:type="dxa"/>
            <w:vAlign w:val="top"/>
          </w:tcPr>
          <w:p w14:paraId="3ED98994">
            <w:pPr>
              <w:pStyle w:val="16"/>
            </w:pPr>
          </w:p>
        </w:tc>
      </w:tr>
      <w:tr w14:paraId="0E05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47" w:type="dxa"/>
            <w:vAlign w:val="top"/>
          </w:tcPr>
          <w:p w14:paraId="66BAACF7">
            <w:pPr>
              <w:pStyle w:val="16"/>
            </w:pPr>
          </w:p>
        </w:tc>
        <w:tc>
          <w:tcPr>
            <w:tcW w:w="3532" w:type="dxa"/>
            <w:vAlign w:val="top"/>
          </w:tcPr>
          <w:p w14:paraId="1AFED1A3">
            <w:pPr>
              <w:pStyle w:val="16"/>
            </w:pPr>
          </w:p>
        </w:tc>
        <w:tc>
          <w:tcPr>
            <w:tcW w:w="2665" w:type="dxa"/>
            <w:vAlign w:val="top"/>
          </w:tcPr>
          <w:p w14:paraId="25EEB489">
            <w:pPr>
              <w:pStyle w:val="16"/>
            </w:pPr>
          </w:p>
        </w:tc>
      </w:tr>
      <w:tr w14:paraId="303FB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247" w:type="dxa"/>
            <w:vAlign w:val="top"/>
          </w:tcPr>
          <w:p w14:paraId="7C24AB92">
            <w:pPr>
              <w:pStyle w:val="16"/>
            </w:pPr>
          </w:p>
        </w:tc>
        <w:tc>
          <w:tcPr>
            <w:tcW w:w="3532" w:type="dxa"/>
            <w:vAlign w:val="top"/>
          </w:tcPr>
          <w:p w14:paraId="6410D08D">
            <w:pPr>
              <w:pStyle w:val="16"/>
            </w:pPr>
          </w:p>
        </w:tc>
        <w:tc>
          <w:tcPr>
            <w:tcW w:w="2665" w:type="dxa"/>
            <w:vAlign w:val="top"/>
          </w:tcPr>
          <w:p w14:paraId="71792F20">
            <w:pPr>
              <w:pStyle w:val="16"/>
            </w:pPr>
          </w:p>
        </w:tc>
      </w:tr>
      <w:tr w14:paraId="11F07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47" w:type="dxa"/>
            <w:vAlign w:val="top"/>
          </w:tcPr>
          <w:p w14:paraId="3DC5A6A6">
            <w:pPr>
              <w:pStyle w:val="16"/>
            </w:pPr>
          </w:p>
        </w:tc>
        <w:tc>
          <w:tcPr>
            <w:tcW w:w="3532" w:type="dxa"/>
            <w:vAlign w:val="top"/>
          </w:tcPr>
          <w:p w14:paraId="2CCE86F0">
            <w:pPr>
              <w:pStyle w:val="16"/>
            </w:pPr>
          </w:p>
        </w:tc>
        <w:tc>
          <w:tcPr>
            <w:tcW w:w="2665" w:type="dxa"/>
            <w:vAlign w:val="top"/>
          </w:tcPr>
          <w:p w14:paraId="2C134722">
            <w:pPr>
              <w:pStyle w:val="16"/>
            </w:pPr>
          </w:p>
        </w:tc>
      </w:tr>
      <w:tr w14:paraId="60A22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779" w:type="dxa"/>
            <w:gridSpan w:val="2"/>
            <w:vAlign w:val="top"/>
          </w:tcPr>
          <w:p w14:paraId="7DE6F953">
            <w:pPr>
              <w:spacing w:before="290" w:line="224" w:lineRule="auto"/>
              <w:ind w:left="2155"/>
              <w:rPr>
                <w:rFonts w:ascii="宋体" w:hAnsi="宋体" w:eastAsia="宋体" w:cs="宋体"/>
                <w:sz w:val="24"/>
                <w:szCs w:val="24"/>
              </w:rPr>
            </w:pPr>
            <w:r>
              <w:rPr>
                <w:rFonts w:ascii="宋体" w:hAnsi="宋体" w:eastAsia="宋体" w:cs="宋体"/>
                <w:spacing w:val="8"/>
                <w:sz w:val="24"/>
                <w:szCs w:val="24"/>
              </w:rPr>
              <w:t>总价</w:t>
            </w:r>
          </w:p>
        </w:tc>
        <w:tc>
          <w:tcPr>
            <w:tcW w:w="2665" w:type="dxa"/>
            <w:vAlign w:val="top"/>
          </w:tcPr>
          <w:p w14:paraId="3E0F45E8">
            <w:pPr>
              <w:pStyle w:val="16"/>
            </w:pPr>
          </w:p>
        </w:tc>
      </w:tr>
    </w:tbl>
    <w:p w14:paraId="0AF37AC5">
      <w:pPr>
        <w:spacing w:before="310" w:line="228" w:lineRule="auto"/>
        <w:ind w:left="37"/>
        <w:outlineLvl w:val="0"/>
        <w:rPr>
          <w:rFonts w:ascii="宋体" w:hAnsi="宋体" w:eastAsia="宋体" w:cs="宋体"/>
          <w:sz w:val="22"/>
          <w:szCs w:val="22"/>
        </w:rPr>
      </w:pPr>
      <w:r>
        <w:rPr>
          <w:rFonts w:ascii="宋体" w:hAnsi="宋体" w:eastAsia="宋体" w:cs="宋体"/>
          <w:b/>
          <w:bCs/>
          <w:spacing w:val="-1"/>
          <w:sz w:val="22"/>
          <w:szCs w:val="22"/>
        </w:rPr>
        <w:t>1.4</w:t>
      </w:r>
      <w:r>
        <w:rPr>
          <w:rFonts w:ascii="宋体" w:hAnsi="宋体" w:eastAsia="宋体" w:cs="宋体"/>
          <w:spacing w:val="-1"/>
          <w:sz w:val="22"/>
          <w:szCs w:val="22"/>
        </w:rPr>
        <w:t xml:space="preserve"> </w:t>
      </w:r>
      <w:r>
        <w:rPr>
          <w:rFonts w:ascii="宋体" w:hAnsi="宋体" w:eastAsia="宋体" w:cs="宋体"/>
          <w:b/>
          <w:bCs/>
          <w:spacing w:val="-1"/>
          <w:sz w:val="22"/>
          <w:szCs w:val="22"/>
        </w:rPr>
        <w:t>付</w:t>
      </w:r>
      <w:r>
        <w:rPr>
          <w:rFonts w:ascii="宋体" w:hAnsi="宋体" w:eastAsia="宋体" w:cs="宋体"/>
          <w:spacing w:val="-49"/>
          <w:sz w:val="22"/>
          <w:szCs w:val="22"/>
        </w:rPr>
        <w:t xml:space="preserve"> </w:t>
      </w:r>
      <w:r>
        <w:rPr>
          <w:rFonts w:ascii="宋体" w:hAnsi="宋体" w:eastAsia="宋体" w:cs="宋体"/>
          <w:b/>
          <w:bCs/>
          <w:spacing w:val="-1"/>
          <w:sz w:val="22"/>
          <w:szCs w:val="22"/>
        </w:rPr>
        <w:t>款</w:t>
      </w:r>
      <w:r>
        <w:rPr>
          <w:rFonts w:ascii="宋体" w:hAnsi="宋体" w:eastAsia="宋体" w:cs="宋体"/>
          <w:spacing w:val="-52"/>
          <w:sz w:val="22"/>
          <w:szCs w:val="22"/>
        </w:rPr>
        <w:t xml:space="preserve"> </w:t>
      </w:r>
      <w:r>
        <w:rPr>
          <w:rFonts w:ascii="宋体" w:hAnsi="宋体" w:eastAsia="宋体" w:cs="宋体"/>
          <w:b/>
          <w:bCs/>
          <w:spacing w:val="-1"/>
          <w:sz w:val="22"/>
          <w:szCs w:val="22"/>
        </w:rPr>
        <w:t>方</w:t>
      </w:r>
      <w:r>
        <w:rPr>
          <w:rFonts w:ascii="宋体" w:hAnsi="宋体" w:eastAsia="宋体" w:cs="宋体"/>
          <w:spacing w:val="-51"/>
          <w:sz w:val="22"/>
          <w:szCs w:val="22"/>
        </w:rPr>
        <w:t xml:space="preserve"> </w:t>
      </w:r>
      <w:r>
        <w:rPr>
          <w:rFonts w:ascii="宋体" w:hAnsi="宋体" w:eastAsia="宋体" w:cs="宋体"/>
          <w:b/>
          <w:bCs/>
          <w:spacing w:val="-1"/>
          <w:sz w:val="22"/>
          <w:szCs w:val="22"/>
        </w:rPr>
        <w:t>式</w:t>
      </w:r>
      <w:r>
        <w:rPr>
          <w:rFonts w:ascii="宋体" w:hAnsi="宋体" w:eastAsia="宋体" w:cs="宋体"/>
          <w:spacing w:val="-51"/>
          <w:sz w:val="22"/>
          <w:szCs w:val="22"/>
        </w:rPr>
        <w:t xml:space="preserve"> </w:t>
      </w:r>
      <w:r>
        <w:rPr>
          <w:rFonts w:ascii="宋体" w:hAnsi="宋体" w:eastAsia="宋体" w:cs="宋体"/>
          <w:b/>
          <w:bCs/>
          <w:spacing w:val="-1"/>
          <w:sz w:val="22"/>
          <w:szCs w:val="22"/>
        </w:rPr>
        <w:t>和</w:t>
      </w:r>
      <w:r>
        <w:rPr>
          <w:rFonts w:ascii="宋体" w:hAnsi="宋体" w:eastAsia="宋体" w:cs="宋体"/>
          <w:spacing w:val="-49"/>
          <w:sz w:val="22"/>
          <w:szCs w:val="22"/>
        </w:rPr>
        <w:t xml:space="preserve"> </w:t>
      </w:r>
      <w:r>
        <w:rPr>
          <w:rFonts w:ascii="宋体" w:hAnsi="宋体" w:eastAsia="宋体" w:cs="宋体"/>
          <w:b/>
          <w:bCs/>
          <w:spacing w:val="-1"/>
          <w:sz w:val="22"/>
          <w:szCs w:val="22"/>
        </w:rPr>
        <w:t>发</w:t>
      </w:r>
      <w:r>
        <w:rPr>
          <w:rFonts w:ascii="宋体" w:hAnsi="宋体" w:eastAsia="宋体" w:cs="宋体"/>
          <w:spacing w:val="-51"/>
          <w:sz w:val="22"/>
          <w:szCs w:val="22"/>
        </w:rPr>
        <w:t xml:space="preserve"> </w:t>
      </w:r>
      <w:r>
        <w:rPr>
          <w:rFonts w:ascii="宋体" w:hAnsi="宋体" w:eastAsia="宋体" w:cs="宋体"/>
          <w:b/>
          <w:bCs/>
          <w:spacing w:val="-1"/>
          <w:sz w:val="22"/>
          <w:szCs w:val="22"/>
        </w:rPr>
        <w:t>票</w:t>
      </w:r>
      <w:r>
        <w:rPr>
          <w:rFonts w:ascii="宋体" w:hAnsi="宋体" w:eastAsia="宋体" w:cs="宋体"/>
          <w:spacing w:val="-52"/>
          <w:sz w:val="22"/>
          <w:szCs w:val="22"/>
        </w:rPr>
        <w:t xml:space="preserve"> </w:t>
      </w:r>
      <w:r>
        <w:rPr>
          <w:rFonts w:ascii="宋体" w:hAnsi="宋体" w:eastAsia="宋体" w:cs="宋体"/>
          <w:b/>
          <w:bCs/>
          <w:spacing w:val="-1"/>
          <w:sz w:val="22"/>
          <w:szCs w:val="22"/>
        </w:rPr>
        <w:t>开</w:t>
      </w:r>
      <w:r>
        <w:rPr>
          <w:rFonts w:ascii="宋体" w:hAnsi="宋体" w:eastAsia="宋体" w:cs="宋体"/>
          <w:spacing w:val="-48"/>
          <w:sz w:val="22"/>
          <w:szCs w:val="22"/>
        </w:rPr>
        <w:t xml:space="preserve"> </w:t>
      </w:r>
      <w:r>
        <w:rPr>
          <w:rFonts w:ascii="宋体" w:hAnsi="宋体" w:eastAsia="宋体" w:cs="宋体"/>
          <w:b/>
          <w:bCs/>
          <w:spacing w:val="-1"/>
          <w:sz w:val="22"/>
          <w:szCs w:val="22"/>
        </w:rPr>
        <w:t>具</w:t>
      </w:r>
      <w:r>
        <w:rPr>
          <w:rFonts w:ascii="宋体" w:hAnsi="宋体" w:eastAsia="宋体" w:cs="宋体"/>
          <w:spacing w:val="-54"/>
          <w:sz w:val="22"/>
          <w:szCs w:val="22"/>
        </w:rPr>
        <w:t xml:space="preserve"> </w:t>
      </w:r>
      <w:r>
        <w:rPr>
          <w:rFonts w:ascii="宋体" w:hAnsi="宋体" w:eastAsia="宋体" w:cs="宋体"/>
          <w:b/>
          <w:bCs/>
          <w:spacing w:val="-1"/>
          <w:sz w:val="22"/>
          <w:szCs w:val="22"/>
        </w:rPr>
        <w:t>方</w:t>
      </w:r>
      <w:r>
        <w:rPr>
          <w:rFonts w:ascii="宋体" w:hAnsi="宋体" w:eastAsia="宋体" w:cs="宋体"/>
          <w:spacing w:val="-48"/>
          <w:sz w:val="22"/>
          <w:szCs w:val="22"/>
        </w:rPr>
        <w:t xml:space="preserve"> </w:t>
      </w:r>
      <w:r>
        <w:rPr>
          <w:rFonts w:ascii="宋体" w:hAnsi="宋体" w:eastAsia="宋体" w:cs="宋体"/>
          <w:b/>
          <w:bCs/>
          <w:spacing w:val="-1"/>
          <w:sz w:val="22"/>
          <w:szCs w:val="22"/>
        </w:rPr>
        <w:t>式</w:t>
      </w:r>
    </w:p>
    <w:p w14:paraId="638F2D6F">
      <w:pPr>
        <w:spacing w:before="52" w:line="228" w:lineRule="auto"/>
        <w:ind w:left="37"/>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pacing w:val="-33"/>
          <w:sz w:val="22"/>
          <w:szCs w:val="22"/>
        </w:rPr>
        <w:t xml:space="preserve"> </w:t>
      </w:r>
      <w:r>
        <w:rPr>
          <w:rFonts w:ascii="宋体" w:hAnsi="宋体" w:eastAsia="宋体" w:cs="宋体"/>
          <w:spacing w:val="1"/>
          <w:sz w:val="22"/>
          <w:szCs w:val="22"/>
        </w:rPr>
        <w:t>.</w:t>
      </w:r>
      <w:r>
        <w:rPr>
          <w:rFonts w:ascii="宋体" w:hAnsi="宋体" w:eastAsia="宋体" w:cs="宋体"/>
          <w:spacing w:val="-49"/>
          <w:sz w:val="22"/>
          <w:szCs w:val="22"/>
        </w:rPr>
        <w:t xml:space="preserve"> </w:t>
      </w:r>
      <w:r>
        <w:rPr>
          <w:rFonts w:ascii="宋体" w:hAnsi="宋体" w:eastAsia="宋体" w:cs="宋体"/>
          <w:spacing w:val="1"/>
          <w:sz w:val="22"/>
          <w:szCs w:val="22"/>
        </w:rPr>
        <w:t>4</w:t>
      </w:r>
      <w:r>
        <w:rPr>
          <w:rFonts w:ascii="宋体" w:hAnsi="宋体" w:eastAsia="宋体" w:cs="宋体"/>
          <w:spacing w:val="-35"/>
          <w:sz w:val="22"/>
          <w:szCs w:val="22"/>
        </w:rPr>
        <w:t xml:space="preserve"> </w:t>
      </w:r>
      <w:r>
        <w:rPr>
          <w:rFonts w:ascii="宋体" w:hAnsi="宋体" w:eastAsia="宋体" w:cs="宋体"/>
          <w:spacing w:val="1"/>
          <w:sz w:val="22"/>
          <w:szCs w:val="22"/>
        </w:rPr>
        <w:t>. 1</w:t>
      </w:r>
      <w:r>
        <w:rPr>
          <w:rFonts w:ascii="宋体" w:hAnsi="宋体" w:eastAsia="宋体" w:cs="宋体"/>
          <w:spacing w:val="-46"/>
          <w:sz w:val="22"/>
          <w:szCs w:val="22"/>
        </w:rPr>
        <w:t xml:space="preserve"> </w:t>
      </w:r>
      <w:r>
        <w:rPr>
          <w:rFonts w:ascii="宋体" w:hAnsi="宋体" w:eastAsia="宋体" w:cs="宋体"/>
          <w:spacing w:val="1"/>
          <w:sz w:val="22"/>
          <w:szCs w:val="22"/>
        </w:rPr>
        <w:t>付款方式：最终以签订的合同为准</w:t>
      </w:r>
    </w:p>
    <w:p w14:paraId="1904FFB0">
      <w:pPr>
        <w:spacing w:before="48" w:line="228" w:lineRule="auto"/>
        <w:ind w:left="37"/>
        <w:rPr>
          <w:rFonts w:ascii="宋体" w:hAnsi="宋体" w:eastAsia="宋体" w:cs="宋体"/>
          <w:sz w:val="22"/>
          <w:szCs w:val="22"/>
        </w:rPr>
      </w:pPr>
      <w:r>
        <w:rPr>
          <w:rFonts w:ascii="宋体" w:hAnsi="宋体" w:eastAsia="宋体" w:cs="宋体"/>
          <w:spacing w:val="2"/>
          <w:sz w:val="22"/>
          <w:szCs w:val="22"/>
        </w:rPr>
        <w:t>1.4.2</w:t>
      </w:r>
      <w:r>
        <w:rPr>
          <w:rFonts w:ascii="宋体" w:hAnsi="宋体" w:eastAsia="宋体" w:cs="宋体"/>
          <w:spacing w:val="50"/>
          <w:sz w:val="22"/>
          <w:szCs w:val="22"/>
        </w:rPr>
        <w:t xml:space="preserve">  </w:t>
      </w:r>
      <w:r>
        <w:rPr>
          <w:rFonts w:ascii="宋体" w:hAnsi="宋体" w:eastAsia="宋体" w:cs="宋体"/>
          <w:spacing w:val="2"/>
          <w:sz w:val="22"/>
          <w:szCs w:val="22"/>
        </w:rPr>
        <w:t>发票开具方式：</w:t>
      </w:r>
      <w:r>
        <w:rPr>
          <w:rFonts w:ascii="宋体" w:hAnsi="宋体" w:eastAsia="宋体" w:cs="宋体"/>
          <w:spacing w:val="52"/>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14:paraId="342BE76B">
      <w:pPr>
        <w:spacing w:before="297" w:line="228" w:lineRule="auto"/>
        <w:ind w:left="37"/>
        <w:outlineLvl w:val="0"/>
        <w:rPr>
          <w:rFonts w:ascii="宋体" w:hAnsi="宋体" w:eastAsia="宋体" w:cs="宋体"/>
          <w:sz w:val="22"/>
          <w:szCs w:val="22"/>
        </w:rPr>
      </w:pPr>
      <w:r>
        <w:rPr>
          <w:rFonts w:ascii="宋体" w:hAnsi="宋体" w:eastAsia="宋体" w:cs="宋体"/>
          <w:b/>
          <w:bCs/>
          <w:spacing w:val="15"/>
          <w:sz w:val="22"/>
          <w:szCs w:val="22"/>
        </w:rPr>
        <w:br w:type="page"/>
      </w:r>
      <w:r>
        <w:rPr>
          <w:rFonts w:ascii="宋体" w:hAnsi="宋体" w:eastAsia="宋体" w:cs="宋体"/>
          <w:b/>
          <w:bCs/>
          <w:spacing w:val="15"/>
          <w:sz w:val="22"/>
          <w:szCs w:val="22"/>
        </w:rPr>
        <w:t>1.5</w:t>
      </w:r>
      <w:r>
        <w:rPr>
          <w:rFonts w:ascii="宋体" w:hAnsi="宋体" w:eastAsia="宋体" w:cs="宋体"/>
          <w:spacing w:val="15"/>
          <w:sz w:val="22"/>
          <w:szCs w:val="22"/>
        </w:rPr>
        <w:t xml:space="preserve">  </w:t>
      </w:r>
      <w:r>
        <w:rPr>
          <w:rFonts w:ascii="宋体" w:hAnsi="宋体" w:eastAsia="宋体" w:cs="宋体"/>
          <w:b/>
          <w:bCs/>
          <w:spacing w:val="15"/>
          <w:sz w:val="22"/>
          <w:szCs w:val="22"/>
        </w:rPr>
        <w:t>履行期限</w:t>
      </w:r>
      <w:r>
        <w:rPr>
          <w:rFonts w:ascii="宋体" w:hAnsi="宋体" w:eastAsia="宋体" w:cs="宋体"/>
          <w:spacing w:val="-61"/>
          <w:sz w:val="22"/>
          <w:szCs w:val="22"/>
        </w:rPr>
        <w:t xml:space="preserve"> </w:t>
      </w:r>
      <w:r>
        <w:rPr>
          <w:rFonts w:ascii="宋体" w:hAnsi="宋体" w:eastAsia="宋体" w:cs="宋体"/>
          <w:b/>
          <w:bCs/>
          <w:spacing w:val="15"/>
          <w:sz w:val="22"/>
          <w:szCs w:val="22"/>
        </w:rPr>
        <w:t>、地点和方式</w:t>
      </w:r>
    </w:p>
    <w:p w14:paraId="22B6873A">
      <w:pPr>
        <w:spacing w:before="264" w:line="228" w:lineRule="auto"/>
        <w:ind w:left="35"/>
        <w:rPr>
          <w:rFonts w:ascii="宋体" w:hAnsi="宋体" w:eastAsia="宋体" w:cs="宋体"/>
          <w:sz w:val="20"/>
          <w:szCs w:val="20"/>
        </w:rPr>
      </w:pPr>
      <w:r>
        <w:rPr>
          <w:rFonts w:ascii="宋体" w:hAnsi="宋体" w:eastAsia="宋体" w:cs="宋体"/>
          <w:spacing w:val="3"/>
          <w:sz w:val="20"/>
          <w:szCs w:val="20"/>
        </w:rPr>
        <w:t>1.5.1</w:t>
      </w:r>
      <w:r>
        <w:rPr>
          <w:rFonts w:ascii="宋体" w:hAnsi="宋体" w:eastAsia="宋体" w:cs="宋体"/>
          <w:spacing w:val="37"/>
          <w:sz w:val="20"/>
          <w:szCs w:val="20"/>
        </w:rPr>
        <w:t xml:space="preserve"> </w:t>
      </w:r>
      <w:r>
        <w:rPr>
          <w:rFonts w:ascii="宋体" w:hAnsi="宋体" w:eastAsia="宋体" w:cs="宋体"/>
          <w:spacing w:val="3"/>
          <w:sz w:val="20"/>
          <w:szCs w:val="20"/>
        </w:rPr>
        <w:t>履行期限：                                              ;</w:t>
      </w:r>
    </w:p>
    <w:p w14:paraId="3EFA8BEA">
      <w:pPr>
        <w:spacing w:before="50" w:line="228" w:lineRule="auto"/>
        <w:ind w:left="35"/>
        <w:rPr>
          <w:rFonts w:ascii="宋体" w:hAnsi="宋体" w:eastAsia="宋体" w:cs="宋体"/>
          <w:sz w:val="20"/>
          <w:szCs w:val="20"/>
        </w:rPr>
      </w:pPr>
      <w:r>
        <w:rPr>
          <w:rFonts w:ascii="宋体" w:hAnsi="宋体" w:eastAsia="宋体" w:cs="宋体"/>
          <w:spacing w:val="3"/>
          <w:sz w:val="20"/>
          <w:szCs w:val="20"/>
        </w:rPr>
        <w:t>1.5.2</w:t>
      </w:r>
      <w:r>
        <w:rPr>
          <w:rFonts w:ascii="宋体" w:hAnsi="宋体" w:eastAsia="宋体" w:cs="宋体"/>
          <w:spacing w:val="-28"/>
          <w:sz w:val="20"/>
          <w:szCs w:val="20"/>
        </w:rPr>
        <w:t xml:space="preserve"> </w:t>
      </w:r>
      <w:r>
        <w:rPr>
          <w:rFonts w:hint="eastAsia" w:ascii="宋体" w:hAnsi="宋体" w:eastAsia="宋体" w:cs="宋体"/>
          <w:spacing w:val="-28"/>
          <w:sz w:val="20"/>
          <w:szCs w:val="20"/>
          <w:lang w:val="en-US" w:eastAsia="zh-CN"/>
        </w:rPr>
        <w:t xml:space="preserve"> </w:t>
      </w:r>
      <w:r>
        <w:rPr>
          <w:rFonts w:ascii="宋体" w:hAnsi="宋体" w:eastAsia="宋体" w:cs="宋体"/>
          <w:spacing w:val="3"/>
          <w:sz w:val="20"/>
          <w:szCs w:val="20"/>
        </w:rPr>
        <w:t>履行地点；</w:t>
      </w:r>
      <w:r>
        <w:rPr>
          <w:rFonts w:ascii="宋体" w:hAnsi="宋体" w:eastAsia="宋体" w:cs="宋体"/>
          <w:spacing w:val="2"/>
          <w:sz w:val="20"/>
          <w:szCs w:val="20"/>
        </w:rPr>
        <w:t xml:space="preserve">                                     </w:t>
      </w:r>
      <w:r>
        <w:rPr>
          <w:rFonts w:ascii="宋体" w:hAnsi="宋体" w:eastAsia="宋体" w:cs="宋体"/>
          <w:spacing w:val="3"/>
          <w:sz w:val="20"/>
          <w:szCs w:val="20"/>
        </w:rPr>
        <w:t>;</w:t>
      </w:r>
    </w:p>
    <w:p w14:paraId="34341E9F">
      <w:pPr>
        <w:spacing w:before="144" w:line="228" w:lineRule="auto"/>
        <w:ind w:left="37"/>
        <w:outlineLvl w:val="0"/>
        <w:rPr>
          <w:rFonts w:ascii="宋体" w:hAnsi="宋体" w:eastAsia="宋体" w:cs="宋体"/>
          <w:sz w:val="22"/>
          <w:szCs w:val="22"/>
        </w:rPr>
      </w:pPr>
      <w:r>
        <w:rPr>
          <w:rFonts w:ascii="宋体" w:hAnsi="宋体" w:eastAsia="宋体" w:cs="宋体"/>
          <w:b/>
          <w:bCs/>
          <w:spacing w:val="7"/>
          <w:sz w:val="22"/>
          <w:szCs w:val="22"/>
        </w:rPr>
        <w:t>1</w:t>
      </w:r>
      <w:r>
        <w:rPr>
          <w:rFonts w:ascii="宋体" w:hAnsi="宋体" w:eastAsia="宋体" w:cs="宋体"/>
          <w:spacing w:val="-22"/>
          <w:sz w:val="22"/>
          <w:szCs w:val="22"/>
        </w:rPr>
        <w:t xml:space="preserve"> </w:t>
      </w:r>
      <w:r>
        <w:rPr>
          <w:rFonts w:ascii="宋体" w:hAnsi="宋体" w:eastAsia="宋体" w:cs="宋体"/>
          <w:b/>
          <w:bCs/>
          <w:spacing w:val="7"/>
          <w:sz w:val="22"/>
          <w:szCs w:val="22"/>
        </w:rPr>
        <w:t>.</w:t>
      </w:r>
      <w:r>
        <w:rPr>
          <w:rFonts w:ascii="宋体" w:hAnsi="宋体" w:eastAsia="宋体" w:cs="宋体"/>
          <w:spacing w:val="-34"/>
          <w:sz w:val="22"/>
          <w:szCs w:val="22"/>
        </w:rPr>
        <w:t xml:space="preserve"> </w:t>
      </w:r>
      <w:r>
        <w:rPr>
          <w:rFonts w:ascii="宋体" w:hAnsi="宋体" w:eastAsia="宋体" w:cs="宋体"/>
          <w:b/>
          <w:bCs/>
          <w:spacing w:val="7"/>
          <w:sz w:val="22"/>
          <w:szCs w:val="22"/>
        </w:rPr>
        <w:t>6</w:t>
      </w:r>
      <w:r>
        <w:rPr>
          <w:rFonts w:ascii="宋体" w:hAnsi="宋体" w:eastAsia="宋体" w:cs="宋体"/>
          <w:spacing w:val="-24"/>
          <w:sz w:val="22"/>
          <w:szCs w:val="22"/>
        </w:rPr>
        <w:t xml:space="preserve"> </w:t>
      </w:r>
      <w:r>
        <w:rPr>
          <w:rFonts w:ascii="宋体" w:hAnsi="宋体" w:eastAsia="宋体" w:cs="宋体"/>
          <w:b/>
          <w:bCs/>
          <w:spacing w:val="7"/>
          <w:sz w:val="22"/>
          <w:szCs w:val="22"/>
        </w:rPr>
        <w:t>违约责任</w:t>
      </w:r>
    </w:p>
    <w:p w14:paraId="6E926A28">
      <w:pPr>
        <w:spacing w:before="51" w:line="264" w:lineRule="auto"/>
        <w:ind w:left="21" w:right="81" w:firstLine="16"/>
        <w:rPr>
          <w:rFonts w:ascii="宋体" w:hAnsi="宋体" w:eastAsia="宋体" w:cs="宋体"/>
          <w:sz w:val="22"/>
          <w:szCs w:val="22"/>
        </w:rPr>
      </w:pPr>
      <w:r>
        <w:rPr>
          <w:rFonts w:ascii="宋体" w:hAnsi="宋体" w:eastAsia="宋体" w:cs="宋体"/>
          <w:spacing w:val="5"/>
          <w:sz w:val="22"/>
          <w:szCs w:val="22"/>
        </w:rPr>
        <w:t>1.6.1</w:t>
      </w:r>
      <w:r>
        <w:rPr>
          <w:rFonts w:hint="eastAsia" w:ascii="宋体" w:hAnsi="宋体" w:eastAsia="宋体" w:cs="宋体"/>
          <w:spacing w:val="5"/>
          <w:sz w:val="22"/>
          <w:szCs w:val="22"/>
          <w:lang w:val="en-US" w:eastAsia="zh-CN"/>
        </w:rPr>
        <w:t xml:space="preserve"> </w:t>
      </w:r>
      <w:r>
        <w:rPr>
          <w:rFonts w:ascii="宋体" w:hAnsi="宋体" w:eastAsia="宋体" w:cs="宋体"/>
          <w:spacing w:val="5"/>
          <w:sz w:val="22"/>
          <w:szCs w:val="22"/>
        </w:rPr>
        <w:t>除</w:t>
      </w:r>
      <w:r>
        <w:rPr>
          <w:rFonts w:ascii="宋体" w:hAnsi="宋体" w:eastAsia="宋体" w:cs="宋体"/>
          <w:spacing w:val="-62"/>
          <w:sz w:val="22"/>
          <w:szCs w:val="22"/>
        </w:rPr>
        <w:t xml:space="preserve"> </w:t>
      </w:r>
      <w:r>
        <w:rPr>
          <w:rFonts w:ascii="宋体" w:hAnsi="宋体" w:eastAsia="宋体" w:cs="宋体"/>
          <w:spacing w:val="5"/>
          <w:sz w:val="22"/>
          <w:szCs w:val="22"/>
        </w:rPr>
        <w:t>不</w:t>
      </w:r>
      <w:r>
        <w:rPr>
          <w:rFonts w:ascii="宋体" w:hAnsi="宋体" w:eastAsia="宋体" w:cs="宋体"/>
          <w:spacing w:val="-65"/>
          <w:sz w:val="22"/>
          <w:szCs w:val="22"/>
        </w:rPr>
        <w:t xml:space="preserve"> </w:t>
      </w:r>
      <w:r>
        <w:rPr>
          <w:rFonts w:ascii="宋体" w:hAnsi="宋体" w:eastAsia="宋体" w:cs="宋体"/>
          <w:spacing w:val="5"/>
          <w:sz w:val="22"/>
          <w:szCs w:val="22"/>
        </w:rPr>
        <w:t>可抗</w:t>
      </w:r>
      <w:r>
        <w:rPr>
          <w:rFonts w:ascii="宋体" w:hAnsi="宋体" w:eastAsia="宋体" w:cs="宋体"/>
          <w:spacing w:val="-64"/>
          <w:sz w:val="22"/>
          <w:szCs w:val="22"/>
        </w:rPr>
        <w:t xml:space="preserve"> </w:t>
      </w:r>
      <w:r>
        <w:rPr>
          <w:rFonts w:ascii="宋体" w:hAnsi="宋体" w:eastAsia="宋体" w:cs="宋体"/>
          <w:spacing w:val="5"/>
          <w:sz w:val="22"/>
          <w:szCs w:val="22"/>
        </w:rPr>
        <w:t>力</w:t>
      </w:r>
      <w:r>
        <w:rPr>
          <w:rFonts w:ascii="宋体" w:hAnsi="宋体" w:eastAsia="宋体" w:cs="宋体"/>
          <w:spacing w:val="-62"/>
          <w:sz w:val="22"/>
          <w:szCs w:val="22"/>
        </w:rPr>
        <w:t xml:space="preserve"> </w:t>
      </w:r>
      <w:r>
        <w:rPr>
          <w:rFonts w:ascii="宋体" w:hAnsi="宋体" w:eastAsia="宋体" w:cs="宋体"/>
          <w:spacing w:val="5"/>
          <w:sz w:val="22"/>
          <w:szCs w:val="22"/>
        </w:rPr>
        <w:t>外</w:t>
      </w:r>
      <w:r>
        <w:rPr>
          <w:rFonts w:ascii="宋体" w:hAnsi="宋体" w:eastAsia="宋体" w:cs="宋体"/>
          <w:spacing w:val="-48"/>
          <w:sz w:val="22"/>
          <w:szCs w:val="22"/>
        </w:rPr>
        <w:t xml:space="preserve"> </w:t>
      </w:r>
      <w:r>
        <w:rPr>
          <w:rFonts w:ascii="宋体" w:hAnsi="宋体" w:eastAsia="宋体" w:cs="宋体"/>
          <w:spacing w:val="5"/>
          <w:sz w:val="22"/>
          <w:szCs w:val="22"/>
        </w:rPr>
        <w:t>，</w:t>
      </w:r>
      <w:r>
        <w:rPr>
          <w:rFonts w:ascii="宋体" w:hAnsi="宋体" w:eastAsia="宋体" w:cs="宋体"/>
          <w:spacing w:val="-59"/>
          <w:sz w:val="22"/>
          <w:szCs w:val="22"/>
        </w:rPr>
        <w:t xml:space="preserve"> </w:t>
      </w:r>
      <w:r>
        <w:rPr>
          <w:rFonts w:ascii="宋体" w:hAnsi="宋体" w:eastAsia="宋体" w:cs="宋体"/>
          <w:spacing w:val="5"/>
          <w:sz w:val="22"/>
          <w:szCs w:val="22"/>
        </w:rPr>
        <w:t>如</w:t>
      </w:r>
      <w:r>
        <w:rPr>
          <w:rFonts w:ascii="宋体" w:hAnsi="宋体" w:eastAsia="宋体" w:cs="宋体"/>
          <w:spacing w:val="-62"/>
          <w:sz w:val="22"/>
          <w:szCs w:val="22"/>
        </w:rPr>
        <w:t xml:space="preserve"> </w:t>
      </w:r>
      <w:r>
        <w:rPr>
          <w:rFonts w:ascii="宋体" w:hAnsi="宋体" w:eastAsia="宋体" w:cs="宋体"/>
          <w:spacing w:val="5"/>
          <w:sz w:val="22"/>
          <w:szCs w:val="22"/>
        </w:rPr>
        <w:t>果</w:t>
      </w:r>
      <w:r>
        <w:rPr>
          <w:rFonts w:ascii="宋体" w:hAnsi="宋体" w:eastAsia="宋体" w:cs="宋体"/>
          <w:spacing w:val="-44"/>
          <w:sz w:val="22"/>
          <w:szCs w:val="22"/>
        </w:rPr>
        <w:t xml:space="preserve"> </w:t>
      </w:r>
      <w:r>
        <w:rPr>
          <w:rFonts w:ascii="宋体" w:hAnsi="宋体" w:eastAsia="宋体" w:cs="宋体"/>
          <w:spacing w:val="5"/>
          <w:sz w:val="22"/>
          <w:szCs w:val="22"/>
        </w:rPr>
        <w:t>乙方</w:t>
      </w:r>
      <w:r>
        <w:rPr>
          <w:rFonts w:ascii="宋体" w:hAnsi="宋体" w:eastAsia="宋体" w:cs="宋体"/>
          <w:spacing w:val="-64"/>
          <w:sz w:val="22"/>
          <w:szCs w:val="22"/>
        </w:rPr>
        <w:t xml:space="preserve"> </w:t>
      </w:r>
      <w:r>
        <w:rPr>
          <w:rFonts w:ascii="宋体" w:hAnsi="宋体" w:eastAsia="宋体" w:cs="宋体"/>
          <w:spacing w:val="5"/>
          <w:sz w:val="22"/>
          <w:szCs w:val="22"/>
        </w:rPr>
        <w:t>没有</w:t>
      </w:r>
      <w:r>
        <w:rPr>
          <w:rFonts w:ascii="宋体" w:hAnsi="宋体" w:eastAsia="宋体" w:cs="宋体"/>
          <w:spacing w:val="-65"/>
          <w:sz w:val="22"/>
          <w:szCs w:val="22"/>
        </w:rPr>
        <w:t xml:space="preserve"> </w:t>
      </w:r>
      <w:r>
        <w:rPr>
          <w:rFonts w:ascii="宋体" w:hAnsi="宋体" w:eastAsia="宋体" w:cs="宋体"/>
          <w:spacing w:val="5"/>
          <w:sz w:val="22"/>
          <w:szCs w:val="22"/>
        </w:rPr>
        <w:t>按</w:t>
      </w:r>
      <w:r>
        <w:rPr>
          <w:rFonts w:ascii="宋体" w:hAnsi="宋体" w:eastAsia="宋体" w:cs="宋体"/>
          <w:spacing w:val="-60"/>
          <w:sz w:val="22"/>
          <w:szCs w:val="22"/>
        </w:rPr>
        <w:t xml:space="preserve"> </w:t>
      </w:r>
      <w:r>
        <w:rPr>
          <w:rFonts w:ascii="宋体" w:hAnsi="宋体" w:eastAsia="宋体" w:cs="宋体"/>
          <w:spacing w:val="5"/>
          <w:sz w:val="22"/>
          <w:szCs w:val="22"/>
        </w:rPr>
        <w:t>照本合</w:t>
      </w:r>
      <w:r>
        <w:rPr>
          <w:rFonts w:ascii="宋体" w:hAnsi="宋体" w:eastAsia="宋体" w:cs="宋体"/>
          <w:spacing w:val="-44"/>
          <w:sz w:val="22"/>
          <w:szCs w:val="22"/>
        </w:rPr>
        <w:t xml:space="preserve"> </w:t>
      </w:r>
      <w:r>
        <w:rPr>
          <w:rFonts w:ascii="宋体" w:hAnsi="宋体" w:eastAsia="宋体" w:cs="宋体"/>
          <w:spacing w:val="5"/>
          <w:sz w:val="22"/>
          <w:szCs w:val="22"/>
        </w:rPr>
        <w:t>同</w:t>
      </w:r>
      <w:r>
        <w:rPr>
          <w:rFonts w:ascii="宋体" w:hAnsi="宋体" w:eastAsia="宋体" w:cs="宋体"/>
          <w:spacing w:val="-62"/>
          <w:sz w:val="22"/>
          <w:szCs w:val="22"/>
        </w:rPr>
        <w:t xml:space="preserve"> </w:t>
      </w:r>
      <w:r>
        <w:rPr>
          <w:rFonts w:ascii="宋体" w:hAnsi="宋体" w:eastAsia="宋体" w:cs="宋体"/>
          <w:spacing w:val="5"/>
          <w:sz w:val="22"/>
          <w:szCs w:val="22"/>
        </w:rPr>
        <w:t>约</w:t>
      </w:r>
      <w:r>
        <w:rPr>
          <w:rFonts w:ascii="宋体" w:hAnsi="宋体" w:eastAsia="宋体" w:cs="宋体"/>
          <w:spacing w:val="-61"/>
          <w:sz w:val="22"/>
          <w:szCs w:val="22"/>
        </w:rPr>
        <w:t xml:space="preserve"> </w:t>
      </w:r>
      <w:r>
        <w:rPr>
          <w:rFonts w:ascii="宋体" w:hAnsi="宋体" w:eastAsia="宋体" w:cs="宋体"/>
          <w:spacing w:val="5"/>
          <w:sz w:val="22"/>
          <w:szCs w:val="22"/>
        </w:rPr>
        <w:t>定</w:t>
      </w:r>
      <w:r>
        <w:rPr>
          <w:rFonts w:ascii="宋体" w:hAnsi="宋体" w:eastAsia="宋体" w:cs="宋体"/>
          <w:spacing w:val="-51"/>
          <w:sz w:val="22"/>
          <w:szCs w:val="22"/>
        </w:rPr>
        <w:t xml:space="preserve"> </w:t>
      </w:r>
      <w:r>
        <w:rPr>
          <w:rFonts w:ascii="宋体" w:hAnsi="宋体" w:eastAsia="宋体" w:cs="宋体"/>
          <w:spacing w:val="5"/>
          <w:sz w:val="22"/>
          <w:szCs w:val="22"/>
        </w:rPr>
        <w:t>的</w:t>
      </w:r>
      <w:r>
        <w:rPr>
          <w:rFonts w:ascii="宋体" w:hAnsi="宋体" w:eastAsia="宋体" w:cs="宋体"/>
          <w:spacing w:val="-62"/>
          <w:sz w:val="22"/>
          <w:szCs w:val="22"/>
        </w:rPr>
        <w:t xml:space="preserve"> </w:t>
      </w:r>
      <w:r>
        <w:rPr>
          <w:rFonts w:ascii="宋体" w:hAnsi="宋体" w:eastAsia="宋体" w:cs="宋体"/>
          <w:spacing w:val="5"/>
          <w:sz w:val="22"/>
          <w:szCs w:val="22"/>
        </w:rPr>
        <w:t>期</w:t>
      </w:r>
      <w:r>
        <w:rPr>
          <w:rFonts w:ascii="宋体" w:hAnsi="宋体" w:eastAsia="宋体" w:cs="宋体"/>
          <w:spacing w:val="-53"/>
          <w:sz w:val="22"/>
          <w:szCs w:val="22"/>
        </w:rPr>
        <w:t xml:space="preserve"> </w:t>
      </w:r>
      <w:r>
        <w:rPr>
          <w:rFonts w:ascii="宋体" w:hAnsi="宋体" w:eastAsia="宋体" w:cs="宋体"/>
          <w:spacing w:val="5"/>
          <w:sz w:val="22"/>
          <w:szCs w:val="22"/>
        </w:rPr>
        <w:t>限</w:t>
      </w:r>
      <w:r>
        <w:rPr>
          <w:rFonts w:ascii="宋体" w:hAnsi="宋体" w:eastAsia="宋体" w:cs="宋体"/>
          <w:spacing w:val="-54"/>
          <w:sz w:val="22"/>
          <w:szCs w:val="22"/>
        </w:rPr>
        <w:t xml:space="preserve"> </w:t>
      </w:r>
      <w:r>
        <w:rPr>
          <w:rFonts w:ascii="宋体" w:hAnsi="宋体" w:eastAsia="宋体" w:cs="宋体"/>
          <w:spacing w:val="5"/>
          <w:sz w:val="22"/>
          <w:szCs w:val="22"/>
        </w:rPr>
        <w:t>、</w:t>
      </w:r>
      <w:r>
        <w:rPr>
          <w:rFonts w:ascii="宋体" w:hAnsi="宋体" w:eastAsia="宋体" w:cs="宋体"/>
          <w:spacing w:val="-62"/>
          <w:sz w:val="22"/>
          <w:szCs w:val="22"/>
        </w:rPr>
        <w:t xml:space="preserve"> </w:t>
      </w:r>
      <w:r>
        <w:rPr>
          <w:rFonts w:ascii="宋体" w:hAnsi="宋体" w:eastAsia="宋体" w:cs="宋体"/>
          <w:spacing w:val="5"/>
          <w:sz w:val="22"/>
          <w:szCs w:val="22"/>
        </w:rPr>
        <w:t>地</w:t>
      </w:r>
      <w:r>
        <w:rPr>
          <w:rFonts w:ascii="宋体" w:hAnsi="宋体" w:eastAsia="宋体" w:cs="宋体"/>
          <w:spacing w:val="-58"/>
          <w:sz w:val="22"/>
          <w:szCs w:val="22"/>
        </w:rPr>
        <w:t xml:space="preserve"> </w:t>
      </w:r>
      <w:r>
        <w:rPr>
          <w:rFonts w:ascii="宋体" w:hAnsi="宋体" w:eastAsia="宋体" w:cs="宋体"/>
          <w:spacing w:val="5"/>
          <w:sz w:val="22"/>
          <w:szCs w:val="22"/>
        </w:rPr>
        <w:t>点和方</w:t>
      </w:r>
      <w:r>
        <w:rPr>
          <w:rFonts w:ascii="宋体" w:hAnsi="宋体" w:eastAsia="宋体" w:cs="宋体"/>
          <w:sz w:val="22"/>
          <w:szCs w:val="22"/>
        </w:rPr>
        <w:t xml:space="preserve"> </w:t>
      </w:r>
      <w:r>
        <w:rPr>
          <w:rFonts w:ascii="宋体" w:hAnsi="宋体" w:eastAsia="宋体" w:cs="宋体"/>
          <w:spacing w:val="-4"/>
          <w:sz w:val="22"/>
          <w:szCs w:val="22"/>
        </w:rPr>
        <w:t>式履</w:t>
      </w:r>
      <w:r>
        <w:rPr>
          <w:rFonts w:ascii="宋体" w:hAnsi="宋体" w:eastAsia="宋体" w:cs="宋体"/>
          <w:spacing w:val="-57"/>
          <w:sz w:val="22"/>
          <w:szCs w:val="22"/>
        </w:rPr>
        <w:t xml:space="preserve"> </w:t>
      </w:r>
      <w:r>
        <w:rPr>
          <w:rFonts w:ascii="宋体" w:hAnsi="宋体" w:eastAsia="宋体" w:cs="宋体"/>
          <w:spacing w:val="-4"/>
          <w:sz w:val="22"/>
          <w:szCs w:val="22"/>
        </w:rPr>
        <w:t>行</w:t>
      </w:r>
      <w:r>
        <w:rPr>
          <w:rFonts w:ascii="宋体" w:hAnsi="宋体" w:eastAsia="宋体" w:cs="宋体"/>
          <w:spacing w:val="-53"/>
          <w:sz w:val="22"/>
          <w:szCs w:val="22"/>
        </w:rPr>
        <w:t xml:space="preserve"> </w:t>
      </w:r>
      <w:r>
        <w:rPr>
          <w:rFonts w:ascii="宋体" w:hAnsi="宋体" w:eastAsia="宋体" w:cs="宋体"/>
          <w:spacing w:val="-4"/>
          <w:sz w:val="22"/>
          <w:szCs w:val="22"/>
        </w:rPr>
        <w:t>，</w:t>
      </w:r>
      <w:r>
        <w:rPr>
          <w:rFonts w:ascii="宋体" w:hAnsi="宋体" w:eastAsia="宋体" w:cs="宋体"/>
          <w:spacing w:val="-35"/>
          <w:sz w:val="22"/>
          <w:szCs w:val="22"/>
        </w:rPr>
        <w:t xml:space="preserve"> </w:t>
      </w:r>
      <w:r>
        <w:rPr>
          <w:rFonts w:ascii="宋体" w:hAnsi="宋体" w:eastAsia="宋体" w:cs="宋体"/>
          <w:spacing w:val="-4"/>
          <w:sz w:val="22"/>
          <w:szCs w:val="22"/>
        </w:rPr>
        <w:t>甲</w:t>
      </w:r>
      <w:r>
        <w:rPr>
          <w:rFonts w:ascii="宋体" w:hAnsi="宋体" w:eastAsia="宋体" w:cs="宋体"/>
          <w:spacing w:val="-51"/>
          <w:sz w:val="22"/>
          <w:szCs w:val="22"/>
        </w:rPr>
        <w:t xml:space="preserve"> </w:t>
      </w:r>
      <w:r>
        <w:rPr>
          <w:rFonts w:ascii="宋体" w:hAnsi="宋体" w:eastAsia="宋体" w:cs="宋体"/>
          <w:spacing w:val="-4"/>
          <w:sz w:val="22"/>
          <w:szCs w:val="22"/>
        </w:rPr>
        <w:t>方</w:t>
      </w:r>
      <w:r>
        <w:rPr>
          <w:rFonts w:ascii="宋体" w:hAnsi="宋体" w:eastAsia="宋体" w:cs="宋体"/>
          <w:spacing w:val="-51"/>
          <w:sz w:val="22"/>
          <w:szCs w:val="22"/>
        </w:rPr>
        <w:t xml:space="preserve"> </w:t>
      </w:r>
      <w:r>
        <w:rPr>
          <w:rFonts w:ascii="宋体" w:hAnsi="宋体" w:eastAsia="宋体" w:cs="宋体"/>
          <w:spacing w:val="-4"/>
          <w:sz w:val="22"/>
          <w:szCs w:val="22"/>
        </w:rPr>
        <w:t>可</w:t>
      </w:r>
      <w:r>
        <w:rPr>
          <w:rFonts w:ascii="宋体" w:hAnsi="宋体" w:eastAsia="宋体" w:cs="宋体"/>
          <w:spacing w:val="-52"/>
          <w:sz w:val="22"/>
          <w:szCs w:val="22"/>
        </w:rPr>
        <w:t xml:space="preserve"> </w:t>
      </w:r>
      <w:r>
        <w:rPr>
          <w:rFonts w:ascii="宋体" w:hAnsi="宋体" w:eastAsia="宋体" w:cs="宋体"/>
          <w:spacing w:val="-4"/>
          <w:sz w:val="22"/>
          <w:szCs w:val="22"/>
        </w:rPr>
        <w:t>要</w:t>
      </w:r>
      <w:r>
        <w:rPr>
          <w:rFonts w:ascii="宋体" w:hAnsi="宋体" w:eastAsia="宋体" w:cs="宋体"/>
          <w:spacing w:val="-51"/>
          <w:sz w:val="22"/>
          <w:szCs w:val="22"/>
        </w:rPr>
        <w:t xml:space="preserve"> </w:t>
      </w:r>
      <w:r>
        <w:rPr>
          <w:rFonts w:ascii="宋体" w:hAnsi="宋体" w:eastAsia="宋体" w:cs="宋体"/>
          <w:spacing w:val="-4"/>
          <w:sz w:val="22"/>
          <w:szCs w:val="22"/>
        </w:rPr>
        <w:t>求</w:t>
      </w:r>
      <w:r>
        <w:rPr>
          <w:rFonts w:ascii="宋体" w:hAnsi="宋体" w:eastAsia="宋体" w:cs="宋体"/>
          <w:spacing w:val="-30"/>
          <w:sz w:val="22"/>
          <w:szCs w:val="22"/>
        </w:rPr>
        <w:t xml:space="preserve"> </w:t>
      </w:r>
      <w:r>
        <w:rPr>
          <w:rFonts w:ascii="宋体" w:hAnsi="宋体" w:eastAsia="宋体" w:cs="宋体"/>
          <w:spacing w:val="-4"/>
          <w:sz w:val="22"/>
          <w:szCs w:val="22"/>
        </w:rPr>
        <w:t>乙</w:t>
      </w:r>
      <w:r>
        <w:rPr>
          <w:rFonts w:ascii="宋体" w:hAnsi="宋体" w:eastAsia="宋体" w:cs="宋体"/>
          <w:spacing w:val="-52"/>
          <w:sz w:val="22"/>
          <w:szCs w:val="22"/>
        </w:rPr>
        <w:t xml:space="preserve"> </w:t>
      </w:r>
      <w:r>
        <w:rPr>
          <w:rFonts w:ascii="宋体" w:hAnsi="宋体" w:eastAsia="宋体" w:cs="宋体"/>
          <w:spacing w:val="-4"/>
          <w:sz w:val="22"/>
          <w:szCs w:val="22"/>
        </w:rPr>
        <w:t>方</w:t>
      </w:r>
      <w:r>
        <w:rPr>
          <w:rFonts w:ascii="宋体" w:hAnsi="宋体" w:eastAsia="宋体" w:cs="宋体"/>
          <w:spacing w:val="-51"/>
          <w:sz w:val="22"/>
          <w:szCs w:val="22"/>
        </w:rPr>
        <w:t xml:space="preserve"> </w:t>
      </w:r>
      <w:r>
        <w:rPr>
          <w:rFonts w:ascii="宋体" w:hAnsi="宋体" w:eastAsia="宋体" w:cs="宋体"/>
          <w:spacing w:val="-4"/>
          <w:sz w:val="22"/>
          <w:szCs w:val="22"/>
        </w:rPr>
        <w:t>支</w:t>
      </w:r>
      <w:r>
        <w:rPr>
          <w:rFonts w:ascii="宋体" w:hAnsi="宋体" w:eastAsia="宋体" w:cs="宋体"/>
          <w:spacing w:val="-53"/>
          <w:sz w:val="22"/>
          <w:szCs w:val="22"/>
        </w:rPr>
        <w:t xml:space="preserve"> </w:t>
      </w:r>
      <w:r>
        <w:rPr>
          <w:rFonts w:ascii="宋体" w:hAnsi="宋体" w:eastAsia="宋体" w:cs="宋体"/>
          <w:spacing w:val="-4"/>
          <w:sz w:val="22"/>
          <w:szCs w:val="22"/>
        </w:rPr>
        <w:t>付</w:t>
      </w:r>
      <w:r>
        <w:rPr>
          <w:rFonts w:ascii="宋体" w:hAnsi="宋体" w:eastAsia="宋体" w:cs="宋体"/>
          <w:spacing w:val="-53"/>
          <w:sz w:val="22"/>
          <w:szCs w:val="22"/>
        </w:rPr>
        <w:t xml:space="preserve"> </w:t>
      </w:r>
      <w:r>
        <w:rPr>
          <w:rFonts w:ascii="宋体" w:hAnsi="宋体" w:eastAsia="宋体" w:cs="宋体"/>
          <w:spacing w:val="-4"/>
          <w:sz w:val="22"/>
          <w:szCs w:val="22"/>
        </w:rPr>
        <w:t>违</w:t>
      </w:r>
      <w:r>
        <w:rPr>
          <w:rFonts w:ascii="宋体" w:hAnsi="宋体" w:eastAsia="宋体" w:cs="宋体"/>
          <w:spacing w:val="-47"/>
          <w:sz w:val="22"/>
          <w:szCs w:val="22"/>
        </w:rPr>
        <w:t xml:space="preserve"> </w:t>
      </w:r>
      <w:r>
        <w:rPr>
          <w:rFonts w:ascii="宋体" w:hAnsi="宋体" w:eastAsia="宋体" w:cs="宋体"/>
          <w:spacing w:val="-4"/>
          <w:sz w:val="22"/>
          <w:szCs w:val="22"/>
        </w:rPr>
        <w:t>约</w:t>
      </w:r>
      <w:r>
        <w:rPr>
          <w:rFonts w:ascii="宋体" w:hAnsi="宋体" w:eastAsia="宋体" w:cs="宋体"/>
          <w:spacing w:val="-50"/>
          <w:sz w:val="22"/>
          <w:szCs w:val="22"/>
        </w:rPr>
        <w:t xml:space="preserve"> </w:t>
      </w:r>
      <w:r>
        <w:rPr>
          <w:rFonts w:ascii="宋体" w:hAnsi="宋体" w:eastAsia="宋体" w:cs="宋体"/>
          <w:spacing w:val="-4"/>
          <w:sz w:val="22"/>
          <w:szCs w:val="22"/>
        </w:rPr>
        <w:t>金</w:t>
      </w:r>
      <w:r>
        <w:rPr>
          <w:rFonts w:ascii="宋体" w:hAnsi="宋体" w:eastAsia="宋体" w:cs="宋体"/>
          <w:spacing w:val="-34"/>
          <w:sz w:val="22"/>
          <w:szCs w:val="22"/>
        </w:rPr>
        <w:t xml:space="preserve"> </w:t>
      </w:r>
      <w:r>
        <w:rPr>
          <w:rFonts w:ascii="宋体" w:hAnsi="宋体" w:eastAsia="宋体" w:cs="宋体"/>
          <w:spacing w:val="-4"/>
          <w:sz w:val="22"/>
          <w:szCs w:val="22"/>
        </w:rPr>
        <w:t>，</w:t>
      </w:r>
      <w:r>
        <w:rPr>
          <w:rFonts w:ascii="宋体" w:hAnsi="宋体" w:eastAsia="宋体" w:cs="宋体"/>
          <w:spacing w:val="-46"/>
          <w:sz w:val="22"/>
          <w:szCs w:val="22"/>
        </w:rPr>
        <w:t xml:space="preserve"> </w:t>
      </w:r>
      <w:r>
        <w:rPr>
          <w:rFonts w:ascii="宋体" w:hAnsi="宋体" w:eastAsia="宋体" w:cs="宋体"/>
          <w:spacing w:val="-4"/>
          <w:sz w:val="22"/>
          <w:szCs w:val="22"/>
        </w:rPr>
        <w:t>违</w:t>
      </w:r>
      <w:r>
        <w:rPr>
          <w:rFonts w:ascii="宋体" w:hAnsi="宋体" w:eastAsia="宋体" w:cs="宋体"/>
          <w:spacing w:val="-47"/>
          <w:sz w:val="22"/>
          <w:szCs w:val="22"/>
        </w:rPr>
        <w:t xml:space="preserve"> </w:t>
      </w:r>
      <w:r>
        <w:rPr>
          <w:rFonts w:ascii="宋体" w:hAnsi="宋体" w:eastAsia="宋体" w:cs="宋体"/>
          <w:spacing w:val="-4"/>
          <w:sz w:val="22"/>
          <w:szCs w:val="22"/>
        </w:rPr>
        <w:t>约</w:t>
      </w:r>
      <w:r>
        <w:rPr>
          <w:rFonts w:ascii="宋体" w:hAnsi="宋体" w:eastAsia="宋体" w:cs="宋体"/>
          <w:spacing w:val="-51"/>
          <w:sz w:val="22"/>
          <w:szCs w:val="22"/>
        </w:rPr>
        <w:t xml:space="preserve"> </w:t>
      </w:r>
      <w:r>
        <w:rPr>
          <w:rFonts w:ascii="宋体" w:hAnsi="宋体" w:eastAsia="宋体" w:cs="宋体"/>
          <w:spacing w:val="-4"/>
          <w:sz w:val="22"/>
          <w:szCs w:val="22"/>
        </w:rPr>
        <w:t>金</w:t>
      </w:r>
      <w:r>
        <w:rPr>
          <w:rFonts w:ascii="宋体" w:hAnsi="宋体" w:eastAsia="宋体" w:cs="宋体"/>
          <w:spacing w:val="-50"/>
          <w:sz w:val="22"/>
          <w:szCs w:val="22"/>
        </w:rPr>
        <w:t xml:space="preserve"> </w:t>
      </w:r>
      <w:r>
        <w:rPr>
          <w:rFonts w:ascii="宋体" w:hAnsi="宋体" w:eastAsia="宋体" w:cs="宋体"/>
          <w:spacing w:val="-4"/>
          <w:sz w:val="22"/>
          <w:szCs w:val="22"/>
        </w:rPr>
        <w:t>按</w:t>
      </w:r>
      <w:r>
        <w:rPr>
          <w:rFonts w:ascii="宋体" w:hAnsi="宋体" w:eastAsia="宋体" w:cs="宋体"/>
          <w:spacing w:val="-53"/>
          <w:sz w:val="22"/>
          <w:szCs w:val="22"/>
        </w:rPr>
        <w:t xml:space="preserve"> </w:t>
      </w:r>
      <w:r>
        <w:rPr>
          <w:rFonts w:ascii="宋体" w:hAnsi="宋体" w:eastAsia="宋体" w:cs="宋体"/>
          <w:spacing w:val="-4"/>
          <w:sz w:val="22"/>
          <w:szCs w:val="22"/>
        </w:rPr>
        <w:t>每</w:t>
      </w:r>
      <w:r>
        <w:rPr>
          <w:rFonts w:ascii="宋体" w:hAnsi="宋体" w:eastAsia="宋体" w:cs="宋体"/>
          <w:spacing w:val="-53"/>
          <w:sz w:val="22"/>
          <w:szCs w:val="22"/>
        </w:rPr>
        <w:t xml:space="preserve"> </w:t>
      </w:r>
      <w:r>
        <w:rPr>
          <w:rFonts w:ascii="宋体" w:hAnsi="宋体" w:eastAsia="宋体" w:cs="宋体"/>
          <w:spacing w:val="-4"/>
          <w:sz w:val="22"/>
          <w:szCs w:val="22"/>
        </w:rPr>
        <w:t>迟</w:t>
      </w:r>
      <w:r>
        <w:rPr>
          <w:rFonts w:ascii="宋体" w:hAnsi="宋体" w:eastAsia="宋体" w:cs="宋体"/>
          <w:spacing w:val="-51"/>
          <w:sz w:val="22"/>
          <w:szCs w:val="22"/>
        </w:rPr>
        <w:t xml:space="preserve"> </w:t>
      </w:r>
      <w:r>
        <w:rPr>
          <w:rFonts w:ascii="宋体" w:hAnsi="宋体" w:eastAsia="宋体" w:cs="宋体"/>
          <w:spacing w:val="-4"/>
          <w:sz w:val="22"/>
          <w:szCs w:val="22"/>
        </w:rPr>
        <w:t>延</w:t>
      </w:r>
      <w:r>
        <w:rPr>
          <w:rFonts w:ascii="宋体" w:hAnsi="宋体" w:eastAsia="宋体" w:cs="宋体"/>
          <w:spacing w:val="-49"/>
          <w:sz w:val="22"/>
          <w:szCs w:val="22"/>
        </w:rPr>
        <w:t xml:space="preserve"> </w:t>
      </w:r>
      <w:r>
        <w:rPr>
          <w:rFonts w:ascii="宋体" w:hAnsi="宋体" w:eastAsia="宋体" w:cs="宋体"/>
          <w:spacing w:val="-4"/>
          <w:sz w:val="22"/>
          <w:szCs w:val="22"/>
        </w:rPr>
        <w:t>履</w:t>
      </w:r>
      <w:r>
        <w:rPr>
          <w:rFonts w:ascii="宋体" w:hAnsi="宋体" w:eastAsia="宋体" w:cs="宋体"/>
          <w:spacing w:val="-49"/>
          <w:sz w:val="22"/>
          <w:szCs w:val="22"/>
        </w:rPr>
        <w:t xml:space="preserve"> </w:t>
      </w:r>
      <w:r>
        <w:rPr>
          <w:rFonts w:ascii="宋体" w:hAnsi="宋体" w:eastAsia="宋体" w:cs="宋体"/>
          <w:spacing w:val="-4"/>
          <w:sz w:val="22"/>
          <w:szCs w:val="22"/>
        </w:rPr>
        <w:t>行</w:t>
      </w:r>
      <w:r>
        <w:rPr>
          <w:rFonts w:ascii="宋体" w:hAnsi="宋体" w:eastAsia="宋体" w:cs="宋体"/>
          <w:spacing w:val="-49"/>
          <w:sz w:val="22"/>
          <w:szCs w:val="22"/>
        </w:rPr>
        <w:t xml:space="preserve"> </w:t>
      </w:r>
      <w:r>
        <w:rPr>
          <w:rFonts w:ascii="宋体" w:hAnsi="宋体" w:eastAsia="宋体" w:cs="宋体"/>
          <w:spacing w:val="-4"/>
          <w:sz w:val="22"/>
          <w:szCs w:val="22"/>
        </w:rPr>
        <w:t>一 日</w:t>
      </w:r>
      <w:r>
        <w:rPr>
          <w:rFonts w:ascii="宋体" w:hAnsi="宋体" w:eastAsia="宋体" w:cs="宋体"/>
          <w:spacing w:val="-34"/>
          <w:sz w:val="22"/>
          <w:szCs w:val="22"/>
        </w:rPr>
        <w:t xml:space="preserve"> </w:t>
      </w:r>
      <w:r>
        <w:rPr>
          <w:rFonts w:ascii="宋体" w:hAnsi="宋体" w:eastAsia="宋体" w:cs="宋体"/>
          <w:spacing w:val="-4"/>
          <w:sz w:val="22"/>
          <w:szCs w:val="22"/>
        </w:rPr>
        <w:t>的</w:t>
      </w:r>
      <w:r>
        <w:rPr>
          <w:rFonts w:ascii="宋体" w:hAnsi="宋体" w:eastAsia="宋体" w:cs="宋体"/>
          <w:spacing w:val="-53"/>
          <w:sz w:val="22"/>
          <w:szCs w:val="22"/>
        </w:rPr>
        <w:t xml:space="preserve"> </w:t>
      </w:r>
      <w:r>
        <w:rPr>
          <w:rFonts w:ascii="宋体" w:hAnsi="宋体" w:eastAsia="宋体" w:cs="宋体"/>
          <w:spacing w:val="-4"/>
          <w:sz w:val="22"/>
          <w:szCs w:val="22"/>
        </w:rPr>
        <w:t>应</w:t>
      </w:r>
      <w:r>
        <w:rPr>
          <w:rFonts w:ascii="宋体" w:hAnsi="宋体" w:eastAsia="宋体" w:cs="宋体"/>
          <w:sz w:val="22"/>
          <w:szCs w:val="22"/>
        </w:rPr>
        <w:t xml:space="preserve"> </w:t>
      </w:r>
      <w:r>
        <w:rPr>
          <w:rFonts w:ascii="宋体" w:hAnsi="宋体" w:eastAsia="宋体" w:cs="宋体"/>
          <w:spacing w:val="-3"/>
          <w:sz w:val="22"/>
          <w:szCs w:val="22"/>
        </w:rPr>
        <w:t>提</w:t>
      </w:r>
      <w:r>
        <w:rPr>
          <w:rFonts w:ascii="宋体" w:hAnsi="宋体" w:eastAsia="宋体" w:cs="宋体"/>
          <w:spacing w:val="-10"/>
          <w:sz w:val="22"/>
          <w:szCs w:val="22"/>
        </w:rPr>
        <w:t xml:space="preserve"> </w:t>
      </w:r>
      <w:r>
        <w:rPr>
          <w:rFonts w:ascii="宋体" w:hAnsi="宋体" w:eastAsia="宋体" w:cs="宋体"/>
          <w:spacing w:val="-3"/>
          <w:sz w:val="22"/>
          <w:szCs w:val="22"/>
        </w:rPr>
        <w:t>供</w:t>
      </w:r>
      <w:r>
        <w:rPr>
          <w:rFonts w:ascii="宋体" w:hAnsi="宋体" w:eastAsia="宋体" w:cs="宋体"/>
          <w:spacing w:val="-25"/>
          <w:sz w:val="22"/>
          <w:szCs w:val="22"/>
        </w:rPr>
        <w:t xml:space="preserve"> </w:t>
      </w:r>
      <w:r>
        <w:rPr>
          <w:rFonts w:ascii="宋体" w:hAnsi="宋体" w:eastAsia="宋体" w:cs="宋体"/>
          <w:spacing w:val="-3"/>
          <w:sz w:val="22"/>
          <w:szCs w:val="22"/>
        </w:rPr>
        <w:t>而</w:t>
      </w:r>
      <w:r>
        <w:rPr>
          <w:rFonts w:ascii="宋体" w:hAnsi="宋体" w:eastAsia="宋体" w:cs="宋体"/>
          <w:spacing w:val="-23"/>
          <w:sz w:val="22"/>
          <w:szCs w:val="22"/>
        </w:rPr>
        <w:t xml:space="preserve"> </w:t>
      </w:r>
      <w:r>
        <w:rPr>
          <w:rFonts w:ascii="宋体" w:hAnsi="宋体" w:eastAsia="宋体" w:cs="宋体"/>
          <w:spacing w:val="-3"/>
          <w:sz w:val="22"/>
          <w:szCs w:val="22"/>
        </w:rPr>
        <w:t>未</w:t>
      </w:r>
      <w:r>
        <w:rPr>
          <w:rFonts w:ascii="宋体" w:hAnsi="宋体" w:eastAsia="宋体" w:cs="宋体"/>
          <w:spacing w:val="-28"/>
          <w:sz w:val="22"/>
          <w:szCs w:val="22"/>
        </w:rPr>
        <w:t xml:space="preserve"> </w:t>
      </w:r>
      <w:r>
        <w:rPr>
          <w:rFonts w:ascii="宋体" w:hAnsi="宋体" w:eastAsia="宋体" w:cs="宋体"/>
          <w:spacing w:val="-3"/>
          <w:sz w:val="22"/>
          <w:szCs w:val="22"/>
        </w:rPr>
        <w:t>提</w:t>
      </w:r>
      <w:r>
        <w:rPr>
          <w:rFonts w:ascii="宋体" w:hAnsi="宋体" w:eastAsia="宋体" w:cs="宋体"/>
          <w:spacing w:val="-26"/>
          <w:sz w:val="22"/>
          <w:szCs w:val="22"/>
        </w:rPr>
        <w:t xml:space="preserve"> </w:t>
      </w:r>
      <w:r>
        <w:rPr>
          <w:rFonts w:ascii="宋体" w:hAnsi="宋体" w:eastAsia="宋体" w:cs="宋体"/>
          <w:spacing w:val="-3"/>
          <w:sz w:val="22"/>
          <w:szCs w:val="22"/>
        </w:rPr>
        <w:t>供</w:t>
      </w:r>
      <w:r>
        <w:rPr>
          <w:rFonts w:ascii="宋体" w:hAnsi="宋体" w:eastAsia="宋体" w:cs="宋体"/>
          <w:spacing w:val="-29"/>
          <w:sz w:val="22"/>
          <w:szCs w:val="22"/>
        </w:rPr>
        <w:t xml:space="preserve"> </w:t>
      </w:r>
      <w:r>
        <w:rPr>
          <w:rFonts w:ascii="宋体" w:hAnsi="宋体" w:eastAsia="宋体" w:cs="宋体"/>
          <w:spacing w:val="-3"/>
          <w:sz w:val="22"/>
          <w:szCs w:val="22"/>
        </w:rPr>
        <w:t>服</w:t>
      </w:r>
      <w:r>
        <w:rPr>
          <w:rFonts w:ascii="宋体" w:hAnsi="宋体" w:eastAsia="宋体" w:cs="宋体"/>
          <w:spacing w:val="-24"/>
          <w:sz w:val="22"/>
          <w:szCs w:val="22"/>
        </w:rPr>
        <w:t xml:space="preserve"> </w:t>
      </w:r>
      <w:r>
        <w:rPr>
          <w:rFonts w:ascii="宋体" w:hAnsi="宋体" w:eastAsia="宋体" w:cs="宋体"/>
          <w:spacing w:val="-3"/>
          <w:sz w:val="22"/>
          <w:szCs w:val="22"/>
        </w:rPr>
        <w:t>务</w:t>
      </w:r>
      <w:r>
        <w:rPr>
          <w:rFonts w:ascii="宋体" w:hAnsi="宋体" w:eastAsia="宋体" w:cs="宋体"/>
          <w:spacing w:val="-25"/>
          <w:sz w:val="22"/>
          <w:szCs w:val="22"/>
        </w:rPr>
        <w:t xml:space="preserve"> </w:t>
      </w:r>
      <w:r>
        <w:rPr>
          <w:rFonts w:ascii="宋体" w:hAnsi="宋体" w:eastAsia="宋体" w:cs="宋体"/>
          <w:spacing w:val="-3"/>
          <w:sz w:val="22"/>
          <w:szCs w:val="22"/>
        </w:rPr>
        <w:t>价</w:t>
      </w:r>
      <w:r>
        <w:rPr>
          <w:rFonts w:ascii="宋体" w:hAnsi="宋体" w:eastAsia="宋体" w:cs="宋体"/>
          <w:spacing w:val="-29"/>
          <w:sz w:val="22"/>
          <w:szCs w:val="22"/>
        </w:rPr>
        <w:t xml:space="preserve"> </w:t>
      </w:r>
      <w:r>
        <w:rPr>
          <w:rFonts w:ascii="宋体" w:hAnsi="宋体" w:eastAsia="宋体" w:cs="宋体"/>
          <w:spacing w:val="-3"/>
          <w:sz w:val="22"/>
          <w:szCs w:val="22"/>
        </w:rPr>
        <w:t xml:space="preserve">格 的 </w:t>
      </w:r>
      <w:r>
        <w:rPr>
          <w:rFonts w:ascii="宋体" w:hAnsi="宋体" w:eastAsia="宋体" w:cs="宋体"/>
          <w:spacing w:val="-3"/>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3"/>
          <w:sz w:val="22"/>
          <w:szCs w:val="22"/>
        </w:rPr>
        <w:t>%</w:t>
      </w:r>
      <w:r>
        <w:rPr>
          <w:rFonts w:ascii="宋体" w:hAnsi="宋体" w:eastAsia="宋体" w:cs="宋体"/>
          <w:spacing w:val="-48"/>
          <w:sz w:val="22"/>
          <w:szCs w:val="22"/>
        </w:rPr>
        <w:t xml:space="preserve"> </w:t>
      </w:r>
      <w:r>
        <w:rPr>
          <w:rFonts w:ascii="宋体" w:hAnsi="宋体" w:eastAsia="宋体" w:cs="宋体"/>
          <w:spacing w:val="-3"/>
          <w:sz w:val="22"/>
          <w:szCs w:val="22"/>
        </w:rPr>
        <w:t>计</w:t>
      </w:r>
      <w:r>
        <w:rPr>
          <w:rFonts w:ascii="宋体" w:hAnsi="宋体" w:eastAsia="宋体" w:cs="宋体"/>
          <w:spacing w:val="-24"/>
          <w:sz w:val="22"/>
          <w:szCs w:val="22"/>
        </w:rPr>
        <w:t xml:space="preserve"> </w:t>
      </w:r>
      <w:r>
        <w:rPr>
          <w:rFonts w:ascii="宋体" w:hAnsi="宋体" w:eastAsia="宋体" w:cs="宋体"/>
          <w:spacing w:val="-3"/>
          <w:sz w:val="22"/>
          <w:szCs w:val="22"/>
        </w:rPr>
        <w:t>算 ， 最</w:t>
      </w:r>
      <w:r>
        <w:rPr>
          <w:rFonts w:ascii="宋体" w:hAnsi="宋体" w:eastAsia="宋体" w:cs="宋体"/>
          <w:spacing w:val="-23"/>
          <w:sz w:val="22"/>
          <w:szCs w:val="22"/>
        </w:rPr>
        <w:t xml:space="preserve"> </w:t>
      </w:r>
      <w:r>
        <w:rPr>
          <w:rFonts w:ascii="宋体" w:hAnsi="宋体" w:eastAsia="宋体" w:cs="宋体"/>
          <w:spacing w:val="-3"/>
          <w:sz w:val="22"/>
          <w:szCs w:val="22"/>
        </w:rPr>
        <w:t>高 限</w:t>
      </w:r>
      <w:r>
        <w:rPr>
          <w:rFonts w:ascii="宋体" w:hAnsi="宋体" w:eastAsia="宋体" w:cs="宋体"/>
          <w:spacing w:val="-26"/>
          <w:sz w:val="22"/>
          <w:szCs w:val="22"/>
        </w:rPr>
        <w:t xml:space="preserve"> </w:t>
      </w:r>
      <w:r>
        <w:rPr>
          <w:rFonts w:ascii="宋体" w:hAnsi="宋体" w:eastAsia="宋体" w:cs="宋体"/>
          <w:spacing w:val="-3"/>
          <w:sz w:val="22"/>
          <w:szCs w:val="22"/>
        </w:rPr>
        <w:t>额</w:t>
      </w:r>
      <w:r>
        <w:rPr>
          <w:rFonts w:ascii="宋体" w:hAnsi="宋体" w:eastAsia="宋体" w:cs="宋体"/>
          <w:spacing w:val="-26"/>
          <w:sz w:val="22"/>
          <w:szCs w:val="22"/>
        </w:rPr>
        <w:t xml:space="preserve"> </w:t>
      </w:r>
      <w:r>
        <w:rPr>
          <w:rFonts w:ascii="宋体" w:hAnsi="宋体" w:eastAsia="宋体" w:cs="宋体"/>
          <w:spacing w:val="-3"/>
          <w:sz w:val="22"/>
          <w:szCs w:val="22"/>
        </w:rPr>
        <w:t>为</w:t>
      </w:r>
      <w:r>
        <w:rPr>
          <w:rFonts w:ascii="宋体" w:hAnsi="宋体" w:eastAsia="宋体" w:cs="宋体"/>
          <w:spacing w:val="-25"/>
          <w:sz w:val="22"/>
          <w:szCs w:val="22"/>
        </w:rPr>
        <w:t xml:space="preserve"> </w:t>
      </w:r>
      <w:r>
        <w:rPr>
          <w:rFonts w:ascii="宋体" w:hAnsi="宋体" w:eastAsia="宋体" w:cs="宋体"/>
          <w:spacing w:val="-3"/>
          <w:sz w:val="22"/>
          <w:szCs w:val="22"/>
        </w:rPr>
        <w:t>本</w:t>
      </w:r>
      <w:r>
        <w:rPr>
          <w:rFonts w:ascii="宋体" w:hAnsi="宋体" w:eastAsia="宋体" w:cs="宋体"/>
          <w:spacing w:val="-26"/>
          <w:sz w:val="22"/>
          <w:szCs w:val="22"/>
        </w:rPr>
        <w:t xml:space="preserve"> </w:t>
      </w:r>
      <w:r>
        <w:rPr>
          <w:rFonts w:ascii="宋体" w:hAnsi="宋体" w:eastAsia="宋体" w:cs="宋体"/>
          <w:spacing w:val="-3"/>
          <w:sz w:val="22"/>
          <w:szCs w:val="22"/>
        </w:rPr>
        <w:t>合 同</w:t>
      </w:r>
      <w:r>
        <w:rPr>
          <w:rFonts w:ascii="宋体" w:hAnsi="宋体" w:eastAsia="宋体" w:cs="宋体"/>
          <w:spacing w:val="-20"/>
          <w:sz w:val="22"/>
          <w:szCs w:val="22"/>
        </w:rPr>
        <w:t xml:space="preserve"> </w:t>
      </w:r>
      <w:r>
        <w:rPr>
          <w:rFonts w:ascii="宋体" w:hAnsi="宋体" w:eastAsia="宋体" w:cs="宋体"/>
          <w:spacing w:val="-3"/>
          <w:sz w:val="22"/>
          <w:szCs w:val="22"/>
        </w:rPr>
        <w:t>总</w:t>
      </w:r>
      <w:r>
        <w:rPr>
          <w:rFonts w:ascii="宋体" w:hAnsi="宋体" w:eastAsia="宋体" w:cs="宋体"/>
          <w:spacing w:val="-27"/>
          <w:sz w:val="22"/>
          <w:szCs w:val="22"/>
        </w:rPr>
        <w:t xml:space="preserve"> </w:t>
      </w:r>
      <w:r>
        <w:rPr>
          <w:rFonts w:ascii="宋体" w:hAnsi="宋体" w:eastAsia="宋体" w:cs="宋体"/>
          <w:spacing w:val="-3"/>
          <w:sz w:val="22"/>
          <w:szCs w:val="22"/>
        </w:rPr>
        <w:t>价</w:t>
      </w:r>
      <w:r>
        <w:rPr>
          <w:rFonts w:ascii="宋体" w:hAnsi="宋体" w:eastAsia="宋体" w:cs="宋体"/>
          <w:sz w:val="22"/>
          <w:szCs w:val="22"/>
        </w:rPr>
        <w:t xml:space="preserve"> </w:t>
      </w:r>
      <w:r>
        <w:rPr>
          <w:rFonts w:ascii="宋体" w:hAnsi="宋体" w:eastAsia="宋体" w:cs="宋体"/>
          <w:spacing w:val="-5"/>
          <w:sz w:val="22"/>
          <w:szCs w:val="22"/>
        </w:rPr>
        <w:t>的</w:t>
      </w:r>
      <w:r>
        <w:rPr>
          <w:rFonts w:ascii="宋体" w:hAnsi="宋体" w:eastAsia="宋体" w:cs="宋体"/>
          <w:spacing w:val="-64"/>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104"/>
          <w:sz w:val="22"/>
          <w:szCs w:val="22"/>
        </w:rPr>
        <w:t xml:space="preserve"> </w:t>
      </w:r>
      <w:r>
        <w:rPr>
          <w:rFonts w:ascii="宋体" w:hAnsi="宋体" w:eastAsia="宋体" w:cs="宋体"/>
          <w:spacing w:val="-5"/>
          <w:sz w:val="22"/>
          <w:szCs w:val="22"/>
        </w:rPr>
        <w:t>%</w:t>
      </w:r>
      <w:r>
        <w:rPr>
          <w:rFonts w:ascii="宋体" w:hAnsi="宋体" w:eastAsia="宋体" w:cs="宋体"/>
          <w:spacing w:val="-44"/>
          <w:sz w:val="22"/>
          <w:szCs w:val="22"/>
        </w:rPr>
        <w:t xml:space="preserve"> </w:t>
      </w:r>
      <w:r>
        <w:rPr>
          <w:rFonts w:ascii="宋体" w:hAnsi="宋体" w:eastAsia="宋体" w:cs="宋体"/>
          <w:spacing w:val="-5"/>
          <w:sz w:val="22"/>
          <w:szCs w:val="22"/>
        </w:rPr>
        <w:t>;迟</w:t>
      </w:r>
      <w:r>
        <w:rPr>
          <w:rFonts w:ascii="宋体" w:hAnsi="宋体" w:eastAsia="宋体" w:cs="宋体"/>
          <w:spacing w:val="-54"/>
          <w:sz w:val="22"/>
          <w:szCs w:val="22"/>
        </w:rPr>
        <w:t xml:space="preserve"> </w:t>
      </w:r>
      <w:r>
        <w:rPr>
          <w:rFonts w:ascii="宋体" w:hAnsi="宋体" w:eastAsia="宋体" w:cs="宋体"/>
          <w:spacing w:val="-5"/>
          <w:sz w:val="22"/>
          <w:szCs w:val="22"/>
        </w:rPr>
        <w:t>延</w:t>
      </w:r>
      <w:r>
        <w:rPr>
          <w:rFonts w:ascii="宋体" w:hAnsi="宋体" w:eastAsia="宋体" w:cs="宋体"/>
          <w:spacing w:val="-54"/>
          <w:sz w:val="22"/>
          <w:szCs w:val="22"/>
        </w:rPr>
        <w:t xml:space="preserve"> </w:t>
      </w:r>
      <w:r>
        <w:rPr>
          <w:rFonts w:ascii="宋体" w:hAnsi="宋体" w:eastAsia="宋体" w:cs="宋体"/>
          <w:spacing w:val="-5"/>
          <w:sz w:val="22"/>
          <w:szCs w:val="22"/>
        </w:rPr>
        <w:t>履</w:t>
      </w:r>
      <w:r>
        <w:rPr>
          <w:rFonts w:ascii="宋体" w:hAnsi="宋体" w:eastAsia="宋体" w:cs="宋体"/>
          <w:spacing w:val="-52"/>
          <w:sz w:val="22"/>
          <w:szCs w:val="22"/>
        </w:rPr>
        <w:t xml:space="preserve"> </w:t>
      </w:r>
      <w:r>
        <w:rPr>
          <w:rFonts w:ascii="宋体" w:hAnsi="宋体" w:eastAsia="宋体" w:cs="宋体"/>
          <w:spacing w:val="-5"/>
          <w:sz w:val="22"/>
          <w:szCs w:val="22"/>
        </w:rPr>
        <w:t>行</w:t>
      </w:r>
      <w:r>
        <w:rPr>
          <w:rFonts w:ascii="宋体" w:hAnsi="宋体" w:eastAsia="宋体" w:cs="宋体"/>
          <w:spacing w:val="-36"/>
          <w:sz w:val="22"/>
          <w:szCs w:val="22"/>
        </w:rPr>
        <w:t xml:space="preserve"> </w:t>
      </w:r>
      <w:r>
        <w:rPr>
          <w:rFonts w:ascii="宋体" w:hAnsi="宋体" w:eastAsia="宋体" w:cs="宋体"/>
          <w:spacing w:val="-5"/>
          <w:sz w:val="22"/>
          <w:szCs w:val="22"/>
        </w:rPr>
        <w:t>的</w:t>
      </w:r>
      <w:r>
        <w:rPr>
          <w:rFonts w:ascii="宋体" w:hAnsi="宋体" w:eastAsia="宋体" w:cs="宋体"/>
          <w:spacing w:val="-57"/>
          <w:sz w:val="22"/>
          <w:szCs w:val="22"/>
        </w:rPr>
        <w:t xml:space="preserve"> </w:t>
      </w:r>
      <w:r>
        <w:rPr>
          <w:rFonts w:ascii="宋体" w:hAnsi="宋体" w:eastAsia="宋体" w:cs="宋体"/>
          <w:spacing w:val="-5"/>
          <w:sz w:val="22"/>
          <w:szCs w:val="22"/>
        </w:rPr>
        <w:t>违</w:t>
      </w:r>
      <w:r>
        <w:rPr>
          <w:rFonts w:ascii="宋体" w:hAnsi="宋体" w:eastAsia="宋体" w:cs="宋体"/>
          <w:spacing w:val="-50"/>
          <w:sz w:val="22"/>
          <w:szCs w:val="22"/>
        </w:rPr>
        <w:t xml:space="preserve"> </w:t>
      </w:r>
      <w:r>
        <w:rPr>
          <w:rFonts w:ascii="宋体" w:hAnsi="宋体" w:eastAsia="宋体" w:cs="宋体"/>
          <w:spacing w:val="-5"/>
          <w:sz w:val="22"/>
          <w:szCs w:val="22"/>
        </w:rPr>
        <w:t>约</w:t>
      </w:r>
      <w:r>
        <w:rPr>
          <w:rFonts w:ascii="宋体" w:hAnsi="宋体" w:eastAsia="宋体" w:cs="宋体"/>
          <w:spacing w:val="-55"/>
          <w:sz w:val="22"/>
          <w:szCs w:val="22"/>
        </w:rPr>
        <w:t xml:space="preserve"> </w:t>
      </w:r>
      <w:r>
        <w:rPr>
          <w:rFonts w:ascii="宋体" w:hAnsi="宋体" w:eastAsia="宋体" w:cs="宋体"/>
          <w:spacing w:val="-5"/>
          <w:sz w:val="22"/>
          <w:szCs w:val="22"/>
        </w:rPr>
        <w:t>金</w:t>
      </w:r>
      <w:r>
        <w:rPr>
          <w:rFonts w:ascii="宋体" w:hAnsi="宋体" w:eastAsia="宋体" w:cs="宋体"/>
          <w:spacing w:val="-55"/>
          <w:sz w:val="22"/>
          <w:szCs w:val="22"/>
        </w:rPr>
        <w:t xml:space="preserve"> </w:t>
      </w:r>
      <w:r>
        <w:rPr>
          <w:rFonts w:ascii="宋体" w:hAnsi="宋体" w:eastAsia="宋体" w:cs="宋体"/>
          <w:spacing w:val="-5"/>
          <w:sz w:val="22"/>
          <w:szCs w:val="22"/>
        </w:rPr>
        <w:t>计</w:t>
      </w:r>
      <w:r>
        <w:rPr>
          <w:rFonts w:ascii="宋体" w:hAnsi="宋体" w:eastAsia="宋体" w:cs="宋体"/>
          <w:spacing w:val="-54"/>
          <w:sz w:val="22"/>
          <w:szCs w:val="22"/>
        </w:rPr>
        <w:t xml:space="preserve"> </w:t>
      </w:r>
      <w:r>
        <w:rPr>
          <w:rFonts w:ascii="宋体" w:hAnsi="宋体" w:eastAsia="宋体" w:cs="宋体"/>
          <w:spacing w:val="-5"/>
          <w:sz w:val="22"/>
          <w:szCs w:val="22"/>
        </w:rPr>
        <w:t>算</w:t>
      </w:r>
      <w:r>
        <w:rPr>
          <w:rFonts w:ascii="宋体" w:hAnsi="宋体" w:eastAsia="宋体" w:cs="宋体"/>
          <w:spacing w:val="-55"/>
          <w:sz w:val="22"/>
          <w:szCs w:val="22"/>
        </w:rPr>
        <w:t xml:space="preserve"> </w:t>
      </w:r>
      <w:r>
        <w:rPr>
          <w:rFonts w:ascii="宋体" w:hAnsi="宋体" w:eastAsia="宋体" w:cs="宋体"/>
          <w:spacing w:val="-5"/>
          <w:sz w:val="22"/>
          <w:szCs w:val="22"/>
        </w:rPr>
        <w:t>数</w:t>
      </w:r>
      <w:r>
        <w:rPr>
          <w:rFonts w:ascii="宋体" w:hAnsi="宋体" w:eastAsia="宋体" w:cs="宋体"/>
          <w:spacing w:val="-55"/>
          <w:sz w:val="22"/>
          <w:szCs w:val="22"/>
        </w:rPr>
        <w:t xml:space="preserve"> </w:t>
      </w:r>
      <w:r>
        <w:rPr>
          <w:rFonts w:ascii="宋体" w:hAnsi="宋体" w:eastAsia="宋体" w:cs="宋体"/>
          <w:spacing w:val="-5"/>
          <w:sz w:val="22"/>
          <w:szCs w:val="22"/>
        </w:rPr>
        <w:t>额</w:t>
      </w:r>
      <w:r>
        <w:rPr>
          <w:rFonts w:ascii="宋体" w:hAnsi="宋体" w:eastAsia="宋体" w:cs="宋体"/>
          <w:spacing w:val="-56"/>
          <w:sz w:val="22"/>
          <w:szCs w:val="22"/>
        </w:rPr>
        <w:t xml:space="preserve"> </w:t>
      </w:r>
      <w:r>
        <w:rPr>
          <w:rFonts w:ascii="宋体" w:hAnsi="宋体" w:eastAsia="宋体" w:cs="宋体"/>
          <w:spacing w:val="-5"/>
          <w:sz w:val="22"/>
          <w:szCs w:val="22"/>
        </w:rPr>
        <w:t>达</w:t>
      </w:r>
      <w:r>
        <w:rPr>
          <w:rFonts w:ascii="宋体" w:hAnsi="宋体" w:eastAsia="宋体" w:cs="宋体"/>
          <w:spacing w:val="-51"/>
          <w:sz w:val="22"/>
          <w:szCs w:val="22"/>
        </w:rPr>
        <w:t xml:space="preserve"> </w:t>
      </w:r>
      <w:r>
        <w:rPr>
          <w:rFonts w:ascii="宋体" w:hAnsi="宋体" w:eastAsia="宋体" w:cs="宋体"/>
          <w:spacing w:val="-5"/>
          <w:sz w:val="22"/>
          <w:szCs w:val="22"/>
        </w:rPr>
        <w:t>到</w:t>
      </w:r>
      <w:r>
        <w:rPr>
          <w:rFonts w:ascii="宋体" w:hAnsi="宋体" w:eastAsia="宋体" w:cs="宋体"/>
          <w:spacing w:val="-52"/>
          <w:sz w:val="22"/>
          <w:szCs w:val="22"/>
        </w:rPr>
        <w:t xml:space="preserve"> </w:t>
      </w:r>
      <w:r>
        <w:rPr>
          <w:rFonts w:ascii="宋体" w:hAnsi="宋体" w:eastAsia="宋体" w:cs="宋体"/>
          <w:spacing w:val="-5"/>
          <w:sz w:val="22"/>
          <w:szCs w:val="22"/>
        </w:rPr>
        <w:t>前</w:t>
      </w:r>
      <w:r>
        <w:rPr>
          <w:rFonts w:ascii="宋体" w:hAnsi="宋体" w:eastAsia="宋体" w:cs="宋体"/>
          <w:spacing w:val="-57"/>
          <w:sz w:val="22"/>
          <w:szCs w:val="22"/>
        </w:rPr>
        <w:t xml:space="preserve"> </w:t>
      </w:r>
      <w:r>
        <w:rPr>
          <w:rFonts w:ascii="宋体" w:hAnsi="宋体" w:eastAsia="宋体" w:cs="宋体"/>
          <w:spacing w:val="-5"/>
          <w:sz w:val="22"/>
          <w:szCs w:val="22"/>
        </w:rPr>
        <w:t>述</w:t>
      </w:r>
      <w:r>
        <w:rPr>
          <w:rFonts w:ascii="宋体" w:hAnsi="宋体" w:eastAsia="宋体" w:cs="宋体"/>
          <w:spacing w:val="-52"/>
          <w:sz w:val="22"/>
          <w:szCs w:val="22"/>
        </w:rPr>
        <w:t xml:space="preserve"> </w:t>
      </w:r>
      <w:r>
        <w:rPr>
          <w:rFonts w:ascii="宋体" w:hAnsi="宋体" w:eastAsia="宋体" w:cs="宋体"/>
          <w:spacing w:val="-5"/>
          <w:sz w:val="22"/>
          <w:szCs w:val="22"/>
        </w:rPr>
        <w:t>最</w:t>
      </w:r>
      <w:r>
        <w:rPr>
          <w:rFonts w:ascii="宋体" w:hAnsi="宋体" w:eastAsia="宋体" w:cs="宋体"/>
          <w:spacing w:val="-56"/>
          <w:sz w:val="22"/>
          <w:szCs w:val="22"/>
        </w:rPr>
        <w:t xml:space="preserve"> </w:t>
      </w:r>
      <w:r>
        <w:rPr>
          <w:rFonts w:ascii="宋体" w:hAnsi="宋体" w:eastAsia="宋体" w:cs="宋体"/>
          <w:spacing w:val="-5"/>
          <w:sz w:val="22"/>
          <w:szCs w:val="22"/>
        </w:rPr>
        <w:t>高</w:t>
      </w:r>
      <w:r>
        <w:rPr>
          <w:rFonts w:ascii="宋体" w:hAnsi="宋体" w:eastAsia="宋体" w:cs="宋体"/>
          <w:spacing w:val="-46"/>
          <w:sz w:val="22"/>
          <w:szCs w:val="22"/>
        </w:rPr>
        <w:t xml:space="preserve"> </w:t>
      </w:r>
      <w:r>
        <w:rPr>
          <w:rFonts w:ascii="宋体" w:hAnsi="宋体" w:eastAsia="宋体" w:cs="宋体"/>
          <w:spacing w:val="-5"/>
          <w:sz w:val="22"/>
          <w:szCs w:val="22"/>
        </w:rPr>
        <w:t>限</w:t>
      </w:r>
      <w:r>
        <w:rPr>
          <w:rFonts w:ascii="宋体" w:hAnsi="宋体" w:eastAsia="宋体" w:cs="宋体"/>
          <w:spacing w:val="-63"/>
          <w:sz w:val="22"/>
          <w:szCs w:val="22"/>
        </w:rPr>
        <w:t xml:space="preserve"> </w:t>
      </w:r>
      <w:r>
        <w:rPr>
          <w:rFonts w:ascii="宋体" w:hAnsi="宋体" w:eastAsia="宋体" w:cs="宋体"/>
          <w:spacing w:val="-5"/>
          <w:sz w:val="22"/>
          <w:szCs w:val="22"/>
        </w:rPr>
        <w:t>额</w:t>
      </w:r>
      <w:r>
        <w:rPr>
          <w:rFonts w:ascii="宋体" w:hAnsi="宋体" w:eastAsia="宋体" w:cs="宋体"/>
          <w:spacing w:val="-58"/>
          <w:sz w:val="22"/>
          <w:szCs w:val="22"/>
        </w:rPr>
        <w:t xml:space="preserve"> </w:t>
      </w:r>
      <w:r>
        <w:rPr>
          <w:rFonts w:ascii="宋体" w:hAnsi="宋体" w:eastAsia="宋体" w:cs="宋体"/>
          <w:spacing w:val="-5"/>
          <w:sz w:val="22"/>
          <w:szCs w:val="22"/>
        </w:rPr>
        <w:t>之</w:t>
      </w:r>
      <w:r>
        <w:rPr>
          <w:rFonts w:ascii="宋体" w:hAnsi="宋体" w:eastAsia="宋体" w:cs="宋体"/>
          <w:spacing w:val="-22"/>
          <w:sz w:val="22"/>
          <w:szCs w:val="22"/>
        </w:rPr>
        <w:t xml:space="preserve"> </w:t>
      </w:r>
      <w:r>
        <w:rPr>
          <w:rFonts w:ascii="宋体" w:hAnsi="宋体" w:eastAsia="宋体" w:cs="宋体"/>
          <w:spacing w:val="-5"/>
          <w:sz w:val="22"/>
          <w:szCs w:val="22"/>
        </w:rPr>
        <w:t>日</w:t>
      </w:r>
      <w:r>
        <w:rPr>
          <w:rFonts w:ascii="宋体" w:hAnsi="宋体" w:eastAsia="宋体" w:cs="宋体"/>
          <w:spacing w:val="-62"/>
          <w:sz w:val="22"/>
          <w:szCs w:val="22"/>
        </w:rPr>
        <w:t xml:space="preserve"> </w:t>
      </w:r>
      <w:r>
        <w:rPr>
          <w:rFonts w:ascii="宋体" w:hAnsi="宋体" w:eastAsia="宋体" w:cs="宋体"/>
          <w:spacing w:val="-6"/>
          <w:sz w:val="22"/>
          <w:szCs w:val="22"/>
        </w:rPr>
        <w:t>起</w:t>
      </w:r>
      <w:r>
        <w:rPr>
          <w:rFonts w:ascii="宋体" w:hAnsi="宋体" w:eastAsia="宋体" w:cs="宋体"/>
          <w:spacing w:val="-43"/>
          <w:sz w:val="22"/>
          <w:szCs w:val="22"/>
        </w:rPr>
        <w:t xml:space="preserve"> </w:t>
      </w:r>
      <w:r>
        <w:rPr>
          <w:rFonts w:ascii="宋体" w:hAnsi="宋体" w:eastAsia="宋体" w:cs="宋体"/>
          <w:spacing w:val="-6"/>
          <w:sz w:val="22"/>
          <w:szCs w:val="22"/>
        </w:rPr>
        <w:t>，</w:t>
      </w:r>
      <w:r>
        <w:rPr>
          <w:rFonts w:ascii="宋体" w:hAnsi="宋体" w:eastAsia="宋体" w:cs="宋体"/>
          <w:spacing w:val="-54"/>
          <w:sz w:val="22"/>
          <w:szCs w:val="22"/>
        </w:rPr>
        <w:t xml:space="preserve"> </w:t>
      </w:r>
      <w:r>
        <w:rPr>
          <w:rFonts w:ascii="宋体" w:hAnsi="宋体" w:eastAsia="宋体" w:cs="宋体"/>
          <w:spacing w:val="-6"/>
          <w:sz w:val="22"/>
          <w:szCs w:val="22"/>
        </w:rPr>
        <w:t>甲</w:t>
      </w:r>
      <w:r>
        <w:rPr>
          <w:rFonts w:ascii="宋体" w:hAnsi="宋体" w:eastAsia="宋体" w:cs="宋体"/>
          <w:spacing w:val="-61"/>
          <w:sz w:val="22"/>
          <w:szCs w:val="22"/>
        </w:rPr>
        <w:t xml:space="preserve"> </w:t>
      </w:r>
      <w:r>
        <w:rPr>
          <w:rFonts w:ascii="宋体" w:hAnsi="宋体" w:eastAsia="宋体" w:cs="宋体"/>
          <w:spacing w:val="-6"/>
          <w:sz w:val="22"/>
          <w:szCs w:val="22"/>
        </w:rPr>
        <w:t>方</w:t>
      </w:r>
      <w:r>
        <w:rPr>
          <w:rFonts w:ascii="宋体" w:hAnsi="宋体" w:eastAsia="宋体" w:cs="宋体"/>
          <w:sz w:val="22"/>
          <w:szCs w:val="22"/>
        </w:rPr>
        <w:t xml:space="preserve"> </w:t>
      </w:r>
      <w:r>
        <w:rPr>
          <w:rFonts w:ascii="宋体" w:hAnsi="宋体" w:eastAsia="宋体" w:cs="宋体"/>
          <w:spacing w:val="42"/>
          <w:sz w:val="22"/>
          <w:szCs w:val="22"/>
        </w:rPr>
        <w:t>有权在要求乙方支付违约金的同时</w:t>
      </w:r>
      <w:r>
        <w:rPr>
          <w:rFonts w:ascii="宋体" w:hAnsi="宋体" w:eastAsia="宋体" w:cs="宋体"/>
          <w:spacing w:val="-31"/>
          <w:sz w:val="22"/>
          <w:szCs w:val="22"/>
        </w:rPr>
        <w:t xml:space="preserve"> </w:t>
      </w:r>
      <w:r>
        <w:rPr>
          <w:rFonts w:ascii="宋体" w:hAnsi="宋体" w:eastAsia="宋体" w:cs="宋体"/>
          <w:spacing w:val="42"/>
          <w:sz w:val="22"/>
          <w:szCs w:val="22"/>
        </w:rPr>
        <w:t>，</w:t>
      </w:r>
      <w:r>
        <w:rPr>
          <w:rFonts w:ascii="宋体" w:hAnsi="宋体" w:eastAsia="宋体" w:cs="宋体"/>
          <w:spacing w:val="-50"/>
          <w:sz w:val="22"/>
          <w:szCs w:val="22"/>
        </w:rPr>
        <w:t xml:space="preserve"> </w:t>
      </w:r>
      <w:r>
        <w:rPr>
          <w:rFonts w:ascii="宋体" w:hAnsi="宋体" w:eastAsia="宋体" w:cs="宋体"/>
          <w:spacing w:val="42"/>
          <w:sz w:val="22"/>
          <w:szCs w:val="22"/>
        </w:rPr>
        <w:t>书面通知乙方解除本合同；</w:t>
      </w:r>
    </w:p>
    <w:p w14:paraId="09890E31">
      <w:pPr>
        <w:spacing w:before="51" w:line="264" w:lineRule="auto"/>
        <w:ind w:left="20" w:right="91" w:firstLine="17"/>
        <w:rPr>
          <w:rFonts w:ascii="宋体" w:hAnsi="宋体" w:eastAsia="宋体" w:cs="宋体"/>
          <w:sz w:val="22"/>
          <w:szCs w:val="22"/>
        </w:rPr>
      </w:pPr>
      <w:r>
        <w:rPr>
          <w:rFonts w:ascii="宋体" w:hAnsi="宋体" w:eastAsia="宋体" w:cs="宋体"/>
          <w:spacing w:val="8"/>
          <w:sz w:val="22"/>
          <w:szCs w:val="22"/>
        </w:rPr>
        <w:t>1.6.2</w:t>
      </w:r>
      <w:r>
        <w:rPr>
          <w:rFonts w:ascii="宋体" w:hAnsi="宋体" w:eastAsia="宋体" w:cs="宋体"/>
          <w:spacing w:val="60"/>
          <w:sz w:val="22"/>
          <w:szCs w:val="22"/>
        </w:rPr>
        <w:t xml:space="preserve"> </w:t>
      </w:r>
      <w:r>
        <w:rPr>
          <w:rFonts w:ascii="宋体" w:hAnsi="宋体" w:eastAsia="宋体" w:cs="宋体"/>
          <w:spacing w:val="8"/>
          <w:sz w:val="22"/>
          <w:szCs w:val="22"/>
        </w:rPr>
        <w:t>除</w:t>
      </w:r>
      <w:r>
        <w:rPr>
          <w:rFonts w:ascii="宋体" w:hAnsi="宋体" w:eastAsia="宋体" w:cs="宋体"/>
          <w:spacing w:val="-64"/>
          <w:sz w:val="22"/>
          <w:szCs w:val="22"/>
        </w:rPr>
        <w:t xml:space="preserve"> </w:t>
      </w:r>
      <w:r>
        <w:rPr>
          <w:rFonts w:ascii="宋体" w:hAnsi="宋体" w:eastAsia="宋体" w:cs="宋体"/>
          <w:spacing w:val="8"/>
          <w:sz w:val="22"/>
          <w:szCs w:val="22"/>
        </w:rPr>
        <w:t>不</w:t>
      </w:r>
      <w:r>
        <w:rPr>
          <w:rFonts w:ascii="宋体" w:hAnsi="宋体" w:eastAsia="宋体" w:cs="宋体"/>
          <w:spacing w:val="-65"/>
          <w:sz w:val="22"/>
          <w:szCs w:val="22"/>
        </w:rPr>
        <w:t xml:space="preserve"> </w:t>
      </w:r>
      <w:r>
        <w:rPr>
          <w:rFonts w:ascii="宋体" w:hAnsi="宋体" w:eastAsia="宋体" w:cs="宋体"/>
          <w:spacing w:val="8"/>
          <w:sz w:val="22"/>
          <w:szCs w:val="22"/>
        </w:rPr>
        <w:t>可抗</w:t>
      </w:r>
      <w:r>
        <w:rPr>
          <w:rFonts w:ascii="宋体" w:hAnsi="宋体" w:eastAsia="宋体" w:cs="宋体"/>
          <w:spacing w:val="-63"/>
          <w:sz w:val="22"/>
          <w:szCs w:val="22"/>
        </w:rPr>
        <w:t xml:space="preserve"> </w:t>
      </w:r>
      <w:r>
        <w:rPr>
          <w:rFonts w:ascii="宋体" w:hAnsi="宋体" w:eastAsia="宋体" w:cs="宋体"/>
          <w:spacing w:val="8"/>
          <w:sz w:val="22"/>
          <w:szCs w:val="22"/>
        </w:rPr>
        <w:t>力</w:t>
      </w:r>
      <w:r>
        <w:rPr>
          <w:rFonts w:ascii="宋体" w:hAnsi="宋体" w:eastAsia="宋体" w:cs="宋体"/>
          <w:spacing w:val="-60"/>
          <w:sz w:val="22"/>
          <w:szCs w:val="22"/>
        </w:rPr>
        <w:t xml:space="preserve"> </w:t>
      </w:r>
      <w:r>
        <w:rPr>
          <w:rFonts w:ascii="宋体" w:hAnsi="宋体" w:eastAsia="宋体" w:cs="宋体"/>
          <w:spacing w:val="8"/>
          <w:sz w:val="22"/>
          <w:szCs w:val="22"/>
        </w:rPr>
        <w:t>外</w:t>
      </w:r>
      <w:r>
        <w:rPr>
          <w:rFonts w:ascii="宋体" w:hAnsi="宋体" w:eastAsia="宋体" w:cs="宋体"/>
          <w:spacing w:val="-48"/>
          <w:sz w:val="22"/>
          <w:szCs w:val="22"/>
        </w:rPr>
        <w:t xml:space="preserve"> </w:t>
      </w:r>
      <w:r>
        <w:rPr>
          <w:rFonts w:ascii="宋体" w:hAnsi="宋体" w:eastAsia="宋体" w:cs="宋体"/>
          <w:spacing w:val="8"/>
          <w:sz w:val="22"/>
          <w:szCs w:val="22"/>
        </w:rPr>
        <w:t>，</w:t>
      </w:r>
      <w:r>
        <w:rPr>
          <w:rFonts w:ascii="宋体" w:hAnsi="宋体" w:eastAsia="宋体" w:cs="宋体"/>
          <w:spacing w:val="-56"/>
          <w:sz w:val="22"/>
          <w:szCs w:val="22"/>
        </w:rPr>
        <w:t xml:space="preserve"> </w:t>
      </w:r>
      <w:r>
        <w:rPr>
          <w:rFonts w:ascii="宋体" w:hAnsi="宋体" w:eastAsia="宋体" w:cs="宋体"/>
          <w:spacing w:val="8"/>
          <w:sz w:val="22"/>
          <w:szCs w:val="22"/>
        </w:rPr>
        <w:t>如</w:t>
      </w:r>
      <w:r>
        <w:rPr>
          <w:rFonts w:ascii="宋体" w:hAnsi="宋体" w:eastAsia="宋体" w:cs="宋体"/>
          <w:spacing w:val="-63"/>
          <w:sz w:val="22"/>
          <w:szCs w:val="22"/>
        </w:rPr>
        <w:t xml:space="preserve"> </w:t>
      </w:r>
      <w:r>
        <w:rPr>
          <w:rFonts w:ascii="宋体" w:hAnsi="宋体" w:eastAsia="宋体" w:cs="宋体"/>
          <w:spacing w:val="8"/>
          <w:sz w:val="22"/>
          <w:szCs w:val="22"/>
        </w:rPr>
        <w:t>果</w:t>
      </w:r>
      <w:r>
        <w:rPr>
          <w:rFonts w:ascii="宋体" w:hAnsi="宋体" w:eastAsia="宋体" w:cs="宋体"/>
          <w:spacing w:val="-37"/>
          <w:sz w:val="22"/>
          <w:szCs w:val="22"/>
        </w:rPr>
        <w:t xml:space="preserve"> </w:t>
      </w:r>
      <w:r>
        <w:rPr>
          <w:rFonts w:ascii="宋体" w:hAnsi="宋体" w:eastAsia="宋体" w:cs="宋体"/>
          <w:spacing w:val="8"/>
          <w:sz w:val="22"/>
          <w:szCs w:val="22"/>
        </w:rPr>
        <w:t>甲方</w:t>
      </w:r>
      <w:r>
        <w:rPr>
          <w:rFonts w:ascii="宋体" w:hAnsi="宋体" w:eastAsia="宋体" w:cs="宋体"/>
          <w:spacing w:val="-64"/>
          <w:sz w:val="22"/>
          <w:szCs w:val="22"/>
        </w:rPr>
        <w:t xml:space="preserve"> </w:t>
      </w:r>
      <w:r>
        <w:rPr>
          <w:rFonts w:ascii="宋体" w:hAnsi="宋体" w:eastAsia="宋体" w:cs="宋体"/>
          <w:spacing w:val="8"/>
          <w:sz w:val="22"/>
          <w:szCs w:val="22"/>
        </w:rPr>
        <w:t>没有</w:t>
      </w:r>
      <w:r>
        <w:rPr>
          <w:rFonts w:ascii="宋体" w:hAnsi="宋体" w:eastAsia="宋体" w:cs="宋体"/>
          <w:spacing w:val="-65"/>
          <w:sz w:val="22"/>
          <w:szCs w:val="22"/>
        </w:rPr>
        <w:t xml:space="preserve"> </w:t>
      </w:r>
      <w:r>
        <w:rPr>
          <w:rFonts w:ascii="宋体" w:hAnsi="宋体" w:eastAsia="宋体" w:cs="宋体"/>
          <w:spacing w:val="8"/>
          <w:sz w:val="22"/>
          <w:szCs w:val="22"/>
        </w:rPr>
        <w:t>按</w:t>
      </w:r>
      <w:r>
        <w:rPr>
          <w:rFonts w:ascii="宋体" w:hAnsi="宋体" w:eastAsia="宋体" w:cs="宋体"/>
          <w:spacing w:val="-60"/>
          <w:sz w:val="22"/>
          <w:szCs w:val="22"/>
        </w:rPr>
        <w:t xml:space="preserve"> </w:t>
      </w:r>
      <w:r>
        <w:rPr>
          <w:rFonts w:ascii="宋体" w:hAnsi="宋体" w:eastAsia="宋体" w:cs="宋体"/>
          <w:spacing w:val="8"/>
          <w:sz w:val="22"/>
          <w:szCs w:val="22"/>
        </w:rPr>
        <w:t>照</w:t>
      </w:r>
      <w:r>
        <w:rPr>
          <w:rFonts w:ascii="宋体" w:hAnsi="宋体" w:eastAsia="宋体" w:cs="宋体"/>
          <w:spacing w:val="-63"/>
          <w:sz w:val="22"/>
          <w:szCs w:val="22"/>
        </w:rPr>
        <w:t xml:space="preserve"> </w:t>
      </w:r>
      <w:r>
        <w:rPr>
          <w:rFonts w:ascii="宋体" w:hAnsi="宋体" w:eastAsia="宋体" w:cs="宋体"/>
          <w:spacing w:val="8"/>
          <w:sz w:val="22"/>
          <w:szCs w:val="22"/>
        </w:rPr>
        <w:t>本合</w:t>
      </w:r>
      <w:r>
        <w:rPr>
          <w:rFonts w:ascii="宋体" w:hAnsi="宋体" w:eastAsia="宋体" w:cs="宋体"/>
          <w:spacing w:val="-45"/>
          <w:sz w:val="22"/>
          <w:szCs w:val="22"/>
        </w:rPr>
        <w:t xml:space="preserve"> </w:t>
      </w:r>
      <w:r>
        <w:rPr>
          <w:rFonts w:ascii="宋体" w:hAnsi="宋体" w:eastAsia="宋体" w:cs="宋体"/>
          <w:spacing w:val="8"/>
          <w:sz w:val="22"/>
          <w:szCs w:val="22"/>
        </w:rPr>
        <w:t>同</w:t>
      </w:r>
      <w:r>
        <w:rPr>
          <w:rFonts w:ascii="宋体" w:hAnsi="宋体" w:eastAsia="宋体" w:cs="宋体"/>
          <w:spacing w:val="-64"/>
          <w:sz w:val="22"/>
          <w:szCs w:val="22"/>
        </w:rPr>
        <w:t xml:space="preserve"> </w:t>
      </w:r>
      <w:r>
        <w:rPr>
          <w:rFonts w:ascii="宋体" w:hAnsi="宋体" w:eastAsia="宋体" w:cs="宋体"/>
          <w:spacing w:val="8"/>
          <w:sz w:val="22"/>
          <w:szCs w:val="22"/>
        </w:rPr>
        <w:t>约</w:t>
      </w:r>
      <w:r>
        <w:rPr>
          <w:rFonts w:ascii="宋体" w:hAnsi="宋体" w:eastAsia="宋体" w:cs="宋体"/>
          <w:spacing w:val="-64"/>
          <w:sz w:val="22"/>
          <w:szCs w:val="22"/>
        </w:rPr>
        <w:t xml:space="preserve"> </w:t>
      </w:r>
      <w:r>
        <w:rPr>
          <w:rFonts w:ascii="宋体" w:hAnsi="宋体" w:eastAsia="宋体" w:cs="宋体"/>
          <w:spacing w:val="8"/>
          <w:sz w:val="22"/>
          <w:szCs w:val="22"/>
        </w:rPr>
        <w:t>定</w:t>
      </w:r>
      <w:r>
        <w:rPr>
          <w:rFonts w:ascii="宋体" w:hAnsi="宋体" w:eastAsia="宋体" w:cs="宋体"/>
          <w:spacing w:val="-50"/>
          <w:sz w:val="22"/>
          <w:szCs w:val="22"/>
        </w:rPr>
        <w:t xml:space="preserve"> </w:t>
      </w:r>
      <w:r>
        <w:rPr>
          <w:rFonts w:ascii="宋体" w:hAnsi="宋体" w:eastAsia="宋体" w:cs="宋体"/>
          <w:spacing w:val="8"/>
          <w:sz w:val="22"/>
          <w:szCs w:val="22"/>
        </w:rPr>
        <w:t>的付款方</w:t>
      </w:r>
      <w:r>
        <w:rPr>
          <w:rFonts w:ascii="宋体" w:hAnsi="宋体" w:eastAsia="宋体" w:cs="宋体"/>
          <w:spacing w:val="-65"/>
          <w:sz w:val="22"/>
          <w:szCs w:val="22"/>
        </w:rPr>
        <w:t xml:space="preserve"> </w:t>
      </w:r>
      <w:r>
        <w:rPr>
          <w:rFonts w:ascii="宋体" w:hAnsi="宋体" w:eastAsia="宋体" w:cs="宋体"/>
          <w:spacing w:val="8"/>
          <w:sz w:val="22"/>
          <w:szCs w:val="22"/>
        </w:rPr>
        <w:t>式付款</w:t>
      </w:r>
      <w:r>
        <w:rPr>
          <w:rFonts w:ascii="宋体" w:hAnsi="宋体" w:eastAsia="宋体" w:cs="宋体"/>
          <w:spacing w:val="-51"/>
          <w:sz w:val="22"/>
          <w:szCs w:val="22"/>
        </w:rPr>
        <w:t xml:space="preserve"> </w:t>
      </w:r>
      <w:r>
        <w:rPr>
          <w:rFonts w:ascii="宋体" w:hAnsi="宋体" w:eastAsia="宋体" w:cs="宋体"/>
          <w:spacing w:val="8"/>
          <w:sz w:val="22"/>
          <w:szCs w:val="22"/>
        </w:rPr>
        <w:t>，</w:t>
      </w:r>
      <w:r>
        <w:rPr>
          <w:rFonts w:ascii="宋体" w:hAnsi="宋体" w:eastAsia="宋体" w:cs="宋体"/>
          <w:sz w:val="22"/>
          <w:szCs w:val="22"/>
        </w:rPr>
        <w:t xml:space="preserve"> </w:t>
      </w:r>
      <w:r>
        <w:rPr>
          <w:rFonts w:ascii="宋体" w:hAnsi="宋体" w:eastAsia="宋体" w:cs="宋体"/>
          <w:spacing w:val="2"/>
          <w:sz w:val="22"/>
          <w:szCs w:val="22"/>
        </w:rPr>
        <w:t>那么乙方可要</w:t>
      </w:r>
      <w:r>
        <w:rPr>
          <w:rFonts w:ascii="宋体" w:hAnsi="宋体" w:eastAsia="宋体" w:cs="宋体"/>
          <w:spacing w:val="-44"/>
          <w:sz w:val="22"/>
          <w:szCs w:val="22"/>
        </w:rPr>
        <w:t xml:space="preserve"> </w:t>
      </w:r>
      <w:r>
        <w:rPr>
          <w:rFonts w:ascii="宋体" w:hAnsi="宋体" w:eastAsia="宋体" w:cs="宋体"/>
          <w:spacing w:val="2"/>
          <w:sz w:val="22"/>
          <w:szCs w:val="22"/>
        </w:rPr>
        <w:t>求</w:t>
      </w:r>
      <w:r>
        <w:rPr>
          <w:rFonts w:ascii="宋体" w:hAnsi="宋体" w:eastAsia="宋体" w:cs="宋体"/>
          <w:spacing w:val="-33"/>
          <w:sz w:val="22"/>
          <w:szCs w:val="22"/>
        </w:rPr>
        <w:t xml:space="preserve"> </w:t>
      </w:r>
      <w:r>
        <w:rPr>
          <w:rFonts w:ascii="宋体" w:hAnsi="宋体" w:eastAsia="宋体" w:cs="宋体"/>
          <w:spacing w:val="2"/>
          <w:sz w:val="22"/>
          <w:szCs w:val="22"/>
        </w:rPr>
        <w:t>甲</w:t>
      </w:r>
      <w:r>
        <w:rPr>
          <w:rFonts w:ascii="宋体" w:hAnsi="宋体" w:eastAsia="宋体" w:cs="宋体"/>
          <w:spacing w:val="-61"/>
          <w:sz w:val="22"/>
          <w:szCs w:val="22"/>
        </w:rPr>
        <w:t xml:space="preserve"> </w:t>
      </w:r>
      <w:r>
        <w:rPr>
          <w:rFonts w:ascii="宋体" w:hAnsi="宋体" w:eastAsia="宋体" w:cs="宋体"/>
          <w:spacing w:val="2"/>
          <w:sz w:val="22"/>
          <w:szCs w:val="22"/>
        </w:rPr>
        <w:t>方</w:t>
      </w:r>
      <w:r>
        <w:rPr>
          <w:rFonts w:ascii="宋体" w:hAnsi="宋体" w:eastAsia="宋体" w:cs="宋体"/>
          <w:spacing w:val="-59"/>
          <w:sz w:val="22"/>
          <w:szCs w:val="22"/>
        </w:rPr>
        <w:t xml:space="preserve"> </w:t>
      </w:r>
      <w:r>
        <w:rPr>
          <w:rFonts w:ascii="宋体" w:hAnsi="宋体" w:eastAsia="宋体" w:cs="宋体"/>
          <w:spacing w:val="2"/>
          <w:sz w:val="22"/>
          <w:szCs w:val="22"/>
        </w:rPr>
        <w:t>支</w:t>
      </w:r>
      <w:r>
        <w:rPr>
          <w:rFonts w:ascii="宋体" w:hAnsi="宋体" w:eastAsia="宋体" w:cs="宋体"/>
          <w:spacing w:val="-62"/>
          <w:sz w:val="22"/>
          <w:szCs w:val="22"/>
        </w:rPr>
        <w:t xml:space="preserve"> </w:t>
      </w:r>
      <w:r>
        <w:rPr>
          <w:rFonts w:ascii="宋体" w:hAnsi="宋体" w:eastAsia="宋体" w:cs="宋体"/>
          <w:spacing w:val="2"/>
          <w:sz w:val="22"/>
          <w:szCs w:val="22"/>
        </w:rPr>
        <w:t>付</w:t>
      </w:r>
      <w:r>
        <w:rPr>
          <w:rFonts w:ascii="宋体" w:hAnsi="宋体" w:eastAsia="宋体" w:cs="宋体"/>
          <w:spacing w:val="-62"/>
          <w:sz w:val="22"/>
          <w:szCs w:val="22"/>
        </w:rPr>
        <w:t xml:space="preserve"> </w:t>
      </w:r>
      <w:r>
        <w:rPr>
          <w:rFonts w:ascii="宋体" w:hAnsi="宋体" w:eastAsia="宋体" w:cs="宋体"/>
          <w:spacing w:val="2"/>
          <w:sz w:val="22"/>
          <w:szCs w:val="22"/>
        </w:rPr>
        <w:t>违</w:t>
      </w:r>
      <w:r>
        <w:rPr>
          <w:rFonts w:ascii="宋体" w:hAnsi="宋体" w:eastAsia="宋体" w:cs="宋体"/>
          <w:spacing w:val="-57"/>
          <w:sz w:val="22"/>
          <w:szCs w:val="22"/>
        </w:rPr>
        <w:t xml:space="preserve"> </w:t>
      </w:r>
      <w:r>
        <w:rPr>
          <w:rFonts w:ascii="宋体" w:hAnsi="宋体" w:eastAsia="宋体" w:cs="宋体"/>
          <w:spacing w:val="2"/>
          <w:sz w:val="22"/>
          <w:szCs w:val="22"/>
        </w:rPr>
        <w:t>约</w:t>
      </w:r>
      <w:r>
        <w:rPr>
          <w:rFonts w:ascii="宋体" w:hAnsi="宋体" w:eastAsia="宋体" w:cs="宋体"/>
          <w:spacing w:val="-60"/>
          <w:sz w:val="22"/>
          <w:szCs w:val="22"/>
        </w:rPr>
        <w:t xml:space="preserve"> </w:t>
      </w:r>
      <w:r>
        <w:rPr>
          <w:rFonts w:ascii="宋体" w:hAnsi="宋体" w:eastAsia="宋体" w:cs="宋体"/>
          <w:spacing w:val="2"/>
          <w:sz w:val="22"/>
          <w:szCs w:val="22"/>
        </w:rPr>
        <w:t>金</w:t>
      </w:r>
      <w:r>
        <w:rPr>
          <w:rFonts w:ascii="宋体" w:hAnsi="宋体" w:eastAsia="宋体" w:cs="宋体"/>
          <w:spacing w:val="-44"/>
          <w:sz w:val="22"/>
          <w:szCs w:val="22"/>
        </w:rPr>
        <w:t xml:space="preserve"> </w:t>
      </w:r>
      <w:r>
        <w:rPr>
          <w:rFonts w:ascii="宋体" w:hAnsi="宋体" w:eastAsia="宋体" w:cs="宋体"/>
          <w:spacing w:val="2"/>
          <w:sz w:val="22"/>
          <w:szCs w:val="22"/>
        </w:rPr>
        <w:t>，</w:t>
      </w:r>
      <w:r>
        <w:rPr>
          <w:rFonts w:ascii="宋体" w:hAnsi="宋体" w:eastAsia="宋体" w:cs="宋体"/>
          <w:spacing w:val="-55"/>
          <w:sz w:val="22"/>
          <w:szCs w:val="22"/>
        </w:rPr>
        <w:t xml:space="preserve"> </w:t>
      </w:r>
      <w:r>
        <w:rPr>
          <w:rFonts w:ascii="宋体" w:hAnsi="宋体" w:eastAsia="宋体" w:cs="宋体"/>
          <w:spacing w:val="2"/>
          <w:sz w:val="22"/>
          <w:szCs w:val="22"/>
        </w:rPr>
        <w:t>违</w:t>
      </w:r>
      <w:r>
        <w:rPr>
          <w:rFonts w:ascii="宋体" w:hAnsi="宋体" w:eastAsia="宋体" w:cs="宋体"/>
          <w:spacing w:val="-56"/>
          <w:sz w:val="22"/>
          <w:szCs w:val="22"/>
        </w:rPr>
        <w:t xml:space="preserve"> </w:t>
      </w:r>
      <w:r>
        <w:rPr>
          <w:rFonts w:ascii="宋体" w:hAnsi="宋体" w:eastAsia="宋体" w:cs="宋体"/>
          <w:spacing w:val="2"/>
          <w:sz w:val="22"/>
          <w:szCs w:val="22"/>
        </w:rPr>
        <w:t>约</w:t>
      </w:r>
      <w:r>
        <w:rPr>
          <w:rFonts w:ascii="宋体" w:hAnsi="宋体" w:eastAsia="宋体" w:cs="宋体"/>
          <w:spacing w:val="-61"/>
          <w:sz w:val="22"/>
          <w:szCs w:val="22"/>
        </w:rPr>
        <w:t xml:space="preserve"> </w:t>
      </w:r>
      <w:r>
        <w:rPr>
          <w:rFonts w:ascii="宋体" w:hAnsi="宋体" w:eastAsia="宋体" w:cs="宋体"/>
          <w:spacing w:val="2"/>
          <w:sz w:val="22"/>
          <w:szCs w:val="22"/>
        </w:rPr>
        <w:t>金</w:t>
      </w:r>
      <w:r>
        <w:rPr>
          <w:rFonts w:ascii="宋体" w:hAnsi="宋体" w:eastAsia="宋体" w:cs="宋体"/>
          <w:spacing w:val="-60"/>
          <w:sz w:val="22"/>
          <w:szCs w:val="22"/>
        </w:rPr>
        <w:t xml:space="preserve"> </w:t>
      </w:r>
      <w:r>
        <w:rPr>
          <w:rFonts w:ascii="宋体" w:hAnsi="宋体" w:eastAsia="宋体" w:cs="宋体"/>
          <w:spacing w:val="2"/>
          <w:sz w:val="22"/>
          <w:szCs w:val="22"/>
        </w:rPr>
        <w:t>按</w:t>
      </w:r>
      <w:r>
        <w:rPr>
          <w:rFonts w:ascii="宋体" w:hAnsi="宋体" w:eastAsia="宋体" w:cs="宋体"/>
          <w:spacing w:val="-60"/>
          <w:sz w:val="22"/>
          <w:szCs w:val="22"/>
        </w:rPr>
        <w:t xml:space="preserve"> </w:t>
      </w:r>
      <w:r>
        <w:rPr>
          <w:rFonts w:ascii="宋体" w:hAnsi="宋体" w:eastAsia="宋体" w:cs="宋体"/>
          <w:spacing w:val="2"/>
          <w:sz w:val="22"/>
          <w:szCs w:val="22"/>
        </w:rPr>
        <w:t>每</w:t>
      </w:r>
      <w:r>
        <w:rPr>
          <w:rFonts w:ascii="宋体" w:hAnsi="宋体" w:eastAsia="宋体" w:cs="宋体"/>
          <w:spacing w:val="-62"/>
          <w:sz w:val="22"/>
          <w:szCs w:val="22"/>
        </w:rPr>
        <w:t xml:space="preserve"> </w:t>
      </w:r>
      <w:r>
        <w:rPr>
          <w:rFonts w:ascii="宋体" w:hAnsi="宋体" w:eastAsia="宋体" w:cs="宋体"/>
          <w:spacing w:val="2"/>
          <w:sz w:val="22"/>
          <w:szCs w:val="22"/>
        </w:rPr>
        <w:t>迟</w:t>
      </w:r>
      <w:r>
        <w:rPr>
          <w:rFonts w:ascii="宋体" w:hAnsi="宋体" w:eastAsia="宋体" w:cs="宋体"/>
          <w:spacing w:val="-61"/>
          <w:sz w:val="22"/>
          <w:szCs w:val="22"/>
        </w:rPr>
        <w:t xml:space="preserve"> </w:t>
      </w:r>
      <w:r>
        <w:rPr>
          <w:rFonts w:ascii="宋体" w:hAnsi="宋体" w:eastAsia="宋体" w:cs="宋体"/>
          <w:spacing w:val="2"/>
          <w:sz w:val="22"/>
          <w:szCs w:val="22"/>
        </w:rPr>
        <w:t>延</w:t>
      </w:r>
      <w:r>
        <w:rPr>
          <w:rFonts w:ascii="宋体" w:hAnsi="宋体" w:eastAsia="宋体" w:cs="宋体"/>
          <w:spacing w:val="-63"/>
          <w:sz w:val="22"/>
          <w:szCs w:val="22"/>
        </w:rPr>
        <w:t xml:space="preserve"> </w:t>
      </w:r>
      <w:r>
        <w:rPr>
          <w:rFonts w:ascii="宋体" w:hAnsi="宋体" w:eastAsia="宋体" w:cs="宋体"/>
          <w:spacing w:val="2"/>
          <w:sz w:val="22"/>
          <w:szCs w:val="22"/>
        </w:rPr>
        <w:t>付</w:t>
      </w:r>
      <w:r>
        <w:rPr>
          <w:rFonts w:ascii="宋体" w:hAnsi="宋体" w:eastAsia="宋体" w:cs="宋体"/>
          <w:spacing w:val="-61"/>
          <w:sz w:val="22"/>
          <w:szCs w:val="22"/>
        </w:rPr>
        <w:t xml:space="preserve"> </w:t>
      </w:r>
      <w:r>
        <w:rPr>
          <w:rFonts w:ascii="宋体" w:hAnsi="宋体" w:eastAsia="宋体" w:cs="宋体"/>
          <w:spacing w:val="2"/>
          <w:sz w:val="22"/>
          <w:szCs w:val="22"/>
        </w:rPr>
        <w:t>款</w:t>
      </w:r>
      <w:r>
        <w:rPr>
          <w:rFonts w:ascii="宋体" w:hAnsi="宋体" w:eastAsia="宋体" w:cs="宋体"/>
          <w:spacing w:val="-59"/>
          <w:sz w:val="22"/>
          <w:szCs w:val="22"/>
        </w:rPr>
        <w:t xml:space="preserve"> </w:t>
      </w:r>
      <w:r>
        <w:rPr>
          <w:rFonts w:ascii="宋体" w:hAnsi="宋体" w:eastAsia="宋体" w:cs="宋体"/>
          <w:spacing w:val="2"/>
          <w:sz w:val="22"/>
          <w:szCs w:val="22"/>
        </w:rPr>
        <w:t>一 日</w:t>
      </w:r>
      <w:r>
        <w:rPr>
          <w:rFonts w:ascii="宋体" w:hAnsi="宋体" w:eastAsia="宋体" w:cs="宋体"/>
          <w:spacing w:val="-43"/>
          <w:sz w:val="22"/>
          <w:szCs w:val="22"/>
        </w:rPr>
        <w:t xml:space="preserve"> </w:t>
      </w:r>
      <w:r>
        <w:rPr>
          <w:rFonts w:ascii="宋体" w:hAnsi="宋体" w:eastAsia="宋体" w:cs="宋体"/>
          <w:spacing w:val="2"/>
          <w:sz w:val="22"/>
          <w:szCs w:val="22"/>
        </w:rPr>
        <w:t>的</w:t>
      </w:r>
      <w:r>
        <w:rPr>
          <w:rFonts w:ascii="宋体" w:hAnsi="宋体" w:eastAsia="宋体" w:cs="宋体"/>
          <w:spacing w:val="-62"/>
          <w:sz w:val="22"/>
          <w:szCs w:val="22"/>
        </w:rPr>
        <w:t xml:space="preserve"> </w:t>
      </w:r>
      <w:r>
        <w:rPr>
          <w:rFonts w:ascii="宋体" w:hAnsi="宋体" w:eastAsia="宋体" w:cs="宋体"/>
          <w:spacing w:val="2"/>
          <w:sz w:val="22"/>
          <w:szCs w:val="22"/>
        </w:rPr>
        <w:t>应</w:t>
      </w:r>
      <w:r>
        <w:rPr>
          <w:rFonts w:ascii="宋体" w:hAnsi="宋体" w:eastAsia="宋体" w:cs="宋体"/>
          <w:spacing w:val="-62"/>
          <w:sz w:val="22"/>
          <w:szCs w:val="22"/>
        </w:rPr>
        <w:t xml:space="preserve"> </w:t>
      </w:r>
      <w:r>
        <w:rPr>
          <w:rFonts w:ascii="宋体" w:hAnsi="宋体" w:eastAsia="宋体" w:cs="宋体"/>
          <w:spacing w:val="2"/>
          <w:sz w:val="22"/>
          <w:szCs w:val="22"/>
        </w:rPr>
        <w:t>付</w:t>
      </w:r>
      <w:r>
        <w:rPr>
          <w:rFonts w:ascii="宋体" w:hAnsi="宋体" w:eastAsia="宋体" w:cs="宋体"/>
          <w:spacing w:val="-64"/>
          <w:sz w:val="22"/>
          <w:szCs w:val="22"/>
        </w:rPr>
        <w:t xml:space="preserve"> </w:t>
      </w:r>
      <w:r>
        <w:rPr>
          <w:rFonts w:ascii="宋体" w:hAnsi="宋体" w:eastAsia="宋体" w:cs="宋体"/>
          <w:spacing w:val="2"/>
          <w:sz w:val="22"/>
          <w:szCs w:val="22"/>
        </w:rPr>
        <w:t>而</w:t>
      </w:r>
      <w:r>
        <w:rPr>
          <w:rFonts w:ascii="宋体" w:hAnsi="宋体" w:eastAsia="宋体" w:cs="宋体"/>
          <w:spacing w:val="-59"/>
          <w:sz w:val="22"/>
          <w:szCs w:val="22"/>
        </w:rPr>
        <w:t xml:space="preserve"> </w:t>
      </w:r>
      <w:r>
        <w:rPr>
          <w:rFonts w:ascii="宋体" w:hAnsi="宋体" w:eastAsia="宋体" w:cs="宋体"/>
          <w:spacing w:val="2"/>
          <w:sz w:val="22"/>
          <w:szCs w:val="22"/>
        </w:rPr>
        <w:t>未</w:t>
      </w:r>
      <w:r>
        <w:rPr>
          <w:rFonts w:ascii="宋体" w:hAnsi="宋体" w:eastAsia="宋体" w:cs="宋体"/>
          <w:sz w:val="22"/>
          <w:szCs w:val="22"/>
        </w:rPr>
        <w:t xml:space="preserve"> </w:t>
      </w:r>
      <w:r>
        <w:rPr>
          <w:rFonts w:ascii="宋体" w:hAnsi="宋体" w:eastAsia="宋体" w:cs="宋体"/>
          <w:spacing w:val="-3"/>
          <w:sz w:val="22"/>
          <w:szCs w:val="22"/>
        </w:rPr>
        <w:t>付</w:t>
      </w:r>
      <w:r>
        <w:rPr>
          <w:rFonts w:ascii="宋体" w:hAnsi="宋体" w:eastAsia="宋体" w:cs="宋体"/>
          <w:spacing w:val="-48"/>
          <w:sz w:val="22"/>
          <w:szCs w:val="22"/>
        </w:rPr>
        <w:t xml:space="preserve"> </w:t>
      </w:r>
      <w:r>
        <w:rPr>
          <w:rFonts w:ascii="宋体" w:hAnsi="宋体" w:eastAsia="宋体" w:cs="宋体"/>
          <w:spacing w:val="-3"/>
          <w:sz w:val="22"/>
          <w:szCs w:val="22"/>
        </w:rPr>
        <w:t>款</w:t>
      </w:r>
      <w:r>
        <w:rPr>
          <w:rFonts w:ascii="宋体" w:hAnsi="宋体" w:eastAsia="宋体" w:cs="宋体"/>
          <w:spacing w:val="-44"/>
          <w:sz w:val="22"/>
          <w:szCs w:val="22"/>
        </w:rPr>
        <w:t xml:space="preserve"> </w:t>
      </w:r>
      <w:r>
        <w:rPr>
          <w:rFonts w:ascii="宋体" w:hAnsi="宋体" w:eastAsia="宋体" w:cs="宋体"/>
          <w:spacing w:val="-3"/>
          <w:sz w:val="22"/>
          <w:szCs w:val="22"/>
        </w:rPr>
        <w:t>的</w:t>
      </w:r>
      <w:r>
        <w:rPr>
          <w:rFonts w:ascii="宋体" w:hAnsi="宋体" w:eastAsia="宋体" w:cs="宋体"/>
          <w:spacing w:val="-74"/>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02"/>
          <w:sz w:val="22"/>
          <w:szCs w:val="22"/>
        </w:rPr>
        <w:t xml:space="preserve"> </w:t>
      </w:r>
      <w:r>
        <w:rPr>
          <w:rFonts w:ascii="宋体" w:hAnsi="宋体" w:eastAsia="宋体" w:cs="宋体"/>
          <w:spacing w:val="-3"/>
          <w:sz w:val="22"/>
          <w:szCs w:val="22"/>
        </w:rPr>
        <w:t>%计</w:t>
      </w:r>
      <w:r>
        <w:rPr>
          <w:rFonts w:ascii="宋体" w:hAnsi="宋体" w:eastAsia="宋体" w:cs="宋体"/>
          <w:spacing w:val="-63"/>
          <w:sz w:val="22"/>
          <w:szCs w:val="22"/>
        </w:rPr>
        <w:t xml:space="preserve"> </w:t>
      </w:r>
      <w:r>
        <w:rPr>
          <w:rFonts w:ascii="宋体" w:hAnsi="宋体" w:eastAsia="宋体" w:cs="宋体"/>
          <w:spacing w:val="-3"/>
          <w:sz w:val="22"/>
          <w:szCs w:val="22"/>
        </w:rPr>
        <w:t>算，最</w:t>
      </w:r>
      <w:r>
        <w:rPr>
          <w:rFonts w:ascii="宋体" w:hAnsi="宋体" w:eastAsia="宋体" w:cs="宋体"/>
          <w:spacing w:val="-58"/>
          <w:sz w:val="22"/>
          <w:szCs w:val="22"/>
        </w:rPr>
        <w:t xml:space="preserve"> </w:t>
      </w:r>
      <w:r>
        <w:rPr>
          <w:rFonts w:ascii="宋体" w:hAnsi="宋体" w:eastAsia="宋体" w:cs="宋体"/>
          <w:spacing w:val="-3"/>
          <w:sz w:val="22"/>
          <w:szCs w:val="22"/>
        </w:rPr>
        <w:t>高</w:t>
      </w:r>
      <w:r>
        <w:rPr>
          <w:rFonts w:ascii="宋体" w:hAnsi="宋体" w:eastAsia="宋体" w:cs="宋体"/>
          <w:spacing w:val="-46"/>
          <w:sz w:val="22"/>
          <w:szCs w:val="22"/>
        </w:rPr>
        <w:t xml:space="preserve"> </w:t>
      </w:r>
      <w:r>
        <w:rPr>
          <w:rFonts w:ascii="宋体" w:hAnsi="宋体" w:eastAsia="宋体" w:cs="宋体"/>
          <w:spacing w:val="-3"/>
          <w:sz w:val="22"/>
          <w:szCs w:val="22"/>
        </w:rPr>
        <w:t>限额</w:t>
      </w:r>
      <w:r>
        <w:rPr>
          <w:rFonts w:ascii="宋体" w:hAnsi="宋体" w:eastAsia="宋体" w:cs="宋体"/>
          <w:spacing w:val="-52"/>
          <w:sz w:val="22"/>
          <w:szCs w:val="22"/>
        </w:rPr>
        <w:t xml:space="preserve"> </w:t>
      </w:r>
      <w:r>
        <w:rPr>
          <w:rFonts w:ascii="宋体" w:hAnsi="宋体" w:eastAsia="宋体" w:cs="宋体"/>
          <w:spacing w:val="-3"/>
          <w:sz w:val="22"/>
          <w:szCs w:val="22"/>
        </w:rPr>
        <w:t>为</w:t>
      </w:r>
      <w:r>
        <w:rPr>
          <w:rFonts w:ascii="宋体" w:hAnsi="宋体" w:eastAsia="宋体" w:cs="宋体"/>
          <w:spacing w:val="-56"/>
          <w:sz w:val="22"/>
          <w:szCs w:val="22"/>
        </w:rPr>
        <w:t xml:space="preserve"> </w:t>
      </w:r>
      <w:r>
        <w:rPr>
          <w:rFonts w:ascii="宋体" w:hAnsi="宋体" w:eastAsia="宋体" w:cs="宋体"/>
          <w:spacing w:val="-3"/>
          <w:sz w:val="22"/>
          <w:szCs w:val="22"/>
        </w:rPr>
        <w:t>本</w:t>
      </w:r>
      <w:r>
        <w:rPr>
          <w:rFonts w:ascii="宋体" w:hAnsi="宋体" w:eastAsia="宋体" w:cs="宋体"/>
          <w:spacing w:val="-54"/>
          <w:sz w:val="22"/>
          <w:szCs w:val="22"/>
        </w:rPr>
        <w:t xml:space="preserve"> </w:t>
      </w:r>
      <w:r>
        <w:rPr>
          <w:rFonts w:ascii="宋体" w:hAnsi="宋体" w:eastAsia="宋体" w:cs="宋体"/>
          <w:spacing w:val="-3"/>
          <w:sz w:val="22"/>
          <w:szCs w:val="22"/>
        </w:rPr>
        <w:t>合</w:t>
      </w:r>
      <w:r>
        <w:rPr>
          <w:rFonts w:ascii="宋体" w:hAnsi="宋体" w:eastAsia="宋体" w:cs="宋体"/>
          <w:spacing w:val="-33"/>
          <w:sz w:val="22"/>
          <w:szCs w:val="22"/>
        </w:rPr>
        <w:t xml:space="preserve"> </w:t>
      </w:r>
      <w:r>
        <w:rPr>
          <w:rFonts w:ascii="宋体" w:hAnsi="宋体" w:eastAsia="宋体" w:cs="宋体"/>
          <w:spacing w:val="-3"/>
          <w:sz w:val="22"/>
          <w:szCs w:val="22"/>
        </w:rPr>
        <w:t>同</w:t>
      </w:r>
      <w:r>
        <w:rPr>
          <w:rFonts w:ascii="宋体" w:hAnsi="宋体" w:eastAsia="宋体" w:cs="宋体"/>
          <w:spacing w:val="-51"/>
          <w:sz w:val="22"/>
          <w:szCs w:val="22"/>
        </w:rPr>
        <w:t xml:space="preserve"> </w:t>
      </w:r>
      <w:r>
        <w:rPr>
          <w:rFonts w:ascii="宋体" w:hAnsi="宋体" w:eastAsia="宋体" w:cs="宋体"/>
          <w:spacing w:val="-3"/>
          <w:sz w:val="22"/>
          <w:szCs w:val="22"/>
        </w:rPr>
        <w:t>总</w:t>
      </w:r>
      <w:r>
        <w:rPr>
          <w:rFonts w:ascii="宋体" w:hAnsi="宋体" w:eastAsia="宋体" w:cs="宋体"/>
          <w:spacing w:val="-54"/>
          <w:sz w:val="22"/>
          <w:szCs w:val="22"/>
        </w:rPr>
        <w:t xml:space="preserve"> </w:t>
      </w:r>
      <w:r>
        <w:rPr>
          <w:rFonts w:ascii="宋体" w:hAnsi="宋体" w:eastAsia="宋体" w:cs="宋体"/>
          <w:spacing w:val="-3"/>
          <w:sz w:val="22"/>
          <w:szCs w:val="22"/>
        </w:rPr>
        <w:t>价</w:t>
      </w:r>
      <w:r>
        <w:rPr>
          <w:rFonts w:ascii="宋体" w:hAnsi="宋体" w:eastAsia="宋体" w:cs="宋体"/>
          <w:spacing w:val="-39"/>
          <w:sz w:val="22"/>
          <w:szCs w:val="22"/>
        </w:rPr>
        <w:t xml:space="preserve"> </w:t>
      </w:r>
      <w:r>
        <w:rPr>
          <w:rFonts w:ascii="宋体" w:hAnsi="宋体" w:eastAsia="宋体" w:cs="宋体"/>
          <w:spacing w:val="-3"/>
          <w:sz w:val="22"/>
          <w:szCs w:val="22"/>
        </w:rPr>
        <w:t>的</w:t>
      </w:r>
      <w:r>
        <w:rPr>
          <w:rFonts w:ascii="宋体" w:hAnsi="宋体" w:eastAsia="宋体" w:cs="宋体"/>
          <w:spacing w:val="-62"/>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104"/>
          <w:sz w:val="22"/>
          <w:szCs w:val="22"/>
        </w:rPr>
        <w:t xml:space="preserve"> </w:t>
      </w:r>
      <w:r>
        <w:rPr>
          <w:rFonts w:ascii="宋体" w:hAnsi="宋体" w:eastAsia="宋体" w:cs="宋体"/>
          <w:spacing w:val="-3"/>
          <w:sz w:val="22"/>
          <w:szCs w:val="22"/>
        </w:rPr>
        <w:t>%</w:t>
      </w:r>
      <w:r>
        <w:rPr>
          <w:rFonts w:ascii="宋体" w:hAnsi="宋体" w:eastAsia="宋体" w:cs="宋体"/>
          <w:spacing w:val="-45"/>
          <w:sz w:val="22"/>
          <w:szCs w:val="22"/>
        </w:rPr>
        <w:t xml:space="preserve"> </w:t>
      </w:r>
      <w:r>
        <w:rPr>
          <w:rFonts w:ascii="宋体" w:hAnsi="宋体" w:eastAsia="宋体" w:cs="宋体"/>
          <w:spacing w:val="-3"/>
          <w:sz w:val="22"/>
          <w:szCs w:val="22"/>
        </w:rPr>
        <w:t>;迟</w:t>
      </w:r>
      <w:r>
        <w:rPr>
          <w:rFonts w:ascii="宋体" w:hAnsi="宋体" w:eastAsia="宋体" w:cs="宋体"/>
          <w:spacing w:val="-54"/>
          <w:sz w:val="22"/>
          <w:szCs w:val="22"/>
        </w:rPr>
        <w:t xml:space="preserve"> </w:t>
      </w:r>
      <w:r>
        <w:rPr>
          <w:rFonts w:ascii="宋体" w:hAnsi="宋体" w:eastAsia="宋体" w:cs="宋体"/>
          <w:spacing w:val="-3"/>
          <w:sz w:val="22"/>
          <w:szCs w:val="22"/>
        </w:rPr>
        <w:t>延</w:t>
      </w:r>
      <w:r>
        <w:rPr>
          <w:rFonts w:ascii="宋体" w:hAnsi="宋体" w:eastAsia="宋体" w:cs="宋体"/>
          <w:spacing w:val="-58"/>
          <w:sz w:val="22"/>
          <w:szCs w:val="22"/>
        </w:rPr>
        <w:t xml:space="preserve"> </w:t>
      </w:r>
      <w:r>
        <w:rPr>
          <w:rFonts w:ascii="宋体" w:hAnsi="宋体" w:eastAsia="宋体" w:cs="宋体"/>
          <w:spacing w:val="-3"/>
          <w:sz w:val="22"/>
          <w:szCs w:val="22"/>
        </w:rPr>
        <w:t>付</w:t>
      </w:r>
      <w:r>
        <w:rPr>
          <w:rFonts w:ascii="宋体" w:hAnsi="宋体" w:eastAsia="宋体" w:cs="宋体"/>
          <w:spacing w:val="-54"/>
          <w:sz w:val="22"/>
          <w:szCs w:val="22"/>
        </w:rPr>
        <w:t xml:space="preserve"> </w:t>
      </w:r>
      <w:r>
        <w:rPr>
          <w:rFonts w:ascii="宋体" w:hAnsi="宋体" w:eastAsia="宋体" w:cs="宋体"/>
          <w:spacing w:val="-3"/>
          <w:sz w:val="22"/>
          <w:szCs w:val="22"/>
        </w:rPr>
        <w:t>款</w:t>
      </w:r>
      <w:r>
        <w:rPr>
          <w:rFonts w:ascii="宋体" w:hAnsi="宋体" w:eastAsia="宋体" w:cs="宋体"/>
          <w:spacing w:val="-36"/>
          <w:sz w:val="22"/>
          <w:szCs w:val="22"/>
        </w:rPr>
        <w:t xml:space="preserve"> </w:t>
      </w:r>
      <w:r>
        <w:rPr>
          <w:rFonts w:ascii="宋体" w:hAnsi="宋体" w:eastAsia="宋体" w:cs="宋体"/>
          <w:spacing w:val="-3"/>
          <w:sz w:val="22"/>
          <w:szCs w:val="22"/>
        </w:rPr>
        <w:t>的</w:t>
      </w:r>
      <w:r>
        <w:rPr>
          <w:rFonts w:ascii="宋体" w:hAnsi="宋体" w:eastAsia="宋体" w:cs="宋体"/>
          <w:spacing w:val="-57"/>
          <w:sz w:val="22"/>
          <w:szCs w:val="22"/>
        </w:rPr>
        <w:t xml:space="preserve"> </w:t>
      </w:r>
      <w:r>
        <w:rPr>
          <w:rFonts w:ascii="宋体" w:hAnsi="宋体" w:eastAsia="宋体" w:cs="宋体"/>
          <w:spacing w:val="-3"/>
          <w:sz w:val="22"/>
          <w:szCs w:val="22"/>
        </w:rPr>
        <w:t>违</w:t>
      </w:r>
      <w:r>
        <w:rPr>
          <w:rFonts w:ascii="宋体" w:hAnsi="宋体" w:eastAsia="宋体" w:cs="宋体"/>
          <w:spacing w:val="-50"/>
          <w:sz w:val="22"/>
          <w:szCs w:val="22"/>
        </w:rPr>
        <w:t xml:space="preserve"> </w:t>
      </w:r>
      <w:r>
        <w:rPr>
          <w:rFonts w:ascii="宋体" w:hAnsi="宋体" w:eastAsia="宋体" w:cs="宋体"/>
          <w:spacing w:val="-3"/>
          <w:sz w:val="22"/>
          <w:szCs w:val="22"/>
        </w:rPr>
        <w:t>约</w:t>
      </w:r>
      <w:r>
        <w:rPr>
          <w:rFonts w:ascii="宋体" w:hAnsi="宋体" w:eastAsia="宋体" w:cs="宋体"/>
          <w:sz w:val="22"/>
          <w:szCs w:val="22"/>
        </w:rPr>
        <w:t xml:space="preserve"> </w:t>
      </w:r>
      <w:r>
        <w:rPr>
          <w:rFonts w:ascii="宋体" w:hAnsi="宋体" w:eastAsia="宋体" w:cs="宋体"/>
          <w:spacing w:val="-5"/>
          <w:sz w:val="22"/>
          <w:szCs w:val="22"/>
        </w:rPr>
        <w:t>金</w:t>
      </w:r>
      <w:r>
        <w:rPr>
          <w:rFonts w:ascii="宋体" w:hAnsi="宋体" w:eastAsia="宋体" w:cs="宋体"/>
          <w:spacing w:val="-45"/>
          <w:sz w:val="22"/>
          <w:szCs w:val="22"/>
        </w:rPr>
        <w:t xml:space="preserve"> </w:t>
      </w:r>
      <w:r>
        <w:rPr>
          <w:rFonts w:ascii="宋体" w:hAnsi="宋体" w:eastAsia="宋体" w:cs="宋体"/>
          <w:spacing w:val="-5"/>
          <w:sz w:val="22"/>
          <w:szCs w:val="22"/>
        </w:rPr>
        <w:t>计</w:t>
      </w:r>
      <w:r>
        <w:rPr>
          <w:rFonts w:ascii="宋体" w:hAnsi="宋体" w:eastAsia="宋体" w:cs="宋体"/>
          <w:spacing w:val="-55"/>
          <w:sz w:val="22"/>
          <w:szCs w:val="22"/>
        </w:rPr>
        <w:t xml:space="preserve"> </w:t>
      </w:r>
      <w:r>
        <w:rPr>
          <w:rFonts w:ascii="宋体" w:hAnsi="宋体" w:eastAsia="宋体" w:cs="宋体"/>
          <w:spacing w:val="-5"/>
          <w:sz w:val="22"/>
          <w:szCs w:val="22"/>
        </w:rPr>
        <w:t>算</w:t>
      </w:r>
      <w:r>
        <w:rPr>
          <w:rFonts w:ascii="宋体" w:hAnsi="宋体" w:eastAsia="宋体" w:cs="宋体"/>
          <w:spacing w:val="-53"/>
          <w:sz w:val="22"/>
          <w:szCs w:val="22"/>
        </w:rPr>
        <w:t xml:space="preserve"> </w:t>
      </w:r>
      <w:r>
        <w:rPr>
          <w:rFonts w:ascii="宋体" w:hAnsi="宋体" w:eastAsia="宋体" w:cs="宋体"/>
          <w:spacing w:val="-5"/>
          <w:sz w:val="22"/>
          <w:szCs w:val="22"/>
        </w:rPr>
        <w:t>数</w:t>
      </w:r>
      <w:r>
        <w:rPr>
          <w:rFonts w:ascii="宋体" w:hAnsi="宋体" w:eastAsia="宋体" w:cs="宋体"/>
          <w:spacing w:val="-55"/>
          <w:sz w:val="22"/>
          <w:szCs w:val="22"/>
        </w:rPr>
        <w:t xml:space="preserve"> </w:t>
      </w:r>
      <w:r>
        <w:rPr>
          <w:rFonts w:ascii="宋体" w:hAnsi="宋体" w:eastAsia="宋体" w:cs="宋体"/>
          <w:spacing w:val="-5"/>
          <w:sz w:val="22"/>
          <w:szCs w:val="22"/>
        </w:rPr>
        <w:t>额</w:t>
      </w:r>
      <w:r>
        <w:rPr>
          <w:rFonts w:ascii="宋体" w:hAnsi="宋体" w:eastAsia="宋体" w:cs="宋体"/>
          <w:spacing w:val="-59"/>
          <w:sz w:val="22"/>
          <w:szCs w:val="22"/>
        </w:rPr>
        <w:t xml:space="preserve"> </w:t>
      </w:r>
      <w:r>
        <w:rPr>
          <w:rFonts w:ascii="宋体" w:hAnsi="宋体" w:eastAsia="宋体" w:cs="宋体"/>
          <w:spacing w:val="-5"/>
          <w:sz w:val="22"/>
          <w:szCs w:val="22"/>
        </w:rPr>
        <w:t>达</w:t>
      </w:r>
      <w:r>
        <w:rPr>
          <w:rFonts w:ascii="宋体" w:hAnsi="宋体" w:eastAsia="宋体" w:cs="宋体"/>
          <w:spacing w:val="-49"/>
          <w:sz w:val="22"/>
          <w:szCs w:val="22"/>
        </w:rPr>
        <w:t xml:space="preserve"> </w:t>
      </w:r>
      <w:r>
        <w:rPr>
          <w:rFonts w:ascii="宋体" w:hAnsi="宋体" w:eastAsia="宋体" w:cs="宋体"/>
          <w:spacing w:val="-5"/>
          <w:sz w:val="22"/>
          <w:szCs w:val="22"/>
        </w:rPr>
        <w:t>到</w:t>
      </w:r>
      <w:r>
        <w:rPr>
          <w:rFonts w:ascii="宋体" w:hAnsi="宋体" w:eastAsia="宋体" w:cs="宋体"/>
          <w:spacing w:val="-53"/>
          <w:sz w:val="22"/>
          <w:szCs w:val="22"/>
        </w:rPr>
        <w:t xml:space="preserve"> </w:t>
      </w:r>
      <w:r>
        <w:rPr>
          <w:rFonts w:ascii="宋体" w:hAnsi="宋体" w:eastAsia="宋体" w:cs="宋体"/>
          <w:spacing w:val="-5"/>
          <w:sz w:val="22"/>
          <w:szCs w:val="22"/>
        </w:rPr>
        <w:t>前</w:t>
      </w:r>
      <w:r>
        <w:rPr>
          <w:rFonts w:ascii="宋体" w:hAnsi="宋体" w:eastAsia="宋体" w:cs="宋体"/>
          <w:spacing w:val="-55"/>
          <w:sz w:val="22"/>
          <w:szCs w:val="22"/>
        </w:rPr>
        <w:t xml:space="preserve"> </w:t>
      </w:r>
      <w:r>
        <w:rPr>
          <w:rFonts w:ascii="宋体" w:hAnsi="宋体" w:eastAsia="宋体" w:cs="宋体"/>
          <w:spacing w:val="-5"/>
          <w:sz w:val="22"/>
          <w:szCs w:val="22"/>
        </w:rPr>
        <w:t>述</w:t>
      </w:r>
      <w:r>
        <w:rPr>
          <w:rFonts w:ascii="宋体" w:hAnsi="宋体" w:eastAsia="宋体" w:cs="宋体"/>
          <w:spacing w:val="-55"/>
          <w:sz w:val="22"/>
          <w:szCs w:val="22"/>
        </w:rPr>
        <w:t xml:space="preserve"> </w:t>
      </w:r>
      <w:r>
        <w:rPr>
          <w:rFonts w:ascii="宋体" w:hAnsi="宋体" w:eastAsia="宋体" w:cs="宋体"/>
          <w:spacing w:val="-5"/>
          <w:sz w:val="22"/>
          <w:szCs w:val="22"/>
        </w:rPr>
        <w:t>最</w:t>
      </w:r>
      <w:r>
        <w:rPr>
          <w:rFonts w:ascii="宋体" w:hAnsi="宋体" w:eastAsia="宋体" w:cs="宋体"/>
          <w:spacing w:val="-51"/>
          <w:sz w:val="22"/>
          <w:szCs w:val="22"/>
        </w:rPr>
        <w:t xml:space="preserve"> </w:t>
      </w:r>
      <w:r>
        <w:rPr>
          <w:rFonts w:ascii="宋体" w:hAnsi="宋体" w:eastAsia="宋体" w:cs="宋体"/>
          <w:spacing w:val="-5"/>
          <w:sz w:val="22"/>
          <w:szCs w:val="22"/>
        </w:rPr>
        <w:t>高</w:t>
      </w:r>
      <w:r>
        <w:rPr>
          <w:rFonts w:ascii="宋体" w:hAnsi="宋体" w:eastAsia="宋体" w:cs="宋体"/>
          <w:spacing w:val="-42"/>
          <w:sz w:val="22"/>
          <w:szCs w:val="22"/>
        </w:rPr>
        <w:t xml:space="preserve"> </w:t>
      </w:r>
      <w:r>
        <w:rPr>
          <w:rFonts w:ascii="宋体" w:hAnsi="宋体" w:eastAsia="宋体" w:cs="宋体"/>
          <w:spacing w:val="-5"/>
          <w:sz w:val="22"/>
          <w:szCs w:val="22"/>
        </w:rPr>
        <w:t>限</w:t>
      </w:r>
      <w:r>
        <w:rPr>
          <w:rFonts w:ascii="宋体" w:hAnsi="宋体" w:eastAsia="宋体" w:cs="宋体"/>
          <w:spacing w:val="-59"/>
          <w:sz w:val="22"/>
          <w:szCs w:val="22"/>
        </w:rPr>
        <w:t xml:space="preserve"> </w:t>
      </w:r>
      <w:r>
        <w:rPr>
          <w:rFonts w:ascii="宋体" w:hAnsi="宋体" w:eastAsia="宋体" w:cs="宋体"/>
          <w:spacing w:val="-5"/>
          <w:sz w:val="22"/>
          <w:szCs w:val="22"/>
        </w:rPr>
        <w:t>额</w:t>
      </w:r>
      <w:r>
        <w:rPr>
          <w:rFonts w:ascii="宋体" w:hAnsi="宋体" w:eastAsia="宋体" w:cs="宋体"/>
          <w:spacing w:val="-56"/>
          <w:sz w:val="22"/>
          <w:szCs w:val="22"/>
        </w:rPr>
        <w:t xml:space="preserve"> </w:t>
      </w:r>
      <w:r>
        <w:rPr>
          <w:rFonts w:ascii="宋体" w:hAnsi="宋体" w:eastAsia="宋体" w:cs="宋体"/>
          <w:spacing w:val="-5"/>
          <w:sz w:val="22"/>
          <w:szCs w:val="22"/>
        </w:rPr>
        <w:t>之 日</w:t>
      </w:r>
      <w:r>
        <w:rPr>
          <w:rFonts w:ascii="宋体" w:hAnsi="宋体" w:eastAsia="宋体" w:cs="宋体"/>
          <w:spacing w:val="-57"/>
          <w:sz w:val="22"/>
          <w:szCs w:val="22"/>
        </w:rPr>
        <w:t xml:space="preserve"> </w:t>
      </w:r>
      <w:r>
        <w:rPr>
          <w:rFonts w:ascii="宋体" w:hAnsi="宋体" w:eastAsia="宋体" w:cs="宋体"/>
          <w:spacing w:val="-5"/>
          <w:sz w:val="22"/>
          <w:szCs w:val="22"/>
        </w:rPr>
        <w:t>起</w:t>
      </w:r>
      <w:r>
        <w:rPr>
          <w:rFonts w:ascii="宋体" w:hAnsi="宋体" w:eastAsia="宋体" w:cs="宋体"/>
          <w:spacing w:val="-65"/>
          <w:sz w:val="22"/>
          <w:szCs w:val="22"/>
        </w:rPr>
        <w:t xml:space="preserve"> </w:t>
      </w:r>
      <w:r>
        <w:rPr>
          <w:rFonts w:ascii="宋体" w:hAnsi="宋体" w:eastAsia="宋体" w:cs="宋体"/>
          <w:spacing w:val="-5"/>
          <w:sz w:val="22"/>
          <w:szCs w:val="22"/>
        </w:rPr>
        <w:t>，乙</w:t>
      </w:r>
      <w:r>
        <w:rPr>
          <w:rFonts w:ascii="宋体" w:hAnsi="宋体" w:eastAsia="宋体" w:cs="宋体"/>
          <w:spacing w:val="-56"/>
          <w:sz w:val="22"/>
          <w:szCs w:val="22"/>
        </w:rPr>
        <w:t xml:space="preserve"> </w:t>
      </w:r>
      <w:r>
        <w:rPr>
          <w:rFonts w:ascii="宋体" w:hAnsi="宋体" w:eastAsia="宋体" w:cs="宋体"/>
          <w:spacing w:val="-5"/>
          <w:sz w:val="22"/>
          <w:szCs w:val="22"/>
        </w:rPr>
        <w:t>方</w:t>
      </w:r>
      <w:r>
        <w:rPr>
          <w:rFonts w:ascii="宋体" w:hAnsi="宋体" w:eastAsia="宋体" w:cs="宋体"/>
          <w:spacing w:val="-59"/>
          <w:sz w:val="22"/>
          <w:szCs w:val="22"/>
        </w:rPr>
        <w:t xml:space="preserve"> </w:t>
      </w:r>
      <w:r>
        <w:rPr>
          <w:rFonts w:ascii="宋体" w:hAnsi="宋体" w:eastAsia="宋体" w:cs="宋体"/>
          <w:spacing w:val="-5"/>
          <w:sz w:val="22"/>
          <w:szCs w:val="22"/>
        </w:rPr>
        <w:t>有</w:t>
      </w:r>
      <w:r>
        <w:rPr>
          <w:rFonts w:ascii="宋体" w:hAnsi="宋体" w:eastAsia="宋体" w:cs="宋体"/>
          <w:spacing w:val="-66"/>
          <w:sz w:val="22"/>
          <w:szCs w:val="22"/>
        </w:rPr>
        <w:t xml:space="preserve"> </w:t>
      </w:r>
      <w:r>
        <w:rPr>
          <w:rFonts w:ascii="宋体" w:hAnsi="宋体" w:eastAsia="宋体" w:cs="宋体"/>
          <w:spacing w:val="-5"/>
          <w:sz w:val="22"/>
          <w:szCs w:val="22"/>
        </w:rPr>
        <w:t>权</w:t>
      </w:r>
      <w:r>
        <w:rPr>
          <w:rFonts w:ascii="宋体" w:hAnsi="宋体" w:eastAsia="宋体" w:cs="宋体"/>
          <w:spacing w:val="-63"/>
          <w:sz w:val="22"/>
          <w:szCs w:val="22"/>
        </w:rPr>
        <w:t xml:space="preserve"> </w:t>
      </w:r>
      <w:r>
        <w:rPr>
          <w:rFonts w:ascii="宋体" w:hAnsi="宋体" w:eastAsia="宋体" w:cs="宋体"/>
          <w:spacing w:val="-5"/>
          <w:sz w:val="22"/>
          <w:szCs w:val="22"/>
        </w:rPr>
        <w:t>在</w:t>
      </w:r>
      <w:r>
        <w:rPr>
          <w:rFonts w:ascii="宋体" w:hAnsi="宋体" w:eastAsia="宋体" w:cs="宋体"/>
          <w:spacing w:val="-64"/>
          <w:sz w:val="22"/>
          <w:szCs w:val="22"/>
        </w:rPr>
        <w:t xml:space="preserve"> </w:t>
      </w:r>
      <w:r>
        <w:rPr>
          <w:rFonts w:ascii="宋体" w:hAnsi="宋体" w:eastAsia="宋体" w:cs="宋体"/>
          <w:spacing w:val="-5"/>
          <w:sz w:val="22"/>
          <w:szCs w:val="22"/>
        </w:rPr>
        <w:t>要</w:t>
      </w:r>
      <w:r>
        <w:rPr>
          <w:rFonts w:ascii="宋体" w:hAnsi="宋体" w:eastAsia="宋体" w:cs="宋体"/>
          <w:spacing w:val="-62"/>
          <w:sz w:val="22"/>
          <w:szCs w:val="22"/>
        </w:rPr>
        <w:t xml:space="preserve"> </w:t>
      </w:r>
      <w:r>
        <w:rPr>
          <w:rFonts w:ascii="宋体" w:hAnsi="宋体" w:eastAsia="宋体" w:cs="宋体"/>
          <w:spacing w:val="-5"/>
          <w:sz w:val="22"/>
          <w:szCs w:val="22"/>
        </w:rPr>
        <w:t>求</w:t>
      </w:r>
      <w:r>
        <w:rPr>
          <w:rFonts w:ascii="宋体" w:hAnsi="宋体" w:eastAsia="宋体" w:cs="宋体"/>
          <w:spacing w:val="-35"/>
          <w:sz w:val="22"/>
          <w:szCs w:val="22"/>
        </w:rPr>
        <w:t xml:space="preserve"> </w:t>
      </w:r>
      <w:r>
        <w:rPr>
          <w:rFonts w:ascii="宋体" w:hAnsi="宋体" w:eastAsia="宋体" w:cs="宋体"/>
          <w:spacing w:val="-5"/>
          <w:sz w:val="22"/>
          <w:szCs w:val="22"/>
        </w:rPr>
        <w:t>甲</w:t>
      </w:r>
      <w:r>
        <w:rPr>
          <w:rFonts w:ascii="宋体" w:hAnsi="宋体" w:eastAsia="宋体" w:cs="宋体"/>
          <w:spacing w:val="-62"/>
          <w:sz w:val="22"/>
          <w:szCs w:val="22"/>
        </w:rPr>
        <w:t xml:space="preserve"> </w:t>
      </w:r>
      <w:r>
        <w:rPr>
          <w:rFonts w:ascii="宋体" w:hAnsi="宋体" w:eastAsia="宋体" w:cs="宋体"/>
          <w:spacing w:val="-5"/>
          <w:sz w:val="22"/>
          <w:szCs w:val="22"/>
        </w:rPr>
        <w:t>方</w:t>
      </w:r>
      <w:r>
        <w:rPr>
          <w:rFonts w:ascii="宋体" w:hAnsi="宋体" w:eastAsia="宋体" w:cs="宋体"/>
          <w:spacing w:val="-63"/>
          <w:sz w:val="22"/>
          <w:szCs w:val="22"/>
        </w:rPr>
        <w:t xml:space="preserve"> </w:t>
      </w:r>
      <w:r>
        <w:rPr>
          <w:rFonts w:ascii="宋体" w:hAnsi="宋体" w:eastAsia="宋体" w:cs="宋体"/>
          <w:spacing w:val="-5"/>
          <w:sz w:val="22"/>
          <w:szCs w:val="22"/>
        </w:rPr>
        <w:t>支</w:t>
      </w:r>
      <w:r>
        <w:rPr>
          <w:rFonts w:ascii="宋体" w:hAnsi="宋体" w:eastAsia="宋体" w:cs="宋体"/>
          <w:spacing w:val="-65"/>
          <w:sz w:val="22"/>
          <w:szCs w:val="22"/>
        </w:rPr>
        <w:t xml:space="preserve"> </w:t>
      </w:r>
      <w:r>
        <w:rPr>
          <w:rFonts w:ascii="宋体" w:hAnsi="宋体" w:eastAsia="宋体" w:cs="宋体"/>
          <w:spacing w:val="-5"/>
          <w:sz w:val="22"/>
          <w:szCs w:val="22"/>
        </w:rPr>
        <w:t>付</w:t>
      </w:r>
      <w:r>
        <w:rPr>
          <w:rFonts w:ascii="宋体" w:hAnsi="宋体" w:eastAsia="宋体" w:cs="宋体"/>
          <w:spacing w:val="-62"/>
          <w:sz w:val="22"/>
          <w:szCs w:val="22"/>
        </w:rPr>
        <w:t xml:space="preserve"> </w:t>
      </w:r>
      <w:r>
        <w:rPr>
          <w:rFonts w:ascii="宋体" w:hAnsi="宋体" w:eastAsia="宋体" w:cs="宋体"/>
          <w:spacing w:val="-5"/>
          <w:sz w:val="22"/>
          <w:szCs w:val="22"/>
        </w:rPr>
        <w:t>违</w:t>
      </w:r>
      <w:r>
        <w:rPr>
          <w:rFonts w:ascii="宋体" w:hAnsi="宋体" w:eastAsia="宋体" w:cs="宋体"/>
          <w:spacing w:val="-59"/>
          <w:sz w:val="22"/>
          <w:szCs w:val="22"/>
        </w:rPr>
        <w:t xml:space="preserve"> </w:t>
      </w:r>
      <w:r>
        <w:rPr>
          <w:rFonts w:ascii="宋体" w:hAnsi="宋体" w:eastAsia="宋体" w:cs="宋体"/>
          <w:spacing w:val="-5"/>
          <w:sz w:val="22"/>
          <w:szCs w:val="22"/>
        </w:rPr>
        <w:t>约</w:t>
      </w:r>
      <w:r>
        <w:rPr>
          <w:rFonts w:ascii="宋体" w:hAnsi="宋体" w:eastAsia="宋体" w:cs="宋体"/>
          <w:spacing w:val="-63"/>
          <w:sz w:val="22"/>
          <w:szCs w:val="22"/>
        </w:rPr>
        <w:t xml:space="preserve"> </w:t>
      </w:r>
      <w:r>
        <w:rPr>
          <w:rFonts w:ascii="宋体" w:hAnsi="宋体" w:eastAsia="宋体" w:cs="宋体"/>
          <w:spacing w:val="-5"/>
          <w:sz w:val="22"/>
          <w:szCs w:val="22"/>
        </w:rPr>
        <w:t>金</w:t>
      </w:r>
      <w:r>
        <w:rPr>
          <w:rFonts w:ascii="宋体" w:hAnsi="宋体" w:eastAsia="宋体" w:cs="宋体"/>
          <w:sz w:val="22"/>
          <w:szCs w:val="22"/>
        </w:rPr>
        <w:t xml:space="preserve"> </w:t>
      </w:r>
      <w:r>
        <w:rPr>
          <w:rFonts w:ascii="宋体" w:hAnsi="宋体" w:eastAsia="宋体" w:cs="宋体"/>
          <w:spacing w:val="33"/>
          <w:sz w:val="22"/>
          <w:szCs w:val="22"/>
        </w:rPr>
        <w:t>的同时</w:t>
      </w:r>
      <w:r>
        <w:rPr>
          <w:rFonts w:ascii="宋体" w:hAnsi="宋体" w:eastAsia="宋体" w:cs="宋体"/>
          <w:spacing w:val="-37"/>
          <w:sz w:val="22"/>
          <w:szCs w:val="22"/>
        </w:rPr>
        <w:t xml:space="preserve"> </w:t>
      </w:r>
      <w:r>
        <w:rPr>
          <w:rFonts w:ascii="宋体" w:hAnsi="宋体" w:eastAsia="宋体" w:cs="宋体"/>
          <w:spacing w:val="33"/>
          <w:sz w:val="22"/>
          <w:szCs w:val="22"/>
        </w:rPr>
        <w:t>，书面通知甲方解除本合同；</w:t>
      </w:r>
    </w:p>
    <w:p w14:paraId="4CEE7E2F">
      <w:pPr>
        <w:spacing w:before="52" w:line="258" w:lineRule="auto"/>
        <w:ind w:left="19" w:right="86"/>
        <w:rPr>
          <w:rFonts w:ascii="宋体" w:hAnsi="宋体" w:eastAsia="宋体" w:cs="宋体"/>
          <w:spacing w:val="18"/>
          <w:sz w:val="22"/>
          <w:szCs w:val="22"/>
        </w:rPr>
      </w:pPr>
      <w:r>
        <w:rPr>
          <w:rFonts w:ascii="宋体" w:hAnsi="宋体" w:eastAsia="宋体" w:cs="宋体"/>
          <w:spacing w:val="15"/>
          <w:sz w:val="22"/>
          <w:szCs w:val="22"/>
        </w:rPr>
        <w:t>1.6.3</w:t>
      </w:r>
      <w:r>
        <w:rPr>
          <w:rFonts w:ascii="宋体" w:hAnsi="宋体" w:eastAsia="宋体" w:cs="宋体"/>
          <w:spacing w:val="62"/>
          <w:sz w:val="22"/>
          <w:szCs w:val="22"/>
        </w:rPr>
        <w:t xml:space="preserve"> </w:t>
      </w:r>
      <w:r>
        <w:rPr>
          <w:rFonts w:ascii="宋体" w:hAnsi="宋体" w:eastAsia="宋体" w:cs="宋体"/>
          <w:spacing w:val="18"/>
          <w:sz w:val="22"/>
          <w:szCs w:val="22"/>
        </w:rPr>
        <w:t>除 不可抗 力 外 ， 任何 一方 未 能履 行本合 同 约 定 的其他主要义务，</w:t>
      </w:r>
    </w:p>
    <w:p w14:paraId="7851BB55">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经催 告后在合理期 限 内仍 未 履行 的 ， 或者任 何 一方有其他违 约行为致使 不 能 实现合 同 目 的 的 ， 或者任何 一方有腐败 行为 (即： 提供或给 予或接 受 或索取任何财物或其他好处或者采取其他不正当手段来影响对方当事人</w:t>
      </w:r>
    </w:p>
    <w:p w14:paraId="4C874105">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在合 同签订 、履 行过程 中的 行为)或者欺诈 行为 (即： 以谎报事 实或 隐 瞒真 相 的方法来影响对方当事人在合同签订 、 履行过程 中的 行为)的 ， 对方 当 事人可以书面通知违约方解除本合同；</w:t>
      </w:r>
    </w:p>
    <w:p w14:paraId="29B9DDF9">
      <w:pPr>
        <w:spacing w:before="52" w:line="258" w:lineRule="auto"/>
        <w:ind w:left="19" w:right="86"/>
        <w:rPr>
          <w:rFonts w:ascii="宋体" w:hAnsi="宋体" w:eastAsia="宋体" w:cs="宋体"/>
          <w:spacing w:val="18"/>
          <w:sz w:val="22"/>
          <w:szCs w:val="22"/>
        </w:rPr>
      </w:pPr>
      <w:r>
        <w:rPr>
          <w:rFonts w:ascii="宋体" w:hAnsi="宋体" w:eastAsia="宋体" w:cs="宋体"/>
          <w:spacing w:val="14"/>
          <w:sz w:val="24"/>
          <w:szCs w:val="24"/>
        </w:rPr>
        <w:t>1.6.4</w:t>
      </w:r>
      <w:r>
        <w:rPr>
          <w:rFonts w:ascii="宋体" w:hAnsi="宋体" w:eastAsia="宋体" w:cs="宋体"/>
          <w:spacing w:val="112"/>
          <w:sz w:val="24"/>
          <w:szCs w:val="24"/>
        </w:rPr>
        <w:t xml:space="preserve"> </w:t>
      </w:r>
      <w:r>
        <w:rPr>
          <w:rFonts w:ascii="宋体" w:hAnsi="宋体" w:eastAsia="宋体" w:cs="宋体"/>
          <w:spacing w:val="18"/>
          <w:sz w:val="22"/>
          <w:szCs w:val="22"/>
        </w:rPr>
        <w:t>任何一方按照前述约定要求违约方支付违约金的同时，仍有权要求 违约方继 续履行合同、采取补救措施，并有权按照己方实际损失情况要求 违约方赔偿损失；任何一方按照前述约定要求解除本合同的同时 ，仍有权 要求违约方支付违约金和按照己方实际损失情况要求违约方赔偿损失；且守约方行使的任何权利救济方式均不视为其放弃了其他法定或者约定的权利救济方式；</w:t>
      </w:r>
    </w:p>
    <w:p w14:paraId="363DC972">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1.6.5 除前述约定外，除不可抗力外，任何一方未能履行本合同约定的义务，对方当事人均有权要求继续履行、采取补救措施或者赔偿损失等，且对方当 事人行使的任何权利救济方式均不视为其放弃了其他法定或者约定的权利救济方式；</w:t>
      </w:r>
    </w:p>
    <w:p w14:paraId="6B85280E">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1.6.6 如果出现政府采购监督管理部门在处理投诉事项期间，书面通知甲方暂停采购活动的情形，或者询问或质疑事项可能影响中标结果的，导致甲方中止履行合同的情形，均不视为甲方违约。</w:t>
      </w:r>
    </w:p>
    <w:p w14:paraId="6FCE6A89">
      <w:pPr>
        <w:spacing w:before="117" w:line="219" w:lineRule="auto"/>
        <w:ind w:left="38"/>
        <w:outlineLvl w:val="0"/>
        <w:rPr>
          <w:rFonts w:ascii="宋体" w:hAnsi="宋体" w:eastAsia="宋体" w:cs="宋体"/>
          <w:sz w:val="24"/>
          <w:szCs w:val="24"/>
        </w:rPr>
      </w:pPr>
      <w:r>
        <w:rPr>
          <w:rFonts w:ascii="宋体" w:hAnsi="宋体" w:eastAsia="宋体" w:cs="宋体"/>
          <w:b/>
          <w:bCs/>
          <w:spacing w:val="-3"/>
          <w:sz w:val="24"/>
          <w:szCs w:val="24"/>
        </w:rPr>
        <w:t>1.7</w:t>
      </w:r>
      <w:r>
        <w:rPr>
          <w:rFonts w:ascii="宋体" w:hAnsi="宋体" w:eastAsia="宋体" w:cs="宋体"/>
          <w:spacing w:val="77"/>
          <w:sz w:val="24"/>
          <w:szCs w:val="24"/>
        </w:rPr>
        <w:t xml:space="preserve"> </w:t>
      </w:r>
      <w:r>
        <w:rPr>
          <w:rFonts w:ascii="宋体" w:hAnsi="宋体" w:eastAsia="宋体" w:cs="宋体"/>
          <w:b/>
          <w:bCs/>
          <w:spacing w:val="-3"/>
          <w:sz w:val="24"/>
          <w:szCs w:val="24"/>
        </w:rPr>
        <w:t>合同争议的解决</w:t>
      </w:r>
    </w:p>
    <w:p w14:paraId="21B1B1FD">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本合同履行过程中发生的任何争议，双方当事人均可通过和解或者调解解决； 不愿和解、调解或者和解、调解不成的，可以选择下列第      种方式解决：</w:t>
      </w:r>
    </w:p>
    <w:p w14:paraId="023C6F04">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1.7. 1 将争议提交                 仲裁委员会依申请仲裁时其现行有效的 仲裁规则裁决；</w:t>
      </w:r>
    </w:p>
    <w:p w14:paraId="571B99B3">
      <w:pPr>
        <w:spacing w:before="52" w:line="258" w:lineRule="auto"/>
        <w:ind w:left="19" w:right="86"/>
        <w:rPr>
          <w:rFonts w:ascii="宋体" w:hAnsi="宋体" w:eastAsia="宋体" w:cs="宋体"/>
          <w:spacing w:val="18"/>
          <w:sz w:val="22"/>
          <w:szCs w:val="22"/>
        </w:rPr>
      </w:pPr>
      <w:r>
        <w:rPr>
          <w:rFonts w:ascii="宋体" w:hAnsi="宋体" w:eastAsia="宋体" w:cs="宋体"/>
          <w:spacing w:val="18"/>
          <w:sz w:val="22"/>
          <w:szCs w:val="22"/>
        </w:rPr>
        <w:t>1.7.2 向  (被告住所地、合同履行地、合同签订地、原告住所地、标的物所在地等与争议有实际联系的地点中选出的人民法院名称)   人民法院起诉。</w:t>
      </w:r>
    </w:p>
    <w:p w14:paraId="32C31F77">
      <w:pPr>
        <w:spacing w:before="312" w:line="220" w:lineRule="auto"/>
        <w:ind w:left="38"/>
        <w:outlineLvl w:val="0"/>
        <w:rPr>
          <w:rFonts w:ascii="宋体" w:hAnsi="宋体" w:eastAsia="宋体" w:cs="宋体"/>
          <w:b/>
          <w:bCs/>
          <w:spacing w:val="-8"/>
          <w:sz w:val="24"/>
          <w:szCs w:val="24"/>
        </w:rPr>
      </w:pPr>
    </w:p>
    <w:p w14:paraId="515239E2">
      <w:pPr>
        <w:spacing w:before="312" w:line="220" w:lineRule="auto"/>
        <w:ind w:left="38"/>
        <w:outlineLvl w:val="0"/>
        <w:rPr>
          <w:rFonts w:ascii="宋体" w:hAnsi="宋体" w:eastAsia="宋体" w:cs="宋体"/>
          <w:b/>
          <w:bCs/>
          <w:spacing w:val="-8"/>
          <w:sz w:val="24"/>
          <w:szCs w:val="24"/>
        </w:rPr>
      </w:pPr>
    </w:p>
    <w:p w14:paraId="16782A95">
      <w:pPr>
        <w:spacing w:before="312" w:line="220" w:lineRule="auto"/>
        <w:ind w:left="38"/>
        <w:outlineLvl w:val="0"/>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67"/>
          <w:sz w:val="24"/>
          <w:szCs w:val="24"/>
        </w:rPr>
        <w:t xml:space="preserve"> </w:t>
      </w:r>
      <w:r>
        <w:rPr>
          <w:rFonts w:ascii="宋体" w:hAnsi="宋体" w:eastAsia="宋体" w:cs="宋体"/>
          <w:b/>
          <w:bCs/>
          <w:spacing w:val="-8"/>
          <w:sz w:val="24"/>
          <w:szCs w:val="24"/>
        </w:rPr>
        <w:t>合同生效</w:t>
      </w:r>
    </w:p>
    <w:p w14:paraId="30E8E6E1">
      <w:pPr>
        <w:pStyle w:val="2"/>
        <w:spacing w:line="253" w:lineRule="auto"/>
      </w:pPr>
    </w:p>
    <w:p w14:paraId="3F20BB69">
      <w:pPr>
        <w:spacing w:before="78" w:line="219" w:lineRule="auto"/>
        <w:ind w:left="22"/>
        <w:rPr>
          <w:rFonts w:ascii="宋体" w:hAnsi="宋体" w:eastAsia="宋体" w:cs="宋体"/>
          <w:sz w:val="24"/>
          <w:szCs w:val="24"/>
        </w:rPr>
      </w:pPr>
      <w:r>
        <w:rPr>
          <w:rFonts w:ascii="宋体" w:hAnsi="宋体" w:eastAsia="宋体" w:cs="宋体"/>
          <w:spacing w:val="11"/>
          <w:sz w:val="24"/>
          <w:szCs w:val="24"/>
        </w:rPr>
        <w:t>本合同自双方当事人盖章或者签字时生效。</w:t>
      </w:r>
    </w:p>
    <w:p w14:paraId="6048F136">
      <w:pPr>
        <w:pStyle w:val="2"/>
        <w:spacing w:line="264" w:lineRule="auto"/>
      </w:pPr>
    </w:p>
    <w:p w14:paraId="76671299">
      <w:pPr>
        <w:pStyle w:val="2"/>
        <w:spacing w:line="265" w:lineRule="auto"/>
      </w:pPr>
    </w:p>
    <w:p w14:paraId="04F4FEAD">
      <w:pPr>
        <w:spacing w:before="78" w:line="219" w:lineRule="auto"/>
        <w:ind w:left="52"/>
        <w:rPr>
          <w:rFonts w:ascii="宋体" w:hAnsi="宋体" w:eastAsia="宋体" w:cs="宋体"/>
          <w:sz w:val="24"/>
          <w:szCs w:val="24"/>
        </w:rPr>
      </w:pPr>
      <w:r>
        <w:rPr>
          <w:rFonts w:ascii="宋体" w:hAnsi="宋体" w:eastAsia="宋体" w:cs="宋体"/>
          <w:sz w:val="24"/>
          <w:szCs w:val="24"/>
        </w:rPr>
        <w:t>甲方</w:t>
      </w:r>
      <w:r>
        <w:rPr>
          <w:rFonts w:ascii="宋体" w:hAnsi="宋体" w:eastAsia="宋体" w:cs="宋体"/>
          <w:spacing w:val="-16"/>
          <w:sz w:val="24"/>
          <w:szCs w:val="24"/>
        </w:rPr>
        <w:t>：</w:t>
      </w:r>
      <w:r>
        <w:rPr>
          <w:rFonts w:ascii="宋体" w:hAnsi="宋体" w:eastAsia="宋体" w:cs="宋体"/>
          <w:spacing w:val="1"/>
          <w:sz w:val="24"/>
          <w:szCs w:val="24"/>
        </w:rPr>
        <w:t xml:space="preserve">                        </w:t>
      </w:r>
      <w:r>
        <w:rPr>
          <w:rFonts w:ascii="宋体" w:hAnsi="宋体" w:eastAsia="宋体" w:cs="宋体"/>
          <w:spacing w:val="-16"/>
          <w:sz w:val="24"/>
          <w:szCs w:val="24"/>
        </w:rPr>
        <w:t>（</w:t>
      </w:r>
      <w:r>
        <w:rPr>
          <w:rFonts w:ascii="宋体" w:hAnsi="宋体" w:eastAsia="宋体" w:cs="宋体"/>
          <w:sz w:val="24"/>
          <w:szCs w:val="24"/>
        </w:rPr>
        <w:t>盖章）</w:t>
      </w:r>
    </w:p>
    <w:p w14:paraId="7C6AF5C7">
      <w:pPr>
        <w:spacing w:before="203" w:line="219" w:lineRule="auto"/>
        <w:ind w:left="22"/>
        <w:rPr>
          <w:rFonts w:ascii="宋体" w:hAnsi="宋体" w:eastAsia="宋体" w:cs="宋体"/>
          <w:sz w:val="24"/>
          <w:szCs w:val="24"/>
        </w:rPr>
      </w:pPr>
      <w:r>
        <w:rPr>
          <w:rFonts w:ascii="宋体" w:hAnsi="宋体" w:eastAsia="宋体" w:cs="宋体"/>
          <w:spacing w:val="1"/>
          <w:sz w:val="24"/>
          <w:szCs w:val="24"/>
        </w:rPr>
        <w:t>法定代表人或有效授权人签字：                        年</w:t>
      </w:r>
      <w:r>
        <w:rPr>
          <w:rFonts w:ascii="宋体" w:hAnsi="宋体" w:eastAsia="宋体" w:cs="宋体"/>
          <w:spacing w:val="11"/>
          <w:sz w:val="24"/>
          <w:szCs w:val="24"/>
        </w:rPr>
        <w:t xml:space="preserve">   </w:t>
      </w:r>
      <w:r>
        <w:rPr>
          <w:rFonts w:ascii="宋体" w:hAnsi="宋体" w:eastAsia="宋体" w:cs="宋体"/>
          <w:spacing w:val="1"/>
          <w:sz w:val="24"/>
          <w:szCs w:val="24"/>
        </w:rPr>
        <w:t>月</w:t>
      </w:r>
      <w:r>
        <w:rPr>
          <w:rFonts w:ascii="宋体" w:hAnsi="宋体" w:eastAsia="宋体" w:cs="宋体"/>
          <w:spacing w:val="20"/>
          <w:sz w:val="24"/>
          <w:szCs w:val="24"/>
        </w:rPr>
        <w:t xml:space="preserve">   </w:t>
      </w:r>
      <w:r>
        <w:rPr>
          <w:rFonts w:ascii="宋体" w:hAnsi="宋体" w:eastAsia="宋体" w:cs="宋体"/>
          <w:spacing w:val="1"/>
          <w:sz w:val="24"/>
          <w:szCs w:val="24"/>
        </w:rPr>
        <w:t>日</w:t>
      </w:r>
    </w:p>
    <w:p w14:paraId="1DFCFD06">
      <w:pPr>
        <w:pStyle w:val="2"/>
        <w:spacing w:line="303" w:lineRule="auto"/>
      </w:pPr>
    </w:p>
    <w:p w14:paraId="65ACFEB9">
      <w:pPr>
        <w:pStyle w:val="2"/>
        <w:spacing w:line="304" w:lineRule="auto"/>
      </w:pPr>
    </w:p>
    <w:p w14:paraId="5724DADD">
      <w:pPr>
        <w:spacing w:before="78" w:line="219" w:lineRule="auto"/>
        <w:ind w:left="44"/>
        <w:rPr>
          <w:rFonts w:ascii="宋体" w:hAnsi="宋体" w:eastAsia="宋体" w:cs="宋体"/>
          <w:sz w:val="24"/>
          <w:szCs w:val="24"/>
        </w:rPr>
      </w:pPr>
      <w:r>
        <w:rPr>
          <w:rFonts w:ascii="宋体" w:hAnsi="宋体" w:eastAsia="宋体" w:cs="宋体"/>
          <w:spacing w:val="2"/>
          <w:sz w:val="24"/>
          <w:szCs w:val="24"/>
        </w:rPr>
        <w:t>乙方</w:t>
      </w:r>
      <w:r>
        <w:rPr>
          <w:rFonts w:ascii="宋体" w:hAnsi="宋体" w:eastAsia="宋体" w:cs="宋体"/>
          <w:spacing w:val="-18"/>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盖章）</w:t>
      </w:r>
    </w:p>
    <w:p w14:paraId="63507AD4">
      <w:pPr>
        <w:spacing w:before="258" w:line="219" w:lineRule="auto"/>
        <w:ind w:left="142"/>
        <w:outlineLvl w:val="1"/>
        <w:rPr>
          <w:rFonts w:ascii="宋体" w:hAnsi="宋体" w:eastAsia="宋体" w:cs="宋体"/>
          <w:sz w:val="24"/>
          <w:szCs w:val="24"/>
        </w:rPr>
      </w:pPr>
      <w:r>
        <w:rPr>
          <w:rFonts w:ascii="宋体" w:hAnsi="宋体" w:eastAsia="宋体" w:cs="宋体"/>
          <w:spacing w:val="1"/>
          <w:sz w:val="24"/>
          <w:szCs w:val="24"/>
        </w:rPr>
        <w:t>法定代表人或有效授权人签字：                     年</w:t>
      </w:r>
      <w:r>
        <w:rPr>
          <w:rFonts w:ascii="宋体" w:hAnsi="宋体" w:eastAsia="宋体" w:cs="宋体"/>
          <w:spacing w:val="11"/>
          <w:sz w:val="24"/>
          <w:szCs w:val="24"/>
        </w:rPr>
        <w:t xml:space="preserve">   </w:t>
      </w:r>
      <w:r>
        <w:rPr>
          <w:rFonts w:ascii="宋体" w:hAnsi="宋体" w:eastAsia="宋体" w:cs="宋体"/>
          <w:spacing w:val="1"/>
          <w:sz w:val="24"/>
          <w:szCs w:val="24"/>
        </w:rPr>
        <w:t>月</w:t>
      </w:r>
      <w:r>
        <w:rPr>
          <w:rFonts w:ascii="宋体" w:hAnsi="宋体" w:eastAsia="宋体" w:cs="宋体"/>
          <w:spacing w:val="19"/>
          <w:sz w:val="24"/>
          <w:szCs w:val="24"/>
        </w:rPr>
        <w:t xml:space="preserve">   </w:t>
      </w:r>
      <w:r>
        <w:rPr>
          <w:rFonts w:ascii="宋体" w:hAnsi="宋体" w:eastAsia="宋体" w:cs="宋体"/>
          <w:spacing w:val="1"/>
          <w:sz w:val="24"/>
          <w:szCs w:val="24"/>
        </w:rPr>
        <w:t>日</w:t>
      </w:r>
    </w:p>
    <w:p w14:paraId="7A5DCFE0">
      <w:pPr>
        <w:pStyle w:val="2"/>
        <w:spacing w:line="323" w:lineRule="auto"/>
        <w:rPr>
          <w:rFonts w:hint="eastAsia" w:eastAsia="宋体"/>
          <w:lang w:eastAsia="zh-CN"/>
        </w:rPr>
      </w:pPr>
      <w:r>
        <w:rPr>
          <w:rFonts w:hint="eastAsia" w:eastAsia="宋体"/>
          <w:lang w:eastAsia="zh-CN"/>
        </w:rPr>
        <w:br w:type="page"/>
      </w:r>
    </w:p>
    <w:p w14:paraId="5F90B4FC">
      <w:pPr>
        <w:spacing w:before="98" w:line="219" w:lineRule="auto"/>
        <w:ind w:left="2656"/>
        <w:outlineLvl w:val="0"/>
        <w:rPr>
          <w:rFonts w:ascii="宋体" w:hAnsi="宋体" w:eastAsia="宋体" w:cs="宋体"/>
          <w:sz w:val="30"/>
          <w:szCs w:val="30"/>
        </w:rPr>
      </w:pPr>
      <w:bookmarkStart w:id="47" w:name="bookmark14"/>
      <w:bookmarkEnd w:id="47"/>
      <w:r>
        <w:rPr>
          <w:rFonts w:ascii="宋体" w:hAnsi="宋体" w:eastAsia="宋体" w:cs="宋体"/>
          <w:b/>
          <w:bCs/>
          <w:spacing w:val="-1"/>
          <w:sz w:val="30"/>
          <w:szCs w:val="30"/>
        </w:rPr>
        <w:t>第六章</w:t>
      </w:r>
      <w:r>
        <w:rPr>
          <w:rFonts w:ascii="宋体" w:hAnsi="宋体" w:eastAsia="宋体" w:cs="宋体"/>
          <w:spacing w:val="-1"/>
          <w:sz w:val="30"/>
          <w:szCs w:val="30"/>
        </w:rPr>
        <w:t xml:space="preserve">  </w:t>
      </w:r>
      <w:r>
        <w:rPr>
          <w:rFonts w:ascii="宋体" w:hAnsi="宋体" w:eastAsia="宋体" w:cs="宋体"/>
          <w:b/>
          <w:bCs/>
          <w:spacing w:val="-1"/>
          <w:sz w:val="30"/>
          <w:szCs w:val="30"/>
        </w:rPr>
        <w:t>投标文件格式</w:t>
      </w:r>
    </w:p>
    <w:p w14:paraId="68D3CD26">
      <w:pPr>
        <w:pStyle w:val="2"/>
        <w:spacing w:line="408" w:lineRule="auto"/>
      </w:pPr>
    </w:p>
    <w:p w14:paraId="279F8A9D">
      <w:pPr>
        <w:spacing w:before="78" w:line="219" w:lineRule="auto"/>
        <w:ind w:left="21"/>
        <w:outlineLvl w:val="1"/>
        <w:rPr>
          <w:rFonts w:ascii="宋体" w:hAnsi="宋体" w:eastAsia="宋体" w:cs="宋体"/>
          <w:sz w:val="24"/>
          <w:szCs w:val="24"/>
        </w:rPr>
      </w:pPr>
      <w:r>
        <w:rPr>
          <w:rFonts w:ascii="宋体" w:hAnsi="宋体" w:eastAsia="宋体" w:cs="宋体"/>
          <w:b/>
          <w:bCs/>
          <w:sz w:val="24"/>
          <w:szCs w:val="24"/>
        </w:rPr>
        <w:t>第一部分</w:t>
      </w:r>
      <w:r>
        <w:rPr>
          <w:rFonts w:ascii="宋体" w:hAnsi="宋体" w:eastAsia="宋体" w:cs="宋体"/>
          <w:sz w:val="24"/>
          <w:szCs w:val="24"/>
        </w:rPr>
        <w:t xml:space="preserve"> </w:t>
      </w:r>
      <w:r>
        <w:rPr>
          <w:rFonts w:ascii="宋体" w:hAnsi="宋体" w:eastAsia="宋体" w:cs="宋体"/>
          <w:b/>
          <w:bCs/>
          <w:sz w:val="24"/>
          <w:szCs w:val="24"/>
        </w:rPr>
        <w:t>资格证明文件（包括但不限于）</w:t>
      </w:r>
    </w:p>
    <w:p w14:paraId="794CE449">
      <w:pPr>
        <w:spacing w:before="255" w:line="227" w:lineRule="auto"/>
        <w:ind w:left="462"/>
        <w:rPr>
          <w:rFonts w:ascii="宋体" w:hAnsi="宋体" w:eastAsia="宋体" w:cs="宋体"/>
          <w:sz w:val="20"/>
          <w:szCs w:val="20"/>
        </w:rPr>
      </w:pPr>
      <w:r>
        <w:rPr>
          <w:rFonts w:hint="eastAsia" w:ascii="宋体" w:hAnsi="宋体" w:eastAsia="宋体" w:cs="宋体"/>
          <w:spacing w:val="11"/>
          <w:sz w:val="20"/>
          <w:szCs w:val="20"/>
          <w:lang w:val="en-US" w:eastAsia="zh-CN"/>
        </w:rPr>
        <w:t>1</w:t>
      </w:r>
      <w:r>
        <w:rPr>
          <w:rFonts w:ascii="宋体" w:hAnsi="宋体" w:eastAsia="宋体" w:cs="宋体"/>
          <w:spacing w:val="11"/>
          <w:sz w:val="20"/>
          <w:szCs w:val="20"/>
        </w:rPr>
        <w:t>、具备三证合一营业执照副本或《民办非企业单位登记证书</w:t>
      </w:r>
      <w:r>
        <w:rPr>
          <w:rFonts w:ascii="宋体" w:hAnsi="宋体" w:eastAsia="宋体" w:cs="宋体"/>
          <w:spacing w:val="10"/>
          <w:sz w:val="20"/>
          <w:szCs w:val="20"/>
        </w:rPr>
        <w:t>》；</w:t>
      </w:r>
    </w:p>
    <w:p w14:paraId="277F4507">
      <w:pPr>
        <w:spacing w:before="253" w:line="345" w:lineRule="auto"/>
        <w:ind w:left="21" w:right="70" w:firstLine="428"/>
        <w:rPr>
          <w:rFonts w:ascii="宋体" w:hAnsi="宋体" w:eastAsia="宋体" w:cs="宋体"/>
          <w:sz w:val="20"/>
          <w:szCs w:val="20"/>
        </w:rPr>
      </w:pPr>
      <w:r>
        <w:rPr>
          <w:rFonts w:hint="eastAsia" w:ascii="宋体" w:hAnsi="宋体" w:eastAsia="宋体" w:cs="宋体"/>
          <w:spacing w:val="15"/>
          <w:sz w:val="20"/>
          <w:szCs w:val="20"/>
          <w:lang w:val="en-US" w:eastAsia="zh-CN"/>
        </w:rPr>
        <w:t>2</w:t>
      </w:r>
      <w:r>
        <w:rPr>
          <w:rFonts w:ascii="宋体" w:hAnsi="宋体" w:eastAsia="宋体" w:cs="宋体"/>
          <w:spacing w:val="15"/>
          <w:sz w:val="20"/>
          <w:szCs w:val="20"/>
        </w:rPr>
        <w:t>、法定代表人投标需提供法定代表人资格证明书，委托代理人投标需提供法定代表</w:t>
      </w:r>
      <w:r>
        <w:rPr>
          <w:rFonts w:ascii="宋体" w:hAnsi="宋体" w:eastAsia="宋体" w:cs="宋体"/>
          <w:spacing w:val="9"/>
          <w:sz w:val="20"/>
          <w:szCs w:val="20"/>
        </w:rPr>
        <w:t>人授权委托书；</w:t>
      </w:r>
    </w:p>
    <w:p w14:paraId="6DDFB817">
      <w:pPr>
        <w:spacing w:before="253" w:line="345" w:lineRule="auto"/>
        <w:ind w:left="21" w:right="70" w:firstLine="428"/>
        <w:rPr>
          <w:rFonts w:hint="eastAsia" w:ascii="宋体" w:hAnsi="宋体" w:eastAsia="宋体" w:cs="宋体"/>
          <w:spacing w:val="15"/>
          <w:sz w:val="20"/>
          <w:szCs w:val="20"/>
          <w:lang w:val="en-US" w:eastAsia="zh-CN"/>
        </w:rPr>
      </w:pPr>
      <w:r>
        <w:rPr>
          <w:rFonts w:hint="eastAsia" w:ascii="宋体" w:hAnsi="宋体" w:eastAsia="宋体" w:cs="宋体"/>
          <w:spacing w:val="15"/>
          <w:sz w:val="20"/>
          <w:szCs w:val="20"/>
          <w:lang w:val="en-US" w:eastAsia="zh-CN"/>
        </w:rPr>
        <w:t>3、投标企业须提供委托代理人近 6 个月内任意 1 个月的有效社保证明；</w:t>
      </w:r>
    </w:p>
    <w:p w14:paraId="0D45A944">
      <w:pPr>
        <w:spacing w:before="253" w:line="345" w:lineRule="auto"/>
        <w:ind w:left="21" w:right="70" w:firstLine="428"/>
        <w:rPr>
          <w:rFonts w:hint="eastAsia" w:ascii="宋体" w:hAnsi="宋体" w:eastAsia="宋体" w:cs="宋体"/>
          <w:spacing w:val="15"/>
          <w:sz w:val="20"/>
          <w:szCs w:val="20"/>
          <w:lang w:val="en-US" w:eastAsia="zh-CN"/>
        </w:rPr>
      </w:pPr>
      <w:r>
        <w:rPr>
          <w:rFonts w:hint="eastAsia" w:ascii="宋体" w:hAnsi="宋体" w:eastAsia="宋体" w:cs="宋体"/>
          <w:spacing w:val="15"/>
          <w:sz w:val="20"/>
          <w:szCs w:val="20"/>
          <w:lang w:val="en-US" w:eastAsia="zh-CN"/>
        </w:rPr>
        <w:t>4、未被“信用中国”（</w:t>
      </w:r>
      <w:r>
        <w:rPr>
          <w:rFonts w:hint="eastAsia" w:ascii="宋体" w:hAnsi="宋体" w:eastAsia="宋体" w:cs="宋体"/>
          <w:spacing w:val="15"/>
          <w:sz w:val="20"/>
          <w:szCs w:val="20"/>
          <w:lang w:val="en-US" w:eastAsia="zh-CN"/>
        </w:rPr>
        <w:fldChar w:fldCharType="begin"/>
      </w:r>
      <w:r>
        <w:rPr>
          <w:rFonts w:hint="eastAsia" w:ascii="宋体" w:hAnsi="宋体" w:eastAsia="宋体" w:cs="宋体"/>
          <w:spacing w:val="15"/>
          <w:sz w:val="20"/>
          <w:szCs w:val="20"/>
          <w:lang w:val="en-US" w:eastAsia="zh-CN"/>
        </w:rPr>
        <w:instrText xml:space="preserve"> HYPERLINK "https://www.creditchina.gov.cn" </w:instrText>
      </w:r>
      <w:r>
        <w:rPr>
          <w:rFonts w:hint="eastAsia" w:ascii="宋体" w:hAnsi="宋体" w:eastAsia="宋体" w:cs="宋体"/>
          <w:spacing w:val="15"/>
          <w:sz w:val="20"/>
          <w:szCs w:val="20"/>
          <w:lang w:val="en-US" w:eastAsia="zh-CN"/>
        </w:rPr>
        <w:fldChar w:fldCharType="separate"/>
      </w:r>
      <w:r>
        <w:rPr>
          <w:rFonts w:hint="eastAsia" w:ascii="宋体" w:hAnsi="宋体" w:eastAsia="宋体" w:cs="宋体"/>
          <w:spacing w:val="15"/>
          <w:sz w:val="20"/>
          <w:szCs w:val="20"/>
          <w:lang w:val="en-US" w:eastAsia="zh-CN"/>
        </w:rPr>
        <w:t>www.creditchina.gov.cn</w:t>
      </w:r>
      <w:r>
        <w:rPr>
          <w:rFonts w:hint="eastAsia" w:ascii="宋体" w:hAnsi="宋体" w:eastAsia="宋体" w:cs="宋体"/>
          <w:spacing w:val="15"/>
          <w:sz w:val="20"/>
          <w:szCs w:val="20"/>
          <w:lang w:val="en-US" w:eastAsia="zh-CN"/>
        </w:rPr>
        <w:fldChar w:fldCharType="end"/>
      </w:r>
      <w:r>
        <w:rPr>
          <w:rFonts w:hint="eastAsia" w:ascii="宋体" w:hAnsi="宋体" w:eastAsia="宋体" w:cs="宋体"/>
          <w:spacing w:val="15"/>
          <w:sz w:val="20"/>
          <w:szCs w:val="20"/>
          <w:lang w:val="en-US" w:eastAsia="zh-CN"/>
        </w:rPr>
        <w:t>）、中国政府采购网（</w:t>
      </w:r>
      <w:r>
        <w:rPr>
          <w:rFonts w:hint="eastAsia" w:ascii="宋体" w:hAnsi="宋体" w:eastAsia="宋体" w:cs="宋体"/>
          <w:spacing w:val="15"/>
          <w:sz w:val="20"/>
          <w:szCs w:val="20"/>
          <w:lang w:val="en-US" w:eastAsia="zh-CN"/>
        </w:rPr>
        <w:fldChar w:fldCharType="begin"/>
      </w:r>
      <w:r>
        <w:rPr>
          <w:rFonts w:hint="eastAsia" w:ascii="宋体" w:hAnsi="宋体" w:eastAsia="宋体" w:cs="宋体"/>
          <w:spacing w:val="15"/>
          <w:sz w:val="20"/>
          <w:szCs w:val="20"/>
          <w:lang w:val="en-US" w:eastAsia="zh-CN"/>
        </w:rPr>
        <w:instrText xml:space="preserve"> HYPERLINK "https://www.ccgp.gov.cn" </w:instrText>
      </w:r>
      <w:r>
        <w:rPr>
          <w:rFonts w:hint="eastAsia" w:ascii="宋体" w:hAnsi="宋体" w:eastAsia="宋体" w:cs="宋体"/>
          <w:spacing w:val="15"/>
          <w:sz w:val="20"/>
          <w:szCs w:val="20"/>
          <w:lang w:val="en-US" w:eastAsia="zh-CN"/>
        </w:rPr>
        <w:fldChar w:fldCharType="separate"/>
      </w:r>
      <w:r>
        <w:rPr>
          <w:rFonts w:hint="eastAsia" w:ascii="宋体" w:hAnsi="宋体" w:eastAsia="宋体" w:cs="宋体"/>
          <w:spacing w:val="15"/>
          <w:sz w:val="20"/>
          <w:szCs w:val="20"/>
          <w:lang w:val="en-US" w:eastAsia="zh-CN"/>
        </w:rPr>
        <w:t>www.ccgp.gov.cn</w:t>
      </w:r>
      <w:r>
        <w:rPr>
          <w:rFonts w:hint="eastAsia" w:ascii="宋体" w:hAnsi="宋体" w:eastAsia="宋体" w:cs="宋体"/>
          <w:spacing w:val="15"/>
          <w:sz w:val="20"/>
          <w:szCs w:val="20"/>
          <w:lang w:val="en-US" w:eastAsia="zh-CN"/>
        </w:rPr>
        <w:fldChar w:fldCharType="end"/>
      </w:r>
      <w:r>
        <w:rPr>
          <w:rFonts w:hint="eastAsia" w:ascii="宋体" w:hAnsi="宋体" w:eastAsia="宋体" w:cs="宋体"/>
          <w:spacing w:val="15"/>
          <w:sz w:val="20"/>
          <w:szCs w:val="20"/>
          <w:lang w:val="en-US" w:eastAsia="zh-CN"/>
        </w:rPr>
        <w:t>）列入失信被执行人、重大税收违法案件当事人名单、 政府采购严重违法失信行为记录名单；</w:t>
      </w:r>
    </w:p>
    <w:p w14:paraId="6982E8B4">
      <w:pPr>
        <w:spacing w:before="253" w:line="228" w:lineRule="auto"/>
        <w:ind w:left="451"/>
        <w:rPr>
          <w:rFonts w:ascii="宋体" w:hAnsi="宋体" w:eastAsia="宋体" w:cs="宋体"/>
          <w:sz w:val="20"/>
          <w:szCs w:val="20"/>
        </w:rPr>
      </w:pPr>
      <w:r>
        <w:rPr>
          <w:rFonts w:hint="eastAsia" w:ascii="宋体" w:hAnsi="宋体" w:eastAsia="宋体" w:cs="宋体"/>
          <w:spacing w:val="11"/>
          <w:sz w:val="20"/>
          <w:szCs w:val="20"/>
          <w:lang w:val="en-US" w:eastAsia="zh-CN"/>
        </w:rPr>
        <w:t>5</w:t>
      </w:r>
      <w:r>
        <w:rPr>
          <w:rFonts w:ascii="宋体" w:hAnsi="宋体" w:eastAsia="宋体" w:cs="宋体"/>
          <w:spacing w:val="11"/>
          <w:sz w:val="20"/>
          <w:szCs w:val="20"/>
        </w:rPr>
        <w:t>、投标保证金汇款凭证和保证金收据或保函。</w:t>
      </w:r>
    </w:p>
    <w:p w14:paraId="37D9945B">
      <w:pPr>
        <w:spacing w:before="254" w:line="228" w:lineRule="auto"/>
        <w:ind w:left="448"/>
        <w:rPr>
          <w:rFonts w:ascii="宋体" w:hAnsi="宋体" w:eastAsia="宋体" w:cs="宋体"/>
          <w:sz w:val="20"/>
          <w:szCs w:val="20"/>
        </w:rPr>
      </w:pPr>
      <w:r>
        <w:rPr>
          <w:rFonts w:hint="eastAsia" w:ascii="宋体" w:hAnsi="宋体" w:eastAsia="宋体" w:cs="宋体"/>
          <w:spacing w:val="11"/>
          <w:sz w:val="20"/>
          <w:szCs w:val="20"/>
          <w:lang w:val="en-US" w:eastAsia="zh-CN"/>
        </w:rPr>
        <w:t>6</w:t>
      </w:r>
      <w:r>
        <w:rPr>
          <w:rFonts w:ascii="宋体" w:hAnsi="宋体" w:eastAsia="宋体" w:cs="宋体"/>
          <w:spacing w:val="11"/>
          <w:sz w:val="20"/>
          <w:szCs w:val="20"/>
        </w:rPr>
        <w:t>、投标人须知资料表要求的其他资格证明文件。</w:t>
      </w:r>
    </w:p>
    <w:p w14:paraId="3A9A319C">
      <w:pPr>
        <w:pStyle w:val="3"/>
        <w:spacing w:before="0" w:line="240" w:lineRule="atLeast"/>
        <w:rPr>
          <w:rFonts w:hint="eastAsia" w:ascii="宋体" w:hAnsi="宋体" w:eastAsia="宋体"/>
          <w:sz w:val="24"/>
        </w:rPr>
      </w:pPr>
    </w:p>
    <w:p w14:paraId="592BF11C">
      <w:pPr>
        <w:pStyle w:val="3"/>
        <w:spacing w:before="0" w:line="240" w:lineRule="atLeast"/>
        <w:rPr>
          <w:rFonts w:hint="eastAsia" w:ascii="宋体" w:hAnsi="宋体" w:eastAsia="宋体"/>
          <w:sz w:val="24"/>
        </w:rPr>
      </w:pPr>
    </w:p>
    <w:p w14:paraId="30D51B68">
      <w:pPr>
        <w:pStyle w:val="3"/>
        <w:spacing w:before="0" w:line="240" w:lineRule="atLeast"/>
        <w:rPr>
          <w:rFonts w:hint="eastAsia" w:ascii="宋体" w:hAnsi="宋体" w:eastAsia="宋体"/>
          <w:sz w:val="24"/>
        </w:rPr>
      </w:pPr>
    </w:p>
    <w:p w14:paraId="500B7D40">
      <w:pPr>
        <w:rPr>
          <w:rFonts w:hint="eastAsia"/>
        </w:rPr>
      </w:pPr>
    </w:p>
    <w:p w14:paraId="3C241910">
      <w:pPr>
        <w:pStyle w:val="3"/>
        <w:spacing w:before="0" w:line="240" w:lineRule="atLeast"/>
        <w:rPr>
          <w:rFonts w:hint="eastAsia" w:ascii="宋体" w:hAnsi="宋体" w:eastAsia="宋体"/>
          <w:sz w:val="24"/>
        </w:rPr>
      </w:pPr>
    </w:p>
    <w:p w14:paraId="619FBB1D">
      <w:pPr>
        <w:pStyle w:val="3"/>
        <w:spacing w:before="0" w:line="240" w:lineRule="atLeast"/>
        <w:rPr>
          <w:rFonts w:hint="eastAsia" w:ascii="宋体" w:hAnsi="宋体" w:eastAsia="宋体"/>
          <w:sz w:val="24"/>
        </w:rPr>
      </w:pPr>
    </w:p>
    <w:p w14:paraId="7C6B5F66">
      <w:pPr>
        <w:pStyle w:val="3"/>
        <w:spacing w:before="0" w:line="240" w:lineRule="atLeast"/>
        <w:rPr>
          <w:rFonts w:hint="eastAsia" w:ascii="宋体" w:hAnsi="宋体" w:eastAsia="宋体"/>
          <w:sz w:val="24"/>
        </w:rPr>
      </w:pPr>
    </w:p>
    <w:p w14:paraId="4282C4AF">
      <w:pPr>
        <w:pStyle w:val="3"/>
        <w:spacing w:before="0" w:line="240" w:lineRule="atLeast"/>
        <w:rPr>
          <w:rFonts w:hint="eastAsia" w:ascii="宋体" w:hAnsi="宋体" w:eastAsia="宋体"/>
          <w:sz w:val="24"/>
        </w:rPr>
      </w:pPr>
    </w:p>
    <w:p w14:paraId="6E12306B">
      <w:pPr>
        <w:pStyle w:val="3"/>
        <w:spacing w:before="0" w:line="240" w:lineRule="atLeast"/>
        <w:rPr>
          <w:rFonts w:hint="eastAsia" w:ascii="宋体" w:hAnsi="宋体" w:eastAsia="宋体"/>
          <w:sz w:val="24"/>
        </w:rPr>
      </w:pPr>
    </w:p>
    <w:p w14:paraId="1CA75440">
      <w:pPr>
        <w:pStyle w:val="3"/>
        <w:spacing w:before="0" w:line="240" w:lineRule="atLeast"/>
        <w:rPr>
          <w:rFonts w:hint="eastAsia" w:ascii="宋体" w:hAnsi="宋体" w:eastAsia="宋体"/>
          <w:sz w:val="24"/>
        </w:rPr>
      </w:pPr>
    </w:p>
    <w:p w14:paraId="5EC854DF">
      <w:pPr>
        <w:pStyle w:val="3"/>
        <w:spacing w:before="0" w:line="240" w:lineRule="atLeast"/>
        <w:rPr>
          <w:rFonts w:hint="eastAsia" w:ascii="宋体" w:hAnsi="宋体" w:eastAsia="宋体"/>
          <w:sz w:val="24"/>
        </w:rPr>
      </w:pPr>
    </w:p>
    <w:p w14:paraId="4602C537">
      <w:pPr>
        <w:rPr>
          <w:rFonts w:hint="eastAsia"/>
        </w:rPr>
      </w:pPr>
    </w:p>
    <w:p w14:paraId="7F30C4D1">
      <w:pPr>
        <w:pStyle w:val="3"/>
        <w:spacing w:before="0" w:line="240" w:lineRule="atLeast"/>
        <w:rPr>
          <w:rFonts w:hint="eastAsia" w:ascii="宋体" w:hAnsi="宋体" w:eastAsia="宋体"/>
          <w:sz w:val="24"/>
        </w:rPr>
      </w:pPr>
    </w:p>
    <w:p w14:paraId="2D8D9EC3">
      <w:pPr>
        <w:pStyle w:val="3"/>
        <w:spacing w:before="0" w:line="240" w:lineRule="atLeast"/>
        <w:rPr>
          <w:rFonts w:hint="eastAsia" w:ascii="宋体" w:hAnsi="宋体" w:eastAsia="宋体"/>
          <w:sz w:val="24"/>
        </w:rPr>
      </w:pPr>
    </w:p>
    <w:p w14:paraId="38C76DFE">
      <w:pPr>
        <w:rPr>
          <w:rFonts w:hint="eastAsia"/>
        </w:rPr>
      </w:pPr>
    </w:p>
    <w:p w14:paraId="7F91D32E">
      <w:pPr>
        <w:pStyle w:val="2"/>
        <w:spacing w:line="392" w:lineRule="auto"/>
        <w:rPr>
          <w:rFonts w:hint="eastAsia" w:eastAsia="宋体"/>
          <w:lang w:eastAsia="zh-CN"/>
        </w:rPr>
      </w:pPr>
      <w:r>
        <w:rPr>
          <w:rFonts w:hint="eastAsia" w:eastAsia="宋体"/>
          <w:lang w:eastAsia="zh-CN"/>
        </w:rPr>
        <w:br w:type="page"/>
      </w:r>
    </w:p>
    <w:p w14:paraId="02000933">
      <w:pPr>
        <w:spacing w:before="78" w:line="219" w:lineRule="auto"/>
        <w:ind w:left="526"/>
        <w:rPr>
          <w:rFonts w:ascii="宋体" w:hAnsi="宋体" w:eastAsia="宋体" w:cs="宋体"/>
          <w:sz w:val="24"/>
          <w:szCs w:val="24"/>
        </w:rPr>
      </w:pPr>
      <w:r>
        <w:rPr>
          <w:rFonts w:hint="eastAsia" w:ascii="宋体" w:hAnsi="宋体" w:eastAsia="宋体" w:cs="宋体"/>
          <w:b/>
          <w:bCs/>
          <w:sz w:val="24"/>
          <w:szCs w:val="24"/>
          <w:lang w:val="en-US" w:eastAsia="zh-CN"/>
        </w:rPr>
        <w:t>1</w:t>
      </w:r>
      <w:r>
        <w:rPr>
          <w:rFonts w:ascii="宋体" w:hAnsi="宋体" w:eastAsia="宋体" w:cs="宋体"/>
          <w:b/>
          <w:bCs/>
          <w:sz w:val="24"/>
          <w:szCs w:val="24"/>
        </w:rPr>
        <w:t>、具备三证合一营业执照副本或《民办非企业单位登记证书》；</w:t>
      </w:r>
    </w:p>
    <w:p w14:paraId="6276D5BC">
      <w:pPr>
        <w:spacing w:before="108" w:line="307" w:lineRule="auto"/>
        <w:ind w:left="1115" w:right="12" w:hanging="540"/>
        <w:rPr>
          <w:rFonts w:ascii="仿宋" w:hAnsi="仿宋" w:eastAsia="仿宋" w:cs="仿宋"/>
          <w:sz w:val="24"/>
          <w:szCs w:val="24"/>
        </w:rPr>
      </w:pPr>
      <w:r>
        <w:rPr>
          <w:rFonts w:ascii="仿宋" w:hAnsi="仿宋" w:eastAsia="仿宋" w:cs="仿宋"/>
          <w:spacing w:val="2"/>
          <w:sz w:val="24"/>
          <w:szCs w:val="24"/>
        </w:rPr>
        <w:t>说明：1.提供有效的营业执照等证明文件复印件，复印件上应加盖</w:t>
      </w:r>
      <w:r>
        <w:rPr>
          <w:rFonts w:ascii="仿宋" w:hAnsi="仿宋" w:eastAsia="仿宋" w:cs="仿宋"/>
          <w:spacing w:val="1"/>
          <w:sz w:val="24"/>
          <w:szCs w:val="24"/>
        </w:rPr>
        <w:t>本单位</w:t>
      </w:r>
      <w:r>
        <w:rPr>
          <w:rFonts w:hint="eastAsia" w:ascii="仿宋" w:hAnsi="仿宋" w:eastAsia="仿宋" w:cs="仿宋"/>
          <w:spacing w:val="1"/>
          <w:sz w:val="24"/>
          <w:szCs w:val="24"/>
          <w:lang w:val="en-US" w:eastAsia="zh-CN"/>
        </w:rPr>
        <w:t>公</w:t>
      </w:r>
      <w:r>
        <w:rPr>
          <w:rFonts w:ascii="仿宋" w:hAnsi="仿宋" w:eastAsia="仿宋" w:cs="仿宋"/>
          <w:spacing w:val="-9"/>
          <w:sz w:val="24"/>
          <w:szCs w:val="24"/>
        </w:rPr>
        <w:t>章。</w:t>
      </w:r>
    </w:p>
    <w:p w14:paraId="4A1C4102">
      <w:pPr>
        <w:numPr>
          <w:ilvl w:val="0"/>
          <w:numId w:val="3"/>
        </w:numPr>
        <w:spacing w:line="221" w:lineRule="auto"/>
        <w:ind w:left="1297"/>
        <w:rPr>
          <w:rFonts w:ascii="仿宋" w:hAnsi="仿宋" w:eastAsia="仿宋" w:cs="仿宋"/>
          <w:spacing w:val="2"/>
          <w:sz w:val="24"/>
          <w:szCs w:val="24"/>
        </w:rPr>
      </w:pPr>
      <w:r>
        <w:rPr>
          <w:rFonts w:ascii="仿宋" w:hAnsi="仿宋" w:eastAsia="仿宋" w:cs="仿宋"/>
          <w:spacing w:val="2"/>
          <w:sz w:val="24"/>
          <w:szCs w:val="24"/>
        </w:rPr>
        <w:t>投标人为自然人的，应提供身份证明的复印件。</w:t>
      </w:r>
    </w:p>
    <w:p w14:paraId="4A267391">
      <w:pPr>
        <w:numPr>
          <w:ilvl w:val="0"/>
          <w:numId w:val="0"/>
        </w:numPr>
        <w:kinsoku w:val="0"/>
        <w:autoSpaceDE w:val="0"/>
        <w:autoSpaceDN w:val="0"/>
        <w:adjustRightInd w:val="0"/>
        <w:snapToGrid w:val="0"/>
        <w:spacing w:line="221" w:lineRule="auto"/>
        <w:jc w:val="left"/>
        <w:textAlignment w:val="baseline"/>
        <w:rPr>
          <w:rFonts w:ascii="仿宋" w:hAnsi="仿宋" w:eastAsia="仿宋" w:cs="仿宋"/>
          <w:spacing w:val="2"/>
          <w:sz w:val="24"/>
          <w:szCs w:val="24"/>
        </w:rPr>
      </w:pPr>
    </w:p>
    <w:p w14:paraId="1BAC9F46">
      <w:pPr>
        <w:numPr>
          <w:ilvl w:val="0"/>
          <w:numId w:val="0"/>
        </w:numPr>
        <w:kinsoku w:val="0"/>
        <w:autoSpaceDE w:val="0"/>
        <w:autoSpaceDN w:val="0"/>
        <w:adjustRightInd w:val="0"/>
        <w:snapToGrid w:val="0"/>
        <w:spacing w:line="221" w:lineRule="auto"/>
        <w:jc w:val="left"/>
        <w:textAlignment w:val="baseline"/>
        <w:rPr>
          <w:rFonts w:ascii="仿宋" w:hAnsi="仿宋" w:eastAsia="仿宋" w:cs="仿宋"/>
          <w:spacing w:val="2"/>
          <w:sz w:val="24"/>
          <w:szCs w:val="24"/>
        </w:rPr>
      </w:pPr>
    </w:p>
    <w:p w14:paraId="024F61AA">
      <w:pPr>
        <w:numPr>
          <w:ilvl w:val="0"/>
          <w:numId w:val="0"/>
        </w:numPr>
        <w:kinsoku w:val="0"/>
        <w:autoSpaceDE w:val="0"/>
        <w:autoSpaceDN w:val="0"/>
        <w:adjustRightInd w:val="0"/>
        <w:snapToGrid w:val="0"/>
        <w:spacing w:line="221" w:lineRule="auto"/>
        <w:jc w:val="left"/>
        <w:textAlignment w:val="baseline"/>
        <w:rPr>
          <w:rFonts w:ascii="仿宋" w:hAnsi="仿宋" w:eastAsia="仿宋" w:cs="仿宋"/>
          <w:spacing w:val="2"/>
          <w:sz w:val="24"/>
          <w:szCs w:val="24"/>
        </w:rPr>
      </w:pPr>
    </w:p>
    <w:p w14:paraId="40290D48">
      <w:pPr>
        <w:numPr>
          <w:ilvl w:val="0"/>
          <w:numId w:val="0"/>
        </w:numPr>
        <w:spacing w:line="221" w:lineRule="auto"/>
        <w:ind w:firstLine="486" w:firstLineChars="200"/>
        <w:rPr>
          <w:rFonts w:hint="eastAsia" w:ascii="宋体" w:hAnsi="宋体" w:eastAsia="宋体" w:cs="宋体"/>
          <w:sz w:val="24"/>
          <w:szCs w:val="24"/>
          <w:lang w:eastAsia="zh-CN"/>
        </w:rPr>
      </w:pPr>
      <w:r>
        <w:rPr>
          <w:rFonts w:hint="eastAsia" w:ascii="宋体" w:hAnsi="宋体" w:eastAsia="宋体" w:cs="宋体"/>
          <w:b/>
          <w:bCs/>
          <w:spacing w:val="1"/>
          <w:sz w:val="24"/>
          <w:szCs w:val="24"/>
          <w:lang w:val="en-US" w:eastAsia="zh-CN"/>
        </w:rPr>
        <w:t>2</w:t>
      </w:r>
      <w:r>
        <w:rPr>
          <w:rFonts w:hint="eastAsia" w:ascii="宋体" w:hAnsi="宋体" w:eastAsia="宋体" w:cs="宋体"/>
          <w:b/>
          <w:bCs/>
          <w:spacing w:val="1"/>
          <w:sz w:val="24"/>
          <w:szCs w:val="24"/>
          <w:lang w:eastAsia="zh-CN"/>
        </w:rPr>
        <w:t>、</w:t>
      </w:r>
      <w:r>
        <w:rPr>
          <w:rFonts w:ascii="宋体" w:hAnsi="宋体" w:eastAsia="宋体" w:cs="宋体"/>
          <w:b/>
          <w:bCs/>
          <w:spacing w:val="1"/>
          <w:sz w:val="24"/>
          <w:szCs w:val="24"/>
        </w:rPr>
        <w:t>法定代表人投标需提供法定代表人资格证明书，委托代理人投标需提供法定</w:t>
      </w:r>
      <w:r>
        <w:rPr>
          <w:rFonts w:ascii="宋体" w:hAnsi="宋体" w:eastAsia="宋体" w:cs="宋体"/>
          <w:b/>
          <w:bCs/>
          <w:spacing w:val="-1"/>
          <w:sz w:val="24"/>
          <w:szCs w:val="24"/>
        </w:rPr>
        <w:t>代表人授权委托书；</w:t>
      </w:r>
    </w:p>
    <w:p w14:paraId="3E0C52C2">
      <w:pPr>
        <w:spacing w:before="1" w:line="227" w:lineRule="auto"/>
        <w:ind w:left="2275"/>
        <w:outlineLvl w:val="1"/>
        <w:rPr>
          <w:rFonts w:ascii="仿宋" w:hAnsi="仿宋" w:eastAsia="仿宋" w:cs="仿宋"/>
          <w:b/>
          <w:bCs/>
          <w:spacing w:val="5"/>
          <w:sz w:val="31"/>
          <w:szCs w:val="31"/>
        </w:rPr>
      </w:pPr>
    </w:p>
    <w:p w14:paraId="4A9DED7D">
      <w:pPr>
        <w:spacing w:before="1" w:line="227" w:lineRule="auto"/>
        <w:ind w:left="2275"/>
        <w:outlineLvl w:val="1"/>
        <w:rPr>
          <w:rFonts w:ascii="仿宋" w:hAnsi="仿宋" w:eastAsia="仿宋" w:cs="仿宋"/>
          <w:sz w:val="31"/>
          <w:szCs w:val="31"/>
        </w:rPr>
      </w:pPr>
      <w:r>
        <w:rPr>
          <w:rFonts w:hint="eastAsia" w:ascii="仿宋" w:hAnsi="仿宋" w:eastAsia="仿宋" w:cs="仿宋"/>
          <w:b/>
          <w:bCs/>
          <w:spacing w:val="5"/>
          <w:sz w:val="31"/>
          <w:szCs w:val="31"/>
          <w:lang w:val="en-US" w:eastAsia="zh-CN"/>
        </w:rPr>
        <w:t>2</w:t>
      </w:r>
      <w:r>
        <w:rPr>
          <w:rFonts w:ascii="仿宋" w:hAnsi="仿宋" w:eastAsia="仿宋" w:cs="仿宋"/>
          <w:b/>
          <w:bCs/>
          <w:spacing w:val="5"/>
          <w:sz w:val="31"/>
          <w:szCs w:val="31"/>
        </w:rPr>
        <w:t>-1</w:t>
      </w:r>
      <w:r>
        <w:rPr>
          <w:rFonts w:ascii="仿宋" w:hAnsi="仿宋" w:eastAsia="仿宋" w:cs="仿宋"/>
          <w:spacing w:val="-40"/>
          <w:sz w:val="31"/>
          <w:szCs w:val="31"/>
        </w:rPr>
        <w:t xml:space="preserve"> </w:t>
      </w:r>
      <w:r>
        <w:rPr>
          <w:rFonts w:ascii="仿宋" w:hAnsi="仿宋" w:eastAsia="仿宋" w:cs="仿宋"/>
          <w:b/>
          <w:bCs/>
          <w:spacing w:val="5"/>
          <w:sz w:val="31"/>
          <w:szCs w:val="31"/>
        </w:rPr>
        <w:t>法定代表人资格证明书</w:t>
      </w:r>
    </w:p>
    <w:p w14:paraId="46D58014">
      <w:pPr>
        <w:pStyle w:val="2"/>
        <w:spacing w:line="270" w:lineRule="auto"/>
      </w:pPr>
    </w:p>
    <w:p w14:paraId="0C8B30AF">
      <w:pPr>
        <w:pStyle w:val="2"/>
        <w:spacing w:line="270" w:lineRule="auto"/>
      </w:pPr>
    </w:p>
    <w:p w14:paraId="34440269">
      <w:pPr>
        <w:spacing w:before="78" w:line="220" w:lineRule="auto"/>
        <w:ind w:left="21"/>
        <w:rPr>
          <w:rFonts w:ascii="宋体" w:hAnsi="宋体" w:eastAsia="宋体" w:cs="宋体"/>
          <w:sz w:val="24"/>
          <w:szCs w:val="24"/>
        </w:rPr>
      </w:pPr>
      <w:r>
        <w:rPr>
          <w:rFonts w:ascii="宋体" w:hAnsi="宋体" w:eastAsia="宋体" w:cs="宋体"/>
          <w:spacing w:val="-5"/>
          <w:sz w:val="24"/>
          <w:szCs w:val="24"/>
        </w:rPr>
        <w:t>致：</w:t>
      </w:r>
    </w:p>
    <w:p w14:paraId="5C3BE037">
      <w:pPr>
        <w:pStyle w:val="2"/>
        <w:spacing w:line="456" w:lineRule="auto"/>
      </w:pPr>
    </w:p>
    <w:p w14:paraId="65BF5B80">
      <w:pPr>
        <w:tabs>
          <w:tab w:val="left" w:pos="1833"/>
        </w:tabs>
        <w:spacing w:before="78" w:line="385" w:lineRule="auto"/>
        <w:ind w:left="263" w:right="373" w:firstLine="35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3"/>
          <w:sz w:val="24"/>
          <w:szCs w:val="24"/>
        </w:rPr>
        <w:t xml:space="preserve"> </w:t>
      </w:r>
      <w:r>
        <w:rPr>
          <w:rFonts w:ascii="宋体" w:hAnsi="宋体" w:eastAsia="宋体" w:cs="宋体"/>
          <w:spacing w:val="-10"/>
          <w:sz w:val="24"/>
          <w:szCs w:val="24"/>
        </w:rPr>
        <w:t>同志，现任我单位</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0"/>
          <w:sz w:val="24"/>
          <w:szCs w:val="24"/>
        </w:rPr>
        <w:t>职务，为法定代表人，特此证明。</w:t>
      </w:r>
      <w:r>
        <w:rPr>
          <w:rFonts w:ascii="宋体" w:hAnsi="宋体" w:eastAsia="宋体" w:cs="宋体"/>
          <w:sz w:val="24"/>
          <w:szCs w:val="24"/>
        </w:rPr>
        <w:t xml:space="preserve"> </w:t>
      </w:r>
      <w:r>
        <w:rPr>
          <w:rFonts w:ascii="宋体" w:hAnsi="宋体" w:eastAsia="宋体" w:cs="宋体"/>
          <w:spacing w:val="3"/>
          <w:sz w:val="24"/>
          <w:szCs w:val="24"/>
        </w:rPr>
        <w:t xml:space="preserve">签发日期：                </w:t>
      </w:r>
      <w:r>
        <w:rPr>
          <w:rFonts w:ascii="宋体" w:hAnsi="宋体" w:eastAsia="宋体" w:cs="宋体"/>
          <w:spacing w:val="2"/>
          <w:sz w:val="24"/>
          <w:szCs w:val="24"/>
        </w:rPr>
        <w:t xml:space="preserve">  单位</w:t>
      </w:r>
      <w:r>
        <w:rPr>
          <w:rFonts w:ascii="宋体" w:hAnsi="宋体" w:eastAsia="宋体" w:cs="宋体"/>
          <w:spacing w:val="-18"/>
          <w:sz w:val="24"/>
          <w:szCs w:val="24"/>
        </w:rPr>
        <w:t>：</w:t>
      </w:r>
      <w:r>
        <w:rPr>
          <w:rFonts w:ascii="宋体" w:hAnsi="宋体" w:eastAsia="宋体" w:cs="宋体"/>
          <w:spacing w:val="2"/>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盖章）</w:t>
      </w:r>
    </w:p>
    <w:p w14:paraId="0C0B22DD">
      <w:pPr>
        <w:spacing w:line="218" w:lineRule="auto"/>
        <w:ind w:left="282"/>
        <w:rPr>
          <w:rFonts w:ascii="宋体" w:hAnsi="宋体" w:eastAsia="宋体" w:cs="宋体"/>
          <w:sz w:val="24"/>
          <w:szCs w:val="24"/>
        </w:rPr>
      </w:pPr>
      <w:r>
        <w:rPr>
          <w:rFonts w:ascii="宋体" w:hAnsi="宋体" w:eastAsia="宋体" w:cs="宋体"/>
          <w:sz w:val="24"/>
          <w:szCs w:val="24"/>
        </w:rPr>
        <w:t>附：代表人性别：            年龄：</w:t>
      </w:r>
      <w:r>
        <w:rPr>
          <w:rFonts w:ascii="宋体" w:hAnsi="宋体" w:eastAsia="宋体" w:cs="宋体"/>
          <w:spacing w:val="4"/>
          <w:sz w:val="24"/>
          <w:szCs w:val="24"/>
        </w:rPr>
        <w:t xml:space="preserve">           </w:t>
      </w:r>
      <w:r>
        <w:rPr>
          <w:rFonts w:ascii="宋体" w:hAnsi="宋体" w:eastAsia="宋体" w:cs="宋体"/>
          <w:sz w:val="24"/>
          <w:szCs w:val="24"/>
        </w:rPr>
        <w:t>身份证号码：</w:t>
      </w:r>
    </w:p>
    <w:p w14:paraId="61666C08">
      <w:pPr>
        <w:spacing w:before="215" w:line="221" w:lineRule="auto"/>
        <w:ind w:left="264"/>
        <w:rPr>
          <w:rFonts w:ascii="宋体" w:hAnsi="宋体" w:eastAsia="宋体" w:cs="宋体"/>
          <w:sz w:val="24"/>
          <w:szCs w:val="24"/>
        </w:rPr>
      </w:pPr>
      <w:r>
        <w:rPr>
          <w:rFonts w:ascii="宋体" w:hAnsi="宋体" w:eastAsia="宋体" w:cs="宋体"/>
          <w:spacing w:val="-1"/>
          <w:sz w:val="24"/>
          <w:szCs w:val="24"/>
        </w:rPr>
        <w:t>联系电话：</w:t>
      </w:r>
    </w:p>
    <w:p w14:paraId="462CD8EE">
      <w:pPr>
        <w:spacing w:before="214" w:line="219" w:lineRule="auto"/>
        <w:ind w:left="271"/>
        <w:rPr>
          <w:rFonts w:ascii="宋体" w:hAnsi="宋体" w:eastAsia="宋体" w:cs="宋体"/>
          <w:sz w:val="24"/>
          <w:szCs w:val="24"/>
        </w:rPr>
      </w:pPr>
      <w:r>
        <w:rPr>
          <w:rFonts w:ascii="宋体" w:hAnsi="宋体" w:eastAsia="宋体" w:cs="宋体"/>
          <w:spacing w:val="-1"/>
          <w:sz w:val="24"/>
          <w:szCs w:val="24"/>
        </w:rPr>
        <w:t>营业执照号码：</w:t>
      </w:r>
      <w:r>
        <w:rPr>
          <w:rFonts w:ascii="宋体" w:hAnsi="宋体" w:eastAsia="宋体" w:cs="宋体"/>
          <w:spacing w:val="3"/>
          <w:sz w:val="24"/>
          <w:szCs w:val="24"/>
        </w:rPr>
        <w:t xml:space="preserve">              </w:t>
      </w:r>
      <w:r>
        <w:rPr>
          <w:rFonts w:ascii="宋体" w:hAnsi="宋体" w:eastAsia="宋体" w:cs="宋体"/>
          <w:spacing w:val="-1"/>
          <w:sz w:val="24"/>
          <w:szCs w:val="24"/>
        </w:rPr>
        <w:t>经济性质：</w:t>
      </w:r>
    </w:p>
    <w:p w14:paraId="3487CB2B">
      <w:pPr>
        <w:spacing w:before="215" w:line="219" w:lineRule="auto"/>
        <w:ind w:left="24"/>
        <w:rPr>
          <w:rFonts w:ascii="宋体" w:hAnsi="宋体" w:eastAsia="宋体" w:cs="宋体"/>
          <w:sz w:val="24"/>
          <w:szCs w:val="24"/>
        </w:rPr>
      </w:pPr>
      <w:r>
        <w:rPr>
          <w:rFonts w:ascii="宋体" w:hAnsi="宋体" w:eastAsia="宋体" w:cs="宋体"/>
          <w:spacing w:val="-4"/>
          <w:sz w:val="24"/>
          <w:szCs w:val="24"/>
        </w:rPr>
        <w:t>说明：</w:t>
      </w:r>
    </w:p>
    <w:p w14:paraId="5E11D0E1">
      <w:pPr>
        <w:spacing w:before="213" w:line="219" w:lineRule="auto"/>
        <w:ind w:left="281"/>
        <w:rPr>
          <w:rFonts w:ascii="宋体" w:hAnsi="宋体" w:eastAsia="宋体" w:cs="宋体"/>
          <w:sz w:val="24"/>
          <w:szCs w:val="24"/>
        </w:rPr>
      </w:pPr>
      <w:r>
        <w:rPr>
          <w:rFonts w:ascii="宋体" w:hAnsi="宋体" w:eastAsia="宋体" w:cs="宋体"/>
          <w:spacing w:val="2"/>
          <w:sz w:val="24"/>
          <w:szCs w:val="24"/>
        </w:rPr>
        <w:t>1、法定代表人为企业事业单位、国家机关、社会团体的主要行政负责人。</w:t>
      </w:r>
    </w:p>
    <w:p w14:paraId="174ECB27">
      <w:pPr>
        <w:spacing w:before="218" w:line="219" w:lineRule="auto"/>
        <w:ind w:left="266"/>
        <w:rPr>
          <w:rFonts w:ascii="宋体" w:hAnsi="宋体" w:eastAsia="宋体" w:cs="宋体"/>
          <w:spacing w:val="2"/>
          <w:sz w:val="24"/>
          <w:szCs w:val="24"/>
        </w:rPr>
      </w:pPr>
      <w:r>
        <w:rPr>
          <w:rFonts w:ascii="宋体" w:hAnsi="宋体" w:eastAsia="宋体" w:cs="宋体"/>
          <w:spacing w:val="2"/>
          <w:sz w:val="24"/>
          <w:szCs w:val="24"/>
        </w:rPr>
        <w:t>2、内容必须填写真实、清楚、涂改无效，不得转让。</w:t>
      </w:r>
    </w:p>
    <w:p w14:paraId="2984032C">
      <w:pPr>
        <w:pStyle w:val="2"/>
      </w:pPr>
    </w:p>
    <w:p w14:paraId="21980116">
      <w:pPr>
        <w:spacing w:line="240" w:lineRule="auto"/>
        <w:ind w:left="0" w:right="0" w:firstLine="210" w:firstLineChars="100"/>
        <w:rPr>
          <w:rFonts w:ascii="宋体" w:hAnsi="宋体" w:eastAsia="宋体" w:cs="宋体"/>
          <w:sz w:val="24"/>
          <w:szCs w:val="24"/>
        </w:rPr>
      </w:pPr>
      <w:r>
        <w:pict>
          <v:group id="_x0000_s1036" o:spid="_x0000_s1036" o:spt="203" style="position:absolute;left:0pt;margin-left:31.55pt;margin-top:78.6pt;height:125.5pt;width:184.5pt;z-index:251664384;mso-width-relative:page;mso-height-relative:page;" coordsize="3690,2510">
            <o:lock v:ext="edit"/>
            <v:shape id="_x0000_s1037" o:spid="_x0000_s1037" o:spt="75" type="#_x0000_t75" style="position:absolute;left:0;top:0;height:2510;width:3690;" filled="f" stroked="f" coordsize="21600,21600">
              <v:path/>
              <v:fill on="f" focussize="0,0"/>
              <v:stroke on="f"/>
              <v:imagedata r:id="rId8" o:title=""/>
              <o:lock v:ext="edit" aspectratio="t"/>
            </v:shape>
            <v:shape id="_x0000_s1038" o:spid="_x0000_s1038" o:spt="202" type="#_x0000_t202" style="position:absolute;left:-20;top:-20;height:2587;width:3730;" filled="f" stroked="f" coordsize="21600,21600">
              <v:path/>
              <v:fill on="f" focussize="0,0"/>
              <v:stroke on="f"/>
              <v:imagedata o:title=""/>
              <o:lock v:ext="edit" aspectratio="f"/>
              <v:textbox inset="0mm,0mm,0mm,0mm">
                <w:txbxContent>
                  <w:p w14:paraId="1B2B044D">
                    <w:pPr>
                      <w:pStyle w:val="2"/>
                      <w:spacing w:line="288" w:lineRule="auto"/>
                    </w:pPr>
                  </w:p>
                  <w:p w14:paraId="37A20C47">
                    <w:pPr>
                      <w:pStyle w:val="2"/>
                      <w:spacing w:line="288" w:lineRule="auto"/>
                    </w:pPr>
                  </w:p>
                  <w:p w14:paraId="52E258B3">
                    <w:pPr>
                      <w:pStyle w:val="2"/>
                      <w:spacing w:line="288" w:lineRule="auto"/>
                    </w:pPr>
                  </w:p>
                  <w:p w14:paraId="5ED4C319">
                    <w:pPr>
                      <w:pStyle w:val="2"/>
                      <w:spacing w:line="289" w:lineRule="auto"/>
                    </w:pPr>
                  </w:p>
                  <w:p w14:paraId="14CC79D1">
                    <w:pPr>
                      <w:spacing w:before="65" w:line="228" w:lineRule="auto"/>
                      <w:ind w:left="489"/>
                      <w:rPr>
                        <w:rFonts w:ascii="宋体" w:hAnsi="宋体" w:eastAsia="宋体" w:cs="宋体"/>
                        <w:sz w:val="20"/>
                        <w:szCs w:val="20"/>
                      </w:rPr>
                    </w:pPr>
                    <w:r>
                      <w:rPr>
                        <w:rFonts w:ascii="宋体" w:hAnsi="宋体" w:eastAsia="宋体" w:cs="宋体"/>
                        <w:spacing w:val="12"/>
                        <w:sz w:val="20"/>
                        <w:szCs w:val="20"/>
                      </w:rPr>
                      <w:t>法定代表人身份证复印件正面</w:t>
                    </w:r>
                  </w:p>
                </w:txbxContent>
              </v:textbox>
            </v:shape>
          </v:group>
        </w:pict>
      </w:r>
      <w:r>
        <w:rPr>
          <w:rFonts w:ascii="宋体" w:hAnsi="宋体" w:eastAsia="宋体" w:cs="宋体"/>
          <w:spacing w:val="1"/>
          <w:sz w:val="24"/>
          <w:szCs w:val="24"/>
        </w:rPr>
        <w:t>3、将此证明书原件提交采购代理机构作为投标</w:t>
      </w:r>
      <w:r>
        <w:rPr>
          <w:rFonts w:ascii="宋体" w:hAnsi="宋体" w:eastAsia="宋体" w:cs="宋体"/>
          <w:sz w:val="24"/>
          <w:szCs w:val="24"/>
        </w:rPr>
        <w:t>文件附件。(为免废标，请投标人务必提供本附件)</w:t>
      </w:r>
    </w:p>
    <w:p w14:paraId="2D5C713D">
      <w:pPr>
        <w:spacing w:before="43"/>
      </w:pPr>
    </w:p>
    <w:p w14:paraId="08DD9C46">
      <w:pPr>
        <w:spacing w:before="42"/>
      </w:pPr>
    </w:p>
    <w:tbl>
      <w:tblPr>
        <w:tblStyle w:val="15"/>
        <w:tblW w:w="3680" w:type="dxa"/>
        <w:tblInd w:w="508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80"/>
      </w:tblGrid>
      <w:tr w14:paraId="4E6241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0" w:hRule="atLeast"/>
        </w:trPr>
        <w:tc>
          <w:tcPr>
            <w:tcW w:w="3680" w:type="dxa"/>
            <w:vAlign w:val="top"/>
          </w:tcPr>
          <w:p w14:paraId="19EDE80A">
            <w:pPr>
              <w:pStyle w:val="16"/>
              <w:spacing w:line="280" w:lineRule="auto"/>
            </w:pPr>
          </w:p>
          <w:p w14:paraId="00270C5E">
            <w:pPr>
              <w:pStyle w:val="16"/>
              <w:spacing w:line="280" w:lineRule="auto"/>
            </w:pPr>
          </w:p>
          <w:p w14:paraId="7F29CD2F">
            <w:pPr>
              <w:pStyle w:val="16"/>
              <w:spacing w:line="281" w:lineRule="auto"/>
            </w:pPr>
          </w:p>
          <w:p w14:paraId="6ADF06C6">
            <w:pPr>
              <w:pStyle w:val="16"/>
              <w:spacing w:line="281" w:lineRule="auto"/>
            </w:pPr>
          </w:p>
          <w:p w14:paraId="4B2BF7F5">
            <w:pPr>
              <w:spacing w:before="65" w:line="228" w:lineRule="auto"/>
              <w:ind w:left="458"/>
              <w:rPr>
                <w:rFonts w:ascii="宋体" w:hAnsi="宋体" w:eastAsia="宋体" w:cs="宋体"/>
                <w:sz w:val="20"/>
                <w:szCs w:val="20"/>
              </w:rPr>
            </w:pPr>
            <w:r>
              <w:rPr>
                <w:rFonts w:ascii="宋体" w:hAnsi="宋体" w:eastAsia="宋体" w:cs="宋体"/>
                <w:spacing w:val="12"/>
                <w:sz w:val="20"/>
                <w:szCs w:val="20"/>
              </w:rPr>
              <w:t>法定代表人身份证复印件反面</w:t>
            </w:r>
          </w:p>
        </w:tc>
      </w:tr>
    </w:tbl>
    <w:p w14:paraId="5A5AE61F">
      <w:pPr>
        <w:pStyle w:val="2"/>
        <w:spacing w:line="406" w:lineRule="auto"/>
      </w:pPr>
    </w:p>
    <w:p w14:paraId="25C66F04">
      <w:pPr>
        <w:spacing w:before="79" w:line="251" w:lineRule="auto"/>
        <w:ind w:left="509" w:right="2564" w:firstLine="1"/>
        <w:rPr>
          <w:rFonts w:ascii="宋体" w:hAnsi="宋体" w:eastAsia="宋体" w:cs="宋体"/>
          <w:spacing w:val="8"/>
          <w:sz w:val="24"/>
          <w:szCs w:val="24"/>
        </w:rPr>
      </w:pPr>
      <w:r>
        <w:rPr>
          <w:rFonts w:ascii="宋体" w:hAnsi="宋体" w:eastAsia="宋体" w:cs="宋体"/>
          <w:spacing w:val="-4"/>
          <w:sz w:val="24"/>
          <w:szCs w:val="24"/>
        </w:rPr>
        <w:t>投标人（盖单位章）</w:t>
      </w:r>
      <w:r>
        <w:rPr>
          <w:rFonts w:ascii="宋体" w:hAnsi="宋体" w:eastAsia="宋体" w:cs="宋体"/>
          <w:spacing w:val="-67"/>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 xml:space="preserve">  </w:t>
      </w:r>
    </w:p>
    <w:p w14:paraId="5D03634E">
      <w:pPr>
        <w:spacing w:before="79" w:line="251" w:lineRule="auto"/>
        <w:ind w:left="509" w:right="2564" w:firstLine="1"/>
        <w:rPr>
          <w:rFonts w:ascii="宋体" w:hAnsi="宋体" w:eastAsia="宋体" w:cs="宋体"/>
          <w:sz w:val="24"/>
          <w:szCs w:val="24"/>
        </w:rPr>
      </w:pPr>
      <w:r>
        <w:rPr>
          <w:rFonts w:ascii="宋体" w:hAnsi="宋体" w:eastAsia="宋体" w:cs="宋体"/>
          <w:spacing w:val="1"/>
          <w:sz w:val="24"/>
          <w:szCs w:val="24"/>
        </w:rPr>
        <w:t>法定代表人（签字或签章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448B4A37">
      <w:pPr>
        <w:spacing w:before="80" w:line="219" w:lineRule="auto"/>
        <w:ind w:left="50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rPr>
        <w:t xml:space="preserve">   </w:t>
      </w:r>
      <w:r>
        <w:rPr>
          <w:rFonts w:ascii="宋体" w:hAnsi="宋体" w:eastAsia="宋体" w:cs="宋体"/>
          <w:spacing w:val="-9"/>
          <w:sz w:val="24"/>
          <w:szCs w:val="24"/>
        </w:rPr>
        <w:t>日</w:t>
      </w:r>
    </w:p>
    <w:p w14:paraId="1B372BC7">
      <w:pPr>
        <w:pStyle w:val="2"/>
        <w:spacing w:line="278" w:lineRule="auto"/>
        <w:rPr>
          <w:rFonts w:hint="eastAsia" w:eastAsia="宋体"/>
          <w:lang w:eastAsia="zh-CN"/>
        </w:rPr>
      </w:pPr>
      <w:r>
        <w:rPr>
          <w:rFonts w:hint="eastAsia" w:eastAsia="宋体"/>
          <w:lang w:eastAsia="zh-CN"/>
        </w:rPr>
        <w:br w:type="page"/>
      </w:r>
    </w:p>
    <w:p w14:paraId="099EDBF3">
      <w:pPr>
        <w:spacing w:before="113" w:line="228" w:lineRule="auto"/>
        <w:ind w:left="2058"/>
        <w:outlineLvl w:val="1"/>
        <w:rPr>
          <w:rFonts w:ascii="仿宋" w:hAnsi="仿宋" w:eastAsia="仿宋" w:cs="仿宋"/>
          <w:sz w:val="35"/>
          <w:szCs w:val="35"/>
        </w:rPr>
      </w:pPr>
      <w:r>
        <w:rPr>
          <w:rFonts w:hint="eastAsia" w:ascii="仿宋" w:hAnsi="仿宋" w:eastAsia="仿宋" w:cs="仿宋"/>
          <w:b/>
          <w:bCs/>
          <w:spacing w:val="4"/>
          <w:sz w:val="35"/>
          <w:szCs w:val="35"/>
          <w:lang w:val="en-US" w:eastAsia="zh-CN"/>
        </w:rPr>
        <w:t>2</w:t>
      </w:r>
      <w:r>
        <w:rPr>
          <w:rFonts w:ascii="仿宋" w:hAnsi="仿宋" w:eastAsia="仿宋" w:cs="仿宋"/>
          <w:b/>
          <w:bCs/>
          <w:spacing w:val="4"/>
          <w:sz w:val="35"/>
          <w:szCs w:val="35"/>
        </w:rPr>
        <w:t>-2</w:t>
      </w:r>
      <w:r>
        <w:rPr>
          <w:rFonts w:ascii="仿宋" w:hAnsi="仿宋" w:eastAsia="仿宋" w:cs="仿宋"/>
          <w:spacing w:val="-37"/>
          <w:sz w:val="35"/>
          <w:szCs w:val="35"/>
        </w:rPr>
        <w:t xml:space="preserve"> </w:t>
      </w:r>
      <w:r>
        <w:rPr>
          <w:rFonts w:ascii="仿宋" w:hAnsi="仿宋" w:eastAsia="仿宋" w:cs="仿宋"/>
          <w:b/>
          <w:bCs/>
          <w:spacing w:val="4"/>
          <w:sz w:val="35"/>
          <w:szCs w:val="35"/>
        </w:rPr>
        <w:t>法定代表人授权委托书</w:t>
      </w:r>
    </w:p>
    <w:p w14:paraId="02696F18">
      <w:pPr>
        <w:pStyle w:val="2"/>
        <w:spacing w:line="253" w:lineRule="auto"/>
      </w:pPr>
    </w:p>
    <w:p w14:paraId="452FB30C">
      <w:pPr>
        <w:pStyle w:val="2"/>
        <w:spacing w:line="253" w:lineRule="auto"/>
      </w:pPr>
    </w:p>
    <w:p w14:paraId="331668D5">
      <w:pPr>
        <w:pStyle w:val="2"/>
        <w:spacing w:line="254" w:lineRule="auto"/>
      </w:pPr>
    </w:p>
    <w:p w14:paraId="20BD61C3">
      <w:pPr>
        <w:spacing w:before="81" w:line="364" w:lineRule="auto"/>
        <w:ind w:left="39" w:right="419" w:firstLine="485"/>
        <w:jc w:val="both"/>
        <w:rPr>
          <w:rFonts w:ascii="宋体" w:hAnsi="宋体" w:eastAsia="宋体" w:cs="宋体"/>
          <w:sz w:val="24"/>
          <w:szCs w:val="24"/>
        </w:rPr>
      </w:pPr>
      <w:r>
        <w:rPr>
          <w:rFonts w:ascii="宋体" w:hAnsi="宋体" w:eastAsia="宋体" w:cs="宋体"/>
          <w:spacing w:val="1"/>
          <w:sz w:val="24"/>
          <w:szCs w:val="24"/>
        </w:rPr>
        <w:t>本授权书声明：注册于</w:t>
      </w:r>
      <w:r>
        <w:rPr>
          <w:rFonts w:ascii="宋体" w:hAnsi="宋体" w:eastAsia="宋体" w:cs="宋体"/>
          <w:spacing w:val="1"/>
          <w:sz w:val="24"/>
          <w:szCs w:val="24"/>
          <w:u w:val="single" w:color="auto"/>
        </w:rPr>
        <w:t>（国家或地区的名称）</w:t>
      </w:r>
      <w:r>
        <w:rPr>
          <w:rFonts w:ascii="宋体" w:hAnsi="宋体" w:eastAsia="宋体" w:cs="宋体"/>
          <w:spacing w:val="1"/>
          <w:sz w:val="24"/>
          <w:szCs w:val="24"/>
        </w:rPr>
        <w:t>的（</w:t>
      </w:r>
      <w:r>
        <w:rPr>
          <w:rFonts w:ascii="宋体" w:hAnsi="宋体" w:eastAsia="宋体" w:cs="宋体"/>
          <w:spacing w:val="-83"/>
          <w:sz w:val="24"/>
          <w:szCs w:val="24"/>
        </w:rPr>
        <w:t xml:space="preserve"> </w:t>
      </w:r>
      <w:r>
        <w:rPr>
          <w:rFonts w:ascii="宋体" w:hAnsi="宋体" w:eastAsia="宋体" w:cs="宋体"/>
          <w:spacing w:val="-87"/>
          <w:sz w:val="25"/>
          <w:szCs w:val="25"/>
          <w:u w:val="single" w:color="auto"/>
        </w:rPr>
        <w:t xml:space="preserve"> </w:t>
      </w:r>
      <w:r>
        <w:rPr>
          <w:rFonts w:ascii="宋体" w:hAnsi="宋体" w:eastAsia="宋体" w:cs="宋体"/>
          <w:i/>
          <w:iCs/>
          <w:spacing w:val="1"/>
          <w:sz w:val="25"/>
          <w:szCs w:val="25"/>
          <w:u w:val="single" w:color="auto"/>
        </w:rPr>
        <w:t>投标人</w:t>
      </w:r>
      <w:r>
        <w:rPr>
          <w:rFonts w:ascii="宋体" w:hAnsi="宋体" w:eastAsia="宋体" w:cs="宋体"/>
          <w:spacing w:val="1"/>
          <w:sz w:val="24"/>
          <w:szCs w:val="24"/>
        </w:rPr>
        <w:t>）的</w:t>
      </w:r>
      <w:r>
        <w:rPr>
          <w:rFonts w:ascii="宋体" w:hAnsi="宋体" w:eastAsia="宋体" w:cs="宋体"/>
          <w:sz w:val="24"/>
          <w:szCs w:val="24"/>
        </w:rPr>
        <w:t xml:space="preserve">在下面签字 </w:t>
      </w:r>
      <w:r>
        <w:rPr>
          <w:rFonts w:ascii="宋体" w:hAnsi="宋体" w:eastAsia="宋体" w:cs="宋体"/>
          <w:spacing w:val="-6"/>
          <w:sz w:val="24"/>
          <w:szCs w:val="24"/>
        </w:rPr>
        <w:t>的（</w:t>
      </w:r>
      <w:r>
        <w:rPr>
          <w:rFonts w:ascii="宋体" w:hAnsi="宋体" w:eastAsia="宋体" w:cs="宋体"/>
          <w:spacing w:val="-76"/>
          <w:sz w:val="24"/>
          <w:szCs w:val="24"/>
        </w:rPr>
        <w:t xml:space="preserve"> </w:t>
      </w:r>
      <w:r>
        <w:rPr>
          <w:rFonts w:ascii="宋体" w:hAnsi="宋体" w:eastAsia="宋体" w:cs="宋体"/>
          <w:spacing w:val="-88"/>
          <w:sz w:val="25"/>
          <w:szCs w:val="25"/>
          <w:u w:val="single" w:color="auto"/>
        </w:rPr>
        <w:t xml:space="preserve"> </w:t>
      </w:r>
      <w:r>
        <w:rPr>
          <w:rFonts w:ascii="宋体" w:hAnsi="宋体" w:eastAsia="宋体" w:cs="宋体"/>
          <w:i/>
          <w:iCs/>
          <w:spacing w:val="-6"/>
          <w:sz w:val="25"/>
          <w:szCs w:val="25"/>
          <w:u w:val="single" w:color="auto"/>
        </w:rPr>
        <w:t>法人代表姓名、职务</w:t>
      </w:r>
      <w:r>
        <w:rPr>
          <w:rFonts w:ascii="宋体" w:hAnsi="宋体" w:eastAsia="宋体" w:cs="宋体"/>
          <w:spacing w:val="-6"/>
          <w:sz w:val="24"/>
          <w:szCs w:val="24"/>
        </w:rPr>
        <w:t>）代表我单位授权（</w:t>
      </w:r>
      <w:r>
        <w:rPr>
          <w:rFonts w:ascii="宋体" w:hAnsi="宋体" w:eastAsia="宋体" w:cs="宋体"/>
          <w:spacing w:val="-81"/>
          <w:sz w:val="24"/>
          <w:szCs w:val="24"/>
        </w:rPr>
        <w:t xml:space="preserve"> </w:t>
      </w:r>
      <w:r>
        <w:rPr>
          <w:rFonts w:ascii="宋体" w:hAnsi="宋体" w:eastAsia="宋体" w:cs="宋体"/>
          <w:spacing w:val="-88"/>
          <w:sz w:val="25"/>
          <w:szCs w:val="25"/>
          <w:u w:val="single" w:color="auto"/>
        </w:rPr>
        <w:t xml:space="preserve"> </w:t>
      </w:r>
      <w:r>
        <w:rPr>
          <w:rFonts w:ascii="宋体" w:hAnsi="宋体" w:eastAsia="宋体" w:cs="宋体"/>
          <w:i/>
          <w:iCs/>
          <w:spacing w:val="-6"/>
          <w:sz w:val="25"/>
          <w:szCs w:val="25"/>
          <w:u w:val="single" w:color="auto"/>
        </w:rPr>
        <w:t>单位名称</w:t>
      </w:r>
      <w:r>
        <w:rPr>
          <w:rFonts w:ascii="宋体" w:hAnsi="宋体" w:eastAsia="宋体" w:cs="宋体"/>
          <w:spacing w:val="-6"/>
          <w:sz w:val="24"/>
          <w:szCs w:val="24"/>
        </w:rPr>
        <w:t>）的在下面签字的（</w:t>
      </w:r>
      <w:r>
        <w:rPr>
          <w:rFonts w:ascii="宋体" w:hAnsi="宋体" w:eastAsia="宋体" w:cs="宋体"/>
          <w:spacing w:val="-81"/>
          <w:sz w:val="24"/>
          <w:szCs w:val="24"/>
        </w:rPr>
        <w:t xml:space="preserve"> </w:t>
      </w:r>
      <w:r>
        <w:rPr>
          <w:rFonts w:ascii="宋体" w:hAnsi="宋体" w:eastAsia="宋体" w:cs="宋体"/>
          <w:spacing w:val="-89"/>
          <w:sz w:val="25"/>
          <w:szCs w:val="25"/>
          <w:u w:val="single" w:color="auto"/>
        </w:rPr>
        <w:t xml:space="preserve"> </w:t>
      </w:r>
      <w:r>
        <w:rPr>
          <w:rFonts w:ascii="宋体" w:hAnsi="宋体" w:eastAsia="宋体" w:cs="宋体"/>
          <w:i/>
          <w:iCs/>
          <w:spacing w:val="-6"/>
          <w:sz w:val="25"/>
          <w:szCs w:val="25"/>
          <w:u w:val="single" w:color="auto"/>
        </w:rPr>
        <w:t>被</w:t>
      </w:r>
      <w:r>
        <w:rPr>
          <w:rFonts w:ascii="宋体" w:hAnsi="宋体" w:eastAsia="宋体" w:cs="宋体"/>
          <w:i/>
          <w:iCs/>
          <w:spacing w:val="-2"/>
          <w:sz w:val="25"/>
          <w:szCs w:val="25"/>
          <w:u w:val="single" w:color="auto"/>
        </w:rPr>
        <w:t>授权人的姓名、职务</w:t>
      </w:r>
      <w:r>
        <w:rPr>
          <w:rFonts w:ascii="宋体" w:hAnsi="宋体" w:eastAsia="宋体" w:cs="宋体"/>
          <w:spacing w:val="-2"/>
          <w:sz w:val="24"/>
          <w:szCs w:val="24"/>
        </w:rPr>
        <w:t>）为我单位的合法代理人，就（</w:t>
      </w:r>
      <w:r>
        <w:rPr>
          <w:rFonts w:ascii="宋体" w:hAnsi="宋体" w:eastAsia="宋体" w:cs="宋体"/>
          <w:spacing w:val="-82"/>
          <w:sz w:val="24"/>
          <w:szCs w:val="24"/>
        </w:rPr>
        <w:t xml:space="preserve"> </w:t>
      </w:r>
      <w:r>
        <w:rPr>
          <w:rFonts w:ascii="宋体" w:hAnsi="宋体" w:eastAsia="宋体" w:cs="宋体"/>
          <w:spacing w:val="-85"/>
          <w:sz w:val="25"/>
          <w:szCs w:val="25"/>
          <w:u w:val="single" w:color="auto"/>
        </w:rPr>
        <w:t xml:space="preserve"> </w:t>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）投标，以</w:t>
      </w:r>
      <w:r>
        <w:rPr>
          <w:rFonts w:ascii="宋体" w:hAnsi="宋体" w:eastAsia="宋体" w:cs="宋体"/>
          <w:spacing w:val="-3"/>
          <w:sz w:val="24"/>
          <w:szCs w:val="24"/>
        </w:rPr>
        <w:t>我单</w:t>
      </w:r>
      <w:r>
        <w:rPr>
          <w:rFonts w:ascii="宋体" w:hAnsi="宋体" w:eastAsia="宋体" w:cs="宋体"/>
          <w:spacing w:val="2"/>
          <w:sz w:val="24"/>
          <w:szCs w:val="24"/>
        </w:rPr>
        <w:t>位名义处理一切与之有关的事务。</w:t>
      </w:r>
    </w:p>
    <w:p w14:paraId="6BE33D70">
      <w:pPr>
        <w:spacing w:line="216" w:lineRule="auto"/>
        <w:ind w:left="525"/>
        <w:rPr>
          <w:rFonts w:ascii="宋体" w:hAnsi="宋体" w:eastAsia="宋体" w:cs="宋体"/>
          <w:sz w:val="24"/>
          <w:szCs w:val="24"/>
        </w:rPr>
      </w:pPr>
      <w:r>
        <w:rPr>
          <w:rFonts w:ascii="宋体" w:hAnsi="宋体" w:eastAsia="宋体" w:cs="宋体"/>
          <w:spacing w:val="-3"/>
          <w:sz w:val="24"/>
          <w:szCs w:val="24"/>
        </w:rPr>
        <w:t>本授权书于</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3"/>
          <w:sz w:val="24"/>
          <w:szCs w:val="24"/>
        </w:rPr>
        <w:t>月</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3"/>
          <w:sz w:val="24"/>
          <w:szCs w:val="24"/>
        </w:rPr>
        <w:t>日签字生效,特此声明。</w:t>
      </w:r>
    </w:p>
    <w:p w14:paraId="6C83B0F2">
      <w:pPr>
        <w:pStyle w:val="2"/>
        <w:spacing w:line="268" w:lineRule="auto"/>
      </w:pPr>
    </w:p>
    <w:p w14:paraId="51AF8757">
      <w:pPr>
        <w:pStyle w:val="2"/>
        <w:spacing w:line="268" w:lineRule="auto"/>
      </w:pPr>
    </w:p>
    <w:p w14:paraId="62D89BCF">
      <w:pPr>
        <w:pStyle w:val="2"/>
        <w:spacing w:line="268" w:lineRule="auto"/>
      </w:pPr>
    </w:p>
    <w:p w14:paraId="7619823F">
      <w:pPr>
        <w:pStyle w:val="2"/>
        <w:spacing w:line="268" w:lineRule="auto"/>
      </w:pPr>
      <w:r>
        <w:drawing>
          <wp:anchor distT="0" distB="0" distL="0" distR="0" simplePos="0" relativeHeight="251665408" behindDoc="1" locked="0" layoutInCell="1" allowOverlap="1">
            <wp:simplePos x="0" y="0"/>
            <wp:positionH relativeFrom="column">
              <wp:posOffset>3028950</wp:posOffset>
            </wp:positionH>
            <wp:positionV relativeFrom="paragraph">
              <wp:posOffset>6350</wp:posOffset>
            </wp:positionV>
            <wp:extent cx="2551430" cy="237617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
                    <a:stretch>
                      <a:fillRect/>
                    </a:stretch>
                  </pic:blipFill>
                  <pic:spPr>
                    <a:xfrm>
                      <a:off x="0" y="0"/>
                      <a:ext cx="2551417" cy="2376170"/>
                    </a:xfrm>
                    <a:prstGeom prst="rect">
                      <a:avLst/>
                    </a:prstGeom>
                  </pic:spPr>
                </pic:pic>
              </a:graphicData>
            </a:graphic>
          </wp:anchor>
        </w:drawing>
      </w:r>
    </w:p>
    <w:p w14:paraId="5A22A8AE">
      <w:pPr>
        <w:pStyle w:val="2"/>
        <w:spacing w:line="268" w:lineRule="auto"/>
      </w:pPr>
    </w:p>
    <w:p w14:paraId="5C1C97CD">
      <w:pPr>
        <w:pStyle w:val="2"/>
        <w:spacing w:line="268" w:lineRule="auto"/>
      </w:pPr>
    </w:p>
    <w:p w14:paraId="12AA82BE">
      <w:pPr>
        <w:pStyle w:val="2"/>
        <w:spacing w:line="268" w:lineRule="auto"/>
      </w:pPr>
    </w:p>
    <w:p w14:paraId="70490EAD">
      <w:pPr>
        <w:spacing w:before="65" w:line="228" w:lineRule="auto"/>
        <w:ind w:left="658"/>
        <w:rPr>
          <w:rFonts w:ascii="宋体" w:hAnsi="宋体" w:eastAsia="宋体" w:cs="宋体"/>
          <w:sz w:val="20"/>
          <w:szCs w:val="20"/>
        </w:rPr>
      </w:pPr>
      <w:r>
        <w:pict>
          <v:shape id="_x0000_s1039" o:spid="_x0000_s1039" o:spt="202" type="#_x0000_t202" style="position:absolute;left:0pt;margin-left:251.9pt;margin-top:5.95pt;height:14.35pt;width:140.05pt;z-index:251667456;mso-width-relative:page;mso-height-relative:page;" filled="f" stroked="f" coordsize="21600,21600">
            <v:path/>
            <v:fill on="f" focussize="0,0"/>
            <v:stroke on="f"/>
            <v:imagedata o:title=""/>
            <o:lock v:ext="edit" aspectratio="f"/>
            <v:textbox inset="0mm,0mm,0mm,0mm">
              <w:txbxContent>
                <w:p w14:paraId="701D8D3D">
                  <w:pPr>
                    <w:spacing w:before="19" w:line="228" w:lineRule="auto"/>
                    <w:ind w:left="20"/>
                    <w:rPr>
                      <w:rFonts w:ascii="宋体" w:hAnsi="宋体" w:eastAsia="宋体" w:cs="宋体"/>
                      <w:sz w:val="20"/>
                      <w:szCs w:val="20"/>
                    </w:rPr>
                  </w:pPr>
                  <w:r>
                    <w:rPr>
                      <w:rFonts w:ascii="宋体" w:hAnsi="宋体" w:eastAsia="宋体" w:cs="宋体"/>
                      <w:spacing w:val="12"/>
                      <w:sz w:val="20"/>
                      <w:szCs w:val="20"/>
                    </w:rPr>
                    <w:t>授权委托人身份证复印件反面</w:t>
                  </w:r>
                </w:p>
              </w:txbxContent>
            </v:textbox>
          </v:shape>
        </w:pict>
      </w:r>
      <w:r>
        <w:drawing>
          <wp:anchor distT="0" distB="0" distL="0" distR="0" simplePos="0" relativeHeight="251666432" behindDoc="1" locked="0" layoutInCell="1" allowOverlap="1">
            <wp:simplePos x="0" y="0"/>
            <wp:positionH relativeFrom="column">
              <wp:posOffset>0</wp:posOffset>
            </wp:positionH>
            <wp:positionV relativeFrom="paragraph">
              <wp:posOffset>-706755</wp:posOffset>
            </wp:positionV>
            <wp:extent cx="2571115" cy="237617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
                    <a:stretch>
                      <a:fillRect/>
                    </a:stretch>
                  </pic:blipFill>
                  <pic:spPr>
                    <a:xfrm>
                      <a:off x="0" y="0"/>
                      <a:ext cx="2571076" cy="2376170"/>
                    </a:xfrm>
                    <a:prstGeom prst="rect">
                      <a:avLst/>
                    </a:prstGeom>
                  </pic:spPr>
                </pic:pic>
              </a:graphicData>
            </a:graphic>
          </wp:anchor>
        </w:drawing>
      </w:r>
      <w:r>
        <w:rPr>
          <w:rFonts w:ascii="宋体" w:hAnsi="宋体" w:eastAsia="宋体" w:cs="宋体"/>
          <w:spacing w:val="12"/>
          <w:sz w:val="20"/>
          <w:szCs w:val="20"/>
        </w:rPr>
        <w:t>授权委托人身份证复印件正面</w:t>
      </w:r>
    </w:p>
    <w:p w14:paraId="697C5D95">
      <w:pPr>
        <w:pStyle w:val="2"/>
        <w:spacing w:line="257" w:lineRule="auto"/>
      </w:pPr>
    </w:p>
    <w:p w14:paraId="14CE4711">
      <w:pPr>
        <w:pStyle w:val="2"/>
        <w:spacing w:line="257" w:lineRule="auto"/>
      </w:pPr>
    </w:p>
    <w:p w14:paraId="15291E54">
      <w:pPr>
        <w:pStyle w:val="2"/>
        <w:spacing w:line="257" w:lineRule="auto"/>
      </w:pPr>
    </w:p>
    <w:p w14:paraId="19844AC5">
      <w:pPr>
        <w:pStyle w:val="2"/>
        <w:spacing w:line="257" w:lineRule="auto"/>
      </w:pPr>
    </w:p>
    <w:p w14:paraId="2CA680E5">
      <w:pPr>
        <w:pStyle w:val="2"/>
        <w:spacing w:line="257" w:lineRule="auto"/>
      </w:pPr>
    </w:p>
    <w:p w14:paraId="0CDEDCCC">
      <w:pPr>
        <w:pStyle w:val="2"/>
        <w:spacing w:line="257" w:lineRule="auto"/>
      </w:pPr>
    </w:p>
    <w:p w14:paraId="1FDE63FB">
      <w:pPr>
        <w:pStyle w:val="2"/>
        <w:spacing w:line="258" w:lineRule="auto"/>
      </w:pPr>
    </w:p>
    <w:p w14:paraId="0777E1BC">
      <w:pPr>
        <w:spacing w:before="66" w:line="228" w:lineRule="auto"/>
        <w:ind w:left="967"/>
        <w:rPr>
          <w:rFonts w:ascii="宋体" w:hAnsi="宋体" w:eastAsia="宋体" w:cs="宋体"/>
          <w:sz w:val="20"/>
          <w:szCs w:val="20"/>
        </w:rPr>
      </w:pPr>
      <w:r>
        <w:pict>
          <v:shape id="_x0000_s1040" o:spid="_x0000_s1040" o:spt="202" type="#_x0000_t202" style="position:absolute;left:0pt;margin-left:285.1pt;margin-top:4.2pt;height:14.35pt;width:107.9pt;z-index:251668480;mso-width-relative:page;mso-height-relative:page;" filled="f" stroked="f" coordsize="21600,21600">
            <v:path/>
            <v:fill on="f" focussize="0,0"/>
            <v:stroke on="f"/>
            <v:imagedata o:title=""/>
            <o:lock v:ext="edit" aspectratio="f"/>
            <v:textbox inset="0mm,0mm,0mm,0mm">
              <w:txbxContent>
                <w:p w14:paraId="2106BB21">
                  <w:pPr>
                    <w:spacing w:before="19" w:line="228" w:lineRule="auto"/>
                    <w:ind w:left="20"/>
                    <w:rPr>
                      <w:rFonts w:ascii="宋体" w:hAnsi="宋体" w:eastAsia="宋体" w:cs="宋体"/>
                      <w:sz w:val="20"/>
                      <w:szCs w:val="20"/>
                    </w:rPr>
                  </w:pPr>
                  <w:r>
                    <w:rPr>
                      <w:rFonts w:ascii="宋体" w:hAnsi="宋体" w:eastAsia="宋体" w:cs="宋体"/>
                      <w:spacing w:val="11"/>
                      <w:sz w:val="20"/>
                      <w:szCs w:val="20"/>
                    </w:rPr>
                    <w:t>法人身份证复印件反面</w:t>
                  </w:r>
                </w:p>
              </w:txbxContent>
            </v:textbox>
          </v:shape>
        </w:pict>
      </w:r>
      <w:r>
        <w:rPr>
          <w:rFonts w:ascii="宋体" w:hAnsi="宋体" w:eastAsia="宋体" w:cs="宋体"/>
          <w:spacing w:val="11"/>
          <w:sz w:val="20"/>
          <w:szCs w:val="20"/>
        </w:rPr>
        <w:t>法人身份证复印件正面</w:t>
      </w:r>
    </w:p>
    <w:p w14:paraId="0AD981A9">
      <w:pPr>
        <w:pStyle w:val="2"/>
        <w:spacing w:line="260" w:lineRule="auto"/>
      </w:pPr>
    </w:p>
    <w:p w14:paraId="2E233F4D">
      <w:pPr>
        <w:pStyle w:val="2"/>
        <w:spacing w:line="260" w:lineRule="auto"/>
      </w:pPr>
    </w:p>
    <w:p w14:paraId="58DFFEAC">
      <w:pPr>
        <w:pStyle w:val="2"/>
        <w:spacing w:line="260" w:lineRule="auto"/>
      </w:pPr>
    </w:p>
    <w:p w14:paraId="04457DC1">
      <w:pPr>
        <w:pStyle w:val="2"/>
        <w:spacing w:line="260" w:lineRule="auto"/>
      </w:pPr>
    </w:p>
    <w:p w14:paraId="06844590">
      <w:pPr>
        <w:pStyle w:val="2"/>
        <w:spacing w:line="260" w:lineRule="auto"/>
      </w:pPr>
    </w:p>
    <w:p w14:paraId="31693B2A">
      <w:pPr>
        <w:pStyle w:val="2"/>
        <w:spacing w:line="261" w:lineRule="auto"/>
      </w:pPr>
    </w:p>
    <w:p w14:paraId="66BD1AEE">
      <w:pPr>
        <w:spacing w:before="78" w:line="219" w:lineRule="auto"/>
        <w:ind w:left="529"/>
        <w:rPr>
          <w:rFonts w:ascii="宋体" w:hAnsi="宋体" w:eastAsia="宋体" w:cs="宋体"/>
          <w:sz w:val="24"/>
          <w:szCs w:val="24"/>
        </w:rPr>
      </w:pPr>
      <w:r>
        <w:rPr>
          <w:rFonts w:ascii="宋体" w:hAnsi="宋体" w:eastAsia="宋体" w:cs="宋体"/>
          <w:spacing w:val="1"/>
          <w:sz w:val="24"/>
          <w:szCs w:val="24"/>
        </w:rPr>
        <w:t>投标人（盖单位章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6C8348EF">
      <w:pPr>
        <w:spacing w:before="39" w:line="219" w:lineRule="auto"/>
        <w:ind w:left="527"/>
        <w:rPr>
          <w:rFonts w:ascii="宋体" w:hAnsi="宋体" w:eastAsia="宋体" w:cs="宋体"/>
          <w:sz w:val="24"/>
          <w:szCs w:val="24"/>
        </w:rPr>
      </w:pPr>
      <w:r>
        <w:rPr>
          <w:rFonts w:ascii="宋体" w:hAnsi="宋体" w:eastAsia="宋体" w:cs="宋体"/>
          <w:spacing w:val="1"/>
          <w:sz w:val="24"/>
          <w:szCs w:val="24"/>
        </w:rPr>
        <w:t>法定代表人（签字或签章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47C70A0F">
      <w:pPr>
        <w:spacing w:before="42" w:line="219" w:lineRule="auto"/>
        <w:ind w:left="525"/>
        <w:rPr>
          <w:rFonts w:ascii="宋体" w:hAnsi="宋体" w:eastAsia="宋体" w:cs="宋体"/>
          <w:sz w:val="24"/>
          <w:szCs w:val="24"/>
        </w:rPr>
      </w:pPr>
      <w:r>
        <w:rPr>
          <w:rFonts w:ascii="宋体" w:hAnsi="宋体" w:eastAsia="宋体" w:cs="宋体"/>
          <w:spacing w:val="2"/>
          <w:sz w:val="24"/>
          <w:szCs w:val="24"/>
        </w:rPr>
        <w:t>委托代理人（签字或签章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6D80281">
      <w:pPr>
        <w:spacing w:before="122" w:line="219" w:lineRule="auto"/>
        <w:ind w:left="52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rPr>
        <w:t xml:space="preserve">   </w:t>
      </w:r>
      <w:r>
        <w:rPr>
          <w:rFonts w:ascii="宋体" w:hAnsi="宋体" w:eastAsia="宋体" w:cs="宋体"/>
          <w:spacing w:val="-9"/>
          <w:sz w:val="24"/>
          <w:szCs w:val="24"/>
        </w:rPr>
        <w:t>日</w:t>
      </w:r>
    </w:p>
    <w:p w14:paraId="45BFEA95">
      <w:pPr>
        <w:pStyle w:val="2"/>
        <w:spacing w:line="392" w:lineRule="auto"/>
        <w:rPr>
          <w:rFonts w:hint="eastAsia" w:eastAsia="宋体"/>
          <w:lang w:eastAsia="zh-CN"/>
        </w:rPr>
      </w:pPr>
      <w:r>
        <w:rPr>
          <w:rFonts w:hint="eastAsia" w:eastAsia="宋体"/>
          <w:lang w:eastAsia="zh-CN"/>
        </w:rPr>
        <w:br w:type="page"/>
      </w:r>
    </w:p>
    <w:p w14:paraId="28790AC7">
      <w:pPr>
        <w:numPr>
          <w:ilvl w:val="0"/>
          <w:numId w:val="0"/>
        </w:numPr>
        <w:spacing w:before="78" w:line="219" w:lineRule="auto"/>
        <w:ind w:firstLine="474" w:firstLineChars="200"/>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 xml:space="preserve">3、 </w:t>
      </w:r>
      <w:r>
        <w:rPr>
          <w:rFonts w:ascii="宋体" w:hAnsi="宋体" w:eastAsia="宋体" w:cs="宋体"/>
          <w:b/>
          <w:bCs/>
          <w:spacing w:val="-2"/>
          <w:sz w:val="24"/>
          <w:szCs w:val="24"/>
        </w:rPr>
        <w:t>投标企业须提供委托代理人近</w:t>
      </w:r>
      <w:r>
        <w:rPr>
          <w:rFonts w:ascii="宋体" w:hAnsi="宋体" w:eastAsia="宋体" w:cs="宋体"/>
          <w:spacing w:val="-33"/>
          <w:sz w:val="24"/>
          <w:szCs w:val="24"/>
        </w:rPr>
        <w:t xml:space="preserve"> </w:t>
      </w:r>
      <w:r>
        <w:rPr>
          <w:rFonts w:ascii="宋体" w:hAnsi="宋体" w:eastAsia="宋体" w:cs="宋体"/>
          <w:b/>
          <w:bCs/>
          <w:spacing w:val="-2"/>
          <w:sz w:val="24"/>
          <w:szCs w:val="24"/>
        </w:rPr>
        <w:t>6</w:t>
      </w:r>
      <w:r>
        <w:rPr>
          <w:rFonts w:ascii="宋体" w:hAnsi="宋体" w:eastAsia="宋体" w:cs="宋体"/>
          <w:spacing w:val="-45"/>
          <w:sz w:val="24"/>
          <w:szCs w:val="24"/>
        </w:rPr>
        <w:t xml:space="preserve"> </w:t>
      </w:r>
      <w:r>
        <w:rPr>
          <w:rFonts w:ascii="宋体" w:hAnsi="宋体" w:eastAsia="宋体" w:cs="宋体"/>
          <w:b/>
          <w:bCs/>
          <w:spacing w:val="-2"/>
          <w:sz w:val="24"/>
          <w:szCs w:val="24"/>
        </w:rPr>
        <w:t>个月内任意</w:t>
      </w:r>
      <w:r>
        <w:rPr>
          <w:rFonts w:ascii="宋体" w:hAnsi="宋体" w:eastAsia="宋体" w:cs="宋体"/>
          <w:spacing w:val="-31"/>
          <w:sz w:val="24"/>
          <w:szCs w:val="24"/>
        </w:rPr>
        <w:t xml:space="preserve"> </w:t>
      </w:r>
      <w:r>
        <w:rPr>
          <w:rFonts w:ascii="宋体" w:hAnsi="宋体" w:eastAsia="宋体" w:cs="宋体"/>
          <w:b/>
          <w:bCs/>
          <w:spacing w:val="-2"/>
          <w:sz w:val="24"/>
          <w:szCs w:val="24"/>
        </w:rPr>
        <w:t>1</w:t>
      </w:r>
      <w:r>
        <w:rPr>
          <w:rFonts w:ascii="宋体" w:hAnsi="宋体" w:eastAsia="宋体" w:cs="宋体"/>
          <w:spacing w:val="-46"/>
          <w:sz w:val="24"/>
          <w:szCs w:val="24"/>
        </w:rPr>
        <w:t xml:space="preserve"> </w:t>
      </w:r>
      <w:r>
        <w:rPr>
          <w:rFonts w:ascii="宋体" w:hAnsi="宋体" w:eastAsia="宋体" w:cs="宋体"/>
          <w:b/>
          <w:bCs/>
          <w:spacing w:val="-2"/>
          <w:sz w:val="24"/>
          <w:szCs w:val="24"/>
        </w:rPr>
        <w:t>个月的有效社保证明；</w:t>
      </w:r>
    </w:p>
    <w:p w14:paraId="77D870D0">
      <w:pPr>
        <w:numPr>
          <w:ilvl w:val="0"/>
          <w:numId w:val="0"/>
        </w:numPr>
        <w:kinsoku w:val="0"/>
        <w:autoSpaceDE w:val="0"/>
        <w:autoSpaceDN w:val="0"/>
        <w:adjustRightInd w:val="0"/>
        <w:snapToGrid w:val="0"/>
        <w:spacing w:before="78" w:line="219" w:lineRule="auto"/>
        <w:jc w:val="left"/>
        <w:textAlignment w:val="baseline"/>
        <w:rPr>
          <w:rFonts w:ascii="宋体" w:hAnsi="宋体" w:eastAsia="宋体" w:cs="宋体"/>
          <w:b/>
          <w:bCs/>
          <w:spacing w:val="-2"/>
          <w:sz w:val="24"/>
          <w:szCs w:val="24"/>
        </w:rPr>
      </w:pPr>
    </w:p>
    <w:p w14:paraId="57C9F0F0">
      <w:pPr>
        <w:numPr>
          <w:ilvl w:val="0"/>
          <w:numId w:val="0"/>
        </w:numPr>
        <w:kinsoku w:val="0"/>
        <w:autoSpaceDE w:val="0"/>
        <w:autoSpaceDN w:val="0"/>
        <w:adjustRightInd w:val="0"/>
        <w:snapToGrid w:val="0"/>
        <w:spacing w:before="78" w:line="219" w:lineRule="auto"/>
        <w:jc w:val="left"/>
        <w:textAlignment w:val="baseline"/>
        <w:rPr>
          <w:rFonts w:ascii="宋体" w:hAnsi="宋体" w:eastAsia="宋体" w:cs="宋体"/>
          <w:b/>
          <w:bCs/>
          <w:spacing w:val="-2"/>
          <w:sz w:val="24"/>
          <w:szCs w:val="24"/>
        </w:rPr>
      </w:pPr>
    </w:p>
    <w:p w14:paraId="6C2BC3B4">
      <w:pPr>
        <w:numPr>
          <w:ilvl w:val="0"/>
          <w:numId w:val="0"/>
        </w:numPr>
        <w:kinsoku w:val="0"/>
        <w:autoSpaceDE w:val="0"/>
        <w:autoSpaceDN w:val="0"/>
        <w:adjustRightInd w:val="0"/>
        <w:snapToGrid w:val="0"/>
        <w:spacing w:before="78" w:line="219" w:lineRule="auto"/>
        <w:jc w:val="left"/>
        <w:textAlignment w:val="baseline"/>
        <w:rPr>
          <w:rFonts w:ascii="宋体" w:hAnsi="宋体" w:eastAsia="宋体" w:cs="宋体"/>
          <w:b/>
          <w:bCs/>
          <w:spacing w:val="-2"/>
          <w:sz w:val="24"/>
          <w:szCs w:val="24"/>
        </w:rPr>
      </w:pPr>
    </w:p>
    <w:p w14:paraId="0532BD7C">
      <w:pPr>
        <w:pStyle w:val="2"/>
        <w:numPr>
          <w:ilvl w:val="0"/>
          <w:numId w:val="4"/>
        </w:numPr>
        <w:spacing w:line="381" w:lineRule="auto"/>
        <w:ind w:left="420" w:leftChars="0"/>
        <w:rPr>
          <w:rFonts w:hint="eastAsia" w:ascii="宋体" w:hAnsi="宋体" w:eastAsia="宋体" w:cs="宋体"/>
          <w:b/>
          <w:bCs/>
          <w:spacing w:val="-11"/>
          <w:sz w:val="24"/>
          <w:szCs w:val="24"/>
        </w:rPr>
      </w:pPr>
      <w:r>
        <w:rPr>
          <w:rFonts w:hint="eastAsia" w:ascii="宋体" w:hAnsi="宋体" w:eastAsia="宋体" w:cs="宋体"/>
          <w:b/>
          <w:bCs/>
          <w:spacing w:val="-11"/>
          <w:sz w:val="24"/>
          <w:szCs w:val="24"/>
        </w:rPr>
        <w:t>未被“信用中国”（www.creditchina.gov.cn）、中国政府采购网（www.ccgp.gov.cn）列入失信被执行人、重大税收违法案件当事人名单、政府采购严重违法失信行为记录名单</w:t>
      </w:r>
    </w:p>
    <w:p w14:paraId="56542E41">
      <w:pPr>
        <w:pStyle w:val="2"/>
        <w:numPr>
          <w:ilvl w:val="0"/>
          <w:numId w:val="0"/>
        </w:numPr>
        <w:spacing w:line="381" w:lineRule="auto"/>
        <w:rPr>
          <w:rFonts w:hint="eastAsia" w:ascii="宋体" w:hAnsi="宋体" w:eastAsia="宋体" w:cs="宋体"/>
          <w:b/>
          <w:bCs/>
          <w:spacing w:val="-11"/>
          <w:sz w:val="24"/>
          <w:szCs w:val="24"/>
        </w:rPr>
      </w:pPr>
    </w:p>
    <w:p w14:paraId="6F60F777">
      <w:pPr>
        <w:pStyle w:val="2"/>
        <w:numPr>
          <w:ilvl w:val="0"/>
          <w:numId w:val="0"/>
        </w:numPr>
        <w:spacing w:line="381" w:lineRule="auto"/>
        <w:ind w:firstLine="482" w:firstLineChars="200"/>
        <w:rPr>
          <w:rFonts w:ascii="仿宋" w:hAnsi="仿宋" w:eastAsia="仿宋" w:cs="仿宋"/>
          <w:sz w:val="35"/>
          <w:szCs w:val="35"/>
        </w:rPr>
      </w:pPr>
      <w:r>
        <w:rPr>
          <w:rFonts w:hint="eastAsia" w:ascii="宋体" w:hAnsi="宋体" w:eastAsia="宋体" w:cs="宋体"/>
          <w:b/>
          <w:bCs/>
          <w:sz w:val="24"/>
          <w:szCs w:val="24"/>
          <w:lang w:val="en-US" w:eastAsia="zh-CN"/>
        </w:rPr>
        <w:t>5</w:t>
      </w:r>
      <w:r>
        <w:rPr>
          <w:rFonts w:ascii="宋体" w:hAnsi="宋体" w:eastAsia="宋体" w:cs="宋体"/>
          <w:b/>
          <w:bCs/>
          <w:sz w:val="24"/>
          <w:szCs w:val="24"/>
        </w:rPr>
        <w:t>、投标保证金汇款凭证和保证金收据或保函</w:t>
      </w:r>
      <w:r>
        <w:rPr>
          <w:rFonts w:ascii="仿宋" w:hAnsi="仿宋" w:eastAsia="仿宋" w:cs="仿宋"/>
          <w:b/>
          <w:bCs/>
          <w:sz w:val="35"/>
          <w:szCs w:val="35"/>
        </w:rPr>
        <w:t>。</w:t>
      </w:r>
    </w:p>
    <w:p w14:paraId="544AD930">
      <w:pPr>
        <w:spacing w:before="129" w:line="250" w:lineRule="auto"/>
        <w:ind w:left="21" w:right="12" w:firstLine="490"/>
        <w:jc w:val="both"/>
      </w:pPr>
      <w:r>
        <w:rPr>
          <w:rFonts w:ascii="宋体" w:hAnsi="宋体" w:eastAsia="宋体" w:cs="宋体"/>
          <w:spacing w:val="4"/>
          <w:sz w:val="24"/>
          <w:szCs w:val="24"/>
        </w:rPr>
        <w:t>投标人可将本项目投标保证金支付的汇款凭证、支票、汇票</w:t>
      </w:r>
      <w:r>
        <w:rPr>
          <w:rFonts w:hint="eastAsia" w:ascii="宋体" w:hAnsi="宋体" w:eastAsia="宋体" w:cs="宋体"/>
          <w:spacing w:val="4"/>
          <w:sz w:val="24"/>
          <w:szCs w:val="24"/>
          <w:lang w:val="en-US" w:eastAsia="zh-CN"/>
        </w:rPr>
        <w:t>和</w:t>
      </w:r>
      <w:r>
        <w:rPr>
          <w:rFonts w:ascii="宋体" w:hAnsi="宋体" w:eastAsia="宋体" w:cs="宋体"/>
          <w:spacing w:val="4"/>
          <w:sz w:val="24"/>
          <w:szCs w:val="24"/>
        </w:rPr>
        <w:t>保证金收据（如有）的复印件作为缴纳凭证</w:t>
      </w:r>
      <w:r>
        <w:rPr>
          <w:rFonts w:hint="eastAsia" w:ascii="宋体" w:hAnsi="宋体" w:eastAsia="宋体" w:cs="宋体"/>
          <w:spacing w:val="4"/>
          <w:sz w:val="24"/>
          <w:szCs w:val="24"/>
          <w:lang w:val="en-US" w:eastAsia="zh-CN"/>
        </w:rPr>
        <w:t>制作在响应文件中</w:t>
      </w:r>
      <w:r>
        <w:rPr>
          <w:rFonts w:ascii="宋体" w:hAnsi="宋体" w:eastAsia="宋体" w:cs="宋体"/>
          <w:spacing w:val="4"/>
          <w:sz w:val="24"/>
          <w:szCs w:val="24"/>
        </w:rPr>
        <w:t>，复印件上应加盖本单位章；使用银行保函等其他投标担保函的，应将担保函正本，</w:t>
      </w:r>
      <w:r>
        <w:rPr>
          <w:rFonts w:hint="eastAsia" w:ascii="宋体" w:hAnsi="宋体" w:eastAsia="宋体" w:cs="宋体"/>
          <w:spacing w:val="4"/>
          <w:sz w:val="24"/>
          <w:szCs w:val="24"/>
          <w:lang w:val="en-US" w:eastAsia="zh-CN"/>
        </w:rPr>
        <w:t>制作在响应文件中</w:t>
      </w:r>
      <w:r>
        <w:rPr>
          <w:rFonts w:ascii="宋体" w:hAnsi="宋体" w:eastAsia="宋体" w:cs="宋体"/>
          <w:spacing w:val="4"/>
          <w:sz w:val="24"/>
          <w:szCs w:val="24"/>
        </w:rPr>
        <w:t>；如采用政府采购信用担保形式的，应使用（投标文件格式</w:t>
      </w:r>
      <w:r>
        <w:rPr>
          <w:rFonts w:ascii="宋体" w:hAnsi="宋体" w:eastAsia="宋体" w:cs="宋体"/>
          <w:spacing w:val="1"/>
          <w:sz w:val="24"/>
          <w:szCs w:val="24"/>
        </w:rPr>
        <w:t>三）,将原件</w:t>
      </w:r>
      <w:r>
        <w:rPr>
          <w:rFonts w:hint="eastAsia" w:ascii="宋体" w:hAnsi="宋体" w:eastAsia="宋体" w:cs="宋体"/>
          <w:spacing w:val="1"/>
          <w:sz w:val="24"/>
          <w:szCs w:val="24"/>
          <w:lang w:val="en-US" w:eastAsia="zh-CN"/>
        </w:rPr>
        <w:t>扫描</w:t>
      </w:r>
      <w:r>
        <w:rPr>
          <w:rFonts w:ascii="宋体" w:hAnsi="宋体" w:eastAsia="宋体" w:cs="宋体"/>
          <w:spacing w:val="1"/>
          <w:sz w:val="24"/>
          <w:szCs w:val="24"/>
        </w:rPr>
        <w:t>在本部分正本中。</w:t>
      </w:r>
    </w:p>
    <w:p w14:paraId="0A0AA38A">
      <w:pPr>
        <w:spacing w:before="36"/>
      </w:pPr>
    </w:p>
    <w:p w14:paraId="30FB6D65">
      <w:pPr>
        <w:spacing w:before="36"/>
      </w:pPr>
    </w:p>
    <w:tbl>
      <w:tblPr>
        <w:tblStyle w:val="15"/>
        <w:tblW w:w="7400" w:type="dxa"/>
        <w:tblInd w:w="19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400"/>
      </w:tblGrid>
      <w:tr w14:paraId="146A6D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04" w:hRule="atLeast"/>
        </w:trPr>
        <w:tc>
          <w:tcPr>
            <w:tcW w:w="7400" w:type="dxa"/>
            <w:vAlign w:val="top"/>
          </w:tcPr>
          <w:p w14:paraId="078B8436">
            <w:pPr>
              <w:pStyle w:val="16"/>
              <w:spacing w:line="242" w:lineRule="auto"/>
            </w:pPr>
          </w:p>
          <w:p w14:paraId="2D0EEC6B">
            <w:pPr>
              <w:pStyle w:val="16"/>
              <w:spacing w:line="242" w:lineRule="auto"/>
            </w:pPr>
          </w:p>
          <w:p w14:paraId="307E8041">
            <w:pPr>
              <w:pStyle w:val="16"/>
              <w:spacing w:line="242" w:lineRule="auto"/>
            </w:pPr>
          </w:p>
          <w:p w14:paraId="5698F98B">
            <w:pPr>
              <w:pStyle w:val="16"/>
              <w:spacing w:line="242" w:lineRule="auto"/>
            </w:pPr>
          </w:p>
          <w:p w14:paraId="4FF82D49">
            <w:pPr>
              <w:pStyle w:val="16"/>
              <w:spacing w:line="242" w:lineRule="auto"/>
            </w:pPr>
          </w:p>
          <w:p w14:paraId="5D5D8D5B">
            <w:pPr>
              <w:pStyle w:val="16"/>
              <w:spacing w:line="242" w:lineRule="auto"/>
            </w:pPr>
          </w:p>
          <w:p w14:paraId="0DD5E2FC">
            <w:pPr>
              <w:pStyle w:val="16"/>
              <w:spacing w:line="242" w:lineRule="auto"/>
            </w:pPr>
          </w:p>
          <w:p w14:paraId="0EAB7505">
            <w:pPr>
              <w:pStyle w:val="16"/>
              <w:spacing w:line="242" w:lineRule="auto"/>
            </w:pPr>
          </w:p>
          <w:p w14:paraId="1B8D62BA">
            <w:pPr>
              <w:pStyle w:val="16"/>
              <w:spacing w:line="243" w:lineRule="auto"/>
            </w:pPr>
          </w:p>
          <w:p w14:paraId="64052499">
            <w:pPr>
              <w:pStyle w:val="16"/>
              <w:spacing w:line="243" w:lineRule="auto"/>
            </w:pPr>
          </w:p>
          <w:p w14:paraId="49865075">
            <w:pPr>
              <w:pStyle w:val="16"/>
              <w:spacing w:line="243" w:lineRule="auto"/>
            </w:pPr>
          </w:p>
          <w:p w14:paraId="33D6AAE1">
            <w:pPr>
              <w:spacing w:before="97" w:line="221" w:lineRule="auto"/>
              <w:ind w:left="2892"/>
              <w:rPr>
                <w:rFonts w:ascii="仿宋" w:hAnsi="仿宋" w:eastAsia="仿宋" w:cs="仿宋"/>
                <w:sz w:val="30"/>
                <w:szCs w:val="30"/>
              </w:rPr>
            </w:pPr>
            <w:r>
              <w:rPr>
                <w:rFonts w:ascii="仿宋" w:hAnsi="仿宋" w:eastAsia="仿宋" w:cs="仿宋"/>
                <w:b/>
                <w:bCs/>
                <w:spacing w:val="-3"/>
                <w:sz w:val="30"/>
                <w:szCs w:val="30"/>
              </w:rPr>
              <w:t>投标保证金收据</w:t>
            </w:r>
          </w:p>
        </w:tc>
      </w:tr>
    </w:tbl>
    <w:p w14:paraId="1D90362B">
      <w:pPr>
        <w:spacing w:before="39"/>
      </w:pPr>
    </w:p>
    <w:p w14:paraId="37386ACC">
      <w:pPr>
        <w:spacing w:before="39"/>
      </w:pPr>
    </w:p>
    <w:p w14:paraId="69E7DDBE">
      <w:pPr>
        <w:spacing w:before="39"/>
      </w:pPr>
    </w:p>
    <w:p w14:paraId="2BE9FA97">
      <w:pPr>
        <w:spacing w:before="39"/>
      </w:pPr>
    </w:p>
    <w:p w14:paraId="16E71561">
      <w:pPr>
        <w:spacing w:before="38"/>
      </w:pPr>
    </w:p>
    <w:tbl>
      <w:tblPr>
        <w:tblStyle w:val="15"/>
        <w:tblW w:w="7420" w:type="dxa"/>
        <w:tblInd w:w="19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420"/>
      </w:tblGrid>
      <w:tr w14:paraId="449BCA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49" w:hRule="atLeast"/>
        </w:trPr>
        <w:tc>
          <w:tcPr>
            <w:tcW w:w="7420" w:type="dxa"/>
            <w:vAlign w:val="top"/>
          </w:tcPr>
          <w:p w14:paraId="72D00BAC">
            <w:pPr>
              <w:pStyle w:val="16"/>
              <w:spacing w:line="242" w:lineRule="auto"/>
            </w:pPr>
          </w:p>
          <w:p w14:paraId="2734D32C">
            <w:pPr>
              <w:pStyle w:val="16"/>
              <w:spacing w:line="242" w:lineRule="auto"/>
            </w:pPr>
          </w:p>
          <w:p w14:paraId="7FCC9000">
            <w:pPr>
              <w:pStyle w:val="16"/>
              <w:spacing w:line="242" w:lineRule="auto"/>
            </w:pPr>
          </w:p>
          <w:p w14:paraId="64E82F12">
            <w:pPr>
              <w:pStyle w:val="16"/>
              <w:spacing w:line="242" w:lineRule="auto"/>
            </w:pPr>
          </w:p>
          <w:p w14:paraId="514B77C4">
            <w:pPr>
              <w:pStyle w:val="16"/>
              <w:spacing w:line="242" w:lineRule="auto"/>
            </w:pPr>
          </w:p>
          <w:p w14:paraId="66C57EF3">
            <w:pPr>
              <w:pStyle w:val="16"/>
              <w:spacing w:line="242" w:lineRule="auto"/>
            </w:pPr>
          </w:p>
          <w:p w14:paraId="50987BB3">
            <w:pPr>
              <w:pStyle w:val="16"/>
              <w:spacing w:line="242" w:lineRule="auto"/>
            </w:pPr>
          </w:p>
          <w:p w14:paraId="53AB3A84">
            <w:pPr>
              <w:pStyle w:val="16"/>
              <w:spacing w:line="242" w:lineRule="auto"/>
            </w:pPr>
          </w:p>
          <w:p w14:paraId="019214B3">
            <w:pPr>
              <w:pStyle w:val="16"/>
              <w:spacing w:line="243" w:lineRule="auto"/>
            </w:pPr>
          </w:p>
          <w:p w14:paraId="1483B1FD">
            <w:pPr>
              <w:pStyle w:val="16"/>
              <w:spacing w:line="243" w:lineRule="auto"/>
            </w:pPr>
          </w:p>
          <w:p w14:paraId="704043F8">
            <w:pPr>
              <w:pStyle w:val="16"/>
              <w:spacing w:line="243" w:lineRule="auto"/>
            </w:pPr>
          </w:p>
          <w:p w14:paraId="0CC7C1ED">
            <w:pPr>
              <w:spacing w:before="98" w:line="221" w:lineRule="auto"/>
              <w:ind w:left="2590"/>
              <w:rPr>
                <w:rFonts w:ascii="仿宋" w:hAnsi="仿宋" w:eastAsia="仿宋" w:cs="仿宋"/>
                <w:sz w:val="30"/>
                <w:szCs w:val="30"/>
              </w:rPr>
            </w:pPr>
            <w:r>
              <w:rPr>
                <w:rFonts w:ascii="仿宋" w:hAnsi="仿宋" w:eastAsia="仿宋" w:cs="仿宋"/>
                <w:b/>
                <w:bCs/>
                <w:spacing w:val="-2"/>
                <w:sz w:val="30"/>
                <w:szCs w:val="30"/>
              </w:rPr>
              <w:t>银行打款凭证复印件</w:t>
            </w:r>
          </w:p>
        </w:tc>
      </w:tr>
    </w:tbl>
    <w:p w14:paraId="38A5498D">
      <w:pPr>
        <w:pStyle w:val="2"/>
      </w:pPr>
    </w:p>
    <w:p w14:paraId="53713503">
      <w:pPr>
        <w:pStyle w:val="2"/>
        <w:spacing w:line="340" w:lineRule="auto"/>
        <w:rPr>
          <w:rFonts w:hint="eastAsia" w:eastAsia="宋体"/>
          <w:lang w:eastAsia="zh-CN"/>
        </w:rPr>
      </w:pPr>
      <w:r>
        <w:rPr>
          <w:rFonts w:hint="eastAsia" w:eastAsia="宋体"/>
          <w:lang w:eastAsia="zh-CN"/>
        </w:rPr>
        <w:br w:type="page"/>
      </w:r>
    </w:p>
    <w:p w14:paraId="29171821">
      <w:pPr>
        <w:spacing w:before="91" w:line="219" w:lineRule="auto"/>
        <w:ind w:left="837"/>
        <w:rPr>
          <w:rFonts w:ascii="宋体" w:hAnsi="宋体" w:eastAsia="宋体" w:cs="宋体"/>
          <w:sz w:val="28"/>
          <w:szCs w:val="28"/>
        </w:rPr>
      </w:pPr>
      <w:bookmarkStart w:id="48" w:name="bookmark16"/>
      <w:bookmarkEnd w:id="48"/>
      <w:r>
        <w:rPr>
          <w:rFonts w:ascii="宋体" w:hAnsi="宋体" w:eastAsia="宋体" w:cs="宋体"/>
          <w:b/>
          <w:bCs/>
          <w:spacing w:val="2"/>
          <w:sz w:val="28"/>
          <w:szCs w:val="28"/>
        </w:rPr>
        <w:t>政府采购投标担保函</w:t>
      </w:r>
      <w:r>
        <w:rPr>
          <w:rFonts w:ascii="宋体" w:hAnsi="宋体" w:eastAsia="宋体" w:cs="宋体"/>
          <w:spacing w:val="2"/>
          <w:sz w:val="28"/>
          <w:szCs w:val="28"/>
        </w:rPr>
        <w:t xml:space="preserve"> </w:t>
      </w:r>
      <w:r>
        <w:rPr>
          <w:rFonts w:ascii="宋体" w:hAnsi="宋体" w:eastAsia="宋体" w:cs="宋体"/>
          <w:b/>
          <w:bCs/>
          <w:spacing w:val="2"/>
          <w:sz w:val="28"/>
          <w:szCs w:val="28"/>
        </w:rPr>
        <w:t>（项目用</w:t>
      </w:r>
      <w:r>
        <w:rPr>
          <w:rFonts w:ascii="宋体" w:hAnsi="宋体" w:eastAsia="宋体" w:cs="宋体"/>
          <w:b/>
          <w:bCs/>
          <w:spacing w:val="-17"/>
          <w:sz w:val="28"/>
          <w:szCs w:val="28"/>
        </w:rPr>
        <w:t>）（</w:t>
      </w:r>
      <w:r>
        <w:rPr>
          <w:rFonts w:ascii="宋体" w:hAnsi="宋体" w:eastAsia="宋体" w:cs="宋体"/>
          <w:b/>
          <w:bCs/>
          <w:spacing w:val="2"/>
          <w:sz w:val="28"/>
          <w:szCs w:val="28"/>
        </w:rPr>
        <w:t>投标文件格式三）</w:t>
      </w:r>
    </w:p>
    <w:p w14:paraId="4A3EF668">
      <w:pPr>
        <w:spacing w:before="189" w:line="228" w:lineRule="auto"/>
        <w:ind w:left="6868"/>
        <w:rPr>
          <w:rFonts w:ascii="宋体" w:hAnsi="宋体" w:eastAsia="宋体" w:cs="宋体"/>
          <w:sz w:val="20"/>
          <w:szCs w:val="20"/>
        </w:rPr>
      </w:pPr>
      <w:r>
        <w:rPr>
          <w:rFonts w:ascii="宋体" w:hAnsi="宋体" w:eastAsia="宋体" w:cs="宋体"/>
          <w:spacing w:val="4"/>
          <w:sz w:val="20"/>
          <w:szCs w:val="20"/>
        </w:rPr>
        <w:t>编号：</w:t>
      </w:r>
    </w:p>
    <w:p w14:paraId="654A4A0D">
      <w:pPr>
        <w:tabs>
          <w:tab w:val="left" w:pos="2033"/>
        </w:tabs>
        <w:spacing w:before="64" w:line="219" w:lineRule="auto"/>
        <w:ind w:left="117"/>
        <w:rPr>
          <w:rFonts w:ascii="宋体" w:hAnsi="宋体" w:eastAsia="宋体" w:cs="宋体"/>
          <w:sz w:val="24"/>
          <w:szCs w:val="24"/>
        </w:rPr>
      </w:pPr>
      <w:r>
        <w:rPr>
          <w:rFonts w:ascii="宋体" w:hAnsi="宋体" w:eastAsia="宋体" w:cs="宋体"/>
          <w:sz w:val="20"/>
          <w:szCs w:val="20"/>
          <w:u w:val="single" w:color="auto"/>
        </w:rPr>
        <w:tab/>
      </w:r>
      <w:r>
        <w:rPr>
          <w:rFonts w:ascii="宋体" w:hAnsi="宋体" w:eastAsia="宋体" w:cs="宋体"/>
          <w:spacing w:val="3"/>
          <w:sz w:val="20"/>
          <w:szCs w:val="20"/>
        </w:rPr>
        <w:t>（</w:t>
      </w:r>
      <w:r>
        <w:rPr>
          <w:rFonts w:ascii="宋体" w:hAnsi="宋体" w:eastAsia="宋体" w:cs="宋体"/>
          <w:spacing w:val="3"/>
          <w:sz w:val="24"/>
          <w:szCs w:val="24"/>
        </w:rPr>
        <w:t>采购人或采购代理机构</w:t>
      </w:r>
      <w:r>
        <w:rPr>
          <w:rFonts w:ascii="宋体" w:hAnsi="宋体" w:eastAsia="宋体" w:cs="宋体"/>
          <w:spacing w:val="4"/>
          <w:sz w:val="24"/>
          <w:szCs w:val="24"/>
        </w:rPr>
        <w:t>）：</w:t>
      </w:r>
    </w:p>
    <w:p w14:paraId="616CE765">
      <w:pPr>
        <w:tabs>
          <w:tab w:val="left" w:pos="8322"/>
        </w:tabs>
        <w:spacing w:before="39" w:line="278" w:lineRule="auto"/>
        <w:ind w:left="21" w:right="59" w:firstLine="490"/>
        <w:jc w:val="both"/>
        <w:rPr>
          <w:rFonts w:ascii="宋体" w:hAnsi="宋体" w:eastAsia="宋体" w:cs="宋体"/>
          <w:sz w:val="24"/>
          <w:szCs w:val="24"/>
        </w:rPr>
      </w:pPr>
      <w:r>
        <w:rPr>
          <w:rFonts w:ascii="宋体" w:hAnsi="宋体" w:eastAsia="宋体" w:cs="宋体"/>
          <w:spacing w:val="-1"/>
          <w:sz w:val="24"/>
          <w:szCs w:val="24"/>
        </w:rPr>
        <w:t xml:space="preserve">鉴于 </w:t>
      </w:r>
      <w:r>
        <w:rPr>
          <w:rFonts w:ascii="宋体" w:hAnsi="宋体" w:eastAsia="宋体" w:cs="宋体"/>
          <w:spacing w:val="5"/>
          <w:sz w:val="24"/>
          <w:szCs w:val="24"/>
          <w:u w:val="single" w:color="auto"/>
        </w:rPr>
        <w:t xml:space="preserve">            </w:t>
      </w:r>
      <w:r>
        <w:rPr>
          <w:rFonts w:ascii="宋体" w:hAnsi="宋体" w:eastAsia="宋体" w:cs="宋体"/>
          <w:spacing w:val="-1"/>
          <w:sz w:val="20"/>
          <w:szCs w:val="20"/>
        </w:rPr>
        <w:t>（</w:t>
      </w:r>
      <w:r>
        <w:rPr>
          <w:rFonts w:ascii="宋体" w:hAnsi="宋体" w:eastAsia="宋体" w:cs="宋体"/>
          <w:spacing w:val="-1"/>
          <w:sz w:val="24"/>
          <w:szCs w:val="24"/>
        </w:rPr>
        <w:t>以下简称“投标人</w:t>
      </w:r>
      <w:r>
        <w:rPr>
          <w:rFonts w:ascii="宋体" w:hAnsi="宋体" w:eastAsia="宋体" w:cs="宋体"/>
          <w:spacing w:val="-83"/>
          <w:sz w:val="24"/>
          <w:szCs w:val="24"/>
        </w:rPr>
        <w:t xml:space="preserve"> </w:t>
      </w:r>
      <w:r>
        <w:rPr>
          <w:rFonts w:ascii="宋体" w:hAnsi="宋体" w:eastAsia="宋体" w:cs="宋体"/>
          <w:spacing w:val="-1"/>
          <w:sz w:val="24"/>
          <w:szCs w:val="24"/>
        </w:rPr>
        <w:t>”）拟参加编号为</w:t>
      </w:r>
      <w:r>
        <w:rPr>
          <w:rFonts w:ascii="宋体" w:hAnsi="宋体" w:eastAsia="宋体" w:cs="宋体"/>
          <w:spacing w:val="-118"/>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
          <w:sz w:val="24"/>
          <w:szCs w:val="24"/>
        </w:rPr>
        <w:t>的</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项目（以下简称“本项目</w:t>
      </w:r>
      <w:r>
        <w:rPr>
          <w:rFonts w:ascii="宋体" w:hAnsi="宋体" w:eastAsia="宋体" w:cs="宋体"/>
          <w:spacing w:val="-85"/>
          <w:sz w:val="24"/>
          <w:szCs w:val="24"/>
        </w:rPr>
        <w:t xml:space="preserve"> </w:t>
      </w:r>
      <w:r>
        <w:rPr>
          <w:rFonts w:ascii="宋体" w:hAnsi="宋体" w:eastAsia="宋体" w:cs="宋体"/>
          <w:spacing w:val="2"/>
          <w:sz w:val="24"/>
          <w:szCs w:val="24"/>
        </w:rPr>
        <w:t>”）投标，根据本项目</w:t>
      </w:r>
      <w:r>
        <w:rPr>
          <w:rFonts w:ascii="宋体" w:hAnsi="宋体" w:eastAsia="宋体" w:cs="宋体"/>
          <w:spacing w:val="1"/>
          <w:sz w:val="24"/>
          <w:szCs w:val="24"/>
        </w:rPr>
        <w:t>招标文件，供应商参加投标时</w:t>
      </w:r>
      <w:r>
        <w:rPr>
          <w:rFonts w:ascii="宋体" w:hAnsi="宋体" w:eastAsia="宋体" w:cs="宋体"/>
          <w:sz w:val="24"/>
          <w:szCs w:val="24"/>
        </w:rPr>
        <w:t xml:space="preserve"> </w:t>
      </w:r>
      <w:r>
        <w:rPr>
          <w:rFonts w:ascii="宋体" w:hAnsi="宋体" w:eastAsia="宋体" w:cs="宋体"/>
          <w:spacing w:val="3"/>
          <w:sz w:val="24"/>
          <w:szCs w:val="24"/>
        </w:rPr>
        <w:t>应向你方交纳投标保证金，且可以投标担保函的形式交</w:t>
      </w:r>
      <w:r>
        <w:rPr>
          <w:rFonts w:ascii="宋体" w:hAnsi="宋体" w:eastAsia="宋体" w:cs="宋体"/>
          <w:spacing w:val="2"/>
          <w:sz w:val="24"/>
          <w:szCs w:val="24"/>
        </w:rPr>
        <w:t>纳投标保证金。应供应</w:t>
      </w:r>
      <w:r>
        <w:rPr>
          <w:rFonts w:ascii="宋体" w:hAnsi="宋体" w:eastAsia="宋体" w:cs="宋体"/>
          <w:sz w:val="24"/>
          <w:szCs w:val="24"/>
        </w:rPr>
        <w:t xml:space="preserve"> </w:t>
      </w:r>
      <w:r>
        <w:rPr>
          <w:rFonts w:ascii="宋体" w:hAnsi="宋体" w:eastAsia="宋体" w:cs="宋体"/>
          <w:spacing w:val="2"/>
          <w:sz w:val="24"/>
          <w:szCs w:val="24"/>
        </w:rPr>
        <w:t>商的申请，我方以保证的方式向你方提供如下投标保证金担保：</w:t>
      </w:r>
    </w:p>
    <w:p w14:paraId="607D6957">
      <w:pPr>
        <w:spacing w:line="219" w:lineRule="auto"/>
        <w:ind w:left="25"/>
        <w:rPr>
          <w:rFonts w:ascii="宋体" w:hAnsi="宋体" w:eastAsia="宋体" w:cs="宋体"/>
          <w:sz w:val="24"/>
          <w:szCs w:val="24"/>
        </w:rPr>
      </w:pPr>
      <w:r>
        <w:rPr>
          <w:rFonts w:ascii="宋体" w:hAnsi="宋体" w:eastAsia="宋体" w:cs="宋体"/>
          <w:spacing w:val="1"/>
          <w:sz w:val="24"/>
          <w:szCs w:val="24"/>
        </w:rPr>
        <w:t>一、保证责任的情形及保证金额</w:t>
      </w:r>
    </w:p>
    <w:p w14:paraId="5F488AD8">
      <w:pPr>
        <w:spacing w:before="75" w:line="219" w:lineRule="auto"/>
        <w:ind w:left="32"/>
        <w:rPr>
          <w:rFonts w:ascii="宋体" w:hAnsi="宋体" w:eastAsia="宋体" w:cs="宋体"/>
          <w:sz w:val="24"/>
          <w:szCs w:val="24"/>
        </w:rPr>
      </w:pPr>
      <w:r>
        <w:rPr>
          <w:rFonts w:ascii="宋体" w:hAnsi="宋体" w:eastAsia="宋体" w:cs="宋体"/>
          <w:spacing w:val="2"/>
          <w:sz w:val="24"/>
          <w:szCs w:val="24"/>
        </w:rPr>
        <w:t>（一）在投标人出现下列情形之一时，我方承担保证责任：</w:t>
      </w:r>
    </w:p>
    <w:p w14:paraId="2004C49A">
      <w:pPr>
        <w:spacing w:before="75" w:line="249" w:lineRule="auto"/>
        <w:ind w:left="22" w:right="61" w:firstLine="436"/>
        <w:rPr>
          <w:rFonts w:ascii="宋体" w:hAnsi="宋体" w:eastAsia="宋体" w:cs="宋体"/>
          <w:sz w:val="24"/>
          <w:szCs w:val="24"/>
        </w:rPr>
      </w:pPr>
      <w:r>
        <w:rPr>
          <w:rFonts w:ascii="宋体" w:hAnsi="宋体" w:eastAsia="宋体" w:cs="宋体"/>
          <w:spacing w:val="2"/>
          <w:sz w:val="24"/>
          <w:szCs w:val="24"/>
        </w:rPr>
        <w:t>1．中标后投标人无正当理由不与采购人或者采购代理机构签</w:t>
      </w:r>
      <w:r>
        <w:rPr>
          <w:rFonts w:ascii="宋体" w:hAnsi="宋体" w:eastAsia="宋体" w:cs="宋体"/>
          <w:spacing w:val="1"/>
          <w:sz w:val="24"/>
          <w:szCs w:val="24"/>
        </w:rPr>
        <w:t>订《政府采购</w:t>
      </w:r>
      <w:r>
        <w:rPr>
          <w:rFonts w:ascii="宋体" w:hAnsi="宋体" w:eastAsia="宋体" w:cs="宋体"/>
          <w:sz w:val="24"/>
          <w:szCs w:val="24"/>
        </w:rPr>
        <w:t xml:space="preserve"> </w:t>
      </w:r>
      <w:r>
        <w:rPr>
          <w:rFonts w:ascii="宋体" w:hAnsi="宋体" w:eastAsia="宋体" w:cs="宋体"/>
          <w:spacing w:val="-2"/>
          <w:sz w:val="24"/>
          <w:szCs w:val="24"/>
        </w:rPr>
        <w:t>合同》；</w:t>
      </w:r>
    </w:p>
    <w:p w14:paraId="4FA333A4">
      <w:pPr>
        <w:spacing w:before="73" w:line="219" w:lineRule="auto"/>
        <w:ind w:left="444"/>
        <w:rPr>
          <w:rFonts w:ascii="宋体" w:hAnsi="宋体" w:eastAsia="宋体" w:cs="宋体"/>
          <w:sz w:val="24"/>
          <w:szCs w:val="24"/>
        </w:rPr>
      </w:pPr>
      <w:r>
        <w:rPr>
          <w:rFonts w:ascii="宋体" w:hAnsi="宋体" w:eastAsia="宋体" w:cs="宋体"/>
          <w:spacing w:val="2"/>
          <w:sz w:val="24"/>
          <w:szCs w:val="24"/>
        </w:rPr>
        <w:t>2．招标文件规定的投标人应当缴纳保证金的其他情形。</w:t>
      </w:r>
    </w:p>
    <w:p w14:paraId="44C846FA">
      <w:pPr>
        <w:spacing w:before="75" w:line="277" w:lineRule="auto"/>
        <w:ind w:left="22" w:right="102" w:firstLine="10"/>
        <w:rPr>
          <w:rFonts w:ascii="宋体" w:hAnsi="宋体" w:eastAsia="宋体" w:cs="宋体"/>
          <w:sz w:val="24"/>
          <w:szCs w:val="24"/>
        </w:rPr>
      </w:pPr>
      <w:r>
        <w:rPr>
          <w:rFonts w:ascii="宋体" w:hAnsi="宋体" w:eastAsia="宋体" w:cs="宋体"/>
          <w:spacing w:val="2"/>
          <w:sz w:val="24"/>
          <w:szCs w:val="24"/>
        </w:rPr>
        <w:t>（二）我方承担保证责任的最高金额为人民币</w:t>
      </w:r>
      <w:r>
        <w:rPr>
          <w:rFonts w:ascii="宋体" w:hAnsi="宋体" w:eastAsia="宋体" w:cs="宋体"/>
          <w:spacing w:val="-117"/>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0"/>
          <w:szCs w:val="20"/>
        </w:rPr>
        <w:t>元（大写</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2"/>
          <w:sz w:val="20"/>
          <w:szCs w:val="20"/>
        </w:rPr>
        <w:t xml:space="preserve"> </w:t>
      </w:r>
      <w:r>
        <w:rPr>
          <w:rFonts w:ascii="宋体" w:hAnsi="宋体" w:eastAsia="宋体" w:cs="宋体"/>
          <w:spacing w:val="15"/>
          <w:sz w:val="20"/>
          <w:szCs w:val="20"/>
        </w:rPr>
        <w:t>），</w:t>
      </w:r>
      <w:r>
        <w:rPr>
          <w:rFonts w:ascii="宋体" w:hAnsi="宋体" w:eastAsia="宋体" w:cs="宋体"/>
          <w:spacing w:val="2"/>
          <w:sz w:val="24"/>
          <w:szCs w:val="24"/>
        </w:rPr>
        <w:t>即本</w:t>
      </w:r>
      <w:r>
        <w:rPr>
          <w:rFonts w:ascii="宋体" w:hAnsi="宋体" w:eastAsia="宋体" w:cs="宋体"/>
          <w:spacing w:val="1"/>
          <w:sz w:val="24"/>
          <w:szCs w:val="24"/>
        </w:rPr>
        <w:t>项目的投标保证金金额。</w:t>
      </w:r>
    </w:p>
    <w:p w14:paraId="29AA1439">
      <w:pPr>
        <w:spacing w:line="220" w:lineRule="auto"/>
        <w:ind w:left="25"/>
        <w:rPr>
          <w:rFonts w:ascii="宋体" w:hAnsi="宋体" w:eastAsia="宋体" w:cs="宋体"/>
          <w:sz w:val="24"/>
          <w:szCs w:val="24"/>
        </w:rPr>
      </w:pPr>
      <w:r>
        <w:rPr>
          <w:rFonts w:ascii="宋体" w:hAnsi="宋体" w:eastAsia="宋体" w:cs="宋体"/>
          <w:spacing w:val="1"/>
          <w:sz w:val="24"/>
          <w:szCs w:val="24"/>
        </w:rPr>
        <w:t>二、保证的方式及保证期间</w:t>
      </w:r>
    </w:p>
    <w:p w14:paraId="4A25DB8F">
      <w:pPr>
        <w:spacing w:before="74" w:line="219" w:lineRule="auto"/>
        <w:ind w:left="443"/>
        <w:rPr>
          <w:rFonts w:ascii="宋体" w:hAnsi="宋体" w:eastAsia="宋体" w:cs="宋体"/>
          <w:sz w:val="24"/>
          <w:szCs w:val="24"/>
        </w:rPr>
      </w:pPr>
      <w:r>
        <w:rPr>
          <w:rFonts w:ascii="宋体" w:hAnsi="宋体" w:eastAsia="宋体" w:cs="宋体"/>
          <w:spacing w:val="1"/>
          <w:sz w:val="24"/>
          <w:szCs w:val="24"/>
        </w:rPr>
        <w:t>我方保证的方式为：连带责任保证。</w:t>
      </w:r>
    </w:p>
    <w:p w14:paraId="3C7033B9">
      <w:pPr>
        <w:spacing w:before="74" w:line="219" w:lineRule="auto"/>
        <w:ind w:left="443"/>
        <w:rPr>
          <w:rFonts w:ascii="宋体" w:hAnsi="宋体" w:eastAsia="宋体" w:cs="宋体"/>
          <w:sz w:val="20"/>
          <w:szCs w:val="20"/>
        </w:rPr>
      </w:pPr>
      <w:r>
        <w:rPr>
          <w:rFonts w:ascii="宋体" w:hAnsi="宋体" w:eastAsia="宋体" w:cs="宋体"/>
          <w:sz w:val="24"/>
          <w:szCs w:val="24"/>
        </w:rPr>
        <w:t>我方的保证期间为：</w:t>
      </w:r>
      <w:r>
        <w:rPr>
          <w:rFonts w:ascii="宋体" w:hAnsi="宋体" w:eastAsia="宋体" w:cs="宋体"/>
          <w:spacing w:val="-52"/>
          <w:sz w:val="24"/>
          <w:szCs w:val="24"/>
        </w:rPr>
        <w:t xml:space="preserve"> </w:t>
      </w:r>
      <w:r>
        <w:rPr>
          <w:rFonts w:ascii="宋体" w:hAnsi="宋体" w:eastAsia="宋体" w:cs="宋体"/>
          <w:sz w:val="24"/>
          <w:szCs w:val="24"/>
        </w:rPr>
        <w:t>自本保函生效之日起</w:t>
      </w:r>
      <w:r>
        <w:rPr>
          <w:rFonts w:ascii="宋体" w:hAnsi="宋体" w:eastAsia="宋体" w:cs="宋体"/>
          <w:spacing w:val="-118"/>
          <w:sz w:val="24"/>
          <w:szCs w:val="24"/>
        </w:rPr>
        <w:t xml:space="preserve"> </w:t>
      </w:r>
      <w:r>
        <w:rPr>
          <w:rFonts w:ascii="宋体" w:hAnsi="宋体" w:eastAsia="宋体" w:cs="宋体"/>
          <w:spacing w:val="2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0"/>
          <w:szCs w:val="20"/>
        </w:rPr>
        <w:t>个月止。</w:t>
      </w:r>
    </w:p>
    <w:p w14:paraId="0989E1E9">
      <w:pPr>
        <w:spacing w:before="77" w:line="219" w:lineRule="auto"/>
        <w:ind w:left="21"/>
        <w:rPr>
          <w:rFonts w:ascii="宋体" w:hAnsi="宋体" w:eastAsia="宋体" w:cs="宋体"/>
          <w:sz w:val="24"/>
          <w:szCs w:val="24"/>
        </w:rPr>
      </w:pPr>
      <w:r>
        <w:rPr>
          <w:rFonts w:ascii="宋体" w:hAnsi="宋体" w:eastAsia="宋体" w:cs="宋体"/>
          <w:spacing w:val="1"/>
          <w:sz w:val="24"/>
          <w:szCs w:val="24"/>
        </w:rPr>
        <w:t>三、承担保证责任的程序</w:t>
      </w:r>
    </w:p>
    <w:p w14:paraId="1DBC8D14">
      <w:pPr>
        <w:spacing w:before="76" w:line="257" w:lineRule="auto"/>
        <w:ind w:left="21" w:right="61" w:firstLine="437"/>
        <w:rPr>
          <w:rFonts w:ascii="宋体" w:hAnsi="宋体" w:eastAsia="宋体" w:cs="宋体"/>
          <w:sz w:val="24"/>
          <w:szCs w:val="24"/>
        </w:rPr>
      </w:pPr>
      <w:r>
        <w:rPr>
          <w:rFonts w:ascii="宋体" w:hAnsi="宋体" w:eastAsia="宋体" w:cs="宋体"/>
          <w:spacing w:val="2"/>
          <w:sz w:val="24"/>
          <w:szCs w:val="24"/>
        </w:rPr>
        <w:t>1．你方要求我方承担保证责任的，应在本保函保证期间内向</w:t>
      </w:r>
      <w:r>
        <w:rPr>
          <w:rFonts w:ascii="宋体" w:hAnsi="宋体" w:eastAsia="宋体" w:cs="宋体"/>
          <w:spacing w:val="1"/>
          <w:sz w:val="24"/>
          <w:szCs w:val="24"/>
        </w:rPr>
        <w:t>我方发出书面</w:t>
      </w:r>
      <w:r>
        <w:rPr>
          <w:rFonts w:ascii="宋体" w:hAnsi="宋体" w:eastAsia="宋体" w:cs="宋体"/>
          <w:sz w:val="24"/>
          <w:szCs w:val="24"/>
        </w:rPr>
        <w:t xml:space="preserve"> </w:t>
      </w:r>
      <w:r>
        <w:rPr>
          <w:rFonts w:ascii="宋体" w:hAnsi="宋体" w:eastAsia="宋体" w:cs="宋体"/>
          <w:spacing w:val="3"/>
          <w:sz w:val="24"/>
          <w:szCs w:val="24"/>
        </w:rPr>
        <w:t>索赔通知。索赔通知应写明要求索赔的金额，支付款项</w:t>
      </w:r>
      <w:r>
        <w:rPr>
          <w:rFonts w:ascii="宋体" w:hAnsi="宋体" w:eastAsia="宋体" w:cs="宋体"/>
          <w:spacing w:val="2"/>
          <w:sz w:val="24"/>
          <w:szCs w:val="24"/>
        </w:rPr>
        <w:t>应到达的账号，并附有证明投标人发生我方应承担保证责任情形的事实材料。</w:t>
      </w:r>
    </w:p>
    <w:p w14:paraId="250BA281">
      <w:pPr>
        <w:spacing w:before="76" w:line="258" w:lineRule="auto"/>
        <w:ind w:left="22" w:firstLine="421"/>
        <w:rPr>
          <w:rFonts w:ascii="宋体" w:hAnsi="宋体" w:eastAsia="宋体" w:cs="宋体"/>
          <w:sz w:val="24"/>
          <w:szCs w:val="24"/>
        </w:rPr>
      </w:pPr>
      <w:r>
        <w:rPr>
          <w:rFonts w:ascii="宋体" w:hAnsi="宋体" w:eastAsia="宋体" w:cs="宋体"/>
          <w:spacing w:val="-1"/>
          <w:sz w:val="24"/>
          <w:szCs w:val="24"/>
        </w:rPr>
        <w:t>2．我方在收到索赔通知及相关证明材料后，在</w:t>
      </w:r>
      <w:r>
        <w:rPr>
          <w:rFonts w:ascii="宋体" w:hAnsi="宋体" w:eastAsia="宋体" w:cs="宋体"/>
          <w:spacing w:val="-118"/>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个工作日内</w:t>
      </w:r>
      <w:r>
        <w:rPr>
          <w:rFonts w:ascii="宋体" w:hAnsi="宋体" w:eastAsia="宋体" w:cs="宋体"/>
          <w:spacing w:val="-2"/>
          <w:sz w:val="24"/>
          <w:szCs w:val="24"/>
        </w:rPr>
        <w:t>进行审查，</w:t>
      </w:r>
      <w:r>
        <w:rPr>
          <w:rFonts w:ascii="宋体" w:hAnsi="宋体" w:eastAsia="宋体" w:cs="宋体"/>
          <w:spacing w:val="3"/>
          <w:sz w:val="24"/>
          <w:szCs w:val="24"/>
        </w:rPr>
        <w:t>符合应承担保证责任情形的，我方应按照你方的要求</w:t>
      </w:r>
      <w:r>
        <w:rPr>
          <w:rFonts w:ascii="宋体" w:hAnsi="宋体" w:eastAsia="宋体" w:cs="宋体"/>
          <w:spacing w:val="2"/>
          <w:sz w:val="24"/>
          <w:szCs w:val="24"/>
        </w:rPr>
        <w:t>代投标人向你方支付投标</w:t>
      </w:r>
      <w:r>
        <w:rPr>
          <w:rFonts w:ascii="宋体" w:hAnsi="宋体" w:eastAsia="宋体" w:cs="宋体"/>
          <w:spacing w:val="-1"/>
          <w:sz w:val="24"/>
          <w:szCs w:val="24"/>
        </w:rPr>
        <w:t>保证金。</w:t>
      </w:r>
    </w:p>
    <w:p w14:paraId="61A1B076">
      <w:pPr>
        <w:spacing w:before="74" w:line="219" w:lineRule="auto"/>
        <w:ind w:left="43"/>
        <w:rPr>
          <w:rFonts w:ascii="宋体" w:hAnsi="宋体" w:eastAsia="宋体" w:cs="宋体"/>
          <w:sz w:val="24"/>
          <w:szCs w:val="24"/>
        </w:rPr>
      </w:pPr>
      <w:r>
        <w:rPr>
          <w:rFonts w:ascii="宋体" w:hAnsi="宋体" w:eastAsia="宋体" w:cs="宋体"/>
          <w:spacing w:val="-1"/>
          <w:sz w:val="24"/>
          <w:szCs w:val="24"/>
        </w:rPr>
        <w:t>四、保证责任的终止</w:t>
      </w:r>
    </w:p>
    <w:p w14:paraId="063F41A8">
      <w:pPr>
        <w:spacing w:before="76" w:line="248" w:lineRule="auto"/>
        <w:ind w:left="22" w:right="63" w:firstLine="436"/>
        <w:rPr>
          <w:rFonts w:ascii="宋体" w:hAnsi="宋体" w:eastAsia="宋体" w:cs="宋体"/>
          <w:sz w:val="24"/>
          <w:szCs w:val="24"/>
        </w:rPr>
      </w:pPr>
      <w:r>
        <w:rPr>
          <w:rFonts w:ascii="宋体" w:hAnsi="宋体" w:eastAsia="宋体" w:cs="宋体"/>
          <w:spacing w:val="2"/>
          <w:sz w:val="24"/>
          <w:szCs w:val="24"/>
        </w:rPr>
        <w:t>1．保证期间届满你方未向我方书面主张保证责任的，自</w:t>
      </w:r>
      <w:r>
        <w:rPr>
          <w:rFonts w:ascii="宋体" w:hAnsi="宋体" w:eastAsia="宋体" w:cs="宋体"/>
          <w:spacing w:val="1"/>
          <w:sz w:val="24"/>
          <w:szCs w:val="24"/>
        </w:rPr>
        <w:t>保证期间届满次日起，我方保证责任自动终止。</w:t>
      </w:r>
    </w:p>
    <w:p w14:paraId="01ED79D7">
      <w:pPr>
        <w:spacing w:before="75" w:line="248" w:lineRule="auto"/>
        <w:ind w:left="32" w:right="63" w:firstLine="411"/>
        <w:rPr>
          <w:rFonts w:ascii="宋体" w:hAnsi="宋体" w:eastAsia="宋体" w:cs="宋体"/>
          <w:sz w:val="24"/>
          <w:szCs w:val="24"/>
        </w:rPr>
      </w:pPr>
      <w:r>
        <w:rPr>
          <w:rFonts w:ascii="宋体" w:hAnsi="宋体" w:eastAsia="宋体" w:cs="宋体"/>
          <w:spacing w:val="2"/>
          <w:sz w:val="24"/>
          <w:szCs w:val="24"/>
        </w:rPr>
        <w:t>2．我方按照本保函向你贵方履行了保证责任后，自我方向你贵方支付款项（支付款项从我方账户划出）之日起，保证责任</w:t>
      </w:r>
      <w:r>
        <w:rPr>
          <w:rFonts w:ascii="宋体" w:hAnsi="宋体" w:eastAsia="宋体" w:cs="宋体"/>
          <w:spacing w:val="1"/>
          <w:sz w:val="24"/>
          <w:szCs w:val="24"/>
        </w:rPr>
        <w:t>终止。</w:t>
      </w:r>
    </w:p>
    <w:p w14:paraId="6BA2F4F9">
      <w:pPr>
        <w:spacing w:before="75" w:line="248" w:lineRule="auto"/>
        <w:ind w:left="22" w:right="61" w:firstLine="423"/>
        <w:rPr>
          <w:rFonts w:ascii="宋体" w:hAnsi="宋体" w:eastAsia="宋体" w:cs="宋体"/>
          <w:sz w:val="24"/>
          <w:szCs w:val="24"/>
        </w:rPr>
      </w:pPr>
      <w:r>
        <w:rPr>
          <w:rFonts w:ascii="宋体" w:hAnsi="宋体" w:eastAsia="宋体" w:cs="宋体"/>
          <w:spacing w:val="2"/>
          <w:sz w:val="24"/>
          <w:szCs w:val="24"/>
        </w:rPr>
        <w:t>3．按照法律法规的规定或出现我方保证责任终止的其它情形的，我方在本</w:t>
      </w:r>
      <w:r>
        <w:rPr>
          <w:rFonts w:ascii="宋体" w:hAnsi="宋体" w:eastAsia="宋体" w:cs="宋体"/>
          <w:spacing w:val="1"/>
          <w:sz w:val="24"/>
          <w:szCs w:val="24"/>
        </w:rPr>
        <w:t>保函项下的保证责任亦终止。</w:t>
      </w:r>
    </w:p>
    <w:p w14:paraId="4B057A12">
      <w:pPr>
        <w:spacing w:before="75" w:line="219" w:lineRule="auto"/>
        <w:ind w:left="25"/>
        <w:rPr>
          <w:rFonts w:ascii="宋体" w:hAnsi="宋体" w:eastAsia="宋体" w:cs="宋体"/>
          <w:sz w:val="24"/>
          <w:szCs w:val="24"/>
        </w:rPr>
      </w:pPr>
      <w:r>
        <w:rPr>
          <w:rFonts w:ascii="宋体" w:hAnsi="宋体" w:eastAsia="宋体" w:cs="宋体"/>
          <w:sz w:val="24"/>
          <w:szCs w:val="24"/>
        </w:rPr>
        <w:t>五、免责条款</w:t>
      </w:r>
    </w:p>
    <w:p w14:paraId="2FDC7705">
      <w:pPr>
        <w:spacing w:before="75" w:line="248" w:lineRule="auto"/>
        <w:ind w:left="22" w:right="63" w:firstLine="436"/>
        <w:rPr>
          <w:rFonts w:ascii="宋体" w:hAnsi="宋体" w:eastAsia="宋体" w:cs="宋体"/>
          <w:sz w:val="24"/>
          <w:szCs w:val="24"/>
        </w:rPr>
      </w:pPr>
      <w:r>
        <w:rPr>
          <w:rFonts w:ascii="宋体" w:hAnsi="宋体" w:eastAsia="宋体" w:cs="宋体"/>
          <w:spacing w:val="2"/>
          <w:sz w:val="24"/>
          <w:szCs w:val="24"/>
        </w:rPr>
        <w:t>1．依照法律规定或你方与投标人的另行约定，全部或者</w:t>
      </w:r>
      <w:r>
        <w:rPr>
          <w:rFonts w:ascii="宋体" w:hAnsi="宋体" w:eastAsia="宋体" w:cs="宋体"/>
          <w:spacing w:val="1"/>
          <w:sz w:val="24"/>
          <w:szCs w:val="24"/>
        </w:rPr>
        <w:t>部分免除投标人投</w:t>
      </w:r>
      <w:r>
        <w:rPr>
          <w:rFonts w:ascii="宋体" w:hAnsi="宋体" w:eastAsia="宋体" w:cs="宋体"/>
          <w:spacing w:val="2"/>
          <w:sz w:val="24"/>
          <w:szCs w:val="24"/>
        </w:rPr>
        <w:t>标保证金义务时，我方亦免除相应的保证责任。</w:t>
      </w:r>
    </w:p>
    <w:p w14:paraId="79884968">
      <w:pPr>
        <w:spacing w:before="76" w:line="248" w:lineRule="auto"/>
        <w:ind w:left="25" w:right="63" w:firstLine="419"/>
        <w:rPr>
          <w:rFonts w:ascii="宋体" w:hAnsi="宋体" w:eastAsia="宋体" w:cs="宋体"/>
          <w:sz w:val="24"/>
          <w:szCs w:val="24"/>
        </w:rPr>
      </w:pPr>
      <w:r>
        <w:rPr>
          <w:rFonts w:ascii="宋体" w:hAnsi="宋体" w:eastAsia="宋体" w:cs="宋体"/>
          <w:spacing w:val="2"/>
          <w:sz w:val="24"/>
          <w:szCs w:val="24"/>
        </w:rPr>
        <w:t>2．因你方原因致使投标人发生本保函第一条第（一）款约定情形的，我方</w:t>
      </w:r>
      <w:r>
        <w:rPr>
          <w:rFonts w:ascii="宋体" w:hAnsi="宋体" w:eastAsia="宋体" w:cs="宋体"/>
          <w:sz w:val="24"/>
          <w:szCs w:val="24"/>
        </w:rPr>
        <w:t>不承担保证责任。</w:t>
      </w:r>
    </w:p>
    <w:p w14:paraId="39824C01">
      <w:pPr>
        <w:pStyle w:val="2"/>
        <w:spacing w:line="252" w:lineRule="auto"/>
        <w:rPr>
          <w:rFonts w:hint="eastAsia" w:eastAsia="宋体"/>
          <w:lang w:eastAsia="zh-CN"/>
        </w:rPr>
      </w:pPr>
      <w:r>
        <w:rPr>
          <w:rFonts w:hint="eastAsia" w:eastAsia="宋体"/>
          <w:lang w:eastAsia="zh-CN"/>
        </w:rPr>
        <w:br w:type="page"/>
      </w:r>
    </w:p>
    <w:p w14:paraId="50F413FE">
      <w:pPr>
        <w:spacing w:before="78" w:line="248" w:lineRule="auto"/>
        <w:ind w:left="29" w:right="12" w:firstLine="416"/>
        <w:rPr>
          <w:rFonts w:ascii="宋体" w:hAnsi="宋体" w:eastAsia="宋体" w:cs="宋体"/>
          <w:sz w:val="24"/>
          <w:szCs w:val="24"/>
        </w:rPr>
      </w:pPr>
      <w:r>
        <w:rPr>
          <w:rFonts w:ascii="宋体" w:hAnsi="宋体" w:eastAsia="宋体" w:cs="宋体"/>
          <w:spacing w:val="2"/>
          <w:sz w:val="24"/>
          <w:szCs w:val="24"/>
        </w:rPr>
        <w:t>3．因不可抗力造成投标人发生本保函第一条约定情形的，我方不承担保证</w:t>
      </w:r>
      <w:r>
        <w:rPr>
          <w:rFonts w:ascii="宋体" w:hAnsi="宋体" w:eastAsia="宋体" w:cs="宋体"/>
          <w:spacing w:val="-6"/>
          <w:sz w:val="24"/>
          <w:szCs w:val="24"/>
        </w:rPr>
        <w:t>责任。</w:t>
      </w:r>
    </w:p>
    <w:p w14:paraId="7EBD2E15">
      <w:pPr>
        <w:spacing w:before="73" w:line="258" w:lineRule="auto"/>
        <w:ind w:left="20" w:right="12" w:firstLine="420"/>
        <w:rPr>
          <w:rFonts w:ascii="宋体" w:hAnsi="宋体" w:eastAsia="宋体" w:cs="宋体"/>
          <w:sz w:val="24"/>
          <w:szCs w:val="24"/>
        </w:rPr>
      </w:pPr>
      <w:r>
        <w:rPr>
          <w:rFonts w:ascii="宋体" w:hAnsi="宋体" w:eastAsia="宋体" w:cs="宋体"/>
          <w:spacing w:val="2"/>
          <w:sz w:val="24"/>
          <w:szCs w:val="24"/>
        </w:rPr>
        <w:t>4．你方或其他有权机关对招标文件进行任何澄清或修改，加重我方保证责</w:t>
      </w:r>
      <w:r>
        <w:rPr>
          <w:rFonts w:ascii="宋体" w:hAnsi="宋体" w:eastAsia="宋体" w:cs="宋体"/>
          <w:spacing w:val="3"/>
          <w:sz w:val="24"/>
          <w:szCs w:val="24"/>
        </w:rPr>
        <w:t>任的，我方对加重部分不承担保证责任，但该澄清或修改</w:t>
      </w:r>
      <w:r>
        <w:rPr>
          <w:rFonts w:ascii="宋体" w:hAnsi="宋体" w:eastAsia="宋体" w:cs="宋体"/>
          <w:spacing w:val="2"/>
          <w:sz w:val="24"/>
          <w:szCs w:val="24"/>
        </w:rPr>
        <w:t>经我方事先书面同意</w:t>
      </w:r>
      <w:r>
        <w:rPr>
          <w:rFonts w:ascii="宋体" w:hAnsi="宋体" w:eastAsia="宋体" w:cs="宋体"/>
          <w:spacing w:val="-1"/>
          <w:sz w:val="24"/>
          <w:szCs w:val="24"/>
        </w:rPr>
        <w:t>的除外。</w:t>
      </w:r>
    </w:p>
    <w:p w14:paraId="2505DC0B">
      <w:pPr>
        <w:spacing w:before="75" w:line="219" w:lineRule="auto"/>
        <w:ind w:left="23"/>
        <w:rPr>
          <w:rFonts w:ascii="宋体" w:hAnsi="宋体" w:eastAsia="宋体" w:cs="宋体"/>
          <w:sz w:val="24"/>
          <w:szCs w:val="24"/>
        </w:rPr>
      </w:pPr>
      <w:r>
        <w:rPr>
          <w:rFonts w:ascii="宋体" w:hAnsi="宋体" w:eastAsia="宋体" w:cs="宋体"/>
          <w:spacing w:val="1"/>
          <w:sz w:val="24"/>
          <w:szCs w:val="24"/>
        </w:rPr>
        <w:t>六、争议的解决</w:t>
      </w:r>
    </w:p>
    <w:p w14:paraId="05177546">
      <w:pPr>
        <w:spacing w:before="34" w:line="250" w:lineRule="auto"/>
        <w:ind w:left="20" w:right="12" w:firstLine="506"/>
        <w:rPr>
          <w:rFonts w:ascii="宋体" w:hAnsi="宋体" w:eastAsia="宋体" w:cs="宋体"/>
          <w:sz w:val="24"/>
          <w:szCs w:val="24"/>
        </w:rPr>
      </w:pPr>
      <w:r>
        <w:rPr>
          <w:rFonts w:ascii="宋体" w:hAnsi="宋体" w:eastAsia="宋体" w:cs="宋体"/>
          <w:spacing w:val="3"/>
          <w:sz w:val="24"/>
          <w:szCs w:val="24"/>
        </w:rPr>
        <w:t>因本保函发生的纠纷，由你我双方协商解决，协商不成的，通过诉讼程序</w:t>
      </w:r>
      <w:r>
        <w:rPr>
          <w:rFonts w:ascii="宋体" w:hAnsi="宋体" w:eastAsia="宋体" w:cs="宋体"/>
          <w:spacing w:val="1"/>
          <w:sz w:val="24"/>
          <w:szCs w:val="24"/>
        </w:rPr>
        <w:t>解决，诉讼管辖地法院为</w:t>
      </w:r>
      <w:r>
        <w:rPr>
          <w:rFonts w:ascii="宋体" w:hAnsi="宋体" w:eastAsia="宋体" w:cs="宋体"/>
          <w:spacing w:val="-118"/>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法院。</w:t>
      </w:r>
    </w:p>
    <w:p w14:paraId="65143E87">
      <w:pPr>
        <w:spacing w:line="220" w:lineRule="auto"/>
        <w:ind w:left="20"/>
        <w:rPr>
          <w:rFonts w:ascii="宋体" w:hAnsi="宋体" w:eastAsia="宋体" w:cs="宋体"/>
          <w:sz w:val="24"/>
          <w:szCs w:val="24"/>
        </w:rPr>
      </w:pPr>
      <w:r>
        <w:rPr>
          <w:rFonts w:ascii="宋体" w:hAnsi="宋体" w:eastAsia="宋体" w:cs="宋体"/>
          <w:spacing w:val="1"/>
          <w:sz w:val="24"/>
          <w:szCs w:val="24"/>
        </w:rPr>
        <w:t>七、保函的生效</w:t>
      </w:r>
    </w:p>
    <w:p w14:paraId="70696B22">
      <w:pPr>
        <w:spacing w:before="39" w:line="219" w:lineRule="auto"/>
        <w:ind w:left="509"/>
        <w:rPr>
          <w:rFonts w:ascii="宋体" w:hAnsi="宋体" w:eastAsia="宋体" w:cs="宋体"/>
          <w:sz w:val="24"/>
          <w:szCs w:val="24"/>
        </w:rPr>
      </w:pPr>
      <w:r>
        <w:rPr>
          <w:rFonts w:ascii="宋体" w:hAnsi="宋体" w:eastAsia="宋体" w:cs="宋体"/>
          <w:spacing w:val="2"/>
          <w:sz w:val="24"/>
          <w:szCs w:val="24"/>
        </w:rPr>
        <w:t>本保函自我方加盖公章之日起生效。</w:t>
      </w:r>
    </w:p>
    <w:p w14:paraId="486ADDB6">
      <w:pPr>
        <w:pStyle w:val="2"/>
        <w:spacing w:line="283" w:lineRule="auto"/>
      </w:pPr>
    </w:p>
    <w:p w14:paraId="2E8D864C">
      <w:pPr>
        <w:spacing w:before="79" w:line="219" w:lineRule="auto"/>
        <w:ind w:right="15"/>
        <w:jc w:val="right"/>
        <w:rPr>
          <w:rFonts w:ascii="宋体" w:hAnsi="宋体" w:eastAsia="宋体" w:cs="宋体"/>
          <w:sz w:val="24"/>
          <w:szCs w:val="24"/>
        </w:rPr>
      </w:pPr>
      <w:r>
        <w:rPr>
          <w:rFonts w:ascii="宋体" w:hAnsi="宋体" w:eastAsia="宋体" w:cs="宋体"/>
          <w:spacing w:val="6"/>
          <w:sz w:val="24"/>
          <w:szCs w:val="24"/>
        </w:rPr>
        <w:t>保证人</w:t>
      </w:r>
      <w:r>
        <w:rPr>
          <w:rFonts w:ascii="宋体" w:hAnsi="宋体" w:eastAsia="宋体" w:cs="宋体"/>
          <w:spacing w:val="-15"/>
          <w:sz w:val="24"/>
          <w:szCs w:val="24"/>
        </w:rPr>
        <w:t>：（</w:t>
      </w:r>
      <w:r>
        <w:rPr>
          <w:rFonts w:ascii="宋体" w:hAnsi="宋体" w:eastAsia="宋体" w:cs="宋体"/>
          <w:spacing w:val="6"/>
          <w:sz w:val="24"/>
          <w:szCs w:val="24"/>
        </w:rPr>
        <w:t>公章）</w:t>
      </w:r>
    </w:p>
    <w:p w14:paraId="78068127">
      <w:pPr>
        <w:pStyle w:val="2"/>
        <w:spacing w:line="286" w:lineRule="auto"/>
      </w:pPr>
    </w:p>
    <w:p w14:paraId="065B466C">
      <w:pPr>
        <w:spacing w:before="79"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0"/>
          <w:sz w:val="24"/>
          <w:szCs w:val="24"/>
        </w:rPr>
        <w:t xml:space="preserve">      </w:t>
      </w:r>
      <w:r>
        <w:rPr>
          <w:rFonts w:ascii="宋体" w:hAnsi="宋体" w:eastAsia="宋体" w:cs="宋体"/>
          <w:spacing w:val="-26"/>
          <w:sz w:val="24"/>
          <w:szCs w:val="24"/>
        </w:rPr>
        <w:t>日</w:t>
      </w:r>
    </w:p>
    <w:p w14:paraId="52830593">
      <w:pPr>
        <w:pStyle w:val="2"/>
        <w:spacing w:line="358" w:lineRule="auto"/>
        <w:rPr>
          <w:rFonts w:hint="eastAsia" w:eastAsia="宋体"/>
          <w:lang w:eastAsia="zh-CN"/>
        </w:rPr>
      </w:pPr>
      <w:r>
        <w:rPr>
          <w:rFonts w:hint="eastAsia" w:eastAsia="宋体"/>
          <w:lang w:eastAsia="zh-CN"/>
        </w:rPr>
        <w:br w:type="page"/>
      </w:r>
    </w:p>
    <w:p w14:paraId="0E1DC69D">
      <w:pPr>
        <w:pStyle w:val="2"/>
        <w:spacing w:line="359" w:lineRule="auto"/>
      </w:pPr>
    </w:p>
    <w:p w14:paraId="0980EB84">
      <w:pPr>
        <w:spacing w:before="78" w:line="219" w:lineRule="auto"/>
        <w:ind w:left="510"/>
        <w:rPr>
          <w:rFonts w:ascii="宋体" w:hAnsi="宋体" w:eastAsia="宋体" w:cs="宋体"/>
          <w:sz w:val="24"/>
          <w:szCs w:val="24"/>
        </w:rPr>
      </w:pPr>
      <w:r>
        <w:rPr>
          <w:rFonts w:hint="eastAsia" w:ascii="宋体" w:hAnsi="宋体" w:eastAsia="宋体" w:cs="宋体"/>
          <w:b/>
          <w:bCs/>
          <w:sz w:val="24"/>
          <w:szCs w:val="24"/>
          <w:lang w:val="en-US" w:eastAsia="zh-CN"/>
        </w:rPr>
        <w:t>6</w:t>
      </w:r>
      <w:r>
        <w:rPr>
          <w:rFonts w:ascii="宋体" w:hAnsi="宋体" w:eastAsia="宋体" w:cs="宋体"/>
          <w:b/>
          <w:bCs/>
          <w:sz w:val="24"/>
          <w:szCs w:val="24"/>
        </w:rPr>
        <w:t>、投标人须知资料表要求的其他资格证明文件。</w:t>
      </w:r>
    </w:p>
    <w:p w14:paraId="2AB66680">
      <w:pPr>
        <w:pStyle w:val="2"/>
        <w:spacing w:line="308" w:lineRule="auto"/>
      </w:pPr>
    </w:p>
    <w:p w14:paraId="4F43A7DC">
      <w:pPr>
        <w:pStyle w:val="2"/>
        <w:spacing w:line="308" w:lineRule="auto"/>
      </w:pPr>
    </w:p>
    <w:p w14:paraId="306E4BFA">
      <w:pPr>
        <w:spacing w:before="71" w:line="219" w:lineRule="auto"/>
        <w:ind w:left="570"/>
        <w:rPr>
          <w:rFonts w:ascii="宋体" w:hAnsi="宋体" w:eastAsia="宋体" w:cs="宋体"/>
          <w:sz w:val="22"/>
          <w:szCs w:val="22"/>
        </w:rPr>
      </w:pPr>
      <w:r>
        <w:rPr>
          <w:rFonts w:ascii="宋体" w:hAnsi="宋体" w:eastAsia="宋体" w:cs="宋体"/>
          <w:spacing w:val="2"/>
          <w:sz w:val="22"/>
          <w:szCs w:val="22"/>
        </w:rPr>
        <w:t>说明：1.应提供</w:t>
      </w:r>
      <w:r>
        <w:rPr>
          <w:rFonts w:ascii="宋体" w:hAnsi="宋体" w:eastAsia="宋体" w:cs="宋体"/>
          <w:spacing w:val="2"/>
          <w:sz w:val="22"/>
          <w:szCs w:val="22"/>
          <w:u w:val="single" w:color="auto"/>
        </w:rPr>
        <w:t>投标人须知前附表</w:t>
      </w:r>
      <w:r>
        <w:rPr>
          <w:rFonts w:ascii="宋体" w:hAnsi="宋体" w:eastAsia="宋体" w:cs="宋体"/>
          <w:spacing w:val="2"/>
          <w:sz w:val="22"/>
          <w:szCs w:val="22"/>
        </w:rPr>
        <w:t>要求的其他资格证明文件。</w:t>
      </w:r>
    </w:p>
    <w:p w14:paraId="183357A8">
      <w:pPr>
        <w:spacing w:before="63" w:line="219" w:lineRule="auto"/>
        <w:ind w:left="1237"/>
        <w:rPr>
          <w:rFonts w:ascii="宋体" w:hAnsi="宋体" w:eastAsia="宋体" w:cs="宋体"/>
          <w:sz w:val="22"/>
          <w:szCs w:val="22"/>
        </w:rPr>
      </w:pPr>
      <w:r>
        <w:rPr>
          <w:rFonts w:ascii="宋体" w:hAnsi="宋体" w:eastAsia="宋体" w:cs="宋体"/>
          <w:spacing w:val="2"/>
          <w:sz w:val="22"/>
          <w:szCs w:val="22"/>
        </w:rPr>
        <w:t>2.复印件上应加盖本单位章（自然人投标的无需盖章，需要签字）。</w:t>
      </w:r>
    </w:p>
    <w:p w14:paraId="15EB4454">
      <w:pPr>
        <w:pStyle w:val="2"/>
        <w:spacing w:line="440" w:lineRule="auto"/>
        <w:rPr>
          <w:rFonts w:hint="eastAsia" w:eastAsia="宋体"/>
          <w:lang w:eastAsia="zh-CN"/>
        </w:rPr>
      </w:pPr>
      <w:r>
        <w:rPr>
          <w:rFonts w:hint="eastAsia" w:eastAsia="宋体"/>
          <w:lang w:eastAsia="zh-CN"/>
        </w:rPr>
        <w:br w:type="page"/>
      </w:r>
    </w:p>
    <w:p w14:paraId="61222F54">
      <w:pPr>
        <w:spacing w:before="78" w:line="219" w:lineRule="auto"/>
        <w:ind w:left="21"/>
        <w:outlineLvl w:val="0"/>
        <w:rPr>
          <w:rFonts w:ascii="宋体" w:hAnsi="宋体" w:eastAsia="宋体" w:cs="宋体"/>
          <w:sz w:val="24"/>
          <w:szCs w:val="24"/>
        </w:rPr>
      </w:pPr>
      <w:bookmarkStart w:id="49" w:name="bookmark17"/>
      <w:bookmarkEnd w:id="49"/>
      <w:r>
        <w:rPr>
          <w:rFonts w:ascii="宋体" w:hAnsi="宋体" w:eastAsia="宋体" w:cs="宋体"/>
          <w:b/>
          <w:bCs/>
          <w:sz w:val="24"/>
          <w:szCs w:val="24"/>
        </w:rPr>
        <w:t>第二部分</w:t>
      </w:r>
      <w:r>
        <w:rPr>
          <w:rFonts w:ascii="宋体" w:hAnsi="宋体" w:eastAsia="宋体" w:cs="宋体"/>
          <w:sz w:val="24"/>
          <w:szCs w:val="24"/>
        </w:rPr>
        <w:t xml:space="preserve">  </w:t>
      </w:r>
      <w:r>
        <w:rPr>
          <w:rFonts w:ascii="宋体" w:hAnsi="宋体" w:eastAsia="宋体" w:cs="宋体"/>
          <w:b/>
          <w:bCs/>
          <w:sz w:val="24"/>
          <w:szCs w:val="24"/>
        </w:rPr>
        <w:t>商务及技术文件（包括但不限于）</w:t>
      </w:r>
    </w:p>
    <w:p w14:paraId="1A920638">
      <w:pPr>
        <w:spacing w:before="38" w:line="219" w:lineRule="auto"/>
        <w:ind w:left="571"/>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1、开标一览表（投标文件格式一）</w:t>
      </w:r>
    </w:p>
    <w:p w14:paraId="2011A0A5">
      <w:pPr>
        <w:spacing w:before="38" w:line="219" w:lineRule="auto"/>
        <w:ind w:left="571"/>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、投标书（投标文件格式五）</w:t>
      </w:r>
    </w:p>
    <w:p w14:paraId="24A68F31">
      <w:pPr>
        <w:spacing w:before="39" w:line="218" w:lineRule="auto"/>
        <w:ind w:left="573"/>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、投标分项报价表（投标文件格式六）</w:t>
      </w:r>
    </w:p>
    <w:p w14:paraId="6F3F3381">
      <w:pPr>
        <w:spacing w:before="43" w:line="219" w:lineRule="auto"/>
        <w:ind w:left="567"/>
        <w:rPr>
          <w:rFonts w:ascii="宋体" w:hAnsi="宋体" w:eastAsia="宋体" w:cs="宋体"/>
          <w:sz w:val="24"/>
          <w:szCs w:val="24"/>
        </w:rPr>
      </w:pP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、服务说明一览表（投标文件格式七）</w:t>
      </w:r>
    </w:p>
    <w:p w14:paraId="3B8EE555">
      <w:pPr>
        <w:spacing w:before="40" w:line="219" w:lineRule="auto"/>
        <w:ind w:left="573"/>
        <w:rPr>
          <w:rFonts w:ascii="宋体" w:hAnsi="宋体" w:eastAsia="宋体" w:cs="宋体"/>
          <w:sz w:val="24"/>
          <w:szCs w:val="24"/>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、技术规格偏离表（投标文件格式八）</w:t>
      </w:r>
    </w:p>
    <w:p w14:paraId="397995EF">
      <w:pPr>
        <w:spacing w:before="41" w:line="219" w:lineRule="auto"/>
        <w:ind w:left="570"/>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、商务条款偏离表（投标文件格式九）</w:t>
      </w:r>
    </w:p>
    <w:p w14:paraId="1D8C8061">
      <w:pPr>
        <w:spacing w:before="39" w:line="242" w:lineRule="auto"/>
        <w:ind w:left="1109" w:right="12" w:hanging="535"/>
        <w:rPr>
          <w:rFonts w:ascii="宋体" w:hAnsi="宋体" w:eastAsia="宋体" w:cs="宋体"/>
          <w:sz w:val="24"/>
          <w:szCs w:val="24"/>
        </w:rPr>
      </w:pP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、符合《政府采购促进中小企业发展暂行办法》、《关于政府采购支持</w:t>
      </w:r>
      <w:r>
        <w:rPr>
          <w:rFonts w:ascii="宋体" w:hAnsi="宋体" w:eastAsia="宋体" w:cs="宋体"/>
          <w:sz w:val="24"/>
          <w:szCs w:val="24"/>
        </w:rPr>
        <w:t>监狱企业发展有关问题的通知》和《三部门联合发布关于促进残疾人</w:t>
      </w:r>
      <w:r>
        <w:rPr>
          <w:rFonts w:ascii="宋体" w:hAnsi="宋体" w:eastAsia="宋体" w:cs="宋体"/>
          <w:spacing w:val="4"/>
          <w:sz w:val="24"/>
          <w:szCs w:val="24"/>
        </w:rPr>
        <w:t>就业政府采购政策的通知》条件的投标人须提交</w:t>
      </w:r>
      <w:r>
        <w:rPr>
          <w:rFonts w:ascii="宋体" w:hAnsi="宋体" w:eastAsia="宋体" w:cs="宋体"/>
          <w:spacing w:val="-24"/>
          <w:sz w:val="24"/>
          <w:szCs w:val="24"/>
        </w:rPr>
        <w:t>）（</w:t>
      </w:r>
      <w:r>
        <w:rPr>
          <w:rFonts w:ascii="宋体" w:hAnsi="宋体" w:eastAsia="宋体" w:cs="宋体"/>
          <w:spacing w:val="4"/>
          <w:sz w:val="24"/>
          <w:szCs w:val="24"/>
        </w:rPr>
        <w:t>如有</w:t>
      </w:r>
      <w:r>
        <w:rPr>
          <w:rFonts w:ascii="宋体" w:hAnsi="宋体" w:eastAsia="宋体" w:cs="宋体"/>
          <w:spacing w:val="-24"/>
          <w:sz w:val="24"/>
          <w:szCs w:val="24"/>
        </w:rPr>
        <w:t>）（</w:t>
      </w:r>
      <w:r>
        <w:rPr>
          <w:rFonts w:ascii="宋体" w:hAnsi="宋体" w:eastAsia="宋体" w:cs="宋体"/>
          <w:spacing w:val="4"/>
          <w:sz w:val="24"/>
          <w:szCs w:val="24"/>
        </w:rPr>
        <w:t>提供相</w:t>
      </w:r>
      <w:r>
        <w:rPr>
          <w:rFonts w:ascii="宋体" w:hAnsi="宋体" w:eastAsia="宋体" w:cs="宋体"/>
          <w:sz w:val="24"/>
          <w:szCs w:val="24"/>
        </w:rPr>
        <w:t>关证明材料）</w:t>
      </w:r>
    </w:p>
    <w:p w14:paraId="5738D5B7">
      <w:pPr>
        <w:spacing w:before="43" w:line="219" w:lineRule="auto"/>
        <w:ind w:left="574"/>
        <w:rPr>
          <w:rFonts w:ascii="宋体" w:hAnsi="宋体" w:eastAsia="宋体" w:cs="宋体"/>
          <w:sz w:val="24"/>
          <w:szCs w:val="24"/>
        </w:rPr>
      </w:pP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-1《投标人企业（单位）类型声明函》（投标文件格式十）</w:t>
      </w:r>
    </w:p>
    <w:p w14:paraId="5BB7CF7E">
      <w:pPr>
        <w:spacing w:before="39" w:line="219" w:lineRule="auto"/>
        <w:ind w:left="574"/>
        <w:rPr>
          <w:rFonts w:ascii="宋体" w:hAnsi="宋体" w:eastAsia="宋体" w:cs="宋体"/>
          <w:sz w:val="24"/>
          <w:szCs w:val="24"/>
        </w:rPr>
      </w:pP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-2《残疾人福利性单位声明函》（投标文件格式十</w:t>
      </w:r>
      <w:r>
        <w:rPr>
          <w:rFonts w:ascii="宋体" w:hAnsi="宋体" w:eastAsia="宋体" w:cs="宋体"/>
          <w:spacing w:val="1"/>
          <w:sz w:val="24"/>
          <w:szCs w:val="24"/>
        </w:rPr>
        <w:t>一）</w:t>
      </w:r>
    </w:p>
    <w:p w14:paraId="6DB483D1">
      <w:pPr>
        <w:spacing w:before="41" w:line="219" w:lineRule="auto"/>
        <w:ind w:left="569"/>
        <w:rPr>
          <w:rFonts w:ascii="宋体" w:hAnsi="宋体" w:eastAsia="宋体" w:cs="宋体"/>
          <w:sz w:val="24"/>
          <w:szCs w:val="24"/>
        </w:rPr>
      </w:pP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、投标人关联单位的说明（格式自拟）</w:t>
      </w:r>
    </w:p>
    <w:p w14:paraId="542DB533">
      <w:pPr>
        <w:pStyle w:val="5"/>
        <w:spacing w:line="400" w:lineRule="exact"/>
        <w:ind w:left="311" w:leftChars="148" w:firstLine="228"/>
        <w:rPr>
          <w:rFonts w:hAnsi="宋体"/>
          <w:sz w:val="24"/>
        </w:rPr>
      </w:pPr>
      <w:r>
        <w:rPr>
          <w:rFonts w:hint="eastAsia" w:hAnsi="宋体" w:eastAsia="宋体"/>
          <w:sz w:val="24"/>
          <w:lang w:val="en-US" w:eastAsia="zh-CN"/>
        </w:rPr>
        <w:t>9</w:t>
      </w:r>
      <w:r>
        <w:rPr>
          <w:rFonts w:hint="eastAsia" w:hAnsi="宋体"/>
          <w:sz w:val="24"/>
        </w:rPr>
        <w:t>、评分标准和细则中技术部分证明材料（格式自拟）</w:t>
      </w:r>
    </w:p>
    <w:p w14:paraId="6E9A63B5">
      <w:pPr>
        <w:pStyle w:val="5"/>
        <w:spacing w:line="400" w:lineRule="exact"/>
        <w:ind w:left="311" w:leftChars="148" w:firstLine="228"/>
        <w:rPr>
          <w:rFonts w:hAnsi="宋体"/>
          <w:sz w:val="24"/>
        </w:rPr>
      </w:pPr>
      <w:r>
        <w:rPr>
          <w:rFonts w:hint="eastAsia" w:hAnsi="宋体" w:eastAsia="宋体"/>
          <w:sz w:val="24"/>
          <w:lang w:val="en-US" w:eastAsia="zh-CN"/>
        </w:rPr>
        <w:t>10</w:t>
      </w:r>
      <w:r>
        <w:rPr>
          <w:rFonts w:hint="eastAsia" w:hAnsi="宋体"/>
          <w:sz w:val="24"/>
        </w:rPr>
        <w:t>、评分标准和细则</w:t>
      </w:r>
      <w:r>
        <w:rPr>
          <w:rFonts w:hint="eastAsia" w:hAnsi="宋体"/>
          <w:color w:val="000000" w:themeColor="text1"/>
          <w:sz w:val="24"/>
          <w14:textFill>
            <w14:solidFill>
              <w14:schemeClr w14:val="tx1"/>
            </w14:solidFill>
          </w14:textFill>
        </w:rPr>
        <w:t>中</w:t>
      </w:r>
      <w:r>
        <w:rPr>
          <w:rFonts w:hint="eastAsia" w:hAnsi="宋体"/>
          <w:color w:val="000000" w:themeColor="text1"/>
          <w:sz w:val="24"/>
          <w:lang w:val="en-US" w:eastAsia="zh-CN"/>
          <w14:textFill>
            <w14:solidFill>
              <w14:schemeClr w14:val="tx1"/>
            </w14:solidFill>
          </w14:textFill>
        </w:rPr>
        <w:t>商务</w:t>
      </w:r>
      <w:r>
        <w:rPr>
          <w:rFonts w:hint="eastAsia" w:hAnsi="宋体"/>
          <w:color w:val="000000" w:themeColor="text1"/>
          <w:sz w:val="24"/>
          <w14:textFill>
            <w14:solidFill>
              <w14:schemeClr w14:val="tx1"/>
            </w14:solidFill>
          </w14:textFill>
        </w:rPr>
        <w:t>部分</w:t>
      </w:r>
      <w:r>
        <w:rPr>
          <w:rFonts w:hint="eastAsia" w:hAnsi="宋体"/>
          <w:sz w:val="24"/>
        </w:rPr>
        <w:t>证明材料（格式自拟）</w:t>
      </w:r>
    </w:p>
    <w:p w14:paraId="043D1C98">
      <w:pPr>
        <w:pStyle w:val="5"/>
        <w:spacing w:line="400" w:lineRule="exact"/>
        <w:ind w:left="311" w:leftChars="148" w:firstLine="228"/>
        <w:rPr>
          <w:rFonts w:hAnsi="宋体"/>
          <w:sz w:val="24"/>
        </w:rPr>
      </w:pPr>
      <w:r>
        <w:rPr>
          <w:rFonts w:hint="eastAsia" w:hAnsi="宋体" w:eastAsia="宋体"/>
          <w:sz w:val="24"/>
          <w:lang w:val="en-US" w:eastAsia="zh-CN"/>
        </w:rPr>
        <w:t>11</w:t>
      </w:r>
      <w:r>
        <w:rPr>
          <w:rFonts w:hint="eastAsia" w:hAnsi="宋体"/>
          <w:sz w:val="24"/>
        </w:rPr>
        <w:t>、投标人认为有必要提供的其他证明材料（格式自拟）</w:t>
      </w:r>
    </w:p>
    <w:p w14:paraId="0C36637A">
      <w:pPr>
        <w:pStyle w:val="3"/>
        <w:spacing w:before="0" w:line="240" w:lineRule="atLeast"/>
        <w:rPr>
          <w:rFonts w:hAnsi="宋体"/>
          <w:sz w:val="24"/>
        </w:rPr>
      </w:pPr>
      <w:r>
        <w:rPr>
          <w:rFonts w:hint="eastAsia" w:eastAsia="宋体"/>
          <w:lang w:eastAsia="zh-CN"/>
        </w:rPr>
        <w:br w:type="page"/>
      </w:r>
      <w:r>
        <w:rPr>
          <w:rFonts w:hint="eastAsia" w:ascii="宋体" w:hAnsi="宋体" w:eastAsia="宋体"/>
          <w:sz w:val="24"/>
        </w:rPr>
        <w:t>1、（投标文件格式一）</w:t>
      </w:r>
    </w:p>
    <w:p w14:paraId="4D5F6701">
      <w:pPr>
        <w:pStyle w:val="4"/>
        <w:tabs>
          <w:tab w:val="left" w:pos="5580"/>
        </w:tabs>
        <w:spacing w:line="240" w:lineRule="atLeast"/>
        <w:ind w:firstLine="3339" w:firstLineChars="927"/>
        <w:rPr>
          <w:rFonts w:ascii="宋体" w:hAnsi="宋体"/>
        </w:rPr>
      </w:pPr>
      <w:bookmarkStart w:id="50" w:name="_Hlt520356241"/>
      <w:bookmarkEnd w:id="50"/>
      <w:bookmarkStart w:id="51" w:name="_Toc494296984"/>
      <w:r>
        <w:rPr>
          <w:rFonts w:hint="eastAsia" w:ascii="宋体" w:hAnsi="宋体"/>
          <w:b/>
          <w:sz w:val="36"/>
          <w:szCs w:val="24"/>
        </w:rPr>
        <w:t>开标一览表</w:t>
      </w:r>
      <w:bookmarkEnd w:id="51"/>
      <w:r>
        <w:rPr>
          <w:rFonts w:hint="eastAsia" w:ascii="宋体" w:hAnsi="宋体"/>
          <w:b/>
          <w:sz w:val="36"/>
          <w:szCs w:val="24"/>
        </w:rPr>
        <w:cr/>
      </w:r>
    </w:p>
    <w:p w14:paraId="1538F497">
      <w:pPr>
        <w:adjustRightInd w:val="0"/>
        <w:snapToGrid w:val="0"/>
        <w:spacing w:line="500" w:lineRule="exact"/>
        <w:rPr>
          <w:rFonts w:ascii="宋体" w:hAnsi="宋体"/>
          <w:szCs w:val="21"/>
          <w:u w:val="single"/>
        </w:rPr>
      </w:pPr>
      <w:r>
        <w:rPr>
          <w:rFonts w:hint="eastAsia" w:ascii="宋体" w:hAnsi="宋体"/>
          <w:szCs w:val="21"/>
        </w:rPr>
        <w:t xml:space="preserve">招标项目名称： </w:t>
      </w:r>
      <w:r>
        <w:rPr>
          <w:rFonts w:hint="eastAsia" w:ascii="宋体" w:hAnsi="宋体"/>
          <w:szCs w:val="21"/>
          <w:u w:val="single"/>
        </w:rPr>
        <w:t xml:space="preserve">                         </w:t>
      </w:r>
    </w:p>
    <w:p w14:paraId="0EB3F521">
      <w:pPr>
        <w:adjustRightInd w:val="0"/>
        <w:snapToGrid w:val="0"/>
        <w:spacing w:line="500" w:lineRule="exact"/>
        <w:rPr>
          <w:rFonts w:ascii="宋体" w:hAnsi="宋体"/>
          <w:i/>
          <w:iCs/>
          <w:szCs w:val="21"/>
        </w:rPr>
      </w:pPr>
      <w:r>
        <w:rPr>
          <w:rFonts w:hint="eastAsia" w:ascii="宋体" w:hAnsi="宋体"/>
          <w:szCs w:val="21"/>
        </w:rPr>
        <w:t>招标项目编号：</w:t>
      </w:r>
      <w:r>
        <w:rPr>
          <w:rFonts w:hint="eastAsia" w:ascii="宋体" w:hAnsi="宋体"/>
          <w:i/>
          <w:iCs/>
          <w:szCs w:val="21"/>
        </w:rPr>
        <w:t xml:space="preserve"> </w:t>
      </w:r>
      <w:r>
        <w:rPr>
          <w:rFonts w:hint="eastAsia" w:ascii="宋体" w:hAnsi="宋体"/>
          <w:szCs w:val="21"/>
          <w:u w:val="single"/>
        </w:rPr>
        <w:t xml:space="preserve">                         </w:t>
      </w:r>
    </w:p>
    <w:p w14:paraId="01663133">
      <w:pPr>
        <w:spacing w:line="500" w:lineRule="exact"/>
        <w:rPr>
          <w:rFonts w:ascii="宋体" w:hAnsi="宋体"/>
          <w:szCs w:val="21"/>
        </w:rPr>
      </w:pPr>
      <w:r>
        <w:rPr>
          <w:rFonts w:hint="eastAsia" w:ascii="宋体" w:hAnsi="宋体"/>
          <w:szCs w:val="21"/>
        </w:rPr>
        <w:t xml:space="preserve">                                                 单位：元（人民币）</w:t>
      </w:r>
    </w:p>
    <w:tbl>
      <w:tblPr>
        <w:tblStyle w:val="12"/>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E0C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7DDDD9C">
            <w:pPr>
              <w:jc w:val="center"/>
              <w:rPr>
                <w:rFonts w:ascii="宋体" w:hAnsi="宋体"/>
                <w:szCs w:val="21"/>
              </w:rPr>
            </w:pPr>
            <w:r>
              <w:rPr>
                <w:rFonts w:hint="eastAsia" w:ascii="宋体" w:hAnsi="宋体"/>
                <w:szCs w:val="21"/>
              </w:rPr>
              <w:t>投标项目名称</w:t>
            </w:r>
          </w:p>
        </w:tc>
        <w:tc>
          <w:tcPr>
            <w:tcW w:w="6185" w:type="dxa"/>
            <w:vAlign w:val="center"/>
          </w:tcPr>
          <w:p w14:paraId="66D1746D">
            <w:pPr>
              <w:rPr>
                <w:rFonts w:ascii="宋体" w:hAnsi="宋体"/>
                <w:szCs w:val="21"/>
              </w:rPr>
            </w:pPr>
          </w:p>
        </w:tc>
      </w:tr>
      <w:tr w14:paraId="24D3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71C7266A">
            <w:pPr>
              <w:jc w:val="center"/>
              <w:rPr>
                <w:rFonts w:hint="default" w:ascii="宋体" w:hAnsi="宋体" w:eastAsia="宋体"/>
                <w:szCs w:val="21"/>
                <w:lang w:val="en-US" w:eastAsia="zh-CN"/>
              </w:rPr>
            </w:pPr>
            <w:r>
              <w:rPr>
                <w:rFonts w:hint="eastAsia" w:ascii="宋体" w:hAnsi="宋体" w:eastAsia="宋体"/>
                <w:szCs w:val="21"/>
                <w:lang w:val="en-US" w:eastAsia="zh-CN"/>
              </w:rPr>
              <w:t>服 务 期</w:t>
            </w:r>
          </w:p>
        </w:tc>
        <w:tc>
          <w:tcPr>
            <w:tcW w:w="6185" w:type="dxa"/>
            <w:vAlign w:val="center"/>
          </w:tcPr>
          <w:p w14:paraId="375938EA">
            <w:pPr>
              <w:jc w:val="center"/>
              <w:rPr>
                <w:rFonts w:ascii="宋体" w:hAnsi="宋体"/>
                <w:szCs w:val="21"/>
              </w:rPr>
            </w:pPr>
          </w:p>
        </w:tc>
      </w:tr>
      <w:tr w14:paraId="31EA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3" w:hRule="atLeast"/>
        </w:trPr>
        <w:tc>
          <w:tcPr>
            <w:tcW w:w="2595" w:type="dxa"/>
            <w:gridSpan w:val="2"/>
            <w:tcBorders>
              <w:top w:val="single" w:color="auto" w:sz="4" w:space="0"/>
            </w:tcBorders>
            <w:vAlign w:val="center"/>
          </w:tcPr>
          <w:p w14:paraId="7D00B670">
            <w:pPr>
              <w:jc w:val="center"/>
              <w:rPr>
                <w:rFonts w:ascii="宋体" w:hAnsi="宋体"/>
                <w:szCs w:val="21"/>
              </w:rPr>
            </w:pPr>
            <w:r>
              <w:rPr>
                <w:rFonts w:hint="eastAsia" w:ascii="宋体" w:hAnsi="宋体"/>
                <w:szCs w:val="21"/>
              </w:rPr>
              <w:t>投标有效期</w:t>
            </w:r>
          </w:p>
        </w:tc>
        <w:tc>
          <w:tcPr>
            <w:tcW w:w="6185" w:type="dxa"/>
            <w:vAlign w:val="center"/>
          </w:tcPr>
          <w:p w14:paraId="473581F0">
            <w:pPr>
              <w:jc w:val="center"/>
              <w:rPr>
                <w:rFonts w:ascii="宋体" w:hAnsi="宋体"/>
                <w:szCs w:val="21"/>
              </w:rPr>
            </w:pPr>
          </w:p>
        </w:tc>
      </w:tr>
      <w:tr w14:paraId="7458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2EC2460">
            <w:pPr>
              <w:jc w:val="center"/>
              <w:rPr>
                <w:rFonts w:ascii="宋体" w:hAnsi="宋体"/>
                <w:szCs w:val="21"/>
              </w:rPr>
            </w:pPr>
            <w:r>
              <w:rPr>
                <w:rFonts w:hint="eastAsia" w:ascii="宋体" w:hAnsi="宋体"/>
                <w:szCs w:val="21"/>
              </w:rPr>
              <w:t>投标报价</w:t>
            </w:r>
          </w:p>
          <w:p w14:paraId="1A452041">
            <w:pPr>
              <w:jc w:val="center"/>
              <w:rPr>
                <w:rFonts w:ascii="宋体" w:hAnsi="宋体"/>
                <w:szCs w:val="21"/>
              </w:rPr>
            </w:pPr>
            <w:r>
              <w:rPr>
                <w:rFonts w:hint="eastAsia" w:ascii="宋体" w:hAnsi="宋体"/>
                <w:szCs w:val="21"/>
              </w:rPr>
              <w:t>（人民币）</w:t>
            </w:r>
          </w:p>
        </w:tc>
        <w:tc>
          <w:tcPr>
            <w:tcW w:w="974" w:type="dxa"/>
            <w:tcBorders>
              <w:top w:val="single" w:color="auto" w:sz="4" w:space="0"/>
              <w:bottom w:val="single" w:color="auto" w:sz="4" w:space="0"/>
            </w:tcBorders>
            <w:vAlign w:val="center"/>
          </w:tcPr>
          <w:p w14:paraId="0D772E37">
            <w:pPr>
              <w:widowControl/>
              <w:jc w:val="center"/>
              <w:rPr>
                <w:rFonts w:ascii="宋体" w:hAnsi="宋体"/>
                <w:szCs w:val="21"/>
              </w:rPr>
            </w:pPr>
            <w:r>
              <w:rPr>
                <w:rFonts w:hint="eastAsia" w:ascii="宋体" w:hAnsi="宋体"/>
                <w:szCs w:val="21"/>
              </w:rPr>
              <w:t>小写</w:t>
            </w:r>
          </w:p>
        </w:tc>
        <w:tc>
          <w:tcPr>
            <w:tcW w:w="6185" w:type="dxa"/>
            <w:vAlign w:val="center"/>
          </w:tcPr>
          <w:p w14:paraId="567ECC5A">
            <w:pPr>
              <w:jc w:val="center"/>
              <w:rPr>
                <w:rFonts w:ascii="宋体" w:hAnsi="宋体"/>
                <w:szCs w:val="21"/>
              </w:rPr>
            </w:pPr>
          </w:p>
        </w:tc>
      </w:tr>
      <w:tr w14:paraId="3F93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3CD6652D">
            <w:pPr>
              <w:jc w:val="center"/>
              <w:rPr>
                <w:rFonts w:ascii="宋体" w:hAnsi="宋体"/>
                <w:szCs w:val="21"/>
              </w:rPr>
            </w:pPr>
          </w:p>
        </w:tc>
        <w:tc>
          <w:tcPr>
            <w:tcW w:w="974" w:type="dxa"/>
            <w:tcBorders>
              <w:top w:val="single" w:color="auto" w:sz="4" w:space="0"/>
              <w:bottom w:val="single" w:color="auto" w:sz="4" w:space="0"/>
            </w:tcBorders>
            <w:vAlign w:val="center"/>
          </w:tcPr>
          <w:p w14:paraId="1B2C7409">
            <w:pPr>
              <w:widowControl/>
              <w:jc w:val="center"/>
              <w:rPr>
                <w:rFonts w:ascii="宋体" w:hAnsi="宋体"/>
                <w:szCs w:val="21"/>
              </w:rPr>
            </w:pPr>
            <w:r>
              <w:rPr>
                <w:rFonts w:hint="eastAsia" w:ascii="宋体" w:hAnsi="宋体"/>
                <w:szCs w:val="21"/>
              </w:rPr>
              <w:t>大写</w:t>
            </w:r>
          </w:p>
        </w:tc>
        <w:tc>
          <w:tcPr>
            <w:tcW w:w="6185" w:type="dxa"/>
            <w:vAlign w:val="center"/>
          </w:tcPr>
          <w:p w14:paraId="216A2FB7">
            <w:pPr>
              <w:jc w:val="center"/>
              <w:rPr>
                <w:rFonts w:ascii="宋体" w:hAnsi="宋体"/>
                <w:szCs w:val="21"/>
              </w:rPr>
            </w:pPr>
          </w:p>
        </w:tc>
      </w:tr>
    </w:tbl>
    <w:p w14:paraId="25E82E18">
      <w:pPr>
        <w:ind w:firstLine="411" w:firstLineChars="196"/>
        <w:rPr>
          <w:rFonts w:ascii="宋体" w:hAnsi="宋体"/>
          <w:szCs w:val="21"/>
        </w:rPr>
      </w:pPr>
      <w:r>
        <w:rPr>
          <w:rFonts w:hint="eastAsia" w:ascii="宋体" w:hAnsi="宋体"/>
          <w:szCs w:val="21"/>
        </w:rPr>
        <w:t>填写说明：</w:t>
      </w:r>
    </w:p>
    <w:p w14:paraId="0DC074F4">
      <w:pPr>
        <w:spacing w:line="440" w:lineRule="atLeast"/>
        <w:ind w:firstLine="480" w:firstLineChars="200"/>
        <w:rPr>
          <w:rFonts w:ascii="宋体" w:hAnsi="宋体"/>
          <w:sz w:val="24"/>
        </w:rPr>
      </w:pPr>
      <w:r>
        <w:rPr>
          <w:rFonts w:hint="eastAsia" w:ascii="宋体" w:hAnsi="宋体"/>
          <w:sz w:val="24"/>
        </w:rPr>
        <w:t>1</w:t>
      </w:r>
      <w:r>
        <w:rPr>
          <w:rFonts w:ascii="宋体" w:hAnsi="宋体"/>
          <w:sz w:val="24"/>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EBA53FB">
      <w:pPr>
        <w:spacing w:line="440" w:lineRule="atLeast"/>
        <w:ind w:firstLine="480" w:firstLineChars="200"/>
        <w:rPr>
          <w:rFonts w:ascii="宋体" w:hAnsi="宋体"/>
          <w:sz w:val="24"/>
        </w:rPr>
      </w:pPr>
      <w:r>
        <w:rPr>
          <w:rFonts w:hint="eastAsia" w:ascii="宋体" w:hAnsi="宋体"/>
          <w:sz w:val="24"/>
        </w:rPr>
        <w:t>2</w:t>
      </w:r>
      <w:r>
        <w:rPr>
          <w:rFonts w:ascii="宋体" w:hAnsi="宋体"/>
          <w:sz w:val="24"/>
        </w:rPr>
        <w:t>.投标总价为招标范围所列全部招标项目的报价总和，并应与投标报价明细表及分项价格表保持一致。</w:t>
      </w:r>
    </w:p>
    <w:p w14:paraId="5BDF8B5E">
      <w:pPr>
        <w:spacing w:line="440" w:lineRule="atLeast"/>
        <w:ind w:firstLine="480" w:firstLineChars="200"/>
        <w:rPr>
          <w:rFonts w:ascii="宋体" w:hAnsi="宋体"/>
          <w:sz w:val="24"/>
        </w:rPr>
      </w:pPr>
      <w:r>
        <w:rPr>
          <w:rFonts w:hint="eastAsia" w:ascii="宋体" w:hAnsi="宋体"/>
          <w:sz w:val="24"/>
        </w:rPr>
        <w:t>3</w:t>
      </w:r>
      <w:r>
        <w:rPr>
          <w:rFonts w:ascii="宋体" w:hAnsi="宋体"/>
          <w:sz w:val="24"/>
        </w:rPr>
        <w:t>.投标报价不得填报选择性报价。</w:t>
      </w:r>
    </w:p>
    <w:p w14:paraId="74356A5E">
      <w:pPr>
        <w:spacing w:line="440" w:lineRule="atLeast"/>
        <w:ind w:firstLine="480" w:firstLineChars="200"/>
        <w:rPr>
          <w:rFonts w:ascii="宋体" w:hAnsi="宋体"/>
          <w:sz w:val="24"/>
        </w:rPr>
      </w:pPr>
      <w:r>
        <w:rPr>
          <w:rFonts w:ascii="宋体" w:hAnsi="宋体"/>
          <w:sz w:val="24"/>
        </w:rPr>
        <w:t>投标人名称：</w:t>
      </w:r>
      <w:r>
        <w:rPr>
          <w:rFonts w:ascii="宋体" w:hAnsi="宋体"/>
          <w:sz w:val="24"/>
          <w:u w:val="single"/>
        </w:rPr>
        <w:t xml:space="preserve">    （加盖公章）     </w:t>
      </w:r>
      <w:r>
        <w:rPr>
          <w:rFonts w:ascii="宋体" w:hAnsi="宋体"/>
          <w:sz w:val="24"/>
        </w:rPr>
        <w:t xml:space="preserve">       </w:t>
      </w:r>
    </w:p>
    <w:p w14:paraId="0BFAA076">
      <w:pPr>
        <w:spacing w:line="440" w:lineRule="atLeast"/>
        <w:ind w:firstLine="480" w:firstLineChars="200"/>
        <w:rPr>
          <w:rFonts w:ascii="宋体" w:hAnsi="宋体"/>
          <w:sz w:val="24"/>
        </w:rPr>
      </w:pPr>
      <w:r>
        <w:rPr>
          <w:rFonts w:ascii="宋体" w:hAnsi="宋体"/>
          <w:sz w:val="24"/>
        </w:rPr>
        <w:t>法定代表人签字或盖章：</w:t>
      </w:r>
      <w:r>
        <w:rPr>
          <w:rFonts w:ascii="宋体" w:hAnsi="宋体"/>
          <w:sz w:val="24"/>
          <w:u w:val="single"/>
        </w:rPr>
        <w:t xml:space="preserve">           </w:t>
      </w:r>
      <w:r>
        <w:rPr>
          <w:rFonts w:ascii="宋体" w:hAnsi="宋体"/>
          <w:sz w:val="24"/>
        </w:rPr>
        <w:t xml:space="preserve"> </w:t>
      </w:r>
    </w:p>
    <w:p w14:paraId="4AE9BE70">
      <w:pPr>
        <w:spacing w:line="440" w:lineRule="atLeast"/>
        <w:ind w:firstLine="480" w:firstLineChars="200"/>
        <w:rPr>
          <w:rFonts w:ascii="宋体" w:hAnsi="宋体"/>
          <w:sz w:val="24"/>
        </w:rPr>
      </w:pPr>
      <w:r>
        <w:rPr>
          <w:rFonts w:ascii="宋体" w:hAnsi="宋体"/>
          <w:sz w:val="24"/>
        </w:rPr>
        <w:t>授权代表签字：</w:t>
      </w:r>
      <w:r>
        <w:rPr>
          <w:rFonts w:ascii="宋体" w:hAnsi="宋体"/>
          <w:sz w:val="24"/>
          <w:u w:val="single"/>
        </w:rPr>
        <w:t xml:space="preserve">               </w:t>
      </w:r>
      <w:r>
        <w:rPr>
          <w:rFonts w:ascii="宋体" w:hAnsi="宋体"/>
          <w:sz w:val="24"/>
        </w:rPr>
        <w:t xml:space="preserve">  </w:t>
      </w:r>
    </w:p>
    <w:p w14:paraId="71748F30">
      <w:pPr>
        <w:spacing w:line="440" w:lineRule="atLeast"/>
        <w:ind w:firstLine="480" w:firstLineChars="200"/>
        <w:rPr>
          <w:rFonts w:ascii="宋体" w:hAnsi="宋体"/>
          <w:sz w:val="24"/>
        </w:rPr>
      </w:pPr>
      <w:r>
        <w:rPr>
          <w:rFonts w:ascii="宋体" w:hAnsi="宋体"/>
          <w:sz w:val="24"/>
        </w:rPr>
        <w:t>签署日期：</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14:paraId="0EFE0A30">
      <w:pPr>
        <w:pStyle w:val="2"/>
        <w:spacing w:line="339" w:lineRule="auto"/>
        <w:rPr>
          <w:rFonts w:hint="eastAsia" w:eastAsia="宋体"/>
          <w:lang w:eastAsia="zh-CN"/>
        </w:rPr>
      </w:pPr>
    </w:p>
    <w:p w14:paraId="52244751">
      <w:pPr>
        <w:pStyle w:val="2"/>
        <w:spacing w:line="339" w:lineRule="auto"/>
        <w:rPr>
          <w:rFonts w:hint="eastAsia" w:eastAsia="宋体"/>
          <w:lang w:eastAsia="zh-CN"/>
        </w:rPr>
      </w:pPr>
    </w:p>
    <w:p w14:paraId="37A1C9F1">
      <w:pPr>
        <w:pStyle w:val="2"/>
        <w:spacing w:line="339" w:lineRule="auto"/>
        <w:rPr>
          <w:rFonts w:hint="eastAsia" w:eastAsia="宋体"/>
          <w:lang w:eastAsia="zh-CN"/>
        </w:rPr>
      </w:pPr>
    </w:p>
    <w:p w14:paraId="38C1D27F">
      <w:pPr>
        <w:pStyle w:val="2"/>
        <w:spacing w:line="339" w:lineRule="auto"/>
        <w:rPr>
          <w:rFonts w:hint="eastAsia" w:eastAsia="宋体"/>
          <w:lang w:eastAsia="zh-CN"/>
        </w:rPr>
      </w:pPr>
    </w:p>
    <w:p w14:paraId="11257B9F">
      <w:pPr>
        <w:pStyle w:val="2"/>
        <w:spacing w:line="339" w:lineRule="auto"/>
        <w:rPr>
          <w:rFonts w:hint="eastAsia" w:eastAsia="宋体"/>
          <w:lang w:eastAsia="zh-CN"/>
        </w:rPr>
      </w:pPr>
    </w:p>
    <w:p w14:paraId="39ED6AFB">
      <w:pPr>
        <w:pStyle w:val="2"/>
        <w:spacing w:line="339" w:lineRule="auto"/>
        <w:rPr>
          <w:rFonts w:hint="eastAsia" w:eastAsia="宋体"/>
          <w:lang w:eastAsia="zh-CN"/>
        </w:rPr>
      </w:pPr>
    </w:p>
    <w:p w14:paraId="0C946207">
      <w:pPr>
        <w:pStyle w:val="2"/>
        <w:spacing w:line="339" w:lineRule="auto"/>
        <w:rPr>
          <w:rFonts w:hint="eastAsia" w:eastAsia="宋体"/>
          <w:lang w:eastAsia="zh-CN"/>
        </w:rPr>
      </w:pPr>
    </w:p>
    <w:p w14:paraId="0F6F1756">
      <w:pPr>
        <w:pStyle w:val="2"/>
        <w:spacing w:line="339" w:lineRule="auto"/>
        <w:rPr>
          <w:rFonts w:hint="eastAsia" w:eastAsia="宋体"/>
          <w:lang w:eastAsia="zh-CN"/>
        </w:rPr>
      </w:pPr>
    </w:p>
    <w:p w14:paraId="6A977AA9">
      <w:pPr>
        <w:pStyle w:val="2"/>
        <w:spacing w:line="339" w:lineRule="auto"/>
        <w:rPr>
          <w:rFonts w:hint="eastAsia" w:eastAsia="宋体"/>
          <w:lang w:eastAsia="zh-CN"/>
        </w:rPr>
      </w:pPr>
    </w:p>
    <w:p w14:paraId="1143D71F">
      <w:pPr>
        <w:pStyle w:val="2"/>
        <w:spacing w:line="339" w:lineRule="auto"/>
        <w:rPr>
          <w:rFonts w:hint="eastAsia" w:eastAsia="宋体"/>
          <w:lang w:eastAsia="zh-CN"/>
        </w:rPr>
      </w:pPr>
    </w:p>
    <w:p w14:paraId="77FEFFA8">
      <w:pPr>
        <w:spacing w:before="91" w:line="219" w:lineRule="auto"/>
        <w:ind w:left="43"/>
      </w:pPr>
      <w:r>
        <w:rPr>
          <w:rFonts w:hint="eastAsia" w:ascii="宋体" w:hAnsi="宋体" w:eastAsia="宋体" w:cs="宋体"/>
          <w:b/>
          <w:bCs/>
          <w:spacing w:val="-2"/>
          <w:sz w:val="28"/>
          <w:szCs w:val="28"/>
          <w:lang w:val="en-US" w:eastAsia="zh-CN"/>
        </w:rPr>
        <w:t>2</w:t>
      </w:r>
      <w:r>
        <w:rPr>
          <w:rFonts w:ascii="宋体" w:hAnsi="宋体" w:eastAsia="宋体" w:cs="宋体"/>
          <w:spacing w:val="-2"/>
          <w:sz w:val="28"/>
          <w:szCs w:val="28"/>
        </w:rPr>
        <w:t xml:space="preserve"> </w:t>
      </w:r>
      <w:r>
        <w:rPr>
          <w:rFonts w:ascii="宋体" w:hAnsi="宋体" w:eastAsia="宋体" w:cs="宋体"/>
          <w:b/>
          <w:bCs/>
          <w:spacing w:val="-2"/>
          <w:sz w:val="28"/>
          <w:szCs w:val="28"/>
        </w:rPr>
        <w:t>、投标书（投标文件格式</w:t>
      </w:r>
      <w:r>
        <w:rPr>
          <w:rFonts w:ascii="宋体" w:hAnsi="宋体" w:eastAsia="宋体" w:cs="宋体"/>
          <w:b/>
          <w:bCs/>
          <w:spacing w:val="-2"/>
          <w:sz w:val="28"/>
          <w:szCs w:val="28"/>
          <w:highlight w:val="none"/>
        </w:rPr>
        <w:t>五</w:t>
      </w:r>
      <w:r>
        <w:rPr>
          <w:rFonts w:ascii="宋体" w:hAnsi="宋体" w:eastAsia="宋体" w:cs="宋体"/>
          <w:b/>
          <w:bCs/>
          <w:spacing w:val="-2"/>
          <w:sz w:val="28"/>
          <w:szCs w:val="28"/>
        </w:rPr>
        <w:t>）</w:t>
      </w:r>
    </w:p>
    <w:p w14:paraId="408A0EB4">
      <w:pPr>
        <w:spacing w:before="78" w:line="220" w:lineRule="auto"/>
        <w:ind w:left="508"/>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rPr>
        <w:t>采购代理机构</w:t>
      </w:r>
      <w:r>
        <w:rPr>
          <w:rFonts w:ascii="宋体" w:hAnsi="宋体" w:eastAsia="宋体" w:cs="宋体"/>
          <w:sz w:val="24"/>
          <w:szCs w:val="24"/>
          <w:u w:val="single" w:color="auto"/>
        </w:rPr>
        <w:t xml:space="preserve">   </w:t>
      </w:r>
    </w:p>
    <w:p w14:paraId="5F2C8797">
      <w:pPr>
        <w:spacing w:before="180" w:line="405" w:lineRule="auto"/>
        <w:ind w:left="22" w:right="87" w:firstLine="427"/>
        <w:rPr>
          <w:rFonts w:ascii="宋体" w:hAnsi="宋体" w:eastAsia="宋体" w:cs="宋体"/>
          <w:sz w:val="20"/>
          <w:szCs w:val="20"/>
        </w:rPr>
      </w:pPr>
      <w:r>
        <w:rPr>
          <w:rFonts w:ascii="宋体" w:hAnsi="宋体" w:eastAsia="宋体" w:cs="宋体"/>
          <w:spacing w:val="16"/>
          <w:sz w:val="20"/>
          <w:szCs w:val="20"/>
        </w:rPr>
        <w:t>为响应你方组织的</w:t>
      </w:r>
      <w:r>
        <w:rPr>
          <w:rFonts w:ascii="宋体" w:hAnsi="宋体" w:eastAsia="宋体" w:cs="宋体"/>
          <w:spacing w:val="-74"/>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16"/>
          <w:sz w:val="20"/>
          <w:szCs w:val="20"/>
        </w:rPr>
        <w:t>项目的招标项目编号</w:t>
      </w:r>
      <w:r>
        <w:rPr>
          <w:rFonts w:ascii="宋体" w:hAnsi="宋体" w:eastAsia="宋体" w:cs="宋体"/>
          <w:spacing w:val="11"/>
          <w:sz w:val="20"/>
          <w:szCs w:val="20"/>
        </w:rPr>
        <w:t>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11"/>
          <w:sz w:val="20"/>
          <w:szCs w:val="20"/>
        </w:rPr>
        <w:t>我方愿参与投标。</w:t>
      </w:r>
    </w:p>
    <w:p w14:paraId="5E1A33CF">
      <w:pPr>
        <w:spacing w:before="1" w:line="406" w:lineRule="auto"/>
        <w:ind w:left="45" w:right="87" w:firstLine="403"/>
        <w:rPr>
          <w:rFonts w:ascii="宋体" w:hAnsi="宋体" w:eastAsia="宋体" w:cs="宋体"/>
          <w:sz w:val="20"/>
          <w:szCs w:val="20"/>
        </w:rPr>
      </w:pPr>
      <w:r>
        <w:rPr>
          <w:rFonts w:ascii="宋体" w:hAnsi="宋体" w:eastAsia="宋体" w:cs="宋体"/>
          <w:spacing w:val="13"/>
          <w:sz w:val="20"/>
          <w:szCs w:val="20"/>
        </w:rPr>
        <w:t>我方确认收到贵方提供的</w:t>
      </w:r>
      <w:r>
        <w:rPr>
          <w:rFonts w:ascii="宋体" w:hAnsi="宋体" w:eastAsia="宋体" w:cs="宋体"/>
          <w:spacing w:val="-91"/>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3"/>
          <w:sz w:val="20"/>
          <w:szCs w:val="20"/>
        </w:rPr>
        <w:t>招标文件的全部</w:t>
      </w:r>
      <w:r>
        <w:rPr>
          <w:rFonts w:ascii="宋体" w:hAnsi="宋体" w:eastAsia="宋体" w:cs="宋体"/>
          <w:spacing w:val="-4"/>
          <w:sz w:val="20"/>
          <w:szCs w:val="20"/>
        </w:rPr>
        <w:t>内容。</w:t>
      </w:r>
    </w:p>
    <w:p w14:paraId="527B2CD5">
      <w:pPr>
        <w:spacing w:before="4" w:line="405" w:lineRule="auto"/>
        <w:ind w:left="20" w:firstLine="428"/>
        <w:jc w:val="both"/>
        <w:rPr>
          <w:rFonts w:ascii="宋体" w:hAnsi="宋体" w:eastAsia="宋体" w:cs="宋体"/>
          <w:sz w:val="20"/>
          <w:szCs w:val="20"/>
        </w:rPr>
      </w:pPr>
      <w:r>
        <w:rPr>
          <w:rFonts w:ascii="宋体" w:hAnsi="宋体" w:eastAsia="宋体" w:cs="宋体"/>
          <w:spacing w:val="9"/>
          <w:sz w:val="20"/>
          <w:szCs w:val="20"/>
        </w:rPr>
        <w:t>我方在参与投标前已详细研究了招标文件的所有内容，包括澄清、修改文件（如果有）</w:t>
      </w:r>
      <w:r>
        <w:rPr>
          <w:rFonts w:ascii="宋体" w:hAnsi="宋体" w:eastAsia="宋体" w:cs="宋体"/>
          <w:spacing w:val="13"/>
          <w:sz w:val="20"/>
          <w:szCs w:val="20"/>
        </w:rPr>
        <w:t>和所有已提供的参考资料以及有关附件，我方完全明白并认为此招标</w:t>
      </w:r>
      <w:r>
        <w:rPr>
          <w:rFonts w:ascii="宋体" w:hAnsi="宋体" w:eastAsia="宋体" w:cs="宋体"/>
          <w:spacing w:val="12"/>
          <w:sz w:val="20"/>
          <w:szCs w:val="20"/>
        </w:rPr>
        <w:t>文件没有倾向性，也</w:t>
      </w:r>
      <w:r>
        <w:rPr>
          <w:rFonts w:ascii="宋体" w:hAnsi="宋体" w:eastAsia="宋体" w:cs="宋体"/>
          <w:spacing w:val="13"/>
          <w:sz w:val="20"/>
          <w:szCs w:val="20"/>
        </w:rPr>
        <w:t>不存在排斥潜在报价投标人的内容，我方同意招标文件的相关条款，</w:t>
      </w:r>
      <w:r>
        <w:rPr>
          <w:rFonts w:ascii="宋体" w:hAnsi="宋体" w:eastAsia="宋体" w:cs="宋体"/>
          <w:spacing w:val="12"/>
          <w:sz w:val="20"/>
          <w:szCs w:val="20"/>
        </w:rPr>
        <w:t>放弃对招标文件提出</w:t>
      </w:r>
      <w:r>
        <w:rPr>
          <w:rFonts w:ascii="宋体" w:hAnsi="宋体" w:eastAsia="宋体" w:cs="宋体"/>
          <w:spacing w:val="10"/>
          <w:sz w:val="20"/>
          <w:szCs w:val="20"/>
        </w:rPr>
        <w:t>误解和质疑的一切权力。</w:t>
      </w:r>
    </w:p>
    <w:p w14:paraId="3CBA522E">
      <w:pPr>
        <w:tabs>
          <w:tab w:val="left" w:pos="1121"/>
        </w:tabs>
        <w:spacing w:before="1" w:line="406" w:lineRule="auto"/>
        <w:ind w:left="20" w:right="89" w:firstLine="41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3"/>
          <w:sz w:val="20"/>
          <w:szCs w:val="20"/>
          <w:u w:val="single" w:color="auto"/>
        </w:rPr>
        <w:t xml:space="preserve">(投标人名称)      </w:t>
      </w:r>
      <w:r>
        <w:rPr>
          <w:rFonts w:ascii="宋体" w:hAnsi="宋体" w:eastAsia="宋体" w:cs="宋体"/>
          <w:spacing w:val="-90"/>
          <w:sz w:val="20"/>
          <w:szCs w:val="20"/>
        </w:rPr>
        <w:t xml:space="preserve"> </w:t>
      </w:r>
      <w:r>
        <w:rPr>
          <w:rFonts w:ascii="宋体" w:hAnsi="宋体" w:eastAsia="宋体" w:cs="宋体"/>
          <w:spacing w:val="13"/>
          <w:sz w:val="20"/>
          <w:szCs w:val="20"/>
        </w:rPr>
        <w:t>作为投标人正式授权</w:t>
      </w:r>
      <w:r>
        <w:rPr>
          <w:rFonts w:ascii="宋体" w:hAnsi="宋体" w:eastAsia="宋体" w:cs="宋体"/>
          <w:spacing w:val="-89"/>
          <w:sz w:val="20"/>
          <w:szCs w:val="20"/>
        </w:rPr>
        <w:t xml:space="preserve"> </w:t>
      </w:r>
      <w:r>
        <w:rPr>
          <w:rFonts w:ascii="宋体" w:hAnsi="宋体" w:eastAsia="宋体" w:cs="宋体"/>
          <w:spacing w:val="34"/>
          <w:sz w:val="20"/>
          <w:szCs w:val="20"/>
          <w:u w:val="single" w:color="auto"/>
        </w:rPr>
        <w:t xml:space="preserve">  </w:t>
      </w:r>
      <w:r>
        <w:rPr>
          <w:rFonts w:ascii="宋体" w:hAnsi="宋体" w:eastAsia="宋体" w:cs="宋体"/>
          <w:spacing w:val="13"/>
          <w:sz w:val="20"/>
          <w:szCs w:val="20"/>
          <w:u w:val="single" w:color="auto"/>
        </w:rPr>
        <w:t>(授权</w:t>
      </w:r>
      <w:r>
        <w:rPr>
          <w:rFonts w:ascii="宋体" w:hAnsi="宋体" w:eastAsia="宋体" w:cs="宋体"/>
          <w:spacing w:val="12"/>
          <w:sz w:val="20"/>
          <w:szCs w:val="20"/>
          <w:u w:val="single" w:color="auto"/>
        </w:rPr>
        <w:t>代表全名, 职务)</w:t>
      </w:r>
      <w:r>
        <w:rPr>
          <w:rFonts w:ascii="宋体" w:hAnsi="宋体" w:eastAsia="宋体" w:cs="宋体"/>
          <w:spacing w:val="1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2"/>
          <w:sz w:val="20"/>
          <w:szCs w:val="20"/>
        </w:rPr>
        <w:t>代表我</w:t>
      </w:r>
      <w:r>
        <w:rPr>
          <w:rFonts w:ascii="宋体" w:hAnsi="宋体" w:eastAsia="宋体" w:cs="宋体"/>
          <w:spacing w:val="11"/>
          <w:sz w:val="20"/>
          <w:szCs w:val="20"/>
        </w:rPr>
        <w:t>方全权处理有关本报价的一切事宜。</w:t>
      </w:r>
    </w:p>
    <w:p w14:paraId="3B4B42EE">
      <w:pPr>
        <w:spacing w:before="1" w:line="227" w:lineRule="auto"/>
        <w:ind w:left="448"/>
        <w:rPr>
          <w:rFonts w:ascii="宋体" w:hAnsi="宋体" w:eastAsia="宋体" w:cs="宋体"/>
          <w:sz w:val="20"/>
          <w:szCs w:val="20"/>
        </w:rPr>
      </w:pPr>
      <w:r>
        <w:rPr>
          <w:rFonts w:ascii="宋体" w:hAnsi="宋体" w:eastAsia="宋体" w:cs="宋体"/>
          <w:spacing w:val="12"/>
          <w:sz w:val="20"/>
          <w:szCs w:val="20"/>
        </w:rPr>
        <w:t>我方已完全明白招标文件的所有条款要求，并申明如</w:t>
      </w:r>
      <w:r>
        <w:rPr>
          <w:rFonts w:ascii="宋体" w:hAnsi="宋体" w:eastAsia="宋体" w:cs="宋体"/>
          <w:spacing w:val="11"/>
          <w:sz w:val="20"/>
          <w:szCs w:val="20"/>
        </w:rPr>
        <w:t>下：</w:t>
      </w:r>
    </w:p>
    <w:p w14:paraId="42E663FA">
      <w:pPr>
        <w:spacing w:before="226" w:line="226" w:lineRule="auto"/>
        <w:ind w:left="457"/>
        <w:rPr>
          <w:rFonts w:ascii="宋体" w:hAnsi="宋体" w:eastAsia="宋体" w:cs="宋体"/>
          <w:sz w:val="20"/>
          <w:szCs w:val="20"/>
        </w:rPr>
      </w:pPr>
      <w:r>
        <w:rPr>
          <w:rFonts w:ascii="宋体" w:hAnsi="宋体" w:eastAsia="宋体" w:cs="宋体"/>
          <w:spacing w:val="12"/>
          <w:sz w:val="20"/>
          <w:szCs w:val="20"/>
        </w:rPr>
        <w:t>（一）按招标文件提供的全部货物与相关服务的投</w:t>
      </w:r>
      <w:r>
        <w:rPr>
          <w:rFonts w:ascii="宋体" w:hAnsi="宋体" w:eastAsia="宋体" w:cs="宋体"/>
          <w:spacing w:val="11"/>
          <w:sz w:val="20"/>
          <w:szCs w:val="20"/>
        </w:rPr>
        <w:t>标总价详见《报价一览表》。</w:t>
      </w:r>
    </w:p>
    <w:p w14:paraId="0CF5632D">
      <w:pPr>
        <w:spacing w:before="237" w:line="389" w:lineRule="auto"/>
        <w:ind w:left="20" w:right="85" w:firstLine="436"/>
        <w:rPr>
          <w:rFonts w:ascii="宋体" w:hAnsi="宋体" w:eastAsia="宋体" w:cs="宋体"/>
          <w:sz w:val="20"/>
          <w:szCs w:val="20"/>
        </w:rPr>
      </w:pPr>
      <w:r>
        <w:rPr>
          <w:rFonts w:ascii="宋体" w:hAnsi="宋体" w:eastAsia="宋体" w:cs="宋体"/>
          <w:spacing w:val="9"/>
          <w:sz w:val="20"/>
          <w:szCs w:val="20"/>
        </w:rPr>
        <w:t>（二）本投标文件的有效期为投标截止时间起</w:t>
      </w:r>
      <w:r>
        <w:rPr>
          <w:rFonts w:ascii="宋体" w:hAnsi="宋体" w:eastAsia="宋体" w:cs="宋体"/>
          <w:spacing w:val="-33"/>
          <w:sz w:val="20"/>
          <w:szCs w:val="20"/>
        </w:rPr>
        <w:t xml:space="preserve"> </w:t>
      </w:r>
      <w:r>
        <w:rPr>
          <w:rFonts w:ascii="宋体" w:hAnsi="宋体" w:eastAsia="宋体" w:cs="宋体"/>
          <w:spacing w:val="8"/>
          <w:sz w:val="20"/>
          <w:szCs w:val="20"/>
          <w:u w:val="single" w:color="auto"/>
        </w:rPr>
        <w:t>60</w:t>
      </w:r>
      <w:r>
        <w:rPr>
          <w:rFonts w:ascii="宋体" w:hAnsi="宋体" w:eastAsia="宋体" w:cs="宋体"/>
          <w:spacing w:val="-31"/>
          <w:sz w:val="20"/>
          <w:szCs w:val="20"/>
          <w:u w:val="single" w:color="auto"/>
        </w:rPr>
        <w:t xml:space="preserve"> </w:t>
      </w:r>
      <w:r>
        <w:rPr>
          <w:rFonts w:ascii="宋体" w:hAnsi="宋体" w:eastAsia="宋体" w:cs="宋体"/>
          <w:spacing w:val="8"/>
          <w:sz w:val="20"/>
          <w:szCs w:val="20"/>
        </w:rPr>
        <w:t>天。如中标，有效期将延至合同终止</w:t>
      </w:r>
      <w:r>
        <w:rPr>
          <w:rFonts w:ascii="宋体" w:hAnsi="宋体" w:eastAsia="宋体" w:cs="宋体"/>
          <w:spacing w:val="13"/>
          <w:sz w:val="20"/>
          <w:szCs w:val="20"/>
        </w:rPr>
        <w:t>日为止。在此提交的资格证明文件均至投标截止日有效，如有在投标</w:t>
      </w:r>
      <w:r>
        <w:rPr>
          <w:rFonts w:ascii="宋体" w:hAnsi="宋体" w:eastAsia="宋体" w:cs="宋体"/>
          <w:spacing w:val="12"/>
          <w:sz w:val="20"/>
          <w:szCs w:val="20"/>
        </w:rPr>
        <w:t>有效期内失效的，我</w:t>
      </w:r>
      <w:r>
        <w:rPr>
          <w:rFonts w:ascii="宋体" w:hAnsi="宋体" w:eastAsia="宋体" w:cs="宋体"/>
          <w:spacing w:val="13"/>
          <w:sz w:val="20"/>
          <w:szCs w:val="20"/>
        </w:rPr>
        <w:t>方承诺在中标后补齐一切手续，保证所有资格证明文件能在签订采购</w:t>
      </w:r>
      <w:r>
        <w:rPr>
          <w:rFonts w:ascii="宋体" w:hAnsi="宋体" w:eastAsia="宋体" w:cs="宋体"/>
          <w:spacing w:val="12"/>
          <w:sz w:val="20"/>
          <w:szCs w:val="20"/>
        </w:rPr>
        <w:t>合同时直至采购合同</w:t>
      </w:r>
      <w:r>
        <w:rPr>
          <w:rFonts w:ascii="宋体" w:hAnsi="宋体" w:eastAsia="宋体" w:cs="宋体"/>
          <w:spacing w:val="8"/>
          <w:sz w:val="20"/>
          <w:szCs w:val="20"/>
        </w:rPr>
        <w:t>终止日有效。</w:t>
      </w:r>
    </w:p>
    <w:p w14:paraId="7ACF03BC">
      <w:pPr>
        <w:spacing w:before="232" w:line="336" w:lineRule="auto"/>
        <w:ind w:left="28" w:right="87" w:firstLine="428"/>
        <w:rPr>
          <w:rFonts w:ascii="宋体" w:hAnsi="宋体" w:eastAsia="宋体" w:cs="宋体"/>
          <w:sz w:val="20"/>
          <w:szCs w:val="20"/>
        </w:rPr>
      </w:pPr>
      <w:r>
        <w:rPr>
          <w:rFonts w:ascii="宋体" w:hAnsi="宋体" w:eastAsia="宋体" w:cs="宋体"/>
          <w:spacing w:val="12"/>
          <w:sz w:val="20"/>
          <w:szCs w:val="20"/>
        </w:rPr>
        <w:t>（三）我方同意按照贵方可能提出的要求而提供与投标有关的任何其它数据、信息或</w:t>
      </w:r>
      <w:r>
        <w:rPr>
          <w:rFonts w:ascii="宋体" w:hAnsi="宋体" w:eastAsia="宋体" w:cs="宋体"/>
          <w:spacing w:val="1"/>
          <w:sz w:val="20"/>
          <w:szCs w:val="20"/>
        </w:rPr>
        <w:t>资料。</w:t>
      </w:r>
    </w:p>
    <w:p w14:paraId="6059334F">
      <w:pPr>
        <w:spacing w:before="233" w:line="226" w:lineRule="auto"/>
        <w:ind w:left="457"/>
        <w:rPr>
          <w:rFonts w:ascii="宋体" w:hAnsi="宋体" w:eastAsia="宋体" w:cs="宋体"/>
          <w:sz w:val="20"/>
          <w:szCs w:val="20"/>
        </w:rPr>
      </w:pPr>
      <w:r>
        <w:rPr>
          <w:rFonts w:ascii="宋体" w:hAnsi="宋体" w:eastAsia="宋体" w:cs="宋体"/>
          <w:spacing w:val="12"/>
          <w:sz w:val="20"/>
          <w:szCs w:val="20"/>
        </w:rPr>
        <w:t>（四）我方理解贵方不一定接受最低投标价或任何贵方可能收到的投标。</w:t>
      </w:r>
    </w:p>
    <w:p w14:paraId="63A5ECA7">
      <w:pPr>
        <w:spacing w:before="234" w:line="335" w:lineRule="auto"/>
        <w:ind w:left="27" w:right="87" w:firstLine="430"/>
        <w:rPr>
          <w:rFonts w:ascii="宋体" w:hAnsi="宋体" w:eastAsia="宋体" w:cs="宋体"/>
          <w:sz w:val="20"/>
          <w:szCs w:val="20"/>
        </w:rPr>
      </w:pPr>
      <w:r>
        <w:rPr>
          <w:rFonts w:ascii="宋体" w:hAnsi="宋体" w:eastAsia="宋体" w:cs="宋体"/>
          <w:spacing w:val="11"/>
          <w:sz w:val="20"/>
          <w:szCs w:val="20"/>
        </w:rPr>
        <w:t>（五）我方如果中标，将保证履行招标文件及其澄清、修改文件（如果有）</w:t>
      </w:r>
      <w:r>
        <w:rPr>
          <w:rFonts w:ascii="宋体" w:hAnsi="宋体" w:eastAsia="宋体" w:cs="宋体"/>
          <w:spacing w:val="-47"/>
          <w:sz w:val="20"/>
          <w:szCs w:val="20"/>
        </w:rPr>
        <w:t xml:space="preserve"> </w:t>
      </w:r>
      <w:r>
        <w:rPr>
          <w:rFonts w:ascii="宋体" w:hAnsi="宋体" w:eastAsia="宋体" w:cs="宋体"/>
          <w:spacing w:val="11"/>
          <w:sz w:val="20"/>
          <w:szCs w:val="20"/>
        </w:rPr>
        <w:t>中的全部责任和义务，按质、按量、按期完成《招标内容》及《合同书》</w:t>
      </w:r>
      <w:r>
        <w:rPr>
          <w:rFonts w:ascii="宋体" w:hAnsi="宋体" w:eastAsia="宋体" w:cs="宋体"/>
          <w:spacing w:val="-56"/>
          <w:sz w:val="20"/>
          <w:szCs w:val="20"/>
        </w:rPr>
        <w:t xml:space="preserve"> </w:t>
      </w:r>
      <w:r>
        <w:rPr>
          <w:rFonts w:ascii="宋体" w:hAnsi="宋体" w:eastAsia="宋体" w:cs="宋体"/>
          <w:spacing w:val="11"/>
          <w:sz w:val="20"/>
          <w:szCs w:val="20"/>
        </w:rPr>
        <w:t>中的</w:t>
      </w:r>
      <w:r>
        <w:rPr>
          <w:rFonts w:ascii="宋体" w:hAnsi="宋体" w:eastAsia="宋体" w:cs="宋体"/>
          <w:spacing w:val="10"/>
          <w:sz w:val="20"/>
          <w:szCs w:val="20"/>
        </w:rPr>
        <w:t>全部任务。</w:t>
      </w:r>
    </w:p>
    <w:p w14:paraId="76DBC9E3">
      <w:pPr>
        <w:spacing w:before="235" w:line="335" w:lineRule="auto"/>
        <w:ind w:left="23" w:right="87" w:firstLine="433"/>
        <w:rPr>
          <w:rFonts w:ascii="宋体" w:hAnsi="宋体" w:eastAsia="宋体" w:cs="宋体"/>
          <w:sz w:val="20"/>
          <w:szCs w:val="20"/>
        </w:rPr>
      </w:pPr>
      <w:r>
        <w:rPr>
          <w:rFonts w:ascii="宋体" w:hAnsi="宋体" w:eastAsia="宋体" w:cs="宋体"/>
          <w:spacing w:val="7"/>
          <w:sz w:val="20"/>
          <w:szCs w:val="20"/>
        </w:rPr>
        <w:t>（六）如我方被授予合同，我方承诺支付就本次招标应支付或将支付的中</w:t>
      </w:r>
      <w:r>
        <w:rPr>
          <w:rFonts w:ascii="宋体" w:hAnsi="宋体" w:eastAsia="宋体" w:cs="宋体"/>
          <w:spacing w:val="6"/>
          <w:sz w:val="20"/>
          <w:szCs w:val="20"/>
        </w:rPr>
        <w:t>标服务费（详</w:t>
      </w:r>
      <w:r>
        <w:rPr>
          <w:rFonts w:ascii="宋体" w:hAnsi="宋体" w:eastAsia="宋体" w:cs="宋体"/>
          <w:spacing w:val="10"/>
          <w:sz w:val="20"/>
          <w:szCs w:val="20"/>
        </w:rPr>
        <w:t>见按招标文件要求格式填写的《中标服务费支付承诺书》</w:t>
      </w:r>
      <w:r>
        <w:rPr>
          <w:rFonts w:ascii="宋体" w:hAnsi="宋体" w:eastAsia="宋体" w:cs="宋体"/>
          <w:spacing w:val="-51"/>
          <w:sz w:val="20"/>
          <w:szCs w:val="20"/>
        </w:rPr>
        <w:t xml:space="preserve"> </w:t>
      </w:r>
      <w:r>
        <w:rPr>
          <w:rFonts w:ascii="宋体" w:hAnsi="宋体" w:eastAsia="宋体" w:cs="宋体"/>
          <w:spacing w:val="10"/>
          <w:sz w:val="20"/>
          <w:szCs w:val="20"/>
        </w:rPr>
        <w:t>）。</w:t>
      </w:r>
    </w:p>
    <w:p w14:paraId="039DB395">
      <w:pPr>
        <w:spacing w:before="235" w:line="335" w:lineRule="auto"/>
        <w:ind w:left="20" w:right="87" w:firstLine="436"/>
        <w:rPr>
          <w:rFonts w:ascii="宋体" w:hAnsi="宋体" w:eastAsia="宋体" w:cs="宋体"/>
          <w:sz w:val="20"/>
          <w:szCs w:val="20"/>
        </w:rPr>
      </w:pPr>
      <w:r>
        <w:rPr>
          <w:rFonts w:ascii="宋体" w:hAnsi="宋体" w:eastAsia="宋体" w:cs="宋体"/>
          <w:spacing w:val="12"/>
          <w:sz w:val="20"/>
          <w:szCs w:val="20"/>
        </w:rPr>
        <w:t>（七）我方作为在法律、财务和运作上独立于采购人、招标代理机构的投标人，在此保证所提交的所有文件和全部说明是真实的和正确</w:t>
      </w:r>
      <w:r>
        <w:rPr>
          <w:rFonts w:ascii="宋体" w:hAnsi="宋体" w:eastAsia="宋体" w:cs="宋体"/>
          <w:spacing w:val="11"/>
          <w:sz w:val="20"/>
          <w:szCs w:val="20"/>
        </w:rPr>
        <w:t>的。</w:t>
      </w:r>
    </w:p>
    <w:p w14:paraId="62043760">
      <w:pPr>
        <w:spacing w:before="233" w:line="335" w:lineRule="auto"/>
        <w:ind w:left="21" w:right="85" w:firstLine="435"/>
        <w:rPr>
          <w:rFonts w:ascii="宋体" w:hAnsi="宋体" w:eastAsia="宋体" w:cs="宋体"/>
          <w:sz w:val="20"/>
          <w:szCs w:val="20"/>
        </w:rPr>
      </w:pPr>
      <w:r>
        <w:rPr>
          <w:rFonts w:ascii="宋体" w:hAnsi="宋体" w:eastAsia="宋体" w:cs="宋体"/>
          <w:spacing w:val="12"/>
          <w:sz w:val="20"/>
          <w:szCs w:val="20"/>
        </w:rPr>
        <w:t>（八）我方投标报价已包含应向知识产权所有权人支付的所有相关税费，并保证采购</w:t>
      </w:r>
      <w:r>
        <w:rPr>
          <w:rFonts w:ascii="宋体" w:hAnsi="宋体" w:eastAsia="宋体" w:cs="宋体"/>
          <w:spacing w:val="13"/>
          <w:sz w:val="20"/>
          <w:szCs w:val="20"/>
        </w:rPr>
        <w:t>人在中国使用我方提供的货物时，如有第三方提出侵犯其知识产权</w:t>
      </w:r>
      <w:r>
        <w:rPr>
          <w:rFonts w:ascii="宋体" w:hAnsi="宋体" w:eastAsia="宋体" w:cs="宋体"/>
          <w:spacing w:val="12"/>
          <w:sz w:val="20"/>
          <w:szCs w:val="20"/>
        </w:rPr>
        <w:t>主张的，责任由我方承</w:t>
      </w:r>
      <w:r>
        <w:rPr>
          <w:rFonts w:ascii="宋体" w:hAnsi="宋体" w:eastAsia="宋体" w:cs="宋体"/>
          <w:sz w:val="20"/>
          <w:szCs w:val="20"/>
        </w:rPr>
        <w:t>担。</w:t>
      </w:r>
    </w:p>
    <w:p w14:paraId="3666CE2D">
      <w:pPr>
        <w:spacing w:before="232" w:line="228" w:lineRule="auto"/>
        <w:ind w:right="26" w:firstLine="448" w:firstLineChars="200"/>
        <w:jc w:val="both"/>
        <w:rPr>
          <w:rFonts w:ascii="宋体" w:hAnsi="宋体" w:eastAsia="宋体" w:cs="宋体"/>
          <w:sz w:val="20"/>
          <w:szCs w:val="20"/>
        </w:rPr>
      </w:pPr>
      <w:r>
        <w:rPr>
          <w:rFonts w:ascii="宋体" w:hAnsi="宋体" w:eastAsia="宋体" w:cs="宋体"/>
          <w:spacing w:val="12"/>
          <w:sz w:val="20"/>
          <w:szCs w:val="20"/>
        </w:rPr>
        <w:t>（九）我方与其他投标人不存在单位负责人为同一人或者存在直接控股、管理关系。</w:t>
      </w:r>
    </w:p>
    <w:p w14:paraId="14873F45">
      <w:pPr>
        <w:spacing w:before="233" w:line="227" w:lineRule="auto"/>
        <w:ind w:left="457"/>
        <w:rPr>
          <w:rFonts w:ascii="宋体" w:hAnsi="宋体" w:eastAsia="宋体" w:cs="宋体"/>
          <w:sz w:val="20"/>
          <w:szCs w:val="20"/>
        </w:rPr>
      </w:pPr>
      <w:r>
        <w:rPr>
          <w:rFonts w:ascii="宋体" w:hAnsi="宋体" w:eastAsia="宋体" w:cs="宋体"/>
          <w:spacing w:val="11"/>
          <w:sz w:val="20"/>
          <w:szCs w:val="20"/>
        </w:rPr>
        <w:t>（十）我方承诺未为本项目提供整规范编制等服务。</w:t>
      </w:r>
    </w:p>
    <w:p w14:paraId="6C3540A6">
      <w:pPr>
        <w:spacing w:before="234" w:line="227" w:lineRule="auto"/>
        <w:ind w:left="457"/>
        <w:rPr>
          <w:rFonts w:ascii="宋体" w:hAnsi="宋体" w:eastAsia="宋体" w:cs="宋体"/>
          <w:sz w:val="20"/>
          <w:szCs w:val="20"/>
        </w:rPr>
      </w:pPr>
      <w:r>
        <w:rPr>
          <w:rFonts w:ascii="宋体" w:hAnsi="宋体" w:eastAsia="宋体" w:cs="宋体"/>
          <w:spacing w:val="12"/>
          <w:sz w:val="20"/>
          <w:szCs w:val="20"/>
        </w:rPr>
        <w:t>（十一）我方具备《政府采购法》第二十二条规定的条件，承诺</w:t>
      </w:r>
      <w:r>
        <w:rPr>
          <w:rFonts w:ascii="宋体" w:hAnsi="宋体" w:eastAsia="宋体" w:cs="宋体"/>
          <w:spacing w:val="11"/>
          <w:sz w:val="20"/>
          <w:szCs w:val="20"/>
        </w:rPr>
        <w:t>如下：</w:t>
      </w:r>
    </w:p>
    <w:p w14:paraId="1F29FFEC">
      <w:pPr>
        <w:spacing w:before="199" w:line="318" w:lineRule="auto"/>
        <w:ind w:left="19" w:right="15" w:firstLine="438"/>
        <w:rPr>
          <w:rFonts w:ascii="宋体" w:hAnsi="宋体" w:eastAsia="宋体" w:cs="宋体"/>
          <w:sz w:val="20"/>
          <w:szCs w:val="20"/>
        </w:rPr>
      </w:pPr>
      <w:r>
        <w:rPr>
          <w:rFonts w:ascii="宋体" w:hAnsi="宋体" w:eastAsia="宋体" w:cs="宋体"/>
          <w:spacing w:val="15"/>
          <w:sz w:val="20"/>
          <w:szCs w:val="20"/>
        </w:rPr>
        <w:t>（1）我方已依法缴纳了各项税费及社会保险费用，如有需要，可随时向采购人提供</w:t>
      </w:r>
      <w:r>
        <w:rPr>
          <w:rFonts w:ascii="宋体" w:hAnsi="宋体" w:eastAsia="宋体" w:cs="宋体"/>
          <w:spacing w:val="9"/>
          <w:sz w:val="20"/>
          <w:szCs w:val="20"/>
        </w:rPr>
        <w:t>近三个月内的相关缴费证明，</w:t>
      </w:r>
      <w:r>
        <w:rPr>
          <w:rFonts w:ascii="宋体" w:hAnsi="宋体" w:eastAsia="宋体" w:cs="宋体"/>
          <w:spacing w:val="-52"/>
          <w:sz w:val="20"/>
          <w:szCs w:val="20"/>
        </w:rPr>
        <w:t xml:space="preserve"> </w:t>
      </w:r>
      <w:r>
        <w:rPr>
          <w:rFonts w:ascii="宋体" w:hAnsi="宋体" w:eastAsia="宋体" w:cs="宋体"/>
          <w:spacing w:val="9"/>
          <w:sz w:val="20"/>
          <w:szCs w:val="20"/>
        </w:rPr>
        <w:t>以便核查。</w:t>
      </w:r>
    </w:p>
    <w:p w14:paraId="742547E2">
      <w:pPr>
        <w:spacing w:before="192" w:line="316" w:lineRule="auto"/>
        <w:ind w:left="20" w:right="15" w:firstLine="437"/>
        <w:rPr>
          <w:rFonts w:ascii="宋体" w:hAnsi="宋体" w:eastAsia="宋体" w:cs="宋体"/>
          <w:sz w:val="20"/>
          <w:szCs w:val="20"/>
        </w:rPr>
      </w:pPr>
      <w:r>
        <w:rPr>
          <w:rFonts w:ascii="宋体" w:hAnsi="宋体" w:eastAsia="宋体" w:cs="宋体"/>
          <w:spacing w:val="15"/>
          <w:sz w:val="20"/>
          <w:szCs w:val="20"/>
        </w:rPr>
        <w:t>（2）我方已依法建立健全的财务会计制度，如有需要，可随时向采购人提供相关的</w:t>
      </w:r>
      <w:r>
        <w:rPr>
          <w:rFonts w:ascii="宋体" w:hAnsi="宋体" w:eastAsia="宋体" w:cs="宋体"/>
          <w:spacing w:val="6"/>
          <w:sz w:val="20"/>
          <w:szCs w:val="20"/>
        </w:rPr>
        <w:t>证明材料，</w:t>
      </w:r>
      <w:r>
        <w:rPr>
          <w:rFonts w:ascii="宋体" w:hAnsi="宋体" w:eastAsia="宋体" w:cs="宋体"/>
          <w:spacing w:val="-57"/>
          <w:sz w:val="20"/>
          <w:szCs w:val="20"/>
        </w:rPr>
        <w:t xml:space="preserve"> </w:t>
      </w:r>
      <w:r>
        <w:rPr>
          <w:rFonts w:ascii="宋体" w:hAnsi="宋体" w:eastAsia="宋体" w:cs="宋体"/>
          <w:spacing w:val="6"/>
          <w:sz w:val="20"/>
          <w:szCs w:val="20"/>
        </w:rPr>
        <w:t>以便核查。</w:t>
      </w:r>
    </w:p>
    <w:p w14:paraId="748F33DF">
      <w:pPr>
        <w:spacing w:before="196" w:line="227" w:lineRule="auto"/>
        <w:ind w:left="457"/>
        <w:rPr>
          <w:rFonts w:ascii="宋体" w:hAnsi="宋体" w:eastAsia="宋体" w:cs="宋体"/>
          <w:sz w:val="20"/>
          <w:szCs w:val="20"/>
        </w:rPr>
      </w:pPr>
      <w:r>
        <w:rPr>
          <w:rFonts w:ascii="宋体" w:hAnsi="宋体" w:eastAsia="宋体" w:cs="宋体"/>
          <w:spacing w:val="11"/>
          <w:sz w:val="20"/>
          <w:szCs w:val="20"/>
        </w:rPr>
        <w:t>（3）我方参加本项目政府采购活动前</w:t>
      </w:r>
      <w:r>
        <w:rPr>
          <w:rFonts w:ascii="宋体" w:hAnsi="宋体" w:eastAsia="宋体" w:cs="宋体"/>
          <w:spacing w:val="-30"/>
          <w:sz w:val="20"/>
          <w:szCs w:val="20"/>
        </w:rPr>
        <w:t xml:space="preserve"> </w:t>
      </w:r>
      <w:r>
        <w:rPr>
          <w:rFonts w:ascii="宋体" w:hAnsi="宋体" w:eastAsia="宋体" w:cs="宋体"/>
          <w:spacing w:val="11"/>
          <w:sz w:val="20"/>
          <w:szCs w:val="20"/>
        </w:rPr>
        <w:t>3</w:t>
      </w:r>
      <w:r>
        <w:rPr>
          <w:rFonts w:ascii="宋体" w:hAnsi="宋体" w:eastAsia="宋体" w:cs="宋体"/>
          <w:spacing w:val="-37"/>
          <w:sz w:val="20"/>
          <w:szCs w:val="20"/>
        </w:rPr>
        <w:t xml:space="preserve"> </w:t>
      </w:r>
      <w:r>
        <w:rPr>
          <w:rFonts w:ascii="宋体" w:hAnsi="宋体" w:eastAsia="宋体" w:cs="宋体"/>
          <w:spacing w:val="11"/>
          <w:sz w:val="20"/>
          <w:szCs w:val="20"/>
        </w:rPr>
        <w:t>年内在经营活动中没有重大</w:t>
      </w:r>
      <w:r>
        <w:rPr>
          <w:rFonts w:ascii="宋体" w:hAnsi="宋体" w:eastAsia="宋体" w:cs="宋体"/>
          <w:spacing w:val="10"/>
          <w:sz w:val="20"/>
          <w:szCs w:val="20"/>
        </w:rPr>
        <w:t>违法记录。</w:t>
      </w:r>
    </w:p>
    <w:p w14:paraId="4EFBCFE1">
      <w:pPr>
        <w:spacing w:before="193" w:line="228" w:lineRule="auto"/>
        <w:ind w:left="457"/>
        <w:rPr>
          <w:rFonts w:ascii="宋体" w:hAnsi="宋体" w:eastAsia="宋体" w:cs="宋体"/>
          <w:sz w:val="20"/>
          <w:szCs w:val="20"/>
        </w:rPr>
      </w:pPr>
      <w:r>
        <w:rPr>
          <w:rFonts w:ascii="宋体" w:hAnsi="宋体" w:eastAsia="宋体" w:cs="宋体"/>
          <w:spacing w:val="11"/>
          <w:sz w:val="20"/>
          <w:szCs w:val="20"/>
        </w:rPr>
        <w:t>（4）我方具备履行合同所必需的设备和专业技术能力。</w:t>
      </w:r>
    </w:p>
    <w:p w14:paraId="2A36903A">
      <w:pPr>
        <w:spacing w:before="192" w:line="228" w:lineRule="auto"/>
        <w:ind w:left="457"/>
        <w:rPr>
          <w:rFonts w:ascii="宋体" w:hAnsi="宋体" w:eastAsia="宋体" w:cs="宋体"/>
          <w:sz w:val="20"/>
          <w:szCs w:val="20"/>
        </w:rPr>
      </w:pPr>
      <w:r>
        <w:rPr>
          <w:rFonts w:ascii="宋体" w:hAnsi="宋体" w:eastAsia="宋体" w:cs="宋体"/>
          <w:spacing w:val="11"/>
          <w:sz w:val="20"/>
          <w:szCs w:val="20"/>
        </w:rPr>
        <w:t>（5）我方符合法律、行政法规规定的其他条件。</w:t>
      </w:r>
    </w:p>
    <w:p w14:paraId="48BEF6C6">
      <w:pPr>
        <w:spacing w:before="196" w:line="405" w:lineRule="auto"/>
        <w:ind w:left="20" w:right="15" w:firstLine="450"/>
        <w:rPr>
          <w:rFonts w:ascii="宋体" w:hAnsi="宋体" w:eastAsia="宋体" w:cs="宋体"/>
          <w:sz w:val="20"/>
          <w:szCs w:val="20"/>
        </w:rPr>
      </w:pPr>
      <w:r>
        <w:rPr>
          <w:rFonts w:ascii="宋体" w:hAnsi="宋体" w:eastAsia="宋体" w:cs="宋体"/>
          <w:spacing w:val="12"/>
          <w:sz w:val="20"/>
          <w:szCs w:val="20"/>
        </w:rPr>
        <w:t>以上内容如有虚假或与事实不符的，评审委员会可将我方做无效投标处理，我方愿意</w:t>
      </w:r>
      <w:r>
        <w:rPr>
          <w:rFonts w:ascii="宋体" w:hAnsi="宋体" w:eastAsia="宋体" w:cs="宋体"/>
          <w:spacing w:val="10"/>
          <w:sz w:val="20"/>
          <w:szCs w:val="20"/>
        </w:rPr>
        <w:t>承担相应的法律责任。</w:t>
      </w:r>
    </w:p>
    <w:p w14:paraId="68855F3E">
      <w:pPr>
        <w:spacing w:before="1" w:line="226" w:lineRule="auto"/>
        <w:ind w:left="457"/>
        <w:rPr>
          <w:rFonts w:ascii="宋体" w:hAnsi="宋体" w:eastAsia="宋体" w:cs="宋体"/>
          <w:sz w:val="20"/>
          <w:szCs w:val="20"/>
        </w:rPr>
      </w:pPr>
      <w:r>
        <w:rPr>
          <w:rFonts w:ascii="宋体" w:hAnsi="宋体" w:eastAsia="宋体" w:cs="宋体"/>
          <w:spacing w:val="12"/>
          <w:sz w:val="20"/>
          <w:szCs w:val="20"/>
        </w:rPr>
        <w:t>（十三）我方对在本函及投标文件中所作的所有承诺承担</w:t>
      </w:r>
      <w:r>
        <w:rPr>
          <w:rFonts w:ascii="宋体" w:hAnsi="宋体" w:eastAsia="宋体" w:cs="宋体"/>
          <w:spacing w:val="11"/>
          <w:sz w:val="20"/>
          <w:szCs w:val="20"/>
        </w:rPr>
        <w:t>法律责任。</w:t>
      </w:r>
    </w:p>
    <w:p w14:paraId="1AF037C9">
      <w:pPr>
        <w:spacing w:before="195" w:line="227" w:lineRule="auto"/>
        <w:ind w:left="457"/>
        <w:rPr>
          <w:rFonts w:ascii="宋体" w:hAnsi="宋体" w:eastAsia="宋体" w:cs="宋体"/>
          <w:sz w:val="20"/>
          <w:szCs w:val="20"/>
        </w:rPr>
      </w:pPr>
      <w:r>
        <w:rPr>
          <w:rFonts w:ascii="宋体" w:hAnsi="宋体" w:eastAsia="宋体" w:cs="宋体"/>
          <w:spacing w:val="11"/>
          <w:sz w:val="20"/>
          <w:szCs w:val="20"/>
        </w:rPr>
        <w:t>（十四）所有与本招标有关的函件请发往下列地址：</w:t>
      </w:r>
    </w:p>
    <w:p w14:paraId="5EC14DD6">
      <w:pPr>
        <w:spacing w:before="193" w:line="228" w:lineRule="auto"/>
        <w:ind w:left="20"/>
        <w:rPr>
          <w:rFonts w:ascii="宋体" w:hAnsi="宋体" w:eastAsia="宋体" w:cs="宋体"/>
          <w:sz w:val="20"/>
          <w:szCs w:val="20"/>
        </w:rPr>
      </w:pPr>
      <w:r>
        <w:rPr>
          <w:rFonts w:ascii="宋体" w:hAnsi="宋体" w:eastAsia="宋体" w:cs="宋体"/>
          <w:spacing w:val="7"/>
          <w:sz w:val="20"/>
          <w:szCs w:val="20"/>
        </w:rPr>
        <w:t>地</w:t>
      </w:r>
      <w:r>
        <w:rPr>
          <w:rFonts w:ascii="宋体" w:hAnsi="宋体" w:eastAsia="宋体" w:cs="宋体"/>
          <w:spacing w:val="10"/>
          <w:sz w:val="20"/>
          <w:szCs w:val="20"/>
        </w:rPr>
        <w:t xml:space="preserve">    </w:t>
      </w:r>
      <w:r>
        <w:rPr>
          <w:rFonts w:ascii="宋体" w:hAnsi="宋体" w:eastAsia="宋体" w:cs="宋体"/>
          <w:spacing w:val="7"/>
          <w:sz w:val="20"/>
          <w:szCs w:val="20"/>
        </w:rPr>
        <w:t>址：</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.邮政编码：</w:t>
      </w:r>
      <w:r>
        <w:rPr>
          <w:rFonts w:ascii="宋体" w:hAnsi="宋体" w:eastAsia="宋体" w:cs="宋体"/>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7"/>
          <w:sz w:val="20"/>
          <w:szCs w:val="20"/>
        </w:rPr>
        <w:t>.</w:t>
      </w:r>
    </w:p>
    <w:p w14:paraId="40C4B4F6">
      <w:pPr>
        <w:spacing w:before="193" w:line="230" w:lineRule="auto"/>
        <w:ind w:left="44"/>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9"/>
          <w:sz w:val="20"/>
          <w:szCs w:val="20"/>
        </w:rPr>
        <w:t xml:space="preserve">    </w:t>
      </w:r>
      <w:r>
        <w:rPr>
          <w:rFonts w:ascii="宋体" w:hAnsi="宋体" w:eastAsia="宋体" w:cs="宋体"/>
          <w:spacing w:val="-10"/>
          <w:sz w:val="20"/>
          <w:szCs w:val="20"/>
        </w:rPr>
        <w:t>话</w:t>
      </w:r>
      <w:r>
        <w:rPr>
          <w:rFonts w:ascii="宋体" w:hAnsi="宋体" w:eastAsia="宋体" w:cs="宋体"/>
          <w:spacing w:val="-68"/>
          <w:sz w:val="20"/>
          <w:szCs w:val="20"/>
        </w:rPr>
        <w:t xml:space="preserve"> </w:t>
      </w:r>
      <w:r>
        <w:rPr>
          <w:rFonts w:ascii="宋体" w:hAnsi="宋体" w:eastAsia="宋体" w:cs="宋体"/>
          <w:spacing w:val="-10"/>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0"/>
          <w:sz w:val="20"/>
          <w:szCs w:val="20"/>
        </w:rPr>
        <w:t>.</w:t>
      </w:r>
    </w:p>
    <w:p w14:paraId="55EDD405">
      <w:pPr>
        <w:spacing w:before="192" w:line="227" w:lineRule="auto"/>
        <w:ind w:left="1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10"/>
          <w:sz w:val="20"/>
          <w:szCs w:val="20"/>
        </w:rPr>
        <w:t xml:space="preserve">    </w:t>
      </w:r>
      <w:r>
        <w:rPr>
          <w:rFonts w:ascii="宋体" w:hAnsi="宋体" w:eastAsia="宋体" w:cs="宋体"/>
          <w:spacing w:val="-4"/>
          <w:sz w:val="20"/>
          <w:szCs w:val="20"/>
        </w:rPr>
        <w:t>真</w:t>
      </w:r>
      <w:r>
        <w:rPr>
          <w:rFonts w:ascii="宋体" w:hAnsi="宋体" w:eastAsia="宋体" w:cs="宋体"/>
          <w:spacing w:val="-70"/>
          <w:sz w:val="20"/>
          <w:szCs w:val="20"/>
        </w:rPr>
        <w:t xml:space="preserve"> </w:t>
      </w:r>
      <w:r>
        <w:rPr>
          <w:rFonts w:ascii="宋体" w:hAnsi="宋体" w:eastAsia="宋体" w:cs="宋体"/>
          <w:spacing w:val="-4"/>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4"/>
          <w:sz w:val="20"/>
          <w:szCs w:val="20"/>
        </w:rPr>
        <w:t>.</w:t>
      </w:r>
    </w:p>
    <w:p w14:paraId="03BFC97B">
      <w:pPr>
        <w:spacing w:before="193" w:line="228" w:lineRule="auto"/>
        <w:ind w:left="19"/>
        <w:rPr>
          <w:rFonts w:ascii="宋体" w:hAnsi="宋体" w:eastAsia="宋体" w:cs="宋体"/>
          <w:sz w:val="20"/>
          <w:szCs w:val="20"/>
        </w:rPr>
      </w:pPr>
      <w:r>
        <w:rPr>
          <w:rFonts w:ascii="宋体" w:hAnsi="宋体" w:eastAsia="宋体" w:cs="宋体"/>
          <w:spacing w:val="7"/>
          <w:sz w:val="20"/>
          <w:szCs w:val="20"/>
        </w:rPr>
        <w:t>代表姓名：</w:t>
      </w:r>
      <w:r>
        <w:rPr>
          <w:rFonts w:ascii="宋体" w:hAnsi="宋体" w:eastAsia="宋体" w:cs="宋体"/>
          <w:spacing w:val="3"/>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7"/>
          <w:sz w:val="20"/>
          <w:szCs w:val="20"/>
        </w:rPr>
        <w:t>.职</w:t>
      </w:r>
      <w:r>
        <w:rPr>
          <w:rFonts w:ascii="宋体" w:hAnsi="宋体" w:eastAsia="宋体" w:cs="宋体"/>
          <w:spacing w:val="10"/>
          <w:sz w:val="20"/>
          <w:szCs w:val="20"/>
        </w:rPr>
        <w:t xml:space="preserve">    </w:t>
      </w:r>
      <w:r>
        <w:rPr>
          <w:rFonts w:ascii="宋体" w:hAnsi="宋体" w:eastAsia="宋体" w:cs="宋体"/>
          <w:spacing w:val="7"/>
          <w:sz w:val="20"/>
          <w:szCs w:val="20"/>
        </w:rPr>
        <w:t>务：</w:t>
      </w:r>
      <w:r>
        <w:rPr>
          <w:rFonts w:ascii="宋体" w:hAnsi="宋体" w:eastAsia="宋体" w:cs="宋体"/>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7"/>
          <w:sz w:val="20"/>
          <w:szCs w:val="20"/>
        </w:rPr>
        <w:t>.</w:t>
      </w:r>
    </w:p>
    <w:p w14:paraId="43F156A3">
      <w:pPr>
        <w:spacing w:before="193" w:line="227" w:lineRule="auto"/>
        <w:ind w:left="4889"/>
        <w:rPr>
          <w:rFonts w:ascii="宋体" w:hAnsi="宋体" w:eastAsia="宋体" w:cs="宋体"/>
          <w:sz w:val="20"/>
          <w:szCs w:val="20"/>
        </w:rPr>
      </w:pPr>
      <w:r>
        <w:rPr>
          <w:rFonts w:ascii="宋体" w:hAnsi="宋体" w:eastAsia="宋体" w:cs="宋体"/>
          <w:spacing w:val="13"/>
          <w:sz w:val="20"/>
          <w:szCs w:val="20"/>
        </w:rPr>
        <w:t>投标人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3"/>
          <w:sz w:val="20"/>
          <w:szCs w:val="20"/>
        </w:rPr>
        <w:t>公章）</w:t>
      </w:r>
    </w:p>
    <w:p w14:paraId="0613F474">
      <w:pPr>
        <w:spacing w:before="195" w:line="227" w:lineRule="auto"/>
        <w:ind w:left="3263" w:firstLine="452" w:firstLineChars="200"/>
        <w:rPr>
          <w:rFonts w:ascii="宋体" w:hAnsi="宋体" w:eastAsia="宋体" w:cs="宋体"/>
          <w:sz w:val="20"/>
          <w:szCs w:val="20"/>
        </w:rPr>
      </w:pPr>
      <w:r>
        <w:rPr>
          <w:rFonts w:ascii="宋体" w:hAnsi="宋体" w:eastAsia="宋体" w:cs="宋体"/>
          <w:spacing w:val="13"/>
          <w:sz w:val="20"/>
          <w:szCs w:val="20"/>
        </w:rPr>
        <w:t>法定代表人或委托人</w:t>
      </w:r>
      <w:r>
        <w:rPr>
          <w:rFonts w:ascii="宋体" w:hAnsi="宋体" w:eastAsia="宋体" w:cs="宋体"/>
          <w:spacing w:val="-9"/>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9"/>
          <w:sz w:val="20"/>
          <w:szCs w:val="20"/>
        </w:rPr>
        <w:t>（</w:t>
      </w:r>
      <w:r>
        <w:rPr>
          <w:rFonts w:ascii="宋体" w:hAnsi="宋体" w:eastAsia="宋体" w:cs="宋体"/>
          <w:spacing w:val="13"/>
          <w:sz w:val="20"/>
          <w:szCs w:val="20"/>
        </w:rPr>
        <w:t>签字或盖章）</w:t>
      </w:r>
    </w:p>
    <w:p w14:paraId="1DBC04CE">
      <w:pPr>
        <w:tabs>
          <w:tab w:val="left" w:pos="6730"/>
        </w:tabs>
        <w:spacing w:before="193" w:line="228" w:lineRule="auto"/>
        <w:ind w:left="589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4"/>
          <w:sz w:val="20"/>
          <w:szCs w:val="20"/>
        </w:rPr>
        <w:t>月</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14"/>
          <w:sz w:val="20"/>
          <w:szCs w:val="20"/>
        </w:rPr>
        <w:t>日</w:t>
      </w:r>
    </w:p>
    <w:p w14:paraId="6F0C2037">
      <w:pPr>
        <w:pStyle w:val="2"/>
        <w:spacing w:line="339" w:lineRule="auto"/>
        <w:rPr>
          <w:rFonts w:hint="eastAsia" w:eastAsia="宋体"/>
          <w:lang w:eastAsia="zh-CN"/>
        </w:rPr>
      </w:pPr>
      <w:r>
        <w:rPr>
          <w:rFonts w:hint="eastAsia" w:eastAsia="宋体"/>
          <w:lang w:eastAsia="zh-CN"/>
        </w:rPr>
        <w:br w:type="page"/>
      </w:r>
    </w:p>
    <w:p w14:paraId="5AD7C323">
      <w:pPr>
        <w:spacing w:before="91" w:line="219" w:lineRule="auto"/>
        <w:ind w:left="1624"/>
        <w:outlineLvl w:val="1"/>
        <w:rPr>
          <w:rFonts w:ascii="宋体" w:hAnsi="宋体" w:eastAsia="宋体" w:cs="宋体"/>
          <w:sz w:val="28"/>
          <w:szCs w:val="28"/>
        </w:rPr>
      </w:pPr>
      <w:r>
        <w:rPr>
          <w:rFonts w:hint="eastAsia" w:ascii="宋体" w:hAnsi="宋体" w:eastAsia="宋体" w:cs="宋体"/>
          <w:b/>
          <w:bCs/>
          <w:spacing w:val="-1"/>
          <w:sz w:val="28"/>
          <w:szCs w:val="28"/>
          <w:lang w:val="en-US" w:eastAsia="zh-CN"/>
        </w:rPr>
        <w:t>3</w:t>
      </w:r>
      <w:r>
        <w:rPr>
          <w:rFonts w:ascii="宋体" w:hAnsi="宋体" w:eastAsia="宋体" w:cs="宋体"/>
          <w:spacing w:val="-1"/>
          <w:sz w:val="28"/>
          <w:szCs w:val="28"/>
        </w:rPr>
        <w:t xml:space="preserve"> </w:t>
      </w:r>
      <w:r>
        <w:rPr>
          <w:rFonts w:ascii="宋体" w:hAnsi="宋体" w:eastAsia="宋体" w:cs="宋体"/>
          <w:b/>
          <w:bCs/>
          <w:spacing w:val="-1"/>
          <w:sz w:val="28"/>
          <w:szCs w:val="28"/>
        </w:rPr>
        <w:t>、投标分项报价表（投标文件格式六）</w:t>
      </w:r>
    </w:p>
    <w:p w14:paraId="7095AC09">
      <w:pPr>
        <w:pStyle w:val="2"/>
        <w:spacing w:line="422" w:lineRule="auto"/>
      </w:pPr>
    </w:p>
    <w:p w14:paraId="12DF9AD1">
      <w:pPr>
        <w:spacing w:before="78" w:line="219" w:lineRule="auto"/>
        <w:ind w:left="572"/>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pacing w:val="2"/>
          <w:sz w:val="24"/>
          <w:szCs w:val="24"/>
        </w:rPr>
        <w:t xml:space="preserve">                      </w:t>
      </w:r>
      <w:r>
        <w:rPr>
          <w:rFonts w:ascii="宋体" w:hAnsi="宋体" w:eastAsia="宋体" w:cs="宋体"/>
          <w:sz w:val="24"/>
          <w:szCs w:val="24"/>
        </w:rPr>
        <w:t xml:space="preserve">招标编号: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包号</w:t>
      </w:r>
      <w:r>
        <w:rPr>
          <w:rFonts w:ascii="宋体" w:hAnsi="宋体" w:eastAsia="宋体" w:cs="宋体"/>
          <w:spacing w:val="-54"/>
          <w:sz w:val="24"/>
          <w:szCs w:val="24"/>
        </w:rPr>
        <w:t xml:space="preserve"> </w:t>
      </w:r>
      <w:r>
        <w:rPr>
          <w:rFonts w:ascii="宋体" w:hAnsi="宋体" w:eastAsia="宋体" w:cs="宋体"/>
          <w:sz w:val="24"/>
          <w:szCs w:val="24"/>
        </w:rPr>
        <w:t>:</w:t>
      </w:r>
    </w:p>
    <w:p w14:paraId="6F29B064">
      <w:pPr>
        <w:spacing w:before="38" w:line="217" w:lineRule="auto"/>
        <w:ind w:left="6331"/>
        <w:rPr>
          <w:rFonts w:ascii="宋体" w:hAnsi="宋体" w:eastAsia="宋体" w:cs="宋体"/>
          <w:sz w:val="24"/>
          <w:szCs w:val="24"/>
        </w:rPr>
      </w:pPr>
      <w:r>
        <w:rPr>
          <w:rFonts w:ascii="宋体" w:hAnsi="宋体" w:eastAsia="宋体" w:cs="宋体"/>
          <w:spacing w:val="3"/>
          <w:sz w:val="24"/>
          <w:szCs w:val="24"/>
        </w:rPr>
        <w:t>报价单位：元</w:t>
      </w:r>
    </w:p>
    <w:tbl>
      <w:tblPr>
        <w:tblStyle w:val="15"/>
        <w:tblW w:w="9140" w:type="dxa"/>
        <w:tblInd w:w="6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422"/>
        <w:gridCol w:w="1133"/>
        <w:gridCol w:w="1125"/>
        <w:gridCol w:w="1381"/>
        <w:gridCol w:w="1004"/>
        <w:gridCol w:w="991"/>
        <w:gridCol w:w="1280"/>
      </w:tblGrid>
      <w:tr w14:paraId="650FE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04" w:type="dxa"/>
            <w:vAlign w:val="top"/>
          </w:tcPr>
          <w:p w14:paraId="2C2065C2">
            <w:pPr>
              <w:spacing w:before="271" w:line="221" w:lineRule="auto"/>
              <w:ind w:left="116"/>
              <w:rPr>
                <w:rFonts w:ascii="宋体" w:hAnsi="宋体" w:eastAsia="宋体" w:cs="宋体"/>
                <w:sz w:val="24"/>
                <w:szCs w:val="24"/>
              </w:rPr>
            </w:pPr>
            <w:r>
              <w:rPr>
                <w:rFonts w:ascii="宋体" w:hAnsi="宋体" w:eastAsia="宋体" w:cs="宋体"/>
                <w:spacing w:val="-4"/>
                <w:sz w:val="24"/>
                <w:szCs w:val="24"/>
              </w:rPr>
              <w:t>序号</w:t>
            </w:r>
          </w:p>
        </w:tc>
        <w:tc>
          <w:tcPr>
            <w:tcW w:w="1422" w:type="dxa"/>
            <w:vAlign w:val="top"/>
          </w:tcPr>
          <w:p w14:paraId="4499D25E">
            <w:pPr>
              <w:spacing w:before="272" w:line="219" w:lineRule="auto"/>
              <w:jc w:val="center"/>
              <w:rPr>
                <w:rFonts w:ascii="宋体" w:hAnsi="宋体" w:eastAsia="宋体" w:cs="宋体"/>
                <w:sz w:val="24"/>
                <w:szCs w:val="24"/>
              </w:rPr>
            </w:pPr>
            <w:r>
              <w:rPr>
                <w:rFonts w:ascii="宋体" w:hAnsi="宋体" w:eastAsia="宋体" w:cs="宋体"/>
                <w:sz w:val="24"/>
                <w:szCs w:val="24"/>
              </w:rPr>
              <w:t>服务名称</w:t>
            </w:r>
          </w:p>
        </w:tc>
        <w:tc>
          <w:tcPr>
            <w:tcW w:w="1133" w:type="dxa"/>
            <w:vAlign w:val="top"/>
          </w:tcPr>
          <w:p w14:paraId="60D6A312">
            <w:pPr>
              <w:spacing w:before="272" w:line="219" w:lineRule="auto"/>
              <w:ind w:left="360"/>
              <w:jc w:val="both"/>
              <w:rPr>
                <w:rFonts w:ascii="宋体" w:hAnsi="宋体" w:eastAsia="宋体" w:cs="宋体"/>
                <w:spacing w:val="-5"/>
                <w:sz w:val="24"/>
                <w:szCs w:val="24"/>
              </w:rPr>
            </w:pPr>
            <w:r>
              <w:rPr>
                <w:rFonts w:ascii="宋体" w:hAnsi="宋体" w:eastAsia="宋体" w:cs="宋体"/>
                <w:spacing w:val="-5"/>
                <w:sz w:val="24"/>
                <w:szCs w:val="24"/>
              </w:rPr>
              <w:t>数量</w:t>
            </w:r>
          </w:p>
        </w:tc>
        <w:tc>
          <w:tcPr>
            <w:tcW w:w="1125" w:type="dxa"/>
            <w:vAlign w:val="top"/>
          </w:tcPr>
          <w:p w14:paraId="35E3AD28">
            <w:pPr>
              <w:keepNext w:val="0"/>
              <w:keepLines w:val="0"/>
              <w:widowControl/>
              <w:suppressLineNumbers w:val="0"/>
              <w:spacing w:before="272" w:line="219" w:lineRule="auto"/>
              <w:jc w:val="center"/>
              <w:rPr>
                <w:rFonts w:ascii="宋体" w:hAnsi="宋体" w:eastAsia="宋体" w:cs="宋体"/>
                <w:spacing w:val="-5"/>
                <w:sz w:val="24"/>
                <w:szCs w:val="24"/>
              </w:rPr>
            </w:pPr>
            <w:r>
              <w:rPr>
                <w:rFonts w:hint="eastAsia" w:ascii="宋体" w:hAnsi="宋体" w:eastAsia="宋体" w:cs="宋体"/>
                <w:snapToGrid w:val="0"/>
                <w:color w:val="000000"/>
                <w:kern w:val="0"/>
                <w:sz w:val="24"/>
                <w:szCs w:val="24"/>
                <w:lang w:val="en-US" w:eastAsia="zh-CN" w:bidi="ar"/>
              </w:rPr>
              <w:t>服务内容</w:t>
            </w:r>
          </w:p>
        </w:tc>
        <w:tc>
          <w:tcPr>
            <w:tcW w:w="1381" w:type="dxa"/>
            <w:vAlign w:val="top"/>
          </w:tcPr>
          <w:p w14:paraId="64654D27">
            <w:pPr>
              <w:keepNext w:val="0"/>
              <w:keepLines w:val="0"/>
              <w:widowControl/>
              <w:suppressLineNumbers w:val="0"/>
              <w:spacing w:before="272" w:line="219" w:lineRule="auto"/>
              <w:ind w:firstLine="240" w:firstLineChars="100"/>
              <w:jc w:val="both"/>
              <w:rPr>
                <w:rFonts w:hint="default" w:ascii="宋体" w:hAnsi="宋体" w:eastAsia="宋体" w:cs="宋体"/>
                <w:sz w:val="24"/>
                <w:szCs w:val="24"/>
                <w:lang w:val="en-US"/>
              </w:rPr>
            </w:pPr>
            <w:r>
              <w:rPr>
                <w:rFonts w:hint="eastAsia" w:ascii="宋体" w:hAnsi="宋体" w:eastAsia="宋体" w:cs="宋体"/>
                <w:snapToGrid w:val="0"/>
                <w:color w:val="000000"/>
                <w:kern w:val="0"/>
                <w:sz w:val="24"/>
                <w:szCs w:val="24"/>
                <w:lang w:val="en-US" w:eastAsia="zh-CN" w:bidi="ar"/>
              </w:rPr>
              <w:t>服务周期</w:t>
            </w:r>
          </w:p>
        </w:tc>
        <w:tc>
          <w:tcPr>
            <w:tcW w:w="1004" w:type="dxa"/>
            <w:vAlign w:val="top"/>
          </w:tcPr>
          <w:p w14:paraId="04131AC4">
            <w:pPr>
              <w:spacing w:before="271" w:line="218" w:lineRule="auto"/>
              <w:ind w:left="118"/>
              <w:jc w:val="center"/>
              <w:rPr>
                <w:rFonts w:ascii="宋体" w:hAnsi="宋体" w:eastAsia="宋体" w:cs="宋体"/>
                <w:sz w:val="24"/>
                <w:szCs w:val="24"/>
              </w:rPr>
            </w:pPr>
            <w:r>
              <w:rPr>
                <w:rFonts w:ascii="宋体" w:hAnsi="宋体" w:eastAsia="宋体" w:cs="宋体"/>
                <w:spacing w:val="-5"/>
                <w:sz w:val="24"/>
                <w:szCs w:val="24"/>
              </w:rPr>
              <w:t>单价</w:t>
            </w:r>
          </w:p>
        </w:tc>
        <w:tc>
          <w:tcPr>
            <w:tcW w:w="991" w:type="dxa"/>
            <w:vAlign w:val="top"/>
          </w:tcPr>
          <w:p w14:paraId="1CED47DE">
            <w:pPr>
              <w:spacing w:before="271" w:line="221" w:lineRule="auto"/>
              <w:ind w:firstLine="232" w:firstLineChars="100"/>
              <w:jc w:val="both"/>
              <w:rPr>
                <w:rFonts w:ascii="宋体" w:hAnsi="宋体" w:eastAsia="宋体" w:cs="宋体"/>
                <w:sz w:val="24"/>
                <w:szCs w:val="24"/>
              </w:rPr>
            </w:pPr>
            <w:r>
              <w:rPr>
                <w:rFonts w:ascii="宋体" w:hAnsi="宋体" w:eastAsia="宋体" w:cs="宋体"/>
                <w:spacing w:val="-4"/>
                <w:sz w:val="24"/>
                <w:szCs w:val="24"/>
              </w:rPr>
              <w:t>合计</w:t>
            </w:r>
          </w:p>
        </w:tc>
        <w:tc>
          <w:tcPr>
            <w:tcW w:w="1280" w:type="dxa"/>
            <w:vAlign w:val="top"/>
          </w:tcPr>
          <w:p w14:paraId="5BADE617">
            <w:pPr>
              <w:spacing w:before="271" w:line="221" w:lineRule="auto"/>
              <w:ind w:left="363"/>
              <w:jc w:val="center"/>
              <w:rPr>
                <w:rFonts w:ascii="宋体" w:hAnsi="宋体" w:eastAsia="宋体" w:cs="宋体"/>
                <w:sz w:val="24"/>
                <w:szCs w:val="24"/>
              </w:rPr>
            </w:pPr>
            <w:r>
              <w:rPr>
                <w:rFonts w:ascii="宋体" w:hAnsi="宋体" w:eastAsia="宋体" w:cs="宋体"/>
                <w:spacing w:val="-5"/>
                <w:sz w:val="24"/>
                <w:szCs w:val="24"/>
              </w:rPr>
              <w:t>备注</w:t>
            </w:r>
          </w:p>
        </w:tc>
      </w:tr>
      <w:tr w14:paraId="40899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04" w:type="dxa"/>
            <w:vAlign w:val="top"/>
          </w:tcPr>
          <w:p w14:paraId="657D5EC2">
            <w:pPr>
              <w:spacing w:before="160" w:line="239" w:lineRule="auto"/>
              <w:ind w:left="135"/>
              <w:rPr>
                <w:rFonts w:ascii="宋体" w:hAnsi="宋体" w:eastAsia="宋体" w:cs="宋体"/>
                <w:sz w:val="24"/>
                <w:szCs w:val="24"/>
              </w:rPr>
            </w:pPr>
            <w:r>
              <w:rPr>
                <w:rFonts w:ascii="宋体" w:hAnsi="宋体" w:eastAsia="宋体" w:cs="宋体"/>
                <w:spacing w:val="-14"/>
                <w:sz w:val="24"/>
                <w:szCs w:val="24"/>
              </w:rPr>
              <w:t>1.</w:t>
            </w:r>
          </w:p>
        </w:tc>
        <w:tc>
          <w:tcPr>
            <w:tcW w:w="1422" w:type="dxa"/>
            <w:vAlign w:val="top"/>
          </w:tcPr>
          <w:p w14:paraId="4607B68E">
            <w:pPr>
              <w:pStyle w:val="16"/>
            </w:pPr>
          </w:p>
        </w:tc>
        <w:tc>
          <w:tcPr>
            <w:tcW w:w="1133" w:type="dxa"/>
            <w:vAlign w:val="top"/>
          </w:tcPr>
          <w:p w14:paraId="1635D705">
            <w:pPr>
              <w:pStyle w:val="16"/>
            </w:pPr>
          </w:p>
        </w:tc>
        <w:tc>
          <w:tcPr>
            <w:tcW w:w="1125" w:type="dxa"/>
            <w:vAlign w:val="top"/>
          </w:tcPr>
          <w:p w14:paraId="1C065D2F">
            <w:pPr>
              <w:pStyle w:val="16"/>
            </w:pPr>
          </w:p>
        </w:tc>
        <w:tc>
          <w:tcPr>
            <w:tcW w:w="1381" w:type="dxa"/>
            <w:vAlign w:val="top"/>
          </w:tcPr>
          <w:p w14:paraId="33B80008">
            <w:pPr>
              <w:pStyle w:val="16"/>
            </w:pPr>
          </w:p>
        </w:tc>
        <w:tc>
          <w:tcPr>
            <w:tcW w:w="1004" w:type="dxa"/>
            <w:vAlign w:val="top"/>
          </w:tcPr>
          <w:p w14:paraId="25489AB4">
            <w:pPr>
              <w:pStyle w:val="16"/>
            </w:pPr>
          </w:p>
        </w:tc>
        <w:tc>
          <w:tcPr>
            <w:tcW w:w="991" w:type="dxa"/>
            <w:vAlign w:val="top"/>
          </w:tcPr>
          <w:p w14:paraId="086C16D6">
            <w:pPr>
              <w:pStyle w:val="16"/>
            </w:pPr>
          </w:p>
        </w:tc>
        <w:tc>
          <w:tcPr>
            <w:tcW w:w="1280" w:type="dxa"/>
            <w:vAlign w:val="top"/>
          </w:tcPr>
          <w:p w14:paraId="4AF17234">
            <w:pPr>
              <w:pStyle w:val="16"/>
            </w:pPr>
          </w:p>
        </w:tc>
      </w:tr>
      <w:tr w14:paraId="62FF5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04" w:type="dxa"/>
            <w:vAlign w:val="top"/>
          </w:tcPr>
          <w:p w14:paraId="5E912F3E">
            <w:pPr>
              <w:spacing w:before="139" w:line="239" w:lineRule="auto"/>
              <w:ind w:left="120"/>
              <w:rPr>
                <w:rFonts w:ascii="宋体" w:hAnsi="宋体" w:eastAsia="宋体" w:cs="宋体"/>
                <w:sz w:val="24"/>
                <w:szCs w:val="24"/>
              </w:rPr>
            </w:pPr>
            <w:r>
              <w:rPr>
                <w:rFonts w:ascii="宋体" w:hAnsi="宋体" w:eastAsia="宋体" w:cs="宋体"/>
                <w:spacing w:val="-7"/>
                <w:sz w:val="24"/>
                <w:szCs w:val="24"/>
              </w:rPr>
              <w:t>2.</w:t>
            </w:r>
          </w:p>
        </w:tc>
        <w:tc>
          <w:tcPr>
            <w:tcW w:w="1422" w:type="dxa"/>
            <w:vAlign w:val="top"/>
          </w:tcPr>
          <w:p w14:paraId="24ACC684">
            <w:pPr>
              <w:pStyle w:val="16"/>
            </w:pPr>
          </w:p>
        </w:tc>
        <w:tc>
          <w:tcPr>
            <w:tcW w:w="1133" w:type="dxa"/>
            <w:vAlign w:val="top"/>
          </w:tcPr>
          <w:p w14:paraId="2E71B5D0">
            <w:pPr>
              <w:pStyle w:val="16"/>
            </w:pPr>
          </w:p>
        </w:tc>
        <w:tc>
          <w:tcPr>
            <w:tcW w:w="1125" w:type="dxa"/>
            <w:vAlign w:val="top"/>
          </w:tcPr>
          <w:p w14:paraId="56977E69">
            <w:pPr>
              <w:pStyle w:val="16"/>
            </w:pPr>
          </w:p>
        </w:tc>
        <w:tc>
          <w:tcPr>
            <w:tcW w:w="1381" w:type="dxa"/>
            <w:vAlign w:val="top"/>
          </w:tcPr>
          <w:p w14:paraId="01063B91">
            <w:pPr>
              <w:pStyle w:val="16"/>
            </w:pPr>
          </w:p>
        </w:tc>
        <w:tc>
          <w:tcPr>
            <w:tcW w:w="1004" w:type="dxa"/>
            <w:vAlign w:val="top"/>
          </w:tcPr>
          <w:p w14:paraId="3C1AF883">
            <w:pPr>
              <w:pStyle w:val="16"/>
            </w:pPr>
          </w:p>
        </w:tc>
        <w:tc>
          <w:tcPr>
            <w:tcW w:w="991" w:type="dxa"/>
            <w:vAlign w:val="top"/>
          </w:tcPr>
          <w:p w14:paraId="0463247A">
            <w:pPr>
              <w:pStyle w:val="16"/>
            </w:pPr>
          </w:p>
        </w:tc>
        <w:tc>
          <w:tcPr>
            <w:tcW w:w="1280" w:type="dxa"/>
            <w:vAlign w:val="top"/>
          </w:tcPr>
          <w:p w14:paraId="12D6A0E3">
            <w:pPr>
              <w:pStyle w:val="16"/>
            </w:pPr>
          </w:p>
        </w:tc>
      </w:tr>
      <w:tr w14:paraId="3A5DB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04" w:type="dxa"/>
            <w:vAlign w:val="top"/>
          </w:tcPr>
          <w:p w14:paraId="2B2E80D9">
            <w:pPr>
              <w:spacing w:before="137" w:line="239" w:lineRule="auto"/>
              <w:ind w:left="122"/>
              <w:rPr>
                <w:rFonts w:ascii="宋体" w:hAnsi="宋体" w:eastAsia="宋体" w:cs="宋体"/>
                <w:sz w:val="24"/>
                <w:szCs w:val="24"/>
              </w:rPr>
            </w:pPr>
            <w:r>
              <w:rPr>
                <w:rFonts w:ascii="宋体" w:hAnsi="宋体" w:eastAsia="宋体" w:cs="宋体"/>
                <w:spacing w:val="-8"/>
                <w:sz w:val="24"/>
                <w:szCs w:val="24"/>
              </w:rPr>
              <w:t>3.</w:t>
            </w:r>
          </w:p>
        </w:tc>
        <w:tc>
          <w:tcPr>
            <w:tcW w:w="1422" w:type="dxa"/>
            <w:vAlign w:val="top"/>
          </w:tcPr>
          <w:p w14:paraId="687D1411">
            <w:pPr>
              <w:pStyle w:val="16"/>
            </w:pPr>
          </w:p>
        </w:tc>
        <w:tc>
          <w:tcPr>
            <w:tcW w:w="1133" w:type="dxa"/>
            <w:vAlign w:val="top"/>
          </w:tcPr>
          <w:p w14:paraId="52B052DC">
            <w:pPr>
              <w:pStyle w:val="16"/>
            </w:pPr>
          </w:p>
        </w:tc>
        <w:tc>
          <w:tcPr>
            <w:tcW w:w="1125" w:type="dxa"/>
            <w:vAlign w:val="top"/>
          </w:tcPr>
          <w:p w14:paraId="681C419E">
            <w:pPr>
              <w:pStyle w:val="16"/>
            </w:pPr>
          </w:p>
        </w:tc>
        <w:tc>
          <w:tcPr>
            <w:tcW w:w="1381" w:type="dxa"/>
            <w:vAlign w:val="top"/>
          </w:tcPr>
          <w:p w14:paraId="05918A64">
            <w:pPr>
              <w:pStyle w:val="16"/>
            </w:pPr>
          </w:p>
        </w:tc>
        <w:tc>
          <w:tcPr>
            <w:tcW w:w="1004" w:type="dxa"/>
            <w:vAlign w:val="top"/>
          </w:tcPr>
          <w:p w14:paraId="47333F5B">
            <w:pPr>
              <w:pStyle w:val="16"/>
            </w:pPr>
          </w:p>
        </w:tc>
        <w:tc>
          <w:tcPr>
            <w:tcW w:w="991" w:type="dxa"/>
            <w:vAlign w:val="top"/>
          </w:tcPr>
          <w:p w14:paraId="21A182C6">
            <w:pPr>
              <w:pStyle w:val="16"/>
            </w:pPr>
          </w:p>
        </w:tc>
        <w:tc>
          <w:tcPr>
            <w:tcW w:w="1280" w:type="dxa"/>
            <w:vAlign w:val="top"/>
          </w:tcPr>
          <w:p w14:paraId="5FAF88C9">
            <w:pPr>
              <w:pStyle w:val="16"/>
            </w:pPr>
          </w:p>
        </w:tc>
      </w:tr>
      <w:tr w14:paraId="71DE0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04" w:type="dxa"/>
            <w:vAlign w:val="top"/>
          </w:tcPr>
          <w:p w14:paraId="19EBE16B">
            <w:pPr>
              <w:spacing w:before="138" w:line="239" w:lineRule="auto"/>
              <w:ind w:left="116"/>
              <w:rPr>
                <w:rFonts w:ascii="宋体" w:hAnsi="宋体" w:eastAsia="宋体" w:cs="宋体"/>
                <w:sz w:val="24"/>
                <w:szCs w:val="24"/>
              </w:rPr>
            </w:pPr>
            <w:r>
              <w:rPr>
                <w:rFonts w:ascii="宋体" w:hAnsi="宋体" w:eastAsia="宋体" w:cs="宋体"/>
                <w:spacing w:val="-5"/>
                <w:sz w:val="24"/>
                <w:szCs w:val="24"/>
              </w:rPr>
              <w:t>4.</w:t>
            </w:r>
          </w:p>
        </w:tc>
        <w:tc>
          <w:tcPr>
            <w:tcW w:w="1422" w:type="dxa"/>
            <w:vAlign w:val="top"/>
          </w:tcPr>
          <w:p w14:paraId="34FC8C7C">
            <w:pPr>
              <w:pStyle w:val="16"/>
            </w:pPr>
          </w:p>
        </w:tc>
        <w:tc>
          <w:tcPr>
            <w:tcW w:w="1133" w:type="dxa"/>
            <w:vAlign w:val="top"/>
          </w:tcPr>
          <w:p w14:paraId="00B13B13">
            <w:pPr>
              <w:pStyle w:val="16"/>
            </w:pPr>
          </w:p>
        </w:tc>
        <w:tc>
          <w:tcPr>
            <w:tcW w:w="1125" w:type="dxa"/>
            <w:vAlign w:val="top"/>
          </w:tcPr>
          <w:p w14:paraId="6023C20B">
            <w:pPr>
              <w:pStyle w:val="16"/>
            </w:pPr>
          </w:p>
        </w:tc>
        <w:tc>
          <w:tcPr>
            <w:tcW w:w="1381" w:type="dxa"/>
            <w:vAlign w:val="top"/>
          </w:tcPr>
          <w:p w14:paraId="18EC0457">
            <w:pPr>
              <w:pStyle w:val="16"/>
            </w:pPr>
          </w:p>
        </w:tc>
        <w:tc>
          <w:tcPr>
            <w:tcW w:w="1004" w:type="dxa"/>
            <w:vAlign w:val="top"/>
          </w:tcPr>
          <w:p w14:paraId="22182879">
            <w:pPr>
              <w:pStyle w:val="16"/>
            </w:pPr>
          </w:p>
        </w:tc>
        <w:tc>
          <w:tcPr>
            <w:tcW w:w="991" w:type="dxa"/>
            <w:vAlign w:val="top"/>
          </w:tcPr>
          <w:p w14:paraId="52EF8590">
            <w:pPr>
              <w:pStyle w:val="16"/>
            </w:pPr>
          </w:p>
        </w:tc>
        <w:tc>
          <w:tcPr>
            <w:tcW w:w="1280" w:type="dxa"/>
            <w:vAlign w:val="top"/>
          </w:tcPr>
          <w:p w14:paraId="20B09807">
            <w:pPr>
              <w:pStyle w:val="16"/>
            </w:pPr>
          </w:p>
        </w:tc>
      </w:tr>
      <w:tr w14:paraId="34DB1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04" w:type="dxa"/>
            <w:vAlign w:val="top"/>
          </w:tcPr>
          <w:p w14:paraId="3B7E58FD">
            <w:pPr>
              <w:spacing w:before="146" w:line="239" w:lineRule="auto"/>
              <w:ind w:left="122"/>
              <w:rPr>
                <w:rFonts w:ascii="宋体" w:hAnsi="宋体" w:eastAsia="宋体" w:cs="宋体"/>
                <w:sz w:val="24"/>
                <w:szCs w:val="24"/>
              </w:rPr>
            </w:pPr>
            <w:r>
              <w:rPr>
                <w:rFonts w:ascii="宋体" w:hAnsi="宋体" w:eastAsia="宋体" w:cs="宋体"/>
                <w:spacing w:val="-8"/>
                <w:sz w:val="24"/>
                <w:szCs w:val="24"/>
              </w:rPr>
              <w:t>5.</w:t>
            </w:r>
          </w:p>
        </w:tc>
        <w:tc>
          <w:tcPr>
            <w:tcW w:w="1422" w:type="dxa"/>
            <w:vAlign w:val="top"/>
          </w:tcPr>
          <w:p w14:paraId="3C8930FE">
            <w:pPr>
              <w:pStyle w:val="16"/>
            </w:pPr>
          </w:p>
        </w:tc>
        <w:tc>
          <w:tcPr>
            <w:tcW w:w="1133" w:type="dxa"/>
            <w:vAlign w:val="top"/>
          </w:tcPr>
          <w:p w14:paraId="4085CE6F">
            <w:pPr>
              <w:pStyle w:val="16"/>
            </w:pPr>
          </w:p>
        </w:tc>
        <w:tc>
          <w:tcPr>
            <w:tcW w:w="1125" w:type="dxa"/>
            <w:vAlign w:val="top"/>
          </w:tcPr>
          <w:p w14:paraId="7A125330">
            <w:pPr>
              <w:pStyle w:val="16"/>
            </w:pPr>
          </w:p>
        </w:tc>
        <w:tc>
          <w:tcPr>
            <w:tcW w:w="1381" w:type="dxa"/>
            <w:vAlign w:val="top"/>
          </w:tcPr>
          <w:p w14:paraId="73B23D4F">
            <w:pPr>
              <w:pStyle w:val="16"/>
            </w:pPr>
          </w:p>
        </w:tc>
        <w:tc>
          <w:tcPr>
            <w:tcW w:w="1004" w:type="dxa"/>
            <w:vAlign w:val="top"/>
          </w:tcPr>
          <w:p w14:paraId="776AAC8C">
            <w:pPr>
              <w:pStyle w:val="16"/>
            </w:pPr>
          </w:p>
        </w:tc>
        <w:tc>
          <w:tcPr>
            <w:tcW w:w="991" w:type="dxa"/>
            <w:vAlign w:val="top"/>
          </w:tcPr>
          <w:p w14:paraId="6FD39788">
            <w:pPr>
              <w:pStyle w:val="16"/>
            </w:pPr>
          </w:p>
        </w:tc>
        <w:tc>
          <w:tcPr>
            <w:tcW w:w="1280" w:type="dxa"/>
            <w:vAlign w:val="top"/>
          </w:tcPr>
          <w:p w14:paraId="13F0A836">
            <w:pPr>
              <w:pStyle w:val="16"/>
            </w:pPr>
          </w:p>
        </w:tc>
      </w:tr>
      <w:tr w14:paraId="7625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04" w:type="dxa"/>
            <w:vAlign w:val="top"/>
          </w:tcPr>
          <w:p w14:paraId="1353825E">
            <w:pPr>
              <w:spacing w:before="142" w:line="239" w:lineRule="auto"/>
              <w:ind w:left="119"/>
              <w:rPr>
                <w:rFonts w:ascii="宋体" w:hAnsi="宋体" w:eastAsia="宋体" w:cs="宋体"/>
                <w:sz w:val="24"/>
                <w:szCs w:val="24"/>
              </w:rPr>
            </w:pPr>
            <w:r>
              <w:rPr>
                <w:rFonts w:ascii="宋体" w:hAnsi="宋体" w:eastAsia="宋体" w:cs="宋体"/>
                <w:spacing w:val="-6"/>
                <w:sz w:val="24"/>
                <w:szCs w:val="24"/>
              </w:rPr>
              <w:t>6.</w:t>
            </w:r>
          </w:p>
        </w:tc>
        <w:tc>
          <w:tcPr>
            <w:tcW w:w="1422" w:type="dxa"/>
            <w:vAlign w:val="top"/>
          </w:tcPr>
          <w:p w14:paraId="5A19AA6C">
            <w:pPr>
              <w:pStyle w:val="16"/>
            </w:pPr>
          </w:p>
        </w:tc>
        <w:tc>
          <w:tcPr>
            <w:tcW w:w="1133" w:type="dxa"/>
            <w:vAlign w:val="top"/>
          </w:tcPr>
          <w:p w14:paraId="18E356F4">
            <w:pPr>
              <w:pStyle w:val="16"/>
            </w:pPr>
          </w:p>
        </w:tc>
        <w:tc>
          <w:tcPr>
            <w:tcW w:w="1125" w:type="dxa"/>
            <w:vAlign w:val="top"/>
          </w:tcPr>
          <w:p w14:paraId="5DFCC1DB">
            <w:pPr>
              <w:pStyle w:val="16"/>
            </w:pPr>
          </w:p>
        </w:tc>
        <w:tc>
          <w:tcPr>
            <w:tcW w:w="1381" w:type="dxa"/>
            <w:vAlign w:val="top"/>
          </w:tcPr>
          <w:p w14:paraId="37456929">
            <w:pPr>
              <w:pStyle w:val="16"/>
            </w:pPr>
          </w:p>
        </w:tc>
        <w:tc>
          <w:tcPr>
            <w:tcW w:w="1004" w:type="dxa"/>
            <w:vAlign w:val="top"/>
          </w:tcPr>
          <w:p w14:paraId="7AFA15B4">
            <w:pPr>
              <w:pStyle w:val="16"/>
            </w:pPr>
          </w:p>
        </w:tc>
        <w:tc>
          <w:tcPr>
            <w:tcW w:w="991" w:type="dxa"/>
            <w:vAlign w:val="top"/>
          </w:tcPr>
          <w:p w14:paraId="532EA4CB">
            <w:pPr>
              <w:pStyle w:val="16"/>
            </w:pPr>
          </w:p>
        </w:tc>
        <w:tc>
          <w:tcPr>
            <w:tcW w:w="1280" w:type="dxa"/>
            <w:vAlign w:val="top"/>
          </w:tcPr>
          <w:p w14:paraId="6BEC7F1C">
            <w:pPr>
              <w:pStyle w:val="16"/>
            </w:pPr>
          </w:p>
        </w:tc>
      </w:tr>
      <w:tr w14:paraId="4AA99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40" w:type="dxa"/>
            <w:gridSpan w:val="8"/>
            <w:vAlign w:val="top"/>
          </w:tcPr>
          <w:p w14:paraId="2EC97DB8">
            <w:pPr>
              <w:spacing w:before="142" w:line="220" w:lineRule="auto"/>
              <w:ind w:left="671"/>
              <w:rPr>
                <w:rFonts w:ascii="宋体" w:hAnsi="宋体" w:eastAsia="宋体" w:cs="宋体"/>
                <w:sz w:val="24"/>
                <w:szCs w:val="24"/>
              </w:rPr>
            </w:pPr>
            <w:r>
              <w:rPr>
                <w:rFonts w:ascii="宋体" w:hAnsi="宋体" w:eastAsia="宋体" w:cs="宋体"/>
                <w:spacing w:val="-2"/>
                <w:sz w:val="24"/>
                <w:szCs w:val="24"/>
              </w:rPr>
              <w:t>总计（元</w:t>
            </w:r>
            <w:r>
              <w:rPr>
                <w:rFonts w:ascii="宋体" w:hAnsi="宋体" w:eastAsia="宋体" w:cs="宋体"/>
                <w:sz w:val="24"/>
                <w:szCs w:val="24"/>
              </w:rPr>
              <w:t>）：</w:t>
            </w:r>
          </w:p>
        </w:tc>
      </w:tr>
    </w:tbl>
    <w:p w14:paraId="549A422D">
      <w:pPr>
        <w:pStyle w:val="2"/>
        <w:spacing w:line="289" w:lineRule="auto"/>
      </w:pPr>
    </w:p>
    <w:p w14:paraId="4DA1BFD6">
      <w:pPr>
        <w:spacing w:before="78" w:line="219" w:lineRule="auto"/>
        <w:ind w:left="569"/>
        <w:rPr>
          <w:rFonts w:ascii="宋体" w:hAnsi="宋体" w:eastAsia="宋体" w:cs="宋体"/>
          <w:sz w:val="24"/>
          <w:szCs w:val="24"/>
        </w:rPr>
      </w:pPr>
      <w:r>
        <w:rPr>
          <w:rFonts w:ascii="宋体" w:hAnsi="宋体" w:eastAsia="宋体" w:cs="宋体"/>
          <w:spacing w:val="2"/>
          <w:sz w:val="24"/>
          <w:szCs w:val="24"/>
        </w:rPr>
        <w:t>法定代表人或其委托代理人签字:</w:t>
      </w:r>
      <w:r>
        <w:rPr>
          <w:rFonts w:ascii="宋体" w:hAnsi="宋体" w:eastAsia="宋体" w:cs="宋体"/>
          <w:sz w:val="24"/>
          <w:szCs w:val="24"/>
          <w:u w:val="single" w:color="auto"/>
        </w:rPr>
        <w:t xml:space="preserve">                   </w:t>
      </w:r>
    </w:p>
    <w:p w14:paraId="55AD8884">
      <w:pPr>
        <w:spacing w:before="38" w:line="219" w:lineRule="auto"/>
        <w:ind w:left="571"/>
        <w:rPr>
          <w:rFonts w:ascii="宋体" w:hAnsi="宋体" w:eastAsia="宋体" w:cs="宋体"/>
          <w:sz w:val="24"/>
          <w:szCs w:val="24"/>
        </w:rPr>
      </w:pPr>
      <w:r>
        <w:rPr>
          <w:rFonts w:ascii="宋体" w:hAnsi="宋体" w:eastAsia="宋体" w:cs="宋体"/>
          <w:sz w:val="24"/>
          <w:szCs w:val="24"/>
        </w:rPr>
        <w:t>投标人(盖单位章):</w:t>
      </w:r>
      <w:r>
        <w:rPr>
          <w:rFonts w:ascii="宋体" w:hAnsi="宋体" w:eastAsia="宋体" w:cs="宋体"/>
          <w:sz w:val="24"/>
          <w:szCs w:val="24"/>
          <w:u w:val="single" w:color="auto"/>
        </w:rPr>
        <w:t xml:space="preserve">                       </w:t>
      </w:r>
    </w:p>
    <w:p w14:paraId="4E34F8A8">
      <w:pPr>
        <w:pStyle w:val="2"/>
        <w:spacing w:line="287" w:lineRule="auto"/>
      </w:pPr>
    </w:p>
    <w:p w14:paraId="7262F6A0">
      <w:pPr>
        <w:spacing w:before="78" w:line="216" w:lineRule="auto"/>
        <w:ind w:left="568"/>
        <w:rPr>
          <w:rFonts w:ascii="宋体" w:hAnsi="宋体" w:eastAsia="宋体" w:cs="宋体"/>
          <w:sz w:val="24"/>
          <w:szCs w:val="24"/>
        </w:rPr>
      </w:pPr>
      <w:r>
        <w:rPr>
          <w:rFonts w:ascii="宋体" w:hAnsi="宋体" w:eastAsia="宋体" w:cs="宋体"/>
          <w:spacing w:val="2"/>
          <w:sz w:val="24"/>
          <w:szCs w:val="24"/>
        </w:rPr>
        <w:t>注:1.如果按单价计算的结果与总价不一致,以单价为准修正总价。</w:t>
      </w:r>
    </w:p>
    <w:p w14:paraId="69E2136E">
      <w:pPr>
        <w:spacing w:before="43" w:line="218" w:lineRule="auto"/>
        <w:ind w:left="933"/>
        <w:rPr>
          <w:rFonts w:ascii="宋体" w:hAnsi="宋体" w:eastAsia="宋体" w:cs="宋体"/>
          <w:sz w:val="24"/>
          <w:szCs w:val="24"/>
        </w:rPr>
      </w:pPr>
      <w:r>
        <w:rPr>
          <w:rFonts w:ascii="宋体" w:hAnsi="宋体" w:eastAsia="宋体" w:cs="宋体"/>
          <w:spacing w:val="2"/>
          <w:sz w:val="24"/>
          <w:szCs w:val="24"/>
        </w:rPr>
        <w:t>2.如果不提供详细分项报价将视为没有实质性响应磋商文件。</w:t>
      </w:r>
    </w:p>
    <w:p w14:paraId="06D8F39D">
      <w:pPr>
        <w:spacing w:before="42" w:line="234" w:lineRule="auto"/>
        <w:ind w:left="1134" w:hanging="199"/>
        <w:rPr>
          <w:rFonts w:ascii="宋体" w:hAnsi="宋体" w:eastAsia="宋体" w:cs="宋体"/>
          <w:sz w:val="24"/>
          <w:szCs w:val="24"/>
        </w:rPr>
      </w:pPr>
      <w:r>
        <w:rPr>
          <w:rFonts w:ascii="宋体" w:hAnsi="宋体" w:eastAsia="宋体" w:cs="宋体"/>
          <w:sz w:val="24"/>
          <w:szCs w:val="24"/>
        </w:rPr>
        <w:t>3.如果开标一览表（报价表）内容与投标文件中明细表内容不一致的，以开标一览表（报价表）内容为准。</w:t>
      </w:r>
    </w:p>
    <w:p w14:paraId="5BBB4C98">
      <w:pPr>
        <w:pStyle w:val="2"/>
        <w:spacing w:line="339" w:lineRule="auto"/>
        <w:rPr>
          <w:rFonts w:hint="eastAsia" w:eastAsia="宋体"/>
          <w:lang w:eastAsia="zh-CN"/>
        </w:rPr>
      </w:pPr>
      <w:r>
        <w:rPr>
          <w:rFonts w:hint="eastAsia" w:eastAsia="宋体"/>
          <w:lang w:eastAsia="zh-CN"/>
        </w:rPr>
        <w:br w:type="page"/>
      </w:r>
    </w:p>
    <w:p w14:paraId="3749FD6C">
      <w:pPr>
        <w:spacing w:before="91" w:line="220" w:lineRule="auto"/>
        <w:ind w:left="2253"/>
        <w:outlineLvl w:val="0"/>
        <w:rPr>
          <w:rFonts w:ascii="宋体" w:hAnsi="宋体" w:eastAsia="宋体" w:cs="宋体"/>
          <w:sz w:val="28"/>
          <w:szCs w:val="28"/>
        </w:rPr>
      </w:pPr>
      <w:bookmarkStart w:id="52" w:name="bookmark18"/>
      <w:bookmarkEnd w:id="52"/>
      <w:r>
        <w:rPr>
          <w:rFonts w:hint="eastAsia" w:ascii="宋体" w:hAnsi="宋体" w:eastAsia="宋体" w:cs="宋体"/>
          <w:b/>
          <w:bCs/>
          <w:sz w:val="28"/>
          <w:szCs w:val="28"/>
          <w:lang w:val="en-US" w:eastAsia="zh-CN"/>
        </w:rPr>
        <w:t>4</w:t>
      </w:r>
      <w:r>
        <w:rPr>
          <w:rFonts w:ascii="宋体" w:hAnsi="宋体" w:eastAsia="宋体" w:cs="宋体"/>
          <w:b/>
          <w:bCs/>
          <w:sz w:val="28"/>
          <w:szCs w:val="28"/>
        </w:rPr>
        <w:t>、服务说明一览表（投标文件格式七）</w:t>
      </w:r>
    </w:p>
    <w:p w14:paraId="37477782">
      <w:pPr>
        <w:pStyle w:val="2"/>
        <w:spacing w:line="420" w:lineRule="auto"/>
      </w:pPr>
    </w:p>
    <w:p w14:paraId="43D2339F">
      <w:pPr>
        <w:spacing w:before="78" w:line="220" w:lineRule="auto"/>
        <w:ind w:left="1135"/>
        <w:rPr>
          <w:rFonts w:ascii="宋体" w:hAnsi="宋体" w:eastAsia="宋体" w:cs="宋体"/>
          <w:sz w:val="24"/>
          <w:szCs w:val="24"/>
        </w:rPr>
      </w:pPr>
      <w:r>
        <w:rPr>
          <w:rFonts w:ascii="宋体" w:hAnsi="宋体" w:eastAsia="宋体" w:cs="宋体"/>
          <w:spacing w:val="8"/>
          <w:sz w:val="24"/>
          <w:szCs w:val="24"/>
        </w:rPr>
        <w:t>项目名称:</w:t>
      </w:r>
    </w:p>
    <w:p w14:paraId="33205F1A">
      <w:pPr>
        <w:spacing w:before="38" w:line="219" w:lineRule="auto"/>
        <w:ind w:left="1132"/>
        <w:rPr>
          <w:rFonts w:ascii="宋体" w:hAnsi="宋体" w:eastAsia="宋体" w:cs="宋体"/>
          <w:sz w:val="24"/>
          <w:szCs w:val="24"/>
        </w:rPr>
      </w:pPr>
      <w:r>
        <w:rPr>
          <w:rFonts w:ascii="宋体" w:hAnsi="宋体" w:eastAsia="宋体" w:cs="宋体"/>
          <w:spacing w:val="-1"/>
          <w:sz w:val="24"/>
          <w:szCs w:val="24"/>
        </w:rPr>
        <w:t>招标编号:</w:t>
      </w:r>
      <w:r>
        <w:rPr>
          <w:rFonts w:ascii="宋体" w:hAnsi="宋体" w:eastAsia="宋体" w:cs="宋体"/>
          <w:spacing w:val="2"/>
          <w:sz w:val="24"/>
          <w:szCs w:val="24"/>
        </w:rPr>
        <w:t xml:space="preserve">                       </w:t>
      </w:r>
      <w:r>
        <w:rPr>
          <w:rFonts w:ascii="宋体" w:hAnsi="宋体" w:eastAsia="宋体" w:cs="宋体"/>
          <w:spacing w:val="-1"/>
          <w:sz w:val="24"/>
          <w:szCs w:val="24"/>
        </w:rPr>
        <w:t>包号</w:t>
      </w:r>
      <w:r>
        <w:rPr>
          <w:rFonts w:ascii="宋体" w:hAnsi="宋体" w:eastAsia="宋体" w:cs="宋体"/>
          <w:spacing w:val="-69"/>
          <w:sz w:val="24"/>
          <w:szCs w:val="24"/>
        </w:rPr>
        <w:t xml:space="preserve"> </w:t>
      </w:r>
      <w:r>
        <w:rPr>
          <w:rFonts w:ascii="宋体" w:hAnsi="宋体" w:eastAsia="宋体" w:cs="宋体"/>
          <w:spacing w:val="-1"/>
          <w:sz w:val="24"/>
          <w:szCs w:val="24"/>
        </w:rPr>
        <w:t>:</w:t>
      </w:r>
    </w:p>
    <w:p w14:paraId="7F08557C">
      <w:pPr>
        <w:spacing w:line="241" w:lineRule="exact"/>
      </w:pPr>
    </w:p>
    <w:tbl>
      <w:tblPr>
        <w:tblStyle w:val="15"/>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600"/>
        <w:gridCol w:w="1224"/>
        <w:gridCol w:w="1137"/>
        <w:gridCol w:w="1274"/>
        <w:gridCol w:w="1249"/>
        <w:gridCol w:w="1694"/>
      </w:tblGrid>
      <w:tr w14:paraId="548C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9" w:hRule="atLeast"/>
        </w:trPr>
        <w:tc>
          <w:tcPr>
            <w:tcW w:w="701" w:type="dxa"/>
            <w:textDirection w:val="tbRlV"/>
            <w:vAlign w:val="top"/>
          </w:tcPr>
          <w:p w14:paraId="04DC5D8D">
            <w:pPr>
              <w:spacing w:before="231" w:line="210" w:lineRule="auto"/>
              <w:ind w:left="47"/>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33"/>
                <w:sz w:val="24"/>
                <w:szCs w:val="24"/>
              </w:rPr>
              <w:t xml:space="preserve"> </w:t>
            </w:r>
            <w:r>
              <w:rPr>
                <w:rFonts w:ascii="宋体" w:hAnsi="宋体" w:eastAsia="宋体" w:cs="宋体"/>
                <w:spacing w:val="-1"/>
                <w:sz w:val="24"/>
                <w:szCs w:val="24"/>
              </w:rPr>
              <w:t>号</w:t>
            </w:r>
          </w:p>
        </w:tc>
        <w:tc>
          <w:tcPr>
            <w:tcW w:w="1600" w:type="dxa"/>
            <w:vAlign w:val="top"/>
          </w:tcPr>
          <w:p w14:paraId="755AFE74">
            <w:pPr>
              <w:spacing w:before="47" w:line="219" w:lineRule="auto"/>
              <w:ind w:left="317"/>
              <w:rPr>
                <w:rFonts w:ascii="宋体" w:hAnsi="宋体" w:eastAsia="宋体" w:cs="宋体"/>
                <w:sz w:val="24"/>
                <w:szCs w:val="24"/>
              </w:rPr>
            </w:pPr>
            <w:r>
              <w:rPr>
                <w:rFonts w:ascii="宋体" w:hAnsi="宋体" w:eastAsia="宋体" w:cs="宋体"/>
                <w:sz w:val="24"/>
                <w:szCs w:val="24"/>
              </w:rPr>
              <w:t>服务名称</w:t>
            </w:r>
          </w:p>
        </w:tc>
        <w:tc>
          <w:tcPr>
            <w:tcW w:w="1224" w:type="dxa"/>
            <w:vAlign w:val="top"/>
          </w:tcPr>
          <w:p w14:paraId="242CD7EE">
            <w:pPr>
              <w:spacing w:before="47" w:line="219" w:lineRule="auto"/>
              <w:ind w:left="131"/>
              <w:rPr>
                <w:rFonts w:ascii="宋体" w:hAnsi="宋体" w:eastAsia="宋体" w:cs="宋体"/>
                <w:sz w:val="24"/>
                <w:szCs w:val="24"/>
              </w:rPr>
            </w:pPr>
            <w:r>
              <w:rPr>
                <w:rFonts w:ascii="宋体" w:hAnsi="宋体" w:eastAsia="宋体" w:cs="宋体"/>
                <w:sz w:val="24"/>
                <w:szCs w:val="24"/>
              </w:rPr>
              <w:t>服务内容</w:t>
            </w:r>
          </w:p>
        </w:tc>
        <w:tc>
          <w:tcPr>
            <w:tcW w:w="1137" w:type="dxa"/>
            <w:vAlign w:val="top"/>
          </w:tcPr>
          <w:p w14:paraId="644FED23">
            <w:pPr>
              <w:spacing w:before="47" w:line="219" w:lineRule="auto"/>
              <w:ind w:left="335"/>
              <w:rPr>
                <w:rFonts w:ascii="宋体" w:hAnsi="宋体" w:eastAsia="宋体" w:cs="宋体"/>
                <w:sz w:val="24"/>
                <w:szCs w:val="24"/>
              </w:rPr>
            </w:pPr>
            <w:r>
              <w:rPr>
                <w:rFonts w:ascii="宋体" w:hAnsi="宋体" w:eastAsia="宋体" w:cs="宋体"/>
                <w:spacing w:val="-5"/>
                <w:sz w:val="24"/>
                <w:szCs w:val="24"/>
              </w:rPr>
              <w:t>数量</w:t>
            </w:r>
          </w:p>
        </w:tc>
        <w:tc>
          <w:tcPr>
            <w:tcW w:w="1274" w:type="dxa"/>
            <w:vAlign w:val="top"/>
          </w:tcPr>
          <w:p w14:paraId="698C5AED">
            <w:pPr>
              <w:spacing w:before="47" w:line="219" w:lineRule="auto"/>
              <w:ind w:left="280"/>
              <w:rPr>
                <w:rFonts w:ascii="宋体" w:hAnsi="宋体" w:eastAsia="宋体" w:cs="宋体"/>
                <w:sz w:val="24"/>
                <w:szCs w:val="24"/>
              </w:rPr>
            </w:pPr>
            <w:r>
              <w:rPr>
                <w:rFonts w:ascii="宋体" w:hAnsi="宋体" w:eastAsia="宋体" w:cs="宋体"/>
                <w:spacing w:val="-1"/>
                <w:sz w:val="24"/>
                <w:szCs w:val="24"/>
              </w:rPr>
              <w:t>服务期</w:t>
            </w:r>
          </w:p>
        </w:tc>
        <w:tc>
          <w:tcPr>
            <w:tcW w:w="1249" w:type="dxa"/>
            <w:vAlign w:val="top"/>
          </w:tcPr>
          <w:p w14:paraId="20760993">
            <w:pPr>
              <w:spacing w:before="47" w:line="219" w:lineRule="auto"/>
              <w:ind w:left="146"/>
              <w:rPr>
                <w:rFonts w:ascii="宋体" w:hAnsi="宋体" w:eastAsia="宋体" w:cs="宋体"/>
                <w:sz w:val="24"/>
                <w:szCs w:val="24"/>
              </w:rPr>
            </w:pPr>
            <w:r>
              <w:rPr>
                <w:rFonts w:ascii="宋体" w:hAnsi="宋体" w:eastAsia="宋体" w:cs="宋体"/>
                <w:sz w:val="24"/>
                <w:szCs w:val="24"/>
              </w:rPr>
              <w:t>服务地点</w:t>
            </w:r>
          </w:p>
        </w:tc>
        <w:tc>
          <w:tcPr>
            <w:tcW w:w="1694" w:type="dxa"/>
            <w:vAlign w:val="top"/>
          </w:tcPr>
          <w:p w14:paraId="38519B0A">
            <w:pPr>
              <w:spacing w:before="46" w:line="221" w:lineRule="auto"/>
              <w:ind w:left="612"/>
              <w:rPr>
                <w:rFonts w:ascii="宋体" w:hAnsi="宋体" w:eastAsia="宋体" w:cs="宋体"/>
                <w:sz w:val="24"/>
                <w:szCs w:val="24"/>
              </w:rPr>
            </w:pPr>
            <w:r>
              <w:rPr>
                <w:rFonts w:ascii="宋体" w:hAnsi="宋体" w:eastAsia="宋体" w:cs="宋体"/>
                <w:spacing w:val="-4"/>
                <w:sz w:val="24"/>
                <w:szCs w:val="24"/>
              </w:rPr>
              <w:t>其它</w:t>
            </w:r>
          </w:p>
        </w:tc>
      </w:tr>
      <w:tr w14:paraId="14B5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1" w:type="dxa"/>
            <w:vAlign w:val="top"/>
          </w:tcPr>
          <w:p w14:paraId="580DEB5C">
            <w:pPr>
              <w:pStyle w:val="16"/>
            </w:pPr>
          </w:p>
        </w:tc>
        <w:tc>
          <w:tcPr>
            <w:tcW w:w="1600" w:type="dxa"/>
            <w:vAlign w:val="top"/>
          </w:tcPr>
          <w:p w14:paraId="41F8C3C5">
            <w:pPr>
              <w:pStyle w:val="16"/>
            </w:pPr>
          </w:p>
        </w:tc>
        <w:tc>
          <w:tcPr>
            <w:tcW w:w="1224" w:type="dxa"/>
            <w:vAlign w:val="top"/>
          </w:tcPr>
          <w:p w14:paraId="6E42A60A">
            <w:pPr>
              <w:pStyle w:val="16"/>
            </w:pPr>
          </w:p>
        </w:tc>
        <w:tc>
          <w:tcPr>
            <w:tcW w:w="1137" w:type="dxa"/>
            <w:vAlign w:val="top"/>
          </w:tcPr>
          <w:p w14:paraId="23E30AFB">
            <w:pPr>
              <w:pStyle w:val="16"/>
            </w:pPr>
          </w:p>
        </w:tc>
        <w:tc>
          <w:tcPr>
            <w:tcW w:w="1274" w:type="dxa"/>
            <w:vAlign w:val="top"/>
          </w:tcPr>
          <w:p w14:paraId="67B9F24B">
            <w:pPr>
              <w:pStyle w:val="16"/>
            </w:pPr>
          </w:p>
        </w:tc>
        <w:tc>
          <w:tcPr>
            <w:tcW w:w="1249" w:type="dxa"/>
            <w:vAlign w:val="top"/>
          </w:tcPr>
          <w:p w14:paraId="184B44FC">
            <w:pPr>
              <w:pStyle w:val="16"/>
            </w:pPr>
          </w:p>
        </w:tc>
        <w:tc>
          <w:tcPr>
            <w:tcW w:w="1694" w:type="dxa"/>
            <w:vAlign w:val="top"/>
          </w:tcPr>
          <w:p w14:paraId="35BE8DE5">
            <w:pPr>
              <w:pStyle w:val="16"/>
            </w:pPr>
          </w:p>
        </w:tc>
      </w:tr>
      <w:tr w14:paraId="4C789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top"/>
          </w:tcPr>
          <w:p w14:paraId="2352D895">
            <w:pPr>
              <w:pStyle w:val="16"/>
            </w:pPr>
          </w:p>
        </w:tc>
        <w:tc>
          <w:tcPr>
            <w:tcW w:w="1600" w:type="dxa"/>
            <w:vAlign w:val="top"/>
          </w:tcPr>
          <w:p w14:paraId="3DF5A1FF">
            <w:pPr>
              <w:pStyle w:val="16"/>
            </w:pPr>
          </w:p>
        </w:tc>
        <w:tc>
          <w:tcPr>
            <w:tcW w:w="1224" w:type="dxa"/>
            <w:vAlign w:val="top"/>
          </w:tcPr>
          <w:p w14:paraId="4469E32F">
            <w:pPr>
              <w:pStyle w:val="16"/>
            </w:pPr>
          </w:p>
        </w:tc>
        <w:tc>
          <w:tcPr>
            <w:tcW w:w="1137" w:type="dxa"/>
            <w:vAlign w:val="top"/>
          </w:tcPr>
          <w:p w14:paraId="732DB2B9">
            <w:pPr>
              <w:pStyle w:val="16"/>
            </w:pPr>
          </w:p>
        </w:tc>
        <w:tc>
          <w:tcPr>
            <w:tcW w:w="1274" w:type="dxa"/>
            <w:vAlign w:val="top"/>
          </w:tcPr>
          <w:p w14:paraId="53DA4B04">
            <w:pPr>
              <w:pStyle w:val="16"/>
            </w:pPr>
          </w:p>
        </w:tc>
        <w:tc>
          <w:tcPr>
            <w:tcW w:w="1249" w:type="dxa"/>
            <w:vAlign w:val="top"/>
          </w:tcPr>
          <w:p w14:paraId="15914410">
            <w:pPr>
              <w:pStyle w:val="16"/>
            </w:pPr>
          </w:p>
        </w:tc>
        <w:tc>
          <w:tcPr>
            <w:tcW w:w="1694" w:type="dxa"/>
            <w:vAlign w:val="top"/>
          </w:tcPr>
          <w:p w14:paraId="72FAF15B">
            <w:pPr>
              <w:pStyle w:val="16"/>
            </w:pPr>
          </w:p>
        </w:tc>
      </w:tr>
      <w:tr w14:paraId="497CB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top"/>
          </w:tcPr>
          <w:p w14:paraId="51662F0A">
            <w:pPr>
              <w:pStyle w:val="16"/>
            </w:pPr>
          </w:p>
        </w:tc>
        <w:tc>
          <w:tcPr>
            <w:tcW w:w="1600" w:type="dxa"/>
            <w:vAlign w:val="top"/>
          </w:tcPr>
          <w:p w14:paraId="6A85ECE7">
            <w:pPr>
              <w:pStyle w:val="16"/>
            </w:pPr>
          </w:p>
        </w:tc>
        <w:tc>
          <w:tcPr>
            <w:tcW w:w="1224" w:type="dxa"/>
            <w:vAlign w:val="top"/>
          </w:tcPr>
          <w:p w14:paraId="0A8BC820">
            <w:pPr>
              <w:pStyle w:val="16"/>
            </w:pPr>
          </w:p>
        </w:tc>
        <w:tc>
          <w:tcPr>
            <w:tcW w:w="1137" w:type="dxa"/>
            <w:vAlign w:val="top"/>
          </w:tcPr>
          <w:p w14:paraId="3BD9AE08">
            <w:pPr>
              <w:pStyle w:val="16"/>
            </w:pPr>
          </w:p>
        </w:tc>
        <w:tc>
          <w:tcPr>
            <w:tcW w:w="1274" w:type="dxa"/>
            <w:vAlign w:val="top"/>
          </w:tcPr>
          <w:p w14:paraId="108971A8">
            <w:pPr>
              <w:pStyle w:val="16"/>
            </w:pPr>
          </w:p>
        </w:tc>
        <w:tc>
          <w:tcPr>
            <w:tcW w:w="1249" w:type="dxa"/>
            <w:vAlign w:val="top"/>
          </w:tcPr>
          <w:p w14:paraId="2EE28F7D">
            <w:pPr>
              <w:pStyle w:val="16"/>
            </w:pPr>
          </w:p>
        </w:tc>
        <w:tc>
          <w:tcPr>
            <w:tcW w:w="1694" w:type="dxa"/>
            <w:vAlign w:val="top"/>
          </w:tcPr>
          <w:p w14:paraId="2B6EDD45">
            <w:pPr>
              <w:pStyle w:val="16"/>
            </w:pPr>
          </w:p>
        </w:tc>
      </w:tr>
      <w:tr w14:paraId="55AB9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1" w:type="dxa"/>
            <w:vAlign w:val="top"/>
          </w:tcPr>
          <w:p w14:paraId="7B143D65">
            <w:pPr>
              <w:pStyle w:val="16"/>
            </w:pPr>
          </w:p>
        </w:tc>
        <w:tc>
          <w:tcPr>
            <w:tcW w:w="1600" w:type="dxa"/>
            <w:vAlign w:val="top"/>
          </w:tcPr>
          <w:p w14:paraId="3C148D72">
            <w:pPr>
              <w:pStyle w:val="16"/>
            </w:pPr>
          </w:p>
        </w:tc>
        <w:tc>
          <w:tcPr>
            <w:tcW w:w="1224" w:type="dxa"/>
            <w:vAlign w:val="top"/>
          </w:tcPr>
          <w:p w14:paraId="039B50EA">
            <w:pPr>
              <w:pStyle w:val="16"/>
            </w:pPr>
          </w:p>
        </w:tc>
        <w:tc>
          <w:tcPr>
            <w:tcW w:w="1137" w:type="dxa"/>
            <w:vAlign w:val="top"/>
          </w:tcPr>
          <w:p w14:paraId="6E6996ED">
            <w:pPr>
              <w:pStyle w:val="16"/>
            </w:pPr>
          </w:p>
        </w:tc>
        <w:tc>
          <w:tcPr>
            <w:tcW w:w="1274" w:type="dxa"/>
            <w:vAlign w:val="top"/>
          </w:tcPr>
          <w:p w14:paraId="0FC1204D">
            <w:pPr>
              <w:pStyle w:val="16"/>
            </w:pPr>
          </w:p>
        </w:tc>
        <w:tc>
          <w:tcPr>
            <w:tcW w:w="1249" w:type="dxa"/>
            <w:vAlign w:val="top"/>
          </w:tcPr>
          <w:p w14:paraId="6E311DAD">
            <w:pPr>
              <w:pStyle w:val="16"/>
            </w:pPr>
          </w:p>
        </w:tc>
        <w:tc>
          <w:tcPr>
            <w:tcW w:w="1694" w:type="dxa"/>
            <w:vAlign w:val="top"/>
          </w:tcPr>
          <w:p w14:paraId="30438A08">
            <w:pPr>
              <w:pStyle w:val="16"/>
            </w:pPr>
          </w:p>
        </w:tc>
      </w:tr>
      <w:tr w14:paraId="0FF37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01" w:type="dxa"/>
            <w:vAlign w:val="top"/>
          </w:tcPr>
          <w:p w14:paraId="33E34942">
            <w:pPr>
              <w:pStyle w:val="16"/>
            </w:pPr>
          </w:p>
        </w:tc>
        <w:tc>
          <w:tcPr>
            <w:tcW w:w="1600" w:type="dxa"/>
            <w:vAlign w:val="top"/>
          </w:tcPr>
          <w:p w14:paraId="142D5B1F">
            <w:pPr>
              <w:pStyle w:val="16"/>
            </w:pPr>
          </w:p>
        </w:tc>
        <w:tc>
          <w:tcPr>
            <w:tcW w:w="1224" w:type="dxa"/>
            <w:vAlign w:val="top"/>
          </w:tcPr>
          <w:p w14:paraId="4D0AE3CB">
            <w:pPr>
              <w:pStyle w:val="16"/>
            </w:pPr>
          </w:p>
        </w:tc>
        <w:tc>
          <w:tcPr>
            <w:tcW w:w="1137" w:type="dxa"/>
            <w:vAlign w:val="top"/>
          </w:tcPr>
          <w:p w14:paraId="514E497C">
            <w:pPr>
              <w:pStyle w:val="16"/>
            </w:pPr>
          </w:p>
        </w:tc>
        <w:tc>
          <w:tcPr>
            <w:tcW w:w="1274" w:type="dxa"/>
            <w:vAlign w:val="top"/>
          </w:tcPr>
          <w:p w14:paraId="7D47E418">
            <w:pPr>
              <w:pStyle w:val="16"/>
            </w:pPr>
          </w:p>
        </w:tc>
        <w:tc>
          <w:tcPr>
            <w:tcW w:w="1249" w:type="dxa"/>
            <w:vAlign w:val="top"/>
          </w:tcPr>
          <w:p w14:paraId="49CA5B41">
            <w:pPr>
              <w:pStyle w:val="16"/>
            </w:pPr>
          </w:p>
        </w:tc>
        <w:tc>
          <w:tcPr>
            <w:tcW w:w="1694" w:type="dxa"/>
            <w:vAlign w:val="top"/>
          </w:tcPr>
          <w:p w14:paraId="2585EAF3">
            <w:pPr>
              <w:pStyle w:val="16"/>
            </w:pPr>
          </w:p>
        </w:tc>
      </w:tr>
      <w:tr w14:paraId="70E82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1" w:type="dxa"/>
            <w:vAlign w:val="top"/>
          </w:tcPr>
          <w:p w14:paraId="03A3CF9E">
            <w:pPr>
              <w:pStyle w:val="16"/>
            </w:pPr>
          </w:p>
        </w:tc>
        <w:tc>
          <w:tcPr>
            <w:tcW w:w="1600" w:type="dxa"/>
            <w:vAlign w:val="top"/>
          </w:tcPr>
          <w:p w14:paraId="3233CC2E">
            <w:pPr>
              <w:pStyle w:val="16"/>
            </w:pPr>
          </w:p>
        </w:tc>
        <w:tc>
          <w:tcPr>
            <w:tcW w:w="1224" w:type="dxa"/>
            <w:vAlign w:val="top"/>
          </w:tcPr>
          <w:p w14:paraId="6CB8A9B0">
            <w:pPr>
              <w:pStyle w:val="16"/>
            </w:pPr>
          </w:p>
        </w:tc>
        <w:tc>
          <w:tcPr>
            <w:tcW w:w="1137" w:type="dxa"/>
            <w:vAlign w:val="top"/>
          </w:tcPr>
          <w:p w14:paraId="339F598A">
            <w:pPr>
              <w:pStyle w:val="16"/>
            </w:pPr>
          </w:p>
        </w:tc>
        <w:tc>
          <w:tcPr>
            <w:tcW w:w="1274" w:type="dxa"/>
            <w:vAlign w:val="top"/>
          </w:tcPr>
          <w:p w14:paraId="005B18F0">
            <w:pPr>
              <w:pStyle w:val="16"/>
            </w:pPr>
          </w:p>
        </w:tc>
        <w:tc>
          <w:tcPr>
            <w:tcW w:w="1249" w:type="dxa"/>
            <w:vAlign w:val="top"/>
          </w:tcPr>
          <w:p w14:paraId="34F32793">
            <w:pPr>
              <w:pStyle w:val="16"/>
            </w:pPr>
          </w:p>
        </w:tc>
        <w:tc>
          <w:tcPr>
            <w:tcW w:w="1694" w:type="dxa"/>
            <w:vAlign w:val="top"/>
          </w:tcPr>
          <w:p w14:paraId="7726B275">
            <w:pPr>
              <w:pStyle w:val="16"/>
            </w:pPr>
          </w:p>
        </w:tc>
      </w:tr>
      <w:tr w14:paraId="78B0D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01" w:type="dxa"/>
            <w:vAlign w:val="top"/>
          </w:tcPr>
          <w:p w14:paraId="08EFFEC5">
            <w:pPr>
              <w:pStyle w:val="16"/>
            </w:pPr>
          </w:p>
        </w:tc>
        <w:tc>
          <w:tcPr>
            <w:tcW w:w="1600" w:type="dxa"/>
            <w:vAlign w:val="top"/>
          </w:tcPr>
          <w:p w14:paraId="02B76414">
            <w:pPr>
              <w:pStyle w:val="16"/>
            </w:pPr>
          </w:p>
        </w:tc>
        <w:tc>
          <w:tcPr>
            <w:tcW w:w="1224" w:type="dxa"/>
            <w:vAlign w:val="top"/>
          </w:tcPr>
          <w:p w14:paraId="3E122DCF">
            <w:pPr>
              <w:pStyle w:val="16"/>
            </w:pPr>
          </w:p>
        </w:tc>
        <w:tc>
          <w:tcPr>
            <w:tcW w:w="1137" w:type="dxa"/>
            <w:vAlign w:val="top"/>
          </w:tcPr>
          <w:p w14:paraId="36BDA523">
            <w:pPr>
              <w:pStyle w:val="16"/>
            </w:pPr>
          </w:p>
        </w:tc>
        <w:tc>
          <w:tcPr>
            <w:tcW w:w="1274" w:type="dxa"/>
            <w:vAlign w:val="top"/>
          </w:tcPr>
          <w:p w14:paraId="548BDEF6">
            <w:pPr>
              <w:pStyle w:val="16"/>
            </w:pPr>
          </w:p>
        </w:tc>
        <w:tc>
          <w:tcPr>
            <w:tcW w:w="1249" w:type="dxa"/>
            <w:vAlign w:val="top"/>
          </w:tcPr>
          <w:p w14:paraId="2C56B006">
            <w:pPr>
              <w:pStyle w:val="16"/>
            </w:pPr>
          </w:p>
        </w:tc>
        <w:tc>
          <w:tcPr>
            <w:tcW w:w="1694" w:type="dxa"/>
            <w:vAlign w:val="top"/>
          </w:tcPr>
          <w:p w14:paraId="45A3624D">
            <w:pPr>
              <w:pStyle w:val="16"/>
            </w:pPr>
          </w:p>
        </w:tc>
      </w:tr>
      <w:tr w14:paraId="526A0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01" w:type="dxa"/>
            <w:vAlign w:val="top"/>
          </w:tcPr>
          <w:p w14:paraId="410A59FF">
            <w:pPr>
              <w:pStyle w:val="16"/>
            </w:pPr>
          </w:p>
        </w:tc>
        <w:tc>
          <w:tcPr>
            <w:tcW w:w="1600" w:type="dxa"/>
            <w:vAlign w:val="top"/>
          </w:tcPr>
          <w:p w14:paraId="18715C40">
            <w:pPr>
              <w:pStyle w:val="16"/>
            </w:pPr>
          </w:p>
        </w:tc>
        <w:tc>
          <w:tcPr>
            <w:tcW w:w="1224" w:type="dxa"/>
            <w:vAlign w:val="top"/>
          </w:tcPr>
          <w:p w14:paraId="77FB13E9">
            <w:pPr>
              <w:pStyle w:val="16"/>
            </w:pPr>
          </w:p>
        </w:tc>
        <w:tc>
          <w:tcPr>
            <w:tcW w:w="1137" w:type="dxa"/>
            <w:vAlign w:val="top"/>
          </w:tcPr>
          <w:p w14:paraId="6F953FA1">
            <w:pPr>
              <w:pStyle w:val="16"/>
            </w:pPr>
          </w:p>
        </w:tc>
        <w:tc>
          <w:tcPr>
            <w:tcW w:w="1274" w:type="dxa"/>
            <w:vAlign w:val="top"/>
          </w:tcPr>
          <w:p w14:paraId="5041E621">
            <w:pPr>
              <w:pStyle w:val="16"/>
            </w:pPr>
          </w:p>
        </w:tc>
        <w:tc>
          <w:tcPr>
            <w:tcW w:w="1249" w:type="dxa"/>
            <w:vAlign w:val="top"/>
          </w:tcPr>
          <w:p w14:paraId="08CC7128">
            <w:pPr>
              <w:pStyle w:val="16"/>
            </w:pPr>
          </w:p>
        </w:tc>
        <w:tc>
          <w:tcPr>
            <w:tcW w:w="1694" w:type="dxa"/>
            <w:vAlign w:val="top"/>
          </w:tcPr>
          <w:p w14:paraId="6C14175B">
            <w:pPr>
              <w:pStyle w:val="16"/>
            </w:pPr>
          </w:p>
        </w:tc>
      </w:tr>
    </w:tbl>
    <w:p w14:paraId="6E8ADB87">
      <w:pPr>
        <w:pStyle w:val="2"/>
        <w:spacing w:line="306" w:lineRule="auto"/>
      </w:pPr>
    </w:p>
    <w:p w14:paraId="577E0D25">
      <w:pPr>
        <w:pStyle w:val="2"/>
        <w:spacing w:line="307" w:lineRule="auto"/>
      </w:pPr>
    </w:p>
    <w:p w14:paraId="0E47523F">
      <w:pPr>
        <w:spacing w:before="78" w:line="219" w:lineRule="auto"/>
        <w:ind w:left="1132"/>
        <w:rPr>
          <w:rFonts w:ascii="宋体" w:hAnsi="宋体" w:eastAsia="宋体" w:cs="宋体"/>
          <w:sz w:val="24"/>
          <w:szCs w:val="24"/>
        </w:rPr>
      </w:pPr>
      <w:r>
        <w:rPr>
          <w:rFonts w:ascii="宋体" w:hAnsi="宋体" w:eastAsia="宋体" w:cs="宋体"/>
          <w:spacing w:val="2"/>
          <w:sz w:val="24"/>
          <w:szCs w:val="24"/>
        </w:rPr>
        <w:t>法定代表人或其委托代理人签字:</w:t>
      </w:r>
      <w:r>
        <w:rPr>
          <w:rFonts w:ascii="宋体" w:hAnsi="宋体" w:eastAsia="宋体" w:cs="宋体"/>
          <w:sz w:val="24"/>
          <w:szCs w:val="24"/>
          <w:u w:val="single" w:color="auto"/>
        </w:rPr>
        <w:t xml:space="preserve">                   </w:t>
      </w:r>
    </w:p>
    <w:p w14:paraId="485C762E">
      <w:pPr>
        <w:spacing w:before="38" w:line="219" w:lineRule="auto"/>
        <w:ind w:left="1134"/>
        <w:rPr>
          <w:rFonts w:ascii="宋体" w:hAnsi="宋体" w:eastAsia="宋体" w:cs="宋体"/>
          <w:sz w:val="24"/>
          <w:szCs w:val="24"/>
        </w:rPr>
      </w:pPr>
      <w:r>
        <w:rPr>
          <w:rFonts w:ascii="宋体" w:hAnsi="宋体" w:eastAsia="宋体" w:cs="宋体"/>
          <w:sz w:val="24"/>
          <w:szCs w:val="24"/>
        </w:rPr>
        <w:t>投标人(盖单位章):</w:t>
      </w:r>
      <w:r>
        <w:rPr>
          <w:rFonts w:ascii="宋体" w:hAnsi="宋体" w:eastAsia="宋体" w:cs="宋体"/>
          <w:sz w:val="24"/>
          <w:szCs w:val="24"/>
          <w:u w:val="single" w:color="auto"/>
        </w:rPr>
        <w:t xml:space="preserve">                       </w:t>
      </w:r>
    </w:p>
    <w:p w14:paraId="398A2DEC">
      <w:pPr>
        <w:pStyle w:val="2"/>
        <w:spacing w:line="314" w:lineRule="auto"/>
        <w:rPr>
          <w:rFonts w:hint="eastAsia" w:eastAsia="宋体"/>
          <w:lang w:eastAsia="zh-CN"/>
        </w:rPr>
      </w:pPr>
      <w:r>
        <w:rPr>
          <w:rFonts w:hint="eastAsia" w:eastAsia="宋体"/>
          <w:lang w:eastAsia="zh-CN"/>
        </w:rPr>
        <w:br w:type="page"/>
      </w:r>
    </w:p>
    <w:p w14:paraId="2E6099AD">
      <w:pPr>
        <w:spacing w:before="100" w:line="225" w:lineRule="auto"/>
        <w:ind w:left="2120"/>
        <w:outlineLvl w:val="1"/>
        <w:rPr>
          <w:rFonts w:ascii="宋体" w:hAnsi="宋体" w:eastAsia="宋体" w:cs="宋体"/>
          <w:sz w:val="31"/>
          <w:szCs w:val="31"/>
        </w:rPr>
      </w:pPr>
      <w:r>
        <w:rPr>
          <w:rFonts w:hint="eastAsia" w:ascii="宋体" w:hAnsi="宋体" w:eastAsia="宋体" w:cs="宋体"/>
          <w:b/>
          <w:bCs/>
          <w:spacing w:val="5"/>
          <w:sz w:val="31"/>
          <w:szCs w:val="31"/>
          <w:lang w:val="en-US" w:eastAsia="zh-CN"/>
        </w:rPr>
        <w:t>5</w:t>
      </w:r>
      <w:r>
        <w:rPr>
          <w:rFonts w:ascii="宋体" w:hAnsi="宋体" w:eastAsia="宋体" w:cs="宋体"/>
          <w:b/>
          <w:bCs/>
          <w:spacing w:val="5"/>
          <w:sz w:val="31"/>
          <w:szCs w:val="31"/>
        </w:rPr>
        <w:t>、技术规格偏离表（投标文件格式八）</w:t>
      </w:r>
    </w:p>
    <w:p w14:paraId="0AD78C08">
      <w:pPr>
        <w:pStyle w:val="2"/>
        <w:spacing w:line="257" w:lineRule="auto"/>
      </w:pPr>
    </w:p>
    <w:p w14:paraId="4D1DEF54">
      <w:pPr>
        <w:spacing w:before="78" w:line="219" w:lineRule="auto"/>
        <w:ind w:left="1080"/>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z w:val="24"/>
          <w:szCs w:val="24"/>
        </w:rPr>
        <w:t xml:space="preserve">                       </w:t>
      </w:r>
      <w:r>
        <w:rPr>
          <w:rFonts w:ascii="宋体" w:hAnsi="宋体" w:eastAsia="宋体" w:cs="宋体"/>
          <w:spacing w:val="1"/>
          <w:sz w:val="24"/>
          <w:szCs w:val="24"/>
        </w:rPr>
        <w:t xml:space="preserve">招标编号:          </w:t>
      </w:r>
      <w:r>
        <w:rPr>
          <w:rFonts w:ascii="宋体" w:hAnsi="宋体" w:eastAsia="宋体" w:cs="宋体"/>
          <w:sz w:val="24"/>
          <w:szCs w:val="24"/>
        </w:rPr>
        <w:t xml:space="preserve">       包号:</w:t>
      </w:r>
    </w:p>
    <w:p w14:paraId="04F55699">
      <w:pPr>
        <w:spacing w:before="60"/>
      </w:pPr>
    </w:p>
    <w:tbl>
      <w:tblPr>
        <w:tblStyle w:val="15"/>
        <w:tblW w:w="7674" w:type="dxa"/>
        <w:tblInd w:w="10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1346"/>
        <w:gridCol w:w="1249"/>
        <w:gridCol w:w="2284"/>
        <w:gridCol w:w="704"/>
      </w:tblGrid>
      <w:tr w14:paraId="75ED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0133F7BA">
            <w:pPr>
              <w:spacing w:before="143" w:line="221" w:lineRule="auto"/>
              <w:ind w:left="181"/>
              <w:rPr>
                <w:rFonts w:ascii="宋体" w:hAnsi="宋体" w:eastAsia="宋体" w:cs="宋体"/>
                <w:sz w:val="24"/>
                <w:szCs w:val="24"/>
              </w:rPr>
            </w:pPr>
            <w:r>
              <w:rPr>
                <w:rFonts w:ascii="宋体" w:hAnsi="宋体" w:eastAsia="宋体" w:cs="宋体"/>
                <w:spacing w:val="-5"/>
                <w:sz w:val="24"/>
                <w:szCs w:val="24"/>
              </w:rPr>
              <w:t>序号</w:t>
            </w:r>
          </w:p>
        </w:tc>
        <w:tc>
          <w:tcPr>
            <w:tcW w:w="1259" w:type="dxa"/>
            <w:vAlign w:val="top"/>
          </w:tcPr>
          <w:p w14:paraId="474E901C">
            <w:pPr>
              <w:spacing w:before="144" w:line="219" w:lineRule="auto"/>
              <w:ind w:left="154"/>
              <w:rPr>
                <w:rFonts w:ascii="宋体" w:hAnsi="宋体" w:eastAsia="宋体" w:cs="宋体"/>
                <w:sz w:val="24"/>
                <w:szCs w:val="24"/>
              </w:rPr>
            </w:pPr>
            <w:r>
              <w:rPr>
                <w:rFonts w:ascii="宋体" w:hAnsi="宋体" w:eastAsia="宋体" w:cs="宋体"/>
                <w:spacing w:val="-3"/>
                <w:sz w:val="24"/>
                <w:szCs w:val="24"/>
              </w:rPr>
              <w:t>服务名称</w:t>
            </w:r>
          </w:p>
        </w:tc>
        <w:tc>
          <w:tcPr>
            <w:tcW w:w="1346" w:type="dxa"/>
            <w:vAlign w:val="top"/>
          </w:tcPr>
          <w:p w14:paraId="0A984CD7">
            <w:pPr>
              <w:spacing w:before="144" w:line="219" w:lineRule="auto"/>
              <w:ind w:left="199"/>
              <w:rPr>
                <w:rFonts w:ascii="宋体" w:hAnsi="宋体" w:eastAsia="宋体" w:cs="宋体"/>
                <w:sz w:val="24"/>
                <w:szCs w:val="24"/>
              </w:rPr>
            </w:pPr>
            <w:r>
              <w:rPr>
                <w:rFonts w:ascii="宋体" w:hAnsi="宋体" w:eastAsia="宋体" w:cs="宋体"/>
                <w:spacing w:val="-3"/>
                <w:sz w:val="24"/>
                <w:szCs w:val="24"/>
              </w:rPr>
              <w:t>招标规格</w:t>
            </w:r>
          </w:p>
        </w:tc>
        <w:tc>
          <w:tcPr>
            <w:tcW w:w="1249" w:type="dxa"/>
            <w:vAlign w:val="top"/>
          </w:tcPr>
          <w:p w14:paraId="19149093">
            <w:pPr>
              <w:spacing w:before="144" w:line="219" w:lineRule="auto"/>
              <w:ind w:left="156"/>
              <w:rPr>
                <w:rFonts w:ascii="宋体" w:hAnsi="宋体" w:eastAsia="宋体" w:cs="宋体"/>
                <w:sz w:val="24"/>
                <w:szCs w:val="24"/>
              </w:rPr>
            </w:pPr>
            <w:r>
              <w:rPr>
                <w:rFonts w:ascii="宋体" w:hAnsi="宋体" w:eastAsia="宋体" w:cs="宋体"/>
                <w:spacing w:val="-4"/>
                <w:sz w:val="24"/>
                <w:szCs w:val="24"/>
              </w:rPr>
              <w:t>投标规格</w:t>
            </w:r>
          </w:p>
        </w:tc>
        <w:tc>
          <w:tcPr>
            <w:tcW w:w="2284" w:type="dxa"/>
            <w:vAlign w:val="top"/>
          </w:tcPr>
          <w:p w14:paraId="153054E3">
            <w:pPr>
              <w:spacing w:before="144" w:line="219" w:lineRule="auto"/>
              <w:ind w:left="910"/>
              <w:rPr>
                <w:rFonts w:ascii="宋体" w:hAnsi="宋体" w:eastAsia="宋体" w:cs="宋体"/>
                <w:sz w:val="24"/>
                <w:szCs w:val="24"/>
              </w:rPr>
            </w:pPr>
            <w:r>
              <w:rPr>
                <w:rFonts w:ascii="宋体" w:hAnsi="宋体" w:eastAsia="宋体" w:cs="宋体"/>
                <w:spacing w:val="-5"/>
                <w:sz w:val="24"/>
                <w:szCs w:val="24"/>
              </w:rPr>
              <w:t>偏离</w:t>
            </w:r>
          </w:p>
        </w:tc>
        <w:tc>
          <w:tcPr>
            <w:tcW w:w="704" w:type="dxa"/>
            <w:vAlign w:val="top"/>
          </w:tcPr>
          <w:p w14:paraId="205BE7EF">
            <w:pPr>
              <w:spacing w:before="144" w:line="219" w:lineRule="auto"/>
              <w:ind w:left="122"/>
              <w:rPr>
                <w:rFonts w:ascii="宋体" w:hAnsi="宋体" w:eastAsia="宋体" w:cs="宋体"/>
                <w:sz w:val="24"/>
                <w:szCs w:val="24"/>
              </w:rPr>
            </w:pPr>
            <w:r>
              <w:rPr>
                <w:rFonts w:ascii="宋体" w:hAnsi="宋体" w:eastAsia="宋体" w:cs="宋体"/>
                <w:spacing w:val="-7"/>
                <w:sz w:val="24"/>
                <w:szCs w:val="24"/>
              </w:rPr>
              <w:t>说明</w:t>
            </w:r>
          </w:p>
        </w:tc>
      </w:tr>
      <w:tr w14:paraId="16D42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2" w:type="dxa"/>
            <w:vAlign w:val="top"/>
          </w:tcPr>
          <w:p w14:paraId="5F29C051">
            <w:pPr>
              <w:pStyle w:val="16"/>
            </w:pPr>
          </w:p>
        </w:tc>
        <w:tc>
          <w:tcPr>
            <w:tcW w:w="1259" w:type="dxa"/>
            <w:vAlign w:val="top"/>
          </w:tcPr>
          <w:p w14:paraId="58CAE72D">
            <w:pPr>
              <w:pStyle w:val="16"/>
            </w:pPr>
          </w:p>
        </w:tc>
        <w:tc>
          <w:tcPr>
            <w:tcW w:w="1346" w:type="dxa"/>
            <w:vAlign w:val="top"/>
          </w:tcPr>
          <w:p w14:paraId="15AA8175">
            <w:pPr>
              <w:pStyle w:val="16"/>
            </w:pPr>
          </w:p>
        </w:tc>
        <w:tc>
          <w:tcPr>
            <w:tcW w:w="1249" w:type="dxa"/>
            <w:vAlign w:val="top"/>
          </w:tcPr>
          <w:p w14:paraId="239B5BC1">
            <w:pPr>
              <w:pStyle w:val="16"/>
            </w:pPr>
          </w:p>
        </w:tc>
        <w:tc>
          <w:tcPr>
            <w:tcW w:w="2284" w:type="dxa"/>
            <w:vAlign w:val="top"/>
          </w:tcPr>
          <w:p w14:paraId="56927281">
            <w:pPr>
              <w:spacing w:before="30"/>
              <w:ind w:left="134" w:right="105" w:hanging="16"/>
              <w:rPr>
                <w:rFonts w:ascii="宋体" w:hAnsi="宋体" w:eastAsia="宋体" w:cs="宋体"/>
                <w:sz w:val="20"/>
                <w:szCs w:val="20"/>
              </w:rPr>
            </w:pPr>
            <w:r>
              <w:rPr>
                <w:rFonts w:ascii="宋体" w:hAnsi="宋体" w:eastAsia="宋体" w:cs="宋体"/>
                <w:b/>
                <w:bCs/>
                <w:spacing w:val="7"/>
                <w:sz w:val="20"/>
                <w:szCs w:val="20"/>
                <w:u w:val="single" w:color="auto"/>
              </w:rPr>
              <w:t>如有正偏离需提供证</w:t>
            </w:r>
            <w:r>
              <w:rPr>
                <w:rFonts w:ascii="宋体" w:hAnsi="宋体" w:eastAsia="宋体" w:cs="宋体"/>
                <w:sz w:val="20"/>
                <w:szCs w:val="20"/>
              </w:rPr>
              <w:t xml:space="preserve">  </w:t>
            </w:r>
            <w:r>
              <w:rPr>
                <w:rFonts w:ascii="宋体" w:hAnsi="宋体" w:eastAsia="宋体" w:cs="宋体"/>
                <w:b/>
                <w:bCs/>
                <w:spacing w:val="1"/>
                <w:sz w:val="20"/>
                <w:szCs w:val="20"/>
                <w:u w:val="single" w:color="auto"/>
              </w:rPr>
              <w:t>明材料，证明材料附后</w:t>
            </w:r>
            <w:r>
              <w:rPr>
                <w:rFonts w:ascii="宋体" w:hAnsi="宋体" w:eastAsia="宋体" w:cs="宋体"/>
                <w:spacing w:val="6"/>
                <w:sz w:val="20"/>
                <w:szCs w:val="20"/>
              </w:rPr>
              <w:t xml:space="preserve"> </w:t>
            </w:r>
            <w:r>
              <w:rPr>
                <w:rFonts w:ascii="宋体" w:hAnsi="宋体" w:eastAsia="宋体" w:cs="宋体"/>
                <w:b/>
                <w:bCs/>
                <w:spacing w:val="3"/>
                <w:sz w:val="20"/>
                <w:szCs w:val="20"/>
                <w:u w:val="single" w:color="auto"/>
              </w:rPr>
              <w:t>(并注明页码)</w:t>
            </w:r>
          </w:p>
        </w:tc>
        <w:tc>
          <w:tcPr>
            <w:tcW w:w="704" w:type="dxa"/>
            <w:vAlign w:val="top"/>
          </w:tcPr>
          <w:p w14:paraId="1D090B61">
            <w:pPr>
              <w:pStyle w:val="16"/>
            </w:pPr>
          </w:p>
        </w:tc>
      </w:tr>
      <w:tr w14:paraId="6A749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FE2565C">
            <w:pPr>
              <w:pStyle w:val="16"/>
            </w:pPr>
          </w:p>
        </w:tc>
        <w:tc>
          <w:tcPr>
            <w:tcW w:w="1259" w:type="dxa"/>
            <w:vAlign w:val="top"/>
          </w:tcPr>
          <w:p w14:paraId="7B42E54C">
            <w:pPr>
              <w:pStyle w:val="16"/>
            </w:pPr>
          </w:p>
        </w:tc>
        <w:tc>
          <w:tcPr>
            <w:tcW w:w="1346" w:type="dxa"/>
            <w:vAlign w:val="top"/>
          </w:tcPr>
          <w:p w14:paraId="63693FF5">
            <w:pPr>
              <w:pStyle w:val="16"/>
            </w:pPr>
          </w:p>
        </w:tc>
        <w:tc>
          <w:tcPr>
            <w:tcW w:w="1249" w:type="dxa"/>
            <w:vAlign w:val="top"/>
          </w:tcPr>
          <w:p w14:paraId="2B886329">
            <w:pPr>
              <w:pStyle w:val="16"/>
            </w:pPr>
          </w:p>
        </w:tc>
        <w:tc>
          <w:tcPr>
            <w:tcW w:w="2284" w:type="dxa"/>
            <w:vAlign w:val="top"/>
          </w:tcPr>
          <w:p w14:paraId="395B882C">
            <w:pPr>
              <w:pStyle w:val="16"/>
            </w:pPr>
          </w:p>
        </w:tc>
        <w:tc>
          <w:tcPr>
            <w:tcW w:w="704" w:type="dxa"/>
            <w:vAlign w:val="top"/>
          </w:tcPr>
          <w:p w14:paraId="38D4295D">
            <w:pPr>
              <w:pStyle w:val="16"/>
            </w:pPr>
          </w:p>
        </w:tc>
      </w:tr>
      <w:tr w14:paraId="6864F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42A8044">
            <w:pPr>
              <w:pStyle w:val="16"/>
            </w:pPr>
          </w:p>
        </w:tc>
        <w:tc>
          <w:tcPr>
            <w:tcW w:w="1259" w:type="dxa"/>
            <w:vAlign w:val="top"/>
          </w:tcPr>
          <w:p w14:paraId="64CB83D3">
            <w:pPr>
              <w:pStyle w:val="16"/>
            </w:pPr>
          </w:p>
        </w:tc>
        <w:tc>
          <w:tcPr>
            <w:tcW w:w="1346" w:type="dxa"/>
            <w:vAlign w:val="top"/>
          </w:tcPr>
          <w:p w14:paraId="12F3906E">
            <w:pPr>
              <w:pStyle w:val="16"/>
            </w:pPr>
          </w:p>
        </w:tc>
        <w:tc>
          <w:tcPr>
            <w:tcW w:w="1249" w:type="dxa"/>
            <w:vAlign w:val="top"/>
          </w:tcPr>
          <w:p w14:paraId="673567FD">
            <w:pPr>
              <w:pStyle w:val="16"/>
            </w:pPr>
          </w:p>
        </w:tc>
        <w:tc>
          <w:tcPr>
            <w:tcW w:w="2284" w:type="dxa"/>
            <w:vAlign w:val="top"/>
          </w:tcPr>
          <w:p w14:paraId="77A17A53">
            <w:pPr>
              <w:pStyle w:val="16"/>
            </w:pPr>
          </w:p>
        </w:tc>
        <w:tc>
          <w:tcPr>
            <w:tcW w:w="704" w:type="dxa"/>
            <w:vAlign w:val="top"/>
          </w:tcPr>
          <w:p w14:paraId="6A914C3E">
            <w:pPr>
              <w:pStyle w:val="16"/>
            </w:pPr>
          </w:p>
        </w:tc>
      </w:tr>
      <w:tr w14:paraId="1753E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3A211EF">
            <w:pPr>
              <w:pStyle w:val="16"/>
            </w:pPr>
          </w:p>
        </w:tc>
        <w:tc>
          <w:tcPr>
            <w:tcW w:w="1259" w:type="dxa"/>
            <w:vAlign w:val="top"/>
          </w:tcPr>
          <w:p w14:paraId="509A74FD">
            <w:pPr>
              <w:pStyle w:val="16"/>
            </w:pPr>
          </w:p>
        </w:tc>
        <w:tc>
          <w:tcPr>
            <w:tcW w:w="1346" w:type="dxa"/>
            <w:vAlign w:val="top"/>
          </w:tcPr>
          <w:p w14:paraId="04BA355C">
            <w:pPr>
              <w:pStyle w:val="16"/>
            </w:pPr>
          </w:p>
        </w:tc>
        <w:tc>
          <w:tcPr>
            <w:tcW w:w="1249" w:type="dxa"/>
            <w:vAlign w:val="top"/>
          </w:tcPr>
          <w:p w14:paraId="492D1280">
            <w:pPr>
              <w:pStyle w:val="16"/>
            </w:pPr>
          </w:p>
        </w:tc>
        <w:tc>
          <w:tcPr>
            <w:tcW w:w="2284" w:type="dxa"/>
            <w:vAlign w:val="top"/>
          </w:tcPr>
          <w:p w14:paraId="7877443D">
            <w:pPr>
              <w:pStyle w:val="16"/>
            </w:pPr>
          </w:p>
        </w:tc>
        <w:tc>
          <w:tcPr>
            <w:tcW w:w="704" w:type="dxa"/>
            <w:vAlign w:val="top"/>
          </w:tcPr>
          <w:p w14:paraId="2F563A73">
            <w:pPr>
              <w:pStyle w:val="16"/>
            </w:pPr>
          </w:p>
        </w:tc>
      </w:tr>
      <w:tr w14:paraId="7402E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3A67DFA">
            <w:pPr>
              <w:pStyle w:val="16"/>
            </w:pPr>
          </w:p>
        </w:tc>
        <w:tc>
          <w:tcPr>
            <w:tcW w:w="1259" w:type="dxa"/>
            <w:vAlign w:val="top"/>
          </w:tcPr>
          <w:p w14:paraId="5005E2FE">
            <w:pPr>
              <w:pStyle w:val="16"/>
            </w:pPr>
          </w:p>
        </w:tc>
        <w:tc>
          <w:tcPr>
            <w:tcW w:w="1346" w:type="dxa"/>
            <w:vAlign w:val="top"/>
          </w:tcPr>
          <w:p w14:paraId="50B47E3B">
            <w:pPr>
              <w:pStyle w:val="16"/>
            </w:pPr>
          </w:p>
        </w:tc>
        <w:tc>
          <w:tcPr>
            <w:tcW w:w="1249" w:type="dxa"/>
            <w:vAlign w:val="top"/>
          </w:tcPr>
          <w:p w14:paraId="0372B7B9">
            <w:pPr>
              <w:pStyle w:val="16"/>
            </w:pPr>
          </w:p>
        </w:tc>
        <w:tc>
          <w:tcPr>
            <w:tcW w:w="2284" w:type="dxa"/>
            <w:vAlign w:val="top"/>
          </w:tcPr>
          <w:p w14:paraId="7B9F0E8B">
            <w:pPr>
              <w:pStyle w:val="16"/>
            </w:pPr>
          </w:p>
        </w:tc>
        <w:tc>
          <w:tcPr>
            <w:tcW w:w="704" w:type="dxa"/>
            <w:vAlign w:val="top"/>
          </w:tcPr>
          <w:p w14:paraId="53924116">
            <w:pPr>
              <w:pStyle w:val="16"/>
            </w:pPr>
          </w:p>
        </w:tc>
      </w:tr>
      <w:tr w14:paraId="5F4B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66B8FB3">
            <w:pPr>
              <w:pStyle w:val="16"/>
            </w:pPr>
          </w:p>
        </w:tc>
        <w:tc>
          <w:tcPr>
            <w:tcW w:w="1259" w:type="dxa"/>
            <w:vAlign w:val="top"/>
          </w:tcPr>
          <w:p w14:paraId="1CBA840E">
            <w:pPr>
              <w:pStyle w:val="16"/>
            </w:pPr>
          </w:p>
        </w:tc>
        <w:tc>
          <w:tcPr>
            <w:tcW w:w="1346" w:type="dxa"/>
            <w:vAlign w:val="top"/>
          </w:tcPr>
          <w:p w14:paraId="345656AD">
            <w:pPr>
              <w:pStyle w:val="16"/>
            </w:pPr>
          </w:p>
        </w:tc>
        <w:tc>
          <w:tcPr>
            <w:tcW w:w="1249" w:type="dxa"/>
            <w:vAlign w:val="top"/>
          </w:tcPr>
          <w:p w14:paraId="7523EA07">
            <w:pPr>
              <w:pStyle w:val="16"/>
            </w:pPr>
          </w:p>
        </w:tc>
        <w:tc>
          <w:tcPr>
            <w:tcW w:w="2284" w:type="dxa"/>
            <w:vAlign w:val="top"/>
          </w:tcPr>
          <w:p w14:paraId="3A391515">
            <w:pPr>
              <w:pStyle w:val="16"/>
            </w:pPr>
          </w:p>
        </w:tc>
        <w:tc>
          <w:tcPr>
            <w:tcW w:w="704" w:type="dxa"/>
            <w:vAlign w:val="top"/>
          </w:tcPr>
          <w:p w14:paraId="26B1DA2F">
            <w:pPr>
              <w:pStyle w:val="16"/>
            </w:pPr>
          </w:p>
        </w:tc>
      </w:tr>
      <w:tr w14:paraId="265CA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705B89E">
            <w:pPr>
              <w:pStyle w:val="16"/>
            </w:pPr>
          </w:p>
        </w:tc>
        <w:tc>
          <w:tcPr>
            <w:tcW w:w="1259" w:type="dxa"/>
            <w:vAlign w:val="top"/>
          </w:tcPr>
          <w:p w14:paraId="07612C55">
            <w:pPr>
              <w:pStyle w:val="16"/>
            </w:pPr>
          </w:p>
        </w:tc>
        <w:tc>
          <w:tcPr>
            <w:tcW w:w="1346" w:type="dxa"/>
            <w:vAlign w:val="top"/>
          </w:tcPr>
          <w:p w14:paraId="099A6681">
            <w:pPr>
              <w:pStyle w:val="16"/>
            </w:pPr>
          </w:p>
        </w:tc>
        <w:tc>
          <w:tcPr>
            <w:tcW w:w="1249" w:type="dxa"/>
            <w:vAlign w:val="top"/>
          </w:tcPr>
          <w:p w14:paraId="08C629EA">
            <w:pPr>
              <w:pStyle w:val="16"/>
            </w:pPr>
          </w:p>
        </w:tc>
        <w:tc>
          <w:tcPr>
            <w:tcW w:w="2284" w:type="dxa"/>
            <w:vAlign w:val="top"/>
          </w:tcPr>
          <w:p w14:paraId="51F976DF">
            <w:pPr>
              <w:pStyle w:val="16"/>
            </w:pPr>
          </w:p>
        </w:tc>
        <w:tc>
          <w:tcPr>
            <w:tcW w:w="704" w:type="dxa"/>
            <w:vAlign w:val="top"/>
          </w:tcPr>
          <w:p w14:paraId="5D1364B9">
            <w:pPr>
              <w:pStyle w:val="16"/>
            </w:pPr>
          </w:p>
        </w:tc>
      </w:tr>
      <w:tr w14:paraId="5DC69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0FFB7304">
            <w:pPr>
              <w:pStyle w:val="16"/>
            </w:pPr>
          </w:p>
        </w:tc>
        <w:tc>
          <w:tcPr>
            <w:tcW w:w="1259" w:type="dxa"/>
            <w:vAlign w:val="top"/>
          </w:tcPr>
          <w:p w14:paraId="21CB16EF">
            <w:pPr>
              <w:pStyle w:val="16"/>
            </w:pPr>
          </w:p>
        </w:tc>
        <w:tc>
          <w:tcPr>
            <w:tcW w:w="1346" w:type="dxa"/>
            <w:vAlign w:val="top"/>
          </w:tcPr>
          <w:p w14:paraId="30302D1C">
            <w:pPr>
              <w:pStyle w:val="16"/>
            </w:pPr>
          </w:p>
        </w:tc>
        <w:tc>
          <w:tcPr>
            <w:tcW w:w="1249" w:type="dxa"/>
            <w:vAlign w:val="top"/>
          </w:tcPr>
          <w:p w14:paraId="6C0A971A">
            <w:pPr>
              <w:pStyle w:val="16"/>
            </w:pPr>
          </w:p>
        </w:tc>
        <w:tc>
          <w:tcPr>
            <w:tcW w:w="2284" w:type="dxa"/>
            <w:vAlign w:val="top"/>
          </w:tcPr>
          <w:p w14:paraId="04C31BC0">
            <w:pPr>
              <w:pStyle w:val="16"/>
            </w:pPr>
          </w:p>
        </w:tc>
        <w:tc>
          <w:tcPr>
            <w:tcW w:w="704" w:type="dxa"/>
            <w:vAlign w:val="top"/>
          </w:tcPr>
          <w:p w14:paraId="21EE5D24">
            <w:pPr>
              <w:pStyle w:val="16"/>
            </w:pPr>
          </w:p>
        </w:tc>
      </w:tr>
    </w:tbl>
    <w:p w14:paraId="6D82D551">
      <w:pPr>
        <w:pStyle w:val="2"/>
        <w:spacing w:line="288" w:lineRule="auto"/>
      </w:pPr>
    </w:p>
    <w:p w14:paraId="65CE4651">
      <w:pPr>
        <w:pStyle w:val="2"/>
        <w:spacing w:line="289" w:lineRule="auto"/>
      </w:pPr>
    </w:p>
    <w:p w14:paraId="3591CB95">
      <w:pPr>
        <w:spacing w:before="78" w:line="219" w:lineRule="auto"/>
        <w:ind w:left="1015"/>
        <w:rPr>
          <w:rFonts w:ascii="宋体" w:hAnsi="宋体" w:eastAsia="宋体" w:cs="宋体"/>
          <w:sz w:val="24"/>
          <w:szCs w:val="24"/>
        </w:rPr>
      </w:pPr>
      <w:r>
        <w:rPr>
          <w:rFonts w:ascii="宋体" w:hAnsi="宋体" w:eastAsia="宋体" w:cs="宋体"/>
          <w:spacing w:val="-1"/>
          <w:sz w:val="24"/>
          <w:szCs w:val="24"/>
        </w:rPr>
        <w:t>法定代表人或其委托代理人签字:</w:t>
      </w:r>
      <w:r>
        <w:rPr>
          <w:rFonts w:ascii="宋体" w:hAnsi="宋体" w:eastAsia="宋体" w:cs="宋体"/>
          <w:sz w:val="24"/>
          <w:szCs w:val="24"/>
          <w:u w:val="single" w:color="auto"/>
        </w:rPr>
        <w:t xml:space="preserve">                   </w:t>
      </w:r>
    </w:p>
    <w:p w14:paraId="6522AB6B">
      <w:pPr>
        <w:spacing w:before="24" w:line="219" w:lineRule="auto"/>
        <w:ind w:left="1017"/>
        <w:rPr>
          <w:rFonts w:ascii="宋体" w:hAnsi="宋体" w:eastAsia="宋体" w:cs="宋体"/>
          <w:sz w:val="24"/>
          <w:szCs w:val="24"/>
        </w:rPr>
      </w:pPr>
      <w:r>
        <w:rPr>
          <w:rFonts w:ascii="宋体" w:hAnsi="宋体" w:eastAsia="宋体" w:cs="宋体"/>
          <w:spacing w:val="-2"/>
          <w:sz w:val="24"/>
          <w:szCs w:val="24"/>
        </w:rPr>
        <w:t>投标人(盖单位章):</w:t>
      </w:r>
      <w:r>
        <w:rPr>
          <w:rFonts w:ascii="宋体" w:hAnsi="宋体" w:eastAsia="宋体" w:cs="宋体"/>
          <w:sz w:val="24"/>
          <w:szCs w:val="24"/>
          <w:u w:val="single" w:color="auto"/>
        </w:rPr>
        <w:t xml:space="preserve">                    </w:t>
      </w:r>
    </w:p>
    <w:p w14:paraId="6C2E3994">
      <w:pPr>
        <w:pStyle w:val="2"/>
        <w:spacing w:line="418" w:lineRule="auto"/>
        <w:rPr>
          <w:rFonts w:hint="eastAsia" w:eastAsia="宋体"/>
          <w:lang w:eastAsia="zh-CN"/>
        </w:rPr>
      </w:pPr>
      <w:r>
        <w:rPr>
          <w:rFonts w:hint="eastAsia" w:eastAsia="宋体"/>
          <w:lang w:eastAsia="zh-CN"/>
        </w:rPr>
        <w:br w:type="page"/>
      </w:r>
    </w:p>
    <w:p w14:paraId="6BE02132">
      <w:pPr>
        <w:spacing w:before="101" w:line="225" w:lineRule="auto"/>
        <w:ind w:left="2117"/>
        <w:outlineLvl w:val="1"/>
        <w:rPr>
          <w:rFonts w:ascii="宋体" w:hAnsi="宋体" w:eastAsia="宋体" w:cs="宋体"/>
          <w:sz w:val="31"/>
          <w:szCs w:val="31"/>
        </w:rPr>
      </w:pPr>
      <w:r>
        <w:rPr>
          <w:rFonts w:hint="eastAsia" w:ascii="宋体" w:hAnsi="宋体" w:eastAsia="宋体" w:cs="宋体"/>
          <w:b/>
          <w:bCs/>
          <w:spacing w:val="6"/>
          <w:sz w:val="31"/>
          <w:szCs w:val="31"/>
          <w:lang w:val="en-US" w:eastAsia="zh-CN"/>
        </w:rPr>
        <w:t>6</w:t>
      </w:r>
      <w:r>
        <w:rPr>
          <w:rFonts w:ascii="宋体" w:hAnsi="宋体" w:eastAsia="宋体" w:cs="宋体"/>
          <w:b/>
          <w:bCs/>
          <w:spacing w:val="6"/>
          <w:sz w:val="31"/>
          <w:szCs w:val="31"/>
        </w:rPr>
        <w:t>、商务条款偏离表（投标文件格式九）</w:t>
      </w:r>
    </w:p>
    <w:p w14:paraId="0F2A1664">
      <w:pPr>
        <w:pStyle w:val="2"/>
        <w:spacing w:line="282" w:lineRule="auto"/>
      </w:pPr>
    </w:p>
    <w:p w14:paraId="5E2E4E1A">
      <w:pPr>
        <w:pStyle w:val="2"/>
        <w:spacing w:line="282" w:lineRule="auto"/>
      </w:pPr>
    </w:p>
    <w:p w14:paraId="7EB47679">
      <w:pPr>
        <w:spacing w:before="78" w:line="219" w:lineRule="auto"/>
        <w:ind w:left="540"/>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z w:val="24"/>
          <w:szCs w:val="24"/>
        </w:rPr>
        <w:t xml:space="preserve">                      </w:t>
      </w:r>
      <w:r>
        <w:rPr>
          <w:rFonts w:ascii="宋体" w:hAnsi="宋体" w:eastAsia="宋体" w:cs="宋体"/>
          <w:spacing w:val="1"/>
          <w:sz w:val="24"/>
          <w:szCs w:val="24"/>
        </w:rPr>
        <w:t xml:space="preserve">招标编号:          </w:t>
      </w:r>
      <w:r>
        <w:rPr>
          <w:rFonts w:ascii="宋体" w:hAnsi="宋体" w:eastAsia="宋体" w:cs="宋体"/>
          <w:sz w:val="24"/>
          <w:szCs w:val="24"/>
        </w:rPr>
        <w:t xml:space="preserve">       包号:</w:t>
      </w:r>
    </w:p>
    <w:p w14:paraId="78B1D9A0">
      <w:pPr>
        <w:spacing w:before="60"/>
      </w:pPr>
    </w:p>
    <w:tbl>
      <w:tblPr>
        <w:tblStyle w:val="15"/>
        <w:tblW w:w="8942" w:type="dxa"/>
        <w:tblInd w:w="4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4673"/>
        <w:gridCol w:w="1364"/>
        <w:gridCol w:w="2027"/>
      </w:tblGrid>
      <w:tr w14:paraId="0675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78" w:type="dxa"/>
            <w:vAlign w:val="top"/>
          </w:tcPr>
          <w:p w14:paraId="0FEBA97A">
            <w:pPr>
              <w:spacing w:before="40" w:line="207" w:lineRule="auto"/>
              <w:ind w:left="205"/>
              <w:rPr>
                <w:rFonts w:ascii="宋体" w:hAnsi="宋体" w:eastAsia="宋体" w:cs="宋体"/>
                <w:sz w:val="24"/>
                <w:szCs w:val="24"/>
              </w:rPr>
            </w:pPr>
            <w:r>
              <w:rPr>
                <w:rFonts w:ascii="宋体" w:hAnsi="宋体" w:eastAsia="宋体" w:cs="宋体"/>
                <w:spacing w:val="-5"/>
                <w:sz w:val="24"/>
                <w:szCs w:val="24"/>
              </w:rPr>
              <w:t>序号</w:t>
            </w:r>
          </w:p>
        </w:tc>
        <w:tc>
          <w:tcPr>
            <w:tcW w:w="4673" w:type="dxa"/>
            <w:vAlign w:val="top"/>
          </w:tcPr>
          <w:p w14:paraId="42B9CFA6">
            <w:pPr>
              <w:spacing w:before="40" w:line="207" w:lineRule="auto"/>
              <w:ind w:left="1141"/>
              <w:rPr>
                <w:rFonts w:ascii="宋体" w:hAnsi="宋体" w:eastAsia="宋体" w:cs="宋体"/>
                <w:sz w:val="24"/>
                <w:szCs w:val="24"/>
              </w:rPr>
            </w:pPr>
            <w:r>
              <w:rPr>
                <w:rFonts w:ascii="宋体" w:hAnsi="宋体" w:eastAsia="宋体" w:cs="宋体"/>
                <w:spacing w:val="-1"/>
                <w:sz w:val="24"/>
                <w:szCs w:val="24"/>
              </w:rPr>
              <w:t>磋商文件主要商务条款</w:t>
            </w:r>
          </w:p>
        </w:tc>
        <w:tc>
          <w:tcPr>
            <w:tcW w:w="1364" w:type="dxa"/>
            <w:vAlign w:val="top"/>
          </w:tcPr>
          <w:p w14:paraId="443A26AD">
            <w:pPr>
              <w:spacing w:before="40" w:line="207" w:lineRule="auto"/>
              <w:ind w:left="213"/>
              <w:rPr>
                <w:rFonts w:ascii="宋体" w:hAnsi="宋体" w:eastAsia="宋体" w:cs="宋体"/>
                <w:sz w:val="24"/>
                <w:szCs w:val="24"/>
              </w:rPr>
            </w:pPr>
            <w:r>
              <w:rPr>
                <w:rFonts w:ascii="宋体" w:hAnsi="宋体" w:eastAsia="宋体" w:cs="宋体"/>
                <w:spacing w:val="-4"/>
                <w:sz w:val="24"/>
                <w:szCs w:val="24"/>
              </w:rPr>
              <w:t>是否响应</w:t>
            </w:r>
          </w:p>
        </w:tc>
        <w:tc>
          <w:tcPr>
            <w:tcW w:w="2027" w:type="dxa"/>
            <w:vAlign w:val="top"/>
          </w:tcPr>
          <w:p w14:paraId="2BFBD616">
            <w:pPr>
              <w:spacing w:before="40" w:line="207" w:lineRule="auto"/>
              <w:ind w:left="539"/>
              <w:rPr>
                <w:rFonts w:ascii="宋体" w:hAnsi="宋体" w:eastAsia="宋体" w:cs="宋体"/>
                <w:sz w:val="24"/>
                <w:szCs w:val="24"/>
              </w:rPr>
            </w:pPr>
            <w:r>
              <w:rPr>
                <w:rFonts w:ascii="宋体" w:hAnsi="宋体" w:eastAsia="宋体" w:cs="宋体"/>
                <w:spacing w:val="-3"/>
                <w:sz w:val="24"/>
                <w:szCs w:val="24"/>
              </w:rPr>
              <w:t>偏离说明</w:t>
            </w:r>
          </w:p>
        </w:tc>
      </w:tr>
      <w:tr w14:paraId="4D191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8" w:type="dxa"/>
            <w:vAlign w:val="top"/>
          </w:tcPr>
          <w:p w14:paraId="65F9AF8D">
            <w:pPr>
              <w:spacing w:before="208" w:line="241" w:lineRule="auto"/>
              <w:ind w:left="437"/>
              <w:rPr>
                <w:rFonts w:ascii="宋体" w:hAnsi="宋体" w:eastAsia="宋体" w:cs="宋体"/>
                <w:sz w:val="24"/>
                <w:szCs w:val="24"/>
              </w:rPr>
            </w:pPr>
            <w:r>
              <w:rPr>
                <w:rFonts w:ascii="宋体" w:hAnsi="宋体" w:eastAsia="宋体" w:cs="宋体"/>
                <w:sz w:val="24"/>
                <w:szCs w:val="24"/>
              </w:rPr>
              <w:t>1</w:t>
            </w:r>
          </w:p>
        </w:tc>
        <w:tc>
          <w:tcPr>
            <w:tcW w:w="4673" w:type="dxa"/>
            <w:vAlign w:val="top"/>
          </w:tcPr>
          <w:p w14:paraId="2579AAB8">
            <w:pPr>
              <w:spacing w:before="58" w:line="213" w:lineRule="auto"/>
              <w:ind w:left="226" w:right="234" w:firstLine="1"/>
              <w:rPr>
                <w:rFonts w:ascii="宋体" w:hAnsi="宋体" w:eastAsia="宋体" w:cs="宋体"/>
                <w:sz w:val="24"/>
                <w:szCs w:val="24"/>
                <w:highlight w:val="none"/>
              </w:rPr>
            </w:pPr>
            <w:r>
              <w:rPr>
                <w:rFonts w:ascii="宋体" w:hAnsi="宋体" w:eastAsia="宋体" w:cs="宋体"/>
                <w:spacing w:val="-7"/>
                <w:sz w:val="24"/>
                <w:szCs w:val="24"/>
                <w:highlight w:val="none"/>
              </w:rPr>
              <w:t>完全理解并接受对合格供应商、合格的货</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物、工程和服务要求。</w:t>
            </w:r>
          </w:p>
        </w:tc>
        <w:tc>
          <w:tcPr>
            <w:tcW w:w="1364" w:type="dxa"/>
            <w:vAlign w:val="top"/>
          </w:tcPr>
          <w:p w14:paraId="73C1C415">
            <w:pPr>
              <w:pStyle w:val="16"/>
            </w:pPr>
          </w:p>
        </w:tc>
        <w:tc>
          <w:tcPr>
            <w:tcW w:w="2027" w:type="dxa"/>
            <w:vAlign w:val="top"/>
          </w:tcPr>
          <w:p w14:paraId="5F401F84">
            <w:pPr>
              <w:pStyle w:val="16"/>
            </w:pPr>
          </w:p>
        </w:tc>
      </w:tr>
      <w:tr w14:paraId="79405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78" w:type="dxa"/>
            <w:vAlign w:val="top"/>
          </w:tcPr>
          <w:p w14:paraId="34E133CF">
            <w:pPr>
              <w:spacing w:before="207" w:line="241" w:lineRule="auto"/>
              <w:ind w:left="408"/>
              <w:rPr>
                <w:rFonts w:ascii="宋体" w:hAnsi="宋体" w:eastAsia="宋体" w:cs="宋体"/>
                <w:sz w:val="24"/>
                <w:szCs w:val="24"/>
              </w:rPr>
            </w:pPr>
            <w:r>
              <w:rPr>
                <w:rFonts w:ascii="宋体" w:hAnsi="宋体" w:eastAsia="宋体" w:cs="宋体"/>
                <w:sz w:val="24"/>
                <w:szCs w:val="24"/>
              </w:rPr>
              <w:t>2</w:t>
            </w:r>
          </w:p>
        </w:tc>
        <w:tc>
          <w:tcPr>
            <w:tcW w:w="4673" w:type="dxa"/>
            <w:vAlign w:val="top"/>
          </w:tcPr>
          <w:p w14:paraId="58D60E2A">
            <w:pPr>
              <w:spacing w:before="57" w:line="213" w:lineRule="auto"/>
              <w:ind w:left="231" w:right="234" w:hanging="3"/>
              <w:rPr>
                <w:rFonts w:ascii="宋体" w:hAnsi="宋体" w:eastAsia="宋体" w:cs="宋体"/>
                <w:sz w:val="24"/>
                <w:szCs w:val="24"/>
                <w:highlight w:val="none"/>
              </w:rPr>
            </w:pPr>
            <w:r>
              <w:rPr>
                <w:rFonts w:ascii="宋体" w:hAnsi="宋体" w:eastAsia="宋体" w:cs="宋体"/>
                <w:spacing w:val="-7"/>
                <w:sz w:val="24"/>
                <w:szCs w:val="24"/>
                <w:highlight w:val="none"/>
              </w:rPr>
              <w:t>完全理解并接受对供应商的各项须知、规</w:t>
            </w:r>
            <w:r>
              <w:rPr>
                <w:rFonts w:ascii="宋体" w:hAnsi="宋体" w:eastAsia="宋体" w:cs="宋体"/>
                <w:spacing w:val="10"/>
                <w:sz w:val="24"/>
                <w:szCs w:val="24"/>
                <w:highlight w:val="none"/>
              </w:rPr>
              <w:t xml:space="preserve"> </w:t>
            </w:r>
            <w:r>
              <w:rPr>
                <w:rFonts w:ascii="宋体" w:hAnsi="宋体" w:eastAsia="宋体" w:cs="宋体"/>
                <w:spacing w:val="-7"/>
                <w:sz w:val="24"/>
                <w:szCs w:val="24"/>
                <w:highlight w:val="none"/>
              </w:rPr>
              <w:t>约要求和责任义务。</w:t>
            </w:r>
          </w:p>
        </w:tc>
        <w:tc>
          <w:tcPr>
            <w:tcW w:w="1364" w:type="dxa"/>
            <w:vAlign w:val="top"/>
          </w:tcPr>
          <w:p w14:paraId="1005E779">
            <w:pPr>
              <w:pStyle w:val="16"/>
            </w:pPr>
          </w:p>
        </w:tc>
        <w:tc>
          <w:tcPr>
            <w:tcW w:w="2027" w:type="dxa"/>
            <w:vAlign w:val="top"/>
          </w:tcPr>
          <w:p w14:paraId="19A23443">
            <w:pPr>
              <w:pStyle w:val="16"/>
            </w:pPr>
          </w:p>
        </w:tc>
      </w:tr>
      <w:tr w14:paraId="4BA5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78" w:type="dxa"/>
            <w:vAlign w:val="top"/>
          </w:tcPr>
          <w:p w14:paraId="0F60464D">
            <w:pPr>
              <w:spacing w:before="125"/>
              <w:ind w:left="412"/>
              <w:rPr>
                <w:rFonts w:ascii="宋体" w:hAnsi="宋体" w:eastAsia="宋体" w:cs="宋体"/>
                <w:sz w:val="24"/>
                <w:szCs w:val="24"/>
              </w:rPr>
            </w:pPr>
            <w:r>
              <w:rPr>
                <w:rFonts w:ascii="宋体" w:hAnsi="宋体" w:eastAsia="宋体" w:cs="宋体"/>
                <w:sz w:val="24"/>
                <w:szCs w:val="24"/>
              </w:rPr>
              <w:t>3</w:t>
            </w:r>
          </w:p>
        </w:tc>
        <w:tc>
          <w:tcPr>
            <w:tcW w:w="4673" w:type="dxa"/>
            <w:vAlign w:val="top"/>
          </w:tcPr>
          <w:p w14:paraId="0C110303">
            <w:pPr>
              <w:spacing w:before="125" w:line="219" w:lineRule="auto"/>
              <w:ind w:left="273"/>
              <w:rPr>
                <w:rFonts w:ascii="宋体" w:hAnsi="宋体" w:eastAsia="宋体" w:cs="宋体"/>
                <w:sz w:val="24"/>
                <w:szCs w:val="24"/>
                <w:highlight w:val="none"/>
              </w:rPr>
            </w:pPr>
            <w:r>
              <w:rPr>
                <w:rFonts w:ascii="宋体" w:hAnsi="宋体" w:eastAsia="宋体" w:cs="宋体"/>
                <w:spacing w:val="-6"/>
                <w:sz w:val="24"/>
                <w:szCs w:val="24"/>
                <w:highlight w:val="none"/>
              </w:rPr>
              <w:t>同意接受合同范本所列述的各项条款。</w:t>
            </w:r>
          </w:p>
        </w:tc>
        <w:tc>
          <w:tcPr>
            <w:tcW w:w="1364" w:type="dxa"/>
            <w:vAlign w:val="top"/>
          </w:tcPr>
          <w:p w14:paraId="47649E15">
            <w:pPr>
              <w:pStyle w:val="16"/>
            </w:pPr>
          </w:p>
        </w:tc>
        <w:tc>
          <w:tcPr>
            <w:tcW w:w="2027" w:type="dxa"/>
            <w:vAlign w:val="top"/>
          </w:tcPr>
          <w:p w14:paraId="555D4FE9">
            <w:pPr>
              <w:pStyle w:val="16"/>
            </w:pPr>
          </w:p>
        </w:tc>
      </w:tr>
      <w:tr w14:paraId="7C2A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78" w:type="dxa"/>
            <w:vAlign w:val="top"/>
          </w:tcPr>
          <w:p w14:paraId="32CB86EF">
            <w:pPr>
              <w:spacing w:before="124" w:line="203" w:lineRule="auto"/>
              <w:ind w:left="399"/>
              <w:rPr>
                <w:rFonts w:ascii="宋体" w:hAnsi="宋体" w:eastAsia="宋体" w:cs="宋体"/>
                <w:sz w:val="24"/>
                <w:szCs w:val="24"/>
              </w:rPr>
            </w:pPr>
            <w:r>
              <w:rPr>
                <w:rFonts w:ascii="宋体" w:hAnsi="宋体" w:eastAsia="宋体" w:cs="宋体"/>
                <w:sz w:val="24"/>
                <w:szCs w:val="24"/>
              </w:rPr>
              <w:t>4</w:t>
            </w:r>
          </w:p>
        </w:tc>
        <w:tc>
          <w:tcPr>
            <w:tcW w:w="4673" w:type="dxa"/>
            <w:vAlign w:val="top"/>
          </w:tcPr>
          <w:p w14:paraId="68318361">
            <w:pPr>
              <w:spacing w:before="124" w:line="203" w:lineRule="auto"/>
              <w:ind w:left="273"/>
              <w:rPr>
                <w:rFonts w:ascii="宋体" w:hAnsi="宋体" w:eastAsia="宋体" w:cs="宋体"/>
                <w:sz w:val="24"/>
                <w:szCs w:val="24"/>
                <w:highlight w:val="none"/>
              </w:rPr>
            </w:pPr>
            <w:r>
              <w:rPr>
                <w:rFonts w:ascii="宋体" w:hAnsi="宋体" w:eastAsia="宋体" w:cs="宋体"/>
                <w:spacing w:val="-8"/>
                <w:sz w:val="24"/>
                <w:szCs w:val="24"/>
                <w:highlight w:val="none"/>
              </w:rPr>
              <w:t>同意按本项目要求缴付相关款项。</w:t>
            </w:r>
          </w:p>
        </w:tc>
        <w:tc>
          <w:tcPr>
            <w:tcW w:w="1364" w:type="dxa"/>
            <w:vAlign w:val="top"/>
          </w:tcPr>
          <w:p w14:paraId="3B912B1D">
            <w:pPr>
              <w:pStyle w:val="16"/>
            </w:pPr>
          </w:p>
        </w:tc>
        <w:tc>
          <w:tcPr>
            <w:tcW w:w="2027" w:type="dxa"/>
            <w:vAlign w:val="top"/>
          </w:tcPr>
          <w:p w14:paraId="76699D51">
            <w:pPr>
              <w:pStyle w:val="16"/>
            </w:pPr>
          </w:p>
        </w:tc>
      </w:tr>
      <w:tr w14:paraId="06C7E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878" w:type="dxa"/>
            <w:vAlign w:val="top"/>
          </w:tcPr>
          <w:p w14:paraId="3EC250A6">
            <w:pPr>
              <w:pStyle w:val="16"/>
              <w:spacing w:line="284" w:lineRule="auto"/>
            </w:pPr>
          </w:p>
          <w:p w14:paraId="4D2AD534">
            <w:pPr>
              <w:spacing w:before="78"/>
              <w:ind w:left="405"/>
              <w:rPr>
                <w:rFonts w:ascii="宋体" w:hAnsi="宋体" w:eastAsia="宋体" w:cs="宋体"/>
                <w:sz w:val="24"/>
                <w:szCs w:val="24"/>
              </w:rPr>
            </w:pPr>
            <w:r>
              <w:rPr>
                <w:rFonts w:ascii="宋体" w:hAnsi="宋体" w:eastAsia="宋体" w:cs="宋体"/>
                <w:sz w:val="24"/>
                <w:szCs w:val="24"/>
              </w:rPr>
              <w:t>6</w:t>
            </w:r>
          </w:p>
        </w:tc>
        <w:tc>
          <w:tcPr>
            <w:tcW w:w="4673" w:type="dxa"/>
            <w:vAlign w:val="top"/>
          </w:tcPr>
          <w:p w14:paraId="5EF67DBB">
            <w:pPr>
              <w:spacing w:before="64" w:line="230" w:lineRule="auto"/>
              <w:ind w:left="224" w:right="203" w:firstLine="4"/>
              <w:rPr>
                <w:rFonts w:ascii="宋体" w:hAnsi="宋体" w:eastAsia="宋体" w:cs="宋体"/>
                <w:sz w:val="24"/>
                <w:szCs w:val="24"/>
                <w:highlight w:val="none"/>
              </w:rPr>
            </w:pPr>
            <w:r>
              <w:rPr>
                <w:rFonts w:ascii="宋体" w:hAnsi="宋体" w:eastAsia="宋体" w:cs="宋体"/>
                <w:spacing w:val="-11"/>
                <w:sz w:val="24"/>
                <w:szCs w:val="24"/>
                <w:highlight w:val="none"/>
              </w:rPr>
              <w:t>投标有效期：投标/响应有效期为自递交投</w:t>
            </w:r>
            <w:r>
              <w:rPr>
                <w:rFonts w:ascii="宋体" w:hAnsi="宋体" w:eastAsia="宋体" w:cs="宋体"/>
                <w:spacing w:val="3"/>
                <w:sz w:val="24"/>
                <w:szCs w:val="24"/>
                <w:highlight w:val="none"/>
              </w:rPr>
              <w:t xml:space="preserve"> </w:t>
            </w:r>
            <w:r>
              <w:rPr>
                <w:rFonts w:ascii="宋体" w:hAnsi="宋体" w:eastAsia="宋体" w:cs="宋体"/>
                <w:spacing w:val="-3"/>
                <w:sz w:val="24"/>
                <w:szCs w:val="24"/>
                <w:highlight w:val="none"/>
              </w:rPr>
              <w:t>标/响应文件起</w:t>
            </w:r>
            <w:r>
              <w:rPr>
                <w:rFonts w:ascii="宋体" w:hAnsi="宋体" w:eastAsia="宋体" w:cs="宋体"/>
                <w:spacing w:val="46"/>
                <w:sz w:val="24"/>
                <w:szCs w:val="24"/>
                <w:highlight w:val="none"/>
              </w:rPr>
              <w:t xml:space="preserve"> </w:t>
            </w:r>
            <w:r>
              <w:rPr>
                <w:rFonts w:ascii="宋体" w:hAnsi="宋体" w:eastAsia="宋体" w:cs="宋体"/>
                <w:spacing w:val="-3"/>
                <w:sz w:val="24"/>
                <w:szCs w:val="24"/>
                <w:highlight w:val="none"/>
              </w:rPr>
              <w:t>至确定正式中标止不少</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于</w:t>
            </w:r>
            <w:r>
              <w:rPr>
                <w:rFonts w:ascii="宋体" w:hAnsi="宋体" w:eastAsia="宋体" w:cs="宋体"/>
                <w:spacing w:val="-108"/>
                <w:sz w:val="24"/>
                <w:szCs w:val="24"/>
                <w:highlight w:val="none"/>
              </w:rPr>
              <w:t xml:space="preserve"> </w:t>
            </w:r>
            <w:r>
              <w:rPr>
                <w:rFonts w:ascii="宋体" w:hAnsi="宋体" w:eastAsia="宋体" w:cs="宋体"/>
                <w:spacing w:val="36"/>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6"/>
                <w:sz w:val="24"/>
                <w:szCs w:val="24"/>
                <w:highlight w:val="none"/>
              </w:rPr>
              <w:t>天，中标单位有效期至项目验收之</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日。</w:t>
            </w:r>
          </w:p>
        </w:tc>
        <w:tc>
          <w:tcPr>
            <w:tcW w:w="1364" w:type="dxa"/>
            <w:vAlign w:val="top"/>
          </w:tcPr>
          <w:p w14:paraId="46C63FA8">
            <w:pPr>
              <w:pStyle w:val="16"/>
            </w:pPr>
          </w:p>
        </w:tc>
        <w:tc>
          <w:tcPr>
            <w:tcW w:w="2027" w:type="dxa"/>
            <w:vAlign w:val="top"/>
          </w:tcPr>
          <w:p w14:paraId="61C3C60B">
            <w:pPr>
              <w:pStyle w:val="16"/>
            </w:pPr>
          </w:p>
        </w:tc>
      </w:tr>
      <w:tr w14:paraId="078F1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78" w:type="dxa"/>
            <w:vAlign w:val="top"/>
          </w:tcPr>
          <w:p w14:paraId="39F71D37">
            <w:pPr>
              <w:spacing w:before="127"/>
              <w:ind w:left="413"/>
              <w:rPr>
                <w:rFonts w:ascii="宋体" w:hAnsi="宋体" w:eastAsia="宋体" w:cs="宋体"/>
                <w:sz w:val="24"/>
                <w:szCs w:val="24"/>
              </w:rPr>
            </w:pPr>
            <w:r>
              <w:rPr>
                <w:rFonts w:ascii="宋体" w:hAnsi="宋体" w:eastAsia="宋体" w:cs="宋体"/>
                <w:sz w:val="24"/>
                <w:szCs w:val="24"/>
              </w:rPr>
              <w:t>7</w:t>
            </w:r>
          </w:p>
        </w:tc>
        <w:tc>
          <w:tcPr>
            <w:tcW w:w="4673" w:type="dxa"/>
            <w:vAlign w:val="top"/>
          </w:tcPr>
          <w:p w14:paraId="4EA70BA2">
            <w:pPr>
              <w:spacing w:before="127" w:line="222" w:lineRule="auto"/>
              <w:ind w:left="241" w:right="162" w:hanging="10"/>
              <w:rPr>
                <w:rFonts w:ascii="宋体" w:hAnsi="宋体" w:eastAsia="宋体" w:cs="宋体"/>
                <w:sz w:val="24"/>
                <w:szCs w:val="24"/>
                <w:highlight w:val="none"/>
              </w:rPr>
            </w:pPr>
            <w:r>
              <w:rPr>
                <w:rFonts w:ascii="宋体" w:hAnsi="宋体" w:eastAsia="宋体" w:cs="宋体"/>
                <w:spacing w:val="-3"/>
                <w:sz w:val="24"/>
                <w:szCs w:val="24"/>
                <w:highlight w:val="none"/>
              </w:rPr>
              <w:t>投标内容均涵盖招标要求及一切费用和伴</w:t>
            </w:r>
            <w:r>
              <w:rPr>
                <w:rFonts w:ascii="宋体" w:hAnsi="宋体" w:eastAsia="宋体" w:cs="宋体"/>
                <w:spacing w:val="7"/>
                <w:sz w:val="24"/>
                <w:szCs w:val="24"/>
                <w:highlight w:val="none"/>
              </w:rPr>
              <w:t xml:space="preserve"> </w:t>
            </w:r>
            <w:r>
              <w:rPr>
                <w:rFonts w:ascii="宋体" w:hAnsi="宋体" w:eastAsia="宋体" w:cs="宋体"/>
                <w:spacing w:val="-7"/>
                <w:sz w:val="24"/>
                <w:szCs w:val="24"/>
                <w:highlight w:val="none"/>
              </w:rPr>
              <w:t>随服务。</w:t>
            </w:r>
          </w:p>
        </w:tc>
        <w:tc>
          <w:tcPr>
            <w:tcW w:w="1364" w:type="dxa"/>
            <w:vAlign w:val="top"/>
          </w:tcPr>
          <w:p w14:paraId="135236FA">
            <w:pPr>
              <w:pStyle w:val="16"/>
            </w:pPr>
          </w:p>
        </w:tc>
        <w:tc>
          <w:tcPr>
            <w:tcW w:w="2027" w:type="dxa"/>
            <w:vAlign w:val="top"/>
          </w:tcPr>
          <w:p w14:paraId="7A687C1B">
            <w:pPr>
              <w:pStyle w:val="16"/>
            </w:pPr>
          </w:p>
        </w:tc>
      </w:tr>
      <w:tr w14:paraId="09C1D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78" w:type="dxa"/>
            <w:vAlign w:val="top"/>
          </w:tcPr>
          <w:p w14:paraId="529FA6A9">
            <w:pPr>
              <w:spacing w:before="127"/>
              <w:ind w:left="404"/>
              <w:rPr>
                <w:rFonts w:ascii="宋体" w:hAnsi="宋体" w:eastAsia="宋体" w:cs="宋体"/>
                <w:sz w:val="24"/>
                <w:szCs w:val="24"/>
              </w:rPr>
            </w:pPr>
            <w:r>
              <w:rPr>
                <w:rFonts w:ascii="宋体" w:hAnsi="宋体" w:eastAsia="宋体" w:cs="宋体"/>
                <w:sz w:val="24"/>
                <w:szCs w:val="24"/>
              </w:rPr>
              <w:t>8</w:t>
            </w:r>
          </w:p>
        </w:tc>
        <w:tc>
          <w:tcPr>
            <w:tcW w:w="4673" w:type="dxa"/>
            <w:vAlign w:val="top"/>
          </w:tcPr>
          <w:p w14:paraId="3C460C29">
            <w:pPr>
              <w:spacing w:before="126" w:line="221" w:lineRule="auto"/>
              <w:ind w:left="252" w:right="174" w:firstLine="21"/>
              <w:rPr>
                <w:rFonts w:ascii="宋体" w:hAnsi="宋体" w:eastAsia="宋体" w:cs="宋体"/>
                <w:sz w:val="24"/>
                <w:szCs w:val="24"/>
                <w:highlight w:val="none"/>
              </w:rPr>
            </w:pPr>
            <w:r>
              <w:rPr>
                <w:rFonts w:ascii="宋体" w:hAnsi="宋体" w:eastAsia="宋体" w:cs="宋体"/>
                <w:spacing w:val="-6"/>
                <w:sz w:val="24"/>
                <w:szCs w:val="24"/>
                <w:highlight w:val="none"/>
              </w:rPr>
              <w:t>同意接受本项目服务期或相关进度安排要</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rPr>
              <w:t>求。</w:t>
            </w:r>
          </w:p>
        </w:tc>
        <w:tc>
          <w:tcPr>
            <w:tcW w:w="1364" w:type="dxa"/>
            <w:vAlign w:val="top"/>
          </w:tcPr>
          <w:p w14:paraId="5C83BCF1">
            <w:pPr>
              <w:pStyle w:val="16"/>
            </w:pPr>
          </w:p>
        </w:tc>
        <w:tc>
          <w:tcPr>
            <w:tcW w:w="2027" w:type="dxa"/>
            <w:vAlign w:val="top"/>
          </w:tcPr>
          <w:p w14:paraId="636C7457">
            <w:pPr>
              <w:pStyle w:val="16"/>
            </w:pPr>
          </w:p>
        </w:tc>
      </w:tr>
      <w:tr w14:paraId="49293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78" w:type="dxa"/>
            <w:vAlign w:val="top"/>
          </w:tcPr>
          <w:p w14:paraId="29AB41F4">
            <w:pPr>
              <w:spacing w:before="131" w:line="218" w:lineRule="auto"/>
              <w:ind w:left="404"/>
              <w:rPr>
                <w:rFonts w:ascii="宋体" w:hAnsi="宋体" w:eastAsia="宋体" w:cs="宋体"/>
                <w:sz w:val="24"/>
                <w:szCs w:val="24"/>
              </w:rPr>
            </w:pPr>
            <w:r>
              <w:rPr>
                <w:rFonts w:ascii="宋体" w:hAnsi="宋体" w:eastAsia="宋体" w:cs="宋体"/>
                <w:sz w:val="24"/>
                <w:szCs w:val="24"/>
              </w:rPr>
              <w:t>9</w:t>
            </w:r>
          </w:p>
        </w:tc>
        <w:tc>
          <w:tcPr>
            <w:tcW w:w="4673" w:type="dxa"/>
            <w:vAlign w:val="top"/>
          </w:tcPr>
          <w:p w14:paraId="220422BC">
            <w:pPr>
              <w:spacing w:before="131" w:line="218" w:lineRule="auto"/>
              <w:ind w:left="273"/>
              <w:rPr>
                <w:rFonts w:ascii="宋体" w:hAnsi="宋体" w:eastAsia="宋体" w:cs="宋体"/>
                <w:sz w:val="24"/>
                <w:szCs w:val="24"/>
                <w:highlight w:val="none"/>
              </w:rPr>
            </w:pPr>
            <w:r>
              <w:rPr>
                <w:rFonts w:ascii="宋体" w:hAnsi="宋体" w:eastAsia="宋体" w:cs="宋体"/>
                <w:spacing w:val="-8"/>
                <w:sz w:val="24"/>
                <w:szCs w:val="24"/>
                <w:highlight w:val="none"/>
              </w:rPr>
              <w:t>同意接受本项目服务的各项要求。</w:t>
            </w:r>
          </w:p>
        </w:tc>
        <w:tc>
          <w:tcPr>
            <w:tcW w:w="1364" w:type="dxa"/>
            <w:vAlign w:val="top"/>
          </w:tcPr>
          <w:p w14:paraId="52BDF0F9">
            <w:pPr>
              <w:pStyle w:val="16"/>
            </w:pPr>
          </w:p>
        </w:tc>
        <w:tc>
          <w:tcPr>
            <w:tcW w:w="2027" w:type="dxa"/>
            <w:vAlign w:val="top"/>
          </w:tcPr>
          <w:p w14:paraId="75BBA610">
            <w:pPr>
              <w:pStyle w:val="16"/>
            </w:pPr>
          </w:p>
        </w:tc>
      </w:tr>
      <w:tr w14:paraId="25C1E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78" w:type="dxa"/>
            <w:vAlign w:val="top"/>
          </w:tcPr>
          <w:p w14:paraId="2CA9D713">
            <w:pPr>
              <w:spacing w:before="259"/>
              <w:ind w:left="377"/>
              <w:rPr>
                <w:rFonts w:ascii="宋体" w:hAnsi="宋体" w:eastAsia="宋体" w:cs="宋体"/>
                <w:sz w:val="24"/>
                <w:szCs w:val="24"/>
              </w:rPr>
            </w:pPr>
            <w:r>
              <w:rPr>
                <w:rFonts w:ascii="宋体" w:hAnsi="宋体" w:eastAsia="宋体" w:cs="宋体"/>
                <w:spacing w:val="-14"/>
                <w:sz w:val="24"/>
                <w:szCs w:val="24"/>
              </w:rPr>
              <w:t>10</w:t>
            </w:r>
          </w:p>
        </w:tc>
        <w:tc>
          <w:tcPr>
            <w:tcW w:w="4673" w:type="dxa"/>
            <w:vAlign w:val="top"/>
          </w:tcPr>
          <w:p w14:paraId="04D3DB64">
            <w:pPr>
              <w:spacing w:before="113" w:line="233" w:lineRule="auto"/>
              <w:ind w:left="233" w:right="380" w:firstLine="37"/>
              <w:jc w:val="both"/>
              <w:rPr>
                <w:rFonts w:ascii="宋体" w:hAnsi="宋体" w:eastAsia="宋体" w:cs="宋体"/>
                <w:sz w:val="24"/>
                <w:szCs w:val="24"/>
                <w:highlight w:val="none"/>
              </w:rPr>
            </w:pPr>
            <w:r>
              <w:rPr>
                <w:rFonts w:ascii="宋体" w:hAnsi="宋体" w:eastAsia="宋体" w:cs="宋体"/>
                <w:spacing w:val="-1"/>
                <w:sz w:val="24"/>
                <w:szCs w:val="24"/>
                <w:highlight w:val="none"/>
              </w:rPr>
              <w:t>同意采购方以任何形式对我方的投标/</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投标文件内容的真实性和有效性进行审</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查、验证。</w:t>
            </w:r>
          </w:p>
        </w:tc>
        <w:tc>
          <w:tcPr>
            <w:tcW w:w="1364" w:type="dxa"/>
            <w:vAlign w:val="top"/>
          </w:tcPr>
          <w:p w14:paraId="2B72F712">
            <w:pPr>
              <w:pStyle w:val="16"/>
            </w:pPr>
          </w:p>
        </w:tc>
        <w:tc>
          <w:tcPr>
            <w:tcW w:w="2027" w:type="dxa"/>
            <w:vAlign w:val="top"/>
          </w:tcPr>
          <w:p w14:paraId="1DD6989B">
            <w:pPr>
              <w:pStyle w:val="16"/>
            </w:pPr>
          </w:p>
        </w:tc>
      </w:tr>
      <w:tr w14:paraId="2CEC2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78" w:type="dxa"/>
            <w:vAlign w:val="top"/>
          </w:tcPr>
          <w:p w14:paraId="17E533FC">
            <w:pPr>
              <w:spacing w:before="141" w:line="241" w:lineRule="auto"/>
              <w:ind w:left="377"/>
              <w:rPr>
                <w:rFonts w:ascii="宋体" w:hAnsi="宋体" w:eastAsia="宋体" w:cs="宋体"/>
                <w:sz w:val="24"/>
                <w:szCs w:val="24"/>
              </w:rPr>
            </w:pPr>
            <w:r>
              <w:rPr>
                <w:rFonts w:ascii="宋体" w:hAnsi="宋体" w:eastAsia="宋体" w:cs="宋体"/>
                <w:spacing w:val="-14"/>
                <w:sz w:val="24"/>
                <w:szCs w:val="24"/>
              </w:rPr>
              <w:t>11</w:t>
            </w:r>
          </w:p>
        </w:tc>
        <w:tc>
          <w:tcPr>
            <w:tcW w:w="4673" w:type="dxa"/>
            <w:vAlign w:val="top"/>
          </w:tcPr>
          <w:p w14:paraId="78C945C6">
            <w:pPr>
              <w:spacing w:before="140" w:line="219" w:lineRule="auto"/>
              <w:ind w:left="273"/>
              <w:rPr>
                <w:rFonts w:ascii="宋体" w:hAnsi="宋体" w:eastAsia="宋体" w:cs="宋体"/>
                <w:sz w:val="24"/>
                <w:szCs w:val="24"/>
                <w:highlight w:val="none"/>
              </w:rPr>
            </w:pPr>
            <w:r>
              <w:rPr>
                <w:rFonts w:ascii="宋体" w:hAnsi="宋体" w:eastAsia="宋体" w:cs="宋体"/>
                <w:spacing w:val="-8"/>
                <w:sz w:val="24"/>
                <w:szCs w:val="24"/>
                <w:highlight w:val="none"/>
              </w:rPr>
              <w:t>同意接受本项目付款的各项要求。</w:t>
            </w:r>
          </w:p>
        </w:tc>
        <w:tc>
          <w:tcPr>
            <w:tcW w:w="1364" w:type="dxa"/>
            <w:vAlign w:val="top"/>
          </w:tcPr>
          <w:p w14:paraId="3427EEFB">
            <w:pPr>
              <w:pStyle w:val="16"/>
            </w:pPr>
          </w:p>
        </w:tc>
        <w:tc>
          <w:tcPr>
            <w:tcW w:w="2027" w:type="dxa"/>
            <w:vAlign w:val="top"/>
          </w:tcPr>
          <w:p w14:paraId="519D5F09">
            <w:pPr>
              <w:pStyle w:val="16"/>
            </w:pPr>
          </w:p>
        </w:tc>
      </w:tr>
      <w:tr w14:paraId="4C2A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78" w:type="dxa"/>
            <w:vAlign w:val="top"/>
          </w:tcPr>
          <w:p w14:paraId="361348D1">
            <w:pPr>
              <w:spacing w:before="59" w:line="241" w:lineRule="auto"/>
              <w:ind w:left="358"/>
              <w:rPr>
                <w:rFonts w:ascii="宋体" w:hAnsi="宋体" w:eastAsia="宋体" w:cs="宋体"/>
                <w:sz w:val="24"/>
                <w:szCs w:val="24"/>
              </w:rPr>
            </w:pPr>
            <w:r>
              <w:rPr>
                <w:rFonts w:ascii="宋体" w:hAnsi="宋体" w:eastAsia="宋体" w:cs="宋体"/>
                <w:spacing w:val="-14"/>
                <w:sz w:val="24"/>
                <w:szCs w:val="24"/>
              </w:rPr>
              <w:t>12</w:t>
            </w:r>
          </w:p>
        </w:tc>
        <w:tc>
          <w:tcPr>
            <w:tcW w:w="4673" w:type="dxa"/>
            <w:vAlign w:val="top"/>
          </w:tcPr>
          <w:p w14:paraId="224D0E9A">
            <w:pPr>
              <w:spacing w:before="62" w:line="219" w:lineRule="auto"/>
              <w:ind w:left="227"/>
              <w:rPr>
                <w:rFonts w:ascii="宋体" w:hAnsi="宋体" w:eastAsia="宋体" w:cs="宋体"/>
                <w:sz w:val="24"/>
                <w:szCs w:val="24"/>
                <w:highlight w:val="none"/>
              </w:rPr>
            </w:pPr>
            <w:r>
              <w:rPr>
                <w:rFonts w:ascii="宋体" w:hAnsi="宋体" w:eastAsia="宋体" w:cs="宋体"/>
                <w:spacing w:val="-3"/>
                <w:sz w:val="24"/>
                <w:szCs w:val="24"/>
                <w:highlight w:val="none"/>
              </w:rPr>
              <w:t>其它商务条款偏离说明（如有）</w:t>
            </w:r>
          </w:p>
        </w:tc>
        <w:tc>
          <w:tcPr>
            <w:tcW w:w="1364" w:type="dxa"/>
            <w:vAlign w:val="top"/>
          </w:tcPr>
          <w:p w14:paraId="1FA59B94">
            <w:pPr>
              <w:pStyle w:val="16"/>
            </w:pPr>
          </w:p>
        </w:tc>
        <w:tc>
          <w:tcPr>
            <w:tcW w:w="2027" w:type="dxa"/>
            <w:vAlign w:val="top"/>
          </w:tcPr>
          <w:p w14:paraId="7003E3A7">
            <w:pPr>
              <w:pStyle w:val="16"/>
            </w:pPr>
          </w:p>
        </w:tc>
      </w:tr>
    </w:tbl>
    <w:p w14:paraId="70F2F737">
      <w:pPr>
        <w:spacing w:before="61" w:line="231" w:lineRule="auto"/>
        <w:ind w:left="188"/>
        <w:rPr>
          <w:rFonts w:ascii="宋体" w:hAnsi="宋体" w:eastAsia="宋体" w:cs="宋体"/>
          <w:sz w:val="24"/>
          <w:szCs w:val="24"/>
        </w:rPr>
      </w:pPr>
      <w:r>
        <w:rPr>
          <w:rFonts w:ascii="宋体" w:hAnsi="宋体" w:eastAsia="宋体" w:cs="宋体"/>
          <w:spacing w:val="-12"/>
          <w:sz w:val="24"/>
          <w:szCs w:val="24"/>
        </w:rPr>
        <w:t>注</w:t>
      </w:r>
      <w:r>
        <w:rPr>
          <w:rFonts w:ascii="宋体" w:hAnsi="宋体" w:eastAsia="宋体" w:cs="宋体"/>
          <w:spacing w:val="-18"/>
          <w:sz w:val="24"/>
          <w:szCs w:val="24"/>
        </w:rPr>
        <w:t>：</w:t>
      </w:r>
      <w:r>
        <w:rPr>
          <w:rFonts w:ascii="宋体" w:hAnsi="宋体" w:eastAsia="宋体" w:cs="宋体"/>
          <w:spacing w:val="-71"/>
          <w:sz w:val="24"/>
          <w:szCs w:val="24"/>
        </w:rPr>
        <w:t xml:space="preserve"> </w:t>
      </w:r>
      <w:r>
        <w:rPr>
          <w:rFonts w:ascii="宋体" w:hAnsi="宋体" w:eastAsia="宋体" w:cs="宋体"/>
          <w:spacing w:val="-18"/>
          <w:sz w:val="24"/>
          <w:szCs w:val="24"/>
        </w:rPr>
        <w:t>：</w:t>
      </w:r>
      <w:r>
        <w:rPr>
          <w:rFonts w:ascii="宋体" w:hAnsi="宋体" w:eastAsia="宋体" w:cs="宋体"/>
          <w:spacing w:val="-71"/>
          <w:sz w:val="24"/>
          <w:szCs w:val="24"/>
        </w:rPr>
        <w:t xml:space="preserve"> </w:t>
      </w:r>
      <w:r>
        <w:rPr>
          <w:rFonts w:ascii="宋体" w:hAnsi="宋体" w:eastAsia="宋体" w:cs="宋体"/>
          <w:spacing w:val="-12"/>
          <w:sz w:val="24"/>
          <w:szCs w:val="24"/>
        </w:rPr>
        <w:t>1.对于上述要求，如供应商完全响应，则请在“是否响应”栏内打“ √</w:t>
      </w:r>
      <w:r>
        <w:rPr>
          <w:rFonts w:ascii="宋体" w:hAnsi="宋体" w:eastAsia="宋体" w:cs="宋体"/>
          <w:spacing w:val="-79"/>
          <w:sz w:val="24"/>
          <w:szCs w:val="24"/>
        </w:rPr>
        <w:t xml:space="preserve"> </w:t>
      </w:r>
      <w:r>
        <w:rPr>
          <w:rFonts w:ascii="宋体" w:hAnsi="宋体" w:eastAsia="宋体" w:cs="宋体"/>
          <w:spacing w:val="-12"/>
          <w:sz w:val="24"/>
          <w:szCs w:val="24"/>
        </w:rPr>
        <w:t>”,  对打“</w:t>
      </w:r>
      <w:r>
        <w:rPr>
          <w:rFonts w:ascii="宋体" w:hAnsi="宋体" w:eastAsia="宋体" w:cs="宋体"/>
          <w:spacing w:val="-60"/>
          <w:sz w:val="24"/>
          <w:szCs w:val="24"/>
        </w:rPr>
        <w:t xml:space="preserve"> </w:t>
      </w:r>
      <w:r>
        <w:rPr>
          <w:rFonts w:ascii="宋体" w:hAnsi="宋体" w:eastAsia="宋体" w:cs="宋体"/>
          <w:spacing w:val="-12"/>
          <w:sz w:val="24"/>
          <w:szCs w:val="24"/>
        </w:rPr>
        <w:t>×</w:t>
      </w:r>
      <w:r>
        <w:rPr>
          <w:rFonts w:ascii="宋体" w:hAnsi="宋体" w:eastAsia="宋体" w:cs="宋体"/>
          <w:spacing w:val="-78"/>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5"/>
          <w:sz w:val="24"/>
          <w:szCs w:val="24"/>
        </w:rPr>
        <w:t>视为偏离，请在“偏离说明</w:t>
      </w:r>
      <w:r>
        <w:rPr>
          <w:rFonts w:ascii="宋体" w:hAnsi="宋体" w:eastAsia="宋体" w:cs="宋体"/>
          <w:spacing w:val="-93"/>
          <w:sz w:val="24"/>
          <w:szCs w:val="24"/>
        </w:rPr>
        <w:t xml:space="preserve"> </w:t>
      </w:r>
      <w:r>
        <w:rPr>
          <w:rFonts w:ascii="宋体" w:hAnsi="宋体" w:eastAsia="宋体" w:cs="宋体"/>
          <w:spacing w:val="-5"/>
          <w:sz w:val="24"/>
          <w:szCs w:val="24"/>
        </w:rPr>
        <w:t>”栏内扼要说明偏离情况。</w:t>
      </w:r>
    </w:p>
    <w:p w14:paraId="1F224281">
      <w:pPr>
        <w:spacing w:before="21" w:line="224" w:lineRule="auto"/>
        <w:ind w:left="193" w:right="411" w:firstLine="600"/>
        <w:rPr>
          <w:rFonts w:ascii="宋体" w:hAnsi="宋体" w:eastAsia="宋体" w:cs="宋体"/>
          <w:sz w:val="24"/>
          <w:szCs w:val="24"/>
        </w:rPr>
      </w:pPr>
      <w:r>
        <w:rPr>
          <w:rFonts w:ascii="宋体" w:hAnsi="宋体" w:eastAsia="宋体" w:cs="宋体"/>
          <w:spacing w:val="-3"/>
          <w:sz w:val="24"/>
          <w:szCs w:val="24"/>
        </w:rPr>
        <w:t>2.供应商应认真填写本响应表，若评委会在评审期间</w:t>
      </w:r>
      <w:r>
        <w:rPr>
          <w:rFonts w:ascii="宋体" w:hAnsi="宋体" w:eastAsia="宋体" w:cs="宋体"/>
          <w:spacing w:val="-4"/>
          <w:sz w:val="24"/>
          <w:szCs w:val="24"/>
        </w:rPr>
        <w:t>，发现有虚假填写本响应表的，</w:t>
      </w:r>
      <w:r>
        <w:rPr>
          <w:rFonts w:ascii="宋体" w:hAnsi="宋体" w:eastAsia="宋体" w:cs="宋体"/>
          <w:spacing w:val="-1"/>
          <w:sz w:val="24"/>
          <w:szCs w:val="24"/>
        </w:rPr>
        <w:t>则将可能被视为存在两个投标方案，评委会将按本采购文件相关规定执行。</w:t>
      </w:r>
    </w:p>
    <w:p w14:paraId="17308839">
      <w:pPr>
        <w:spacing w:before="29" w:line="219" w:lineRule="auto"/>
        <w:ind w:left="801"/>
        <w:rPr>
          <w:rFonts w:ascii="宋体" w:hAnsi="宋体" w:eastAsia="宋体" w:cs="宋体"/>
          <w:sz w:val="24"/>
          <w:szCs w:val="24"/>
        </w:rPr>
      </w:pPr>
      <w:r>
        <w:rPr>
          <w:rFonts w:ascii="宋体" w:hAnsi="宋体" w:eastAsia="宋体" w:cs="宋体"/>
          <w:spacing w:val="-5"/>
          <w:sz w:val="24"/>
          <w:szCs w:val="24"/>
        </w:rPr>
        <w:t>3.本表内容可增加，但不得擅自删减修改。</w:t>
      </w:r>
    </w:p>
    <w:p w14:paraId="37D342E3">
      <w:pPr>
        <w:pStyle w:val="2"/>
        <w:spacing w:line="251" w:lineRule="auto"/>
      </w:pPr>
    </w:p>
    <w:p w14:paraId="09C204E3">
      <w:pPr>
        <w:spacing w:before="79" w:line="219" w:lineRule="auto"/>
        <w:ind w:left="538"/>
        <w:rPr>
          <w:rFonts w:ascii="宋体" w:hAnsi="宋体" w:eastAsia="宋体" w:cs="宋体"/>
          <w:sz w:val="24"/>
          <w:szCs w:val="24"/>
        </w:rPr>
      </w:pPr>
      <w:r>
        <w:rPr>
          <w:rFonts w:ascii="宋体" w:hAnsi="宋体" w:eastAsia="宋体" w:cs="宋体"/>
          <w:spacing w:val="-1"/>
          <w:sz w:val="24"/>
          <w:szCs w:val="24"/>
        </w:rPr>
        <w:t>法定代表人或其委托代理人签字:</w:t>
      </w:r>
      <w:r>
        <w:rPr>
          <w:rFonts w:ascii="宋体" w:hAnsi="宋体" w:eastAsia="宋体" w:cs="宋体"/>
          <w:sz w:val="24"/>
          <w:szCs w:val="24"/>
          <w:u w:val="single" w:color="auto"/>
        </w:rPr>
        <w:t xml:space="preserve">                   </w:t>
      </w:r>
    </w:p>
    <w:p w14:paraId="3C9DBE74">
      <w:pPr>
        <w:spacing w:before="26" w:line="219" w:lineRule="auto"/>
        <w:ind w:left="540"/>
        <w:rPr>
          <w:rFonts w:ascii="宋体" w:hAnsi="宋体" w:eastAsia="宋体" w:cs="宋体"/>
          <w:sz w:val="24"/>
          <w:szCs w:val="24"/>
        </w:rPr>
      </w:pPr>
      <w:r>
        <w:rPr>
          <w:rFonts w:ascii="宋体" w:hAnsi="宋体" w:eastAsia="宋体" w:cs="宋体"/>
          <w:spacing w:val="-2"/>
          <w:sz w:val="24"/>
          <w:szCs w:val="24"/>
        </w:rPr>
        <w:t>投标人(盖单位章):</w:t>
      </w:r>
      <w:r>
        <w:rPr>
          <w:rFonts w:ascii="宋体" w:hAnsi="宋体" w:eastAsia="宋体" w:cs="宋体"/>
          <w:sz w:val="24"/>
          <w:szCs w:val="24"/>
          <w:u w:val="single" w:color="auto"/>
        </w:rPr>
        <w:t xml:space="preserve">                        </w:t>
      </w:r>
    </w:p>
    <w:p w14:paraId="4C40F83D">
      <w:pPr>
        <w:spacing w:before="171" w:line="309" w:lineRule="auto"/>
        <w:ind w:firstLine="5"/>
        <w:jc w:val="both"/>
        <w:rPr>
          <w:rFonts w:ascii="宋体" w:hAnsi="宋体" w:eastAsia="宋体" w:cs="宋体"/>
          <w:sz w:val="24"/>
          <w:szCs w:val="24"/>
        </w:rPr>
      </w:pPr>
      <w:r>
        <w:rPr>
          <w:rFonts w:ascii="宋体" w:hAnsi="宋体" w:eastAsia="宋体" w:cs="宋体"/>
          <w:b/>
          <w:bCs/>
          <w:sz w:val="24"/>
          <w:szCs w:val="24"/>
        </w:rPr>
        <w:br w:type="page"/>
      </w:r>
      <w:r>
        <w:rPr>
          <w:rFonts w:hint="eastAsia" w:ascii="宋体" w:hAnsi="宋体" w:eastAsia="宋体" w:cs="宋体"/>
          <w:b/>
          <w:bCs/>
          <w:sz w:val="24"/>
          <w:szCs w:val="24"/>
          <w:lang w:val="en-US" w:eastAsia="zh-CN"/>
        </w:rPr>
        <w:t>7</w:t>
      </w:r>
      <w:r>
        <w:rPr>
          <w:rFonts w:ascii="宋体" w:hAnsi="宋体" w:eastAsia="宋体" w:cs="宋体"/>
          <w:b/>
          <w:bCs/>
          <w:sz w:val="24"/>
          <w:szCs w:val="24"/>
        </w:rPr>
        <w:t>、符合《政府采购促进中小企业发展暂行办法》、《关于政府采购支持监狱企业发展有关问</w:t>
      </w:r>
      <w:r>
        <w:rPr>
          <w:rFonts w:ascii="宋体" w:hAnsi="宋体" w:eastAsia="宋体" w:cs="宋体"/>
          <w:spacing w:val="4"/>
          <w:sz w:val="24"/>
          <w:szCs w:val="24"/>
        </w:rPr>
        <w:t xml:space="preserve">  </w:t>
      </w:r>
      <w:r>
        <w:rPr>
          <w:rFonts w:ascii="宋体" w:hAnsi="宋体" w:eastAsia="宋体" w:cs="宋体"/>
          <w:b/>
          <w:bCs/>
          <w:spacing w:val="-6"/>
          <w:sz w:val="24"/>
          <w:szCs w:val="24"/>
        </w:rPr>
        <w:t>题的通知》和《三部门联合发布关于促进残疾人就业政府采购政策的通知》条件的投标人提交）</w:t>
      </w:r>
      <w:r>
        <w:rPr>
          <w:rFonts w:ascii="宋体" w:hAnsi="宋体" w:eastAsia="宋体" w:cs="宋体"/>
          <w:spacing w:val="4"/>
          <w:sz w:val="24"/>
          <w:szCs w:val="24"/>
        </w:rPr>
        <w:t xml:space="preserve"> </w:t>
      </w:r>
      <w:r>
        <w:rPr>
          <w:rFonts w:ascii="宋体" w:hAnsi="宋体" w:eastAsia="宋体" w:cs="宋体"/>
          <w:b/>
          <w:bCs/>
          <w:sz w:val="24"/>
          <w:szCs w:val="24"/>
        </w:rPr>
        <w:t>（如有</w:t>
      </w:r>
      <w:r>
        <w:rPr>
          <w:rFonts w:ascii="宋体" w:hAnsi="宋体" w:eastAsia="宋体" w:cs="宋体"/>
          <w:b/>
          <w:bCs/>
          <w:spacing w:val="-17"/>
          <w:sz w:val="24"/>
          <w:szCs w:val="24"/>
        </w:rPr>
        <w:t>）（</w:t>
      </w:r>
      <w:r>
        <w:rPr>
          <w:rFonts w:ascii="宋体" w:hAnsi="宋体" w:eastAsia="宋体" w:cs="宋体"/>
          <w:b/>
          <w:bCs/>
          <w:sz w:val="24"/>
          <w:szCs w:val="24"/>
        </w:rPr>
        <w:t>提供相关证明材料）</w:t>
      </w:r>
    </w:p>
    <w:p w14:paraId="14CA83EC">
      <w:pPr>
        <w:pStyle w:val="2"/>
        <w:spacing w:line="344" w:lineRule="auto"/>
        <w:rPr>
          <w:rFonts w:hint="eastAsia" w:eastAsia="宋体"/>
          <w:lang w:eastAsia="zh-CN"/>
        </w:rPr>
      </w:pPr>
      <w:r>
        <w:rPr>
          <w:rFonts w:hint="eastAsia" w:eastAsia="宋体"/>
          <w:lang w:eastAsia="zh-CN"/>
        </w:rPr>
        <w:br w:type="page"/>
      </w:r>
    </w:p>
    <w:p w14:paraId="38A8C675">
      <w:pPr>
        <w:pStyle w:val="2"/>
        <w:spacing w:line="344" w:lineRule="auto"/>
      </w:pPr>
    </w:p>
    <w:p w14:paraId="09E3BF51">
      <w:pPr>
        <w:spacing w:before="78" w:line="219" w:lineRule="auto"/>
        <w:ind w:left="6"/>
        <w:outlineLvl w:val="1"/>
        <w:rPr>
          <w:rFonts w:ascii="宋体" w:hAnsi="宋体" w:eastAsia="宋体" w:cs="宋体"/>
          <w:sz w:val="24"/>
          <w:szCs w:val="24"/>
        </w:rPr>
      </w:pPr>
      <w:r>
        <w:rPr>
          <w:rFonts w:hint="eastAsia" w:ascii="宋体" w:hAnsi="宋体" w:eastAsia="宋体" w:cs="宋体"/>
          <w:b/>
          <w:bCs/>
          <w:spacing w:val="-1"/>
          <w:sz w:val="24"/>
          <w:szCs w:val="24"/>
          <w:lang w:val="en-US" w:eastAsia="zh-CN"/>
        </w:rPr>
        <w:t>7</w:t>
      </w:r>
      <w:r>
        <w:rPr>
          <w:rFonts w:ascii="宋体" w:hAnsi="宋体" w:eastAsia="宋体" w:cs="宋体"/>
          <w:b/>
          <w:bCs/>
          <w:spacing w:val="-1"/>
          <w:sz w:val="24"/>
          <w:szCs w:val="24"/>
        </w:rPr>
        <w:t>-1</w:t>
      </w:r>
      <w:r>
        <w:rPr>
          <w:rFonts w:ascii="宋体" w:hAnsi="宋体" w:eastAsia="宋体" w:cs="宋体"/>
          <w:spacing w:val="-1"/>
          <w:sz w:val="24"/>
          <w:szCs w:val="24"/>
        </w:rPr>
        <w:t xml:space="preserve">  </w:t>
      </w:r>
      <w:r>
        <w:rPr>
          <w:rFonts w:ascii="宋体" w:hAnsi="宋体" w:eastAsia="宋体" w:cs="宋体"/>
          <w:b/>
          <w:bCs/>
          <w:spacing w:val="-1"/>
          <w:sz w:val="24"/>
          <w:szCs w:val="24"/>
        </w:rPr>
        <w:t>投标人企业（单位）类型声明函（投标文件格式十</w:t>
      </w:r>
      <w:r>
        <w:rPr>
          <w:rFonts w:ascii="宋体" w:hAnsi="宋体" w:eastAsia="宋体" w:cs="宋体"/>
          <w:b/>
          <w:bCs/>
          <w:spacing w:val="-18"/>
          <w:sz w:val="24"/>
          <w:szCs w:val="24"/>
        </w:rPr>
        <w:t>）（</w:t>
      </w:r>
      <w:r>
        <w:rPr>
          <w:rFonts w:ascii="宋体" w:hAnsi="宋体" w:eastAsia="宋体" w:cs="宋体"/>
          <w:b/>
          <w:bCs/>
          <w:spacing w:val="-1"/>
          <w:sz w:val="24"/>
          <w:szCs w:val="24"/>
        </w:rPr>
        <w:t>如是）</w:t>
      </w:r>
    </w:p>
    <w:p w14:paraId="50322C87">
      <w:pPr>
        <w:pStyle w:val="2"/>
        <w:spacing w:line="309" w:lineRule="auto"/>
      </w:pPr>
    </w:p>
    <w:p w14:paraId="16F75AA1">
      <w:pPr>
        <w:pStyle w:val="2"/>
        <w:spacing w:line="310" w:lineRule="auto"/>
      </w:pPr>
    </w:p>
    <w:p w14:paraId="71E1FF88">
      <w:pPr>
        <w:spacing w:before="78" w:line="219" w:lineRule="auto"/>
        <w:ind w:left="3743"/>
        <w:outlineLvl w:val="2"/>
        <w:rPr>
          <w:rFonts w:ascii="宋体" w:hAnsi="宋体" w:eastAsia="宋体" w:cs="宋体"/>
          <w:sz w:val="24"/>
          <w:szCs w:val="24"/>
        </w:rPr>
      </w:pPr>
      <w:r>
        <w:rPr>
          <w:rFonts w:ascii="宋体" w:hAnsi="宋体" w:eastAsia="宋体" w:cs="宋体"/>
          <w:b/>
          <w:bCs/>
          <w:spacing w:val="-5"/>
          <w:sz w:val="24"/>
          <w:szCs w:val="24"/>
        </w:rPr>
        <w:t>中小企业声明函(服务)</w:t>
      </w:r>
    </w:p>
    <w:p w14:paraId="702AE78F">
      <w:pPr>
        <w:pStyle w:val="2"/>
        <w:spacing w:line="327" w:lineRule="auto"/>
      </w:pPr>
    </w:p>
    <w:p w14:paraId="5251521D">
      <w:pPr>
        <w:spacing w:before="65" w:line="352" w:lineRule="auto"/>
        <w:ind w:firstLine="420"/>
        <w:jc w:val="both"/>
        <w:rPr>
          <w:rFonts w:ascii="宋体" w:hAnsi="宋体" w:eastAsia="宋体" w:cs="宋体"/>
          <w:sz w:val="20"/>
          <w:szCs w:val="20"/>
        </w:rPr>
      </w:pPr>
      <w:r>
        <w:rPr>
          <w:rFonts w:ascii="宋体" w:hAnsi="宋体" w:eastAsia="宋体" w:cs="宋体"/>
          <w:spacing w:val="9"/>
          <w:sz w:val="20"/>
          <w:szCs w:val="20"/>
        </w:rPr>
        <w:t>本公司（联合体）郑重声明，根据《政府采购促进中小企业发展管理办法》（财库﹝2020﹞46号）的</w:t>
      </w:r>
      <w:r>
        <w:rPr>
          <w:rFonts w:ascii="宋体" w:hAnsi="宋体" w:eastAsia="宋体" w:cs="宋体"/>
          <w:spacing w:val="7"/>
          <w:sz w:val="20"/>
          <w:szCs w:val="20"/>
        </w:rPr>
        <w:t>规定，本公司（联合体）参加</w:t>
      </w:r>
      <w:r>
        <w:rPr>
          <w:rFonts w:ascii="宋体" w:hAnsi="宋体" w:eastAsia="宋体" w:cs="宋体"/>
          <w:spacing w:val="7"/>
          <w:sz w:val="20"/>
          <w:szCs w:val="20"/>
          <w:u w:val="single" w:color="auto"/>
        </w:rPr>
        <w:t>（单位名称）</w:t>
      </w:r>
      <w:r>
        <w:rPr>
          <w:rFonts w:ascii="宋体" w:hAnsi="宋体" w:eastAsia="宋体" w:cs="宋体"/>
          <w:spacing w:val="7"/>
          <w:sz w:val="20"/>
          <w:szCs w:val="20"/>
        </w:rPr>
        <w:t>的</w:t>
      </w:r>
      <w:r>
        <w:rPr>
          <w:rFonts w:ascii="宋体" w:hAnsi="宋体" w:eastAsia="宋体" w:cs="宋体"/>
          <w:spacing w:val="7"/>
          <w:sz w:val="20"/>
          <w:szCs w:val="20"/>
          <w:u w:val="single" w:color="auto"/>
        </w:rPr>
        <w:t>（项目</w:t>
      </w:r>
      <w:r>
        <w:rPr>
          <w:rFonts w:ascii="宋体" w:hAnsi="宋体" w:eastAsia="宋体" w:cs="宋体"/>
          <w:spacing w:val="6"/>
          <w:sz w:val="20"/>
          <w:szCs w:val="20"/>
          <w:u w:val="single" w:color="auto"/>
        </w:rPr>
        <w:t>名称）</w:t>
      </w:r>
      <w:r>
        <w:rPr>
          <w:rFonts w:ascii="宋体" w:hAnsi="宋体" w:eastAsia="宋体" w:cs="宋体"/>
          <w:spacing w:val="6"/>
          <w:sz w:val="20"/>
          <w:szCs w:val="20"/>
        </w:rPr>
        <w:t>采购活动，服务全部由符合政策要求的中小企业</w:t>
      </w:r>
      <w:r>
        <w:rPr>
          <w:rFonts w:ascii="宋体" w:hAnsi="宋体" w:eastAsia="宋体" w:cs="宋体"/>
          <w:spacing w:val="9"/>
          <w:sz w:val="20"/>
          <w:szCs w:val="20"/>
        </w:rPr>
        <w:t>承接。相关企业（含联合体中的中小企业、签</w:t>
      </w:r>
      <w:r>
        <w:rPr>
          <w:rFonts w:ascii="宋体" w:hAnsi="宋体" w:eastAsia="宋体" w:cs="宋体"/>
          <w:spacing w:val="8"/>
          <w:sz w:val="20"/>
          <w:szCs w:val="20"/>
        </w:rPr>
        <w:t>订分包意向协议的中小企业）的具体情况如下：</w:t>
      </w:r>
    </w:p>
    <w:p w14:paraId="4553C545">
      <w:pPr>
        <w:spacing w:before="276" w:line="289" w:lineRule="auto"/>
        <w:ind w:left="6" w:right="16" w:firstLine="428"/>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pacing w:val="1"/>
          <w:sz w:val="20"/>
          <w:szCs w:val="20"/>
          <w:u w:val="single" w:color="auto"/>
        </w:rPr>
        <w:t>（标的名称</w:t>
      </w:r>
      <w:r>
        <w:rPr>
          <w:rFonts w:ascii="宋体" w:hAnsi="宋体" w:eastAsia="宋体" w:cs="宋体"/>
          <w:spacing w:val="-42"/>
          <w:sz w:val="20"/>
          <w:szCs w:val="20"/>
          <w:u w:val="single" w:color="auto"/>
        </w:rPr>
        <w:t>）</w:t>
      </w:r>
      <w:r>
        <w:rPr>
          <w:rFonts w:ascii="宋体" w:hAnsi="宋体" w:eastAsia="宋体" w:cs="宋体"/>
          <w:spacing w:val="-42"/>
          <w:sz w:val="20"/>
          <w:szCs w:val="20"/>
        </w:rPr>
        <w:t>，</w:t>
      </w:r>
      <w:r>
        <w:rPr>
          <w:rFonts w:ascii="宋体" w:hAnsi="宋体" w:eastAsia="宋体" w:cs="宋体"/>
          <w:spacing w:val="1"/>
          <w:sz w:val="20"/>
          <w:szCs w:val="20"/>
        </w:rPr>
        <w:t>属于</w:t>
      </w:r>
      <w:r>
        <w:rPr>
          <w:rFonts w:ascii="宋体" w:hAnsi="宋体" w:eastAsia="宋体" w:cs="宋体"/>
          <w:spacing w:val="1"/>
          <w:sz w:val="20"/>
          <w:szCs w:val="20"/>
          <w:u w:val="single" w:color="auto"/>
        </w:rPr>
        <w:t>（采购文件中明确的所属行业）</w:t>
      </w:r>
      <w:r>
        <w:rPr>
          <w:rFonts w:ascii="宋体" w:hAnsi="宋体" w:eastAsia="宋体" w:cs="宋体"/>
          <w:spacing w:val="-52"/>
          <w:sz w:val="20"/>
          <w:szCs w:val="20"/>
          <w:u w:val="single" w:color="auto"/>
        </w:rPr>
        <w:t xml:space="preserve"> </w:t>
      </w:r>
      <w:r>
        <w:rPr>
          <w:rFonts w:ascii="宋体" w:hAnsi="宋体" w:eastAsia="宋体" w:cs="宋体"/>
          <w:spacing w:val="1"/>
          <w:sz w:val="20"/>
          <w:szCs w:val="20"/>
        </w:rPr>
        <w:t>行业；承接企业为</w:t>
      </w:r>
      <w:r>
        <w:rPr>
          <w:rFonts w:ascii="宋体" w:hAnsi="宋体" w:eastAsia="宋体" w:cs="宋体"/>
          <w:spacing w:val="1"/>
          <w:sz w:val="20"/>
          <w:szCs w:val="20"/>
          <w:u w:val="single" w:color="auto"/>
        </w:rPr>
        <w:t>（企业名称</w:t>
      </w:r>
      <w:r>
        <w:rPr>
          <w:rFonts w:ascii="宋体" w:hAnsi="宋体" w:eastAsia="宋体" w:cs="宋体"/>
          <w:spacing w:val="-42"/>
          <w:sz w:val="20"/>
          <w:szCs w:val="20"/>
          <w:u w:val="single" w:color="auto"/>
        </w:rPr>
        <w:t>）</w:t>
      </w:r>
      <w:r>
        <w:rPr>
          <w:rFonts w:ascii="宋体" w:hAnsi="宋体" w:eastAsia="宋体" w:cs="宋体"/>
          <w:spacing w:val="-42"/>
          <w:sz w:val="20"/>
          <w:szCs w:val="20"/>
        </w:rPr>
        <w:t>，</w:t>
      </w:r>
      <w:r>
        <w:rPr>
          <w:rFonts w:ascii="宋体" w:hAnsi="宋体" w:eastAsia="宋体" w:cs="宋体"/>
          <w:spacing w:val="1"/>
          <w:sz w:val="20"/>
          <w:szCs w:val="20"/>
        </w:rPr>
        <w:t>从业人员</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
          <w:sz w:val="20"/>
          <w:szCs w:val="20"/>
        </w:rPr>
        <w:t>人，</w:t>
      </w:r>
      <w:r>
        <w:rPr>
          <w:rFonts w:ascii="宋体" w:hAnsi="宋体" w:eastAsia="宋体" w:cs="宋体"/>
          <w:sz w:val="20"/>
          <w:szCs w:val="20"/>
        </w:rPr>
        <w:t xml:space="preserve"> </w:t>
      </w:r>
      <w:r>
        <w:rPr>
          <w:rFonts w:ascii="宋体" w:hAnsi="宋体" w:eastAsia="宋体" w:cs="宋体"/>
          <w:spacing w:val="7"/>
          <w:sz w:val="20"/>
          <w:szCs w:val="20"/>
        </w:rPr>
        <w:t>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万元，属于（</w:t>
      </w:r>
      <w:r>
        <w:rPr>
          <w:rFonts w:ascii="宋体" w:hAnsi="宋体" w:eastAsia="宋体" w:cs="宋体"/>
          <w:spacing w:val="-68"/>
          <w:sz w:val="20"/>
          <w:szCs w:val="20"/>
        </w:rPr>
        <w:t xml:space="preserve"> </w:t>
      </w:r>
      <w:r>
        <w:rPr>
          <w:rFonts w:ascii="宋体" w:hAnsi="宋体" w:eastAsia="宋体" w:cs="宋体"/>
          <w:spacing w:val="-71"/>
          <w:sz w:val="20"/>
          <w:szCs w:val="20"/>
          <w:u w:val="single" w:color="auto"/>
        </w:rPr>
        <w:t xml:space="preserve"> </w:t>
      </w:r>
      <w:r>
        <w:rPr>
          <w:rFonts w:ascii="宋体" w:hAnsi="宋体" w:eastAsia="宋体" w:cs="宋体"/>
          <w:spacing w:val="7"/>
          <w:sz w:val="20"/>
          <w:szCs w:val="20"/>
          <w:u w:val="single" w:color="auto"/>
        </w:rPr>
        <w:t>中型企业、小型企业、微</w:t>
      </w:r>
      <w:r>
        <w:rPr>
          <w:rFonts w:ascii="宋体" w:hAnsi="宋体" w:eastAsia="宋体" w:cs="宋体"/>
          <w:spacing w:val="6"/>
          <w:sz w:val="20"/>
          <w:szCs w:val="20"/>
          <w:u w:val="single" w:color="auto"/>
        </w:rPr>
        <w:t>型企业</w:t>
      </w:r>
      <w:r>
        <w:rPr>
          <w:rFonts w:ascii="宋体" w:hAnsi="宋体" w:eastAsia="宋体" w:cs="宋体"/>
          <w:sz w:val="20"/>
          <w:szCs w:val="20"/>
        </w:rPr>
        <w:t>）；</w:t>
      </w:r>
    </w:p>
    <w:p w14:paraId="15240FC6">
      <w:pPr>
        <w:pStyle w:val="2"/>
        <w:spacing w:line="345" w:lineRule="auto"/>
      </w:pPr>
    </w:p>
    <w:p w14:paraId="5FBDEE5B">
      <w:pPr>
        <w:spacing w:before="66" w:line="289" w:lineRule="auto"/>
        <w:ind w:left="6" w:right="16" w:firstLine="416"/>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pacing w:val="1"/>
          <w:sz w:val="20"/>
          <w:szCs w:val="20"/>
          <w:u w:val="single" w:color="auto"/>
        </w:rPr>
        <w:t>（标的名称</w:t>
      </w:r>
      <w:r>
        <w:rPr>
          <w:rFonts w:ascii="宋体" w:hAnsi="宋体" w:eastAsia="宋体" w:cs="宋体"/>
          <w:spacing w:val="-38"/>
          <w:sz w:val="20"/>
          <w:szCs w:val="20"/>
          <w:u w:val="single" w:color="auto"/>
        </w:rPr>
        <w:t>）</w:t>
      </w:r>
      <w:r>
        <w:rPr>
          <w:rFonts w:ascii="宋体" w:hAnsi="宋体" w:eastAsia="宋体" w:cs="宋体"/>
          <w:spacing w:val="-38"/>
          <w:sz w:val="20"/>
          <w:szCs w:val="20"/>
        </w:rPr>
        <w:t>，</w:t>
      </w:r>
      <w:r>
        <w:rPr>
          <w:rFonts w:ascii="宋体" w:hAnsi="宋体" w:eastAsia="宋体" w:cs="宋体"/>
          <w:spacing w:val="1"/>
          <w:sz w:val="20"/>
          <w:szCs w:val="20"/>
        </w:rPr>
        <w:t>属于</w:t>
      </w:r>
      <w:r>
        <w:rPr>
          <w:rFonts w:ascii="宋体" w:hAnsi="宋体" w:eastAsia="宋体" w:cs="宋体"/>
          <w:spacing w:val="1"/>
          <w:sz w:val="20"/>
          <w:szCs w:val="20"/>
          <w:u w:val="single" w:color="auto"/>
        </w:rPr>
        <w:t>（采购文件中明确的所属行业）</w:t>
      </w:r>
      <w:r>
        <w:rPr>
          <w:rFonts w:ascii="宋体" w:hAnsi="宋体" w:eastAsia="宋体" w:cs="宋体"/>
          <w:spacing w:val="-56"/>
          <w:sz w:val="20"/>
          <w:szCs w:val="20"/>
          <w:u w:val="single" w:color="auto"/>
        </w:rPr>
        <w:t xml:space="preserve"> </w:t>
      </w:r>
      <w:r>
        <w:rPr>
          <w:rFonts w:ascii="宋体" w:hAnsi="宋体" w:eastAsia="宋体" w:cs="宋体"/>
          <w:spacing w:val="1"/>
          <w:sz w:val="20"/>
          <w:szCs w:val="20"/>
        </w:rPr>
        <w:t>行业；承接企业为</w:t>
      </w:r>
      <w:r>
        <w:rPr>
          <w:rFonts w:ascii="宋体" w:hAnsi="宋体" w:eastAsia="宋体" w:cs="宋体"/>
          <w:spacing w:val="1"/>
          <w:sz w:val="20"/>
          <w:szCs w:val="20"/>
          <w:u w:val="single" w:color="auto"/>
        </w:rPr>
        <w:t>（企业名称</w:t>
      </w:r>
      <w:r>
        <w:rPr>
          <w:rFonts w:ascii="宋体" w:hAnsi="宋体" w:eastAsia="宋体" w:cs="宋体"/>
          <w:spacing w:val="-38"/>
          <w:sz w:val="20"/>
          <w:szCs w:val="20"/>
          <w:u w:val="single" w:color="auto"/>
        </w:rPr>
        <w:t>）</w:t>
      </w:r>
      <w:r>
        <w:rPr>
          <w:rFonts w:ascii="宋体" w:hAnsi="宋体" w:eastAsia="宋体" w:cs="宋体"/>
          <w:spacing w:val="-38"/>
          <w:sz w:val="20"/>
          <w:szCs w:val="20"/>
        </w:rPr>
        <w:t>，</w:t>
      </w:r>
      <w:r>
        <w:rPr>
          <w:rFonts w:ascii="宋体" w:hAnsi="宋体" w:eastAsia="宋体" w:cs="宋体"/>
          <w:spacing w:val="1"/>
          <w:sz w:val="20"/>
          <w:szCs w:val="20"/>
        </w:rPr>
        <w:t>从业人员</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
          <w:sz w:val="20"/>
          <w:szCs w:val="20"/>
        </w:rPr>
        <w:t>人，</w:t>
      </w:r>
      <w:r>
        <w:rPr>
          <w:rFonts w:ascii="宋体" w:hAnsi="宋体" w:eastAsia="宋体" w:cs="宋体"/>
          <w:sz w:val="20"/>
          <w:szCs w:val="20"/>
        </w:rPr>
        <w:t xml:space="preserve"> </w:t>
      </w:r>
      <w:r>
        <w:rPr>
          <w:rFonts w:ascii="宋体" w:hAnsi="宋体" w:eastAsia="宋体" w:cs="宋体"/>
          <w:spacing w:val="7"/>
          <w:sz w:val="20"/>
          <w:szCs w:val="20"/>
        </w:rPr>
        <w:t>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万元，属于（</w:t>
      </w:r>
      <w:r>
        <w:rPr>
          <w:rFonts w:ascii="宋体" w:hAnsi="宋体" w:eastAsia="宋体" w:cs="宋体"/>
          <w:spacing w:val="-68"/>
          <w:sz w:val="20"/>
          <w:szCs w:val="20"/>
        </w:rPr>
        <w:t xml:space="preserve"> </w:t>
      </w:r>
      <w:r>
        <w:rPr>
          <w:rFonts w:ascii="宋体" w:hAnsi="宋体" w:eastAsia="宋体" w:cs="宋体"/>
          <w:spacing w:val="-71"/>
          <w:sz w:val="20"/>
          <w:szCs w:val="20"/>
          <w:u w:val="single" w:color="auto"/>
        </w:rPr>
        <w:t xml:space="preserve"> </w:t>
      </w:r>
      <w:r>
        <w:rPr>
          <w:rFonts w:ascii="宋体" w:hAnsi="宋体" w:eastAsia="宋体" w:cs="宋体"/>
          <w:spacing w:val="7"/>
          <w:sz w:val="20"/>
          <w:szCs w:val="20"/>
          <w:u w:val="single" w:color="auto"/>
        </w:rPr>
        <w:t>中型企业、小型企业、微</w:t>
      </w:r>
      <w:r>
        <w:rPr>
          <w:rFonts w:ascii="宋体" w:hAnsi="宋体" w:eastAsia="宋体" w:cs="宋体"/>
          <w:spacing w:val="6"/>
          <w:sz w:val="20"/>
          <w:szCs w:val="20"/>
          <w:u w:val="single" w:color="auto"/>
        </w:rPr>
        <w:t>型企业</w:t>
      </w:r>
      <w:r>
        <w:rPr>
          <w:rFonts w:ascii="宋体" w:hAnsi="宋体" w:eastAsia="宋体" w:cs="宋体"/>
          <w:sz w:val="20"/>
          <w:szCs w:val="20"/>
        </w:rPr>
        <w:t>）；</w:t>
      </w:r>
    </w:p>
    <w:p w14:paraId="05D5596A">
      <w:pPr>
        <w:pStyle w:val="2"/>
        <w:spacing w:line="346" w:lineRule="auto"/>
      </w:pPr>
    </w:p>
    <w:p w14:paraId="7B29E314">
      <w:pPr>
        <w:spacing w:before="65" w:line="317" w:lineRule="exact"/>
        <w:ind w:left="491"/>
        <w:rPr>
          <w:rFonts w:ascii="宋体" w:hAnsi="宋体" w:eastAsia="宋体" w:cs="宋体"/>
          <w:sz w:val="20"/>
          <w:szCs w:val="20"/>
        </w:rPr>
      </w:pPr>
      <w:r>
        <w:rPr>
          <w:rFonts w:ascii="宋体" w:hAnsi="宋体" w:eastAsia="宋体" w:cs="宋体"/>
          <w:spacing w:val="-54"/>
          <w:position w:val="2"/>
          <w:sz w:val="20"/>
          <w:szCs w:val="20"/>
        </w:rPr>
        <w:t>· ·</w:t>
      </w:r>
      <w:r>
        <w:rPr>
          <w:rFonts w:ascii="宋体" w:hAnsi="宋体" w:eastAsia="宋体" w:cs="宋体"/>
          <w:spacing w:val="-17"/>
          <w:position w:val="2"/>
          <w:sz w:val="20"/>
          <w:szCs w:val="20"/>
        </w:rPr>
        <w:t xml:space="preserve"> </w:t>
      </w:r>
      <w:r>
        <w:rPr>
          <w:rFonts w:ascii="宋体" w:hAnsi="宋体" w:eastAsia="宋体" w:cs="宋体"/>
          <w:spacing w:val="-54"/>
          <w:position w:val="2"/>
          <w:sz w:val="20"/>
          <w:szCs w:val="20"/>
        </w:rPr>
        <w:t>·</w:t>
      </w:r>
      <w:r>
        <w:rPr>
          <w:rFonts w:ascii="宋体" w:hAnsi="宋体" w:eastAsia="宋体" w:cs="宋体"/>
          <w:spacing w:val="-20"/>
          <w:position w:val="2"/>
          <w:sz w:val="20"/>
          <w:szCs w:val="20"/>
        </w:rPr>
        <w:t xml:space="preserve"> </w:t>
      </w:r>
      <w:r>
        <w:rPr>
          <w:rFonts w:ascii="宋体" w:hAnsi="宋体" w:eastAsia="宋体" w:cs="宋体"/>
          <w:spacing w:val="-54"/>
          <w:position w:val="2"/>
          <w:sz w:val="20"/>
          <w:szCs w:val="20"/>
        </w:rPr>
        <w:t>·</w:t>
      </w:r>
      <w:r>
        <w:rPr>
          <w:rFonts w:ascii="宋体" w:hAnsi="宋体" w:eastAsia="宋体" w:cs="宋体"/>
          <w:spacing w:val="-18"/>
          <w:position w:val="2"/>
          <w:sz w:val="20"/>
          <w:szCs w:val="20"/>
        </w:rPr>
        <w:t xml:space="preserve"> </w:t>
      </w:r>
      <w:r>
        <w:rPr>
          <w:rFonts w:ascii="宋体" w:hAnsi="宋体" w:eastAsia="宋体" w:cs="宋体"/>
          <w:spacing w:val="-54"/>
          <w:position w:val="2"/>
          <w:sz w:val="20"/>
          <w:szCs w:val="20"/>
        </w:rPr>
        <w:t>·</w:t>
      </w:r>
      <w:r>
        <w:rPr>
          <w:rFonts w:ascii="宋体" w:hAnsi="宋体" w:eastAsia="宋体" w:cs="宋体"/>
          <w:spacing w:val="-20"/>
          <w:position w:val="2"/>
          <w:sz w:val="20"/>
          <w:szCs w:val="20"/>
        </w:rPr>
        <w:t xml:space="preserve"> </w:t>
      </w:r>
      <w:r>
        <w:rPr>
          <w:rFonts w:ascii="宋体" w:hAnsi="宋体" w:eastAsia="宋体" w:cs="宋体"/>
          <w:spacing w:val="-54"/>
          <w:position w:val="2"/>
          <w:sz w:val="20"/>
          <w:szCs w:val="20"/>
        </w:rPr>
        <w:t>·</w:t>
      </w:r>
    </w:p>
    <w:p w14:paraId="3C92B20A">
      <w:pPr>
        <w:pStyle w:val="2"/>
        <w:spacing w:line="276" w:lineRule="auto"/>
      </w:pPr>
    </w:p>
    <w:p w14:paraId="661B2BED">
      <w:pPr>
        <w:spacing w:before="65" w:line="354" w:lineRule="auto"/>
        <w:ind w:left="20" w:right="70" w:firstLine="423"/>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w:t>
      </w:r>
      <w:r>
        <w:rPr>
          <w:rFonts w:ascii="宋体" w:hAnsi="宋体" w:eastAsia="宋体" w:cs="宋体"/>
          <w:spacing w:val="8"/>
          <w:sz w:val="20"/>
          <w:szCs w:val="20"/>
        </w:rPr>
        <w:t>与大企业的负责人为</w:t>
      </w:r>
      <w:r>
        <w:rPr>
          <w:rFonts w:ascii="宋体" w:hAnsi="宋体" w:eastAsia="宋体" w:cs="宋体"/>
          <w:sz w:val="20"/>
          <w:szCs w:val="20"/>
        </w:rPr>
        <w:t xml:space="preserve"> </w:t>
      </w:r>
      <w:r>
        <w:rPr>
          <w:rFonts w:ascii="宋体" w:hAnsi="宋体" w:eastAsia="宋体" w:cs="宋体"/>
          <w:spacing w:val="4"/>
          <w:sz w:val="20"/>
          <w:szCs w:val="20"/>
        </w:rPr>
        <w:t>同一人的情形。</w:t>
      </w:r>
    </w:p>
    <w:p w14:paraId="47826212">
      <w:pPr>
        <w:spacing w:before="275" w:line="227" w:lineRule="auto"/>
        <w:ind w:left="420"/>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772DA280">
      <w:pPr>
        <w:pStyle w:val="2"/>
        <w:spacing w:line="346" w:lineRule="auto"/>
      </w:pPr>
    </w:p>
    <w:p w14:paraId="47AB9D82">
      <w:pPr>
        <w:spacing w:before="66" w:line="227" w:lineRule="auto"/>
        <w:ind w:left="423"/>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1C848105">
      <w:pPr>
        <w:pStyle w:val="2"/>
        <w:spacing w:line="347" w:lineRule="auto"/>
      </w:pPr>
    </w:p>
    <w:p w14:paraId="01F13F03">
      <w:pPr>
        <w:spacing w:before="65" w:line="228" w:lineRule="auto"/>
        <w:ind w:left="455"/>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17"/>
          <w:sz w:val="20"/>
          <w:szCs w:val="20"/>
        </w:rPr>
        <w:t xml:space="preserve"> </w:t>
      </w:r>
      <w:r>
        <w:rPr>
          <w:rFonts w:ascii="宋体" w:hAnsi="宋体" w:eastAsia="宋体" w:cs="宋体"/>
          <w:spacing w:val="-13"/>
          <w:sz w:val="20"/>
          <w:szCs w:val="20"/>
        </w:rPr>
        <w:t>期：</w:t>
      </w:r>
    </w:p>
    <w:p w14:paraId="39AB892A">
      <w:pPr>
        <w:pStyle w:val="2"/>
        <w:spacing w:line="245" w:lineRule="auto"/>
      </w:pPr>
    </w:p>
    <w:p w14:paraId="3A72E8A0">
      <w:pPr>
        <w:pStyle w:val="2"/>
        <w:spacing w:line="245" w:lineRule="auto"/>
      </w:pPr>
    </w:p>
    <w:p w14:paraId="6F760929">
      <w:pPr>
        <w:pStyle w:val="2"/>
        <w:spacing w:line="245" w:lineRule="auto"/>
      </w:pPr>
    </w:p>
    <w:p w14:paraId="64D93C69">
      <w:pPr>
        <w:pStyle w:val="2"/>
        <w:spacing w:line="245" w:lineRule="auto"/>
      </w:pPr>
    </w:p>
    <w:p w14:paraId="7F919104">
      <w:pPr>
        <w:pStyle w:val="2"/>
        <w:spacing w:line="246" w:lineRule="auto"/>
      </w:pPr>
    </w:p>
    <w:p w14:paraId="52D0488D">
      <w:pPr>
        <w:pStyle w:val="2"/>
        <w:spacing w:line="246" w:lineRule="auto"/>
      </w:pPr>
    </w:p>
    <w:p w14:paraId="640A576C">
      <w:pPr>
        <w:pStyle w:val="2"/>
        <w:spacing w:line="246" w:lineRule="auto"/>
      </w:pPr>
    </w:p>
    <w:p w14:paraId="0AABE818">
      <w:pPr>
        <w:pStyle w:val="2"/>
        <w:spacing w:line="268" w:lineRule="auto"/>
        <w:rPr>
          <w:rFonts w:hint="eastAsia" w:eastAsia="宋体"/>
          <w:lang w:eastAsia="zh-CN"/>
        </w:rPr>
      </w:pPr>
      <w:r>
        <w:rPr>
          <w:rFonts w:hint="eastAsia" w:eastAsia="宋体"/>
          <w:lang w:eastAsia="zh-CN"/>
        </w:rPr>
        <w:br w:type="page"/>
      </w:r>
    </w:p>
    <w:p w14:paraId="462DDE4B">
      <w:pPr>
        <w:pStyle w:val="2"/>
        <w:spacing w:line="268" w:lineRule="auto"/>
      </w:pPr>
    </w:p>
    <w:p w14:paraId="3C9DAF01">
      <w:pPr>
        <w:spacing w:before="78" w:line="219" w:lineRule="auto"/>
        <w:ind w:left="26"/>
        <w:outlineLvl w:val="1"/>
        <w:rPr>
          <w:rFonts w:ascii="宋体" w:hAnsi="宋体" w:eastAsia="宋体" w:cs="宋体"/>
          <w:sz w:val="24"/>
          <w:szCs w:val="24"/>
        </w:rPr>
      </w:pPr>
      <w:r>
        <w:rPr>
          <w:rFonts w:hint="eastAsia" w:ascii="宋体" w:hAnsi="宋体" w:eastAsia="宋体" w:cs="宋体"/>
          <w:b/>
          <w:bCs/>
          <w:sz w:val="24"/>
          <w:szCs w:val="24"/>
          <w:lang w:val="en-US" w:eastAsia="zh-CN"/>
        </w:rPr>
        <w:t>7</w:t>
      </w:r>
      <w:r>
        <w:rPr>
          <w:rFonts w:ascii="宋体" w:hAnsi="宋体" w:eastAsia="宋体" w:cs="宋体"/>
          <w:b/>
          <w:bCs/>
          <w:sz w:val="24"/>
          <w:szCs w:val="24"/>
        </w:rPr>
        <w:t>-2</w:t>
      </w:r>
      <w:r>
        <w:rPr>
          <w:rFonts w:ascii="宋体" w:hAnsi="宋体" w:eastAsia="宋体" w:cs="宋体"/>
          <w:sz w:val="24"/>
          <w:szCs w:val="24"/>
        </w:rPr>
        <w:t xml:space="preserve">   </w:t>
      </w:r>
      <w:r>
        <w:rPr>
          <w:rFonts w:ascii="宋体" w:hAnsi="宋体" w:eastAsia="宋体" w:cs="宋体"/>
          <w:b/>
          <w:bCs/>
          <w:sz w:val="24"/>
          <w:szCs w:val="24"/>
        </w:rPr>
        <w:t>残疾人福利性单位声明函（投标文件格式十一）</w:t>
      </w:r>
    </w:p>
    <w:p w14:paraId="536930DF">
      <w:pPr>
        <w:pStyle w:val="2"/>
        <w:spacing w:line="285" w:lineRule="auto"/>
      </w:pPr>
    </w:p>
    <w:p w14:paraId="1CA3FED7">
      <w:pPr>
        <w:spacing w:before="78" w:line="250" w:lineRule="auto"/>
        <w:ind w:left="21" w:right="12" w:firstLine="567"/>
        <w:jc w:val="both"/>
        <w:rPr>
          <w:rFonts w:ascii="宋体" w:hAnsi="宋体" w:eastAsia="宋体" w:cs="宋体"/>
          <w:sz w:val="24"/>
          <w:szCs w:val="24"/>
        </w:rPr>
      </w:pPr>
      <w:r>
        <w:rPr>
          <w:rFonts w:ascii="宋体" w:hAnsi="宋体" w:eastAsia="宋体" w:cs="宋体"/>
          <w:spacing w:val="-1"/>
          <w:sz w:val="24"/>
          <w:szCs w:val="24"/>
        </w:rPr>
        <w:t>本单位郑重声明，根据《财政部</w:t>
      </w:r>
      <w:r>
        <w:rPr>
          <w:rFonts w:ascii="宋体" w:hAnsi="宋体" w:eastAsia="宋体" w:cs="宋体"/>
          <w:spacing w:val="45"/>
          <w:sz w:val="24"/>
          <w:szCs w:val="24"/>
        </w:rPr>
        <w:t xml:space="preserve"> </w:t>
      </w:r>
      <w:r>
        <w:rPr>
          <w:rFonts w:ascii="宋体" w:hAnsi="宋体" w:eastAsia="宋体" w:cs="宋体"/>
          <w:spacing w:val="-1"/>
          <w:sz w:val="24"/>
          <w:szCs w:val="24"/>
        </w:rPr>
        <w:t>民政部</w:t>
      </w:r>
      <w:r>
        <w:rPr>
          <w:rFonts w:ascii="宋体" w:hAnsi="宋体" w:eastAsia="宋体" w:cs="宋体"/>
          <w:spacing w:val="36"/>
          <w:sz w:val="24"/>
          <w:szCs w:val="24"/>
        </w:rPr>
        <w:t xml:space="preserve"> </w:t>
      </w:r>
      <w:r>
        <w:rPr>
          <w:rFonts w:ascii="宋体" w:hAnsi="宋体" w:eastAsia="宋体" w:cs="宋体"/>
          <w:spacing w:val="-1"/>
          <w:sz w:val="24"/>
          <w:szCs w:val="24"/>
        </w:rPr>
        <w:t>中国残疾人联合会关于促进残疾</w:t>
      </w:r>
      <w:r>
        <w:rPr>
          <w:rFonts w:ascii="宋体" w:hAnsi="宋体" w:eastAsia="宋体" w:cs="宋体"/>
          <w:spacing w:val="5"/>
          <w:sz w:val="24"/>
          <w:szCs w:val="24"/>
        </w:rPr>
        <w:t>人就业政府采购政策的通知》（财库〔2017〕141</w:t>
      </w:r>
      <w:r>
        <w:rPr>
          <w:rFonts w:ascii="宋体" w:hAnsi="宋体" w:eastAsia="宋体" w:cs="宋体"/>
          <w:spacing w:val="-41"/>
          <w:sz w:val="24"/>
          <w:szCs w:val="24"/>
        </w:rPr>
        <w:t xml:space="preserve"> </w:t>
      </w:r>
      <w:r>
        <w:rPr>
          <w:rFonts w:ascii="宋体" w:hAnsi="宋体" w:eastAsia="宋体" w:cs="宋体"/>
          <w:spacing w:val="5"/>
          <w:sz w:val="24"/>
          <w:szCs w:val="24"/>
        </w:rPr>
        <w:t>号）的</w:t>
      </w:r>
      <w:r>
        <w:rPr>
          <w:rFonts w:ascii="宋体" w:hAnsi="宋体" w:eastAsia="宋体" w:cs="宋体"/>
          <w:spacing w:val="4"/>
          <w:sz w:val="24"/>
          <w:szCs w:val="24"/>
        </w:rPr>
        <w:t>规定，本单位为符合</w:t>
      </w:r>
      <w:r>
        <w:rPr>
          <w:rFonts w:ascii="宋体" w:hAnsi="宋体" w:eastAsia="宋体" w:cs="宋体"/>
          <w:spacing w:val="3"/>
          <w:sz w:val="24"/>
          <w:szCs w:val="24"/>
        </w:rPr>
        <w:t>条件的残疾人福利性单位，且本单位参加______单位的______项目采购活动提</w:t>
      </w:r>
      <w:r>
        <w:rPr>
          <w:rFonts w:ascii="宋体" w:hAnsi="宋体" w:eastAsia="宋体" w:cs="宋体"/>
          <w:spacing w:val="18"/>
          <w:sz w:val="24"/>
          <w:szCs w:val="24"/>
        </w:rPr>
        <w:t xml:space="preserve"> </w:t>
      </w:r>
      <w:r>
        <w:rPr>
          <w:rFonts w:ascii="宋体" w:hAnsi="宋体" w:eastAsia="宋体" w:cs="宋体"/>
          <w:spacing w:val="4"/>
          <w:sz w:val="24"/>
          <w:szCs w:val="24"/>
        </w:rPr>
        <w:t>供本单位制造的货物</w:t>
      </w:r>
      <w:r>
        <w:rPr>
          <w:rFonts w:hint="eastAsia" w:ascii="宋体" w:hAnsi="宋体" w:eastAsia="宋体" w:cs="宋体"/>
          <w:spacing w:val="4"/>
          <w:sz w:val="24"/>
          <w:szCs w:val="24"/>
          <w:lang w:val="en-US" w:eastAsia="zh-CN"/>
        </w:rPr>
        <w:t>或服务</w:t>
      </w:r>
      <w:r>
        <w:rPr>
          <w:rFonts w:ascii="宋体" w:hAnsi="宋体" w:eastAsia="宋体" w:cs="宋体"/>
          <w:spacing w:val="4"/>
          <w:sz w:val="24"/>
          <w:szCs w:val="24"/>
        </w:rPr>
        <w:t>，或者提供其他残疾人福利性单位制造的货物</w:t>
      </w:r>
      <w:r>
        <w:rPr>
          <w:rFonts w:hint="eastAsia" w:ascii="宋体" w:hAnsi="宋体" w:eastAsia="宋体" w:cs="宋体"/>
          <w:spacing w:val="4"/>
          <w:sz w:val="24"/>
          <w:szCs w:val="24"/>
          <w:lang w:val="en-US" w:eastAsia="zh-CN"/>
        </w:rPr>
        <w:t>或服务</w:t>
      </w:r>
      <w:r>
        <w:rPr>
          <w:rFonts w:ascii="宋体" w:hAnsi="宋体" w:eastAsia="宋体" w:cs="宋体"/>
          <w:spacing w:val="4"/>
          <w:sz w:val="24"/>
          <w:szCs w:val="24"/>
        </w:rPr>
        <w:t>（不包括使</w:t>
      </w:r>
      <w:r>
        <w:rPr>
          <w:rFonts w:ascii="宋体" w:hAnsi="宋体" w:eastAsia="宋体" w:cs="宋体"/>
          <w:spacing w:val="2"/>
          <w:sz w:val="24"/>
          <w:szCs w:val="24"/>
        </w:rPr>
        <w:t>用非残疾人福利性单位注册商标的货物</w:t>
      </w:r>
      <w:r>
        <w:rPr>
          <w:rFonts w:hint="eastAsia" w:ascii="宋体" w:hAnsi="宋体" w:eastAsia="宋体" w:cs="宋体"/>
          <w:spacing w:val="2"/>
          <w:sz w:val="24"/>
          <w:szCs w:val="24"/>
          <w:lang w:val="en-US" w:eastAsia="zh-CN"/>
        </w:rPr>
        <w:t>或服务</w:t>
      </w:r>
      <w:r>
        <w:rPr>
          <w:rFonts w:ascii="宋体" w:hAnsi="宋体" w:eastAsia="宋体" w:cs="宋体"/>
          <w:spacing w:val="2"/>
          <w:sz w:val="24"/>
          <w:szCs w:val="24"/>
        </w:rPr>
        <w:t>）。</w:t>
      </w:r>
    </w:p>
    <w:p w14:paraId="4F6032FD">
      <w:pPr>
        <w:spacing w:line="218" w:lineRule="auto"/>
        <w:ind w:left="569"/>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15983FF8">
      <w:pPr>
        <w:pStyle w:val="2"/>
        <w:spacing w:line="304" w:lineRule="auto"/>
      </w:pPr>
    </w:p>
    <w:p w14:paraId="788F5420">
      <w:pPr>
        <w:pStyle w:val="2"/>
        <w:spacing w:line="304" w:lineRule="auto"/>
      </w:pPr>
    </w:p>
    <w:p w14:paraId="74322106">
      <w:pPr>
        <w:spacing w:before="78" w:line="213" w:lineRule="auto"/>
        <w:ind w:left="1715"/>
        <w:rPr>
          <w:rFonts w:ascii="宋体" w:hAnsi="宋体" w:eastAsia="宋体" w:cs="宋体"/>
          <w:sz w:val="24"/>
          <w:szCs w:val="24"/>
        </w:rPr>
      </w:pPr>
      <w:r>
        <w:rPr>
          <w:rFonts w:ascii="宋体" w:hAnsi="宋体" w:eastAsia="宋体" w:cs="宋体"/>
          <w:spacing w:val="2"/>
          <w:sz w:val="24"/>
          <w:szCs w:val="24"/>
        </w:rPr>
        <w:t>残疾人福利性单位名称（盖单位章</w:t>
      </w:r>
      <w:r>
        <w:rPr>
          <w:rFonts w:ascii="宋体" w:hAnsi="宋体" w:eastAsia="宋体" w:cs="宋体"/>
          <w:spacing w:val="5"/>
          <w:sz w:val="24"/>
          <w:szCs w:val="24"/>
        </w:rPr>
        <w:t>）：</w:t>
      </w:r>
      <w:r>
        <w:rPr>
          <w:rFonts w:ascii="宋体" w:hAnsi="宋体" w:eastAsia="宋体" w:cs="宋体"/>
          <w:spacing w:val="2"/>
          <w:sz w:val="24"/>
          <w:szCs w:val="24"/>
        </w:rPr>
        <w:t>_______</w:t>
      </w:r>
      <w:r>
        <w:rPr>
          <w:rFonts w:ascii="宋体" w:hAnsi="宋体" w:eastAsia="宋体" w:cs="宋体"/>
          <w:spacing w:val="1"/>
          <w:sz w:val="24"/>
          <w:szCs w:val="24"/>
        </w:rPr>
        <w:t>_______</w:t>
      </w:r>
    </w:p>
    <w:p w14:paraId="2AC39130">
      <w:pPr>
        <w:tabs>
          <w:tab w:val="left" w:pos="1816"/>
        </w:tabs>
        <w:spacing w:before="47" w:line="213" w:lineRule="auto"/>
        <w:ind w:left="914"/>
        <w:rPr>
          <w:rFonts w:ascii="宋体" w:hAnsi="宋体" w:eastAsia="宋体" w:cs="宋体"/>
          <w:sz w:val="24"/>
          <w:szCs w:val="24"/>
        </w:rPr>
      </w:pPr>
      <w:r>
        <w:rPr>
          <w:rFonts w:ascii="宋体" w:hAnsi="宋体" w:eastAsia="宋体" w:cs="宋体"/>
          <w:sz w:val="24"/>
          <w:szCs w:val="24"/>
        </w:rPr>
        <w:tab/>
      </w:r>
      <w:r>
        <w:rPr>
          <w:rFonts w:ascii="宋体" w:hAnsi="宋体" w:eastAsia="宋体" w:cs="宋体"/>
          <w:spacing w:val="-2"/>
          <w:sz w:val="24"/>
          <w:szCs w:val="24"/>
        </w:rPr>
        <w:t>日  期：______________________________________________</w:t>
      </w:r>
    </w:p>
    <w:p w14:paraId="7F9F2B85">
      <w:pPr>
        <w:spacing w:before="291" w:line="219" w:lineRule="auto"/>
        <w:ind w:left="22"/>
        <w:outlineLvl w:val="1"/>
        <w:rPr>
          <w:rFonts w:ascii="宋体" w:hAnsi="宋体" w:eastAsia="宋体" w:cs="宋体"/>
          <w:sz w:val="24"/>
          <w:szCs w:val="24"/>
        </w:rPr>
      </w:pPr>
      <w:r>
        <w:rPr>
          <w:rFonts w:ascii="宋体" w:hAnsi="宋体" w:eastAsia="宋体" w:cs="宋体"/>
          <w:b/>
          <w:bCs/>
          <w:sz w:val="24"/>
          <w:szCs w:val="24"/>
        </w:rPr>
        <w:br w:type="page"/>
      </w:r>
      <w:r>
        <w:rPr>
          <w:rFonts w:hint="eastAsia" w:ascii="宋体" w:hAnsi="宋体" w:eastAsia="宋体" w:cs="宋体"/>
          <w:b/>
          <w:bCs/>
          <w:sz w:val="24"/>
          <w:szCs w:val="24"/>
          <w:lang w:val="en-US" w:eastAsia="zh-CN"/>
        </w:rPr>
        <w:t>8</w:t>
      </w:r>
      <w:r>
        <w:rPr>
          <w:rFonts w:ascii="宋体" w:hAnsi="宋体" w:eastAsia="宋体" w:cs="宋体"/>
          <w:b/>
          <w:bCs/>
          <w:sz w:val="24"/>
          <w:szCs w:val="24"/>
        </w:rPr>
        <w:t>、投标人关联单位的说明（</w:t>
      </w:r>
      <w:r>
        <w:rPr>
          <w:rFonts w:hint="eastAsia" w:ascii="宋体" w:hAnsi="宋体" w:eastAsia="宋体" w:cs="宋体"/>
          <w:b/>
          <w:bCs/>
          <w:sz w:val="24"/>
          <w:szCs w:val="24"/>
          <w:lang w:val="en-US" w:eastAsia="zh-CN"/>
        </w:rPr>
        <w:t>格式自拟</w:t>
      </w:r>
      <w:r>
        <w:rPr>
          <w:rFonts w:ascii="宋体" w:hAnsi="宋体" w:eastAsia="宋体" w:cs="宋体"/>
          <w:b/>
          <w:bCs/>
          <w:sz w:val="24"/>
          <w:szCs w:val="24"/>
        </w:rPr>
        <w:t>）</w:t>
      </w:r>
    </w:p>
    <w:p w14:paraId="6FB84F0B">
      <w:pPr>
        <w:pStyle w:val="2"/>
        <w:spacing w:line="361" w:lineRule="auto"/>
      </w:pPr>
    </w:p>
    <w:p w14:paraId="5D52543E">
      <w:pPr>
        <w:spacing w:before="78" w:line="219" w:lineRule="auto"/>
        <w:ind w:left="511"/>
        <w:rPr>
          <w:rFonts w:ascii="宋体" w:hAnsi="宋体" w:eastAsia="宋体" w:cs="宋体"/>
          <w:sz w:val="24"/>
          <w:szCs w:val="24"/>
        </w:rPr>
      </w:pPr>
      <w:r>
        <w:rPr>
          <w:rFonts w:ascii="宋体" w:hAnsi="宋体" w:eastAsia="宋体" w:cs="宋体"/>
          <w:spacing w:val="2"/>
          <w:sz w:val="24"/>
          <w:szCs w:val="24"/>
        </w:rPr>
        <w:t>说明：投标人应当如实披露与本单位存在下列关联关系的单位名称：</w:t>
      </w:r>
    </w:p>
    <w:p w14:paraId="17F7D10A">
      <w:pPr>
        <w:spacing w:before="76" w:line="219" w:lineRule="auto"/>
        <w:ind w:left="519"/>
        <w:rPr>
          <w:rFonts w:ascii="宋体" w:hAnsi="宋体" w:eastAsia="宋体" w:cs="宋体"/>
          <w:sz w:val="24"/>
          <w:szCs w:val="24"/>
        </w:rPr>
      </w:pPr>
      <w:r>
        <w:rPr>
          <w:rFonts w:ascii="宋体" w:hAnsi="宋体" w:eastAsia="宋体" w:cs="宋体"/>
          <w:spacing w:val="1"/>
          <w:sz w:val="24"/>
          <w:szCs w:val="24"/>
        </w:rPr>
        <w:t>（1）与投标人单位负责人为同一人的其他单位；</w:t>
      </w:r>
    </w:p>
    <w:p w14:paraId="3E233761">
      <w:pPr>
        <w:spacing w:before="75" w:line="219" w:lineRule="auto"/>
        <w:ind w:left="519"/>
        <w:rPr>
          <w:rFonts w:ascii="宋体" w:hAnsi="宋体" w:eastAsia="宋体" w:cs="宋体"/>
          <w:spacing w:val="1"/>
          <w:sz w:val="24"/>
          <w:szCs w:val="24"/>
        </w:rPr>
      </w:pPr>
      <w:r>
        <w:rPr>
          <w:rFonts w:ascii="宋体" w:hAnsi="宋体" w:eastAsia="宋体" w:cs="宋体"/>
          <w:spacing w:val="2"/>
          <w:sz w:val="24"/>
          <w:szCs w:val="24"/>
        </w:rPr>
        <w:t>（2）与投标人存在直接控股、管理关系的其他</w:t>
      </w:r>
      <w:r>
        <w:rPr>
          <w:rFonts w:ascii="宋体" w:hAnsi="宋体" w:eastAsia="宋体" w:cs="宋体"/>
          <w:spacing w:val="1"/>
          <w:sz w:val="24"/>
          <w:szCs w:val="24"/>
        </w:rPr>
        <w:t>单位。</w:t>
      </w:r>
    </w:p>
    <w:p w14:paraId="4420741B">
      <w:pPr>
        <w:spacing w:before="75" w:line="219" w:lineRule="auto"/>
        <w:ind w:left="519"/>
        <w:rPr>
          <w:rFonts w:ascii="宋体" w:hAnsi="宋体" w:eastAsia="宋体" w:cs="宋体"/>
          <w:spacing w:val="1"/>
          <w:sz w:val="24"/>
          <w:szCs w:val="24"/>
        </w:rPr>
      </w:pPr>
    </w:p>
    <w:p w14:paraId="3A4B820A">
      <w:pPr>
        <w:spacing w:before="75" w:line="219" w:lineRule="auto"/>
        <w:ind w:left="519"/>
        <w:rPr>
          <w:rFonts w:ascii="宋体" w:hAnsi="宋体" w:eastAsia="宋体" w:cs="宋体"/>
          <w:spacing w:val="1"/>
          <w:sz w:val="24"/>
          <w:szCs w:val="24"/>
        </w:rPr>
      </w:pPr>
    </w:p>
    <w:p w14:paraId="6C2D0F13">
      <w:pPr>
        <w:spacing w:before="75" w:line="219" w:lineRule="auto"/>
        <w:ind w:left="519"/>
        <w:rPr>
          <w:rFonts w:ascii="宋体" w:hAnsi="宋体" w:eastAsia="宋体" w:cs="宋体"/>
          <w:spacing w:val="1"/>
          <w:sz w:val="24"/>
          <w:szCs w:val="24"/>
        </w:rPr>
      </w:pPr>
    </w:p>
    <w:p w14:paraId="5D2D3236">
      <w:pPr>
        <w:pStyle w:val="3"/>
        <w:numPr>
          <w:ilvl w:val="1"/>
          <w:numId w:val="0"/>
        </w:numPr>
        <w:spacing w:before="0" w:line="240" w:lineRule="atLeast"/>
        <w:jc w:val="left"/>
        <w:rPr>
          <w:rFonts w:ascii="宋体" w:hAnsi="宋体" w:eastAsia="宋体"/>
          <w:bCs/>
          <w:sz w:val="24"/>
        </w:rPr>
      </w:pPr>
      <w:r>
        <w:rPr>
          <w:rFonts w:hint="eastAsia" w:ascii="宋体" w:hAnsi="宋体" w:eastAsia="宋体"/>
          <w:bCs/>
          <w:sz w:val="24"/>
          <w:lang w:val="en-US" w:eastAsia="zh-CN"/>
        </w:rPr>
        <w:t>9</w:t>
      </w:r>
      <w:r>
        <w:rPr>
          <w:rFonts w:hint="eastAsia" w:ascii="宋体" w:hAnsi="宋体" w:eastAsia="宋体"/>
          <w:bCs/>
          <w:sz w:val="24"/>
        </w:rPr>
        <w:t>、评分标准和细则中技术部分证明材料（格式自拟）</w:t>
      </w:r>
    </w:p>
    <w:p w14:paraId="7CD675BF">
      <w:pPr>
        <w:pStyle w:val="3"/>
        <w:numPr>
          <w:ilvl w:val="1"/>
          <w:numId w:val="0"/>
        </w:numPr>
        <w:spacing w:before="0" w:line="240" w:lineRule="atLeast"/>
        <w:rPr>
          <w:rFonts w:ascii="宋体" w:hAnsi="宋体" w:eastAsia="宋体" w:cs="宋体"/>
          <w:b w:val="0"/>
          <w:snapToGrid w:val="0"/>
          <w:color w:val="000000"/>
          <w:spacing w:val="2"/>
          <w:kern w:val="0"/>
          <w:sz w:val="24"/>
          <w:szCs w:val="24"/>
          <w:lang w:val="en-US" w:eastAsia="en-US" w:bidi="ar-SA"/>
        </w:rPr>
      </w:pPr>
    </w:p>
    <w:p w14:paraId="0E67C587">
      <w:pPr>
        <w:pStyle w:val="5"/>
        <w:tabs>
          <w:tab w:val="left" w:pos="5580"/>
        </w:tabs>
        <w:spacing w:line="240" w:lineRule="atLeast"/>
        <w:ind w:left="1080" w:leftChars="257" w:hanging="540"/>
        <w:rPr>
          <w:rFonts w:ascii="宋体" w:hAnsi="宋体" w:eastAsia="宋体" w:cs="宋体"/>
          <w:b w:val="0"/>
          <w:snapToGrid w:val="0"/>
          <w:color w:val="000000"/>
          <w:spacing w:val="2"/>
          <w:kern w:val="0"/>
          <w:sz w:val="24"/>
          <w:szCs w:val="24"/>
          <w:lang w:val="en-US" w:eastAsia="en-US" w:bidi="ar-SA"/>
        </w:rPr>
      </w:pPr>
      <w:r>
        <w:rPr>
          <w:rFonts w:hint="eastAsia" w:ascii="宋体" w:hAnsi="宋体" w:eastAsia="宋体" w:cs="宋体"/>
          <w:b w:val="0"/>
          <w:snapToGrid w:val="0"/>
          <w:color w:val="000000"/>
          <w:spacing w:val="2"/>
          <w:kern w:val="0"/>
          <w:sz w:val="24"/>
          <w:szCs w:val="24"/>
          <w:lang w:val="en-US" w:eastAsia="en-US" w:bidi="ar-SA"/>
        </w:rPr>
        <w:t>说明：1.应提供</w:t>
      </w:r>
      <w:r>
        <w:rPr>
          <w:rFonts w:hint="eastAsia" w:ascii="宋体" w:hAnsi="宋体" w:eastAsia="宋体" w:cs="宋体"/>
          <w:b w:val="0"/>
          <w:snapToGrid w:val="0"/>
          <w:color w:val="000000"/>
          <w:spacing w:val="2"/>
          <w:kern w:val="0"/>
          <w:sz w:val="24"/>
          <w:szCs w:val="24"/>
          <w:u w:val="single"/>
          <w:lang w:val="en-US" w:eastAsia="en-US" w:bidi="ar-SA"/>
        </w:rPr>
        <w:t>评分标准和细则中技术部分要求</w:t>
      </w:r>
      <w:r>
        <w:rPr>
          <w:rFonts w:hint="eastAsia" w:ascii="宋体" w:hAnsi="宋体" w:eastAsia="宋体" w:cs="宋体"/>
          <w:b w:val="0"/>
          <w:snapToGrid w:val="0"/>
          <w:color w:val="000000"/>
          <w:spacing w:val="2"/>
          <w:kern w:val="0"/>
          <w:sz w:val="24"/>
          <w:szCs w:val="24"/>
          <w:lang w:val="en-US" w:eastAsia="en-US" w:bidi="ar-SA"/>
        </w:rPr>
        <w:t>的其他资格证明文件。</w:t>
      </w:r>
    </w:p>
    <w:p w14:paraId="0E3FF862">
      <w:pPr>
        <w:pStyle w:val="5"/>
        <w:tabs>
          <w:tab w:val="left" w:pos="5580"/>
        </w:tabs>
        <w:spacing w:line="240" w:lineRule="atLeast"/>
        <w:ind w:firstLine="1220" w:firstLineChars="500"/>
        <w:rPr>
          <w:rFonts w:ascii="宋体" w:hAnsi="宋体" w:eastAsia="宋体" w:cs="宋体"/>
          <w:b w:val="0"/>
          <w:snapToGrid w:val="0"/>
          <w:color w:val="000000"/>
          <w:spacing w:val="2"/>
          <w:kern w:val="0"/>
          <w:sz w:val="24"/>
          <w:szCs w:val="24"/>
          <w:lang w:val="en-US" w:eastAsia="en-US" w:bidi="ar-SA"/>
        </w:rPr>
      </w:pPr>
      <w:r>
        <w:rPr>
          <w:rFonts w:hint="eastAsia" w:ascii="宋体" w:hAnsi="宋体" w:eastAsia="宋体" w:cs="宋体"/>
          <w:b w:val="0"/>
          <w:snapToGrid w:val="0"/>
          <w:color w:val="000000"/>
          <w:spacing w:val="2"/>
          <w:kern w:val="0"/>
          <w:sz w:val="24"/>
          <w:szCs w:val="24"/>
          <w:lang w:val="en-US" w:eastAsia="en-US" w:bidi="ar-SA"/>
        </w:rPr>
        <w:t>2.应加盖本单位章（自然人投标的无需盖章，需要签字）。</w:t>
      </w:r>
    </w:p>
    <w:p w14:paraId="2DB4AE82">
      <w:pPr>
        <w:pStyle w:val="5"/>
        <w:tabs>
          <w:tab w:val="left" w:pos="5580"/>
        </w:tabs>
        <w:spacing w:line="240" w:lineRule="atLeast"/>
        <w:ind w:left="1260" w:leftChars="344" w:hanging="538"/>
        <w:rPr>
          <w:rFonts w:ascii="宋体" w:hAnsi="宋体" w:eastAsia="宋体" w:cs="宋体"/>
          <w:b w:val="0"/>
          <w:snapToGrid w:val="0"/>
          <w:color w:val="000000"/>
          <w:spacing w:val="2"/>
          <w:kern w:val="0"/>
          <w:sz w:val="24"/>
          <w:szCs w:val="24"/>
          <w:lang w:val="en-US" w:eastAsia="en-US" w:bidi="ar-SA"/>
        </w:rPr>
      </w:pPr>
      <w:r>
        <w:rPr>
          <w:rFonts w:hint="eastAsia" w:ascii="宋体" w:hAnsi="宋体" w:eastAsia="宋体" w:cs="宋体"/>
          <w:b w:val="0"/>
          <w:snapToGrid w:val="0"/>
          <w:color w:val="000000"/>
          <w:spacing w:val="2"/>
          <w:kern w:val="0"/>
          <w:sz w:val="24"/>
          <w:szCs w:val="24"/>
          <w:lang w:val="en-US" w:eastAsia="en-US" w:bidi="ar-SA"/>
        </w:rPr>
        <w:t xml:space="preserve">    3.（本项目不接受联合体）如果是联合体投标，联合体各方需提供的满足招标文件要求的其他资格证明文件。</w:t>
      </w:r>
    </w:p>
    <w:p w14:paraId="69C7D566">
      <w:pPr>
        <w:pStyle w:val="2"/>
        <w:spacing w:line="268" w:lineRule="auto"/>
      </w:pPr>
    </w:p>
    <w:p w14:paraId="1F8246EF">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lang w:val="en-US" w:eastAsia="zh-CN"/>
        </w:rPr>
        <w:t>10</w:t>
      </w:r>
      <w:r>
        <w:rPr>
          <w:rFonts w:hint="eastAsia" w:ascii="宋体" w:hAnsi="宋体" w:eastAsia="宋体"/>
          <w:bCs/>
          <w:sz w:val="24"/>
        </w:rPr>
        <w:t>、评分标准和细则中商务部分证明材料（格式自拟）</w:t>
      </w:r>
    </w:p>
    <w:p w14:paraId="084537A6">
      <w:pPr>
        <w:pStyle w:val="5"/>
        <w:tabs>
          <w:tab w:val="left" w:pos="5580"/>
        </w:tabs>
        <w:spacing w:line="240" w:lineRule="atLeast"/>
        <w:ind w:left="1080" w:leftChars="257" w:hanging="540"/>
        <w:rPr>
          <w:rFonts w:hAnsi="宋体"/>
          <w:sz w:val="24"/>
        </w:rPr>
      </w:pPr>
    </w:p>
    <w:p w14:paraId="4221BF2B">
      <w:pPr>
        <w:pStyle w:val="5"/>
        <w:tabs>
          <w:tab w:val="left" w:pos="5580"/>
        </w:tabs>
        <w:spacing w:line="240" w:lineRule="atLeast"/>
        <w:ind w:left="1080" w:leftChars="257" w:hanging="540"/>
        <w:rPr>
          <w:rFonts w:hAnsi="宋体"/>
          <w:sz w:val="24"/>
          <w:highlight w:val="none"/>
        </w:rPr>
      </w:pPr>
      <w:r>
        <w:rPr>
          <w:rFonts w:hint="eastAsia" w:hAnsi="宋体"/>
          <w:sz w:val="24"/>
        </w:rPr>
        <w:t>说明：1.应提供</w:t>
      </w:r>
      <w:r>
        <w:rPr>
          <w:rFonts w:hint="eastAsia" w:hAnsi="宋体"/>
          <w:sz w:val="24"/>
          <w:u w:val="single"/>
        </w:rPr>
        <w:t>评分标准和细则中商务部分</w:t>
      </w:r>
      <w:r>
        <w:rPr>
          <w:rFonts w:hint="eastAsia" w:hAnsi="宋体"/>
          <w:sz w:val="24"/>
        </w:rPr>
        <w:t>要求的其他</w:t>
      </w:r>
      <w:r>
        <w:rPr>
          <w:rFonts w:hint="eastAsia" w:hAnsi="宋体"/>
          <w:sz w:val="24"/>
          <w:highlight w:val="none"/>
        </w:rPr>
        <w:t>资格证明文件。</w:t>
      </w:r>
    </w:p>
    <w:p w14:paraId="1E9B8161">
      <w:pPr>
        <w:pStyle w:val="5"/>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49FE8CD0">
      <w:pPr>
        <w:pStyle w:val="5"/>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3D43A3FB">
      <w:pPr>
        <w:pStyle w:val="3"/>
        <w:numPr>
          <w:ilvl w:val="1"/>
          <w:numId w:val="0"/>
        </w:numPr>
        <w:spacing w:before="0" w:line="240" w:lineRule="atLeast"/>
        <w:ind w:left="540" w:leftChars="257"/>
        <w:jc w:val="center"/>
        <w:rPr>
          <w:rFonts w:ascii="宋体" w:hAnsi="宋体" w:eastAsia="宋体"/>
          <w:sz w:val="24"/>
        </w:rPr>
      </w:pPr>
    </w:p>
    <w:p w14:paraId="568612A2">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lang w:val="en-US" w:eastAsia="zh-CN"/>
        </w:rPr>
        <w:t>11</w:t>
      </w:r>
      <w:r>
        <w:rPr>
          <w:rFonts w:hint="eastAsia" w:ascii="宋体" w:hAnsi="宋体" w:eastAsia="宋体"/>
          <w:bCs/>
          <w:sz w:val="24"/>
        </w:rPr>
        <w:t>、投标人认为有必要提供的其他证明材料（格式自拟）</w:t>
      </w:r>
    </w:p>
    <w:p w14:paraId="2CFBC815">
      <w:pPr>
        <w:pStyle w:val="5"/>
        <w:tabs>
          <w:tab w:val="left" w:pos="5580"/>
        </w:tabs>
        <w:spacing w:line="240" w:lineRule="atLeast"/>
        <w:ind w:firstLine="1200" w:firstLineChars="500"/>
        <w:rPr>
          <w:rFonts w:hAnsi="宋体"/>
          <w:sz w:val="24"/>
        </w:rPr>
      </w:pPr>
    </w:p>
    <w:p w14:paraId="25FAF10A">
      <w:pPr>
        <w:pStyle w:val="5"/>
        <w:tabs>
          <w:tab w:val="left" w:pos="5580"/>
        </w:tabs>
        <w:spacing w:line="240" w:lineRule="atLeast"/>
        <w:ind w:left="1080" w:leftChars="257" w:hanging="540"/>
        <w:rPr>
          <w:rFonts w:hint="eastAsia" w:hAnsi="宋体"/>
          <w:sz w:val="24"/>
        </w:rPr>
      </w:pPr>
      <w:r>
        <w:rPr>
          <w:rFonts w:hint="eastAsia" w:hAnsi="宋体"/>
          <w:sz w:val="24"/>
        </w:rPr>
        <w:t>说明：1.应加盖本单位章（自然人投标的无需盖章，需要签字）。</w:t>
      </w:r>
    </w:p>
    <w:p w14:paraId="064FE249">
      <w:pPr>
        <w:pStyle w:val="5"/>
        <w:tabs>
          <w:tab w:val="left" w:pos="5580"/>
        </w:tabs>
        <w:spacing w:line="240" w:lineRule="atLeast"/>
        <w:ind w:left="1258" w:leftChars="599" w:firstLine="103" w:firstLineChars="43"/>
        <w:rPr>
          <w:rFonts w:hint="eastAsia" w:hAnsi="宋体"/>
          <w:sz w:val="24"/>
        </w:rPr>
      </w:pPr>
      <w:r>
        <w:rPr>
          <w:rFonts w:hint="eastAsia" w:hAnsi="宋体"/>
          <w:sz w:val="24"/>
        </w:rPr>
        <w:t>2.（本项目不接受联合体）如果是联合体投标，联合体各方需提供的满足招标文件要求的其他资格证明文件。</w:t>
      </w:r>
    </w:p>
    <w:p w14:paraId="6A8BC994">
      <w:pPr>
        <w:pStyle w:val="5"/>
        <w:tabs>
          <w:tab w:val="left" w:pos="5580"/>
        </w:tabs>
        <w:spacing w:line="240" w:lineRule="atLeast"/>
        <w:ind w:left="1080" w:leftChars="257" w:hanging="540"/>
        <w:rPr>
          <w:rFonts w:hint="eastAsia" w:hAnsi="宋体"/>
          <w:sz w:val="24"/>
        </w:rPr>
      </w:pPr>
    </w:p>
    <w:sectPr>
      <w:footerReference r:id="rId6" w:type="default"/>
      <w:pgSz w:w="11905" w:h="16839"/>
      <w:pgMar w:top="1191" w:right="1208" w:bottom="1145" w:left="1162" w:header="822" w:footer="9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096E">
    <w:pPr>
      <w:spacing w:line="169" w:lineRule="auto"/>
      <w:ind w:left="480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5445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75445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9DA2">
    <w:pPr>
      <w:spacing w:line="169" w:lineRule="auto"/>
      <w:ind w:left="480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CF1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E5CF1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E8087"/>
    <w:multiLevelType w:val="singleLevel"/>
    <w:tmpl w:val="AB5E8087"/>
    <w:lvl w:ilvl="0" w:tentative="0">
      <w:start w:val="2"/>
      <w:numFmt w:val="chineseCounting"/>
      <w:suff w:val="nothing"/>
      <w:lvlText w:val="%1、"/>
      <w:lvlJc w:val="left"/>
      <w:pPr>
        <w:ind w:left="-25"/>
      </w:pPr>
      <w:rPr>
        <w:rFonts w:hint="eastAsia"/>
      </w:rPr>
    </w:lvl>
  </w:abstractNum>
  <w:abstractNum w:abstractNumId="1">
    <w:nsid w:val="BE003216"/>
    <w:multiLevelType w:val="singleLevel"/>
    <w:tmpl w:val="BE003216"/>
    <w:lvl w:ilvl="0" w:tentative="0">
      <w:start w:val="7"/>
      <w:numFmt w:val="chineseCounting"/>
      <w:suff w:val="nothing"/>
      <w:lvlText w:val="%1、"/>
      <w:lvlJc w:val="left"/>
      <w:rPr>
        <w:rFonts w:hint="eastAsia"/>
      </w:rPr>
    </w:lvl>
  </w:abstractNum>
  <w:abstractNum w:abstractNumId="2">
    <w:nsid w:val="367D7794"/>
    <w:multiLevelType w:val="singleLevel"/>
    <w:tmpl w:val="367D7794"/>
    <w:lvl w:ilvl="0" w:tentative="0">
      <w:start w:val="4"/>
      <w:numFmt w:val="decimal"/>
      <w:suff w:val="nothing"/>
      <w:lvlText w:val="%1、"/>
      <w:lvlJc w:val="left"/>
    </w:lvl>
  </w:abstractNum>
  <w:abstractNum w:abstractNumId="3">
    <w:nsid w:val="64A3508F"/>
    <w:multiLevelType w:val="singleLevel"/>
    <w:tmpl w:val="64A3508F"/>
    <w:lvl w:ilvl="0" w:tentative="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6D2D2A"/>
    <w:rsid w:val="06A72A7B"/>
    <w:rsid w:val="0855649A"/>
    <w:rsid w:val="08B03E69"/>
    <w:rsid w:val="09053233"/>
    <w:rsid w:val="0AF81AF7"/>
    <w:rsid w:val="0B044EB6"/>
    <w:rsid w:val="0C783096"/>
    <w:rsid w:val="0D766288"/>
    <w:rsid w:val="1040206C"/>
    <w:rsid w:val="15741924"/>
    <w:rsid w:val="173E4D36"/>
    <w:rsid w:val="195E692B"/>
    <w:rsid w:val="19DC2346"/>
    <w:rsid w:val="1A6C1BBA"/>
    <w:rsid w:val="1AE10AC1"/>
    <w:rsid w:val="1D24677C"/>
    <w:rsid w:val="20FD17BE"/>
    <w:rsid w:val="275F46E7"/>
    <w:rsid w:val="27A110F5"/>
    <w:rsid w:val="297415A7"/>
    <w:rsid w:val="2E7A5657"/>
    <w:rsid w:val="2E8E1647"/>
    <w:rsid w:val="2E9C2616"/>
    <w:rsid w:val="2EC643ED"/>
    <w:rsid w:val="2FAE00E6"/>
    <w:rsid w:val="302C1778"/>
    <w:rsid w:val="303A20E7"/>
    <w:rsid w:val="31E109DF"/>
    <w:rsid w:val="31FB33B1"/>
    <w:rsid w:val="3AB824F5"/>
    <w:rsid w:val="3CC36244"/>
    <w:rsid w:val="3D8726E3"/>
    <w:rsid w:val="3E9C5F8A"/>
    <w:rsid w:val="3EFE3949"/>
    <w:rsid w:val="3FCC64CE"/>
    <w:rsid w:val="403F33A5"/>
    <w:rsid w:val="41BD735D"/>
    <w:rsid w:val="457F19C6"/>
    <w:rsid w:val="45C81AEB"/>
    <w:rsid w:val="471063B7"/>
    <w:rsid w:val="4A1B60D8"/>
    <w:rsid w:val="4B6714AD"/>
    <w:rsid w:val="4D4759EB"/>
    <w:rsid w:val="4DBA61BD"/>
    <w:rsid w:val="4F09637E"/>
    <w:rsid w:val="4F4A3982"/>
    <w:rsid w:val="501C32B7"/>
    <w:rsid w:val="5041235E"/>
    <w:rsid w:val="50DA00F2"/>
    <w:rsid w:val="511B4E1E"/>
    <w:rsid w:val="534F007A"/>
    <w:rsid w:val="53A7600C"/>
    <w:rsid w:val="550C156C"/>
    <w:rsid w:val="569A5E31"/>
    <w:rsid w:val="58F05189"/>
    <w:rsid w:val="5927572B"/>
    <w:rsid w:val="5C2407D5"/>
    <w:rsid w:val="5F7563E8"/>
    <w:rsid w:val="60491F94"/>
    <w:rsid w:val="67000C8D"/>
    <w:rsid w:val="6AE04BDF"/>
    <w:rsid w:val="6FCC3E02"/>
    <w:rsid w:val="70305674"/>
    <w:rsid w:val="70AC0B27"/>
    <w:rsid w:val="74220495"/>
    <w:rsid w:val="7D6E0F6A"/>
    <w:rsid w:val="7D965A4F"/>
    <w:rsid w:val="7EA82D84"/>
    <w:rsid w:val="7EB268B9"/>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4">
    <w:name w:val="Normal Indent"/>
    <w:basedOn w:val="1"/>
    <w:next w:val="2"/>
    <w:qFormat/>
    <w:uiPriority w:val="0"/>
    <w:pPr>
      <w:adjustRightInd w:val="0"/>
      <w:spacing w:line="312" w:lineRule="atLeast"/>
      <w:ind w:firstLine="420"/>
      <w:textAlignment w:val="baseline"/>
    </w:pPr>
    <w:rPr>
      <w:kern w:val="0"/>
      <w:szCs w:val="20"/>
    </w:rPr>
  </w:style>
  <w:style w:type="paragraph" w:styleId="5">
    <w:name w:val="Plain Text"/>
    <w:basedOn w:val="1"/>
    <w:next w:val="6"/>
    <w:qFormat/>
    <w:uiPriority w:val="0"/>
    <w:rPr>
      <w:rFonts w:ascii="宋体" w:hAnsi="Courier New"/>
      <w:szCs w:val="20"/>
    </w:rPr>
  </w:style>
  <w:style w:type="paragraph" w:styleId="6">
    <w:name w:val="index 7"/>
    <w:basedOn w:val="1"/>
    <w:next w:val="1"/>
    <w:qFormat/>
    <w:uiPriority w:val="0"/>
    <w:pPr>
      <w:ind w:left="1200" w:leftChars="1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2"/>
    <w:qFormat/>
    <w:uiPriority w:val="0"/>
    <w:pPr>
      <w:snapToGrid w:val="0"/>
      <w:jc w:val="left"/>
    </w:pPr>
    <w:rPr>
      <w:sz w:val="18"/>
    </w:rPr>
  </w:style>
  <w:style w:type="paragraph" w:styleId="10">
    <w:name w:val="Body Text 2"/>
    <w:basedOn w:val="1"/>
    <w:qFormat/>
    <w:uiPriority w:val="0"/>
    <w:pPr>
      <w:tabs>
        <w:tab w:val="left" w:pos="0"/>
      </w:tabs>
      <w:spacing w:line="400" w:lineRule="atLeast"/>
    </w:pPr>
    <w:rPr>
      <w:rFonts w:ascii="Arial" w:hAnsi="Arial"/>
      <w:color w:val="00000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4"/>
    <customShpInfo spid="_x0000_s1035"/>
    <customShpInfo spid="_x0000_s1037"/>
    <customShpInfo spid="_x0000_s1038"/>
    <customShpInfo spid="_x0000_s1036"/>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18526</Words>
  <Characters>19910</Characters>
  <TotalTime>9</TotalTime>
  <ScaleCrop>false</ScaleCrop>
  <LinksUpToDate>false</LinksUpToDate>
  <CharactersWithSpaces>20635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2025-07-01T13:20:00Z</dcterms:created>
  <dc:creator>陈倩倩</dc:creator>
  <cp:lastModifiedBy>13179856473</cp:lastModifiedBy>
  <cp:lastPrinted>2025-07-03T04:40:00Z</cp:lastPrinted>
  <dcterms:modified xsi:type="dcterms:W3CDTF">2025-07-10T07:15:41Z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2025-07-01T16:29:30Z</vt:filetime>
  </property>
  <property fmtid="{D5CDD505-2E9C-101B-9397-08002B2CF9AE}" pid="4" name="KSOTemplateDocerSaveRecord">
    <vt:lpwstr>eyJoZGlkIjoiNDkyODA5YWZmMzQwYzUwZDk5NzU4MjBmMGQ1ZjI2N2IiLCJ1c2VySWQiOiIxNDIxMTM2NDc4In0=</vt:lpwstr>
  </property>
  <property fmtid="{D5CDD505-2E9C-101B-9397-08002B2CF9AE}" pid="5" name="KSOProductBuildVer">
    <vt:lpwstr>2052-12.1.0.21915</vt:lpwstr>
  </property>
  <property fmtid="{D5CDD505-2E9C-101B-9397-08002B2CF9AE}" pid="6" name="ICV">
    <vt:lpwstr>B8FA86CD5A2B4E2C9A9D48E94DA56FB1_12</vt:lpwstr>
  </property>
</Properties>
</file>