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179" w:line="206" w:lineRule="auto"/>
        <w:ind w:left="4019" w:right="305" w:hanging="3928"/>
        <w:rPr>
          <w:rFonts w:ascii="宋体" w:hAnsi="宋体" w:eastAsia="宋体" w:cs="宋体"/>
          <w:sz w:val="55"/>
          <w:szCs w:val="55"/>
        </w:rPr>
      </w:pPr>
      <w:r>
        <w:rPr>
          <w:rFonts w:ascii="宋体" w:hAnsi="宋体" w:eastAsia="宋体" w:cs="宋体"/>
          <w:b/>
          <w:bCs/>
          <w:spacing w:val="4"/>
          <w:sz w:val="55"/>
          <w:szCs w:val="55"/>
        </w:rPr>
        <w:t>新疆天山职业大学克州校区商业街区规</w:t>
      </w:r>
      <w:r>
        <w:rPr>
          <w:rFonts w:ascii="宋体" w:hAnsi="宋体" w:eastAsia="宋体" w:cs="宋体"/>
          <w:spacing w:val="6"/>
          <w:sz w:val="55"/>
          <w:szCs w:val="55"/>
        </w:rPr>
        <w:t xml:space="preserve"> </w:t>
      </w:r>
      <w:r>
        <w:rPr>
          <w:rFonts w:ascii="宋体" w:hAnsi="宋体" w:eastAsia="宋体" w:cs="宋体"/>
          <w:b/>
          <w:bCs/>
          <w:spacing w:val="-2"/>
          <w:sz w:val="55"/>
          <w:szCs w:val="55"/>
        </w:rPr>
        <w:t>划设计</w:t>
      </w:r>
    </w:p>
    <w:p>
      <w:pPr>
        <w:spacing w:line="266" w:lineRule="auto"/>
        <w:rPr>
          <w:rFonts w:ascii="Arial"/>
          <w:sz w:val="21"/>
        </w:rPr>
      </w:pPr>
    </w:p>
    <w:p>
      <w:pPr>
        <w:spacing w:line="267" w:lineRule="auto"/>
        <w:rPr>
          <w:rFonts w:ascii="Arial"/>
          <w:sz w:val="21"/>
        </w:rPr>
      </w:pPr>
    </w:p>
    <w:p>
      <w:pPr>
        <w:pStyle w:val="2"/>
        <w:spacing w:before="91" w:line="225" w:lineRule="auto"/>
        <w:ind w:left="3127"/>
        <w:rPr>
          <w:sz w:val="28"/>
          <w:szCs w:val="28"/>
        </w:rPr>
      </w:pPr>
      <w:r>
        <w:rPr>
          <w:spacing w:val="-2"/>
          <w:sz w:val="28"/>
          <w:szCs w:val="28"/>
        </w:rPr>
        <w:t>项目编号：ATSCG-2025024</w:t>
      </w:r>
    </w:p>
    <w:p>
      <w:pPr>
        <w:spacing w:line="454" w:lineRule="auto"/>
        <w:rPr>
          <w:rFonts w:ascii="Arial"/>
          <w:sz w:val="21"/>
        </w:rPr>
      </w:pPr>
    </w:p>
    <w:p>
      <w:pPr>
        <w:pStyle w:val="2"/>
        <w:spacing w:before="230" w:line="226" w:lineRule="auto"/>
        <w:ind w:left="4526"/>
        <w:rPr>
          <w:sz w:val="71"/>
          <w:szCs w:val="71"/>
        </w:rPr>
      </w:pPr>
      <w:r>
        <w:rPr>
          <w:b/>
          <w:bCs/>
          <w:spacing w:val="-8"/>
          <w:sz w:val="71"/>
          <w:szCs w:val="71"/>
        </w:rPr>
        <w:t>招</w:t>
      </w:r>
    </w:p>
    <w:p>
      <w:pPr>
        <w:spacing w:line="242" w:lineRule="auto"/>
        <w:rPr>
          <w:rFonts w:ascii="Arial"/>
          <w:sz w:val="21"/>
        </w:rPr>
      </w:pPr>
    </w:p>
    <w:p>
      <w:pPr>
        <w:spacing w:line="242" w:lineRule="auto"/>
        <w:rPr>
          <w:rFonts w:ascii="Arial"/>
          <w:sz w:val="21"/>
        </w:rPr>
      </w:pPr>
      <w:r>
        <w:pict>
          <v:shape id="_x0000_s1026" o:spid="_x0000_s1026" o:spt="202" type="#_x0000_t202" style="position:absolute;left:0pt;margin-left:218.55pt;margin-top:10.2pt;height:172.4pt;width:42.5pt;z-index:251660288;mso-width-relative:page;mso-height-relative:page;" filled="f" stroked="f" coordsize="21600,21600">
            <v:path/>
            <v:fill on="f" focussize="0,0"/>
            <v:stroke on="f"/>
            <v:imagedata o:title=""/>
            <o:lock v:ext="edit" aspectratio="f"/>
            <v:textbox inset="0mm,0mm,0mm,0mm" style="layout-flow:vertical-ideographic;">
              <w:txbxContent>
                <w:p>
                  <w:pPr>
                    <w:pStyle w:val="2"/>
                    <w:spacing w:before="21" w:line="204" w:lineRule="auto"/>
                    <w:ind w:left="20"/>
                    <w:outlineLvl w:val="0"/>
                    <w:rPr>
                      <w:sz w:val="71"/>
                      <w:szCs w:val="71"/>
                    </w:rPr>
                  </w:pPr>
                  <w:r>
                    <w:rPr>
                      <w:b/>
                      <w:bCs/>
                      <w:spacing w:val="19"/>
                      <w:sz w:val="71"/>
                      <w:szCs w:val="71"/>
                    </w:rPr>
                    <w:t>标</w:t>
                  </w:r>
                  <w:r>
                    <w:rPr>
                      <w:spacing w:val="242"/>
                      <w:sz w:val="71"/>
                      <w:szCs w:val="71"/>
                    </w:rPr>
                    <w:t xml:space="preserve"> </w:t>
                  </w:r>
                  <w:r>
                    <w:rPr>
                      <w:b/>
                      <w:bCs/>
                      <w:spacing w:val="19"/>
                      <w:sz w:val="71"/>
                      <w:szCs w:val="71"/>
                    </w:rPr>
                    <w:t>文</w:t>
                  </w:r>
                  <w:r>
                    <w:rPr>
                      <w:spacing w:val="245"/>
                      <w:sz w:val="71"/>
                      <w:szCs w:val="71"/>
                    </w:rPr>
                    <w:t xml:space="preserve"> </w:t>
                  </w:r>
                  <w:r>
                    <w:rPr>
                      <w:b/>
                      <w:bCs/>
                      <w:spacing w:val="19"/>
                      <w:sz w:val="71"/>
                      <w:szCs w:val="71"/>
                    </w:rPr>
                    <w:t>件</w:t>
                  </w:r>
                </w:p>
              </w:txbxContent>
            </v:textbox>
          </v:shape>
        </w:pict>
      </w: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2"/>
        <w:spacing w:before="101" w:line="209" w:lineRule="auto"/>
        <w:ind w:left="562" w:right="1042" w:hanging="2"/>
      </w:pPr>
      <w:r>
        <w:rPr>
          <w:b/>
          <w:bCs/>
          <w:spacing w:val="6"/>
        </w:rPr>
        <w:t>采购单位：阿图什市自然资源局（阿图什市林业和草原局）</w:t>
      </w:r>
      <w:r>
        <w:rPr>
          <w:spacing w:val="15"/>
        </w:rPr>
        <w:t xml:space="preserve"> </w:t>
      </w:r>
      <w:r>
        <w:rPr>
          <w:b/>
          <w:bCs/>
          <w:spacing w:val="-2"/>
        </w:rPr>
        <w:t>（盖章）</w:t>
      </w:r>
    </w:p>
    <w:p>
      <w:pPr>
        <w:pStyle w:val="2"/>
        <w:spacing w:before="242" w:line="229" w:lineRule="auto"/>
        <w:ind w:left="554"/>
      </w:pPr>
      <w:r>
        <w:rPr>
          <w:b/>
          <w:bCs/>
          <w:spacing w:val="-4"/>
        </w:rPr>
        <w:t>联</w:t>
      </w:r>
      <w:r>
        <w:rPr>
          <w:spacing w:val="42"/>
        </w:rPr>
        <w:t xml:space="preserve"> </w:t>
      </w:r>
      <w:r>
        <w:rPr>
          <w:b/>
          <w:bCs/>
          <w:spacing w:val="-4"/>
        </w:rPr>
        <w:t>系</w:t>
      </w:r>
      <w:r>
        <w:rPr>
          <w:spacing w:val="34"/>
        </w:rPr>
        <w:t xml:space="preserve"> </w:t>
      </w:r>
      <w:r>
        <w:rPr>
          <w:b/>
          <w:bCs/>
          <w:spacing w:val="-4"/>
        </w:rPr>
        <w:t>人：托先生</w:t>
      </w:r>
    </w:p>
    <w:p>
      <w:pPr>
        <w:pStyle w:val="2"/>
        <w:spacing w:before="238" w:line="229" w:lineRule="auto"/>
        <w:ind w:left="554"/>
      </w:pPr>
      <w:r>
        <w:rPr>
          <w:b/>
          <w:bCs/>
          <w:spacing w:val="3"/>
        </w:rPr>
        <w:t>联系电话：18209080257</w:t>
      </w:r>
    </w:p>
    <w:p>
      <w:pPr>
        <w:pStyle w:val="2"/>
        <w:spacing w:before="243" w:line="357" w:lineRule="auto"/>
        <w:ind w:left="554" w:right="2362" w:firstLine="9"/>
      </w:pPr>
      <w:r>
        <w:rPr>
          <w:b/>
          <w:bCs/>
          <w:spacing w:val="11"/>
        </w:rPr>
        <w:t>代理机构：</w:t>
      </w:r>
      <w:r>
        <w:rPr>
          <w:rFonts w:hint="eastAsia"/>
          <w:b/>
          <w:bCs/>
          <w:spacing w:val="11"/>
          <w:lang w:val="en-US" w:eastAsia="zh-CN"/>
        </w:rPr>
        <w:t>新疆泽煜航项目管理有限公司</w:t>
      </w:r>
      <w:r>
        <w:rPr>
          <w:b/>
          <w:bCs/>
          <w:spacing w:val="11"/>
        </w:rPr>
        <w:t>（盖章</w:t>
      </w:r>
      <w:r>
        <w:rPr>
          <w:rFonts w:hint="eastAsia"/>
          <w:b/>
          <w:bCs/>
          <w:spacing w:val="11"/>
          <w:lang w:eastAsia="zh-CN"/>
        </w:rPr>
        <w:t>）</w:t>
      </w:r>
      <w:r>
        <w:rPr>
          <w:spacing w:val="13"/>
        </w:rPr>
        <w:t xml:space="preserve"> </w:t>
      </w:r>
      <w:r>
        <w:rPr>
          <w:b/>
          <w:bCs/>
          <w:spacing w:val="-4"/>
        </w:rPr>
        <w:t>联</w:t>
      </w:r>
      <w:r>
        <w:rPr>
          <w:spacing w:val="41"/>
        </w:rPr>
        <w:t xml:space="preserve"> </w:t>
      </w:r>
      <w:r>
        <w:rPr>
          <w:b/>
          <w:bCs/>
          <w:spacing w:val="-4"/>
        </w:rPr>
        <w:t>系</w:t>
      </w:r>
      <w:r>
        <w:rPr>
          <w:spacing w:val="35"/>
        </w:rPr>
        <w:t xml:space="preserve"> </w:t>
      </w:r>
      <w:r>
        <w:rPr>
          <w:b/>
          <w:bCs/>
          <w:spacing w:val="-4"/>
        </w:rPr>
        <w:t>人：何女士</w:t>
      </w:r>
    </w:p>
    <w:p>
      <w:pPr>
        <w:pStyle w:val="2"/>
        <w:spacing w:before="50" w:line="229" w:lineRule="auto"/>
        <w:ind w:left="554"/>
      </w:pPr>
      <w:r>
        <w:rPr>
          <w:b/>
          <w:bCs/>
          <w:spacing w:val="3"/>
        </w:rPr>
        <w:t>联系电话:</w:t>
      </w:r>
      <w:r>
        <w:rPr>
          <w:spacing w:val="3"/>
        </w:rPr>
        <w:t xml:space="preserve"> </w:t>
      </w:r>
      <w:r>
        <w:rPr>
          <w:b/>
          <w:bCs/>
          <w:spacing w:val="3"/>
        </w:rPr>
        <w:t>13999090080/18152988776</w:t>
      </w:r>
    </w:p>
    <w:p>
      <w:pPr>
        <w:spacing w:line="294" w:lineRule="auto"/>
        <w:rPr>
          <w:rFonts w:ascii="Arial"/>
          <w:sz w:val="21"/>
        </w:rPr>
      </w:pPr>
    </w:p>
    <w:p>
      <w:pPr>
        <w:spacing w:line="295" w:lineRule="auto"/>
        <w:rPr>
          <w:rFonts w:ascii="Arial"/>
          <w:sz w:val="21"/>
        </w:rPr>
      </w:pPr>
    </w:p>
    <w:p>
      <w:pPr>
        <w:spacing w:line="295" w:lineRule="auto"/>
        <w:rPr>
          <w:rFonts w:ascii="Arial"/>
          <w:sz w:val="21"/>
        </w:rPr>
      </w:pPr>
    </w:p>
    <w:p>
      <w:pPr>
        <w:pStyle w:val="2"/>
        <w:spacing w:before="56" w:line="235" w:lineRule="auto"/>
        <w:ind w:left="192"/>
        <w:rPr>
          <w:sz w:val="17"/>
          <w:szCs w:val="17"/>
        </w:rPr>
      </w:pPr>
      <w:r>
        <w:rPr>
          <w:spacing w:val="7"/>
          <w:sz w:val="17"/>
          <w:szCs w:val="17"/>
        </w:rPr>
        <w:t>地址：</w:t>
      </w:r>
      <w:r>
        <w:rPr>
          <w:rFonts w:ascii="宋体" w:hAnsi="宋体" w:eastAsia="宋体" w:cs="宋体"/>
          <w:spacing w:val="7"/>
          <w:sz w:val="17"/>
          <w:szCs w:val="17"/>
        </w:rPr>
        <w:t xml:space="preserve">喀什西域名都A座1112室            新疆泽煜航项目管理有限公司      </w:t>
      </w:r>
      <w:r>
        <w:rPr>
          <w:spacing w:val="7"/>
          <w:sz w:val="17"/>
          <w:szCs w:val="17"/>
        </w:rPr>
        <w:t>联系电话：18</w:t>
      </w:r>
      <w:r>
        <w:rPr>
          <w:spacing w:val="6"/>
          <w:sz w:val="17"/>
          <w:szCs w:val="17"/>
        </w:rPr>
        <w:t>152988776</w:t>
      </w:r>
    </w:p>
    <w:p>
      <w:pPr>
        <w:spacing w:line="235" w:lineRule="auto"/>
        <w:rPr>
          <w:sz w:val="17"/>
          <w:szCs w:val="17"/>
        </w:rPr>
        <w:sectPr>
          <w:headerReference r:id="rId5" w:type="default"/>
          <w:pgSz w:w="11906" w:h="16838"/>
          <w:pgMar w:top="1134" w:right="904" w:bottom="0" w:left="1079" w:header="861" w:footer="0" w:gutter="0"/>
          <w:cols w:space="720" w:num="1"/>
        </w:sect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2"/>
        <w:spacing w:before="114" w:line="228" w:lineRule="auto"/>
        <w:ind w:left="2326"/>
        <w:rPr>
          <w:sz w:val="35"/>
          <w:szCs w:val="35"/>
        </w:rPr>
      </w:pPr>
      <w:r>
        <w:rPr>
          <w:b/>
          <w:bCs/>
          <w:spacing w:val="6"/>
          <w:sz w:val="35"/>
          <w:szCs w:val="35"/>
        </w:rPr>
        <w:t>招投标监督管理机构备案登记栏</w:t>
      </w:r>
    </w:p>
    <w:p>
      <w:pPr>
        <w:spacing w:line="61" w:lineRule="exact"/>
      </w:pPr>
    </w:p>
    <w:tbl>
      <w:tblPr>
        <w:tblStyle w:val="5"/>
        <w:tblW w:w="8464" w:type="dxa"/>
        <w:tblInd w:w="64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6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2076" w:hRule="atLeast"/>
        </w:trPr>
        <w:tc>
          <w:tcPr>
            <w:tcW w:w="8464" w:type="dxa"/>
            <w:vAlign w:val="top"/>
          </w:tcPr>
          <w:p>
            <w:pPr>
              <w:pStyle w:val="6"/>
              <w:spacing w:line="253" w:lineRule="auto"/>
            </w:pPr>
          </w:p>
          <w:p>
            <w:pPr>
              <w:pStyle w:val="6"/>
              <w:spacing w:line="253" w:lineRule="auto"/>
            </w:pPr>
          </w:p>
          <w:p>
            <w:pPr>
              <w:pStyle w:val="6"/>
              <w:spacing w:line="253" w:lineRule="auto"/>
            </w:pPr>
          </w:p>
          <w:p>
            <w:pPr>
              <w:pStyle w:val="6"/>
              <w:spacing w:line="253" w:lineRule="auto"/>
            </w:pPr>
          </w:p>
          <w:p>
            <w:pPr>
              <w:pStyle w:val="6"/>
              <w:spacing w:line="253" w:lineRule="auto"/>
            </w:pPr>
          </w:p>
          <w:p>
            <w:pPr>
              <w:pStyle w:val="6"/>
              <w:spacing w:line="253" w:lineRule="auto"/>
            </w:pPr>
          </w:p>
          <w:p>
            <w:pPr>
              <w:spacing w:before="101" w:line="241" w:lineRule="auto"/>
              <w:ind w:left="6572" w:right="85" w:hanging="6454"/>
              <w:rPr>
                <w:rFonts w:ascii="仿宋" w:hAnsi="仿宋" w:eastAsia="仿宋" w:cs="仿宋"/>
                <w:sz w:val="31"/>
                <w:szCs w:val="31"/>
              </w:rPr>
            </w:pPr>
            <w:r>
              <w:rPr>
                <w:rFonts w:ascii="仿宋" w:hAnsi="仿宋" w:eastAsia="仿宋" w:cs="仿宋"/>
                <w:spacing w:val="7"/>
                <w:sz w:val="31"/>
                <w:szCs w:val="31"/>
              </w:rPr>
              <w:t>采购单位：阿图什市自然资源局（阿图什市林业和草原局）</w:t>
            </w:r>
            <w:r>
              <w:rPr>
                <w:rFonts w:ascii="仿宋" w:hAnsi="仿宋" w:eastAsia="仿宋" w:cs="仿宋"/>
                <w:spacing w:val="12"/>
                <w:sz w:val="31"/>
                <w:szCs w:val="31"/>
              </w:rPr>
              <w:t xml:space="preserve"> </w:t>
            </w:r>
            <w:r>
              <w:rPr>
                <w:rFonts w:ascii="仿宋" w:hAnsi="仿宋" w:eastAsia="仿宋" w:cs="仿宋"/>
                <w:spacing w:val="-9"/>
                <w:sz w:val="31"/>
                <w:szCs w:val="31"/>
              </w:rPr>
              <w:t>（盖章）</w:t>
            </w:r>
          </w:p>
          <w:p>
            <w:pPr>
              <w:pStyle w:val="6"/>
              <w:spacing w:line="263" w:lineRule="auto"/>
            </w:pPr>
          </w:p>
          <w:p>
            <w:pPr>
              <w:pStyle w:val="6"/>
              <w:spacing w:line="264" w:lineRule="auto"/>
            </w:pPr>
          </w:p>
          <w:p>
            <w:pPr>
              <w:pStyle w:val="6"/>
              <w:spacing w:line="264" w:lineRule="auto"/>
            </w:pPr>
          </w:p>
          <w:p>
            <w:pPr>
              <w:pStyle w:val="6"/>
              <w:spacing w:line="264" w:lineRule="auto"/>
            </w:pPr>
          </w:p>
          <w:p>
            <w:pPr>
              <w:pStyle w:val="6"/>
              <w:spacing w:line="264" w:lineRule="auto"/>
            </w:pPr>
          </w:p>
          <w:p>
            <w:pPr>
              <w:pStyle w:val="6"/>
              <w:spacing w:line="264" w:lineRule="auto"/>
            </w:pPr>
          </w:p>
          <w:p>
            <w:pPr>
              <w:spacing w:before="100" w:line="226" w:lineRule="auto"/>
              <w:ind w:left="130"/>
              <w:rPr>
                <w:rFonts w:ascii="仿宋" w:hAnsi="仿宋" w:eastAsia="仿宋" w:cs="仿宋"/>
                <w:sz w:val="31"/>
                <w:szCs w:val="31"/>
              </w:rPr>
            </w:pPr>
            <w:r>
              <w:rPr>
                <w:rFonts w:ascii="仿宋" w:hAnsi="仿宋" w:eastAsia="仿宋" w:cs="仿宋"/>
                <w:spacing w:val="8"/>
                <w:sz w:val="31"/>
                <w:szCs w:val="31"/>
              </w:rPr>
              <w:t>项目名称：新疆天山职业大学克州校区商业</w:t>
            </w:r>
            <w:r>
              <w:rPr>
                <w:rFonts w:ascii="宋体" w:hAnsi="宋体" w:eastAsia="宋体" w:cs="宋体"/>
                <w:spacing w:val="8"/>
                <w:sz w:val="31"/>
                <w:szCs w:val="31"/>
              </w:rPr>
              <w:t>街</w:t>
            </w:r>
            <w:r>
              <w:rPr>
                <w:rFonts w:ascii="仿宋" w:hAnsi="仿宋" w:eastAsia="仿宋" w:cs="仿宋"/>
                <w:spacing w:val="8"/>
                <w:sz w:val="31"/>
                <w:szCs w:val="31"/>
              </w:rPr>
              <w:t>区规划设计</w:t>
            </w: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代理机构：新疆</w:t>
            </w:r>
            <w:r>
              <w:rPr>
                <w:rFonts w:ascii="宋体" w:hAnsi="宋体" w:eastAsia="宋体" w:cs="宋体"/>
                <w:spacing w:val="7"/>
                <w:sz w:val="31"/>
                <w:szCs w:val="31"/>
              </w:rPr>
              <w:t>泽煜航</w:t>
            </w:r>
            <w:r>
              <w:rPr>
                <w:rFonts w:ascii="仿宋" w:hAnsi="仿宋" w:eastAsia="仿宋" w:cs="仿宋"/>
                <w:spacing w:val="7"/>
                <w:sz w:val="31"/>
                <w:szCs w:val="31"/>
              </w:rPr>
              <w:t>项目管理有限公司（盖章）</w:t>
            </w:r>
          </w:p>
          <w:p>
            <w:pPr>
              <w:pStyle w:val="6"/>
              <w:spacing w:line="289" w:lineRule="auto"/>
            </w:pPr>
          </w:p>
          <w:p>
            <w:pPr>
              <w:pStyle w:val="6"/>
              <w:spacing w:line="289" w:lineRule="auto"/>
            </w:pPr>
          </w:p>
          <w:p>
            <w:pPr>
              <w:pStyle w:val="6"/>
              <w:spacing w:line="290" w:lineRule="auto"/>
            </w:pPr>
          </w:p>
          <w:p>
            <w:pPr>
              <w:spacing w:before="101" w:line="228" w:lineRule="auto"/>
              <w:ind w:left="1587"/>
              <w:rPr>
                <w:rFonts w:ascii="仿宋" w:hAnsi="仿宋" w:eastAsia="仿宋" w:cs="仿宋"/>
                <w:sz w:val="31"/>
                <w:szCs w:val="31"/>
              </w:rPr>
            </w:pPr>
            <w:r>
              <w:rPr>
                <w:rFonts w:ascii="仿宋" w:hAnsi="仿宋" w:eastAsia="仿宋" w:cs="仿宋"/>
                <w:spacing w:val="-7"/>
                <w:sz w:val="31"/>
                <w:szCs w:val="31"/>
              </w:rPr>
              <w:t>日期：2025 年</w:t>
            </w:r>
            <w:r>
              <w:rPr>
                <w:rFonts w:ascii="仿宋" w:hAnsi="仿宋" w:eastAsia="仿宋" w:cs="仿宋"/>
                <w:spacing w:val="-63"/>
                <w:sz w:val="31"/>
                <w:szCs w:val="31"/>
              </w:rPr>
              <w:t xml:space="preserve"> </w:t>
            </w:r>
            <w:r>
              <w:rPr>
                <w:rFonts w:hint="eastAsia" w:ascii="仿宋" w:hAnsi="仿宋" w:eastAsia="仿宋" w:cs="仿宋"/>
                <w:spacing w:val="125"/>
                <w:sz w:val="31"/>
                <w:szCs w:val="31"/>
                <w:lang w:val="en-US" w:eastAsia="zh-CN"/>
              </w:rPr>
              <w:t>4</w:t>
            </w:r>
            <w:r>
              <w:rPr>
                <w:rFonts w:ascii="仿宋" w:hAnsi="仿宋" w:eastAsia="仿宋" w:cs="仿宋"/>
                <w:spacing w:val="-7"/>
                <w:sz w:val="31"/>
                <w:szCs w:val="31"/>
              </w:rPr>
              <w:t>月</w:t>
            </w:r>
          </w:p>
        </w:tc>
      </w:tr>
    </w:tbl>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2"/>
        <w:spacing w:before="56" w:line="235" w:lineRule="auto"/>
        <w:ind w:left="192"/>
        <w:rPr>
          <w:sz w:val="17"/>
          <w:szCs w:val="17"/>
        </w:rPr>
      </w:pPr>
      <w:r>
        <w:rPr>
          <w:spacing w:val="7"/>
          <w:sz w:val="17"/>
          <w:szCs w:val="17"/>
        </w:rPr>
        <w:t>地址：</w:t>
      </w:r>
      <w:r>
        <w:rPr>
          <w:rFonts w:ascii="宋体" w:hAnsi="宋体" w:eastAsia="宋体" w:cs="宋体"/>
          <w:spacing w:val="7"/>
          <w:sz w:val="17"/>
          <w:szCs w:val="17"/>
        </w:rPr>
        <w:t xml:space="preserve">喀什西域名都A座1112室            新疆泽煜航项目管理有限公司      </w:t>
      </w:r>
      <w:r>
        <w:rPr>
          <w:spacing w:val="7"/>
          <w:sz w:val="17"/>
          <w:szCs w:val="17"/>
        </w:rPr>
        <w:t>联系电话：18</w:t>
      </w:r>
      <w:r>
        <w:rPr>
          <w:spacing w:val="6"/>
          <w:sz w:val="17"/>
          <w:szCs w:val="17"/>
        </w:rPr>
        <w:t>152988776</w:t>
      </w:r>
    </w:p>
    <w:p>
      <w:pPr>
        <w:spacing w:line="235" w:lineRule="auto"/>
        <w:rPr>
          <w:sz w:val="17"/>
          <w:szCs w:val="17"/>
        </w:rPr>
        <w:sectPr>
          <w:pgSz w:w="11906" w:h="16838"/>
          <w:pgMar w:top="1134" w:right="904" w:bottom="0" w:left="1079" w:header="861" w:footer="0" w:gutter="0"/>
          <w:cols w:space="720" w:num="1"/>
        </w:sectPr>
      </w:pPr>
    </w:p>
    <w:p>
      <w:pPr>
        <w:spacing w:line="277" w:lineRule="auto"/>
        <w:rPr>
          <w:rFonts w:ascii="Arial"/>
          <w:sz w:val="21"/>
        </w:rPr>
      </w:pPr>
    </w:p>
    <w:p>
      <w:pPr>
        <w:spacing w:line="278" w:lineRule="auto"/>
        <w:rPr>
          <w:rFonts w:ascii="Arial"/>
          <w:sz w:val="21"/>
        </w:rPr>
      </w:pPr>
    </w:p>
    <w:sdt>
      <w:sdtPr>
        <w:rPr>
          <w:rFonts w:ascii="宋体" w:hAnsi="宋体" w:eastAsia="宋体" w:cs="宋体"/>
          <w:sz w:val="35"/>
          <w:szCs w:val="35"/>
        </w:rPr>
        <w:id w:val="147475911"/>
        <w:docPartObj>
          <w:docPartGallery w:val="Table of Contents"/>
          <w:docPartUnique/>
        </w:docPartObj>
      </w:sdtPr>
      <w:sdtEndPr>
        <w:rPr>
          <w:rFonts w:ascii="仿宋" w:hAnsi="仿宋" w:eastAsia="仿宋" w:cs="仿宋"/>
          <w:sz w:val="28"/>
          <w:szCs w:val="28"/>
        </w:rPr>
      </w:sdtEndPr>
      <w:sdtContent>
        <w:p>
          <w:pPr>
            <w:spacing w:before="114" w:line="227" w:lineRule="auto"/>
            <w:ind w:left="4371"/>
            <w:rPr>
              <w:rFonts w:ascii="宋体" w:hAnsi="宋体" w:eastAsia="宋体" w:cs="宋体"/>
              <w:sz w:val="35"/>
              <w:szCs w:val="35"/>
            </w:rPr>
          </w:pPr>
          <w:r>
            <w:rPr>
              <w:rFonts w:ascii="宋体" w:hAnsi="宋体" w:eastAsia="宋体" w:cs="宋体"/>
              <w:b/>
              <w:bCs/>
              <w:spacing w:val="-41"/>
              <w:sz w:val="35"/>
              <w:szCs w:val="35"/>
            </w:rPr>
            <w:t>目</w:t>
          </w:r>
          <w:r>
            <w:rPr>
              <w:rFonts w:ascii="宋体" w:hAnsi="宋体" w:eastAsia="宋体" w:cs="宋体"/>
              <w:spacing w:val="13"/>
              <w:sz w:val="35"/>
              <w:szCs w:val="35"/>
            </w:rPr>
            <w:t xml:space="preserve">  </w:t>
          </w:r>
          <w:r>
            <w:rPr>
              <w:rFonts w:ascii="宋体" w:hAnsi="宋体" w:eastAsia="宋体" w:cs="宋体"/>
              <w:b/>
              <w:bCs/>
              <w:spacing w:val="-41"/>
              <w:sz w:val="35"/>
              <w:szCs w:val="35"/>
            </w:rPr>
            <w:t>录</w:t>
          </w:r>
        </w:p>
        <w:p>
          <w:pPr>
            <w:spacing w:line="405" w:lineRule="auto"/>
            <w:rPr>
              <w:rFonts w:ascii="Arial"/>
              <w:sz w:val="21"/>
            </w:rPr>
          </w:pPr>
        </w:p>
        <w:p>
          <w:pPr>
            <w:pStyle w:val="2"/>
            <w:tabs>
              <w:tab w:val="right" w:leader="dot" w:pos="9745"/>
            </w:tabs>
            <w:spacing w:before="91" w:line="190" w:lineRule="auto"/>
            <w:ind w:left="30"/>
            <w:rPr>
              <w:sz w:val="28"/>
              <w:szCs w:val="28"/>
            </w:rPr>
          </w:pPr>
          <w:bookmarkStart w:id="0" w:name="bookmark1"/>
          <w:bookmarkEnd w:id="0"/>
          <w:r>
            <w:fldChar w:fldCharType="begin"/>
          </w:r>
          <w:r>
            <w:instrText xml:space="preserve"> HYPERLINK \l "bookmark2" </w:instrText>
          </w:r>
          <w:r>
            <w:fldChar w:fldCharType="separate"/>
          </w:r>
          <w:r>
            <w:rPr>
              <w:spacing w:val="-7"/>
              <w:sz w:val="28"/>
              <w:szCs w:val="28"/>
            </w:rPr>
            <w:t>第一章</w:t>
          </w:r>
          <w:r>
            <w:rPr>
              <w:spacing w:val="10"/>
              <w:sz w:val="28"/>
              <w:szCs w:val="28"/>
            </w:rPr>
            <w:t xml:space="preserve">  </w:t>
          </w:r>
          <w:r>
            <w:rPr>
              <w:spacing w:val="-7"/>
              <w:sz w:val="28"/>
              <w:szCs w:val="28"/>
            </w:rPr>
            <w:t>招标公告</w:t>
          </w:r>
          <w:r>
            <w:rPr>
              <w:sz w:val="28"/>
              <w:szCs w:val="28"/>
            </w:rPr>
            <w:tab/>
          </w:r>
          <w:r>
            <w:rPr>
              <w:spacing w:val="-77"/>
              <w:sz w:val="28"/>
              <w:szCs w:val="28"/>
            </w:rPr>
            <w:t xml:space="preserve"> </w:t>
          </w:r>
          <w:r>
            <w:rPr>
              <w:sz w:val="28"/>
              <w:szCs w:val="28"/>
            </w:rPr>
            <w:t>1</w:t>
          </w:r>
          <w:r>
            <w:rPr>
              <w:sz w:val="28"/>
              <w:szCs w:val="28"/>
            </w:rPr>
            <w:fldChar w:fldCharType="end"/>
          </w:r>
        </w:p>
        <w:p>
          <w:pPr>
            <w:spacing w:line="258" w:lineRule="auto"/>
            <w:rPr>
              <w:rFonts w:ascii="Arial"/>
              <w:sz w:val="21"/>
            </w:rPr>
          </w:pPr>
        </w:p>
        <w:p>
          <w:pPr>
            <w:spacing w:line="259" w:lineRule="auto"/>
            <w:rPr>
              <w:rFonts w:ascii="Arial"/>
              <w:sz w:val="21"/>
            </w:rPr>
          </w:pPr>
        </w:p>
        <w:p>
          <w:pPr>
            <w:pStyle w:val="2"/>
            <w:tabs>
              <w:tab w:val="right" w:leader="dot" w:pos="9745"/>
            </w:tabs>
            <w:spacing w:before="91" w:line="190" w:lineRule="auto"/>
            <w:ind w:left="30"/>
            <w:rPr>
              <w:sz w:val="28"/>
              <w:szCs w:val="28"/>
            </w:rPr>
          </w:pPr>
          <w:bookmarkStart w:id="1" w:name="bookmark3"/>
          <w:bookmarkEnd w:id="1"/>
          <w:r>
            <w:fldChar w:fldCharType="begin"/>
          </w:r>
          <w:r>
            <w:instrText xml:space="preserve"> HYPERLINK \l "bookmark4" </w:instrText>
          </w:r>
          <w:r>
            <w:fldChar w:fldCharType="separate"/>
          </w:r>
          <w:r>
            <w:rPr>
              <w:spacing w:val="-6"/>
              <w:sz w:val="28"/>
              <w:szCs w:val="28"/>
            </w:rPr>
            <w:t>第二章</w:t>
          </w:r>
          <w:r>
            <w:rPr>
              <w:spacing w:val="10"/>
              <w:sz w:val="28"/>
              <w:szCs w:val="28"/>
            </w:rPr>
            <w:t xml:space="preserve">  </w:t>
          </w:r>
          <w:r>
            <w:rPr>
              <w:spacing w:val="-6"/>
              <w:sz w:val="28"/>
              <w:szCs w:val="28"/>
            </w:rPr>
            <w:t>投标人须知</w:t>
          </w:r>
          <w:r>
            <w:rPr>
              <w:sz w:val="28"/>
              <w:szCs w:val="28"/>
            </w:rPr>
            <w:tab/>
          </w:r>
          <w:r>
            <w:rPr>
              <w:spacing w:val="-100"/>
              <w:sz w:val="28"/>
              <w:szCs w:val="28"/>
            </w:rPr>
            <w:t xml:space="preserve"> </w:t>
          </w:r>
          <w:r>
            <w:rPr>
              <w:sz w:val="28"/>
              <w:szCs w:val="28"/>
            </w:rPr>
            <w:t>6</w:t>
          </w:r>
          <w:r>
            <w:rPr>
              <w:sz w:val="28"/>
              <w:szCs w:val="28"/>
            </w:rPr>
            <w:fldChar w:fldCharType="end"/>
          </w:r>
        </w:p>
        <w:p>
          <w:pPr>
            <w:spacing w:line="258" w:lineRule="auto"/>
            <w:rPr>
              <w:rFonts w:ascii="Arial"/>
              <w:sz w:val="21"/>
            </w:rPr>
          </w:pPr>
        </w:p>
        <w:p>
          <w:pPr>
            <w:spacing w:line="259" w:lineRule="auto"/>
            <w:rPr>
              <w:rFonts w:ascii="Arial"/>
              <w:sz w:val="21"/>
            </w:rPr>
          </w:pPr>
        </w:p>
        <w:p>
          <w:pPr>
            <w:pStyle w:val="2"/>
            <w:tabs>
              <w:tab w:val="right" w:leader="dot" w:pos="9745"/>
            </w:tabs>
            <w:spacing w:before="91" w:line="190" w:lineRule="auto"/>
            <w:ind w:left="30"/>
            <w:rPr>
              <w:sz w:val="28"/>
              <w:szCs w:val="28"/>
            </w:rPr>
          </w:pPr>
          <w:bookmarkStart w:id="2" w:name="bookmark5"/>
          <w:bookmarkEnd w:id="2"/>
          <w:r>
            <w:fldChar w:fldCharType="begin"/>
          </w:r>
          <w:r>
            <w:instrText xml:space="preserve"> HYPERLINK \l "bookmark6" </w:instrText>
          </w:r>
          <w:r>
            <w:fldChar w:fldCharType="separate"/>
          </w:r>
          <w:r>
            <w:rPr>
              <w:spacing w:val="-7"/>
              <w:sz w:val="28"/>
              <w:szCs w:val="28"/>
            </w:rPr>
            <w:t>第三章</w:t>
          </w:r>
          <w:r>
            <w:rPr>
              <w:spacing w:val="10"/>
              <w:sz w:val="28"/>
              <w:szCs w:val="28"/>
            </w:rPr>
            <w:t xml:space="preserve">  </w:t>
          </w:r>
          <w:r>
            <w:rPr>
              <w:spacing w:val="-7"/>
              <w:sz w:val="28"/>
              <w:szCs w:val="28"/>
            </w:rPr>
            <w:t>评标办法</w:t>
          </w:r>
          <w:r>
            <w:rPr>
              <w:sz w:val="28"/>
              <w:szCs w:val="28"/>
            </w:rPr>
            <w:tab/>
          </w:r>
          <w:r>
            <w:rPr>
              <w:spacing w:val="-99"/>
              <w:sz w:val="28"/>
              <w:szCs w:val="28"/>
            </w:rPr>
            <w:t xml:space="preserve"> </w:t>
          </w:r>
          <w:r>
            <w:rPr>
              <w:spacing w:val="-5"/>
              <w:sz w:val="28"/>
              <w:szCs w:val="28"/>
            </w:rPr>
            <w:t>43</w:t>
          </w:r>
          <w:r>
            <w:rPr>
              <w:spacing w:val="-5"/>
              <w:sz w:val="28"/>
              <w:szCs w:val="28"/>
            </w:rPr>
            <w:fldChar w:fldCharType="end"/>
          </w:r>
        </w:p>
        <w:p>
          <w:pPr>
            <w:spacing w:line="258" w:lineRule="auto"/>
            <w:rPr>
              <w:rFonts w:ascii="Arial"/>
              <w:sz w:val="21"/>
            </w:rPr>
          </w:pPr>
        </w:p>
        <w:p>
          <w:pPr>
            <w:spacing w:line="259" w:lineRule="auto"/>
            <w:rPr>
              <w:rFonts w:ascii="Arial"/>
              <w:sz w:val="21"/>
            </w:rPr>
          </w:pPr>
        </w:p>
        <w:p>
          <w:pPr>
            <w:pStyle w:val="2"/>
            <w:tabs>
              <w:tab w:val="right" w:leader="dot" w:pos="9745"/>
            </w:tabs>
            <w:spacing w:before="91" w:line="190" w:lineRule="auto"/>
            <w:ind w:left="30"/>
            <w:rPr>
              <w:sz w:val="28"/>
              <w:szCs w:val="28"/>
            </w:rPr>
          </w:pPr>
          <w:bookmarkStart w:id="3" w:name="bookmark7"/>
          <w:bookmarkEnd w:id="3"/>
          <w:r>
            <w:fldChar w:fldCharType="begin"/>
          </w:r>
          <w:r>
            <w:instrText xml:space="preserve"> HYPERLINK \l "bookmark8" </w:instrText>
          </w:r>
          <w:r>
            <w:fldChar w:fldCharType="separate"/>
          </w:r>
          <w:r>
            <w:rPr>
              <w:spacing w:val="-7"/>
              <w:sz w:val="28"/>
              <w:szCs w:val="28"/>
            </w:rPr>
            <w:t>第四章</w:t>
          </w:r>
          <w:r>
            <w:rPr>
              <w:spacing w:val="10"/>
              <w:sz w:val="28"/>
              <w:szCs w:val="28"/>
            </w:rPr>
            <w:t xml:space="preserve">  </w:t>
          </w:r>
          <w:r>
            <w:rPr>
              <w:spacing w:val="-7"/>
              <w:sz w:val="28"/>
              <w:szCs w:val="28"/>
            </w:rPr>
            <w:t>项目需求</w:t>
          </w:r>
          <w:r>
            <w:rPr>
              <w:sz w:val="28"/>
              <w:szCs w:val="28"/>
            </w:rPr>
            <w:tab/>
          </w:r>
          <w:r>
            <w:rPr>
              <w:spacing w:val="-93"/>
              <w:sz w:val="28"/>
              <w:szCs w:val="28"/>
            </w:rPr>
            <w:t xml:space="preserve"> </w:t>
          </w:r>
          <w:r>
            <w:rPr>
              <w:spacing w:val="-8"/>
              <w:sz w:val="28"/>
              <w:szCs w:val="28"/>
            </w:rPr>
            <w:t>53</w:t>
          </w:r>
          <w:r>
            <w:rPr>
              <w:spacing w:val="-8"/>
              <w:sz w:val="28"/>
              <w:szCs w:val="28"/>
            </w:rPr>
            <w:fldChar w:fldCharType="end"/>
          </w:r>
        </w:p>
        <w:p>
          <w:pPr>
            <w:spacing w:line="258" w:lineRule="auto"/>
            <w:rPr>
              <w:rFonts w:ascii="Arial"/>
              <w:sz w:val="21"/>
            </w:rPr>
          </w:pPr>
        </w:p>
        <w:p>
          <w:pPr>
            <w:spacing w:line="259" w:lineRule="auto"/>
            <w:rPr>
              <w:rFonts w:ascii="Arial"/>
              <w:sz w:val="21"/>
            </w:rPr>
          </w:pPr>
        </w:p>
        <w:p>
          <w:pPr>
            <w:pStyle w:val="2"/>
            <w:tabs>
              <w:tab w:val="right" w:leader="dot" w:pos="9745"/>
            </w:tabs>
            <w:spacing w:before="91" w:line="190" w:lineRule="auto"/>
            <w:ind w:left="30"/>
            <w:rPr>
              <w:sz w:val="28"/>
              <w:szCs w:val="28"/>
            </w:rPr>
          </w:pPr>
          <w:bookmarkStart w:id="4" w:name="bookmark9"/>
          <w:bookmarkEnd w:id="4"/>
          <w:r>
            <w:fldChar w:fldCharType="begin"/>
          </w:r>
          <w:r>
            <w:instrText xml:space="preserve"> HYPERLINK \l "bookmark10" </w:instrText>
          </w:r>
          <w:r>
            <w:fldChar w:fldCharType="separate"/>
          </w:r>
          <w:r>
            <w:rPr>
              <w:spacing w:val="-6"/>
              <w:sz w:val="28"/>
              <w:szCs w:val="28"/>
            </w:rPr>
            <w:t>第五章</w:t>
          </w:r>
          <w:r>
            <w:rPr>
              <w:spacing w:val="16"/>
              <w:sz w:val="28"/>
              <w:szCs w:val="28"/>
            </w:rPr>
            <w:t xml:space="preserve">  </w:t>
          </w:r>
          <w:r>
            <w:rPr>
              <w:spacing w:val="-6"/>
              <w:sz w:val="28"/>
              <w:szCs w:val="28"/>
            </w:rPr>
            <w:t>合同条款及格式</w:t>
          </w:r>
          <w:r>
            <w:rPr>
              <w:sz w:val="28"/>
              <w:szCs w:val="28"/>
            </w:rPr>
            <w:tab/>
          </w:r>
          <w:r>
            <w:rPr>
              <w:spacing w:val="-103"/>
              <w:sz w:val="28"/>
              <w:szCs w:val="28"/>
            </w:rPr>
            <w:t xml:space="preserve"> </w:t>
          </w:r>
          <w:r>
            <w:rPr>
              <w:spacing w:val="-8"/>
              <w:sz w:val="28"/>
              <w:szCs w:val="28"/>
            </w:rPr>
            <w:t>54</w:t>
          </w:r>
          <w:r>
            <w:rPr>
              <w:spacing w:val="-8"/>
              <w:sz w:val="28"/>
              <w:szCs w:val="28"/>
            </w:rPr>
            <w:fldChar w:fldCharType="end"/>
          </w:r>
        </w:p>
        <w:p>
          <w:pPr>
            <w:spacing w:line="259" w:lineRule="auto"/>
            <w:rPr>
              <w:rFonts w:ascii="Arial"/>
              <w:sz w:val="21"/>
            </w:rPr>
          </w:pPr>
        </w:p>
        <w:p>
          <w:pPr>
            <w:spacing w:line="259" w:lineRule="auto"/>
            <w:rPr>
              <w:rFonts w:ascii="Arial"/>
              <w:sz w:val="21"/>
            </w:rPr>
          </w:pPr>
        </w:p>
        <w:p>
          <w:pPr>
            <w:pStyle w:val="2"/>
            <w:tabs>
              <w:tab w:val="right" w:leader="dot" w:pos="9745"/>
            </w:tabs>
            <w:spacing w:before="92" w:line="223" w:lineRule="auto"/>
            <w:ind w:left="30"/>
            <w:rPr>
              <w:sz w:val="28"/>
              <w:szCs w:val="28"/>
            </w:rPr>
          </w:pPr>
          <w:bookmarkStart w:id="5" w:name="bookmark11"/>
          <w:bookmarkEnd w:id="5"/>
          <w:r>
            <w:fldChar w:fldCharType="begin"/>
          </w:r>
          <w:r>
            <w:instrText xml:space="preserve"> HYPERLINK \l "bookmark12" </w:instrText>
          </w:r>
          <w:r>
            <w:fldChar w:fldCharType="separate"/>
          </w:r>
          <w:r>
            <w:rPr>
              <w:spacing w:val="-3"/>
              <w:sz w:val="28"/>
              <w:szCs w:val="28"/>
            </w:rPr>
            <w:t>第六章  投标文件格式</w:t>
          </w:r>
          <w:r>
            <w:rPr>
              <w:sz w:val="28"/>
              <w:szCs w:val="28"/>
            </w:rPr>
            <w:tab/>
          </w:r>
          <w:r>
            <w:rPr>
              <w:spacing w:val="-100"/>
              <w:sz w:val="28"/>
              <w:szCs w:val="28"/>
            </w:rPr>
            <w:t xml:space="preserve"> </w:t>
          </w:r>
          <w:r>
            <w:rPr>
              <w:spacing w:val="-8"/>
              <w:sz w:val="28"/>
              <w:szCs w:val="28"/>
            </w:rPr>
            <w:t>71</w:t>
          </w:r>
          <w:r>
            <w:rPr>
              <w:spacing w:val="-8"/>
              <w:sz w:val="28"/>
              <w:szCs w:val="28"/>
            </w:rPr>
            <w:fldChar w:fldCharType="end"/>
          </w:r>
        </w:p>
      </w:sdtContent>
    </w:sdt>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2"/>
        <w:spacing w:before="55" w:line="235" w:lineRule="auto"/>
        <w:ind w:left="192"/>
        <w:rPr>
          <w:sz w:val="17"/>
          <w:szCs w:val="17"/>
        </w:rPr>
      </w:pPr>
      <w:r>
        <w:rPr>
          <w:spacing w:val="7"/>
          <w:sz w:val="17"/>
          <w:szCs w:val="17"/>
        </w:rPr>
        <w:t>地址：</w:t>
      </w:r>
      <w:r>
        <w:rPr>
          <w:rFonts w:ascii="宋体" w:hAnsi="宋体" w:eastAsia="宋体" w:cs="宋体"/>
          <w:spacing w:val="7"/>
          <w:sz w:val="17"/>
          <w:szCs w:val="17"/>
        </w:rPr>
        <w:t xml:space="preserve">喀什西域名都A座1112室            新疆泽煜航项目管理有限公司      </w:t>
      </w:r>
      <w:r>
        <w:rPr>
          <w:spacing w:val="7"/>
          <w:sz w:val="17"/>
          <w:szCs w:val="17"/>
        </w:rPr>
        <w:t>联系电话：18</w:t>
      </w:r>
      <w:r>
        <w:rPr>
          <w:spacing w:val="6"/>
          <w:sz w:val="17"/>
          <w:szCs w:val="17"/>
        </w:rPr>
        <w:t>152988776</w:t>
      </w:r>
    </w:p>
    <w:p>
      <w:pPr>
        <w:spacing w:line="235" w:lineRule="auto"/>
        <w:rPr>
          <w:sz w:val="17"/>
          <w:szCs w:val="17"/>
        </w:rPr>
        <w:sectPr>
          <w:pgSz w:w="11906" w:h="16838"/>
          <w:pgMar w:top="1134" w:right="904" w:bottom="0" w:left="1079" w:header="861" w:footer="0" w:gutter="0"/>
          <w:cols w:space="720" w:num="1"/>
        </w:sectPr>
      </w:pPr>
    </w:p>
    <w:p>
      <w:pPr>
        <w:spacing w:line="284" w:lineRule="auto"/>
        <w:rPr>
          <w:rFonts w:ascii="Arial"/>
          <w:sz w:val="21"/>
        </w:rPr>
      </w:pPr>
    </w:p>
    <w:p>
      <w:pPr>
        <w:spacing w:before="130" w:line="218" w:lineRule="auto"/>
        <w:ind w:left="3041"/>
        <w:outlineLvl w:val="0"/>
        <w:rPr>
          <w:rFonts w:ascii="宋体" w:hAnsi="宋体" w:eastAsia="宋体" w:cs="宋体"/>
          <w:sz w:val="40"/>
          <w:szCs w:val="40"/>
        </w:rPr>
      </w:pPr>
      <w:bookmarkStart w:id="6" w:name="bookmark2"/>
      <w:bookmarkEnd w:id="6"/>
      <w:bookmarkStart w:id="7" w:name="bookmark1"/>
      <w:bookmarkEnd w:id="7"/>
      <w:r>
        <w:rPr>
          <w:rFonts w:ascii="宋体" w:hAnsi="宋体" w:eastAsia="宋体" w:cs="宋体"/>
          <w:b/>
          <w:bCs/>
          <w:spacing w:val="-6"/>
          <w:sz w:val="40"/>
          <w:szCs w:val="40"/>
        </w:rPr>
        <w:t>第一章</w:t>
      </w:r>
      <w:r>
        <w:rPr>
          <w:rFonts w:ascii="宋体" w:hAnsi="宋体" w:eastAsia="宋体" w:cs="宋体"/>
          <w:spacing w:val="72"/>
          <w:sz w:val="40"/>
          <w:szCs w:val="40"/>
        </w:rPr>
        <w:t xml:space="preserve"> </w:t>
      </w:r>
      <w:r>
        <w:rPr>
          <w:rFonts w:ascii="宋体" w:hAnsi="宋体" w:eastAsia="宋体" w:cs="宋体"/>
          <w:b/>
          <w:bCs/>
          <w:spacing w:val="-6"/>
          <w:sz w:val="40"/>
          <w:szCs w:val="40"/>
        </w:rPr>
        <w:t>招标公告</w:t>
      </w:r>
    </w:p>
    <w:p>
      <w:pPr>
        <w:spacing w:line="399" w:lineRule="auto"/>
        <w:rPr>
          <w:rFonts w:ascii="Arial"/>
          <w:sz w:val="21"/>
        </w:rPr>
      </w:pPr>
    </w:p>
    <w:p>
      <w:pPr>
        <w:pStyle w:val="2"/>
        <w:spacing w:before="130" w:line="204" w:lineRule="auto"/>
        <w:ind w:left="3455" w:right="653" w:hanging="2865"/>
        <w:rPr>
          <w:sz w:val="40"/>
          <w:szCs w:val="40"/>
        </w:rPr>
      </w:pPr>
      <w:r>
        <w:rPr>
          <w:rFonts w:ascii="宋体" w:hAnsi="宋体" w:eastAsia="宋体" w:cs="宋体"/>
          <w:b/>
          <w:bCs/>
          <w:sz w:val="40"/>
          <w:szCs w:val="40"/>
        </w:rPr>
        <w:t>新疆天山职业大学克州校区商业街区规划设计</w:t>
      </w:r>
      <w:r>
        <w:rPr>
          <w:rFonts w:ascii="宋体" w:hAnsi="宋体" w:eastAsia="宋体" w:cs="宋体"/>
          <w:spacing w:val="5"/>
          <w:sz w:val="40"/>
          <w:szCs w:val="40"/>
        </w:rPr>
        <w:t xml:space="preserve"> </w:t>
      </w:r>
      <w:r>
        <w:rPr>
          <w:b/>
          <w:bCs/>
          <w:spacing w:val="-7"/>
          <w:sz w:val="40"/>
          <w:szCs w:val="40"/>
        </w:rPr>
        <w:t>公开招标公告</w:t>
      </w:r>
    </w:p>
    <w:p>
      <w:pPr>
        <w:spacing w:before="9"/>
      </w:pPr>
    </w:p>
    <w:tbl>
      <w:tblPr>
        <w:tblStyle w:val="5"/>
        <w:tblW w:w="912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2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729" w:hRule="atLeast"/>
        </w:trPr>
        <w:tc>
          <w:tcPr>
            <w:tcW w:w="9125" w:type="dxa"/>
            <w:vAlign w:val="top"/>
          </w:tcPr>
          <w:p>
            <w:pPr>
              <w:spacing w:before="120" w:line="223" w:lineRule="auto"/>
              <w:ind w:left="103"/>
              <w:rPr>
                <w:rFonts w:ascii="仿宋" w:hAnsi="仿宋" w:eastAsia="仿宋" w:cs="仿宋"/>
                <w:sz w:val="28"/>
                <w:szCs w:val="28"/>
              </w:rPr>
            </w:pPr>
            <w:r>
              <w:rPr>
                <w:rFonts w:ascii="仿宋" w:hAnsi="仿宋" w:eastAsia="仿宋" w:cs="仿宋"/>
                <w:spacing w:val="-3"/>
                <w:sz w:val="28"/>
                <w:szCs w:val="28"/>
              </w:rPr>
              <w:t>项目概况</w:t>
            </w:r>
          </w:p>
          <w:p>
            <w:pPr>
              <w:spacing w:before="54" w:line="265" w:lineRule="auto"/>
              <w:ind w:left="106" w:right="176" w:firstLine="612"/>
              <w:rPr>
                <w:rFonts w:ascii="仿宋" w:hAnsi="仿宋" w:eastAsia="仿宋" w:cs="仿宋"/>
                <w:sz w:val="28"/>
                <w:szCs w:val="28"/>
              </w:rPr>
            </w:pPr>
            <w:r>
              <w:rPr>
                <w:rFonts w:ascii="仿宋" w:hAnsi="仿宋" w:eastAsia="仿宋" w:cs="仿宋"/>
                <w:spacing w:val="3"/>
                <w:sz w:val="28"/>
                <w:szCs w:val="28"/>
              </w:rPr>
              <w:t>新疆天山职业大学克州校区商业</w:t>
            </w:r>
            <w:r>
              <w:rPr>
                <w:rFonts w:ascii="宋体" w:hAnsi="宋体" w:eastAsia="宋体" w:cs="宋体"/>
                <w:spacing w:val="3"/>
                <w:sz w:val="28"/>
                <w:szCs w:val="28"/>
              </w:rPr>
              <w:t>街</w:t>
            </w:r>
            <w:r>
              <w:rPr>
                <w:rFonts w:ascii="仿宋" w:hAnsi="仿宋" w:eastAsia="仿宋" w:cs="仿宋"/>
                <w:spacing w:val="3"/>
                <w:sz w:val="28"/>
                <w:szCs w:val="28"/>
              </w:rPr>
              <w:t>区规划设计招标项目的潜在投标</w:t>
            </w:r>
            <w:r>
              <w:rPr>
                <w:rFonts w:ascii="仿宋" w:hAnsi="仿宋" w:eastAsia="仿宋" w:cs="仿宋"/>
                <w:spacing w:val="16"/>
                <w:sz w:val="28"/>
                <w:szCs w:val="28"/>
              </w:rPr>
              <w:t xml:space="preserve"> </w:t>
            </w:r>
            <w:r>
              <w:rPr>
                <w:rFonts w:ascii="仿宋" w:hAnsi="仿宋" w:eastAsia="仿宋" w:cs="仿宋"/>
                <w:spacing w:val="-4"/>
                <w:sz w:val="28"/>
                <w:szCs w:val="28"/>
              </w:rPr>
              <w:t>人应在政采云平台线上获取招标文件，并于</w:t>
            </w:r>
            <w:r>
              <w:rPr>
                <w:rFonts w:ascii="仿宋" w:hAnsi="仿宋" w:eastAsia="仿宋" w:cs="仿宋"/>
                <w:spacing w:val="-56"/>
                <w:sz w:val="28"/>
                <w:szCs w:val="28"/>
              </w:rPr>
              <w:t xml:space="preserve"> </w:t>
            </w:r>
            <w:r>
              <w:rPr>
                <w:rFonts w:ascii="仿宋" w:hAnsi="仿宋" w:eastAsia="仿宋" w:cs="仿宋"/>
                <w:spacing w:val="-4"/>
                <w:sz w:val="28"/>
                <w:szCs w:val="28"/>
              </w:rPr>
              <w:t>2025年05</w:t>
            </w:r>
            <w:r>
              <w:rPr>
                <w:rFonts w:hint="eastAsia" w:ascii="仿宋" w:hAnsi="仿宋" w:eastAsia="仿宋" w:cs="仿宋"/>
                <w:spacing w:val="-4"/>
                <w:sz w:val="28"/>
                <w:szCs w:val="28"/>
                <w:lang w:val="en-US" w:eastAsia="zh-CN"/>
              </w:rPr>
              <w:t>月</w:t>
            </w:r>
            <w:r>
              <w:rPr>
                <w:rFonts w:ascii="仿宋" w:hAnsi="仿宋" w:eastAsia="仿宋" w:cs="仿宋"/>
                <w:spacing w:val="-4"/>
                <w:sz w:val="28"/>
                <w:szCs w:val="28"/>
              </w:rPr>
              <w:t>1</w:t>
            </w:r>
            <w:r>
              <w:rPr>
                <w:rFonts w:hint="eastAsia" w:ascii="仿宋" w:hAnsi="仿宋" w:eastAsia="仿宋" w:cs="仿宋"/>
                <w:spacing w:val="-4"/>
                <w:sz w:val="28"/>
                <w:szCs w:val="28"/>
                <w:lang w:val="en-US" w:eastAsia="zh-CN"/>
              </w:rPr>
              <w:t>3</w:t>
            </w:r>
            <w:r>
              <w:rPr>
                <w:rFonts w:ascii="仿宋" w:hAnsi="仿宋" w:eastAsia="仿宋" w:cs="仿宋"/>
                <w:spacing w:val="-4"/>
                <w:sz w:val="28"/>
                <w:szCs w:val="28"/>
              </w:rPr>
              <w:t>日</w:t>
            </w:r>
            <w:r>
              <w:rPr>
                <w:rFonts w:ascii="仿宋" w:hAnsi="仿宋" w:eastAsia="仿宋" w:cs="仿宋"/>
                <w:spacing w:val="34"/>
                <w:sz w:val="28"/>
                <w:szCs w:val="28"/>
              </w:rPr>
              <w:t xml:space="preserve"> </w:t>
            </w:r>
            <w:r>
              <w:rPr>
                <w:rFonts w:ascii="仿宋" w:hAnsi="仿宋" w:eastAsia="仿宋" w:cs="仿宋"/>
                <w:spacing w:val="-4"/>
                <w:sz w:val="28"/>
                <w:szCs w:val="28"/>
              </w:rPr>
              <w:t>1</w:t>
            </w:r>
            <w:r>
              <w:rPr>
                <w:rFonts w:ascii="仿宋" w:hAnsi="仿宋" w:eastAsia="仿宋" w:cs="仿宋"/>
                <w:spacing w:val="-5"/>
                <w:sz w:val="28"/>
                <w:szCs w:val="28"/>
              </w:rPr>
              <w:t>0:</w:t>
            </w:r>
            <w:r>
              <w:rPr>
                <w:rFonts w:hint="eastAsia" w:ascii="仿宋" w:hAnsi="仿宋" w:eastAsia="仿宋" w:cs="仿宋"/>
                <w:spacing w:val="-5"/>
                <w:sz w:val="28"/>
                <w:szCs w:val="28"/>
                <w:lang w:val="en-US" w:eastAsia="zh-CN"/>
              </w:rPr>
              <w:t>15</w:t>
            </w:r>
            <w:r>
              <w:rPr>
                <w:rFonts w:ascii="仿宋" w:hAnsi="仿宋" w:eastAsia="仿宋" w:cs="仿宋"/>
                <w:spacing w:val="-5"/>
                <w:sz w:val="28"/>
                <w:szCs w:val="28"/>
              </w:rPr>
              <w:t>（北</w:t>
            </w:r>
            <w:r>
              <w:rPr>
                <w:rFonts w:ascii="仿宋" w:hAnsi="仿宋" w:eastAsia="仿宋" w:cs="仿宋"/>
                <w:sz w:val="28"/>
                <w:szCs w:val="28"/>
              </w:rPr>
              <w:t xml:space="preserve">  </w:t>
            </w:r>
            <w:r>
              <w:rPr>
                <w:rFonts w:ascii="仿宋" w:hAnsi="仿宋" w:eastAsia="仿宋" w:cs="仿宋"/>
                <w:spacing w:val="1"/>
                <w:sz w:val="28"/>
                <w:szCs w:val="28"/>
              </w:rPr>
              <w:t>京时间）前递交投标文件。</w:t>
            </w:r>
          </w:p>
        </w:tc>
      </w:tr>
    </w:tbl>
    <w:p>
      <w:pPr>
        <w:pStyle w:val="2"/>
        <w:spacing w:before="219" w:line="223" w:lineRule="auto"/>
        <w:ind w:left="111"/>
        <w:rPr>
          <w:sz w:val="28"/>
          <w:szCs w:val="28"/>
        </w:rPr>
      </w:pPr>
      <w:r>
        <w:rPr>
          <w:spacing w:val="-1"/>
          <w:sz w:val="28"/>
          <w:szCs w:val="28"/>
        </w:rPr>
        <w:t>一、项目基本情况</w:t>
      </w:r>
    </w:p>
    <w:p>
      <w:pPr>
        <w:pStyle w:val="2"/>
        <w:spacing w:before="236" w:line="225" w:lineRule="auto"/>
        <w:ind w:left="108"/>
        <w:rPr>
          <w:sz w:val="28"/>
          <w:szCs w:val="28"/>
        </w:rPr>
      </w:pPr>
      <w:r>
        <w:rPr>
          <w:spacing w:val="-1"/>
          <w:sz w:val="28"/>
          <w:szCs w:val="28"/>
        </w:rPr>
        <w:t>项目编号：ATSCG-2025024</w:t>
      </w:r>
    </w:p>
    <w:p>
      <w:pPr>
        <w:pStyle w:val="2"/>
        <w:spacing w:before="237" w:line="365" w:lineRule="auto"/>
        <w:ind w:left="109" w:right="2206" w:hanging="1"/>
        <w:rPr>
          <w:sz w:val="28"/>
          <w:szCs w:val="28"/>
        </w:rPr>
      </w:pPr>
      <w:r>
        <w:rPr>
          <w:sz w:val="28"/>
          <w:szCs w:val="28"/>
        </w:rPr>
        <w:t>项目名称：新疆天山职业大学克州校区商业</w:t>
      </w:r>
      <w:r>
        <w:rPr>
          <w:rFonts w:ascii="宋体" w:hAnsi="宋体" w:eastAsia="宋体" w:cs="宋体"/>
          <w:sz w:val="28"/>
          <w:szCs w:val="28"/>
        </w:rPr>
        <w:t>街</w:t>
      </w:r>
      <w:r>
        <w:rPr>
          <w:sz w:val="28"/>
          <w:szCs w:val="28"/>
        </w:rPr>
        <w:t>区规划设计</w:t>
      </w:r>
      <w:r>
        <w:rPr>
          <w:spacing w:val="18"/>
          <w:sz w:val="28"/>
          <w:szCs w:val="28"/>
        </w:rPr>
        <w:t xml:space="preserve"> </w:t>
      </w:r>
      <w:r>
        <w:rPr>
          <w:sz w:val="28"/>
          <w:szCs w:val="28"/>
        </w:rPr>
        <w:t>采购方式：公开招标</w:t>
      </w:r>
    </w:p>
    <w:p>
      <w:pPr>
        <w:pStyle w:val="2"/>
        <w:spacing w:before="45" w:line="370" w:lineRule="auto"/>
        <w:ind w:left="109" w:right="6003"/>
        <w:jc w:val="both"/>
        <w:rPr>
          <w:sz w:val="28"/>
          <w:szCs w:val="28"/>
        </w:rPr>
      </w:pPr>
      <w:r>
        <w:rPr>
          <w:spacing w:val="-2"/>
          <w:sz w:val="28"/>
          <w:szCs w:val="28"/>
        </w:rPr>
        <w:t>预算金额（元</w:t>
      </w:r>
      <w:r>
        <w:rPr>
          <w:spacing w:val="13"/>
          <w:sz w:val="28"/>
          <w:szCs w:val="28"/>
        </w:rPr>
        <w:t>）：</w:t>
      </w:r>
      <w:r>
        <w:rPr>
          <w:spacing w:val="-2"/>
          <w:sz w:val="28"/>
          <w:szCs w:val="28"/>
        </w:rPr>
        <w:t>2960000</w:t>
      </w:r>
      <w:r>
        <w:rPr>
          <w:spacing w:val="1"/>
          <w:sz w:val="28"/>
          <w:szCs w:val="28"/>
        </w:rPr>
        <w:t xml:space="preserve"> </w:t>
      </w:r>
      <w:r>
        <w:rPr>
          <w:spacing w:val="-2"/>
          <w:sz w:val="28"/>
          <w:szCs w:val="28"/>
        </w:rPr>
        <w:t>最高限价（元</w:t>
      </w:r>
      <w:r>
        <w:rPr>
          <w:spacing w:val="13"/>
          <w:sz w:val="28"/>
          <w:szCs w:val="28"/>
        </w:rPr>
        <w:t>）：</w:t>
      </w:r>
      <w:r>
        <w:rPr>
          <w:spacing w:val="-2"/>
          <w:sz w:val="28"/>
          <w:szCs w:val="28"/>
        </w:rPr>
        <w:t>2960000</w:t>
      </w:r>
      <w:r>
        <w:rPr>
          <w:spacing w:val="1"/>
          <w:sz w:val="28"/>
          <w:szCs w:val="28"/>
        </w:rPr>
        <w:t xml:space="preserve"> </w:t>
      </w:r>
      <w:r>
        <w:rPr>
          <w:spacing w:val="-2"/>
          <w:sz w:val="28"/>
          <w:szCs w:val="28"/>
        </w:rPr>
        <w:t>采购需求：</w:t>
      </w:r>
    </w:p>
    <w:p>
      <w:pPr>
        <w:pStyle w:val="2"/>
        <w:spacing w:before="44" w:line="365" w:lineRule="auto"/>
        <w:ind w:left="530" w:right="2348" w:hanging="424"/>
        <w:rPr>
          <w:sz w:val="28"/>
          <w:szCs w:val="28"/>
        </w:rPr>
      </w:pPr>
      <w:r>
        <w:rPr>
          <w:sz w:val="28"/>
          <w:szCs w:val="28"/>
        </w:rPr>
        <w:t>标项名称:新疆天山职业大学克州校区商业</w:t>
      </w:r>
      <w:r>
        <w:rPr>
          <w:rFonts w:ascii="宋体" w:hAnsi="宋体" w:eastAsia="宋体" w:cs="宋体"/>
          <w:sz w:val="28"/>
          <w:szCs w:val="28"/>
        </w:rPr>
        <w:t>街</w:t>
      </w:r>
      <w:r>
        <w:rPr>
          <w:sz w:val="28"/>
          <w:szCs w:val="28"/>
        </w:rPr>
        <w:t>区规划设计</w:t>
      </w:r>
      <w:r>
        <w:rPr>
          <w:spacing w:val="18"/>
          <w:sz w:val="28"/>
          <w:szCs w:val="28"/>
        </w:rPr>
        <w:t xml:space="preserve"> </w:t>
      </w:r>
      <w:r>
        <w:rPr>
          <w:spacing w:val="-3"/>
          <w:sz w:val="28"/>
          <w:szCs w:val="28"/>
        </w:rPr>
        <w:t>数量:1</w:t>
      </w:r>
    </w:p>
    <w:p>
      <w:pPr>
        <w:pStyle w:val="2"/>
        <w:spacing w:before="44" w:line="222" w:lineRule="auto"/>
        <w:ind w:left="534"/>
        <w:rPr>
          <w:sz w:val="28"/>
          <w:szCs w:val="28"/>
        </w:rPr>
      </w:pPr>
      <w:r>
        <w:rPr>
          <w:sz w:val="28"/>
          <w:szCs w:val="28"/>
        </w:rPr>
        <w:t>预算金额（元）:2960000</w:t>
      </w:r>
    </w:p>
    <w:p>
      <w:pPr>
        <w:pStyle w:val="2"/>
        <w:spacing w:before="240" w:line="375" w:lineRule="auto"/>
        <w:ind w:left="99" w:right="253" w:firstLine="447"/>
        <w:rPr>
          <w:sz w:val="28"/>
          <w:szCs w:val="28"/>
        </w:rPr>
      </w:pPr>
      <w:r>
        <w:rPr>
          <w:spacing w:val="2"/>
          <w:sz w:val="28"/>
          <w:szCs w:val="28"/>
        </w:rPr>
        <w:t>简要规格描述或项目基本概况介绍、用途</w:t>
      </w:r>
      <w:r>
        <w:rPr>
          <w:rFonts w:hint="eastAsia"/>
          <w:spacing w:val="2"/>
          <w:sz w:val="28"/>
          <w:szCs w:val="28"/>
          <w:lang w:eastAsia="zh-CN"/>
        </w:rPr>
        <w:t>：本项目的方案设计、概念性规划、重点地区详细城市规划、详细城市设计导图（不含多媒体、动画）、及时解决施工中出现的需要设计处理的问题(派出驻现场设计代表 )等</w:t>
      </w:r>
      <w:r>
        <w:rPr>
          <w:spacing w:val="8"/>
          <w:sz w:val="28"/>
          <w:szCs w:val="28"/>
        </w:rPr>
        <w:t>。并协助发包人(招标人)获得有关部门对初设阶段设计报告和施工</w:t>
      </w:r>
      <w:r>
        <w:rPr>
          <w:sz w:val="28"/>
          <w:szCs w:val="28"/>
        </w:rPr>
        <w:t xml:space="preserve">  </w:t>
      </w:r>
      <w:r>
        <w:rPr>
          <w:spacing w:val="1"/>
          <w:sz w:val="28"/>
          <w:szCs w:val="28"/>
        </w:rPr>
        <w:t>图设计文件批复等工作及专项验收、阶段验收、竣</w:t>
      </w:r>
      <w:r>
        <w:rPr>
          <w:sz w:val="28"/>
          <w:szCs w:val="28"/>
        </w:rPr>
        <w:t xml:space="preserve">工验收等工作。(具体  </w:t>
      </w:r>
      <w:r>
        <w:rPr>
          <w:spacing w:val="1"/>
          <w:sz w:val="28"/>
          <w:szCs w:val="28"/>
        </w:rPr>
        <w:t>内容详见采购文件 )。备注：</w:t>
      </w: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2"/>
        <w:spacing w:before="56" w:line="235" w:lineRule="auto"/>
        <w:ind w:left="28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 xml:space="preserve">喀什西域名都A座1112室            新疆泽煜航项目管理有限公司      </w:t>
      </w:r>
      <w:r>
        <w:rPr>
          <w:spacing w:val="6"/>
          <w:sz w:val="17"/>
          <w:szCs w:val="17"/>
        </w:rPr>
        <w:t xml:space="preserve">联系电话：18152988776      </w:t>
      </w:r>
      <w:r>
        <w:rPr>
          <w:rFonts w:ascii="宋体" w:hAnsi="宋体" w:eastAsia="宋体" w:cs="宋体"/>
          <w:spacing w:val="6"/>
          <w:sz w:val="17"/>
          <w:szCs w:val="17"/>
        </w:rPr>
        <w:t>1</w:t>
      </w:r>
    </w:p>
    <w:p>
      <w:pPr>
        <w:spacing w:line="235" w:lineRule="auto"/>
        <w:rPr>
          <w:rFonts w:ascii="宋体" w:hAnsi="宋体" w:eastAsia="宋体" w:cs="宋体"/>
          <w:sz w:val="17"/>
          <w:szCs w:val="17"/>
        </w:rPr>
        <w:sectPr>
          <w:headerReference r:id="rId6" w:type="default"/>
          <w:pgSz w:w="11900" w:h="16838"/>
          <w:pgMar w:top="1133" w:right="1237" w:bottom="0" w:left="1327" w:header="861" w:footer="0" w:gutter="0"/>
          <w:cols w:space="720" w:num="1"/>
        </w:sectPr>
      </w:pPr>
    </w:p>
    <w:p>
      <w:pPr>
        <w:spacing w:line="274" w:lineRule="auto"/>
        <w:rPr>
          <w:rFonts w:ascii="Arial"/>
          <w:sz w:val="21"/>
        </w:rPr>
      </w:pPr>
    </w:p>
    <w:p>
      <w:pPr>
        <w:spacing w:line="274" w:lineRule="auto"/>
        <w:rPr>
          <w:rFonts w:ascii="Arial"/>
          <w:sz w:val="21"/>
        </w:rPr>
      </w:pPr>
    </w:p>
    <w:p>
      <w:pPr>
        <w:pStyle w:val="2"/>
        <w:spacing w:before="91" w:line="365" w:lineRule="auto"/>
        <w:ind w:left="21" w:right="3884" w:firstLine="6"/>
        <w:rPr>
          <w:rFonts w:hint="eastAsia"/>
          <w:sz w:val="28"/>
          <w:szCs w:val="28"/>
          <w:lang w:val="en-US" w:eastAsia="zh-CN"/>
        </w:rPr>
      </w:pPr>
      <w:r>
        <w:rPr>
          <w:sz w:val="28"/>
          <w:szCs w:val="28"/>
        </w:rPr>
        <w:t>合同履约期限：</w:t>
      </w:r>
      <w:r>
        <w:rPr>
          <w:rFonts w:hint="eastAsia"/>
          <w:sz w:val="28"/>
          <w:szCs w:val="28"/>
          <w:lang w:val="en-US" w:eastAsia="zh-CN"/>
        </w:rPr>
        <w:t>90天（具体以合同签订为准）</w:t>
      </w:r>
    </w:p>
    <w:p>
      <w:pPr>
        <w:pStyle w:val="2"/>
        <w:spacing w:before="91" w:line="365" w:lineRule="auto"/>
        <w:ind w:left="21" w:right="3884" w:firstLine="6"/>
        <w:rPr>
          <w:sz w:val="28"/>
          <w:szCs w:val="28"/>
        </w:rPr>
      </w:pPr>
      <w:r>
        <w:rPr>
          <w:spacing w:val="14"/>
          <w:sz w:val="28"/>
          <w:szCs w:val="28"/>
        </w:rPr>
        <w:t xml:space="preserve"> </w:t>
      </w:r>
      <w:r>
        <w:rPr>
          <w:spacing w:val="1"/>
          <w:sz w:val="28"/>
          <w:szCs w:val="28"/>
        </w:rPr>
        <w:t>本项目</w:t>
      </w:r>
      <w:r>
        <w:rPr>
          <w:spacing w:val="1"/>
          <w:sz w:val="28"/>
          <w:szCs w:val="28"/>
          <w:u w:val="single"/>
        </w:rPr>
        <w:t>（否）</w:t>
      </w:r>
      <w:r>
        <w:rPr>
          <w:spacing w:val="1"/>
          <w:sz w:val="28"/>
          <w:szCs w:val="28"/>
        </w:rPr>
        <w:t>接受联合体投标。</w:t>
      </w:r>
    </w:p>
    <w:p>
      <w:pPr>
        <w:pStyle w:val="2"/>
        <w:spacing w:before="45" w:line="221" w:lineRule="auto"/>
        <w:ind w:left="29"/>
        <w:rPr>
          <w:sz w:val="28"/>
          <w:szCs w:val="28"/>
        </w:rPr>
      </w:pPr>
      <w:r>
        <w:rPr>
          <w:sz w:val="28"/>
          <w:szCs w:val="28"/>
        </w:rPr>
        <w:t>二、申请人的资格要求：</w:t>
      </w:r>
    </w:p>
    <w:p>
      <w:pPr>
        <w:pStyle w:val="2"/>
        <w:spacing w:before="241" w:line="222" w:lineRule="auto"/>
        <w:ind w:left="32"/>
        <w:rPr>
          <w:sz w:val="28"/>
          <w:szCs w:val="28"/>
        </w:rPr>
      </w:pPr>
      <w:r>
        <w:rPr>
          <w:spacing w:val="2"/>
          <w:sz w:val="28"/>
          <w:szCs w:val="28"/>
        </w:rPr>
        <w:t>1.满足《中华人民共和国政府采购法》第二</w:t>
      </w:r>
      <w:r>
        <w:rPr>
          <w:spacing w:val="1"/>
          <w:sz w:val="28"/>
          <w:szCs w:val="28"/>
        </w:rPr>
        <w:t>十二条规定；</w:t>
      </w:r>
    </w:p>
    <w:p>
      <w:pPr>
        <w:pStyle w:val="2"/>
        <w:spacing w:before="237" w:line="374" w:lineRule="auto"/>
        <w:ind w:left="19" w:right="191" w:hanging="5"/>
        <w:rPr>
          <w:rFonts w:hint="eastAsia" w:eastAsia="仿宋"/>
          <w:sz w:val="28"/>
          <w:szCs w:val="28"/>
          <w:lang w:eastAsia="zh-CN"/>
        </w:rPr>
      </w:pPr>
      <w:r>
        <w:rPr>
          <w:spacing w:val="1"/>
          <w:sz w:val="28"/>
          <w:szCs w:val="28"/>
        </w:rPr>
        <w:t>2.落实政府采购政策需满足的资格要求：</w:t>
      </w:r>
      <w:r>
        <w:rPr>
          <w:sz w:val="28"/>
          <w:szCs w:val="28"/>
        </w:rPr>
        <w:t>本项目为专门面向中</w:t>
      </w:r>
      <w:r>
        <w:rPr>
          <w:spacing w:val="-1"/>
          <w:sz w:val="28"/>
          <w:szCs w:val="28"/>
        </w:rPr>
        <w:t>小企业</w:t>
      </w:r>
      <w:r>
        <w:rPr>
          <w:rFonts w:hint="eastAsia"/>
          <w:spacing w:val="-1"/>
          <w:sz w:val="28"/>
          <w:szCs w:val="28"/>
          <w:lang w:eastAsia="zh-CN"/>
        </w:rPr>
        <w:t>。</w:t>
      </w:r>
    </w:p>
    <w:p>
      <w:pPr>
        <w:pStyle w:val="2"/>
        <w:spacing w:before="47" w:line="340" w:lineRule="auto"/>
        <w:ind w:left="20" w:right="306"/>
        <w:rPr>
          <w:b/>
          <w:bCs/>
          <w:sz w:val="28"/>
          <w:szCs w:val="28"/>
        </w:rPr>
      </w:pPr>
      <w:r>
        <w:rPr>
          <w:spacing w:val="-4"/>
          <w:sz w:val="28"/>
          <w:szCs w:val="28"/>
        </w:rPr>
        <w:t>3.本项目的特定资格要求：</w:t>
      </w:r>
      <w:r>
        <w:rPr>
          <w:b/>
          <w:bCs/>
          <w:spacing w:val="-3"/>
          <w:sz w:val="28"/>
          <w:szCs w:val="28"/>
        </w:rPr>
        <w:t>投标人须具备有效的城乡规划乙级及以上资质和景观设计甲级及以上资质，有类似工程业绩，财务状况和商业信誉良好，在经营活动中没有违法记录。项目负责人应具有国家一级注册建筑师资格，结构专业负责人应具有一级注册结构工程师资格</w:t>
      </w:r>
      <w:r>
        <w:rPr>
          <w:b/>
          <w:bCs/>
          <w:sz w:val="28"/>
          <w:szCs w:val="28"/>
        </w:rPr>
        <w:t>。</w:t>
      </w:r>
    </w:p>
    <w:p>
      <w:pPr>
        <w:pStyle w:val="2"/>
        <w:spacing w:before="44" w:line="365" w:lineRule="auto"/>
        <w:ind w:right="5910" w:firstLine="17"/>
        <w:rPr>
          <w:sz w:val="28"/>
          <w:szCs w:val="28"/>
        </w:rPr>
      </w:pPr>
      <w:r>
        <w:rPr>
          <w:spacing w:val="11"/>
          <w:sz w:val="28"/>
          <w:szCs w:val="28"/>
        </w:rPr>
        <w:t xml:space="preserve"> </w:t>
      </w:r>
      <w:r>
        <w:rPr>
          <w:spacing w:val="-5"/>
          <w:sz w:val="28"/>
          <w:szCs w:val="28"/>
        </w:rPr>
        <w:t>【标项</w:t>
      </w:r>
      <w:r>
        <w:rPr>
          <w:spacing w:val="-33"/>
          <w:sz w:val="28"/>
          <w:szCs w:val="28"/>
        </w:rPr>
        <w:t xml:space="preserve"> </w:t>
      </w:r>
      <w:r>
        <w:rPr>
          <w:spacing w:val="-5"/>
          <w:sz w:val="28"/>
          <w:szCs w:val="28"/>
        </w:rPr>
        <w:t>1】</w:t>
      </w:r>
    </w:p>
    <w:p>
      <w:pPr>
        <w:pStyle w:val="2"/>
        <w:spacing w:before="45" w:line="223" w:lineRule="auto"/>
        <w:ind w:left="20"/>
        <w:rPr>
          <w:sz w:val="28"/>
          <w:szCs w:val="28"/>
        </w:rPr>
      </w:pPr>
      <w:r>
        <w:rPr>
          <w:spacing w:val="1"/>
          <w:sz w:val="28"/>
          <w:szCs w:val="28"/>
        </w:rPr>
        <w:t>（1）须具备三证合一营业执照；</w:t>
      </w:r>
    </w:p>
    <w:p>
      <w:pPr>
        <w:pStyle w:val="2"/>
        <w:spacing w:before="239" w:line="301" w:lineRule="auto"/>
        <w:ind w:left="21" w:right="314" w:hanging="1"/>
        <w:rPr>
          <w:sz w:val="28"/>
          <w:szCs w:val="28"/>
        </w:rPr>
      </w:pPr>
      <w:r>
        <w:rPr>
          <w:spacing w:val="3"/>
          <w:sz w:val="28"/>
          <w:szCs w:val="28"/>
        </w:rPr>
        <w:t>（2）法定代表人投标需提供法定代表人资格证明书，委托代</w:t>
      </w:r>
      <w:r>
        <w:rPr>
          <w:spacing w:val="2"/>
          <w:sz w:val="28"/>
          <w:szCs w:val="28"/>
        </w:rPr>
        <w:t>理人投标需</w:t>
      </w:r>
      <w:r>
        <w:rPr>
          <w:sz w:val="28"/>
          <w:szCs w:val="28"/>
        </w:rPr>
        <w:t xml:space="preserve"> </w:t>
      </w:r>
      <w:r>
        <w:rPr>
          <w:spacing w:val="1"/>
          <w:sz w:val="28"/>
          <w:szCs w:val="28"/>
        </w:rPr>
        <w:t>提供法定代表人授权委托书；</w:t>
      </w:r>
    </w:p>
    <w:p>
      <w:pPr>
        <w:pStyle w:val="2"/>
        <w:spacing w:before="237" w:line="298" w:lineRule="auto"/>
        <w:ind w:left="20" w:right="301"/>
        <w:rPr>
          <w:sz w:val="28"/>
          <w:szCs w:val="28"/>
        </w:rPr>
      </w:pPr>
      <w:r>
        <w:rPr>
          <w:spacing w:val="3"/>
          <w:sz w:val="28"/>
          <w:szCs w:val="28"/>
        </w:rPr>
        <w:t>（3）参加政府采购活动前三年内，在经营活动中没有重大违法记录；未</w:t>
      </w:r>
      <w:r>
        <w:rPr>
          <w:spacing w:val="8"/>
          <w:sz w:val="28"/>
          <w:szCs w:val="28"/>
        </w:rPr>
        <w:t xml:space="preserve"> </w:t>
      </w:r>
      <w:r>
        <w:rPr>
          <w:spacing w:val="-12"/>
          <w:sz w:val="28"/>
          <w:szCs w:val="28"/>
        </w:rPr>
        <w:t>被</w:t>
      </w:r>
      <w:r>
        <w:rPr>
          <w:spacing w:val="-74"/>
          <w:sz w:val="28"/>
          <w:szCs w:val="28"/>
        </w:rPr>
        <w:t xml:space="preserve"> </w:t>
      </w:r>
      <w:r>
        <w:rPr>
          <w:spacing w:val="-12"/>
          <w:sz w:val="28"/>
          <w:szCs w:val="28"/>
        </w:rPr>
        <w:t>“</w:t>
      </w:r>
      <w:r>
        <w:rPr>
          <w:spacing w:val="-60"/>
          <w:sz w:val="28"/>
          <w:szCs w:val="28"/>
        </w:rPr>
        <w:t xml:space="preserve"> </w:t>
      </w:r>
      <w:r>
        <w:rPr>
          <w:spacing w:val="-12"/>
          <w:sz w:val="28"/>
          <w:szCs w:val="28"/>
        </w:rPr>
        <w:t>信用中国</w:t>
      </w:r>
      <w:r>
        <w:rPr>
          <w:spacing w:val="-38"/>
          <w:sz w:val="28"/>
          <w:szCs w:val="28"/>
        </w:rPr>
        <w:t xml:space="preserve"> </w:t>
      </w:r>
      <w:r>
        <w:rPr>
          <w:spacing w:val="-12"/>
          <w:sz w:val="28"/>
          <w:szCs w:val="28"/>
        </w:rPr>
        <w:t>”（</w:t>
      </w:r>
      <w:r>
        <w:rPr>
          <w:spacing w:val="-39"/>
          <w:sz w:val="28"/>
          <w:szCs w:val="28"/>
        </w:rPr>
        <w:t xml:space="preserve"> </w:t>
      </w:r>
      <w:r>
        <w:rPr>
          <w:spacing w:val="-12"/>
          <w:sz w:val="28"/>
          <w:szCs w:val="28"/>
        </w:rPr>
        <w:t>www.credi</w:t>
      </w:r>
      <w:r>
        <w:rPr>
          <w:spacing w:val="-13"/>
          <w:sz w:val="28"/>
          <w:szCs w:val="28"/>
        </w:rPr>
        <w:t>tchina.gov.cn</w:t>
      </w:r>
      <w:r>
        <w:rPr>
          <w:spacing w:val="-39"/>
          <w:sz w:val="28"/>
          <w:szCs w:val="28"/>
        </w:rPr>
        <w:t xml:space="preserve"> </w:t>
      </w:r>
      <w:r>
        <w:rPr>
          <w:spacing w:val="-13"/>
          <w:sz w:val="28"/>
          <w:szCs w:val="28"/>
        </w:rPr>
        <w:t>）</w:t>
      </w:r>
      <w:r>
        <w:rPr>
          <w:spacing w:val="-37"/>
          <w:sz w:val="28"/>
          <w:szCs w:val="28"/>
        </w:rPr>
        <w:t xml:space="preserve"> </w:t>
      </w:r>
      <w:r>
        <w:rPr>
          <w:spacing w:val="-13"/>
          <w:sz w:val="28"/>
          <w:szCs w:val="28"/>
        </w:rPr>
        <w:t>、 中</w:t>
      </w:r>
      <w:r>
        <w:rPr>
          <w:spacing w:val="-27"/>
          <w:sz w:val="28"/>
          <w:szCs w:val="28"/>
        </w:rPr>
        <w:t xml:space="preserve"> </w:t>
      </w:r>
      <w:r>
        <w:rPr>
          <w:spacing w:val="-13"/>
          <w:sz w:val="28"/>
          <w:szCs w:val="28"/>
        </w:rPr>
        <w:t>国</w:t>
      </w:r>
      <w:r>
        <w:rPr>
          <w:spacing w:val="-55"/>
          <w:sz w:val="28"/>
          <w:szCs w:val="28"/>
        </w:rPr>
        <w:t xml:space="preserve"> </w:t>
      </w:r>
      <w:r>
        <w:rPr>
          <w:spacing w:val="-13"/>
          <w:sz w:val="28"/>
          <w:szCs w:val="28"/>
        </w:rPr>
        <w:t>政</w:t>
      </w:r>
      <w:r>
        <w:rPr>
          <w:spacing w:val="-58"/>
          <w:sz w:val="28"/>
          <w:szCs w:val="28"/>
        </w:rPr>
        <w:t xml:space="preserve"> </w:t>
      </w:r>
      <w:r>
        <w:rPr>
          <w:spacing w:val="-13"/>
          <w:sz w:val="28"/>
          <w:szCs w:val="28"/>
        </w:rPr>
        <w:t>府</w:t>
      </w:r>
      <w:r>
        <w:rPr>
          <w:spacing w:val="-55"/>
          <w:sz w:val="28"/>
          <w:szCs w:val="28"/>
        </w:rPr>
        <w:t xml:space="preserve"> </w:t>
      </w:r>
      <w:r>
        <w:rPr>
          <w:spacing w:val="-13"/>
          <w:sz w:val="28"/>
          <w:szCs w:val="28"/>
        </w:rPr>
        <w:t>采</w:t>
      </w:r>
      <w:r>
        <w:rPr>
          <w:spacing w:val="-59"/>
          <w:sz w:val="28"/>
          <w:szCs w:val="28"/>
        </w:rPr>
        <w:t xml:space="preserve"> </w:t>
      </w:r>
      <w:r>
        <w:rPr>
          <w:spacing w:val="-13"/>
          <w:sz w:val="28"/>
          <w:szCs w:val="28"/>
        </w:rPr>
        <w:t>购</w:t>
      </w:r>
      <w:r>
        <w:rPr>
          <w:spacing w:val="-28"/>
          <w:sz w:val="28"/>
          <w:szCs w:val="28"/>
        </w:rPr>
        <w:t xml:space="preserve"> </w:t>
      </w:r>
      <w:r>
        <w:rPr>
          <w:spacing w:val="-13"/>
          <w:sz w:val="28"/>
          <w:szCs w:val="28"/>
        </w:rPr>
        <w:t>网</w:t>
      </w:r>
    </w:p>
    <w:p>
      <w:pPr>
        <w:pStyle w:val="2"/>
        <w:spacing w:before="249" w:line="364" w:lineRule="auto"/>
        <w:ind w:left="28" w:right="306" w:hanging="8"/>
        <w:rPr>
          <w:sz w:val="28"/>
          <w:szCs w:val="28"/>
        </w:rPr>
      </w:pPr>
      <w:r>
        <w:rPr>
          <w:spacing w:val="3"/>
          <w:sz w:val="28"/>
          <w:szCs w:val="28"/>
        </w:rPr>
        <w:t>（</w:t>
      </w:r>
      <w:r>
        <w:rPr>
          <w:sz w:val="28"/>
          <w:szCs w:val="28"/>
        </w:rPr>
        <w:t>www</w:t>
      </w:r>
      <w:r>
        <w:rPr>
          <w:spacing w:val="3"/>
          <w:sz w:val="28"/>
          <w:szCs w:val="28"/>
        </w:rPr>
        <w:t>.</w:t>
      </w:r>
      <w:r>
        <w:rPr>
          <w:sz w:val="28"/>
          <w:szCs w:val="28"/>
        </w:rPr>
        <w:t>ccgp</w:t>
      </w:r>
      <w:r>
        <w:rPr>
          <w:spacing w:val="3"/>
          <w:sz w:val="28"/>
          <w:szCs w:val="28"/>
        </w:rPr>
        <w:t>.</w:t>
      </w:r>
      <w:r>
        <w:rPr>
          <w:sz w:val="28"/>
          <w:szCs w:val="28"/>
        </w:rPr>
        <w:t>gov</w:t>
      </w:r>
      <w:r>
        <w:rPr>
          <w:spacing w:val="3"/>
          <w:sz w:val="28"/>
          <w:szCs w:val="28"/>
        </w:rPr>
        <w:t>.</w:t>
      </w:r>
      <w:r>
        <w:rPr>
          <w:sz w:val="28"/>
          <w:szCs w:val="28"/>
        </w:rPr>
        <w:t>cn</w:t>
      </w:r>
      <w:r>
        <w:rPr>
          <w:spacing w:val="3"/>
          <w:sz w:val="28"/>
          <w:szCs w:val="28"/>
        </w:rPr>
        <w:t>）列入失信被执行人、税收违法黑名单、政府采购严</w:t>
      </w:r>
      <w:r>
        <w:rPr>
          <w:spacing w:val="18"/>
          <w:sz w:val="28"/>
          <w:szCs w:val="28"/>
        </w:rPr>
        <w:t xml:space="preserve"> </w:t>
      </w:r>
      <w:r>
        <w:rPr>
          <w:sz w:val="28"/>
          <w:szCs w:val="28"/>
        </w:rPr>
        <w:t>重违法失信行为记录名单。</w:t>
      </w:r>
    </w:p>
    <w:p>
      <w:pPr>
        <w:pStyle w:val="2"/>
        <w:spacing w:before="47" w:line="340" w:lineRule="auto"/>
        <w:ind w:left="20" w:right="306"/>
        <w:rPr>
          <w:sz w:val="28"/>
          <w:szCs w:val="28"/>
        </w:rPr>
      </w:pPr>
      <w:r>
        <w:rPr>
          <w:spacing w:val="2"/>
          <w:sz w:val="28"/>
          <w:szCs w:val="28"/>
        </w:rPr>
        <w:t>（4）投标人须具有独立法人资格</w:t>
      </w:r>
      <w:r>
        <w:rPr>
          <w:sz w:val="28"/>
          <w:szCs w:val="28"/>
        </w:rPr>
        <w:t>。</w:t>
      </w:r>
    </w:p>
    <w:p>
      <w:pPr>
        <w:pStyle w:val="2"/>
        <w:spacing w:before="237" w:line="222" w:lineRule="auto"/>
        <w:ind w:left="20"/>
        <w:rPr>
          <w:sz w:val="28"/>
          <w:szCs w:val="28"/>
        </w:rPr>
      </w:pPr>
      <w:r>
        <w:rPr>
          <w:spacing w:val="-9"/>
          <w:sz w:val="28"/>
          <w:szCs w:val="28"/>
        </w:rPr>
        <w:t>（5）投标单位（供应商）须提供针对本次采购项目《反商业贿赂承诺</w:t>
      </w:r>
      <w:r>
        <w:rPr>
          <w:spacing w:val="-10"/>
          <w:sz w:val="28"/>
          <w:szCs w:val="28"/>
        </w:rPr>
        <w:t>书》，</w:t>
      </w: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2"/>
        <w:spacing w:before="56" w:line="235" w:lineRule="auto"/>
        <w:ind w:left="194"/>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 xml:space="preserve">喀什西域名都A座1112室            新疆泽煜航项目管理有限公司 </w:t>
      </w:r>
      <w:r>
        <w:rPr>
          <w:rFonts w:ascii="宋体" w:hAnsi="宋体" w:eastAsia="宋体" w:cs="宋体"/>
          <w:spacing w:val="6"/>
          <w:sz w:val="17"/>
          <w:szCs w:val="17"/>
        </w:rPr>
        <w:t xml:space="preserve">     </w:t>
      </w:r>
      <w:r>
        <w:rPr>
          <w:spacing w:val="6"/>
          <w:sz w:val="17"/>
          <w:szCs w:val="17"/>
        </w:rPr>
        <w:t xml:space="preserve">联系电话：18152988776      </w:t>
      </w:r>
      <w:r>
        <w:rPr>
          <w:rFonts w:ascii="宋体" w:hAnsi="宋体" w:eastAsia="宋体" w:cs="宋体"/>
          <w:spacing w:val="6"/>
          <w:sz w:val="17"/>
          <w:szCs w:val="17"/>
        </w:rPr>
        <w:t>2</w:t>
      </w:r>
    </w:p>
    <w:p>
      <w:pPr>
        <w:spacing w:line="235" w:lineRule="auto"/>
        <w:rPr>
          <w:rFonts w:ascii="宋体" w:hAnsi="宋体" w:eastAsia="宋体" w:cs="宋体"/>
          <w:sz w:val="17"/>
          <w:szCs w:val="17"/>
        </w:rPr>
        <w:sectPr>
          <w:headerReference r:id="rId7" w:type="default"/>
          <w:pgSz w:w="11900" w:h="16838"/>
          <w:pgMar w:top="1133" w:right="1237" w:bottom="0" w:left="1414" w:header="861" w:footer="0" w:gutter="0"/>
          <w:cols w:space="720" w:num="1"/>
        </w:sectPr>
      </w:pPr>
    </w:p>
    <w:p>
      <w:pPr>
        <w:spacing w:line="274" w:lineRule="auto"/>
        <w:rPr>
          <w:rFonts w:ascii="Arial"/>
          <w:sz w:val="21"/>
        </w:rPr>
      </w:pPr>
    </w:p>
    <w:p>
      <w:pPr>
        <w:spacing w:line="275" w:lineRule="auto"/>
        <w:rPr>
          <w:rFonts w:ascii="Arial"/>
          <w:sz w:val="21"/>
        </w:rPr>
      </w:pPr>
    </w:p>
    <w:p>
      <w:pPr>
        <w:pStyle w:val="2"/>
        <w:spacing w:before="91" w:line="222" w:lineRule="auto"/>
        <w:ind w:left="11"/>
        <w:rPr>
          <w:sz w:val="28"/>
          <w:szCs w:val="28"/>
        </w:rPr>
      </w:pPr>
      <w:r>
        <w:rPr>
          <w:spacing w:val="2"/>
          <w:sz w:val="28"/>
          <w:szCs w:val="28"/>
        </w:rPr>
        <w:t>《采购活动前三年内无重大违规记录承诺书》的书面声明。</w:t>
      </w:r>
    </w:p>
    <w:p>
      <w:pPr>
        <w:pStyle w:val="2"/>
        <w:spacing w:before="239" w:line="222" w:lineRule="auto"/>
        <w:ind w:left="18"/>
        <w:rPr>
          <w:sz w:val="28"/>
          <w:szCs w:val="28"/>
        </w:rPr>
      </w:pPr>
      <w:r>
        <w:rPr>
          <w:spacing w:val="2"/>
          <w:sz w:val="28"/>
          <w:szCs w:val="28"/>
        </w:rPr>
        <w:t>（6）具有良好的商业信誉和健全的财务会计制度；</w:t>
      </w:r>
    </w:p>
    <w:p>
      <w:pPr>
        <w:pStyle w:val="2"/>
        <w:spacing w:before="238" w:line="223" w:lineRule="auto"/>
        <w:ind w:left="25"/>
        <w:rPr>
          <w:sz w:val="28"/>
          <w:szCs w:val="28"/>
        </w:rPr>
      </w:pPr>
      <w:r>
        <w:rPr>
          <w:spacing w:val="-1"/>
          <w:sz w:val="28"/>
          <w:szCs w:val="28"/>
        </w:rPr>
        <w:t>三、获取招标文件</w:t>
      </w:r>
    </w:p>
    <w:p>
      <w:pPr>
        <w:pStyle w:val="2"/>
        <w:spacing w:before="237" w:line="364" w:lineRule="auto"/>
        <w:ind w:left="23" w:right="259" w:firstLine="14"/>
        <w:rPr>
          <w:sz w:val="28"/>
          <w:szCs w:val="28"/>
        </w:rPr>
      </w:pPr>
      <w:r>
        <w:rPr>
          <w:spacing w:val="-15"/>
          <w:sz w:val="28"/>
          <w:szCs w:val="28"/>
        </w:rPr>
        <w:t>时间：2025</w:t>
      </w:r>
      <w:r>
        <w:rPr>
          <w:spacing w:val="-51"/>
          <w:sz w:val="28"/>
          <w:szCs w:val="28"/>
        </w:rPr>
        <w:t xml:space="preserve"> </w:t>
      </w:r>
      <w:r>
        <w:rPr>
          <w:spacing w:val="-15"/>
          <w:sz w:val="28"/>
          <w:szCs w:val="28"/>
        </w:rPr>
        <w:t>年</w:t>
      </w:r>
      <w:r>
        <w:rPr>
          <w:spacing w:val="-63"/>
          <w:sz w:val="28"/>
          <w:szCs w:val="28"/>
        </w:rPr>
        <w:t xml:space="preserve"> </w:t>
      </w:r>
      <w:r>
        <w:rPr>
          <w:spacing w:val="-15"/>
          <w:sz w:val="28"/>
          <w:szCs w:val="28"/>
        </w:rPr>
        <w:t>04月</w:t>
      </w:r>
      <w:r>
        <w:rPr>
          <w:spacing w:val="-63"/>
          <w:sz w:val="28"/>
          <w:szCs w:val="28"/>
        </w:rPr>
        <w:t xml:space="preserve"> </w:t>
      </w:r>
      <w:r>
        <w:rPr>
          <w:spacing w:val="-15"/>
          <w:sz w:val="28"/>
          <w:szCs w:val="28"/>
        </w:rPr>
        <w:t>2</w:t>
      </w:r>
      <w:r>
        <w:rPr>
          <w:rFonts w:hint="eastAsia"/>
          <w:spacing w:val="-15"/>
          <w:sz w:val="28"/>
          <w:szCs w:val="28"/>
          <w:lang w:val="en-US" w:eastAsia="zh-CN"/>
        </w:rPr>
        <w:t>3</w:t>
      </w:r>
      <w:r>
        <w:rPr>
          <w:spacing w:val="-15"/>
          <w:sz w:val="28"/>
          <w:szCs w:val="28"/>
        </w:rPr>
        <w:t xml:space="preserve"> 日至</w:t>
      </w:r>
      <w:r>
        <w:rPr>
          <w:spacing w:val="-60"/>
          <w:sz w:val="28"/>
          <w:szCs w:val="28"/>
        </w:rPr>
        <w:t xml:space="preserve"> </w:t>
      </w:r>
      <w:r>
        <w:rPr>
          <w:spacing w:val="-15"/>
          <w:sz w:val="28"/>
          <w:szCs w:val="28"/>
        </w:rPr>
        <w:t>2025</w:t>
      </w:r>
      <w:r>
        <w:rPr>
          <w:spacing w:val="-52"/>
          <w:sz w:val="28"/>
          <w:szCs w:val="28"/>
        </w:rPr>
        <w:t xml:space="preserve"> </w:t>
      </w:r>
      <w:r>
        <w:rPr>
          <w:spacing w:val="-15"/>
          <w:sz w:val="28"/>
          <w:szCs w:val="28"/>
        </w:rPr>
        <w:t>年</w:t>
      </w:r>
      <w:r>
        <w:rPr>
          <w:spacing w:val="-62"/>
          <w:sz w:val="28"/>
          <w:szCs w:val="28"/>
        </w:rPr>
        <w:t xml:space="preserve"> </w:t>
      </w:r>
      <w:r>
        <w:rPr>
          <w:spacing w:val="-15"/>
          <w:sz w:val="28"/>
          <w:szCs w:val="28"/>
        </w:rPr>
        <w:t>04</w:t>
      </w:r>
      <w:r>
        <w:rPr>
          <w:spacing w:val="-42"/>
          <w:sz w:val="28"/>
          <w:szCs w:val="28"/>
        </w:rPr>
        <w:t xml:space="preserve"> </w:t>
      </w:r>
      <w:r>
        <w:rPr>
          <w:spacing w:val="-15"/>
          <w:sz w:val="28"/>
          <w:szCs w:val="28"/>
        </w:rPr>
        <w:t>月</w:t>
      </w:r>
      <w:r>
        <w:rPr>
          <w:spacing w:val="-63"/>
          <w:sz w:val="28"/>
          <w:szCs w:val="28"/>
        </w:rPr>
        <w:t xml:space="preserve"> </w:t>
      </w:r>
      <w:r>
        <w:rPr>
          <w:rFonts w:hint="eastAsia"/>
          <w:spacing w:val="-15"/>
          <w:sz w:val="28"/>
          <w:szCs w:val="28"/>
          <w:lang w:val="en-US" w:eastAsia="zh-CN"/>
        </w:rPr>
        <w:t>29</w:t>
      </w:r>
      <w:r>
        <w:rPr>
          <w:spacing w:val="-15"/>
          <w:sz w:val="28"/>
          <w:szCs w:val="28"/>
        </w:rPr>
        <w:t xml:space="preserve"> 日，每天上午</w:t>
      </w:r>
      <w:r>
        <w:rPr>
          <w:spacing w:val="-43"/>
          <w:sz w:val="28"/>
          <w:szCs w:val="28"/>
        </w:rPr>
        <w:t xml:space="preserve"> </w:t>
      </w:r>
      <w:r>
        <w:rPr>
          <w:spacing w:val="-15"/>
          <w:sz w:val="28"/>
          <w:szCs w:val="28"/>
        </w:rPr>
        <w:t>10:00</w:t>
      </w:r>
      <w:r>
        <w:rPr>
          <w:spacing w:val="-49"/>
          <w:sz w:val="28"/>
          <w:szCs w:val="28"/>
        </w:rPr>
        <w:t xml:space="preserve"> </w:t>
      </w:r>
      <w:r>
        <w:rPr>
          <w:spacing w:val="-16"/>
          <w:sz w:val="28"/>
          <w:szCs w:val="28"/>
        </w:rPr>
        <w:t>至</w:t>
      </w:r>
      <w:r>
        <w:rPr>
          <w:spacing w:val="-43"/>
          <w:sz w:val="28"/>
          <w:szCs w:val="28"/>
        </w:rPr>
        <w:t xml:space="preserve"> </w:t>
      </w:r>
      <w:r>
        <w:rPr>
          <w:spacing w:val="-16"/>
          <w:sz w:val="28"/>
          <w:szCs w:val="28"/>
        </w:rPr>
        <w:t>13:30，</w:t>
      </w:r>
      <w:r>
        <w:rPr>
          <w:sz w:val="28"/>
          <w:szCs w:val="28"/>
        </w:rPr>
        <w:t xml:space="preserve"> </w:t>
      </w:r>
      <w:r>
        <w:rPr>
          <w:spacing w:val="-2"/>
          <w:sz w:val="28"/>
          <w:szCs w:val="28"/>
        </w:rPr>
        <w:t>下午</w:t>
      </w:r>
      <w:r>
        <w:rPr>
          <w:spacing w:val="-20"/>
          <w:sz w:val="28"/>
          <w:szCs w:val="28"/>
        </w:rPr>
        <w:t xml:space="preserve"> </w:t>
      </w:r>
      <w:r>
        <w:rPr>
          <w:spacing w:val="-2"/>
          <w:sz w:val="28"/>
          <w:szCs w:val="28"/>
        </w:rPr>
        <w:t>1</w:t>
      </w:r>
      <w:r>
        <w:rPr>
          <w:rFonts w:hint="eastAsia"/>
          <w:spacing w:val="-2"/>
          <w:sz w:val="28"/>
          <w:szCs w:val="28"/>
          <w:lang w:val="en-US" w:eastAsia="zh-CN"/>
        </w:rPr>
        <w:t>5</w:t>
      </w:r>
      <w:r>
        <w:rPr>
          <w:spacing w:val="-2"/>
          <w:sz w:val="28"/>
          <w:szCs w:val="28"/>
        </w:rPr>
        <w:t>:</w:t>
      </w:r>
      <w:r>
        <w:rPr>
          <w:rFonts w:hint="eastAsia"/>
          <w:spacing w:val="-2"/>
          <w:sz w:val="28"/>
          <w:szCs w:val="28"/>
          <w:lang w:val="en-US" w:eastAsia="zh-CN"/>
        </w:rPr>
        <w:t>3</w:t>
      </w:r>
      <w:r>
        <w:rPr>
          <w:spacing w:val="-2"/>
          <w:sz w:val="28"/>
          <w:szCs w:val="28"/>
        </w:rPr>
        <w:t>0</w:t>
      </w:r>
      <w:r>
        <w:rPr>
          <w:spacing w:val="-37"/>
          <w:sz w:val="28"/>
          <w:szCs w:val="28"/>
        </w:rPr>
        <w:t xml:space="preserve"> </w:t>
      </w:r>
      <w:r>
        <w:rPr>
          <w:spacing w:val="-2"/>
          <w:sz w:val="28"/>
          <w:szCs w:val="28"/>
        </w:rPr>
        <w:t>至</w:t>
      </w:r>
      <w:r>
        <w:rPr>
          <w:rFonts w:hint="eastAsia"/>
          <w:spacing w:val="-20"/>
          <w:sz w:val="28"/>
          <w:szCs w:val="28"/>
          <w:lang w:val="en-US" w:eastAsia="zh-CN"/>
        </w:rPr>
        <w:t>19:3</w:t>
      </w:r>
      <w:r>
        <w:rPr>
          <w:spacing w:val="-20"/>
          <w:sz w:val="28"/>
          <w:szCs w:val="28"/>
        </w:rPr>
        <w:t>0（</w:t>
      </w:r>
      <w:r>
        <w:rPr>
          <w:spacing w:val="-2"/>
          <w:sz w:val="28"/>
          <w:szCs w:val="28"/>
        </w:rPr>
        <w:t>北京时间，法定节假日除外）</w:t>
      </w:r>
    </w:p>
    <w:p>
      <w:pPr>
        <w:pStyle w:val="2"/>
        <w:spacing w:before="47" w:line="222" w:lineRule="auto"/>
        <w:ind w:left="18"/>
        <w:rPr>
          <w:sz w:val="28"/>
          <w:szCs w:val="28"/>
        </w:rPr>
      </w:pPr>
      <w:r>
        <w:rPr>
          <w:spacing w:val="1"/>
          <w:sz w:val="28"/>
          <w:szCs w:val="28"/>
        </w:rPr>
        <w:t>地点：政采云平台线上</w:t>
      </w:r>
    </w:p>
    <w:p>
      <w:pPr>
        <w:pStyle w:val="2"/>
        <w:spacing w:before="239" w:line="370" w:lineRule="auto"/>
        <w:ind w:left="17" w:right="277" w:firstLine="6"/>
        <w:rPr>
          <w:sz w:val="28"/>
          <w:szCs w:val="28"/>
        </w:rPr>
      </w:pPr>
      <w:r>
        <w:rPr>
          <w:spacing w:val="7"/>
          <w:sz w:val="28"/>
          <w:szCs w:val="28"/>
        </w:rPr>
        <w:t>方式：供应商登录政采云平台</w:t>
      </w:r>
      <w:r>
        <w:rPr>
          <w:spacing w:val="-58"/>
          <w:sz w:val="28"/>
          <w:szCs w:val="28"/>
        </w:rPr>
        <w:t xml:space="preserve"> </w:t>
      </w:r>
      <w:r>
        <w:rPr>
          <w:sz w:val="28"/>
          <w:szCs w:val="28"/>
        </w:rPr>
        <w:t>https</w:t>
      </w:r>
      <w:r>
        <w:rPr>
          <w:spacing w:val="7"/>
          <w:sz w:val="28"/>
          <w:szCs w:val="28"/>
        </w:rPr>
        <w:t>://</w:t>
      </w:r>
      <w:r>
        <w:rPr>
          <w:sz w:val="28"/>
          <w:szCs w:val="28"/>
        </w:rPr>
        <w:t>www</w:t>
      </w:r>
      <w:r>
        <w:rPr>
          <w:spacing w:val="7"/>
          <w:sz w:val="28"/>
          <w:szCs w:val="28"/>
        </w:rPr>
        <w:t>.</w:t>
      </w:r>
      <w:r>
        <w:rPr>
          <w:sz w:val="28"/>
          <w:szCs w:val="28"/>
        </w:rPr>
        <w:t>zcygov</w:t>
      </w:r>
      <w:r>
        <w:rPr>
          <w:spacing w:val="7"/>
          <w:sz w:val="28"/>
          <w:szCs w:val="28"/>
        </w:rPr>
        <w:t>.</w:t>
      </w:r>
      <w:r>
        <w:rPr>
          <w:sz w:val="28"/>
          <w:szCs w:val="28"/>
        </w:rPr>
        <w:t>cn</w:t>
      </w:r>
      <w:r>
        <w:rPr>
          <w:spacing w:val="7"/>
          <w:sz w:val="28"/>
          <w:szCs w:val="28"/>
        </w:rPr>
        <w:t>/在线申请获</w:t>
      </w:r>
      <w:r>
        <w:rPr>
          <w:spacing w:val="6"/>
          <w:sz w:val="28"/>
          <w:szCs w:val="28"/>
        </w:rPr>
        <w:t>取采</w:t>
      </w:r>
      <w:r>
        <w:rPr>
          <w:sz w:val="28"/>
          <w:szCs w:val="28"/>
        </w:rPr>
        <w:t xml:space="preserve"> </w:t>
      </w:r>
      <w:r>
        <w:rPr>
          <w:spacing w:val="-1"/>
          <w:sz w:val="28"/>
          <w:szCs w:val="28"/>
        </w:rPr>
        <w:t>购文件（进入“项目采购”应用，在获取采购文件菜单中选择项目，申请</w:t>
      </w:r>
      <w:r>
        <w:rPr>
          <w:spacing w:val="15"/>
          <w:sz w:val="28"/>
          <w:szCs w:val="28"/>
        </w:rPr>
        <w:t xml:space="preserve"> </w:t>
      </w:r>
      <w:r>
        <w:rPr>
          <w:spacing w:val="-1"/>
          <w:sz w:val="28"/>
          <w:szCs w:val="28"/>
        </w:rPr>
        <w:t>获取采购文件）</w:t>
      </w:r>
    </w:p>
    <w:p>
      <w:pPr>
        <w:pStyle w:val="2"/>
        <w:spacing w:before="45" w:line="222" w:lineRule="auto"/>
        <w:ind w:left="33"/>
        <w:rPr>
          <w:sz w:val="28"/>
          <w:szCs w:val="28"/>
        </w:rPr>
      </w:pPr>
      <w:r>
        <w:rPr>
          <w:spacing w:val="-5"/>
          <w:sz w:val="28"/>
          <w:szCs w:val="28"/>
        </w:rPr>
        <w:t>售价（元</w:t>
      </w:r>
      <w:r>
        <w:rPr>
          <w:spacing w:val="10"/>
          <w:sz w:val="28"/>
          <w:szCs w:val="28"/>
        </w:rPr>
        <w:t>）：</w:t>
      </w:r>
      <w:r>
        <w:rPr>
          <w:spacing w:val="-5"/>
          <w:sz w:val="28"/>
          <w:szCs w:val="28"/>
        </w:rPr>
        <w:t>0</w:t>
      </w:r>
    </w:p>
    <w:p>
      <w:pPr>
        <w:pStyle w:val="2"/>
        <w:spacing w:before="240" w:line="223" w:lineRule="auto"/>
        <w:ind w:left="50"/>
        <w:rPr>
          <w:sz w:val="28"/>
          <w:szCs w:val="28"/>
        </w:rPr>
      </w:pPr>
      <w:r>
        <w:rPr>
          <w:sz w:val="28"/>
          <w:szCs w:val="28"/>
        </w:rPr>
        <w:t>四、提交投标文件截止时间、开标时间和地点</w:t>
      </w:r>
    </w:p>
    <w:p>
      <w:pPr>
        <w:pStyle w:val="2"/>
        <w:spacing w:before="237" w:line="223" w:lineRule="auto"/>
        <w:ind w:left="19"/>
        <w:rPr>
          <w:sz w:val="28"/>
          <w:szCs w:val="28"/>
        </w:rPr>
      </w:pPr>
      <w:r>
        <w:rPr>
          <w:spacing w:val="-3"/>
          <w:sz w:val="28"/>
          <w:szCs w:val="28"/>
        </w:rPr>
        <w:t>提交投标文件截止时间：2025年</w:t>
      </w:r>
      <w:r>
        <w:rPr>
          <w:spacing w:val="-54"/>
          <w:sz w:val="28"/>
          <w:szCs w:val="28"/>
        </w:rPr>
        <w:t xml:space="preserve"> </w:t>
      </w:r>
      <w:r>
        <w:rPr>
          <w:spacing w:val="-3"/>
          <w:sz w:val="28"/>
          <w:szCs w:val="28"/>
        </w:rPr>
        <w:t>05月1</w:t>
      </w:r>
      <w:r>
        <w:rPr>
          <w:rFonts w:hint="eastAsia"/>
          <w:spacing w:val="-3"/>
          <w:sz w:val="28"/>
          <w:szCs w:val="28"/>
          <w:lang w:val="en-US" w:eastAsia="zh-CN"/>
        </w:rPr>
        <w:t>3</w:t>
      </w:r>
      <w:r>
        <w:rPr>
          <w:spacing w:val="-3"/>
          <w:sz w:val="28"/>
          <w:szCs w:val="28"/>
        </w:rPr>
        <w:t>日</w:t>
      </w:r>
      <w:r>
        <w:rPr>
          <w:spacing w:val="37"/>
          <w:sz w:val="28"/>
          <w:szCs w:val="28"/>
        </w:rPr>
        <w:t xml:space="preserve"> </w:t>
      </w:r>
      <w:r>
        <w:rPr>
          <w:spacing w:val="-3"/>
          <w:sz w:val="28"/>
          <w:szCs w:val="28"/>
        </w:rPr>
        <w:t>10:</w:t>
      </w:r>
      <w:r>
        <w:rPr>
          <w:rFonts w:hint="eastAsia"/>
          <w:spacing w:val="-3"/>
          <w:sz w:val="28"/>
          <w:szCs w:val="28"/>
          <w:lang w:val="en-US" w:eastAsia="zh-CN"/>
        </w:rPr>
        <w:t>15</w:t>
      </w:r>
      <w:r>
        <w:rPr>
          <w:spacing w:val="-3"/>
          <w:sz w:val="28"/>
          <w:szCs w:val="28"/>
        </w:rPr>
        <w:t>（北京时间）</w:t>
      </w:r>
    </w:p>
    <w:p>
      <w:pPr>
        <w:pStyle w:val="2"/>
        <w:spacing w:before="238" w:line="221" w:lineRule="auto"/>
        <w:ind w:left="16"/>
        <w:rPr>
          <w:sz w:val="28"/>
          <w:szCs w:val="28"/>
        </w:rPr>
      </w:pPr>
      <w:r>
        <w:rPr>
          <w:spacing w:val="2"/>
          <w:sz w:val="28"/>
          <w:szCs w:val="28"/>
        </w:rPr>
        <w:t>投标地点：请登录政采云投标客户端投标</w:t>
      </w:r>
    </w:p>
    <w:p>
      <w:pPr>
        <w:pStyle w:val="2"/>
        <w:spacing w:before="241" w:line="223" w:lineRule="auto"/>
        <w:ind w:left="17"/>
        <w:rPr>
          <w:sz w:val="28"/>
          <w:szCs w:val="28"/>
        </w:rPr>
      </w:pPr>
      <w:r>
        <w:rPr>
          <w:spacing w:val="-1"/>
          <w:sz w:val="28"/>
          <w:szCs w:val="28"/>
        </w:rPr>
        <w:t>开标时间：2025年</w:t>
      </w:r>
      <w:r>
        <w:rPr>
          <w:spacing w:val="-41"/>
          <w:sz w:val="28"/>
          <w:szCs w:val="28"/>
        </w:rPr>
        <w:t xml:space="preserve"> </w:t>
      </w:r>
      <w:r>
        <w:rPr>
          <w:spacing w:val="-1"/>
          <w:sz w:val="28"/>
          <w:szCs w:val="28"/>
        </w:rPr>
        <w:t>05月</w:t>
      </w:r>
      <w:r>
        <w:rPr>
          <w:spacing w:val="-38"/>
          <w:sz w:val="28"/>
          <w:szCs w:val="28"/>
        </w:rPr>
        <w:t xml:space="preserve"> </w:t>
      </w:r>
      <w:r>
        <w:rPr>
          <w:spacing w:val="-1"/>
          <w:sz w:val="28"/>
          <w:szCs w:val="28"/>
        </w:rPr>
        <w:t>1</w:t>
      </w:r>
      <w:r>
        <w:rPr>
          <w:rFonts w:hint="eastAsia"/>
          <w:spacing w:val="-1"/>
          <w:sz w:val="28"/>
          <w:szCs w:val="28"/>
          <w:lang w:val="en-US" w:eastAsia="zh-CN"/>
        </w:rPr>
        <w:t>3</w:t>
      </w:r>
      <w:r>
        <w:rPr>
          <w:spacing w:val="-1"/>
          <w:sz w:val="28"/>
          <w:szCs w:val="28"/>
        </w:rPr>
        <w:t>日 10:</w:t>
      </w:r>
      <w:r>
        <w:rPr>
          <w:rFonts w:hint="eastAsia"/>
          <w:spacing w:val="-1"/>
          <w:sz w:val="28"/>
          <w:szCs w:val="28"/>
          <w:lang w:val="en-US" w:eastAsia="zh-CN"/>
        </w:rPr>
        <w:t>15</w:t>
      </w:r>
      <w:r>
        <w:rPr>
          <w:spacing w:val="-1"/>
          <w:sz w:val="28"/>
          <w:szCs w:val="28"/>
        </w:rPr>
        <w:t>（北京时间）</w:t>
      </w:r>
    </w:p>
    <w:p>
      <w:pPr>
        <w:pStyle w:val="2"/>
        <w:spacing w:before="237" w:line="364" w:lineRule="auto"/>
        <w:ind w:left="66" w:right="301" w:hanging="49"/>
        <w:rPr>
          <w:sz w:val="28"/>
          <w:szCs w:val="28"/>
        </w:rPr>
      </w:pPr>
      <w:r>
        <w:rPr>
          <w:spacing w:val="6"/>
          <w:sz w:val="28"/>
          <w:szCs w:val="28"/>
        </w:rPr>
        <w:t>开标地点：投标人登录政采云平台</w:t>
      </w:r>
      <w:r>
        <w:rPr>
          <w:spacing w:val="-52"/>
          <w:sz w:val="28"/>
          <w:szCs w:val="28"/>
        </w:rPr>
        <w:t xml:space="preserve"> </w:t>
      </w:r>
      <w:r>
        <w:rPr>
          <w:sz w:val="28"/>
          <w:szCs w:val="28"/>
        </w:rPr>
        <w:t>https</w:t>
      </w:r>
      <w:r>
        <w:rPr>
          <w:spacing w:val="6"/>
          <w:sz w:val="28"/>
          <w:szCs w:val="28"/>
        </w:rPr>
        <w:t>://</w:t>
      </w:r>
      <w:r>
        <w:rPr>
          <w:sz w:val="28"/>
          <w:szCs w:val="28"/>
        </w:rPr>
        <w:t>www</w:t>
      </w:r>
      <w:r>
        <w:rPr>
          <w:spacing w:val="6"/>
          <w:sz w:val="28"/>
          <w:szCs w:val="28"/>
        </w:rPr>
        <w:t>.</w:t>
      </w:r>
      <w:r>
        <w:rPr>
          <w:sz w:val="28"/>
          <w:szCs w:val="28"/>
        </w:rPr>
        <w:t>zcygov</w:t>
      </w:r>
      <w:r>
        <w:rPr>
          <w:spacing w:val="6"/>
          <w:sz w:val="28"/>
          <w:szCs w:val="28"/>
        </w:rPr>
        <w:t>.</w:t>
      </w:r>
      <w:r>
        <w:rPr>
          <w:sz w:val="28"/>
          <w:szCs w:val="28"/>
        </w:rPr>
        <w:t>cn</w:t>
      </w:r>
      <w:r>
        <w:rPr>
          <w:spacing w:val="6"/>
          <w:sz w:val="28"/>
          <w:szCs w:val="28"/>
        </w:rPr>
        <w:t>/，进入“项</w:t>
      </w:r>
      <w:r>
        <w:rPr>
          <w:sz w:val="28"/>
          <w:szCs w:val="28"/>
        </w:rPr>
        <w:t xml:space="preserve"> </w:t>
      </w:r>
      <w:r>
        <w:rPr>
          <w:spacing w:val="1"/>
          <w:sz w:val="28"/>
          <w:szCs w:val="28"/>
        </w:rPr>
        <w:t>目采购-开标评标-右边选择对应项目点击“进入项目”进</w:t>
      </w:r>
      <w:r>
        <w:rPr>
          <w:sz w:val="28"/>
          <w:szCs w:val="28"/>
        </w:rPr>
        <w:t>入开标大厅。</w:t>
      </w:r>
    </w:p>
    <w:p>
      <w:pPr>
        <w:pStyle w:val="2"/>
        <w:spacing w:before="49" w:line="223" w:lineRule="auto"/>
        <w:ind w:left="22"/>
        <w:rPr>
          <w:sz w:val="28"/>
          <w:szCs w:val="28"/>
        </w:rPr>
      </w:pPr>
      <w:r>
        <w:rPr>
          <w:spacing w:val="-1"/>
          <w:sz w:val="28"/>
          <w:szCs w:val="28"/>
        </w:rPr>
        <w:t>五、公告期限</w:t>
      </w:r>
    </w:p>
    <w:p>
      <w:pPr>
        <w:pStyle w:val="2"/>
        <w:spacing w:before="237" w:line="221" w:lineRule="auto"/>
        <w:ind w:left="70"/>
        <w:rPr>
          <w:sz w:val="28"/>
          <w:szCs w:val="28"/>
        </w:rPr>
      </w:pPr>
      <w:r>
        <w:rPr>
          <w:spacing w:val="-5"/>
          <w:sz w:val="28"/>
          <w:szCs w:val="28"/>
        </w:rPr>
        <w:t>自本公告发布之日起</w:t>
      </w:r>
      <w:r>
        <w:rPr>
          <w:spacing w:val="-47"/>
          <w:sz w:val="28"/>
          <w:szCs w:val="28"/>
        </w:rPr>
        <w:t xml:space="preserve"> </w:t>
      </w:r>
      <w:r>
        <w:rPr>
          <w:spacing w:val="-5"/>
          <w:sz w:val="28"/>
          <w:szCs w:val="28"/>
        </w:rPr>
        <w:t>5</w:t>
      </w:r>
      <w:r>
        <w:rPr>
          <w:spacing w:val="-47"/>
          <w:sz w:val="28"/>
          <w:szCs w:val="28"/>
        </w:rPr>
        <w:t xml:space="preserve"> </w:t>
      </w:r>
      <w:r>
        <w:rPr>
          <w:spacing w:val="-5"/>
          <w:sz w:val="28"/>
          <w:szCs w:val="28"/>
        </w:rPr>
        <w:t>个工作日。</w:t>
      </w:r>
    </w:p>
    <w:p>
      <w:pPr>
        <w:pStyle w:val="2"/>
        <w:spacing w:before="242" w:line="222" w:lineRule="auto"/>
        <w:ind w:left="19"/>
        <w:rPr>
          <w:sz w:val="28"/>
          <w:szCs w:val="28"/>
        </w:rPr>
      </w:pPr>
      <w:r>
        <w:rPr>
          <w:sz w:val="28"/>
          <w:szCs w:val="28"/>
        </w:rPr>
        <w:t>六、其他补充事宜</w:t>
      </w:r>
    </w:p>
    <w:p>
      <w:pPr>
        <w:pStyle w:val="2"/>
        <w:spacing w:before="238" w:line="227" w:lineRule="auto"/>
        <w:ind w:left="7"/>
        <w:rPr>
          <w:sz w:val="28"/>
          <w:szCs w:val="28"/>
        </w:rPr>
      </w:pPr>
      <w:r>
        <w:rPr>
          <w:sz w:val="28"/>
          <w:szCs w:val="28"/>
        </w:rPr>
        <w:t>/</w:t>
      </w:r>
    </w:p>
    <w:p>
      <w:pPr>
        <w:pStyle w:val="2"/>
        <w:spacing w:before="232" w:line="224" w:lineRule="auto"/>
        <w:ind w:left="16"/>
        <w:rPr>
          <w:sz w:val="28"/>
          <w:szCs w:val="28"/>
        </w:rPr>
      </w:pPr>
      <w:r>
        <w:rPr>
          <w:spacing w:val="-2"/>
          <w:sz w:val="28"/>
          <w:szCs w:val="28"/>
        </w:rPr>
        <w:t>特别提示：</w:t>
      </w:r>
    </w:p>
    <w:p>
      <w:pPr>
        <w:pStyle w:val="2"/>
        <w:spacing w:before="236" w:line="370" w:lineRule="auto"/>
        <w:ind w:left="17" w:right="284" w:firstLine="12"/>
        <w:rPr>
          <w:sz w:val="28"/>
          <w:szCs w:val="28"/>
        </w:rPr>
      </w:pPr>
      <w:r>
        <w:rPr>
          <w:spacing w:val="-2"/>
          <w:sz w:val="28"/>
          <w:szCs w:val="28"/>
        </w:rPr>
        <w:t>1、采购限额标准以上，200</w:t>
      </w:r>
      <w:r>
        <w:rPr>
          <w:spacing w:val="-44"/>
          <w:sz w:val="28"/>
          <w:szCs w:val="28"/>
        </w:rPr>
        <w:t xml:space="preserve"> </w:t>
      </w:r>
      <w:r>
        <w:rPr>
          <w:spacing w:val="-2"/>
          <w:sz w:val="28"/>
          <w:szCs w:val="28"/>
        </w:rPr>
        <w:t>万元以下的货物</w:t>
      </w:r>
      <w:r>
        <w:rPr>
          <w:spacing w:val="-3"/>
          <w:sz w:val="28"/>
          <w:szCs w:val="28"/>
        </w:rPr>
        <w:t>和服务采购项目、400</w:t>
      </w:r>
      <w:r>
        <w:rPr>
          <w:spacing w:val="-44"/>
          <w:sz w:val="28"/>
          <w:szCs w:val="28"/>
        </w:rPr>
        <w:t xml:space="preserve"> </w:t>
      </w:r>
      <w:r>
        <w:rPr>
          <w:spacing w:val="-3"/>
          <w:sz w:val="28"/>
          <w:szCs w:val="28"/>
        </w:rPr>
        <w:t>万元以</w:t>
      </w:r>
      <w:r>
        <w:rPr>
          <w:sz w:val="28"/>
          <w:szCs w:val="28"/>
        </w:rPr>
        <w:t xml:space="preserve"> </w:t>
      </w:r>
      <w:r>
        <w:rPr>
          <w:spacing w:val="-1"/>
          <w:sz w:val="28"/>
          <w:szCs w:val="28"/>
        </w:rPr>
        <w:t>下的工程采购项目，适宜由中小企业提供的，采购人应当专门面向中小企</w:t>
      </w:r>
      <w:r>
        <w:rPr>
          <w:spacing w:val="13"/>
          <w:sz w:val="28"/>
          <w:szCs w:val="28"/>
        </w:rPr>
        <w:t xml:space="preserve"> </w:t>
      </w:r>
      <w:r>
        <w:rPr>
          <w:spacing w:val="-3"/>
          <w:sz w:val="28"/>
          <w:szCs w:val="28"/>
        </w:rPr>
        <w:t>业采购。</w:t>
      </w:r>
    </w:p>
    <w:p>
      <w:pPr>
        <w:pStyle w:val="2"/>
        <w:spacing w:before="83"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新疆泽煜航项目管理有限公司</w:t>
      </w:r>
      <w:r>
        <w:rPr>
          <w:rFonts w:ascii="宋体" w:hAnsi="宋体" w:eastAsia="宋体" w:cs="宋体"/>
          <w:spacing w:val="6"/>
          <w:sz w:val="17"/>
          <w:szCs w:val="17"/>
        </w:rPr>
        <w:t xml:space="preserve">      </w:t>
      </w:r>
      <w:r>
        <w:rPr>
          <w:spacing w:val="6"/>
          <w:sz w:val="17"/>
          <w:szCs w:val="17"/>
        </w:rPr>
        <w:t xml:space="preserve">联系电话：18152988776      </w:t>
      </w:r>
      <w:r>
        <w:rPr>
          <w:rFonts w:ascii="宋体" w:hAnsi="宋体" w:eastAsia="宋体" w:cs="宋体"/>
          <w:spacing w:val="6"/>
          <w:sz w:val="17"/>
          <w:szCs w:val="17"/>
        </w:rPr>
        <w:t>3</w:t>
      </w:r>
    </w:p>
    <w:p>
      <w:pPr>
        <w:spacing w:line="235" w:lineRule="auto"/>
        <w:rPr>
          <w:rFonts w:ascii="宋体" w:hAnsi="宋体" w:eastAsia="宋体" w:cs="宋体"/>
          <w:sz w:val="17"/>
          <w:szCs w:val="17"/>
        </w:rPr>
        <w:sectPr>
          <w:headerReference r:id="rId8" w:type="default"/>
          <w:pgSz w:w="11900" w:h="16838"/>
          <w:pgMar w:top="1133" w:right="1237" w:bottom="0" w:left="1416" w:header="861" w:footer="0" w:gutter="0"/>
          <w:cols w:space="720" w:num="1"/>
        </w:sectPr>
      </w:pPr>
    </w:p>
    <w:p>
      <w:pPr>
        <w:spacing w:line="273" w:lineRule="auto"/>
        <w:rPr>
          <w:rFonts w:ascii="Arial"/>
          <w:sz w:val="21"/>
        </w:rPr>
      </w:pPr>
    </w:p>
    <w:p>
      <w:pPr>
        <w:spacing w:line="274" w:lineRule="auto"/>
        <w:rPr>
          <w:rFonts w:ascii="Arial"/>
          <w:sz w:val="21"/>
        </w:rPr>
      </w:pPr>
    </w:p>
    <w:p>
      <w:pPr>
        <w:pStyle w:val="2"/>
        <w:spacing w:before="91" w:line="359" w:lineRule="auto"/>
        <w:ind w:left="11" w:right="281" w:firstLine="1"/>
        <w:jc w:val="both"/>
        <w:rPr>
          <w:sz w:val="28"/>
          <w:szCs w:val="28"/>
        </w:rPr>
      </w:pPr>
      <w:r>
        <w:rPr>
          <w:spacing w:val="3"/>
          <w:sz w:val="28"/>
          <w:szCs w:val="28"/>
        </w:rPr>
        <w:t>2、超过</w:t>
      </w:r>
      <w:r>
        <w:rPr>
          <w:spacing w:val="-54"/>
          <w:sz w:val="28"/>
          <w:szCs w:val="28"/>
        </w:rPr>
        <w:t xml:space="preserve"> </w:t>
      </w:r>
      <w:r>
        <w:rPr>
          <w:spacing w:val="3"/>
          <w:sz w:val="28"/>
          <w:szCs w:val="28"/>
        </w:rPr>
        <w:t>200</w:t>
      </w:r>
      <w:r>
        <w:rPr>
          <w:spacing w:val="-44"/>
          <w:sz w:val="28"/>
          <w:szCs w:val="28"/>
        </w:rPr>
        <w:t xml:space="preserve"> </w:t>
      </w:r>
      <w:r>
        <w:rPr>
          <w:spacing w:val="3"/>
          <w:sz w:val="28"/>
          <w:szCs w:val="28"/>
        </w:rPr>
        <w:t>万元的货物和服务采购项目，预留</w:t>
      </w:r>
      <w:r>
        <w:rPr>
          <w:spacing w:val="2"/>
          <w:sz w:val="28"/>
          <w:szCs w:val="28"/>
        </w:rPr>
        <w:t>该部分采购项目预算总额</w:t>
      </w:r>
      <w:r>
        <w:rPr>
          <w:sz w:val="28"/>
          <w:szCs w:val="28"/>
        </w:rPr>
        <w:t xml:space="preserve"> </w:t>
      </w:r>
      <w:r>
        <w:rPr>
          <w:spacing w:val="10"/>
          <w:sz w:val="28"/>
          <w:szCs w:val="28"/>
        </w:rPr>
        <w:t>的</w:t>
      </w:r>
      <w:r>
        <w:rPr>
          <w:spacing w:val="-43"/>
          <w:sz w:val="28"/>
          <w:szCs w:val="28"/>
        </w:rPr>
        <w:t xml:space="preserve"> </w:t>
      </w:r>
      <w:r>
        <w:rPr>
          <w:spacing w:val="10"/>
          <w:sz w:val="28"/>
          <w:szCs w:val="28"/>
        </w:rPr>
        <w:t>30%以上专门面向中小企业采购，其中预留给小微企业</w:t>
      </w:r>
      <w:r>
        <w:rPr>
          <w:spacing w:val="9"/>
          <w:sz w:val="28"/>
          <w:szCs w:val="28"/>
        </w:rPr>
        <w:t>的比例不低于</w:t>
      </w:r>
      <w:r>
        <w:rPr>
          <w:sz w:val="28"/>
          <w:szCs w:val="28"/>
        </w:rPr>
        <w:t xml:space="preserve"> </w:t>
      </w:r>
      <w:r>
        <w:rPr>
          <w:spacing w:val="-3"/>
          <w:sz w:val="28"/>
          <w:szCs w:val="28"/>
        </w:rPr>
        <w:t>60%。</w:t>
      </w:r>
    </w:p>
    <w:p>
      <w:pPr>
        <w:pStyle w:val="2"/>
        <w:spacing w:before="94" w:line="328" w:lineRule="auto"/>
        <w:ind w:left="17" w:right="281" w:hanging="3"/>
        <w:rPr>
          <w:sz w:val="28"/>
          <w:szCs w:val="28"/>
        </w:rPr>
      </w:pPr>
      <w:r>
        <w:rPr>
          <w:spacing w:val="3"/>
          <w:sz w:val="28"/>
          <w:szCs w:val="28"/>
        </w:rPr>
        <w:t>3、超过</w:t>
      </w:r>
      <w:r>
        <w:rPr>
          <w:spacing w:val="-58"/>
          <w:sz w:val="28"/>
          <w:szCs w:val="28"/>
        </w:rPr>
        <w:t xml:space="preserve"> </w:t>
      </w:r>
      <w:r>
        <w:rPr>
          <w:spacing w:val="3"/>
          <w:sz w:val="28"/>
          <w:szCs w:val="28"/>
        </w:rPr>
        <w:t>400</w:t>
      </w:r>
      <w:r>
        <w:rPr>
          <w:spacing w:val="-44"/>
          <w:sz w:val="28"/>
          <w:szCs w:val="28"/>
        </w:rPr>
        <w:t xml:space="preserve"> </w:t>
      </w:r>
      <w:r>
        <w:rPr>
          <w:spacing w:val="3"/>
          <w:sz w:val="28"/>
          <w:szCs w:val="28"/>
        </w:rPr>
        <w:t>万元的工程采购项目中适宜由中小企业</w:t>
      </w:r>
      <w:r>
        <w:rPr>
          <w:spacing w:val="2"/>
          <w:sz w:val="28"/>
          <w:szCs w:val="28"/>
        </w:rPr>
        <w:t>提供的，预留该部分</w:t>
      </w:r>
      <w:r>
        <w:rPr>
          <w:sz w:val="28"/>
          <w:szCs w:val="28"/>
        </w:rPr>
        <w:t xml:space="preserve"> </w:t>
      </w:r>
      <w:r>
        <w:rPr>
          <w:spacing w:val="1"/>
          <w:sz w:val="28"/>
          <w:szCs w:val="28"/>
        </w:rPr>
        <w:t>采购项目预算总额的</w:t>
      </w:r>
      <w:r>
        <w:rPr>
          <w:spacing w:val="-54"/>
          <w:sz w:val="28"/>
          <w:szCs w:val="28"/>
        </w:rPr>
        <w:t xml:space="preserve"> </w:t>
      </w:r>
      <w:r>
        <w:rPr>
          <w:spacing w:val="1"/>
          <w:sz w:val="28"/>
          <w:szCs w:val="28"/>
        </w:rPr>
        <w:t>40%以上专门面向中小企业采购，其中预留给小微企</w:t>
      </w:r>
      <w:r>
        <w:rPr>
          <w:sz w:val="28"/>
          <w:szCs w:val="28"/>
        </w:rPr>
        <w:t xml:space="preserve"> </w:t>
      </w:r>
      <w:r>
        <w:rPr>
          <w:spacing w:val="-1"/>
          <w:sz w:val="28"/>
          <w:szCs w:val="28"/>
        </w:rPr>
        <w:t>业的比例不低于</w:t>
      </w:r>
      <w:r>
        <w:rPr>
          <w:spacing w:val="-55"/>
          <w:sz w:val="28"/>
          <w:szCs w:val="28"/>
        </w:rPr>
        <w:t xml:space="preserve"> </w:t>
      </w:r>
      <w:r>
        <w:rPr>
          <w:spacing w:val="-1"/>
          <w:sz w:val="28"/>
          <w:szCs w:val="28"/>
        </w:rPr>
        <w:t>60%。</w:t>
      </w:r>
    </w:p>
    <w:p>
      <w:pPr>
        <w:pStyle w:val="2"/>
        <w:spacing w:before="239" w:line="353" w:lineRule="auto"/>
        <w:ind w:left="15" w:right="284" w:hanging="8"/>
        <w:rPr>
          <w:sz w:val="28"/>
          <w:szCs w:val="28"/>
        </w:rPr>
      </w:pPr>
      <w:r>
        <w:rPr>
          <w:spacing w:val="4"/>
          <w:sz w:val="28"/>
          <w:szCs w:val="28"/>
        </w:rPr>
        <w:t>4、对于未预留份额专门面向中小企业的采购项目，以及预留份额项目中</w:t>
      </w:r>
      <w:r>
        <w:rPr>
          <w:spacing w:val="3"/>
          <w:sz w:val="28"/>
          <w:szCs w:val="28"/>
        </w:rPr>
        <w:t xml:space="preserve"> </w:t>
      </w:r>
      <w:r>
        <w:rPr>
          <w:spacing w:val="-1"/>
          <w:sz w:val="28"/>
          <w:szCs w:val="28"/>
        </w:rPr>
        <w:t>的非预留部分采购包，采购人、采购代理机构应当对符合规定的小微企业</w:t>
      </w:r>
      <w:r>
        <w:rPr>
          <w:spacing w:val="12"/>
          <w:sz w:val="28"/>
          <w:szCs w:val="28"/>
        </w:rPr>
        <w:t xml:space="preserve"> </w:t>
      </w:r>
      <w:r>
        <w:rPr>
          <w:spacing w:val="2"/>
          <w:sz w:val="28"/>
          <w:szCs w:val="28"/>
        </w:rPr>
        <w:t>报价给予</w:t>
      </w:r>
      <w:r>
        <w:rPr>
          <w:spacing w:val="-34"/>
          <w:sz w:val="28"/>
          <w:szCs w:val="28"/>
        </w:rPr>
        <w:t xml:space="preserve"> </w:t>
      </w:r>
      <w:r>
        <w:rPr>
          <w:spacing w:val="2"/>
          <w:sz w:val="28"/>
          <w:szCs w:val="28"/>
        </w:rPr>
        <w:t>10%~20%（工程项目为</w:t>
      </w:r>
      <w:r>
        <w:rPr>
          <w:spacing w:val="-50"/>
          <w:sz w:val="28"/>
          <w:szCs w:val="28"/>
        </w:rPr>
        <w:t xml:space="preserve"> </w:t>
      </w:r>
      <w:r>
        <w:rPr>
          <w:spacing w:val="2"/>
          <w:sz w:val="28"/>
          <w:szCs w:val="28"/>
        </w:rPr>
        <w:t>3%~5%）的扣除，用扣</w:t>
      </w:r>
      <w:r>
        <w:rPr>
          <w:spacing w:val="1"/>
          <w:sz w:val="28"/>
          <w:szCs w:val="28"/>
        </w:rPr>
        <w:t>除后的价格参加评</w:t>
      </w:r>
      <w:r>
        <w:rPr>
          <w:sz w:val="28"/>
          <w:szCs w:val="28"/>
        </w:rPr>
        <w:t xml:space="preserve"> </w:t>
      </w:r>
      <w:r>
        <w:rPr>
          <w:spacing w:val="-1"/>
          <w:sz w:val="28"/>
          <w:szCs w:val="28"/>
        </w:rPr>
        <w:t>审。适用招标投标法的政府采购工程建设项目，采用综合评估法但未采用</w:t>
      </w:r>
      <w:r>
        <w:rPr>
          <w:spacing w:val="14"/>
          <w:sz w:val="28"/>
          <w:szCs w:val="28"/>
        </w:rPr>
        <w:t xml:space="preserve"> </w:t>
      </w:r>
      <w:r>
        <w:rPr>
          <w:spacing w:val="-1"/>
          <w:sz w:val="28"/>
          <w:szCs w:val="28"/>
        </w:rPr>
        <w:t>低价优先法计算价格分的，评标时应当在采用原报价进行评分的基础上增</w:t>
      </w:r>
      <w:r>
        <w:rPr>
          <w:spacing w:val="14"/>
          <w:sz w:val="28"/>
          <w:szCs w:val="28"/>
        </w:rPr>
        <w:t xml:space="preserve"> </w:t>
      </w:r>
      <w:r>
        <w:rPr>
          <w:sz w:val="28"/>
          <w:szCs w:val="28"/>
        </w:rPr>
        <w:t>加其价格得分的</w:t>
      </w:r>
      <w:r>
        <w:rPr>
          <w:spacing w:val="-41"/>
          <w:sz w:val="28"/>
          <w:szCs w:val="28"/>
        </w:rPr>
        <w:t xml:space="preserve"> </w:t>
      </w:r>
      <w:r>
        <w:rPr>
          <w:sz w:val="28"/>
          <w:szCs w:val="28"/>
        </w:rPr>
        <w:t>3%~5%作为其价格分。</w:t>
      </w:r>
    </w:p>
    <w:p>
      <w:pPr>
        <w:pStyle w:val="2"/>
        <w:spacing w:before="241" w:line="357" w:lineRule="auto"/>
        <w:ind w:left="16" w:right="202" w:hanging="2"/>
        <w:rPr>
          <w:sz w:val="28"/>
          <w:szCs w:val="28"/>
        </w:rPr>
      </w:pPr>
      <w:r>
        <w:rPr>
          <w:spacing w:val="4"/>
          <w:sz w:val="28"/>
          <w:szCs w:val="28"/>
        </w:rPr>
        <w:t>5、接受大中型企业与小微企业组成联合体或者允许大中型企业向一家或</w:t>
      </w:r>
      <w:r>
        <w:rPr>
          <w:sz w:val="28"/>
          <w:szCs w:val="28"/>
        </w:rPr>
        <w:t xml:space="preserve"> </w:t>
      </w:r>
      <w:r>
        <w:rPr>
          <w:spacing w:val="-1"/>
          <w:sz w:val="28"/>
          <w:szCs w:val="28"/>
        </w:rPr>
        <w:t>者多家小微企业分包的采购项目，对于联合协议或者分包意向协议约定小</w:t>
      </w:r>
      <w:r>
        <w:rPr>
          <w:spacing w:val="14"/>
          <w:sz w:val="28"/>
          <w:szCs w:val="28"/>
        </w:rPr>
        <w:t xml:space="preserve"> </w:t>
      </w:r>
      <w:r>
        <w:rPr>
          <w:spacing w:val="1"/>
          <w:sz w:val="28"/>
          <w:szCs w:val="28"/>
        </w:rPr>
        <w:t>微企业的合同份额占到合同总金额</w:t>
      </w:r>
      <w:r>
        <w:rPr>
          <w:spacing w:val="-52"/>
          <w:sz w:val="28"/>
          <w:szCs w:val="28"/>
        </w:rPr>
        <w:t xml:space="preserve"> </w:t>
      </w:r>
      <w:r>
        <w:rPr>
          <w:spacing w:val="1"/>
          <w:sz w:val="28"/>
          <w:szCs w:val="28"/>
        </w:rPr>
        <w:t>30%以上的，采购人、采购代理机构应</w:t>
      </w:r>
      <w:r>
        <w:rPr>
          <w:sz w:val="28"/>
          <w:szCs w:val="28"/>
        </w:rPr>
        <w:t xml:space="preserve"> </w:t>
      </w:r>
      <w:r>
        <w:rPr>
          <w:spacing w:val="2"/>
          <w:sz w:val="28"/>
          <w:szCs w:val="28"/>
        </w:rPr>
        <w:t>当对联合体或者大中型企业的报价给予</w:t>
      </w:r>
      <w:r>
        <w:rPr>
          <w:spacing w:val="-54"/>
          <w:sz w:val="28"/>
          <w:szCs w:val="28"/>
        </w:rPr>
        <w:t xml:space="preserve"> </w:t>
      </w:r>
      <w:r>
        <w:rPr>
          <w:spacing w:val="2"/>
          <w:sz w:val="28"/>
          <w:szCs w:val="28"/>
        </w:rPr>
        <w:t>4%~6%（工程项目为</w:t>
      </w:r>
      <w:r>
        <w:rPr>
          <w:spacing w:val="-37"/>
          <w:sz w:val="28"/>
          <w:szCs w:val="28"/>
        </w:rPr>
        <w:t xml:space="preserve"> </w:t>
      </w:r>
      <w:r>
        <w:rPr>
          <w:spacing w:val="2"/>
          <w:sz w:val="28"/>
          <w:szCs w:val="28"/>
        </w:rPr>
        <w:t>1%~2%）的扣</w:t>
      </w:r>
      <w:r>
        <w:rPr>
          <w:sz w:val="28"/>
          <w:szCs w:val="28"/>
        </w:rPr>
        <w:t xml:space="preserve"> </w:t>
      </w:r>
      <w:r>
        <w:rPr>
          <w:spacing w:val="-7"/>
          <w:sz w:val="28"/>
          <w:szCs w:val="28"/>
        </w:rPr>
        <w:t>除，用扣除后的价格参加评审。适用招标投标法的政府采购工程建设项目，</w:t>
      </w:r>
      <w:r>
        <w:rPr>
          <w:spacing w:val="15"/>
          <w:sz w:val="28"/>
          <w:szCs w:val="28"/>
        </w:rPr>
        <w:t xml:space="preserve"> </w:t>
      </w:r>
      <w:r>
        <w:rPr>
          <w:spacing w:val="-1"/>
          <w:sz w:val="28"/>
          <w:szCs w:val="28"/>
        </w:rPr>
        <w:t>采用综合评估法但未采用低价优先法计算价格分的，评标时应当在采用原</w:t>
      </w:r>
      <w:r>
        <w:rPr>
          <w:spacing w:val="14"/>
          <w:sz w:val="28"/>
          <w:szCs w:val="28"/>
        </w:rPr>
        <w:t xml:space="preserve"> </w:t>
      </w:r>
      <w:r>
        <w:rPr>
          <w:spacing w:val="1"/>
          <w:sz w:val="28"/>
          <w:szCs w:val="28"/>
        </w:rPr>
        <w:t>报价进行评分的基础上增加其价格得分的</w:t>
      </w:r>
      <w:r>
        <w:rPr>
          <w:spacing w:val="-36"/>
          <w:sz w:val="28"/>
          <w:szCs w:val="28"/>
        </w:rPr>
        <w:t xml:space="preserve"> </w:t>
      </w:r>
      <w:r>
        <w:rPr>
          <w:spacing w:val="1"/>
          <w:sz w:val="28"/>
          <w:szCs w:val="28"/>
        </w:rPr>
        <w:t>1%~2%作为其价格分。</w:t>
      </w:r>
    </w:p>
    <w:p>
      <w:pPr>
        <w:pStyle w:val="2"/>
        <w:spacing w:before="242" w:line="307" w:lineRule="auto"/>
        <w:ind w:left="29" w:right="3581" w:hanging="6"/>
        <w:rPr>
          <w:sz w:val="28"/>
          <w:szCs w:val="28"/>
        </w:rPr>
      </w:pPr>
      <w:r>
        <w:rPr>
          <w:spacing w:val="2"/>
          <w:sz w:val="28"/>
          <w:szCs w:val="28"/>
        </w:rPr>
        <w:t>七、对本次采购提出询问，请按以下方式联系</w:t>
      </w:r>
      <w:r>
        <w:rPr>
          <w:sz w:val="28"/>
          <w:szCs w:val="28"/>
        </w:rPr>
        <w:t xml:space="preserve"> </w:t>
      </w:r>
      <w:r>
        <w:rPr>
          <w:spacing w:val="-2"/>
          <w:sz w:val="28"/>
          <w:szCs w:val="28"/>
        </w:rPr>
        <w:t>1.采购人信息</w:t>
      </w:r>
    </w:p>
    <w:p>
      <w:pPr>
        <w:pStyle w:val="2"/>
        <w:spacing w:before="263" w:line="380" w:lineRule="auto"/>
        <w:ind w:left="18" w:right="2323"/>
        <w:rPr>
          <w:sz w:val="28"/>
          <w:szCs w:val="28"/>
        </w:rPr>
      </w:pPr>
      <w:r>
        <w:rPr>
          <w:spacing w:val="1"/>
          <w:sz w:val="28"/>
          <w:szCs w:val="28"/>
        </w:rPr>
        <w:t>名 称：阿图什市自然资源局（阿图什市林业和草原局）</w:t>
      </w:r>
      <w:r>
        <w:rPr>
          <w:spacing w:val="17"/>
          <w:sz w:val="28"/>
          <w:szCs w:val="28"/>
        </w:rPr>
        <w:t xml:space="preserve"> </w:t>
      </w:r>
      <w:r>
        <w:rPr>
          <w:spacing w:val="-4"/>
          <w:sz w:val="28"/>
          <w:szCs w:val="28"/>
        </w:rPr>
        <w:t>地</w:t>
      </w:r>
      <w:r>
        <w:rPr>
          <w:spacing w:val="30"/>
          <w:sz w:val="28"/>
          <w:szCs w:val="28"/>
        </w:rPr>
        <w:t xml:space="preserve"> </w:t>
      </w:r>
      <w:r>
        <w:rPr>
          <w:spacing w:val="-4"/>
          <w:sz w:val="28"/>
          <w:szCs w:val="28"/>
        </w:rPr>
        <w:t>址：阿图什市</w:t>
      </w:r>
    </w:p>
    <w:p>
      <w:pPr>
        <w:spacing w:line="255" w:lineRule="auto"/>
        <w:rPr>
          <w:rFonts w:ascii="Arial"/>
          <w:sz w:val="21"/>
        </w:rPr>
      </w:pPr>
    </w:p>
    <w:p>
      <w:pPr>
        <w:spacing w:line="256" w:lineRule="auto"/>
        <w:rPr>
          <w:rFonts w:ascii="Arial"/>
          <w:sz w:val="21"/>
        </w:rPr>
      </w:pPr>
    </w:p>
    <w:p>
      <w:pPr>
        <w:pStyle w:val="2"/>
        <w:spacing w:before="56"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新疆泽煜航项目管理有</w:t>
      </w:r>
      <w:r>
        <w:rPr>
          <w:rFonts w:ascii="宋体" w:hAnsi="宋体" w:eastAsia="宋体" w:cs="宋体"/>
          <w:spacing w:val="6"/>
          <w:sz w:val="17"/>
          <w:szCs w:val="17"/>
        </w:rPr>
        <w:t xml:space="preserve">限公司      </w:t>
      </w:r>
      <w:r>
        <w:rPr>
          <w:spacing w:val="6"/>
          <w:sz w:val="17"/>
          <w:szCs w:val="17"/>
        </w:rPr>
        <w:t xml:space="preserve">联系电话：18152988776      </w:t>
      </w:r>
      <w:r>
        <w:rPr>
          <w:rFonts w:ascii="宋体" w:hAnsi="宋体" w:eastAsia="宋体" w:cs="宋体"/>
          <w:spacing w:val="6"/>
          <w:sz w:val="17"/>
          <w:szCs w:val="17"/>
        </w:rPr>
        <w:t>4</w:t>
      </w:r>
    </w:p>
    <w:p>
      <w:pPr>
        <w:spacing w:line="235" w:lineRule="auto"/>
        <w:rPr>
          <w:rFonts w:ascii="宋体" w:hAnsi="宋体" w:eastAsia="宋体" w:cs="宋体"/>
          <w:sz w:val="17"/>
          <w:szCs w:val="17"/>
        </w:rPr>
        <w:sectPr>
          <w:pgSz w:w="11900" w:h="16838"/>
          <w:pgMar w:top="1133" w:right="1237" w:bottom="0" w:left="1416" w:header="861" w:footer="0" w:gutter="0"/>
          <w:cols w:space="720" w:num="1"/>
        </w:sectPr>
      </w:pPr>
    </w:p>
    <w:p>
      <w:pPr>
        <w:spacing w:line="284" w:lineRule="auto"/>
        <w:rPr>
          <w:rFonts w:ascii="Arial"/>
          <w:sz w:val="21"/>
        </w:rPr>
      </w:pPr>
    </w:p>
    <w:p>
      <w:pPr>
        <w:spacing w:line="284" w:lineRule="auto"/>
        <w:rPr>
          <w:rFonts w:ascii="Arial"/>
          <w:sz w:val="21"/>
        </w:rPr>
      </w:pPr>
    </w:p>
    <w:p>
      <w:pPr>
        <w:pStyle w:val="2"/>
        <w:spacing w:before="91" w:line="380" w:lineRule="auto"/>
        <w:ind w:left="12" w:right="6294" w:firstLine="2"/>
        <w:rPr>
          <w:sz w:val="28"/>
          <w:szCs w:val="28"/>
        </w:rPr>
      </w:pPr>
      <w:r>
        <w:rPr>
          <w:spacing w:val="-1"/>
          <w:sz w:val="28"/>
          <w:szCs w:val="28"/>
        </w:rPr>
        <w:t>联系方式：18209080257</w:t>
      </w:r>
      <w:r>
        <w:rPr>
          <w:spacing w:val="10"/>
          <w:sz w:val="28"/>
          <w:szCs w:val="28"/>
        </w:rPr>
        <w:t xml:space="preserve"> </w:t>
      </w:r>
      <w:r>
        <w:rPr>
          <w:spacing w:val="1"/>
          <w:sz w:val="28"/>
          <w:szCs w:val="28"/>
        </w:rPr>
        <w:t>2.采购代理机构信息</w:t>
      </w:r>
    </w:p>
    <w:p>
      <w:pPr>
        <w:pStyle w:val="2"/>
        <w:spacing w:before="45" w:line="377" w:lineRule="auto"/>
        <w:ind w:left="18" w:right="4593"/>
        <w:rPr>
          <w:rFonts w:ascii="宋体" w:hAnsi="宋体" w:eastAsia="宋体" w:cs="宋体"/>
          <w:sz w:val="28"/>
          <w:szCs w:val="28"/>
        </w:rPr>
      </w:pPr>
      <w:r>
        <w:rPr>
          <w:sz w:val="28"/>
          <w:szCs w:val="28"/>
        </w:rPr>
        <w:t>名 称：新</w:t>
      </w:r>
      <w:r>
        <w:rPr>
          <w:spacing w:val="1"/>
          <w:sz w:val="28"/>
          <w:szCs w:val="28"/>
        </w:rPr>
        <w:t>疆泽煜航项目管理有限公司 地 址：喀什西域名都</w:t>
      </w:r>
      <w:r>
        <w:rPr>
          <w:rFonts w:hint="eastAsia"/>
          <w:spacing w:val="1"/>
          <w:sz w:val="28"/>
          <w:szCs w:val="28"/>
          <w:lang w:val="en-US" w:eastAsia="zh-CN"/>
        </w:rPr>
        <w:t>A</w:t>
      </w:r>
      <w:r>
        <w:rPr>
          <w:spacing w:val="1"/>
          <w:sz w:val="28"/>
          <w:szCs w:val="28"/>
        </w:rPr>
        <w:t>座1112室</w:t>
      </w:r>
    </w:p>
    <w:p>
      <w:pPr>
        <w:pStyle w:val="2"/>
        <w:spacing w:before="48" w:line="224" w:lineRule="auto"/>
        <w:ind w:left="14"/>
        <w:rPr>
          <w:sz w:val="28"/>
          <w:szCs w:val="28"/>
        </w:rPr>
      </w:pPr>
      <w:r>
        <w:rPr>
          <w:sz w:val="28"/>
          <w:szCs w:val="28"/>
        </w:rPr>
        <w:t>3.项目联系方式</w:t>
      </w:r>
    </w:p>
    <w:p>
      <w:pPr>
        <w:pStyle w:val="2"/>
        <w:spacing w:before="260" w:line="224" w:lineRule="auto"/>
        <w:ind w:left="18"/>
        <w:rPr>
          <w:sz w:val="28"/>
          <w:szCs w:val="28"/>
        </w:rPr>
      </w:pPr>
      <w:r>
        <w:rPr>
          <w:spacing w:val="1"/>
          <w:sz w:val="28"/>
          <w:szCs w:val="28"/>
        </w:rPr>
        <w:t>项目联系人：何女士</w:t>
      </w:r>
    </w:p>
    <w:p>
      <w:pPr>
        <w:pStyle w:val="2"/>
        <w:spacing w:before="260" w:line="224" w:lineRule="auto"/>
        <w:ind w:left="48"/>
        <w:rPr>
          <w:sz w:val="28"/>
          <w:szCs w:val="28"/>
        </w:rPr>
      </w:pPr>
      <w:r>
        <w:rPr>
          <w:spacing w:val="-2"/>
          <w:sz w:val="28"/>
          <w:szCs w:val="28"/>
        </w:rPr>
        <w:t>电 话：13999090080/18152988776</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2"/>
        <w:spacing w:before="56"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新疆泽煜航项目管理有限公司</w:t>
      </w:r>
      <w:r>
        <w:rPr>
          <w:rFonts w:ascii="宋体" w:hAnsi="宋体" w:eastAsia="宋体" w:cs="宋体"/>
          <w:spacing w:val="6"/>
          <w:sz w:val="17"/>
          <w:szCs w:val="17"/>
        </w:rPr>
        <w:t xml:space="preserve">      </w:t>
      </w:r>
      <w:r>
        <w:rPr>
          <w:spacing w:val="6"/>
          <w:sz w:val="17"/>
          <w:szCs w:val="17"/>
        </w:rPr>
        <w:t xml:space="preserve">联系电话：18152988776      </w:t>
      </w:r>
      <w:r>
        <w:rPr>
          <w:rFonts w:ascii="宋体" w:hAnsi="宋体" w:eastAsia="宋体" w:cs="宋体"/>
          <w:spacing w:val="6"/>
          <w:sz w:val="17"/>
          <w:szCs w:val="17"/>
        </w:rPr>
        <w:t>5</w:t>
      </w:r>
    </w:p>
    <w:p>
      <w:pPr>
        <w:spacing w:line="235" w:lineRule="auto"/>
        <w:rPr>
          <w:rFonts w:ascii="宋体" w:hAnsi="宋体" w:eastAsia="宋体" w:cs="宋体"/>
          <w:sz w:val="17"/>
          <w:szCs w:val="17"/>
        </w:rPr>
        <w:sectPr>
          <w:pgSz w:w="11900" w:h="16838"/>
          <w:pgMar w:top="1133" w:right="1237" w:bottom="0" w:left="1416" w:header="861" w:footer="0" w:gutter="0"/>
          <w:cols w:space="720" w:num="1"/>
        </w:sectPr>
      </w:pPr>
    </w:p>
    <w:p>
      <w:pPr>
        <w:spacing w:line="447" w:lineRule="auto"/>
        <w:rPr>
          <w:rFonts w:ascii="Arial"/>
          <w:sz w:val="21"/>
        </w:rPr>
      </w:pPr>
    </w:p>
    <w:p>
      <w:pPr>
        <w:spacing w:before="100" w:line="224" w:lineRule="auto"/>
        <w:ind w:left="3659"/>
        <w:outlineLvl w:val="0"/>
        <w:rPr>
          <w:rFonts w:ascii="宋体" w:hAnsi="宋体" w:eastAsia="宋体" w:cs="宋体"/>
          <w:sz w:val="31"/>
          <w:szCs w:val="31"/>
        </w:rPr>
      </w:pPr>
      <w:bookmarkStart w:id="8" w:name="bookmark4"/>
      <w:bookmarkEnd w:id="8"/>
      <w:bookmarkStart w:id="9" w:name="bookmark3"/>
      <w:bookmarkEnd w:id="9"/>
      <w:r>
        <w:rPr>
          <w:rFonts w:ascii="宋体" w:hAnsi="宋体" w:eastAsia="宋体" w:cs="宋体"/>
          <w:b/>
          <w:bCs/>
          <w:spacing w:val="6"/>
          <w:sz w:val="31"/>
          <w:szCs w:val="31"/>
        </w:rPr>
        <w:t>第二章</w:t>
      </w:r>
      <w:r>
        <w:rPr>
          <w:rFonts w:ascii="宋体" w:hAnsi="宋体" w:eastAsia="宋体" w:cs="宋体"/>
          <w:spacing w:val="31"/>
          <w:sz w:val="31"/>
          <w:szCs w:val="31"/>
        </w:rPr>
        <w:t xml:space="preserve"> </w:t>
      </w:r>
      <w:r>
        <w:rPr>
          <w:rFonts w:ascii="宋体" w:hAnsi="宋体" w:eastAsia="宋体" w:cs="宋体"/>
          <w:b/>
          <w:bCs/>
          <w:spacing w:val="6"/>
          <w:sz w:val="31"/>
          <w:szCs w:val="31"/>
        </w:rPr>
        <w:t>投标人须知</w:t>
      </w:r>
    </w:p>
    <w:p>
      <w:pPr>
        <w:spacing w:before="156" w:line="203" w:lineRule="auto"/>
        <w:ind w:left="3581"/>
        <w:rPr>
          <w:rFonts w:ascii="宋体" w:hAnsi="宋体" w:eastAsia="宋体" w:cs="宋体"/>
          <w:sz w:val="28"/>
          <w:szCs w:val="28"/>
        </w:rPr>
      </w:pPr>
      <w:r>
        <w:rPr>
          <w:rFonts w:ascii="宋体" w:hAnsi="宋体" w:eastAsia="宋体" w:cs="宋体"/>
          <w:b/>
          <w:bCs/>
          <w:spacing w:val="1"/>
          <w:sz w:val="31"/>
          <w:szCs w:val="31"/>
        </w:rPr>
        <w:t>一、</w:t>
      </w:r>
      <w:r>
        <w:rPr>
          <w:rFonts w:ascii="宋体" w:hAnsi="宋体" w:eastAsia="宋体" w:cs="宋体"/>
          <w:b/>
          <w:bCs/>
          <w:spacing w:val="1"/>
          <w:sz w:val="28"/>
          <w:szCs w:val="28"/>
        </w:rPr>
        <w:t>投标人须知前附表</w:t>
      </w:r>
    </w:p>
    <w:tbl>
      <w:tblPr>
        <w:tblStyle w:val="5"/>
        <w:tblW w:w="101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
        <w:gridCol w:w="2165"/>
        <w:gridCol w:w="75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2" w:type="dxa"/>
            <w:textDirection w:val="tbRlV"/>
            <w:vAlign w:val="top"/>
          </w:tcPr>
          <w:p>
            <w:pPr>
              <w:spacing w:before="114" w:line="209" w:lineRule="auto"/>
              <w:ind w:left="65"/>
              <w:rPr>
                <w:rFonts w:ascii="仿宋" w:hAnsi="仿宋" w:eastAsia="仿宋" w:cs="仿宋"/>
                <w:sz w:val="23"/>
                <w:szCs w:val="23"/>
              </w:rPr>
            </w:pPr>
            <w:r>
              <w:rPr>
                <w:rFonts w:ascii="仿宋" w:hAnsi="仿宋" w:eastAsia="仿宋" w:cs="仿宋"/>
                <w:b/>
                <w:bCs/>
                <w:spacing w:val="12"/>
                <w:sz w:val="23"/>
                <w:szCs w:val="23"/>
              </w:rPr>
              <w:t>序</w:t>
            </w:r>
            <w:r>
              <w:rPr>
                <w:rFonts w:ascii="仿宋" w:hAnsi="仿宋" w:eastAsia="仿宋" w:cs="仿宋"/>
                <w:spacing w:val="-26"/>
                <w:sz w:val="23"/>
                <w:szCs w:val="23"/>
              </w:rPr>
              <w:t xml:space="preserve"> </w:t>
            </w:r>
            <w:r>
              <w:rPr>
                <w:rFonts w:ascii="仿宋" w:hAnsi="仿宋" w:eastAsia="仿宋" w:cs="仿宋"/>
                <w:b/>
                <w:bCs/>
                <w:spacing w:val="12"/>
                <w:sz w:val="23"/>
                <w:szCs w:val="23"/>
              </w:rPr>
              <w:t>号</w:t>
            </w:r>
          </w:p>
        </w:tc>
        <w:tc>
          <w:tcPr>
            <w:tcW w:w="2165" w:type="dxa"/>
            <w:vAlign w:val="top"/>
          </w:tcPr>
          <w:p>
            <w:pPr>
              <w:spacing w:before="233" w:line="229" w:lineRule="auto"/>
              <w:ind w:left="729"/>
              <w:rPr>
                <w:rFonts w:ascii="仿宋" w:hAnsi="仿宋" w:eastAsia="仿宋" w:cs="仿宋"/>
                <w:sz w:val="23"/>
                <w:szCs w:val="23"/>
              </w:rPr>
            </w:pPr>
            <w:r>
              <w:rPr>
                <w:rFonts w:ascii="仿宋" w:hAnsi="仿宋" w:eastAsia="仿宋" w:cs="仿宋"/>
                <w:b/>
                <w:bCs/>
                <w:spacing w:val="-6"/>
                <w:sz w:val="23"/>
                <w:szCs w:val="23"/>
              </w:rPr>
              <w:t>名</w:t>
            </w:r>
            <w:r>
              <w:rPr>
                <w:rFonts w:ascii="仿宋" w:hAnsi="仿宋" w:eastAsia="仿宋" w:cs="仿宋"/>
                <w:spacing w:val="16"/>
                <w:sz w:val="23"/>
                <w:szCs w:val="23"/>
              </w:rPr>
              <w:t xml:space="preserve">  </w:t>
            </w:r>
            <w:r>
              <w:rPr>
                <w:rFonts w:ascii="仿宋" w:hAnsi="仿宋" w:eastAsia="仿宋" w:cs="仿宋"/>
                <w:b/>
                <w:bCs/>
                <w:spacing w:val="-6"/>
                <w:sz w:val="23"/>
                <w:szCs w:val="23"/>
              </w:rPr>
              <w:t>称</w:t>
            </w:r>
          </w:p>
        </w:tc>
        <w:tc>
          <w:tcPr>
            <w:tcW w:w="7523" w:type="dxa"/>
            <w:vAlign w:val="top"/>
          </w:tcPr>
          <w:p>
            <w:pPr>
              <w:spacing w:before="233" w:line="230" w:lineRule="auto"/>
              <w:ind w:left="2921"/>
              <w:rPr>
                <w:rFonts w:ascii="仿宋" w:hAnsi="仿宋" w:eastAsia="仿宋" w:cs="仿宋"/>
                <w:sz w:val="23"/>
                <w:szCs w:val="23"/>
              </w:rPr>
            </w:pPr>
            <w:r>
              <w:rPr>
                <w:rFonts w:ascii="仿宋" w:hAnsi="仿宋" w:eastAsia="仿宋" w:cs="仿宋"/>
                <w:b/>
                <w:bCs/>
                <w:spacing w:val="-17"/>
                <w:sz w:val="23"/>
                <w:szCs w:val="23"/>
              </w:rPr>
              <w:t>编</w:t>
            </w:r>
            <w:r>
              <w:rPr>
                <w:rFonts w:ascii="仿宋" w:hAnsi="仿宋" w:eastAsia="仿宋" w:cs="仿宋"/>
                <w:spacing w:val="20"/>
                <w:sz w:val="23"/>
                <w:szCs w:val="23"/>
              </w:rPr>
              <w:t xml:space="preserve">  </w:t>
            </w:r>
            <w:r>
              <w:rPr>
                <w:rFonts w:ascii="仿宋" w:hAnsi="仿宋" w:eastAsia="仿宋" w:cs="仿宋"/>
                <w:b/>
                <w:bCs/>
                <w:spacing w:val="-17"/>
                <w:sz w:val="23"/>
                <w:szCs w:val="23"/>
              </w:rPr>
              <w:t>列</w:t>
            </w:r>
            <w:r>
              <w:rPr>
                <w:rFonts w:ascii="仿宋" w:hAnsi="仿宋" w:eastAsia="仿宋" w:cs="仿宋"/>
                <w:spacing w:val="33"/>
                <w:sz w:val="23"/>
                <w:szCs w:val="23"/>
              </w:rPr>
              <w:t xml:space="preserve">  </w:t>
            </w:r>
            <w:r>
              <w:rPr>
                <w:rFonts w:ascii="仿宋" w:hAnsi="仿宋" w:eastAsia="仿宋" w:cs="仿宋"/>
                <w:b/>
                <w:bCs/>
                <w:spacing w:val="-17"/>
                <w:sz w:val="23"/>
                <w:szCs w:val="23"/>
              </w:rPr>
              <w:t>内</w:t>
            </w:r>
            <w:r>
              <w:rPr>
                <w:rFonts w:ascii="仿宋" w:hAnsi="仿宋" w:eastAsia="仿宋" w:cs="仿宋"/>
                <w:spacing w:val="18"/>
                <w:sz w:val="23"/>
                <w:szCs w:val="23"/>
              </w:rPr>
              <w:t xml:space="preserve">  </w:t>
            </w:r>
            <w:r>
              <w:rPr>
                <w:rFonts w:ascii="仿宋" w:hAnsi="仿宋" w:eastAsia="仿宋" w:cs="仿宋"/>
                <w:b/>
                <w:bCs/>
                <w:spacing w:val="-17"/>
                <w:sz w:val="23"/>
                <w:szCs w:val="23"/>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472" w:type="dxa"/>
            <w:vMerge w:val="restart"/>
            <w:tcBorders>
              <w:bottom w:val="nil"/>
            </w:tcBorders>
            <w:vAlign w:val="top"/>
          </w:tcPr>
          <w:p>
            <w:pPr>
              <w:pStyle w:val="6"/>
              <w:spacing w:line="253" w:lineRule="auto"/>
            </w:pPr>
          </w:p>
          <w:p>
            <w:pPr>
              <w:pStyle w:val="6"/>
              <w:spacing w:line="254" w:lineRule="auto"/>
            </w:pPr>
          </w:p>
          <w:p>
            <w:pPr>
              <w:pStyle w:val="6"/>
              <w:spacing w:line="254" w:lineRule="auto"/>
            </w:pPr>
          </w:p>
          <w:p>
            <w:pPr>
              <w:pStyle w:val="6"/>
              <w:spacing w:line="254" w:lineRule="auto"/>
            </w:pPr>
          </w:p>
          <w:p>
            <w:pPr>
              <w:pStyle w:val="6"/>
              <w:spacing w:line="254" w:lineRule="auto"/>
            </w:pPr>
          </w:p>
          <w:p>
            <w:pPr>
              <w:pStyle w:val="6"/>
              <w:spacing w:line="254" w:lineRule="auto"/>
            </w:pPr>
          </w:p>
          <w:p>
            <w:pPr>
              <w:pStyle w:val="6"/>
              <w:spacing w:line="254" w:lineRule="auto"/>
            </w:pPr>
          </w:p>
          <w:p>
            <w:pPr>
              <w:pStyle w:val="6"/>
              <w:spacing w:line="254" w:lineRule="auto"/>
            </w:pPr>
          </w:p>
          <w:p>
            <w:pPr>
              <w:pStyle w:val="6"/>
              <w:spacing w:line="254" w:lineRule="auto"/>
            </w:pPr>
          </w:p>
          <w:p>
            <w:pPr>
              <w:spacing w:before="74" w:line="186" w:lineRule="auto"/>
              <w:ind w:left="198"/>
              <w:rPr>
                <w:rFonts w:ascii="仿宋" w:hAnsi="仿宋" w:eastAsia="仿宋" w:cs="仿宋"/>
                <w:sz w:val="23"/>
                <w:szCs w:val="23"/>
              </w:rPr>
            </w:pPr>
            <w:r>
              <w:rPr>
                <w:rFonts w:ascii="仿宋" w:hAnsi="仿宋" w:eastAsia="仿宋" w:cs="仿宋"/>
                <w:sz w:val="23"/>
                <w:szCs w:val="23"/>
              </w:rPr>
              <w:t>1</w:t>
            </w:r>
          </w:p>
        </w:tc>
        <w:tc>
          <w:tcPr>
            <w:tcW w:w="2165" w:type="dxa"/>
            <w:vMerge w:val="restart"/>
            <w:tcBorders>
              <w:bottom w:val="nil"/>
            </w:tcBorders>
            <w:vAlign w:val="top"/>
          </w:tcPr>
          <w:p>
            <w:pPr>
              <w:pStyle w:val="6"/>
              <w:spacing w:line="252" w:lineRule="auto"/>
            </w:pPr>
          </w:p>
          <w:p>
            <w:pPr>
              <w:pStyle w:val="6"/>
              <w:spacing w:line="252" w:lineRule="auto"/>
            </w:pPr>
          </w:p>
          <w:p>
            <w:pPr>
              <w:pStyle w:val="6"/>
              <w:spacing w:line="252" w:lineRule="auto"/>
            </w:pPr>
          </w:p>
          <w:p>
            <w:pPr>
              <w:pStyle w:val="6"/>
              <w:spacing w:line="253" w:lineRule="auto"/>
            </w:pPr>
          </w:p>
          <w:p>
            <w:pPr>
              <w:pStyle w:val="6"/>
              <w:spacing w:line="253" w:lineRule="auto"/>
            </w:pPr>
          </w:p>
          <w:p>
            <w:pPr>
              <w:pStyle w:val="6"/>
              <w:spacing w:line="253" w:lineRule="auto"/>
            </w:pPr>
          </w:p>
          <w:p>
            <w:pPr>
              <w:spacing w:before="74" w:line="384" w:lineRule="auto"/>
              <w:ind w:left="609" w:right="598"/>
              <w:jc w:val="both"/>
              <w:rPr>
                <w:rFonts w:ascii="仿宋" w:hAnsi="仿宋" w:eastAsia="仿宋" w:cs="仿宋"/>
                <w:sz w:val="23"/>
                <w:szCs w:val="23"/>
              </w:rPr>
            </w:pPr>
            <w:r>
              <w:rPr>
                <w:rFonts w:ascii="仿宋" w:hAnsi="仿宋" w:eastAsia="仿宋" w:cs="仿宋"/>
                <w:spacing w:val="8"/>
                <w:sz w:val="23"/>
                <w:szCs w:val="23"/>
              </w:rPr>
              <w:t>项目名称</w:t>
            </w:r>
            <w:r>
              <w:rPr>
                <w:rFonts w:ascii="仿宋" w:hAnsi="仿宋" w:eastAsia="仿宋" w:cs="仿宋"/>
                <w:sz w:val="23"/>
                <w:szCs w:val="23"/>
              </w:rPr>
              <w:t xml:space="preserve"> </w:t>
            </w:r>
            <w:r>
              <w:rPr>
                <w:rFonts w:ascii="仿宋" w:hAnsi="仿宋" w:eastAsia="仿宋" w:cs="仿宋"/>
                <w:spacing w:val="8"/>
                <w:sz w:val="23"/>
                <w:szCs w:val="23"/>
              </w:rPr>
              <w:t>项目编号</w:t>
            </w:r>
            <w:r>
              <w:rPr>
                <w:rFonts w:ascii="仿宋" w:hAnsi="仿宋" w:eastAsia="仿宋" w:cs="仿宋"/>
                <w:sz w:val="23"/>
                <w:szCs w:val="23"/>
              </w:rPr>
              <w:t xml:space="preserve"> </w:t>
            </w:r>
            <w:r>
              <w:rPr>
                <w:rFonts w:ascii="仿宋" w:hAnsi="仿宋" w:eastAsia="仿宋" w:cs="仿宋"/>
                <w:spacing w:val="8"/>
                <w:sz w:val="23"/>
                <w:szCs w:val="23"/>
              </w:rPr>
              <w:t>项目内容</w:t>
            </w:r>
            <w:r>
              <w:rPr>
                <w:rFonts w:ascii="仿宋" w:hAnsi="仿宋" w:eastAsia="仿宋" w:cs="仿宋"/>
                <w:sz w:val="23"/>
                <w:szCs w:val="23"/>
              </w:rPr>
              <w:t xml:space="preserve"> </w:t>
            </w:r>
            <w:r>
              <w:rPr>
                <w:rFonts w:ascii="仿宋" w:hAnsi="仿宋" w:eastAsia="仿宋" w:cs="仿宋"/>
                <w:spacing w:val="46"/>
                <w:sz w:val="23"/>
                <w:szCs w:val="23"/>
              </w:rPr>
              <w:t>服务期</w:t>
            </w:r>
          </w:p>
        </w:tc>
        <w:tc>
          <w:tcPr>
            <w:tcW w:w="7523" w:type="dxa"/>
            <w:vAlign w:val="top"/>
          </w:tcPr>
          <w:p>
            <w:pPr>
              <w:spacing w:before="124" w:line="229" w:lineRule="auto"/>
              <w:ind w:left="122"/>
              <w:rPr>
                <w:rFonts w:ascii="宋体" w:hAnsi="宋体" w:eastAsia="宋体" w:cs="宋体"/>
                <w:sz w:val="23"/>
                <w:szCs w:val="23"/>
              </w:rPr>
            </w:pPr>
            <w:r>
              <w:rPr>
                <w:rFonts w:hint="eastAsia" w:ascii="仿宋" w:hAnsi="仿宋" w:eastAsia="仿宋" w:cs="仿宋"/>
                <w:spacing w:val="10"/>
                <w:sz w:val="23"/>
                <w:szCs w:val="23"/>
                <w:lang w:eastAsia="zh-CN"/>
              </w:rPr>
              <w:t>项目名称：新疆天山职业大学克州校区商业街区规划设计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472" w:type="dxa"/>
            <w:vMerge w:val="continue"/>
            <w:tcBorders>
              <w:top w:val="nil"/>
              <w:bottom w:val="nil"/>
            </w:tcBorders>
            <w:vAlign w:val="top"/>
          </w:tcPr>
          <w:p>
            <w:pPr>
              <w:pStyle w:val="6"/>
            </w:pPr>
          </w:p>
        </w:tc>
        <w:tc>
          <w:tcPr>
            <w:tcW w:w="2165" w:type="dxa"/>
            <w:vMerge w:val="continue"/>
            <w:tcBorders>
              <w:top w:val="nil"/>
              <w:bottom w:val="nil"/>
            </w:tcBorders>
            <w:vAlign w:val="top"/>
          </w:tcPr>
          <w:p>
            <w:pPr>
              <w:pStyle w:val="6"/>
            </w:pPr>
          </w:p>
        </w:tc>
        <w:tc>
          <w:tcPr>
            <w:tcW w:w="7523" w:type="dxa"/>
            <w:vAlign w:val="top"/>
          </w:tcPr>
          <w:p>
            <w:pPr>
              <w:spacing w:before="123" w:line="232" w:lineRule="auto"/>
              <w:ind w:left="122"/>
              <w:rPr>
                <w:rFonts w:ascii="仿宋" w:hAnsi="仿宋" w:eastAsia="仿宋" w:cs="仿宋"/>
                <w:sz w:val="23"/>
                <w:szCs w:val="23"/>
              </w:rPr>
            </w:pPr>
            <w:r>
              <w:rPr>
                <w:rFonts w:ascii="仿宋" w:hAnsi="仿宋" w:eastAsia="仿宋" w:cs="仿宋"/>
                <w:spacing w:val="8"/>
                <w:sz w:val="23"/>
                <w:szCs w:val="23"/>
              </w:rPr>
              <w:t>项目编号：</w:t>
            </w:r>
            <w:r>
              <w:rPr>
                <w:rFonts w:ascii="仿宋" w:hAnsi="仿宋" w:eastAsia="仿宋" w:cs="仿宋"/>
                <w:sz w:val="23"/>
                <w:szCs w:val="23"/>
              </w:rPr>
              <w:t>ATSCG</w:t>
            </w:r>
            <w:r>
              <w:rPr>
                <w:rFonts w:ascii="仿宋" w:hAnsi="仿宋" w:eastAsia="仿宋" w:cs="仿宋"/>
                <w:spacing w:val="8"/>
                <w:sz w:val="23"/>
                <w:szCs w:val="23"/>
              </w:rPr>
              <w:t>-2025024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9" w:hRule="atLeast"/>
        </w:trPr>
        <w:tc>
          <w:tcPr>
            <w:tcW w:w="472" w:type="dxa"/>
            <w:vMerge w:val="continue"/>
            <w:tcBorders>
              <w:top w:val="nil"/>
              <w:bottom w:val="nil"/>
            </w:tcBorders>
            <w:vAlign w:val="top"/>
          </w:tcPr>
          <w:p>
            <w:pPr>
              <w:pStyle w:val="6"/>
            </w:pPr>
          </w:p>
        </w:tc>
        <w:tc>
          <w:tcPr>
            <w:tcW w:w="2165" w:type="dxa"/>
            <w:vMerge w:val="continue"/>
            <w:tcBorders>
              <w:top w:val="nil"/>
              <w:bottom w:val="nil"/>
            </w:tcBorders>
            <w:vAlign w:val="top"/>
          </w:tcPr>
          <w:p>
            <w:pPr>
              <w:pStyle w:val="6"/>
            </w:pPr>
          </w:p>
        </w:tc>
        <w:tc>
          <w:tcPr>
            <w:tcW w:w="7523" w:type="dxa"/>
            <w:vAlign w:val="top"/>
          </w:tcPr>
          <w:p>
            <w:pPr>
              <w:spacing w:before="123" w:line="374" w:lineRule="auto"/>
              <w:ind w:left="122" w:right="184"/>
              <w:jc w:val="both"/>
              <w:rPr>
                <w:rFonts w:ascii="仿宋" w:hAnsi="仿宋" w:eastAsia="仿宋" w:cs="仿宋"/>
                <w:sz w:val="23"/>
                <w:szCs w:val="23"/>
              </w:rPr>
            </w:pPr>
            <w:r>
              <w:rPr>
                <w:rFonts w:hint="eastAsia" w:ascii="仿宋" w:hAnsi="仿宋" w:eastAsia="仿宋" w:cs="仿宋"/>
                <w:spacing w:val="10"/>
                <w:sz w:val="23"/>
                <w:szCs w:val="23"/>
                <w:lang w:eastAsia="zh-CN"/>
              </w:rPr>
              <w:t>本项目的方案设计、概念性规划、重点地区详细城市规划、详细城市设计导图（不含多媒体、动画）、及时解决施工中出现的需要设计处理的问题(派出驻现场设计代表 )等</w:t>
            </w:r>
            <w:r>
              <w:rPr>
                <w:rFonts w:ascii="仿宋" w:hAnsi="仿宋" w:eastAsia="仿宋" w:cs="仿宋"/>
                <w:spacing w:val="10"/>
                <w:sz w:val="23"/>
                <w:szCs w:val="23"/>
              </w:rPr>
              <w:t>。并协助发包人(招标人)获得有关部门对初设阶段设计报告和施工图设计文件批复等工作及专项验收、阶段验收、竣工验收等工作。</w:t>
            </w:r>
            <w:r>
              <w:rPr>
                <w:rFonts w:ascii="仿宋" w:hAnsi="仿宋" w:eastAsia="仿宋" w:cs="仿宋"/>
                <w:spacing w:val="11"/>
                <w:sz w:val="23"/>
                <w:szCs w:val="23"/>
              </w:rPr>
              <w:t>具体内容详见</w:t>
            </w:r>
            <w:r>
              <w:rPr>
                <w:rFonts w:ascii="仿宋" w:hAnsi="仿宋" w:eastAsia="仿宋" w:cs="仿宋"/>
                <w:spacing w:val="3"/>
                <w:sz w:val="23"/>
                <w:szCs w:val="23"/>
              </w:rPr>
              <w:t>采购文件</w:t>
            </w:r>
            <w:r>
              <w:rPr>
                <w:rFonts w:ascii="仿宋" w:hAnsi="仿宋" w:eastAsia="仿宋" w:cs="仿宋"/>
                <w:spacing w:val="40"/>
                <w:sz w:val="23"/>
                <w:szCs w:val="23"/>
              </w:rPr>
              <w:t xml:space="preserve"> </w:t>
            </w:r>
            <w:r>
              <w:rPr>
                <w:rFonts w:ascii="仿宋" w:hAnsi="仿宋" w:eastAsia="仿宋" w:cs="仿宋"/>
                <w:spacing w:val="3"/>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472" w:type="dxa"/>
            <w:vMerge w:val="continue"/>
            <w:tcBorders>
              <w:top w:val="nil"/>
            </w:tcBorders>
            <w:vAlign w:val="top"/>
          </w:tcPr>
          <w:p>
            <w:pPr>
              <w:pStyle w:val="6"/>
            </w:pPr>
          </w:p>
        </w:tc>
        <w:tc>
          <w:tcPr>
            <w:tcW w:w="2165" w:type="dxa"/>
            <w:vMerge w:val="continue"/>
            <w:tcBorders>
              <w:top w:val="nil"/>
            </w:tcBorders>
            <w:vAlign w:val="top"/>
          </w:tcPr>
          <w:p>
            <w:pPr>
              <w:pStyle w:val="6"/>
            </w:pPr>
          </w:p>
        </w:tc>
        <w:tc>
          <w:tcPr>
            <w:tcW w:w="7523" w:type="dxa"/>
            <w:vAlign w:val="top"/>
          </w:tcPr>
          <w:p>
            <w:pPr>
              <w:spacing w:before="124" w:line="339" w:lineRule="auto"/>
              <w:ind w:left="122" w:right="52" w:hanging="2"/>
              <w:rPr>
                <w:rFonts w:ascii="仿宋" w:hAnsi="仿宋" w:eastAsia="仿宋" w:cs="仿宋"/>
                <w:sz w:val="23"/>
                <w:szCs w:val="23"/>
              </w:rPr>
            </w:pPr>
            <w:r>
              <w:rPr>
                <w:rFonts w:ascii="仿宋" w:hAnsi="仿宋" w:eastAsia="仿宋" w:cs="仿宋"/>
                <w:spacing w:val="6"/>
                <w:sz w:val="23"/>
                <w:szCs w:val="23"/>
              </w:rPr>
              <w:t>服务期：中标人在合同签订后</w:t>
            </w:r>
            <w:r>
              <w:rPr>
                <w:rFonts w:hint="eastAsia" w:ascii="仿宋" w:hAnsi="仿宋" w:eastAsia="仿宋" w:cs="仿宋"/>
                <w:spacing w:val="6"/>
                <w:sz w:val="23"/>
                <w:szCs w:val="23"/>
                <w:lang w:val="en-US" w:eastAsia="zh-CN"/>
              </w:rPr>
              <w:t>90</w:t>
            </w:r>
            <w:r>
              <w:rPr>
                <w:rFonts w:ascii="仿宋" w:hAnsi="仿宋" w:eastAsia="仿宋" w:cs="仿宋"/>
                <w:spacing w:val="6"/>
                <w:sz w:val="23"/>
                <w:szCs w:val="23"/>
              </w:rPr>
              <w:t>天（日历日）内完成项目所有设计，</w:t>
            </w:r>
            <w:r>
              <w:rPr>
                <w:rFonts w:ascii="仿宋" w:hAnsi="仿宋" w:eastAsia="仿宋" w:cs="仿宋"/>
                <w:spacing w:val="16"/>
                <w:sz w:val="23"/>
                <w:szCs w:val="23"/>
              </w:rPr>
              <w:t xml:space="preserve"> </w:t>
            </w:r>
            <w:r>
              <w:rPr>
                <w:rFonts w:ascii="仿宋" w:hAnsi="仿宋" w:eastAsia="仿宋" w:cs="仿宋"/>
                <w:spacing w:val="10"/>
                <w:sz w:val="23"/>
                <w:szCs w:val="23"/>
              </w:rPr>
              <w:t>提交相关成果文件，并通过审查。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472" w:type="dxa"/>
            <w:vAlign w:val="top"/>
          </w:tcPr>
          <w:p>
            <w:pPr>
              <w:pStyle w:val="6"/>
              <w:spacing w:line="333" w:lineRule="auto"/>
            </w:pPr>
          </w:p>
          <w:p>
            <w:pPr>
              <w:spacing w:before="75" w:line="186" w:lineRule="auto"/>
              <w:ind w:left="183"/>
              <w:rPr>
                <w:rFonts w:ascii="仿宋" w:hAnsi="仿宋" w:eastAsia="仿宋" w:cs="仿宋"/>
                <w:sz w:val="23"/>
                <w:szCs w:val="23"/>
              </w:rPr>
            </w:pPr>
            <w:r>
              <w:rPr>
                <w:rFonts w:ascii="仿宋" w:hAnsi="仿宋" w:eastAsia="仿宋" w:cs="仿宋"/>
                <w:sz w:val="23"/>
                <w:szCs w:val="23"/>
              </w:rPr>
              <w:t>2</w:t>
            </w:r>
          </w:p>
        </w:tc>
        <w:tc>
          <w:tcPr>
            <w:tcW w:w="2165" w:type="dxa"/>
            <w:vAlign w:val="top"/>
          </w:tcPr>
          <w:p>
            <w:pPr>
              <w:pStyle w:val="6"/>
              <w:spacing w:line="292" w:lineRule="auto"/>
            </w:pPr>
          </w:p>
          <w:p>
            <w:pPr>
              <w:spacing w:before="75" w:line="230" w:lineRule="auto"/>
              <w:ind w:left="488"/>
              <w:rPr>
                <w:rFonts w:ascii="仿宋" w:hAnsi="仿宋" w:eastAsia="仿宋" w:cs="仿宋"/>
                <w:sz w:val="23"/>
                <w:szCs w:val="23"/>
              </w:rPr>
            </w:pPr>
            <w:r>
              <w:rPr>
                <w:rFonts w:ascii="仿宋" w:hAnsi="仿宋" w:eastAsia="仿宋" w:cs="仿宋"/>
                <w:spacing w:val="8"/>
                <w:sz w:val="23"/>
                <w:szCs w:val="23"/>
              </w:rPr>
              <w:t>采购人信息</w:t>
            </w:r>
          </w:p>
        </w:tc>
        <w:tc>
          <w:tcPr>
            <w:tcW w:w="7523" w:type="dxa"/>
            <w:vAlign w:val="top"/>
          </w:tcPr>
          <w:p>
            <w:pPr>
              <w:spacing w:before="127" w:line="229" w:lineRule="auto"/>
              <w:ind w:left="122"/>
              <w:rPr>
                <w:rFonts w:ascii="仿宋" w:hAnsi="仿宋" w:eastAsia="仿宋" w:cs="仿宋"/>
                <w:sz w:val="23"/>
                <w:szCs w:val="23"/>
              </w:rPr>
            </w:pPr>
            <w:r>
              <w:rPr>
                <w:rFonts w:ascii="仿宋" w:hAnsi="仿宋" w:eastAsia="仿宋" w:cs="仿宋"/>
                <w:spacing w:val="9"/>
                <w:sz w:val="23"/>
                <w:szCs w:val="23"/>
              </w:rPr>
              <w:t>名  称：</w:t>
            </w:r>
            <w:r>
              <w:rPr>
                <w:rFonts w:ascii="仿宋" w:hAnsi="仿宋" w:eastAsia="仿宋" w:cs="仿宋"/>
                <w:spacing w:val="-67"/>
                <w:sz w:val="23"/>
                <w:szCs w:val="23"/>
              </w:rPr>
              <w:t xml:space="preserve"> </w:t>
            </w:r>
            <w:r>
              <w:rPr>
                <w:rFonts w:ascii="仿宋" w:hAnsi="仿宋" w:eastAsia="仿宋" w:cs="仿宋"/>
                <w:spacing w:val="9"/>
                <w:sz w:val="23"/>
                <w:szCs w:val="23"/>
              </w:rPr>
              <w:t>阿图什市自然资源局（阿图什市</w:t>
            </w:r>
            <w:r>
              <w:rPr>
                <w:rFonts w:ascii="仿宋" w:hAnsi="仿宋" w:eastAsia="仿宋" w:cs="仿宋"/>
                <w:spacing w:val="8"/>
                <w:sz w:val="23"/>
                <w:szCs w:val="23"/>
              </w:rPr>
              <w:t>林业和草原局）</w:t>
            </w:r>
          </w:p>
          <w:p>
            <w:pPr>
              <w:spacing w:before="202" w:line="231" w:lineRule="auto"/>
              <w:ind w:left="118"/>
              <w:rPr>
                <w:rFonts w:ascii="仿宋" w:hAnsi="仿宋" w:eastAsia="仿宋" w:cs="仿宋"/>
                <w:sz w:val="23"/>
                <w:szCs w:val="23"/>
              </w:rPr>
            </w:pPr>
            <w:r>
              <w:rPr>
                <w:rFonts w:ascii="仿宋" w:hAnsi="仿宋" w:eastAsia="仿宋" w:cs="仿宋"/>
                <w:spacing w:val="6"/>
                <w:sz w:val="23"/>
                <w:szCs w:val="23"/>
              </w:rPr>
              <w:t>联系人：托先生</w:t>
            </w:r>
            <w:r>
              <w:rPr>
                <w:rFonts w:ascii="仿宋" w:hAnsi="仿宋" w:eastAsia="仿宋" w:cs="仿宋"/>
                <w:spacing w:val="13"/>
                <w:sz w:val="23"/>
                <w:szCs w:val="23"/>
              </w:rPr>
              <w:t xml:space="preserve">       </w:t>
            </w:r>
            <w:r>
              <w:rPr>
                <w:rFonts w:ascii="仿宋" w:hAnsi="仿宋" w:eastAsia="仿宋" w:cs="仿宋"/>
                <w:spacing w:val="6"/>
                <w:sz w:val="23"/>
                <w:szCs w:val="23"/>
              </w:rPr>
              <w:t>电  话：1820908</w:t>
            </w:r>
            <w:r>
              <w:rPr>
                <w:rFonts w:ascii="仿宋" w:hAnsi="仿宋" w:eastAsia="仿宋" w:cs="仿宋"/>
                <w:spacing w:val="5"/>
                <w:sz w:val="23"/>
                <w:szCs w:val="23"/>
              </w:rPr>
              <w:t>0257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7" w:hRule="atLeast"/>
        </w:trPr>
        <w:tc>
          <w:tcPr>
            <w:tcW w:w="472" w:type="dxa"/>
            <w:vAlign w:val="top"/>
          </w:tcPr>
          <w:p>
            <w:pPr>
              <w:pStyle w:val="6"/>
              <w:spacing w:line="287" w:lineRule="auto"/>
            </w:pPr>
          </w:p>
          <w:p>
            <w:pPr>
              <w:pStyle w:val="6"/>
              <w:spacing w:line="288" w:lineRule="auto"/>
            </w:pPr>
          </w:p>
          <w:p>
            <w:pPr>
              <w:spacing w:before="75" w:line="186" w:lineRule="auto"/>
              <w:ind w:left="185"/>
              <w:rPr>
                <w:rFonts w:ascii="仿宋" w:hAnsi="仿宋" w:eastAsia="仿宋" w:cs="仿宋"/>
                <w:sz w:val="23"/>
                <w:szCs w:val="23"/>
              </w:rPr>
            </w:pPr>
            <w:r>
              <w:rPr>
                <w:rFonts w:ascii="仿宋" w:hAnsi="仿宋" w:eastAsia="仿宋" w:cs="仿宋"/>
                <w:sz w:val="23"/>
                <w:szCs w:val="23"/>
              </w:rPr>
              <w:t>3</w:t>
            </w:r>
          </w:p>
        </w:tc>
        <w:tc>
          <w:tcPr>
            <w:tcW w:w="2165" w:type="dxa"/>
            <w:vAlign w:val="top"/>
          </w:tcPr>
          <w:p>
            <w:pPr>
              <w:pStyle w:val="6"/>
              <w:spacing w:line="267" w:lineRule="auto"/>
            </w:pPr>
          </w:p>
          <w:p>
            <w:pPr>
              <w:pStyle w:val="6"/>
              <w:spacing w:line="268" w:lineRule="auto"/>
            </w:pPr>
          </w:p>
          <w:p>
            <w:pPr>
              <w:spacing w:before="75" w:line="230" w:lineRule="auto"/>
              <w:ind w:left="368"/>
              <w:rPr>
                <w:rFonts w:ascii="仿宋" w:hAnsi="仿宋" w:eastAsia="仿宋" w:cs="仿宋"/>
                <w:sz w:val="23"/>
                <w:szCs w:val="23"/>
              </w:rPr>
            </w:pPr>
            <w:r>
              <w:rPr>
                <w:rFonts w:ascii="仿宋" w:hAnsi="仿宋" w:eastAsia="仿宋" w:cs="仿宋"/>
                <w:spacing w:val="9"/>
                <w:sz w:val="23"/>
                <w:szCs w:val="23"/>
              </w:rPr>
              <w:t>采购代理机构</w:t>
            </w:r>
          </w:p>
        </w:tc>
        <w:tc>
          <w:tcPr>
            <w:tcW w:w="7523" w:type="dxa"/>
            <w:vAlign w:val="top"/>
          </w:tcPr>
          <w:p>
            <w:pPr>
              <w:spacing w:before="124" w:line="339" w:lineRule="auto"/>
              <w:ind w:left="122" w:right="52" w:hanging="2"/>
              <w:rPr>
                <w:rFonts w:ascii="仿宋" w:hAnsi="仿宋" w:eastAsia="仿宋" w:cs="仿宋"/>
                <w:spacing w:val="6"/>
                <w:sz w:val="23"/>
                <w:szCs w:val="23"/>
              </w:rPr>
            </w:pPr>
            <w:r>
              <w:rPr>
                <w:rFonts w:ascii="仿宋" w:hAnsi="仿宋" w:eastAsia="仿宋" w:cs="仿宋"/>
                <w:spacing w:val="10"/>
                <w:sz w:val="23"/>
                <w:szCs w:val="23"/>
              </w:rPr>
              <w:t>名  称：</w:t>
            </w:r>
            <w:r>
              <w:rPr>
                <w:rFonts w:ascii="仿宋" w:hAnsi="仿宋" w:eastAsia="仿宋" w:cs="仿宋"/>
                <w:spacing w:val="6"/>
                <w:sz w:val="23"/>
                <w:szCs w:val="23"/>
              </w:rPr>
              <w:t>新疆泽煜航项目管理有限公司</w:t>
            </w:r>
          </w:p>
          <w:p>
            <w:pPr>
              <w:spacing w:before="124" w:line="339" w:lineRule="auto"/>
              <w:ind w:left="122" w:right="52" w:hanging="2"/>
              <w:rPr>
                <w:rFonts w:ascii="仿宋" w:hAnsi="仿宋" w:eastAsia="仿宋" w:cs="仿宋"/>
                <w:spacing w:val="6"/>
                <w:sz w:val="23"/>
                <w:szCs w:val="23"/>
              </w:rPr>
            </w:pPr>
            <w:r>
              <w:rPr>
                <w:rFonts w:ascii="仿宋" w:hAnsi="仿宋" w:eastAsia="仿宋" w:cs="仿宋"/>
                <w:spacing w:val="6"/>
                <w:sz w:val="23"/>
                <w:szCs w:val="23"/>
              </w:rPr>
              <w:t>地  址：喀什西域名都A座1112室</w:t>
            </w:r>
          </w:p>
          <w:p>
            <w:pPr>
              <w:spacing w:before="200" w:line="231" w:lineRule="auto"/>
              <w:ind w:left="118"/>
              <w:rPr>
                <w:rFonts w:ascii="仿宋" w:hAnsi="仿宋" w:eastAsia="仿宋" w:cs="仿宋"/>
                <w:sz w:val="23"/>
                <w:szCs w:val="23"/>
              </w:rPr>
            </w:pPr>
            <w:r>
              <w:rPr>
                <w:rFonts w:ascii="仿宋" w:hAnsi="仿宋" w:eastAsia="仿宋" w:cs="仿宋"/>
                <w:spacing w:val="5"/>
                <w:sz w:val="23"/>
                <w:szCs w:val="23"/>
              </w:rPr>
              <w:t>联系人：何女士</w:t>
            </w:r>
            <w:r>
              <w:rPr>
                <w:rFonts w:ascii="仿宋" w:hAnsi="仿宋" w:eastAsia="仿宋" w:cs="仿宋"/>
                <w:spacing w:val="15"/>
                <w:sz w:val="23"/>
                <w:szCs w:val="23"/>
              </w:rPr>
              <w:t xml:space="preserve">       </w:t>
            </w:r>
            <w:r>
              <w:rPr>
                <w:rFonts w:ascii="仿宋" w:hAnsi="仿宋" w:eastAsia="仿宋" w:cs="仿宋"/>
                <w:spacing w:val="5"/>
                <w:sz w:val="23"/>
                <w:szCs w:val="23"/>
              </w:rPr>
              <w:t>电  话：13999090080/18152988776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472" w:type="dxa"/>
            <w:vAlign w:val="top"/>
          </w:tcPr>
          <w:p>
            <w:pPr>
              <w:spacing w:before="168" w:line="186" w:lineRule="auto"/>
              <w:ind w:left="179"/>
              <w:rPr>
                <w:rFonts w:ascii="仿宋" w:hAnsi="仿宋" w:eastAsia="仿宋" w:cs="仿宋"/>
                <w:sz w:val="23"/>
                <w:szCs w:val="23"/>
              </w:rPr>
            </w:pPr>
            <w:r>
              <w:rPr>
                <w:rFonts w:ascii="仿宋" w:hAnsi="仿宋" w:eastAsia="仿宋" w:cs="仿宋"/>
                <w:sz w:val="23"/>
                <w:szCs w:val="23"/>
              </w:rPr>
              <w:t>4</w:t>
            </w:r>
          </w:p>
        </w:tc>
        <w:tc>
          <w:tcPr>
            <w:tcW w:w="2165" w:type="dxa"/>
            <w:vAlign w:val="top"/>
          </w:tcPr>
          <w:p>
            <w:pPr>
              <w:spacing w:before="128" w:line="230" w:lineRule="auto"/>
              <w:ind w:left="373"/>
              <w:rPr>
                <w:rFonts w:ascii="仿宋" w:hAnsi="仿宋" w:eastAsia="仿宋" w:cs="仿宋"/>
                <w:sz w:val="23"/>
                <w:szCs w:val="23"/>
              </w:rPr>
            </w:pPr>
            <w:r>
              <w:rPr>
                <w:rFonts w:ascii="仿宋" w:hAnsi="仿宋" w:eastAsia="仿宋" w:cs="仿宋"/>
                <w:spacing w:val="8"/>
                <w:sz w:val="23"/>
                <w:szCs w:val="23"/>
              </w:rPr>
              <w:t>最终服务地点</w:t>
            </w:r>
          </w:p>
        </w:tc>
        <w:tc>
          <w:tcPr>
            <w:tcW w:w="7523" w:type="dxa"/>
            <w:vAlign w:val="top"/>
          </w:tcPr>
          <w:p>
            <w:pPr>
              <w:spacing w:before="127" w:line="229" w:lineRule="auto"/>
              <w:ind w:left="136"/>
              <w:rPr>
                <w:rFonts w:ascii="仿宋" w:hAnsi="仿宋" w:eastAsia="仿宋" w:cs="仿宋"/>
                <w:sz w:val="23"/>
                <w:szCs w:val="23"/>
              </w:rPr>
            </w:pPr>
            <w:r>
              <w:rPr>
                <w:rFonts w:ascii="仿宋" w:hAnsi="仿宋" w:eastAsia="仿宋" w:cs="仿宋"/>
                <w:spacing w:val="10"/>
                <w:sz w:val="23"/>
                <w:szCs w:val="23"/>
              </w:rPr>
              <w:t>阿图什市（按照甲方指定的地点服务）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6" w:hRule="atLeast"/>
        </w:trPr>
        <w:tc>
          <w:tcPr>
            <w:tcW w:w="472" w:type="dxa"/>
            <w:vAlign w:val="top"/>
          </w:tcPr>
          <w:p>
            <w:pPr>
              <w:pStyle w:val="6"/>
              <w:spacing w:line="255"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spacing w:before="75" w:line="184" w:lineRule="auto"/>
              <w:ind w:left="185"/>
              <w:rPr>
                <w:rFonts w:ascii="仿宋" w:hAnsi="仿宋" w:eastAsia="仿宋" w:cs="仿宋"/>
                <w:sz w:val="23"/>
                <w:szCs w:val="23"/>
              </w:rPr>
            </w:pPr>
            <w:r>
              <w:rPr>
                <w:rFonts w:ascii="仿宋" w:hAnsi="仿宋" w:eastAsia="仿宋" w:cs="仿宋"/>
                <w:sz w:val="23"/>
                <w:szCs w:val="23"/>
              </w:rPr>
              <w:t>5</w:t>
            </w:r>
          </w:p>
        </w:tc>
        <w:tc>
          <w:tcPr>
            <w:tcW w:w="2165" w:type="dxa"/>
            <w:vAlign w:val="top"/>
          </w:tcPr>
          <w:p>
            <w:pPr>
              <w:pStyle w:val="6"/>
              <w:spacing w:line="249" w:lineRule="auto"/>
            </w:pPr>
          </w:p>
          <w:p>
            <w:pPr>
              <w:pStyle w:val="6"/>
              <w:spacing w:line="249"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spacing w:before="75" w:line="230" w:lineRule="auto"/>
              <w:ind w:left="621"/>
              <w:rPr>
                <w:rFonts w:ascii="仿宋" w:hAnsi="仿宋" w:eastAsia="仿宋" w:cs="仿宋"/>
                <w:sz w:val="23"/>
                <w:szCs w:val="23"/>
              </w:rPr>
            </w:pPr>
            <w:r>
              <w:rPr>
                <w:rFonts w:ascii="仿宋" w:hAnsi="仿宋" w:eastAsia="仿宋" w:cs="仿宋"/>
                <w:spacing w:val="5"/>
                <w:sz w:val="23"/>
                <w:szCs w:val="23"/>
              </w:rPr>
              <w:t>资格要求</w:t>
            </w:r>
          </w:p>
        </w:tc>
        <w:tc>
          <w:tcPr>
            <w:tcW w:w="7523" w:type="dxa"/>
            <w:vAlign w:val="top"/>
          </w:tcPr>
          <w:p>
            <w:pPr>
              <w:spacing w:before="127" w:line="230" w:lineRule="auto"/>
              <w:ind w:left="131"/>
              <w:rPr>
                <w:rFonts w:ascii="仿宋" w:hAnsi="仿宋" w:eastAsia="仿宋" w:cs="仿宋"/>
                <w:sz w:val="23"/>
                <w:szCs w:val="23"/>
              </w:rPr>
            </w:pPr>
            <w:r>
              <w:rPr>
                <w:rFonts w:ascii="仿宋" w:hAnsi="仿宋" w:eastAsia="仿宋" w:cs="仿宋"/>
                <w:spacing w:val="10"/>
                <w:sz w:val="23"/>
                <w:szCs w:val="23"/>
              </w:rPr>
              <w:t>1.满足《中华人民共和国政府采购法》第二十二条规定；</w:t>
            </w:r>
          </w:p>
          <w:p>
            <w:pPr>
              <w:spacing w:before="40" w:line="375" w:lineRule="auto"/>
              <w:ind w:left="118" w:right="3808" w:firstLine="2"/>
              <w:rPr>
                <w:rFonts w:ascii="仿宋" w:hAnsi="仿宋" w:eastAsia="仿宋" w:cs="仿宋"/>
                <w:spacing w:val="-5"/>
                <w:sz w:val="23"/>
                <w:szCs w:val="23"/>
              </w:rPr>
            </w:pPr>
            <w:r>
              <w:rPr>
                <w:rFonts w:ascii="仿宋" w:hAnsi="仿宋" w:eastAsia="仿宋" w:cs="仿宋"/>
                <w:spacing w:val="11"/>
                <w:sz w:val="23"/>
                <w:szCs w:val="23"/>
              </w:rPr>
              <w:t>2.落实政府采购政策需满足的资格要求：标项</w:t>
            </w:r>
            <w:r>
              <w:rPr>
                <w:rFonts w:ascii="仿宋" w:hAnsi="仿宋" w:eastAsia="仿宋" w:cs="仿宋"/>
                <w:spacing w:val="-23"/>
                <w:sz w:val="23"/>
                <w:szCs w:val="23"/>
              </w:rPr>
              <w:t xml:space="preserve"> </w:t>
            </w:r>
            <w:r>
              <w:rPr>
                <w:rFonts w:ascii="仿宋" w:hAnsi="仿宋" w:eastAsia="仿宋" w:cs="仿宋"/>
                <w:spacing w:val="10"/>
                <w:sz w:val="23"/>
                <w:szCs w:val="23"/>
              </w:rPr>
              <w:t>1：本项目为专门面</w:t>
            </w:r>
            <w:r>
              <w:rPr>
                <w:rFonts w:ascii="仿宋" w:hAnsi="仿宋" w:eastAsia="仿宋" w:cs="仿宋"/>
                <w:sz w:val="23"/>
                <w:szCs w:val="23"/>
              </w:rPr>
              <w:t xml:space="preserve">  </w:t>
            </w:r>
            <w:r>
              <w:rPr>
                <w:rFonts w:ascii="仿宋" w:hAnsi="仿宋" w:eastAsia="仿宋" w:cs="仿宋"/>
                <w:spacing w:val="-5"/>
                <w:sz w:val="23"/>
                <w:szCs w:val="23"/>
              </w:rPr>
              <w:t>向中小企业</w:t>
            </w:r>
          </w:p>
          <w:p>
            <w:pPr>
              <w:spacing w:before="40" w:line="375" w:lineRule="auto"/>
              <w:ind w:left="118" w:right="3808" w:firstLine="2"/>
              <w:rPr>
                <w:rFonts w:ascii="仿宋" w:hAnsi="仿宋" w:eastAsia="仿宋" w:cs="仿宋"/>
                <w:sz w:val="23"/>
                <w:szCs w:val="23"/>
              </w:rPr>
            </w:pPr>
            <w:r>
              <w:rPr>
                <w:rFonts w:ascii="仿宋" w:hAnsi="仿宋" w:eastAsia="仿宋" w:cs="仿宋"/>
                <w:spacing w:val="1"/>
                <w:sz w:val="23"/>
                <w:szCs w:val="23"/>
              </w:rPr>
              <w:t xml:space="preserve"> </w:t>
            </w:r>
            <w:r>
              <w:rPr>
                <w:rFonts w:ascii="仿宋" w:hAnsi="仿宋" w:eastAsia="仿宋" w:cs="仿宋"/>
                <w:spacing w:val="9"/>
                <w:sz w:val="23"/>
                <w:szCs w:val="23"/>
              </w:rPr>
              <w:t>3.本项目的特定资格要求：</w:t>
            </w:r>
          </w:p>
          <w:p>
            <w:pPr>
              <w:spacing w:before="40" w:line="230" w:lineRule="auto"/>
              <w:ind w:left="126"/>
              <w:rPr>
                <w:rFonts w:ascii="仿宋" w:hAnsi="仿宋" w:eastAsia="仿宋" w:cs="仿宋"/>
                <w:sz w:val="23"/>
                <w:szCs w:val="23"/>
              </w:rPr>
            </w:pPr>
            <w:r>
              <w:rPr>
                <w:rFonts w:ascii="仿宋" w:hAnsi="仿宋" w:eastAsia="仿宋" w:cs="仿宋"/>
                <w:spacing w:val="10"/>
                <w:sz w:val="23"/>
                <w:szCs w:val="23"/>
              </w:rPr>
              <w:t>（1）须具备三证合一营业执照 ；</w:t>
            </w:r>
          </w:p>
        </w:tc>
      </w:tr>
    </w:tbl>
    <w:p>
      <w:pPr>
        <w:spacing w:line="278" w:lineRule="auto"/>
        <w:rPr>
          <w:rFonts w:ascii="Arial"/>
          <w:sz w:val="21"/>
        </w:rPr>
      </w:pPr>
    </w:p>
    <w:p>
      <w:pPr>
        <w:spacing w:line="278" w:lineRule="auto"/>
        <w:rPr>
          <w:rFonts w:ascii="Arial"/>
          <w:sz w:val="21"/>
        </w:rPr>
      </w:pPr>
    </w:p>
    <w:p>
      <w:pPr>
        <w:pStyle w:val="2"/>
        <w:spacing w:before="55" w:line="235" w:lineRule="auto"/>
        <w:ind w:left="739"/>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新疆泽煜航项目管理有限公司</w:t>
      </w:r>
      <w:r>
        <w:rPr>
          <w:rFonts w:ascii="宋体" w:hAnsi="宋体" w:eastAsia="宋体" w:cs="宋体"/>
          <w:spacing w:val="6"/>
          <w:sz w:val="17"/>
          <w:szCs w:val="17"/>
        </w:rPr>
        <w:t xml:space="preserve">      </w:t>
      </w:r>
      <w:r>
        <w:rPr>
          <w:spacing w:val="6"/>
          <w:sz w:val="17"/>
          <w:szCs w:val="17"/>
        </w:rPr>
        <w:t xml:space="preserve">联系电话：18152988776      </w:t>
      </w:r>
      <w:r>
        <w:rPr>
          <w:rFonts w:ascii="宋体" w:hAnsi="宋体" w:eastAsia="宋体" w:cs="宋体"/>
          <w:spacing w:val="6"/>
          <w:sz w:val="17"/>
          <w:szCs w:val="17"/>
        </w:rPr>
        <w:t>6</w:t>
      </w:r>
    </w:p>
    <w:p>
      <w:pPr>
        <w:spacing w:line="235" w:lineRule="auto"/>
        <w:rPr>
          <w:rFonts w:ascii="宋体" w:hAnsi="宋体" w:eastAsia="宋体" w:cs="宋体"/>
          <w:sz w:val="17"/>
          <w:szCs w:val="17"/>
        </w:rPr>
        <w:sectPr>
          <w:headerReference r:id="rId9" w:type="default"/>
          <w:pgSz w:w="11900" w:h="16838"/>
          <w:pgMar w:top="1133" w:right="865" w:bottom="0" w:left="869" w:header="861" w:footer="0" w:gutter="0"/>
          <w:cols w:space="720" w:num="1"/>
        </w:sectPr>
      </w:pPr>
    </w:p>
    <w:p>
      <w:pPr>
        <w:spacing w:before="182"/>
      </w:pPr>
    </w:p>
    <w:tbl>
      <w:tblPr>
        <w:tblStyle w:val="5"/>
        <w:tblW w:w="101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
        <w:gridCol w:w="2165"/>
        <w:gridCol w:w="75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9" w:hRule="atLeast"/>
        </w:trPr>
        <w:tc>
          <w:tcPr>
            <w:tcW w:w="472" w:type="dxa"/>
            <w:vAlign w:val="top"/>
          </w:tcPr>
          <w:p>
            <w:pPr>
              <w:pStyle w:val="6"/>
            </w:pPr>
          </w:p>
        </w:tc>
        <w:tc>
          <w:tcPr>
            <w:tcW w:w="2165" w:type="dxa"/>
            <w:vAlign w:val="top"/>
          </w:tcPr>
          <w:p>
            <w:pPr>
              <w:pStyle w:val="6"/>
            </w:pPr>
          </w:p>
        </w:tc>
        <w:tc>
          <w:tcPr>
            <w:tcW w:w="7523" w:type="dxa"/>
            <w:vAlign w:val="top"/>
          </w:tcPr>
          <w:p>
            <w:pPr>
              <w:spacing w:before="128" w:line="311" w:lineRule="auto"/>
              <w:ind w:left="130" w:right="129" w:hanging="4"/>
              <w:rPr>
                <w:rFonts w:ascii="仿宋" w:hAnsi="仿宋" w:eastAsia="仿宋" w:cs="仿宋"/>
                <w:sz w:val="23"/>
                <w:szCs w:val="23"/>
              </w:rPr>
            </w:pPr>
            <w:r>
              <w:rPr>
                <w:rFonts w:ascii="仿宋" w:hAnsi="仿宋" w:eastAsia="仿宋" w:cs="仿宋"/>
                <w:spacing w:val="8"/>
                <w:sz w:val="23"/>
                <w:szCs w:val="23"/>
              </w:rPr>
              <w:t>（2）法定代表人投标需提供法定代表人资格证明书，委托代理人</w:t>
            </w:r>
            <w:r>
              <w:rPr>
                <w:rFonts w:ascii="仿宋" w:hAnsi="仿宋" w:eastAsia="仿宋" w:cs="仿宋"/>
                <w:spacing w:val="7"/>
                <w:sz w:val="23"/>
                <w:szCs w:val="23"/>
              </w:rPr>
              <w:t>投标</w:t>
            </w:r>
            <w:r>
              <w:rPr>
                <w:rFonts w:ascii="仿宋" w:hAnsi="仿宋" w:eastAsia="仿宋" w:cs="仿宋"/>
                <w:sz w:val="23"/>
                <w:szCs w:val="23"/>
              </w:rPr>
              <w:t xml:space="preserve"> </w:t>
            </w:r>
            <w:r>
              <w:rPr>
                <w:rFonts w:ascii="仿宋" w:hAnsi="仿宋" w:eastAsia="仿宋" w:cs="仿宋"/>
                <w:spacing w:val="10"/>
                <w:sz w:val="23"/>
                <w:szCs w:val="23"/>
              </w:rPr>
              <w:t>需提供法定代表人授权委托书；</w:t>
            </w:r>
          </w:p>
          <w:p>
            <w:pPr>
              <w:spacing w:before="201" w:line="371" w:lineRule="auto"/>
              <w:ind w:left="123" w:right="64" w:firstLine="2"/>
              <w:rPr>
                <w:rFonts w:ascii="仿宋" w:hAnsi="仿宋" w:eastAsia="仿宋" w:cs="仿宋"/>
                <w:sz w:val="23"/>
                <w:szCs w:val="23"/>
              </w:rPr>
            </w:pPr>
            <w:r>
              <w:rPr>
                <w:rFonts w:ascii="仿宋" w:hAnsi="仿宋" w:eastAsia="仿宋" w:cs="仿宋"/>
                <w:spacing w:val="10"/>
                <w:sz w:val="23"/>
                <w:szCs w:val="23"/>
              </w:rPr>
              <w:t>（3）参加政府采购活动前三年内，在经营活动中没有重大违法记录；</w:t>
            </w:r>
            <w:r>
              <w:rPr>
                <w:rFonts w:ascii="仿宋" w:hAnsi="仿宋" w:eastAsia="仿宋" w:cs="仿宋"/>
                <w:spacing w:val="1"/>
                <w:sz w:val="23"/>
                <w:szCs w:val="23"/>
              </w:rPr>
              <w:t xml:space="preserve"> </w:t>
            </w:r>
            <w:r>
              <w:rPr>
                <w:rFonts w:ascii="仿宋" w:hAnsi="仿宋" w:eastAsia="仿宋" w:cs="仿宋"/>
                <w:spacing w:val="16"/>
                <w:sz w:val="23"/>
                <w:szCs w:val="23"/>
              </w:rPr>
              <w:t>未被“信用中国”（</w:t>
            </w:r>
            <w:r>
              <w:rPr>
                <w:rFonts w:ascii="仿宋" w:hAnsi="仿宋" w:eastAsia="仿宋" w:cs="仿宋"/>
                <w:sz w:val="23"/>
                <w:szCs w:val="23"/>
              </w:rPr>
              <w:t>www</w:t>
            </w:r>
            <w:r>
              <w:rPr>
                <w:rFonts w:ascii="仿宋" w:hAnsi="仿宋" w:eastAsia="仿宋" w:cs="仿宋"/>
                <w:spacing w:val="16"/>
                <w:sz w:val="23"/>
                <w:szCs w:val="23"/>
              </w:rPr>
              <w:t>.</w:t>
            </w:r>
            <w:r>
              <w:rPr>
                <w:rFonts w:ascii="仿宋" w:hAnsi="仿宋" w:eastAsia="仿宋" w:cs="仿宋"/>
                <w:sz w:val="23"/>
                <w:szCs w:val="23"/>
              </w:rPr>
              <w:t>creditchina</w:t>
            </w:r>
            <w:r>
              <w:rPr>
                <w:rFonts w:ascii="仿宋" w:hAnsi="仿宋" w:eastAsia="仿宋" w:cs="仿宋"/>
                <w:spacing w:val="16"/>
                <w:sz w:val="23"/>
                <w:szCs w:val="23"/>
              </w:rPr>
              <w:t>.</w:t>
            </w:r>
            <w:r>
              <w:rPr>
                <w:rFonts w:ascii="仿宋" w:hAnsi="仿宋" w:eastAsia="仿宋" w:cs="仿宋"/>
                <w:sz w:val="23"/>
                <w:szCs w:val="23"/>
              </w:rPr>
              <w:t>gov</w:t>
            </w:r>
            <w:r>
              <w:rPr>
                <w:rFonts w:ascii="仿宋" w:hAnsi="仿宋" w:eastAsia="仿宋" w:cs="仿宋"/>
                <w:spacing w:val="16"/>
                <w:sz w:val="23"/>
                <w:szCs w:val="23"/>
              </w:rPr>
              <w:t>.</w:t>
            </w:r>
            <w:r>
              <w:rPr>
                <w:rFonts w:ascii="仿宋" w:hAnsi="仿宋" w:eastAsia="仿宋" w:cs="仿宋"/>
                <w:sz w:val="23"/>
                <w:szCs w:val="23"/>
              </w:rPr>
              <w:t>cn</w:t>
            </w:r>
            <w:r>
              <w:rPr>
                <w:rFonts w:ascii="仿宋" w:hAnsi="仿宋" w:eastAsia="仿宋" w:cs="仿宋"/>
                <w:spacing w:val="16"/>
                <w:sz w:val="23"/>
                <w:szCs w:val="23"/>
              </w:rPr>
              <w:t>）、中国政府采购网</w:t>
            </w:r>
          </w:p>
          <w:p>
            <w:pPr>
              <w:spacing w:before="49" w:line="374" w:lineRule="auto"/>
              <w:ind w:left="123" w:right="135" w:firstLine="2"/>
              <w:rPr>
                <w:rFonts w:ascii="仿宋" w:hAnsi="仿宋" w:eastAsia="仿宋" w:cs="仿宋"/>
                <w:sz w:val="23"/>
                <w:szCs w:val="23"/>
              </w:rPr>
            </w:pPr>
            <w:r>
              <w:rPr>
                <w:rFonts w:ascii="仿宋" w:hAnsi="仿宋" w:eastAsia="仿宋" w:cs="仿宋"/>
                <w:spacing w:val="9"/>
                <w:sz w:val="23"/>
                <w:szCs w:val="23"/>
              </w:rPr>
              <w:t>（</w:t>
            </w:r>
            <w:r>
              <w:rPr>
                <w:rFonts w:ascii="仿宋" w:hAnsi="仿宋" w:eastAsia="仿宋" w:cs="仿宋"/>
                <w:sz w:val="23"/>
                <w:szCs w:val="23"/>
              </w:rPr>
              <w:t>www</w:t>
            </w:r>
            <w:r>
              <w:rPr>
                <w:rFonts w:ascii="仿宋" w:hAnsi="仿宋" w:eastAsia="仿宋" w:cs="仿宋"/>
                <w:spacing w:val="9"/>
                <w:sz w:val="23"/>
                <w:szCs w:val="23"/>
              </w:rPr>
              <w:t>.</w:t>
            </w:r>
            <w:r>
              <w:rPr>
                <w:rFonts w:ascii="仿宋" w:hAnsi="仿宋" w:eastAsia="仿宋" w:cs="仿宋"/>
                <w:sz w:val="23"/>
                <w:szCs w:val="23"/>
              </w:rPr>
              <w:t>ccgp</w:t>
            </w:r>
            <w:r>
              <w:rPr>
                <w:rFonts w:ascii="仿宋" w:hAnsi="仿宋" w:eastAsia="仿宋" w:cs="仿宋"/>
                <w:spacing w:val="9"/>
                <w:sz w:val="23"/>
                <w:szCs w:val="23"/>
              </w:rPr>
              <w:t>.</w:t>
            </w:r>
            <w:r>
              <w:rPr>
                <w:rFonts w:ascii="仿宋" w:hAnsi="仿宋" w:eastAsia="仿宋" w:cs="仿宋"/>
                <w:sz w:val="23"/>
                <w:szCs w:val="23"/>
              </w:rPr>
              <w:t>gov</w:t>
            </w:r>
            <w:r>
              <w:rPr>
                <w:rFonts w:ascii="仿宋" w:hAnsi="仿宋" w:eastAsia="仿宋" w:cs="仿宋"/>
                <w:spacing w:val="9"/>
                <w:sz w:val="23"/>
                <w:szCs w:val="23"/>
              </w:rPr>
              <w:t>.</w:t>
            </w:r>
            <w:r>
              <w:rPr>
                <w:rFonts w:ascii="仿宋" w:hAnsi="仿宋" w:eastAsia="仿宋" w:cs="仿宋"/>
                <w:sz w:val="23"/>
                <w:szCs w:val="23"/>
              </w:rPr>
              <w:t>cn</w:t>
            </w:r>
            <w:r>
              <w:rPr>
                <w:rFonts w:ascii="仿宋" w:hAnsi="仿宋" w:eastAsia="仿宋" w:cs="仿宋"/>
                <w:spacing w:val="9"/>
                <w:sz w:val="23"/>
                <w:szCs w:val="23"/>
              </w:rPr>
              <w:t>）列入失信被执行人、税收违法黑名单、政府采购</w:t>
            </w:r>
            <w:r>
              <w:rPr>
                <w:rFonts w:ascii="仿宋" w:hAnsi="仿宋" w:eastAsia="仿宋" w:cs="仿宋"/>
                <w:spacing w:val="6"/>
                <w:sz w:val="23"/>
                <w:szCs w:val="23"/>
              </w:rPr>
              <w:t xml:space="preserve"> </w:t>
            </w:r>
            <w:r>
              <w:rPr>
                <w:rFonts w:ascii="仿宋" w:hAnsi="仿宋" w:eastAsia="仿宋" w:cs="仿宋"/>
                <w:spacing w:val="10"/>
                <w:sz w:val="23"/>
                <w:szCs w:val="23"/>
              </w:rPr>
              <w:t>严重违法失信行为记录名单。</w:t>
            </w:r>
          </w:p>
          <w:p>
            <w:pPr>
              <w:numPr>
                <w:ilvl w:val="0"/>
                <w:numId w:val="1"/>
              </w:numPr>
              <w:spacing w:before="191" w:line="503" w:lineRule="auto"/>
              <w:ind w:left="-2" w:leftChars="0" w:right="42" w:firstLine="2" w:firstLineChars="0"/>
              <w:jc w:val="both"/>
              <w:rPr>
                <w:rFonts w:ascii="仿宋" w:hAnsi="仿宋" w:eastAsia="仿宋" w:cs="仿宋"/>
                <w:spacing w:val="7"/>
                <w:sz w:val="23"/>
                <w:szCs w:val="23"/>
              </w:rPr>
            </w:pPr>
            <w:r>
              <w:rPr>
                <w:rFonts w:ascii="仿宋" w:hAnsi="仿宋" w:eastAsia="仿宋" w:cs="仿宋"/>
                <w:spacing w:val="7"/>
                <w:sz w:val="23"/>
                <w:szCs w:val="23"/>
              </w:rPr>
              <w:t>投标人须具有独立法人资格，投标人须具备有效的城乡规划乙级  及以上资质和景观设计甲级及以上资质，有类似工程业绩，财务状况和 商业信誉良好，在经营活动中没有违法记录。项目负责人应具有国家一 级注册建筑师资格，结构专业负责人应具有一级注册结构工程师资格</w:t>
            </w:r>
            <w:r>
              <w:rPr>
                <w:rFonts w:hint="eastAsia" w:ascii="仿宋" w:hAnsi="仿宋" w:eastAsia="仿宋" w:cs="仿宋"/>
                <w:spacing w:val="7"/>
                <w:sz w:val="23"/>
                <w:szCs w:val="23"/>
                <w:lang w:eastAsia="zh-CN"/>
              </w:rPr>
              <w:t>。</w:t>
            </w:r>
          </w:p>
          <w:p>
            <w:pPr>
              <w:numPr>
                <w:ilvl w:val="0"/>
                <w:numId w:val="0"/>
              </w:numPr>
              <w:spacing w:before="191" w:line="503" w:lineRule="auto"/>
              <w:ind w:left="126" w:leftChars="0" w:right="42" w:rightChars="0"/>
              <w:jc w:val="both"/>
              <w:rPr>
                <w:rFonts w:ascii="仿宋" w:hAnsi="仿宋" w:eastAsia="仿宋" w:cs="仿宋"/>
                <w:sz w:val="23"/>
                <w:szCs w:val="23"/>
              </w:rPr>
            </w:pPr>
            <w:r>
              <w:rPr>
                <w:rFonts w:ascii="仿宋" w:hAnsi="仿宋" w:eastAsia="仿宋" w:cs="仿宋"/>
                <w:spacing w:val="8"/>
                <w:sz w:val="23"/>
                <w:szCs w:val="23"/>
              </w:rPr>
              <w:t>（5）投标单位（供应商）须提供针对本次采购项目《反商业</w:t>
            </w:r>
            <w:r>
              <w:rPr>
                <w:rFonts w:ascii="仿宋" w:hAnsi="仿宋" w:eastAsia="仿宋" w:cs="仿宋"/>
                <w:spacing w:val="7"/>
                <w:sz w:val="23"/>
                <w:szCs w:val="23"/>
              </w:rPr>
              <w:t>贿赂承诺</w:t>
            </w:r>
            <w:r>
              <w:rPr>
                <w:rFonts w:ascii="仿宋" w:hAnsi="仿宋" w:eastAsia="仿宋" w:cs="仿宋"/>
                <w:sz w:val="23"/>
                <w:szCs w:val="23"/>
              </w:rPr>
              <w:t xml:space="preserve"> </w:t>
            </w:r>
            <w:r>
              <w:rPr>
                <w:rFonts w:ascii="仿宋" w:hAnsi="仿宋" w:eastAsia="仿宋" w:cs="仿宋"/>
                <w:spacing w:val="5"/>
                <w:sz w:val="23"/>
                <w:szCs w:val="23"/>
              </w:rPr>
              <w:t>书》，</w:t>
            </w:r>
            <w:r>
              <w:rPr>
                <w:rFonts w:ascii="仿宋" w:hAnsi="仿宋" w:eastAsia="仿宋" w:cs="仿宋"/>
                <w:spacing w:val="70"/>
                <w:sz w:val="23"/>
                <w:szCs w:val="23"/>
              </w:rPr>
              <w:t xml:space="preserve"> </w:t>
            </w:r>
            <w:r>
              <w:rPr>
                <w:rFonts w:ascii="仿宋" w:hAnsi="仿宋" w:eastAsia="仿宋" w:cs="仿宋"/>
                <w:spacing w:val="5"/>
                <w:sz w:val="23"/>
                <w:szCs w:val="23"/>
              </w:rPr>
              <w:t>《采购活动前三年内无重大违规记录承诺书》的书面声明。</w:t>
            </w:r>
          </w:p>
          <w:p>
            <w:pPr>
              <w:spacing w:before="203" w:line="311" w:lineRule="auto"/>
              <w:ind w:left="112" w:right="2009" w:firstLine="13"/>
              <w:rPr>
                <w:rFonts w:ascii="仿宋" w:hAnsi="仿宋" w:eastAsia="仿宋" w:cs="仿宋"/>
                <w:sz w:val="23"/>
                <w:szCs w:val="23"/>
              </w:rPr>
            </w:pPr>
            <w:r>
              <w:rPr>
                <w:rFonts w:ascii="仿宋" w:hAnsi="仿宋" w:eastAsia="仿宋" w:cs="仿宋"/>
                <w:spacing w:val="9"/>
                <w:sz w:val="23"/>
                <w:szCs w:val="23"/>
              </w:rPr>
              <w:t>（6）具有良好的商业信誉和健全的财务会计制度；</w:t>
            </w:r>
            <w:r>
              <w:rPr>
                <w:rFonts w:ascii="仿宋" w:hAnsi="仿宋" w:eastAsia="仿宋" w:cs="仿宋"/>
                <w:sz w:val="23"/>
                <w:szCs w:val="23"/>
              </w:rPr>
              <w:t xml:space="preserve"> </w:t>
            </w:r>
            <w:r>
              <w:rPr>
                <w:rFonts w:ascii="仿宋" w:hAnsi="仿宋" w:eastAsia="仿宋" w:cs="仿宋"/>
                <w:spacing w:val="10"/>
                <w:sz w:val="23"/>
                <w:szCs w:val="23"/>
              </w:rPr>
              <w:t>4.本项目不接受联合体投标；</w:t>
            </w:r>
          </w:p>
          <w:p>
            <w:pPr>
              <w:spacing w:before="200" w:line="171" w:lineRule="auto"/>
              <w:ind w:left="118"/>
              <w:rPr>
                <w:rFonts w:ascii="仿宋" w:hAnsi="仿宋" w:eastAsia="仿宋" w:cs="仿宋"/>
                <w:sz w:val="23"/>
                <w:szCs w:val="23"/>
              </w:rPr>
            </w:pPr>
            <w:r>
              <w:rPr>
                <w:rFonts w:ascii="仿宋" w:hAnsi="仿宋" w:eastAsia="仿宋" w:cs="仿宋"/>
                <w:spacing w:val="8"/>
                <w:sz w:val="23"/>
                <w:szCs w:val="23"/>
              </w:rPr>
              <w:t>5.投标保证金缴纳凭证或投标担保函。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472" w:type="dxa"/>
            <w:vAlign w:val="top"/>
          </w:tcPr>
          <w:p>
            <w:pPr>
              <w:spacing w:before="167" w:line="186" w:lineRule="auto"/>
              <w:ind w:left="182"/>
              <w:rPr>
                <w:rFonts w:ascii="仿宋" w:hAnsi="仿宋" w:eastAsia="仿宋" w:cs="仿宋"/>
                <w:sz w:val="23"/>
                <w:szCs w:val="23"/>
              </w:rPr>
            </w:pPr>
            <w:r>
              <w:rPr>
                <w:rFonts w:ascii="仿宋" w:hAnsi="仿宋" w:eastAsia="仿宋" w:cs="仿宋"/>
                <w:sz w:val="23"/>
                <w:szCs w:val="23"/>
              </w:rPr>
              <w:t>6</w:t>
            </w:r>
          </w:p>
        </w:tc>
        <w:tc>
          <w:tcPr>
            <w:tcW w:w="2165" w:type="dxa"/>
            <w:vAlign w:val="top"/>
          </w:tcPr>
          <w:p>
            <w:pPr>
              <w:spacing w:before="126" w:line="230" w:lineRule="auto"/>
              <w:ind w:left="621"/>
              <w:rPr>
                <w:rFonts w:ascii="仿宋" w:hAnsi="仿宋" w:eastAsia="仿宋" w:cs="仿宋"/>
                <w:sz w:val="23"/>
                <w:szCs w:val="23"/>
              </w:rPr>
            </w:pPr>
            <w:r>
              <w:rPr>
                <w:rFonts w:ascii="仿宋" w:hAnsi="仿宋" w:eastAsia="仿宋" w:cs="仿宋"/>
                <w:spacing w:val="5"/>
                <w:sz w:val="23"/>
                <w:szCs w:val="23"/>
              </w:rPr>
              <w:t>资金来源</w:t>
            </w:r>
          </w:p>
        </w:tc>
        <w:tc>
          <w:tcPr>
            <w:tcW w:w="7523" w:type="dxa"/>
            <w:vAlign w:val="top"/>
          </w:tcPr>
          <w:p>
            <w:pPr>
              <w:spacing w:before="125" w:line="232" w:lineRule="auto"/>
              <w:ind w:left="122"/>
              <w:rPr>
                <w:rFonts w:ascii="仿宋" w:hAnsi="仿宋" w:eastAsia="仿宋" w:cs="仿宋"/>
                <w:sz w:val="23"/>
                <w:szCs w:val="23"/>
              </w:rPr>
            </w:pPr>
            <w:r>
              <w:rPr>
                <w:rFonts w:ascii="仿宋" w:hAnsi="仿宋" w:eastAsia="仿宋" w:cs="仿宋"/>
                <w:spacing w:val="8"/>
                <w:sz w:val="23"/>
                <w:szCs w:val="23"/>
              </w:rPr>
              <w:t>地方资金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472" w:type="dxa"/>
            <w:vAlign w:val="top"/>
          </w:tcPr>
          <w:p>
            <w:pPr>
              <w:spacing w:before="172" w:line="184" w:lineRule="auto"/>
              <w:ind w:left="186"/>
              <w:rPr>
                <w:rFonts w:ascii="仿宋" w:hAnsi="仿宋" w:eastAsia="仿宋" w:cs="仿宋"/>
                <w:sz w:val="23"/>
                <w:szCs w:val="23"/>
              </w:rPr>
            </w:pPr>
            <w:r>
              <w:rPr>
                <w:rFonts w:ascii="仿宋" w:hAnsi="仿宋" w:eastAsia="仿宋" w:cs="仿宋"/>
                <w:sz w:val="23"/>
                <w:szCs w:val="23"/>
              </w:rPr>
              <w:t>7</w:t>
            </w:r>
          </w:p>
        </w:tc>
        <w:tc>
          <w:tcPr>
            <w:tcW w:w="2165" w:type="dxa"/>
            <w:vAlign w:val="top"/>
          </w:tcPr>
          <w:p>
            <w:pPr>
              <w:spacing w:before="128" w:line="231" w:lineRule="auto"/>
              <w:ind w:left="608"/>
              <w:rPr>
                <w:rFonts w:ascii="仿宋" w:hAnsi="仿宋" w:eastAsia="仿宋" w:cs="仿宋"/>
                <w:sz w:val="23"/>
                <w:szCs w:val="23"/>
              </w:rPr>
            </w:pPr>
            <w:r>
              <w:rPr>
                <w:rFonts w:ascii="仿宋" w:hAnsi="仿宋" w:eastAsia="仿宋" w:cs="仿宋"/>
                <w:spacing w:val="8"/>
                <w:sz w:val="23"/>
                <w:szCs w:val="23"/>
              </w:rPr>
              <w:t>付款方式</w:t>
            </w:r>
          </w:p>
        </w:tc>
        <w:tc>
          <w:tcPr>
            <w:tcW w:w="7523" w:type="dxa"/>
            <w:vAlign w:val="top"/>
          </w:tcPr>
          <w:p>
            <w:pPr>
              <w:spacing w:before="128" w:line="229" w:lineRule="auto"/>
              <w:ind w:left="126"/>
              <w:rPr>
                <w:rFonts w:ascii="仿宋" w:hAnsi="仿宋" w:eastAsia="仿宋" w:cs="仿宋"/>
                <w:sz w:val="23"/>
                <w:szCs w:val="23"/>
              </w:rPr>
            </w:pPr>
            <w:r>
              <w:rPr>
                <w:rFonts w:ascii="仿宋" w:hAnsi="仿宋" w:eastAsia="仿宋" w:cs="仿宋"/>
                <w:spacing w:val="10"/>
                <w:sz w:val="23"/>
                <w:szCs w:val="23"/>
              </w:rPr>
              <w:t>（具体按双方合同约定执行）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472" w:type="dxa"/>
            <w:vAlign w:val="top"/>
          </w:tcPr>
          <w:p>
            <w:pPr>
              <w:spacing w:before="168" w:line="186" w:lineRule="auto"/>
              <w:ind w:left="181"/>
              <w:rPr>
                <w:rFonts w:ascii="仿宋" w:hAnsi="仿宋" w:eastAsia="仿宋" w:cs="仿宋"/>
                <w:sz w:val="23"/>
                <w:szCs w:val="23"/>
              </w:rPr>
            </w:pPr>
            <w:r>
              <w:rPr>
                <w:rFonts w:ascii="仿宋" w:hAnsi="仿宋" w:eastAsia="仿宋" w:cs="仿宋"/>
                <w:sz w:val="23"/>
                <w:szCs w:val="23"/>
              </w:rPr>
              <w:t>8</w:t>
            </w:r>
          </w:p>
        </w:tc>
        <w:tc>
          <w:tcPr>
            <w:tcW w:w="2165" w:type="dxa"/>
            <w:vAlign w:val="top"/>
          </w:tcPr>
          <w:p>
            <w:pPr>
              <w:spacing w:before="127" w:line="230" w:lineRule="auto"/>
              <w:ind w:left="608"/>
              <w:rPr>
                <w:rFonts w:ascii="仿宋" w:hAnsi="仿宋" w:eastAsia="仿宋" w:cs="仿宋"/>
                <w:sz w:val="23"/>
                <w:szCs w:val="23"/>
              </w:rPr>
            </w:pPr>
            <w:r>
              <w:rPr>
                <w:rFonts w:ascii="仿宋" w:hAnsi="仿宋" w:eastAsia="仿宋" w:cs="仿宋"/>
                <w:spacing w:val="8"/>
                <w:sz w:val="23"/>
                <w:szCs w:val="23"/>
              </w:rPr>
              <w:t>招标方式</w:t>
            </w:r>
          </w:p>
        </w:tc>
        <w:tc>
          <w:tcPr>
            <w:tcW w:w="7523" w:type="dxa"/>
            <w:vAlign w:val="top"/>
          </w:tcPr>
          <w:p>
            <w:pPr>
              <w:spacing w:before="127" w:line="230" w:lineRule="auto"/>
              <w:ind w:left="126"/>
              <w:rPr>
                <w:rFonts w:ascii="仿宋" w:hAnsi="仿宋" w:eastAsia="仿宋" w:cs="仿宋"/>
                <w:sz w:val="23"/>
                <w:szCs w:val="23"/>
              </w:rPr>
            </w:pPr>
            <w:r>
              <w:rPr>
                <w:rFonts w:ascii="仿宋" w:hAnsi="仿宋" w:eastAsia="仿宋" w:cs="仿宋"/>
                <w:spacing w:val="11"/>
                <w:sz w:val="23"/>
                <w:szCs w:val="23"/>
              </w:rPr>
              <w:t>公开招标(本项目采用网上电子招投标)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6" w:hRule="atLeast"/>
        </w:trPr>
        <w:tc>
          <w:tcPr>
            <w:tcW w:w="472" w:type="dxa"/>
            <w:vAlign w:val="top"/>
          </w:tcPr>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6" w:lineRule="auto"/>
            </w:pPr>
          </w:p>
          <w:p>
            <w:pPr>
              <w:pStyle w:val="6"/>
              <w:spacing w:line="256" w:lineRule="auto"/>
            </w:pPr>
          </w:p>
          <w:p>
            <w:pPr>
              <w:pStyle w:val="6"/>
              <w:spacing w:line="256" w:lineRule="auto"/>
            </w:pPr>
          </w:p>
          <w:p>
            <w:pPr>
              <w:spacing w:before="75" w:line="186" w:lineRule="auto"/>
              <w:ind w:left="181"/>
              <w:rPr>
                <w:rFonts w:ascii="仿宋" w:hAnsi="仿宋" w:eastAsia="仿宋" w:cs="仿宋"/>
                <w:sz w:val="23"/>
                <w:szCs w:val="23"/>
              </w:rPr>
            </w:pPr>
            <w:r>
              <w:rPr>
                <w:rFonts w:ascii="仿宋" w:hAnsi="仿宋" w:eastAsia="仿宋" w:cs="仿宋"/>
                <w:sz w:val="23"/>
                <w:szCs w:val="23"/>
              </w:rPr>
              <w:t>9</w:t>
            </w:r>
          </w:p>
        </w:tc>
        <w:tc>
          <w:tcPr>
            <w:tcW w:w="2165" w:type="dxa"/>
            <w:vAlign w:val="top"/>
          </w:tcPr>
          <w:p>
            <w:pPr>
              <w:pStyle w:val="6"/>
              <w:spacing w:line="249" w:lineRule="auto"/>
            </w:pPr>
          </w:p>
          <w:p>
            <w:pPr>
              <w:pStyle w:val="6"/>
              <w:spacing w:line="249" w:lineRule="auto"/>
            </w:pPr>
          </w:p>
          <w:p>
            <w:pPr>
              <w:pStyle w:val="6"/>
              <w:spacing w:line="249"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spacing w:before="75" w:line="230" w:lineRule="auto"/>
              <w:ind w:left="244"/>
              <w:rPr>
                <w:rFonts w:ascii="仿宋" w:hAnsi="仿宋" w:eastAsia="仿宋" w:cs="仿宋"/>
                <w:sz w:val="23"/>
                <w:szCs w:val="23"/>
              </w:rPr>
            </w:pPr>
            <w:r>
              <w:rPr>
                <w:rFonts w:ascii="仿宋" w:hAnsi="仿宋" w:eastAsia="仿宋" w:cs="仿宋"/>
                <w:spacing w:val="10"/>
                <w:sz w:val="23"/>
                <w:szCs w:val="23"/>
              </w:rPr>
              <w:t>供应商信用查询</w:t>
            </w:r>
          </w:p>
        </w:tc>
        <w:tc>
          <w:tcPr>
            <w:tcW w:w="7523" w:type="dxa"/>
            <w:vAlign w:val="top"/>
          </w:tcPr>
          <w:p>
            <w:pPr>
              <w:spacing w:before="127" w:line="307" w:lineRule="auto"/>
              <w:ind w:left="151" w:right="32" w:hanging="20"/>
              <w:rPr>
                <w:rFonts w:ascii="仿宋" w:hAnsi="仿宋" w:eastAsia="仿宋" w:cs="仿宋"/>
                <w:sz w:val="23"/>
                <w:szCs w:val="23"/>
              </w:rPr>
            </w:pPr>
            <w:r>
              <w:rPr>
                <w:rFonts w:ascii="仿宋" w:hAnsi="仿宋" w:eastAsia="仿宋" w:cs="仿宋"/>
                <w:spacing w:val="9"/>
                <w:sz w:val="23"/>
                <w:szCs w:val="23"/>
              </w:rPr>
              <w:t>1、查询渠道：信用中国（网址：</w:t>
            </w:r>
            <w:r>
              <w:rPr>
                <w:rFonts w:ascii="仿宋" w:hAnsi="仿宋" w:eastAsia="仿宋" w:cs="仿宋"/>
                <w:sz w:val="23"/>
                <w:szCs w:val="23"/>
              </w:rPr>
              <w:t>http</w:t>
            </w:r>
            <w:r>
              <w:rPr>
                <w:rFonts w:ascii="仿宋" w:hAnsi="仿宋" w:eastAsia="仿宋" w:cs="仿宋"/>
                <w:spacing w:val="9"/>
                <w:sz w:val="23"/>
                <w:szCs w:val="23"/>
              </w:rPr>
              <w:t>://</w:t>
            </w:r>
            <w:r>
              <w:rPr>
                <w:rFonts w:ascii="仿宋" w:hAnsi="仿宋" w:eastAsia="仿宋" w:cs="仿宋"/>
                <w:sz w:val="23"/>
                <w:szCs w:val="23"/>
              </w:rPr>
              <w:t>www</w:t>
            </w:r>
            <w:r>
              <w:rPr>
                <w:rFonts w:ascii="仿宋" w:hAnsi="仿宋" w:eastAsia="仿宋" w:cs="仿宋"/>
                <w:spacing w:val="9"/>
                <w:sz w:val="23"/>
                <w:szCs w:val="23"/>
              </w:rPr>
              <w:t>.</w:t>
            </w:r>
            <w:r>
              <w:rPr>
                <w:rFonts w:ascii="仿宋" w:hAnsi="仿宋" w:eastAsia="仿宋" w:cs="仿宋"/>
                <w:sz w:val="23"/>
                <w:szCs w:val="23"/>
              </w:rPr>
              <w:t>creditchina</w:t>
            </w:r>
            <w:r>
              <w:rPr>
                <w:rFonts w:ascii="仿宋" w:hAnsi="仿宋" w:eastAsia="仿宋" w:cs="仿宋"/>
                <w:spacing w:val="9"/>
                <w:sz w:val="23"/>
                <w:szCs w:val="23"/>
              </w:rPr>
              <w:t>.</w:t>
            </w:r>
            <w:r>
              <w:rPr>
                <w:rFonts w:ascii="仿宋" w:hAnsi="仿宋" w:eastAsia="仿宋" w:cs="仿宋"/>
                <w:sz w:val="23"/>
                <w:szCs w:val="23"/>
              </w:rPr>
              <w:t>gov</w:t>
            </w:r>
            <w:r>
              <w:rPr>
                <w:rFonts w:ascii="仿宋" w:hAnsi="仿宋" w:eastAsia="仿宋" w:cs="仿宋"/>
                <w:spacing w:val="9"/>
                <w:sz w:val="23"/>
                <w:szCs w:val="23"/>
              </w:rPr>
              <w:t>.</w:t>
            </w:r>
            <w:r>
              <w:rPr>
                <w:rFonts w:ascii="仿宋" w:hAnsi="仿宋" w:eastAsia="仿宋" w:cs="仿宋"/>
                <w:sz w:val="23"/>
                <w:szCs w:val="23"/>
              </w:rPr>
              <w:t>cn</w:t>
            </w:r>
            <w:r>
              <w:rPr>
                <w:rFonts w:ascii="仿宋" w:hAnsi="仿宋" w:eastAsia="仿宋" w:cs="仿宋"/>
                <w:spacing w:val="9"/>
                <w:sz w:val="23"/>
                <w:szCs w:val="23"/>
              </w:rPr>
              <w:t>）、</w:t>
            </w:r>
            <w:r>
              <w:rPr>
                <w:rFonts w:ascii="仿宋" w:hAnsi="仿宋" w:eastAsia="仿宋" w:cs="仿宋"/>
                <w:spacing w:val="15"/>
                <w:sz w:val="23"/>
                <w:szCs w:val="23"/>
              </w:rPr>
              <w:t xml:space="preserve"> </w:t>
            </w:r>
            <w:r>
              <w:rPr>
                <w:rFonts w:ascii="仿宋" w:hAnsi="仿宋" w:eastAsia="仿宋" w:cs="仿宋"/>
                <w:spacing w:val="9"/>
                <w:sz w:val="23"/>
                <w:szCs w:val="23"/>
              </w:rPr>
              <w:t>中国政府采购网</w:t>
            </w:r>
            <w:r>
              <w:rPr>
                <w:rFonts w:ascii="仿宋" w:hAnsi="仿宋" w:eastAsia="仿宋" w:cs="仿宋"/>
                <w:spacing w:val="-50"/>
                <w:sz w:val="23"/>
                <w:szCs w:val="23"/>
              </w:rPr>
              <w:t xml:space="preserve"> </w:t>
            </w:r>
            <w:r>
              <w:rPr>
                <w:rFonts w:ascii="仿宋" w:hAnsi="仿宋" w:eastAsia="仿宋" w:cs="仿宋"/>
                <w:spacing w:val="9"/>
                <w:sz w:val="23"/>
                <w:szCs w:val="23"/>
              </w:rPr>
              <w:t>(网址：</w:t>
            </w:r>
            <w:r>
              <w:rPr>
                <w:rFonts w:ascii="仿宋" w:hAnsi="仿宋" w:eastAsia="仿宋" w:cs="仿宋"/>
                <w:sz w:val="23"/>
                <w:szCs w:val="23"/>
              </w:rPr>
              <w:t>http</w:t>
            </w:r>
            <w:r>
              <w:rPr>
                <w:rFonts w:ascii="仿宋" w:hAnsi="仿宋" w:eastAsia="仿宋" w:cs="仿宋"/>
                <w:spacing w:val="9"/>
                <w:sz w:val="23"/>
                <w:szCs w:val="23"/>
              </w:rPr>
              <w:t>://</w:t>
            </w:r>
            <w:r>
              <w:rPr>
                <w:rFonts w:ascii="仿宋" w:hAnsi="仿宋" w:eastAsia="仿宋" w:cs="仿宋"/>
                <w:sz w:val="23"/>
                <w:szCs w:val="23"/>
              </w:rPr>
              <w:t>www</w:t>
            </w:r>
            <w:r>
              <w:rPr>
                <w:rFonts w:ascii="仿宋" w:hAnsi="仿宋" w:eastAsia="仿宋" w:cs="仿宋"/>
                <w:spacing w:val="9"/>
                <w:sz w:val="23"/>
                <w:szCs w:val="23"/>
              </w:rPr>
              <w:t>.</w:t>
            </w:r>
            <w:r>
              <w:rPr>
                <w:rFonts w:ascii="仿宋" w:hAnsi="仿宋" w:eastAsia="仿宋" w:cs="仿宋"/>
                <w:sz w:val="23"/>
                <w:szCs w:val="23"/>
              </w:rPr>
              <w:t>ccgp</w:t>
            </w:r>
            <w:r>
              <w:rPr>
                <w:rFonts w:ascii="仿宋" w:hAnsi="仿宋" w:eastAsia="仿宋" w:cs="仿宋"/>
                <w:spacing w:val="9"/>
                <w:sz w:val="23"/>
                <w:szCs w:val="23"/>
              </w:rPr>
              <w:t>.</w:t>
            </w:r>
            <w:r>
              <w:rPr>
                <w:rFonts w:ascii="仿宋" w:hAnsi="仿宋" w:eastAsia="仿宋" w:cs="仿宋"/>
                <w:sz w:val="23"/>
                <w:szCs w:val="23"/>
              </w:rPr>
              <w:t>gov</w:t>
            </w:r>
            <w:r>
              <w:rPr>
                <w:rFonts w:ascii="仿宋" w:hAnsi="仿宋" w:eastAsia="仿宋" w:cs="仿宋"/>
                <w:spacing w:val="9"/>
                <w:sz w:val="23"/>
                <w:szCs w:val="23"/>
              </w:rPr>
              <w:t>.</w:t>
            </w:r>
            <w:r>
              <w:rPr>
                <w:rFonts w:ascii="仿宋" w:hAnsi="仿宋" w:eastAsia="仿宋" w:cs="仿宋"/>
                <w:sz w:val="23"/>
                <w:szCs w:val="23"/>
              </w:rPr>
              <w:t>cn</w:t>
            </w:r>
            <w:r>
              <w:rPr>
                <w:rFonts w:ascii="仿宋" w:hAnsi="仿宋" w:eastAsia="仿宋" w:cs="仿宋"/>
                <w:spacing w:val="9"/>
                <w:sz w:val="23"/>
                <w:szCs w:val="23"/>
              </w:rPr>
              <w:t>）。</w:t>
            </w:r>
          </w:p>
          <w:p>
            <w:pPr>
              <w:spacing w:before="208" w:line="230" w:lineRule="auto"/>
              <w:ind w:left="116"/>
              <w:rPr>
                <w:rFonts w:ascii="仿宋" w:hAnsi="仿宋" w:eastAsia="仿宋" w:cs="仿宋"/>
                <w:sz w:val="23"/>
                <w:szCs w:val="23"/>
              </w:rPr>
            </w:pPr>
            <w:r>
              <w:rPr>
                <w:rFonts w:ascii="仿宋" w:hAnsi="仿宋" w:eastAsia="仿宋" w:cs="仿宋"/>
                <w:spacing w:val="10"/>
                <w:sz w:val="23"/>
                <w:szCs w:val="23"/>
              </w:rPr>
              <w:t>2、截止时点：开标后评标前。</w:t>
            </w:r>
          </w:p>
          <w:p>
            <w:pPr>
              <w:spacing w:before="200" w:line="311" w:lineRule="auto"/>
              <w:ind w:left="122" w:right="113" w:hanging="4"/>
              <w:rPr>
                <w:rFonts w:ascii="仿宋" w:hAnsi="仿宋" w:eastAsia="仿宋" w:cs="仿宋"/>
                <w:sz w:val="23"/>
                <w:szCs w:val="23"/>
              </w:rPr>
            </w:pPr>
            <w:r>
              <w:rPr>
                <w:rFonts w:ascii="仿宋" w:hAnsi="仿宋" w:eastAsia="仿宋" w:cs="仿宋"/>
                <w:spacing w:val="9"/>
                <w:sz w:val="23"/>
                <w:szCs w:val="23"/>
              </w:rPr>
              <w:t>3、信用信息查询记录和证据留存的具体方式：</w:t>
            </w:r>
            <w:r>
              <w:rPr>
                <w:rFonts w:ascii="仿宋" w:hAnsi="仿宋" w:eastAsia="仿宋" w:cs="仿宋"/>
                <w:spacing w:val="8"/>
                <w:sz w:val="23"/>
                <w:szCs w:val="23"/>
              </w:rPr>
              <w:t>由采购组织机构在规定</w:t>
            </w:r>
            <w:r>
              <w:rPr>
                <w:rFonts w:ascii="仿宋" w:hAnsi="仿宋" w:eastAsia="仿宋" w:cs="仿宋"/>
                <w:sz w:val="23"/>
                <w:szCs w:val="23"/>
              </w:rPr>
              <w:t xml:space="preserve"> </w:t>
            </w:r>
            <w:r>
              <w:rPr>
                <w:rFonts w:ascii="仿宋" w:hAnsi="仿宋" w:eastAsia="仿宋" w:cs="仿宋"/>
                <w:spacing w:val="11"/>
                <w:sz w:val="23"/>
                <w:szCs w:val="23"/>
              </w:rPr>
              <w:t>查询时间内打印信用信息查询记录并归入项目档案。</w:t>
            </w:r>
          </w:p>
          <w:p>
            <w:pPr>
              <w:spacing w:before="203" w:line="337" w:lineRule="auto"/>
              <w:ind w:left="121" w:right="44" w:hanging="9"/>
              <w:rPr>
                <w:rFonts w:ascii="仿宋" w:hAnsi="仿宋" w:eastAsia="仿宋" w:cs="仿宋"/>
                <w:sz w:val="23"/>
                <w:szCs w:val="23"/>
              </w:rPr>
            </w:pPr>
            <w:r>
              <w:rPr>
                <w:rFonts w:ascii="仿宋" w:hAnsi="仿宋" w:eastAsia="仿宋" w:cs="仿宋"/>
                <w:spacing w:val="11"/>
                <w:sz w:val="23"/>
                <w:szCs w:val="23"/>
              </w:rPr>
              <w:t>4、使用规则：对列入失信被执行人、重大税收违法案件当事人名单、</w:t>
            </w:r>
            <w:r>
              <w:rPr>
                <w:rFonts w:ascii="仿宋" w:hAnsi="仿宋" w:eastAsia="仿宋" w:cs="仿宋"/>
                <w:spacing w:val="3"/>
                <w:sz w:val="23"/>
                <w:szCs w:val="23"/>
              </w:rPr>
              <w:t xml:space="preserve"> </w:t>
            </w:r>
            <w:r>
              <w:rPr>
                <w:rFonts w:ascii="仿宋" w:hAnsi="仿宋" w:eastAsia="仿宋" w:cs="仿宋"/>
                <w:spacing w:val="12"/>
                <w:sz w:val="23"/>
                <w:szCs w:val="23"/>
              </w:rPr>
              <w:t>政府采购严重违法失信行为记录名单及其他不符合《中华人民共和国</w:t>
            </w:r>
            <w:r>
              <w:rPr>
                <w:rFonts w:ascii="仿宋" w:hAnsi="仿宋" w:eastAsia="仿宋" w:cs="仿宋"/>
                <w:spacing w:val="5"/>
                <w:sz w:val="23"/>
                <w:szCs w:val="23"/>
              </w:rPr>
              <w:t xml:space="preserve"> </w:t>
            </w:r>
            <w:r>
              <w:rPr>
                <w:rFonts w:ascii="仿宋" w:hAnsi="仿宋" w:eastAsia="仿宋" w:cs="仿宋"/>
                <w:spacing w:val="12"/>
                <w:sz w:val="23"/>
                <w:szCs w:val="23"/>
              </w:rPr>
              <w:t>政府采购法》第二十二条规定条件的供应商，将被拒绝其参与政府采</w:t>
            </w:r>
          </w:p>
        </w:tc>
      </w:tr>
    </w:tbl>
    <w:p>
      <w:pPr>
        <w:spacing w:line="241" w:lineRule="auto"/>
        <w:rPr>
          <w:rFonts w:ascii="Arial"/>
          <w:sz w:val="21"/>
        </w:rPr>
      </w:pPr>
    </w:p>
    <w:p>
      <w:pPr>
        <w:pStyle w:val="2"/>
        <w:spacing w:before="55" w:line="235" w:lineRule="auto"/>
        <w:ind w:left="739"/>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新疆泽煜航项目管理有限公</w:t>
      </w:r>
      <w:r>
        <w:rPr>
          <w:rFonts w:ascii="宋体" w:hAnsi="宋体" w:eastAsia="宋体" w:cs="宋体"/>
          <w:spacing w:val="6"/>
          <w:sz w:val="17"/>
          <w:szCs w:val="17"/>
        </w:rPr>
        <w:t xml:space="preserve">司      </w:t>
      </w:r>
      <w:r>
        <w:rPr>
          <w:spacing w:val="6"/>
          <w:sz w:val="17"/>
          <w:szCs w:val="17"/>
        </w:rPr>
        <w:t xml:space="preserve">联系电话：18152988776      </w:t>
      </w:r>
      <w:r>
        <w:rPr>
          <w:rFonts w:ascii="宋体" w:hAnsi="宋体" w:eastAsia="宋体" w:cs="宋体"/>
          <w:spacing w:val="6"/>
          <w:sz w:val="17"/>
          <w:szCs w:val="17"/>
        </w:rPr>
        <w:t>7</w:t>
      </w:r>
    </w:p>
    <w:p>
      <w:pPr>
        <w:spacing w:line="235" w:lineRule="auto"/>
        <w:rPr>
          <w:rFonts w:ascii="宋体" w:hAnsi="宋体" w:eastAsia="宋体" w:cs="宋体"/>
          <w:sz w:val="17"/>
          <w:szCs w:val="17"/>
        </w:rPr>
        <w:sectPr>
          <w:headerReference r:id="rId10" w:type="default"/>
          <w:pgSz w:w="11900" w:h="16838"/>
          <w:pgMar w:top="1133" w:right="865" w:bottom="0" w:left="869" w:header="861" w:footer="0" w:gutter="0"/>
          <w:cols w:space="720" w:num="1"/>
        </w:sectPr>
      </w:pPr>
    </w:p>
    <w:p>
      <w:pPr>
        <w:spacing w:before="182"/>
      </w:pPr>
    </w:p>
    <w:tbl>
      <w:tblPr>
        <w:tblStyle w:val="5"/>
        <w:tblW w:w="101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
        <w:gridCol w:w="2165"/>
        <w:gridCol w:w="75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472" w:type="dxa"/>
            <w:vAlign w:val="top"/>
          </w:tcPr>
          <w:p>
            <w:pPr>
              <w:pStyle w:val="6"/>
            </w:pPr>
          </w:p>
        </w:tc>
        <w:tc>
          <w:tcPr>
            <w:tcW w:w="2165" w:type="dxa"/>
            <w:vAlign w:val="top"/>
          </w:tcPr>
          <w:p>
            <w:pPr>
              <w:pStyle w:val="6"/>
            </w:pPr>
          </w:p>
        </w:tc>
        <w:tc>
          <w:tcPr>
            <w:tcW w:w="7523" w:type="dxa"/>
            <w:vAlign w:val="top"/>
          </w:tcPr>
          <w:p>
            <w:pPr>
              <w:spacing w:before="129" w:line="339" w:lineRule="auto"/>
              <w:ind w:left="126" w:right="129" w:hanging="5"/>
              <w:rPr>
                <w:rFonts w:ascii="仿宋" w:hAnsi="仿宋" w:eastAsia="仿宋" w:cs="仿宋"/>
                <w:sz w:val="23"/>
                <w:szCs w:val="23"/>
              </w:rPr>
            </w:pPr>
            <w:r>
              <w:rPr>
                <w:rFonts w:ascii="仿宋" w:hAnsi="仿宋" w:eastAsia="仿宋" w:cs="仿宋"/>
                <w:spacing w:val="12"/>
                <w:sz w:val="23"/>
                <w:szCs w:val="23"/>
              </w:rPr>
              <w:t>购活动。联合体成员任意一方存在不良信用记录的，视同联合体存在</w:t>
            </w:r>
            <w:r>
              <w:rPr>
                <w:rFonts w:ascii="仿宋" w:hAnsi="仿宋" w:eastAsia="仿宋" w:cs="仿宋"/>
                <w:spacing w:val="6"/>
                <w:sz w:val="23"/>
                <w:szCs w:val="23"/>
              </w:rPr>
              <w:t xml:space="preserve"> </w:t>
            </w:r>
            <w:r>
              <w:rPr>
                <w:rFonts w:ascii="仿宋" w:hAnsi="仿宋" w:eastAsia="仿宋" w:cs="仿宋"/>
                <w:spacing w:val="7"/>
                <w:sz w:val="23"/>
                <w:szCs w:val="23"/>
              </w:rPr>
              <w:t>不良信用记录。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472" w:type="dxa"/>
            <w:vAlign w:val="top"/>
          </w:tcPr>
          <w:p>
            <w:pPr>
              <w:pStyle w:val="6"/>
              <w:spacing w:line="330" w:lineRule="auto"/>
            </w:pPr>
          </w:p>
          <w:p>
            <w:pPr>
              <w:spacing w:before="75" w:line="186" w:lineRule="auto"/>
              <w:ind w:left="138"/>
              <w:rPr>
                <w:rFonts w:ascii="仿宋" w:hAnsi="仿宋" w:eastAsia="仿宋" w:cs="仿宋"/>
                <w:sz w:val="23"/>
                <w:szCs w:val="23"/>
              </w:rPr>
            </w:pPr>
            <w:r>
              <w:rPr>
                <w:rFonts w:ascii="仿宋" w:hAnsi="仿宋" w:eastAsia="仿宋" w:cs="仿宋"/>
                <w:spacing w:val="-5"/>
                <w:sz w:val="23"/>
                <w:szCs w:val="23"/>
              </w:rPr>
              <w:t>10</w:t>
            </w:r>
          </w:p>
        </w:tc>
        <w:tc>
          <w:tcPr>
            <w:tcW w:w="2165" w:type="dxa"/>
            <w:vAlign w:val="top"/>
          </w:tcPr>
          <w:p>
            <w:pPr>
              <w:spacing w:before="124" w:line="339" w:lineRule="auto"/>
              <w:ind w:left="972" w:right="114" w:hanging="850"/>
              <w:rPr>
                <w:rFonts w:ascii="仿宋" w:hAnsi="仿宋" w:eastAsia="仿宋" w:cs="仿宋"/>
                <w:sz w:val="23"/>
                <w:szCs w:val="23"/>
              </w:rPr>
            </w:pPr>
            <w:r>
              <w:rPr>
                <w:rFonts w:ascii="仿宋" w:hAnsi="仿宋" w:eastAsia="仿宋" w:cs="仿宋"/>
                <w:spacing w:val="10"/>
                <w:sz w:val="23"/>
                <w:szCs w:val="23"/>
              </w:rPr>
              <w:t>是否接受联合体投</w:t>
            </w:r>
            <w:r>
              <w:rPr>
                <w:rFonts w:ascii="仿宋" w:hAnsi="仿宋" w:eastAsia="仿宋" w:cs="仿宋"/>
                <w:spacing w:val="2"/>
                <w:sz w:val="23"/>
                <w:szCs w:val="23"/>
              </w:rPr>
              <w:t xml:space="preserve"> </w:t>
            </w:r>
            <w:r>
              <w:rPr>
                <w:rFonts w:ascii="仿宋" w:hAnsi="仿宋" w:eastAsia="仿宋" w:cs="仿宋"/>
                <w:sz w:val="23"/>
                <w:szCs w:val="23"/>
              </w:rPr>
              <w:t>标</w:t>
            </w:r>
          </w:p>
        </w:tc>
        <w:tc>
          <w:tcPr>
            <w:tcW w:w="7523" w:type="dxa"/>
            <w:vAlign w:val="top"/>
          </w:tcPr>
          <w:p>
            <w:pPr>
              <w:spacing w:before="124" w:line="339" w:lineRule="auto"/>
              <w:ind w:left="139" w:right="6443"/>
              <w:rPr>
                <w:rFonts w:ascii="仿宋" w:hAnsi="仿宋" w:eastAsia="仿宋" w:cs="仿宋"/>
                <w:sz w:val="23"/>
                <w:szCs w:val="23"/>
              </w:rPr>
            </w:pPr>
            <w:r>
              <w:rPr>
                <w:rFonts w:ascii="仿宋" w:hAnsi="仿宋" w:eastAsia="仿宋" w:cs="仿宋"/>
                <w:spacing w:val="3"/>
                <w:sz w:val="23"/>
                <w:szCs w:val="23"/>
              </w:rPr>
              <w:t>■不接受</w:t>
            </w:r>
            <w:r>
              <w:rPr>
                <w:rFonts w:ascii="仿宋" w:hAnsi="仿宋" w:eastAsia="仿宋" w:cs="仿宋"/>
                <w:spacing w:val="2"/>
                <w:sz w:val="23"/>
                <w:szCs w:val="23"/>
              </w:rPr>
              <w:t xml:space="preserve"> </w:t>
            </w:r>
            <w:r>
              <w:rPr>
                <w:rFonts w:ascii="仿宋" w:hAnsi="仿宋" w:eastAsia="仿宋" w:cs="仿宋"/>
                <w:spacing w:val="-10"/>
                <w:sz w:val="23"/>
                <w:szCs w:val="23"/>
              </w:rPr>
              <w:t>□接</w:t>
            </w:r>
            <w:r>
              <w:rPr>
                <w:rFonts w:ascii="仿宋" w:hAnsi="仿宋" w:eastAsia="仿宋" w:cs="仿宋"/>
                <w:spacing w:val="21"/>
                <w:sz w:val="23"/>
                <w:szCs w:val="23"/>
              </w:rPr>
              <w:t xml:space="preserve">  </w:t>
            </w:r>
            <w:r>
              <w:rPr>
                <w:rFonts w:ascii="仿宋" w:hAnsi="仿宋" w:eastAsia="仿宋" w:cs="仿宋"/>
                <w:spacing w:val="-10"/>
                <w:sz w:val="23"/>
                <w:szCs w:val="23"/>
              </w:rPr>
              <w:t>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472" w:type="dxa"/>
            <w:vAlign w:val="top"/>
          </w:tcPr>
          <w:p>
            <w:pPr>
              <w:pStyle w:val="6"/>
              <w:spacing w:line="333" w:lineRule="auto"/>
            </w:pPr>
          </w:p>
          <w:p>
            <w:pPr>
              <w:spacing w:before="75" w:line="186" w:lineRule="auto"/>
              <w:ind w:left="138"/>
              <w:rPr>
                <w:rFonts w:ascii="仿宋" w:hAnsi="仿宋" w:eastAsia="仿宋" w:cs="仿宋"/>
                <w:sz w:val="23"/>
                <w:szCs w:val="23"/>
              </w:rPr>
            </w:pPr>
            <w:r>
              <w:rPr>
                <w:rFonts w:ascii="仿宋" w:hAnsi="仿宋" w:eastAsia="仿宋" w:cs="仿宋"/>
                <w:spacing w:val="-5"/>
                <w:sz w:val="23"/>
                <w:szCs w:val="23"/>
              </w:rPr>
              <w:t>11</w:t>
            </w:r>
          </w:p>
        </w:tc>
        <w:tc>
          <w:tcPr>
            <w:tcW w:w="2165" w:type="dxa"/>
            <w:vAlign w:val="top"/>
          </w:tcPr>
          <w:p>
            <w:pPr>
              <w:spacing w:before="127" w:line="338" w:lineRule="auto"/>
              <w:ind w:left="607" w:right="110" w:hanging="487"/>
              <w:rPr>
                <w:rFonts w:ascii="仿宋" w:hAnsi="仿宋" w:eastAsia="仿宋" w:cs="仿宋"/>
                <w:sz w:val="23"/>
                <w:szCs w:val="23"/>
              </w:rPr>
            </w:pPr>
            <w:r>
              <w:rPr>
                <w:rFonts w:ascii="仿宋" w:hAnsi="仿宋" w:eastAsia="仿宋" w:cs="仿宋"/>
                <w:spacing w:val="11"/>
                <w:sz w:val="23"/>
                <w:szCs w:val="23"/>
              </w:rPr>
              <w:t>投标截止时间（开</w:t>
            </w:r>
            <w:r>
              <w:rPr>
                <w:rFonts w:ascii="仿宋" w:hAnsi="仿宋" w:eastAsia="仿宋" w:cs="仿宋"/>
                <w:sz w:val="23"/>
                <w:szCs w:val="23"/>
              </w:rPr>
              <w:t xml:space="preserve"> </w:t>
            </w:r>
            <w:r>
              <w:rPr>
                <w:rFonts w:ascii="仿宋" w:hAnsi="仿宋" w:eastAsia="仿宋" w:cs="仿宋"/>
                <w:spacing w:val="5"/>
                <w:sz w:val="23"/>
                <w:szCs w:val="23"/>
              </w:rPr>
              <w:t>标时间）</w:t>
            </w:r>
          </w:p>
        </w:tc>
        <w:tc>
          <w:tcPr>
            <w:tcW w:w="7523" w:type="dxa"/>
            <w:vAlign w:val="top"/>
          </w:tcPr>
          <w:p>
            <w:pPr>
              <w:pStyle w:val="6"/>
              <w:spacing w:line="293" w:lineRule="auto"/>
            </w:pPr>
          </w:p>
          <w:p>
            <w:pPr>
              <w:spacing w:before="74" w:line="230" w:lineRule="auto"/>
              <w:ind w:left="121"/>
              <w:rPr>
                <w:rFonts w:ascii="仿宋" w:hAnsi="仿宋" w:eastAsia="仿宋" w:cs="仿宋"/>
                <w:sz w:val="23"/>
                <w:szCs w:val="23"/>
              </w:rPr>
            </w:pPr>
            <w:r>
              <w:rPr>
                <w:rFonts w:ascii="仿宋" w:hAnsi="仿宋" w:eastAsia="仿宋" w:cs="仿宋"/>
                <w:sz w:val="23"/>
                <w:szCs w:val="23"/>
              </w:rPr>
              <w:t>截止时间：2025年</w:t>
            </w:r>
            <w:r>
              <w:rPr>
                <w:rFonts w:ascii="仿宋" w:hAnsi="仿宋" w:eastAsia="仿宋" w:cs="仿宋"/>
                <w:spacing w:val="-43"/>
                <w:sz w:val="23"/>
                <w:szCs w:val="23"/>
              </w:rPr>
              <w:t xml:space="preserve"> </w:t>
            </w:r>
            <w:r>
              <w:rPr>
                <w:rFonts w:ascii="仿宋" w:hAnsi="仿宋" w:eastAsia="仿宋" w:cs="仿宋"/>
                <w:sz w:val="23"/>
                <w:szCs w:val="23"/>
              </w:rPr>
              <w:t>05</w:t>
            </w:r>
            <w:r>
              <w:rPr>
                <w:rFonts w:ascii="仿宋" w:hAnsi="仿宋" w:eastAsia="仿宋" w:cs="仿宋"/>
                <w:spacing w:val="-22"/>
                <w:sz w:val="23"/>
                <w:szCs w:val="23"/>
              </w:rPr>
              <w:t xml:space="preserve"> </w:t>
            </w:r>
            <w:r>
              <w:rPr>
                <w:rFonts w:ascii="仿宋" w:hAnsi="仿宋" w:eastAsia="仿宋" w:cs="仿宋"/>
                <w:sz w:val="23"/>
                <w:szCs w:val="23"/>
              </w:rPr>
              <w:t>月</w:t>
            </w:r>
            <w:r>
              <w:rPr>
                <w:rFonts w:ascii="仿宋" w:hAnsi="仿宋" w:eastAsia="仿宋" w:cs="仿宋"/>
                <w:spacing w:val="-27"/>
                <w:sz w:val="23"/>
                <w:szCs w:val="23"/>
              </w:rPr>
              <w:t xml:space="preserve"> </w:t>
            </w:r>
            <w:r>
              <w:rPr>
                <w:rFonts w:ascii="仿宋" w:hAnsi="仿宋" w:eastAsia="仿宋" w:cs="仿宋"/>
                <w:sz w:val="23"/>
                <w:szCs w:val="23"/>
              </w:rPr>
              <w:t>1</w:t>
            </w:r>
            <w:r>
              <w:rPr>
                <w:rFonts w:hint="eastAsia" w:ascii="仿宋" w:hAnsi="仿宋" w:eastAsia="仿宋" w:cs="仿宋"/>
                <w:sz w:val="23"/>
                <w:szCs w:val="23"/>
                <w:lang w:val="en-US" w:eastAsia="zh-CN"/>
              </w:rPr>
              <w:t>3</w:t>
            </w:r>
            <w:r>
              <w:rPr>
                <w:rFonts w:ascii="仿宋" w:hAnsi="仿宋" w:eastAsia="仿宋" w:cs="仿宋"/>
                <w:sz w:val="23"/>
                <w:szCs w:val="23"/>
              </w:rPr>
              <w:t xml:space="preserve"> 日</w:t>
            </w:r>
            <w:r>
              <w:rPr>
                <w:rFonts w:ascii="仿宋" w:hAnsi="仿宋" w:eastAsia="仿宋" w:cs="仿宋"/>
                <w:spacing w:val="-26"/>
                <w:sz w:val="23"/>
                <w:szCs w:val="23"/>
              </w:rPr>
              <w:t xml:space="preserve"> </w:t>
            </w:r>
            <w:r>
              <w:rPr>
                <w:rFonts w:ascii="仿宋" w:hAnsi="仿宋" w:eastAsia="仿宋" w:cs="仿宋"/>
                <w:sz w:val="23"/>
                <w:szCs w:val="23"/>
              </w:rPr>
              <w:t>10 时</w:t>
            </w:r>
            <w:r>
              <w:rPr>
                <w:rFonts w:ascii="仿宋" w:hAnsi="仿宋" w:eastAsia="仿宋" w:cs="仿宋"/>
                <w:spacing w:val="-37"/>
                <w:sz w:val="23"/>
                <w:szCs w:val="23"/>
              </w:rPr>
              <w:t xml:space="preserve"> </w:t>
            </w:r>
            <w:r>
              <w:rPr>
                <w:rFonts w:hint="eastAsia" w:ascii="仿宋" w:hAnsi="仿宋" w:eastAsia="仿宋" w:cs="仿宋"/>
                <w:sz w:val="23"/>
                <w:szCs w:val="23"/>
                <w:lang w:val="en-US" w:eastAsia="zh-CN"/>
              </w:rPr>
              <w:t>15</w:t>
            </w:r>
            <w:r>
              <w:rPr>
                <w:rFonts w:ascii="仿宋" w:hAnsi="仿宋" w:eastAsia="仿宋" w:cs="仿宋"/>
                <w:sz w:val="23"/>
                <w:szCs w:val="23"/>
              </w:rPr>
              <w:t>分（北京时间）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472" w:type="dxa"/>
            <w:vAlign w:val="top"/>
          </w:tcPr>
          <w:p>
            <w:pPr>
              <w:spacing w:before="166" w:line="186" w:lineRule="auto"/>
              <w:ind w:left="138"/>
              <w:rPr>
                <w:rFonts w:ascii="仿宋" w:hAnsi="仿宋" w:eastAsia="仿宋" w:cs="仿宋"/>
                <w:sz w:val="23"/>
                <w:szCs w:val="23"/>
              </w:rPr>
            </w:pPr>
            <w:r>
              <w:rPr>
                <w:rFonts w:ascii="仿宋" w:hAnsi="仿宋" w:eastAsia="仿宋" w:cs="仿宋"/>
                <w:spacing w:val="-5"/>
                <w:sz w:val="23"/>
                <w:szCs w:val="23"/>
              </w:rPr>
              <w:t>12</w:t>
            </w:r>
          </w:p>
        </w:tc>
        <w:tc>
          <w:tcPr>
            <w:tcW w:w="2165" w:type="dxa"/>
            <w:vAlign w:val="top"/>
          </w:tcPr>
          <w:p>
            <w:pPr>
              <w:spacing w:before="126" w:line="230" w:lineRule="auto"/>
              <w:ind w:left="485"/>
              <w:rPr>
                <w:rFonts w:ascii="仿宋" w:hAnsi="仿宋" w:eastAsia="仿宋" w:cs="仿宋"/>
                <w:sz w:val="23"/>
                <w:szCs w:val="23"/>
              </w:rPr>
            </w:pPr>
            <w:r>
              <w:rPr>
                <w:rFonts w:ascii="仿宋" w:hAnsi="仿宋" w:eastAsia="仿宋" w:cs="仿宋"/>
                <w:spacing w:val="9"/>
                <w:sz w:val="23"/>
                <w:szCs w:val="23"/>
              </w:rPr>
              <w:t>投标有效期</w:t>
            </w:r>
          </w:p>
        </w:tc>
        <w:tc>
          <w:tcPr>
            <w:tcW w:w="7523" w:type="dxa"/>
            <w:vAlign w:val="top"/>
          </w:tcPr>
          <w:p>
            <w:pPr>
              <w:spacing w:before="126" w:line="233" w:lineRule="auto"/>
              <w:ind w:left="235"/>
              <w:rPr>
                <w:rFonts w:ascii="仿宋" w:hAnsi="仿宋" w:eastAsia="仿宋" w:cs="仿宋"/>
                <w:sz w:val="23"/>
                <w:szCs w:val="23"/>
              </w:rPr>
            </w:pPr>
            <w:r>
              <w:rPr>
                <w:rFonts w:ascii="仿宋" w:hAnsi="仿宋" w:eastAsia="仿宋" w:cs="仿宋"/>
                <w:spacing w:val="-1"/>
                <w:sz w:val="23"/>
                <w:szCs w:val="23"/>
              </w:rPr>
              <w:t>60</w:t>
            </w:r>
            <w:r>
              <w:rPr>
                <w:rFonts w:ascii="仿宋" w:hAnsi="仿宋" w:eastAsia="仿宋" w:cs="仿宋"/>
                <w:spacing w:val="28"/>
                <w:sz w:val="23"/>
                <w:szCs w:val="23"/>
              </w:rPr>
              <w:t xml:space="preserve"> </w:t>
            </w:r>
            <w:r>
              <w:rPr>
                <w:rFonts w:ascii="仿宋" w:hAnsi="仿宋" w:eastAsia="仿宋" w:cs="仿宋"/>
                <w:spacing w:val="-1"/>
                <w:sz w:val="23"/>
                <w:szCs w:val="23"/>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1" w:hRule="atLeast"/>
        </w:trPr>
        <w:tc>
          <w:tcPr>
            <w:tcW w:w="472" w:type="dxa"/>
            <w:vAlign w:val="top"/>
          </w:tcPr>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spacing w:before="75" w:line="186" w:lineRule="auto"/>
              <w:ind w:left="138"/>
              <w:rPr>
                <w:rFonts w:ascii="仿宋" w:hAnsi="仿宋" w:eastAsia="仿宋" w:cs="仿宋"/>
                <w:sz w:val="23"/>
                <w:szCs w:val="23"/>
              </w:rPr>
            </w:pPr>
            <w:r>
              <w:rPr>
                <w:rFonts w:ascii="仿宋" w:hAnsi="仿宋" w:eastAsia="仿宋" w:cs="仿宋"/>
                <w:spacing w:val="-5"/>
                <w:sz w:val="23"/>
                <w:szCs w:val="23"/>
              </w:rPr>
              <w:t>13</w:t>
            </w:r>
          </w:p>
        </w:tc>
        <w:tc>
          <w:tcPr>
            <w:tcW w:w="2165" w:type="dxa"/>
            <w:vAlign w:val="top"/>
          </w:tcPr>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spacing w:before="75" w:line="229" w:lineRule="auto"/>
              <w:ind w:left="485"/>
              <w:rPr>
                <w:rFonts w:ascii="仿宋" w:hAnsi="仿宋" w:eastAsia="仿宋" w:cs="仿宋"/>
                <w:sz w:val="23"/>
                <w:szCs w:val="23"/>
              </w:rPr>
            </w:pPr>
            <w:r>
              <w:rPr>
                <w:rFonts w:ascii="仿宋" w:hAnsi="仿宋" w:eastAsia="仿宋" w:cs="仿宋"/>
                <w:spacing w:val="9"/>
                <w:sz w:val="23"/>
                <w:szCs w:val="23"/>
              </w:rPr>
              <w:t>投标保证金</w:t>
            </w:r>
          </w:p>
        </w:tc>
        <w:tc>
          <w:tcPr>
            <w:tcW w:w="7523" w:type="dxa"/>
            <w:vAlign w:val="top"/>
          </w:tcPr>
          <w:p>
            <w:pPr>
              <w:spacing w:before="124" w:line="229" w:lineRule="auto"/>
              <w:ind w:left="120"/>
              <w:rPr>
                <w:rFonts w:ascii="仿宋" w:hAnsi="仿宋" w:eastAsia="仿宋" w:cs="仿宋"/>
                <w:sz w:val="23"/>
                <w:szCs w:val="23"/>
              </w:rPr>
            </w:pPr>
            <w:r>
              <w:rPr>
                <w:rFonts w:ascii="仿宋" w:hAnsi="仿宋" w:eastAsia="仿宋" w:cs="仿宋"/>
                <w:spacing w:val="9"/>
                <w:sz w:val="23"/>
                <w:szCs w:val="23"/>
              </w:rPr>
              <w:t>投标保证金要求：</w:t>
            </w:r>
          </w:p>
          <w:p>
            <w:pPr>
              <w:spacing w:before="202" w:line="374" w:lineRule="auto"/>
              <w:ind w:left="122" w:right="129" w:hanging="2"/>
              <w:rPr>
                <w:rFonts w:ascii="仿宋" w:hAnsi="仿宋" w:eastAsia="仿宋" w:cs="仿宋"/>
                <w:sz w:val="23"/>
                <w:szCs w:val="23"/>
              </w:rPr>
            </w:pPr>
            <w:r>
              <w:rPr>
                <w:rFonts w:ascii="仿宋" w:hAnsi="仿宋" w:eastAsia="仿宋" w:cs="仿宋"/>
                <w:spacing w:val="12"/>
                <w:sz w:val="23"/>
                <w:szCs w:val="23"/>
              </w:rPr>
              <w:t>投标保证金交纳方式：投标保证金应当以支票、汇票、本票、网上银</w:t>
            </w:r>
            <w:r>
              <w:rPr>
                <w:rFonts w:ascii="仿宋" w:hAnsi="仿宋" w:eastAsia="仿宋" w:cs="仿宋"/>
                <w:spacing w:val="6"/>
                <w:sz w:val="23"/>
                <w:szCs w:val="23"/>
              </w:rPr>
              <w:t xml:space="preserve"> </w:t>
            </w:r>
            <w:r>
              <w:rPr>
                <w:rFonts w:ascii="仿宋" w:hAnsi="仿宋" w:eastAsia="仿宋" w:cs="仿宋"/>
                <w:spacing w:val="12"/>
                <w:sz w:val="23"/>
                <w:szCs w:val="23"/>
              </w:rPr>
              <w:t>行支付或者金融机构、担保机构出具的保函</w:t>
            </w:r>
            <w:r>
              <w:rPr>
                <w:rFonts w:ascii="仿宋" w:hAnsi="仿宋" w:eastAsia="仿宋" w:cs="仿宋"/>
                <w:spacing w:val="11"/>
                <w:sz w:val="23"/>
                <w:szCs w:val="23"/>
              </w:rPr>
              <w:t>等非现金形式交纳。</w:t>
            </w:r>
          </w:p>
          <w:p>
            <w:pPr>
              <w:spacing w:before="42" w:line="376" w:lineRule="auto"/>
              <w:ind w:left="120" w:right="2626"/>
              <w:rPr>
                <w:rFonts w:ascii="仿宋" w:hAnsi="仿宋" w:eastAsia="仿宋" w:cs="仿宋"/>
                <w:sz w:val="23"/>
                <w:szCs w:val="23"/>
              </w:rPr>
            </w:pPr>
            <w:r>
              <w:rPr>
                <w:rFonts w:ascii="仿宋" w:hAnsi="仿宋" w:eastAsia="仿宋" w:cs="仿宋"/>
                <w:spacing w:val="9"/>
                <w:sz w:val="23"/>
                <w:szCs w:val="23"/>
              </w:rPr>
              <w:t>投标保证金的金额：</w:t>
            </w:r>
            <w:r>
              <w:rPr>
                <w:rFonts w:ascii="仿宋" w:hAnsi="仿宋" w:eastAsia="仿宋" w:cs="仿宋"/>
                <w:b/>
                <w:bCs/>
                <w:spacing w:val="9"/>
                <w:sz w:val="23"/>
                <w:szCs w:val="23"/>
              </w:rPr>
              <w:t>40000</w:t>
            </w:r>
            <w:r>
              <w:rPr>
                <w:rFonts w:ascii="仿宋" w:hAnsi="仿宋" w:eastAsia="仿宋" w:cs="仿宋"/>
                <w:spacing w:val="-33"/>
                <w:sz w:val="23"/>
                <w:szCs w:val="23"/>
              </w:rPr>
              <w:t xml:space="preserve"> </w:t>
            </w:r>
            <w:r>
              <w:rPr>
                <w:rFonts w:ascii="仿宋" w:hAnsi="仿宋" w:eastAsia="仿宋" w:cs="仿宋"/>
                <w:b/>
                <w:bCs/>
                <w:spacing w:val="9"/>
                <w:sz w:val="23"/>
                <w:szCs w:val="23"/>
              </w:rPr>
              <w:t>元</w:t>
            </w:r>
            <w:r>
              <w:rPr>
                <w:rFonts w:ascii="仿宋" w:hAnsi="仿宋" w:eastAsia="仿宋" w:cs="仿宋"/>
                <w:b/>
                <w:bCs/>
                <w:spacing w:val="-16"/>
                <w:sz w:val="23"/>
                <w:szCs w:val="23"/>
              </w:rPr>
              <w:t>；</w:t>
            </w:r>
            <w:r>
              <w:rPr>
                <w:rFonts w:ascii="仿宋" w:hAnsi="仿宋" w:eastAsia="仿宋" w:cs="仿宋"/>
                <w:spacing w:val="-92"/>
                <w:sz w:val="23"/>
                <w:szCs w:val="23"/>
              </w:rPr>
              <w:t xml:space="preserve"> </w:t>
            </w:r>
            <w:r>
              <w:rPr>
                <w:rFonts w:ascii="仿宋" w:hAnsi="仿宋" w:eastAsia="仿宋" w:cs="仿宋"/>
                <w:b/>
                <w:bCs/>
                <w:spacing w:val="-16"/>
                <w:sz w:val="23"/>
                <w:szCs w:val="23"/>
              </w:rPr>
              <w:t>（</w:t>
            </w:r>
            <w:r>
              <w:rPr>
                <w:rFonts w:ascii="宋体" w:hAnsi="宋体" w:eastAsia="宋体" w:cs="宋体"/>
                <w:b/>
                <w:bCs/>
                <w:spacing w:val="9"/>
                <w:sz w:val="23"/>
                <w:szCs w:val="23"/>
              </w:rPr>
              <w:t>肆</w:t>
            </w:r>
            <w:r>
              <w:rPr>
                <w:rFonts w:ascii="仿宋" w:hAnsi="仿宋" w:eastAsia="仿宋" w:cs="仿宋"/>
                <w:b/>
                <w:bCs/>
                <w:spacing w:val="9"/>
                <w:sz w:val="23"/>
                <w:szCs w:val="23"/>
              </w:rPr>
              <w:t>万元整）</w:t>
            </w:r>
            <w:r>
              <w:rPr>
                <w:rFonts w:ascii="仿宋" w:hAnsi="仿宋" w:eastAsia="仿宋" w:cs="仿宋"/>
                <w:sz w:val="23"/>
                <w:szCs w:val="23"/>
              </w:rPr>
              <w:t xml:space="preserve"> </w:t>
            </w:r>
            <w:r>
              <w:rPr>
                <w:rFonts w:ascii="仿宋" w:hAnsi="仿宋" w:eastAsia="仿宋" w:cs="仿宋"/>
                <w:spacing w:val="9"/>
                <w:sz w:val="23"/>
                <w:szCs w:val="23"/>
              </w:rPr>
              <w:t>投标保证金缴纳要求：</w:t>
            </w:r>
          </w:p>
          <w:p>
            <w:pPr>
              <w:spacing w:before="39" w:line="228" w:lineRule="auto"/>
              <w:ind w:left="122"/>
              <w:rPr>
                <w:rFonts w:ascii="仿宋" w:hAnsi="仿宋" w:eastAsia="仿宋" w:cs="仿宋"/>
                <w:sz w:val="23"/>
                <w:szCs w:val="23"/>
              </w:rPr>
            </w:pPr>
            <w:r>
              <w:rPr>
                <w:rFonts w:ascii="仿宋" w:hAnsi="仿宋" w:eastAsia="仿宋" w:cs="仿宋"/>
                <w:spacing w:val="11"/>
                <w:sz w:val="23"/>
                <w:szCs w:val="23"/>
              </w:rPr>
              <w:t>缴纳投标保证金收款收据资料</w:t>
            </w:r>
          </w:p>
          <w:p>
            <w:pPr>
              <w:spacing w:before="202" w:line="311" w:lineRule="auto"/>
              <w:ind w:left="129" w:right="144" w:firstLine="2"/>
              <w:rPr>
                <w:rFonts w:ascii="仿宋" w:hAnsi="仿宋" w:eastAsia="仿宋" w:cs="仿宋"/>
                <w:sz w:val="23"/>
                <w:szCs w:val="23"/>
              </w:rPr>
            </w:pPr>
            <w:r>
              <w:rPr>
                <w:rFonts w:ascii="仿宋" w:hAnsi="仿宋" w:eastAsia="仿宋" w:cs="仿宋"/>
                <w:spacing w:val="7"/>
                <w:sz w:val="23"/>
                <w:szCs w:val="23"/>
              </w:rPr>
              <w:t>1、确认有效投标保证金成功缴纳，将银行回单做入投标文件中，无需</w:t>
            </w:r>
            <w:r>
              <w:rPr>
                <w:rFonts w:ascii="仿宋" w:hAnsi="仿宋" w:eastAsia="仿宋" w:cs="仿宋"/>
                <w:spacing w:val="8"/>
                <w:sz w:val="23"/>
                <w:szCs w:val="23"/>
              </w:rPr>
              <w:t xml:space="preserve"> 到政资中心确认盖章；</w:t>
            </w:r>
          </w:p>
          <w:p>
            <w:pPr>
              <w:spacing w:before="199" w:line="310" w:lineRule="auto"/>
              <w:ind w:left="125" w:right="155" w:hanging="9"/>
              <w:rPr>
                <w:rFonts w:ascii="仿宋" w:hAnsi="仿宋" w:eastAsia="仿宋" w:cs="仿宋"/>
                <w:sz w:val="23"/>
                <w:szCs w:val="23"/>
              </w:rPr>
            </w:pPr>
            <w:r>
              <w:rPr>
                <w:rFonts w:ascii="仿宋" w:hAnsi="仿宋" w:eastAsia="仿宋" w:cs="仿宋"/>
                <w:spacing w:val="7"/>
                <w:sz w:val="23"/>
                <w:szCs w:val="23"/>
              </w:rPr>
              <w:t>2、代理机构在政府采购项目开标当天，打印开标项目有效投标单位名</w:t>
            </w:r>
            <w:r>
              <w:rPr>
                <w:rFonts w:ascii="仿宋" w:hAnsi="仿宋" w:eastAsia="仿宋" w:cs="仿宋"/>
                <w:spacing w:val="12"/>
                <w:sz w:val="23"/>
                <w:szCs w:val="23"/>
              </w:rPr>
              <w:t xml:space="preserve"> </w:t>
            </w:r>
            <w:r>
              <w:rPr>
                <w:rFonts w:ascii="仿宋" w:hAnsi="仿宋" w:eastAsia="仿宋" w:cs="仿宋"/>
                <w:spacing w:val="11"/>
                <w:sz w:val="23"/>
                <w:szCs w:val="23"/>
              </w:rPr>
              <w:t>单，并到政资中心财务室找财务人员核对有效保证金缴纳情况。</w:t>
            </w:r>
          </w:p>
          <w:p>
            <w:pPr>
              <w:spacing w:before="202" w:line="338" w:lineRule="auto"/>
              <w:ind w:left="119" w:right="51" w:hanging="1"/>
              <w:rPr>
                <w:rFonts w:ascii="仿宋" w:hAnsi="仿宋" w:eastAsia="仿宋" w:cs="仿宋"/>
                <w:sz w:val="23"/>
                <w:szCs w:val="23"/>
              </w:rPr>
            </w:pPr>
            <w:r>
              <w:rPr>
                <w:rFonts w:ascii="仿宋" w:hAnsi="仿宋" w:eastAsia="仿宋" w:cs="仿宋"/>
                <w:spacing w:val="10"/>
                <w:sz w:val="23"/>
                <w:szCs w:val="23"/>
              </w:rPr>
              <w:t>3、其他特殊情况处理：有效投标保证金成功交纳后，</w:t>
            </w:r>
            <w:r>
              <w:rPr>
                <w:rFonts w:ascii="仿宋" w:hAnsi="仿宋" w:eastAsia="仿宋" w:cs="仿宋"/>
                <w:b/>
                <w:bCs/>
                <w:spacing w:val="10"/>
                <w:sz w:val="23"/>
                <w:szCs w:val="23"/>
              </w:rPr>
              <w:t>截止开标时间</w:t>
            </w:r>
            <w:r>
              <w:rPr>
                <w:rFonts w:ascii="仿宋" w:hAnsi="仿宋" w:eastAsia="仿宋" w:cs="仿宋"/>
                <w:spacing w:val="10"/>
                <w:sz w:val="23"/>
                <w:szCs w:val="23"/>
              </w:rPr>
              <w:t>，</w:t>
            </w:r>
            <w:r>
              <w:rPr>
                <w:rFonts w:ascii="仿宋" w:hAnsi="仿宋" w:eastAsia="仿宋" w:cs="仿宋"/>
                <w:spacing w:val="7"/>
                <w:sz w:val="23"/>
                <w:szCs w:val="23"/>
              </w:rPr>
              <w:t xml:space="preserve"> </w:t>
            </w:r>
            <w:r>
              <w:rPr>
                <w:rFonts w:ascii="仿宋" w:hAnsi="仿宋" w:eastAsia="仿宋" w:cs="仿宋"/>
                <w:spacing w:val="12"/>
                <w:sz w:val="23"/>
                <w:szCs w:val="23"/>
              </w:rPr>
              <w:t>投标企业无正当理由不参加该项目投标且在规定开标时间前不递交弃</w:t>
            </w:r>
            <w:r>
              <w:rPr>
                <w:rFonts w:ascii="仿宋" w:hAnsi="仿宋" w:eastAsia="仿宋" w:cs="仿宋"/>
                <w:spacing w:val="6"/>
                <w:sz w:val="23"/>
                <w:szCs w:val="23"/>
              </w:rPr>
              <w:t xml:space="preserve"> </w:t>
            </w:r>
            <w:r>
              <w:rPr>
                <w:rFonts w:ascii="仿宋" w:hAnsi="仿宋" w:eastAsia="仿宋" w:cs="仿宋"/>
                <w:spacing w:val="10"/>
                <w:sz w:val="23"/>
                <w:szCs w:val="23"/>
              </w:rPr>
              <w:t>标函，投标保证金不予退还。</w:t>
            </w:r>
          </w:p>
          <w:p>
            <w:pPr>
              <w:spacing w:before="199" w:line="376" w:lineRule="auto"/>
              <w:ind w:left="185" w:right="2489" w:firstLine="2"/>
              <w:rPr>
                <w:rFonts w:ascii="仿宋" w:hAnsi="仿宋" w:eastAsia="仿宋" w:cs="仿宋"/>
                <w:sz w:val="23"/>
                <w:szCs w:val="23"/>
              </w:rPr>
            </w:pPr>
            <w:r>
              <w:rPr>
                <w:rFonts w:ascii="仿宋" w:hAnsi="仿宋" w:eastAsia="仿宋" w:cs="仿宋"/>
                <w:spacing w:val="9"/>
                <w:sz w:val="23"/>
                <w:szCs w:val="23"/>
              </w:rPr>
              <w:t>户名：</w:t>
            </w:r>
            <w:r>
              <w:rPr>
                <w:rFonts w:ascii="仿宋" w:hAnsi="仿宋" w:eastAsia="仿宋" w:cs="仿宋"/>
                <w:spacing w:val="-56"/>
                <w:sz w:val="23"/>
                <w:szCs w:val="23"/>
              </w:rPr>
              <w:t xml:space="preserve"> </w:t>
            </w:r>
            <w:r>
              <w:rPr>
                <w:rFonts w:ascii="仿宋" w:hAnsi="仿宋" w:eastAsia="仿宋" w:cs="仿宋"/>
                <w:spacing w:val="9"/>
                <w:sz w:val="23"/>
                <w:szCs w:val="23"/>
              </w:rPr>
              <w:t>阿图什市政务服务和公共资源交易中心</w:t>
            </w:r>
            <w:r>
              <w:rPr>
                <w:rFonts w:ascii="仿宋" w:hAnsi="仿宋" w:eastAsia="仿宋" w:cs="仿宋"/>
                <w:sz w:val="23"/>
                <w:szCs w:val="23"/>
              </w:rPr>
              <w:t xml:space="preserve"> </w:t>
            </w:r>
            <w:r>
              <w:rPr>
                <w:rFonts w:ascii="仿宋" w:hAnsi="仿宋" w:eastAsia="仿宋" w:cs="仿宋"/>
                <w:spacing w:val="6"/>
                <w:sz w:val="23"/>
                <w:szCs w:val="23"/>
              </w:rPr>
              <w:t>账号：30456301040005267</w:t>
            </w:r>
          </w:p>
          <w:p>
            <w:pPr>
              <w:spacing w:before="38" w:line="374" w:lineRule="auto"/>
              <w:ind w:left="190" w:right="2975"/>
              <w:rPr>
                <w:rFonts w:ascii="仿宋" w:hAnsi="仿宋" w:eastAsia="仿宋" w:cs="仿宋"/>
                <w:sz w:val="23"/>
                <w:szCs w:val="23"/>
              </w:rPr>
            </w:pPr>
            <w:r>
              <w:rPr>
                <w:rFonts w:ascii="仿宋" w:hAnsi="仿宋" w:eastAsia="仿宋" w:cs="仿宋"/>
                <w:spacing w:val="8"/>
                <w:sz w:val="23"/>
                <w:szCs w:val="23"/>
              </w:rPr>
              <w:t>行名：</w:t>
            </w:r>
            <w:r>
              <w:rPr>
                <w:rFonts w:ascii="仿宋" w:hAnsi="仿宋" w:eastAsia="仿宋" w:cs="仿宋"/>
                <w:spacing w:val="-49"/>
                <w:sz w:val="23"/>
                <w:szCs w:val="23"/>
              </w:rPr>
              <w:t xml:space="preserve"> </w:t>
            </w:r>
            <w:r>
              <w:rPr>
                <w:rFonts w:ascii="仿宋" w:hAnsi="仿宋" w:eastAsia="仿宋" w:cs="仿宋"/>
                <w:spacing w:val="8"/>
                <w:sz w:val="23"/>
                <w:szCs w:val="23"/>
              </w:rPr>
              <w:t>中国农业银行阿图什市天山分理处</w:t>
            </w:r>
            <w:r>
              <w:rPr>
                <w:rFonts w:ascii="仿宋" w:hAnsi="仿宋" w:eastAsia="仿宋" w:cs="仿宋"/>
                <w:sz w:val="23"/>
                <w:szCs w:val="23"/>
              </w:rPr>
              <w:t xml:space="preserve"> </w:t>
            </w:r>
            <w:r>
              <w:rPr>
                <w:rFonts w:ascii="仿宋" w:hAnsi="仿宋" w:eastAsia="仿宋" w:cs="仿宋"/>
                <w:spacing w:val="6"/>
                <w:sz w:val="23"/>
                <w:szCs w:val="23"/>
              </w:rPr>
              <w:t>行号：103893045636</w:t>
            </w:r>
          </w:p>
          <w:p>
            <w:pPr>
              <w:spacing w:before="100" w:line="377" w:lineRule="auto"/>
              <w:ind w:left="123" w:right="3180" w:firstLine="62"/>
              <w:rPr>
                <w:rFonts w:ascii="仿宋" w:hAnsi="仿宋" w:eastAsia="仿宋" w:cs="仿宋"/>
                <w:sz w:val="23"/>
                <w:szCs w:val="23"/>
              </w:rPr>
            </w:pPr>
            <w:r>
              <w:rPr>
                <w:rFonts w:ascii="仿宋" w:hAnsi="仿宋" w:eastAsia="仿宋" w:cs="仿宋"/>
                <w:spacing w:val="7"/>
                <w:sz w:val="23"/>
                <w:szCs w:val="23"/>
              </w:rPr>
              <w:t>联系人：王女士</w:t>
            </w:r>
            <w:r>
              <w:rPr>
                <w:rFonts w:ascii="仿宋" w:hAnsi="仿宋" w:eastAsia="仿宋" w:cs="仿宋"/>
                <w:spacing w:val="43"/>
                <w:sz w:val="23"/>
                <w:szCs w:val="23"/>
              </w:rPr>
              <w:t xml:space="preserve">  </w:t>
            </w:r>
            <w:r>
              <w:rPr>
                <w:rFonts w:ascii="仿宋" w:hAnsi="仿宋" w:eastAsia="仿宋" w:cs="仿宋"/>
                <w:spacing w:val="7"/>
                <w:sz w:val="23"/>
                <w:szCs w:val="23"/>
              </w:rPr>
              <w:t>电话：0998-4</w:t>
            </w:r>
            <w:r>
              <w:rPr>
                <w:rFonts w:hint="eastAsia" w:ascii="仿宋" w:hAnsi="仿宋" w:eastAsia="仿宋" w:cs="仿宋"/>
                <w:spacing w:val="7"/>
                <w:sz w:val="23"/>
                <w:szCs w:val="23"/>
                <w:lang w:val="en-US" w:eastAsia="zh-CN"/>
              </w:rPr>
              <w:t>231187</w:t>
            </w:r>
            <w:r>
              <w:rPr>
                <w:rFonts w:ascii="仿宋" w:hAnsi="仿宋" w:eastAsia="仿宋" w:cs="仿宋"/>
                <w:sz w:val="23"/>
                <w:szCs w:val="23"/>
              </w:rPr>
              <w:t xml:space="preserve"> </w:t>
            </w:r>
            <w:r>
              <w:rPr>
                <w:rFonts w:ascii="仿宋" w:hAnsi="仿宋" w:eastAsia="仿宋" w:cs="仿宋"/>
                <w:spacing w:val="12"/>
                <w:sz w:val="23"/>
                <w:szCs w:val="23"/>
              </w:rPr>
              <w:t>备注</w:t>
            </w:r>
            <w:r>
              <w:rPr>
                <w:rFonts w:ascii="仿宋" w:hAnsi="仿宋" w:eastAsia="仿宋" w:cs="仿宋"/>
                <w:spacing w:val="-9"/>
                <w:sz w:val="23"/>
                <w:szCs w:val="23"/>
              </w:rPr>
              <w:t>：</w:t>
            </w:r>
            <w:r>
              <w:rPr>
                <w:rFonts w:ascii="仿宋" w:hAnsi="仿宋" w:eastAsia="仿宋" w:cs="仿宋"/>
                <w:spacing w:val="-92"/>
                <w:sz w:val="23"/>
                <w:szCs w:val="23"/>
              </w:rPr>
              <w:t xml:space="preserve"> </w:t>
            </w:r>
            <w:r>
              <w:rPr>
                <w:rFonts w:ascii="仿宋" w:hAnsi="仿宋" w:eastAsia="仿宋" w:cs="仿宋"/>
                <w:spacing w:val="-9"/>
                <w:sz w:val="23"/>
                <w:szCs w:val="23"/>
              </w:rPr>
              <w:t>（</w:t>
            </w:r>
            <w:r>
              <w:rPr>
                <w:rFonts w:ascii="仿宋" w:hAnsi="仿宋" w:eastAsia="仿宋" w:cs="仿宋"/>
                <w:spacing w:val="12"/>
                <w:sz w:val="23"/>
                <w:szCs w:val="23"/>
              </w:rPr>
              <w:t>必须写清楚××项目保证金）</w:t>
            </w:r>
          </w:p>
          <w:p>
            <w:pPr>
              <w:spacing w:before="45" w:line="313" w:lineRule="auto"/>
              <w:ind w:left="121" w:right="59" w:firstLine="33"/>
              <w:rPr>
                <w:rFonts w:ascii="仿宋" w:hAnsi="仿宋" w:eastAsia="仿宋" w:cs="仿宋"/>
                <w:sz w:val="23"/>
                <w:szCs w:val="23"/>
              </w:rPr>
            </w:pPr>
            <w:r>
              <w:rPr>
                <w:rFonts w:ascii="仿宋" w:hAnsi="仿宋" w:eastAsia="仿宋" w:cs="仿宋"/>
                <w:spacing w:val="8"/>
                <w:sz w:val="23"/>
                <w:szCs w:val="23"/>
              </w:rPr>
              <w:t>申请退还投标保证金资料（招投标结束中标结果公示后</w:t>
            </w:r>
            <w:r>
              <w:rPr>
                <w:rFonts w:ascii="仿宋" w:hAnsi="仿宋" w:eastAsia="仿宋" w:cs="仿宋"/>
                <w:spacing w:val="3"/>
                <w:sz w:val="23"/>
                <w:szCs w:val="23"/>
              </w:rPr>
              <w:t>）</w:t>
            </w:r>
            <w:r>
              <w:rPr>
                <w:rFonts w:ascii="仿宋" w:hAnsi="仿宋" w:eastAsia="仿宋" w:cs="仿宋"/>
                <w:spacing w:val="-66"/>
                <w:sz w:val="23"/>
                <w:szCs w:val="23"/>
              </w:rPr>
              <w:t xml:space="preserve"> </w:t>
            </w:r>
            <w:r>
              <w:rPr>
                <w:rFonts w:ascii="仿宋" w:hAnsi="仿宋" w:eastAsia="仿宋" w:cs="仿宋"/>
                <w:spacing w:val="3"/>
                <w:sz w:val="23"/>
                <w:szCs w:val="23"/>
              </w:rPr>
              <w:t>：</w:t>
            </w:r>
            <w:r>
              <w:rPr>
                <w:rFonts w:ascii="仿宋" w:hAnsi="仿宋" w:eastAsia="仿宋" w:cs="仿宋"/>
                <w:spacing w:val="8"/>
                <w:sz w:val="23"/>
                <w:szCs w:val="23"/>
              </w:rPr>
              <w:t>1、投标企</w:t>
            </w:r>
            <w:r>
              <w:rPr>
                <w:rFonts w:ascii="仿宋" w:hAnsi="仿宋" w:eastAsia="仿宋" w:cs="仿宋"/>
                <w:sz w:val="23"/>
                <w:szCs w:val="23"/>
              </w:rPr>
              <w:t xml:space="preserve"> </w:t>
            </w:r>
            <w:r>
              <w:rPr>
                <w:rFonts w:ascii="仿宋" w:hAnsi="仿宋" w:eastAsia="仿宋" w:cs="仿宋"/>
                <w:spacing w:val="7"/>
                <w:sz w:val="23"/>
                <w:szCs w:val="23"/>
              </w:rPr>
              <w:t>业：待开标完成后，未中标企业</w:t>
            </w:r>
            <w:r>
              <w:rPr>
                <w:rFonts w:ascii="仿宋" w:hAnsi="仿宋" w:eastAsia="仿宋" w:cs="仿宋"/>
                <w:spacing w:val="-23"/>
                <w:sz w:val="23"/>
                <w:szCs w:val="23"/>
              </w:rPr>
              <w:t xml:space="preserve"> </w:t>
            </w:r>
            <w:r>
              <w:rPr>
                <w:rFonts w:ascii="仿宋" w:hAnsi="仿宋" w:eastAsia="仿宋" w:cs="仿宋"/>
                <w:spacing w:val="7"/>
                <w:sz w:val="23"/>
                <w:szCs w:val="23"/>
              </w:rPr>
              <w:t>3-5</w:t>
            </w:r>
            <w:r>
              <w:rPr>
                <w:rFonts w:ascii="仿宋" w:hAnsi="仿宋" w:eastAsia="仿宋" w:cs="仿宋"/>
                <w:spacing w:val="-36"/>
                <w:sz w:val="23"/>
                <w:szCs w:val="23"/>
              </w:rPr>
              <w:t xml:space="preserve"> </w:t>
            </w:r>
            <w:r>
              <w:rPr>
                <w:rFonts w:ascii="仿宋" w:hAnsi="仿宋" w:eastAsia="仿宋" w:cs="仿宋"/>
                <w:spacing w:val="7"/>
                <w:sz w:val="23"/>
                <w:szCs w:val="23"/>
              </w:rPr>
              <w:t>个工作日内政资中心将</w:t>
            </w:r>
          </w:p>
        </w:tc>
      </w:tr>
    </w:tbl>
    <w:p>
      <w:pPr>
        <w:spacing w:line="316" w:lineRule="auto"/>
        <w:rPr>
          <w:rFonts w:ascii="Arial"/>
          <w:sz w:val="21"/>
        </w:rPr>
      </w:pPr>
    </w:p>
    <w:p>
      <w:pPr>
        <w:pStyle w:val="2"/>
        <w:spacing w:before="55" w:line="235" w:lineRule="auto"/>
        <w:ind w:left="739"/>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新疆泽煜航项目管理有限</w:t>
      </w:r>
      <w:r>
        <w:rPr>
          <w:rFonts w:ascii="宋体" w:hAnsi="宋体" w:eastAsia="宋体" w:cs="宋体"/>
          <w:spacing w:val="6"/>
          <w:sz w:val="17"/>
          <w:szCs w:val="17"/>
        </w:rPr>
        <w:t xml:space="preserve">公司      </w:t>
      </w:r>
      <w:r>
        <w:rPr>
          <w:spacing w:val="6"/>
          <w:sz w:val="17"/>
          <w:szCs w:val="17"/>
        </w:rPr>
        <w:t xml:space="preserve">联系电话：18152988776      </w:t>
      </w:r>
      <w:r>
        <w:rPr>
          <w:rFonts w:ascii="宋体" w:hAnsi="宋体" w:eastAsia="宋体" w:cs="宋体"/>
          <w:spacing w:val="6"/>
          <w:sz w:val="17"/>
          <w:szCs w:val="17"/>
        </w:rPr>
        <w:t>8</w:t>
      </w:r>
    </w:p>
    <w:p>
      <w:pPr>
        <w:spacing w:line="235" w:lineRule="auto"/>
        <w:rPr>
          <w:rFonts w:ascii="宋体" w:hAnsi="宋体" w:eastAsia="宋体" w:cs="宋体"/>
          <w:sz w:val="17"/>
          <w:szCs w:val="17"/>
        </w:rPr>
        <w:sectPr>
          <w:headerReference r:id="rId11" w:type="default"/>
          <w:pgSz w:w="11900" w:h="16838"/>
          <w:pgMar w:top="1133" w:right="865" w:bottom="0" w:left="869" w:header="861" w:footer="0" w:gutter="0"/>
          <w:cols w:space="720" w:num="1"/>
        </w:sectPr>
      </w:pPr>
    </w:p>
    <w:p>
      <w:pPr>
        <w:spacing w:before="182"/>
      </w:pPr>
    </w:p>
    <w:tbl>
      <w:tblPr>
        <w:tblStyle w:val="5"/>
        <w:tblW w:w="101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
        <w:gridCol w:w="2165"/>
        <w:gridCol w:w="75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4" w:hRule="atLeast"/>
        </w:trPr>
        <w:tc>
          <w:tcPr>
            <w:tcW w:w="472" w:type="dxa"/>
            <w:vAlign w:val="top"/>
          </w:tcPr>
          <w:p>
            <w:pPr>
              <w:pStyle w:val="6"/>
            </w:pPr>
          </w:p>
        </w:tc>
        <w:tc>
          <w:tcPr>
            <w:tcW w:w="2165" w:type="dxa"/>
            <w:vAlign w:val="top"/>
          </w:tcPr>
          <w:p>
            <w:pPr>
              <w:pStyle w:val="6"/>
            </w:pPr>
          </w:p>
        </w:tc>
        <w:tc>
          <w:tcPr>
            <w:tcW w:w="7528" w:type="dxa"/>
            <w:vAlign w:val="top"/>
          </w:tcPr>
          <w:p>
            <w:pPr>
              <w:spacing w:before="129" w:line="229" w:lineRule="auto"/>
              <w:ind w:left="134"/>
              <w:rPr>
                <w:rFonts w:ascii="仿宋" w:hAnsi="仿宋" w:eastAsia="仿宋" w:cs="仿宋"/>
                <w:sz w:val="23"/>
                <w:szCs w:val="23"/>
              </w:rPr>
            </w:pPr>
            <w:r>
              <w:rPr>
                <w:rFonts w:ascii="仿宋" w:hAnsi="仿宋" w:eastAsia="仿宋" w:cs="仿宋"/>
                <w:spacing w:val="10"/>
                <w:sz w:val="23"/>
                <w:szCs w:val="23"/>
              </w:rPr>
              <w:t>收取的项目投标保证金按投标企业基本户退回。</w:t>
            </w:r>
          </w:p>
          <w:p>
            <w:pPr>
              <w:spacing w:before="201" w:line="310" w:lineRule="auto"/>
              <w:ind w:left="121" w:right="122" w:hanging="5"/>
              <w:rPr>
                <w:rFonts w:ascii="仿宋" w:hAnsi="仿宋" w:eastAsia="仿宋" w:cs="仿宋"/>
                <w:sz w:val="23"/>
                <w:szCs w:val="23"/>
              </w:rPr>
            </w:pPr>
            <w:r>
              <w:rPr>
                <w:rFonts w:ascii="仿宋" w:hAnsi="仿宋" w:eastAsia="仿宋" w:cs="仿宋"/>
                <w:spacing w:val="9"/>
                <w:sz w:val="23"/>
                <w:szCs w:val="23"/>
              </w:rPr>
              <w:t>2、中标企业：需提供已签订合同复印件一</w:t>
            </w:r>
            <w:r>
              <w:rPr>
                <w:rFonts w:ascii="仿宋" w:hAnsi="仿宋" w:eastAsia="仿宋" w:cs="仿宋"/>
                <w:spacing w:val="8"/>
                <w:sz w:val="23"/>
                <w:szCs w:val="23"/>
              </w:rPr>
              <w:t>份，复印件每页需加盖企业</w:t>
            </w:r>
            <w:r>
              <w:rPr>
                <w:rFonts w:ascii="仿宋" w:hAnsi="仿宋" w:eastAsia="仿宋" w:cs="仿宋"/>
                <w:sz w:val="23"/>
                <w:szCs w:val="23"/>
              </w:rPr>
              <w:t xml:space="preserve"> </w:t>
            </w:r>
            <w:r>
              <w:rPr>
                <w:rFonts w:ascii="仿宋" w:hAnsi="仿宋" w:eastAsia="仿宋" w:cs="仿宋"/>
                <w:spacing w:val="8"/>
                <w:sz w:val="23"/>
                <w:szCs w:val="23"/>
              </w:rPr>
              <w:t>鲜章（并携带合同原件，</w:t>
            </w:r>
            <w:r>
              <w:rPr>
                <w:rFonts w:ascii="仿宋" w:hAnsi="仿宋" w:eastAsia="仿宋" w:cs="仿宋"/>
                <w:spacing w:val="-41"/>
                <w:sz w:val="23"/>
                <w:szCs w:val="23"/>
              </w:rPr>
              <w:t xml:space="preserve"> </w:t>
            </w:r>
            <w:r>
              <w:rPr>
                <w:rFonts w:ascii="仿宋" w:hAnsi="仿宋" w:eastAsia="仿宋" w:cs="仿宋"/>
                <w:spacing w:val="8"/>
                <w:sz w:val="23"/>
                <w:szCs w:val="23"/>
              </w:rPr>
              <w:t>由中心工作人员核对后退还）。</w:t>
            </w:r>
          </w:p>
          <w:p>
            <w:pPr>
              <w:spacing w:before="201" w:line="310" w:lineRule="auto"/>
              <w:ind w:left="121" w:right="122" w:hanging="5"/>
              <w:rPr>
                <w:rFonts w:ascii="仿宋" w:hAnsi="仿宋" w:eastAsia="仿宋" w:cs="仿宋"/>
                <w:spacing w:val="9"/>
                <w:sz w:val="23"/>
                <w:szCs w:val="23"/>
              </w:rPr>
            </w:pPr>
            <w:r>
              <w:rPr>
                <w:rFonts w:ascii="仿宋" w:hAnsi="仿宋" w:eastAsia="仿宋" w:cs="仿宋"/>
                <w:color w:val="000000"/>
                <w:spacing w:val="6"/>
                <w:sz w:val="23"/>
                <w:szCs w:val="23"/>
                <w14:textFill>
                  <w14:solidFill>
                    <w14:srgbClr w14:val="000000">
                      <w14:alpha w14:val="392"/>
                    </w14:srgbClr>
                  </w14:solidFill>
                </w14:textFill>
              </w:rPr>
              <w:t>三</w:t>
            </w:r>
            <w:r>
              <w:rPr>
                <w:rFonts w:ascii="仿宋" w:hAnsi="仿宋" w:eastAsia="仿宋" w:cs="仿宋"/>
                <w:spacing w:val="9"/>
                <w:sz w:val="23"/>
                <w:szCs w:val="23"/>
              </w:rPr>
              <w:t>、其他特殊情况处理：</w:t>
            </w:r>
          </w:p>
          <w:p>
            <w:pPr>
              <w:spacing w:before="201" w:line="310" w:lineRule="auto"/>
              <w:ind w:left="121" w:right="122" w:hanging="5"/>
              <w:rPr>
                <w:rFonts w:ascii="仿宋" w:hAnsi="仿宋" w:eastAsia="仿宋" w:cs="仿宋"/>
                <w:sz w:val="23"/>
                <w:szCs w:val="23"/>
              </w:rPr>
            </w:pPr>
            <w:r>
              <w:rPr>
                <w:rFonts w:ascii="仿宋" w:hAnsi="仿宋" w:eastAsia="仿宋" w:cs="仿宋"/>
                <w:spacing w:val="9"/>
                <w:sz w:val="23"/>
                <w:szCs w:val="23"/>
              </w:rPr>
              <w:t>按照招标文件要求规定：投标企业无正当理由不参加该项目投标且在规定开标时间前不递交弃标函，投标保证金不予退还。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472" w:type="dxa"/>
            <w:vAlign w:val="top"/>
          </w:tcPr>
          <w:p>
            <w:pPr>
              <w:pStyle w:val="6"/>
              <w:spacing w:line="332" w:lineRule="auto"/>
            </w:pPr>
          </w:p>
          <w:p>
            <w:pPr>
              <w:spacing w:before="75" w:line="186" w:lineRule="auto"/>
              <w:ind w:left="138"/>
              <w:rPr>
                <w:rFonts w:ascii="仿宋" w:hAnsi="仿宋" w:eastAsia="仿宋" w:cs="仿宋"/>
                <w:sz w:val="23"/>
                <w:szCs w:val="23"/>
              </w:rPr>
            </w:pPr>
            <w:r>
              <w:rPr>
                <w:rFonts w:ascii="仿宋" w:hAnsi="仿宋" w:eastAsia="仿宋" w:cs="仿宋"/>
                <w:spacing w:val="-5"/>
                <w:sz w:val="23"/>
                <w:szCs w:val="23"/>
              </w:rPr>
              <w:t>14</w:t>
            </w:r>
          </w:p>
        </w:tc>
        <w:tc>
          <w:tcPr>
            <w:tcW w:w="2165" w:type="dxa"/>
            <w:vAlign w:val="top"/>
          </w:tcPr>
          <w:p>
            <w:pPr>
              <w:spacing w:before="124" w:line="339" w:lineRule="auto"/>
              <w:ind w:left="607" w:right="114" w:hanging="485"/>
              <w:rPr>
                <w:rFonts w:ascii="仿宋" w:hAnsi="仿宋" w:eastAsia="仿宋" w:cs="仿宋"/>
                <w:sz w:val="23"/>
                <w:szCs w:val="23"/>
              </w:rPr>
            </w:pPr>
            <w:r>
              <w:rPr>
                <w:rFonts w:ascii="仿宋" w:hAnsi="仿宋" w:eastAsia="仿宋" w:cs="仿宋"/>
                <w:spacing w:val="10"/>
                <w:sz w:val="23"/>
                <w:szCs w:val="23"/>
              </w:rPr>
              <w:t>是否允许递交备选</w:t>
            </w:r>
            <w:r>
              <w:rPr>
                <w:rFonts w:ascii="仿宋" w:hAnsi="仿宋" w:eastAsia="仿宋" w:cs="仿宋"/>
                <w:spacing w:val="2"/>
                <w:sz w:val="23"/>
                <w:szCs w:val="23"/>
              </w:rPr>
              <w:t xml:space="preserve"> </w:t>
            </w:r>
            <w:r>
              <w:rPr>
                <w:rFonts w:ascii="仿宋" w:hAnsi="仿宋" w:eastAsia="仿宋" w:cs="仿宋"/>
                <w:spacing w:val="8"/>
                <w:sz w:val="23"/>
                <w:szCs w:val="23"/>
              </w:rPr>
              <w:t>投标方案</w:t>
            </w:r>
          </w:p>
        </w:tc>
        <w:tc>
          <w:tcPr>
            <w:tcW w:w="7528" w:type="dxa"/>
            <w:vAlign w:val="top"/>
          </w:tcPr>
          <w:p>
            <w:pPr>
              <w:spacing w:before="124" w:line="339" w:lineRule="auto"/>
              <w:ind w:left="139" w:right="6448"/>
              <w:rPr>
                <w:rFonts w:ascii="仿宋" w:hAnsi="仿宋" w:eastAsia="仿宋" w:cs="仿宋"/>
                <w:sz w:val="23"/>
                <w:szCs w:val="23"/>
              </w:rPr>
            </w:pPr>
            <w:r>
              <w:rPr>
                <w:rFonts w:ascii="仿宋" w:hAnsi="仿宋" w:eastAsia="仿宋" w:cs="仿宋"/>
                <w:spacing w:val="3"/>
                <w:sz w:val="23"/>
                <w:szCs w:val="23"/>
              </w:rPr>
              <w:t>■不允许</w:t>
            </w:r>
            <w:r>
              <w:rPr>
                <w:rFonts w:ascii="仿宋" w:hAnsi="仿宋" w:eastAsia="仿宋" w:cs="仿宋"/>
                <w:spacing w:val="2"/>
                <w:sz w:val="23"/>
                <w:szCs w:val="23"/>
              </w:rPr>
              <w:t xml:space="preserve"> </w:t>
            </w:r>
            <w:r>
              <w:rPr>
                <w:rFonts w:ascii="仿宋" w:hAnsi="仿宋" w:eastAsia="仿宋" w:cs="仿宋"/>
                <w:spacing w:val="-7"/>
                <w:sz w:val="23"/>
                <w:szCs w:val="23"/>
              </w:rPr>
              <w:t>□允</w:t>
            </w:r>
            <w:r>
              <w:rPr>
                <w:rFonts w:ascii="仿宋" w:hAnsi="仿宋" w:eastAsia="仿宋" w:cs="仿宋"/>
                <w:spacing w:val="16"/>
                <w:sz w:val="23"/>
                <w:szCs w:val="23"/>
              </w:rPr>
              <w:t xml:space="preserve">  </w:t>
            </w:r>
            <w:r>
              <w:rPr>
                <w:rFonts w:ascii="仿宋" w:hAnsi="仿宋" w:eastAsia="仿宋" w:cs="仿宋"/>
                <w:spacing w:val="-7"/>
                <w:sz w:val="23"/>
                <w:szCs w:val="23"/>
              </w:rPr>
              <w:t>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9" w:hRule="atLeast"/>
        </w:trPr>
        <w:tc>
          <w:tcPr>
            <w:tcW w:w="472" w:type="dxa"/>
            <w:vAlign w:val="top"/>
          </w:tcPr>
          <w:p>
            <w:pPr>
              <w:pStyle w:val="6"/>
              <w:spacing w:line="260" w:lineRule="auto"/>
            </w:pPr>
          </w:p>
          <w:p>
            <w:pPr>
              <w:pStyle w:val="6"/>
              <w:spacing w:line="260" w:lineRule="auto"/>
            </w:pPr>
          </w:p>
          <w:p>
            <w:pPr>
              <w:pStyle w:val="6"/>
              <w:spacing w:line="260" w:lineRule="auto"/>
            </w:pPr>
          </w:p>
          <w:p>
            <w:pPr>
              <w:pStyle w:val="6"/>
              <w:spacing w:line="261" w:lineRule="auto"/>
            </w:pPr>
          </w:p>
          <w:p>
            <w:pPr>
              <w:pStyle w:val="6"/>
              <w:spacing w:line="261" w:lineRule="auto"/>
            </w:pPr>
          </w:p>
          <w:p>
            <w:pPr>
              <w:spacing w:before="75" w:line="186" w:lineRule="auto"/>
              <w:ind w:left="138"/>
              <w:rPr>
                <w:rFonts w:ascii="仿宋" w:hAnsi="仿宋" w:eastAsia="仿宋" w:cs="仿宋"/>
                <w:sz w:val="23"/>
                <w:szCs w:val="23"/>
              </w:rPr>
            </w:pPr>
            <w:r>
              <w:rPr>
                <w:rFonts w:ascii="仿宋" w:hAnsi="仿宋" w:eastAsia="仿宋" w:cs="仿宋"/>
                <w:spacing w:val="-5"/>
                <w:sz w:val="23"/>
                <w:szCs w:val="23"/>
              </w:rPr>
              <w:t>15</w:t>
            </w:r>
          </w:p>
        </w:tc>
        <w:tc>
          <w:tcPr>
            <w:tcW w:w="2165" w:type="dxa"/>
            <w:vAlign w:val="top"/>
          </w:tcPr>
          <w:p>
            <w:pPr>
              <w:pStyle w:val="6"/>
              <w:spacing w:line="252" w:lineRule="auto"/>
            </w:pPr>
          </w:p>
          <w:p>
            <w:pPr>
              <w:pStyle w:val="6"/>
              <w:spacing w:line="252" w:lineRule="auto"/>
            </w:pPr>
          </w:p>
          <w:p>
            <w:pPr>
              <w:pStyle w:val="6"/>
              <w:spacing w:line="252" w:lineRule="auto"/>
            </w:pPr>
          </w:p>
          <w:p>
            <w:pPr>
              <w:pStyle w:val="6"/>
              <w:spacing w:line="253" w:lineRule="auto"/>
            </w:pPr>
          </w:p>
          <w:p>
            <w:pPr>
              <w:pStyle w:val="6"/>
              <w:spacing w:line="253" w:lineRule="auto"/>
            </w:pPr>
          </w:p>
          <w:p>
            <w:pPr>
              <w:spacing w:before="75" w:line="230" w:lineRule="auto"/>
              <w:ind w:left="365"/>
              <w:rPr>
                <w:rFonts w:ascii="仿宋" w:hAnsi="仿宋" w:eastAsia="仿宋" w:cs="仿宋"/>
                <w:sz w:val="23"/>
                <w:szCs w:val="23"/>
              </w:rPr>
            </w:pPr>
            <w:r>
              <w:rPr>
                <w:rFonts w:ascii="仿宋" w:hAnsi="仿宋" w:eastAsia="仿宋" w:cs="仿宋"/>
                <w:spacing w:val="9"/>
                <w:sz w:val="23"/>
                <w:szCs w:val="23"/>
              </w:rPr>
              <w:t>招标文件领取</w:t>
            </w:r>
          </w:p>
        </w:tc>
        <w:tc>
          <w:tcPr>
            <w:tcW w:w="7528" w:type="dxa"/>
            <w:vAlign w:val="top"/>
          </w:tcPr>
          <w:p>
            <w:pPr>
              <w:spacing w:before="125" w:line="230" w:lineRule="auto"/>
              <w:ind w:left="138"/>
              <w:rPr>
                <w:rFonts w:ascii="仿宋" w:hAnsi="仿宋" w:eastAsia="仿宋" w:cs="仿宋"/>
                <w:sz w:val="23"/>
                <w:szCs w:val="23"/>
              </w:rPr>
            </w:pPr>
            <w:r>
              <w:rPr>
                <w:rFonts w:ascii="仿宋" w:hAnsi="仿宋" w:eastAsia="仿宋" w:cs="仿宋"/>
                <w:sz w:val="23"/>
                <w:szCs w:val="23"/>
              </w:rPr>
              <w:t>时间：202</w:t>
            </w:r>
            <w:r>
              <w:rPr>
                <w:rFonts w:hint="eastAsia" w:ascii="仿宋" w:hAnsi="仿宋" w:eastAsia="仿宋" w:cs="仿宋"/>
                <w:sz w:val="23"/>
                <w:szCs w:val="23"/>
                <w:lang w:val="en-US" w:eastAsia="zh-CN"/>
              </w:rPr>
              <w:t>5</w:t>
            </w:r>
            <w:r>
              <w:rPr>
                <w:rFonts w:ascii="仿宋" w:hAnsi="仿宋" w:eastAsia="仿宋" w:cs="仿宋"/>
                <w:spacing w:val="-30"/>
                <w:sz w:val="23"/>
                <w:szCs w:val="23"/>
              </w:rPr>
              <w:t xml:space="preserve"> </w:t>
            </w:r>
            <w:r>
              <w:rPr>
                <w:rFonts w:ascii="仿宋" w:hAnsi="仿宋" w:eastAsia="仿宋" w:cs="仿宋"/>
                <w:sz w:val="23"/>
                <w:szCs w:val="23"/>
              </w:rPr>
              <w:t>年0</w:t>
            </w:r>
            <w:r>
              <w:rPr>
                <w:rFonts w:hint="eastAsia" w:ascii="仿宋" w:hAnsi="仿宋" w:eastAsia="仿宋" w:cs="仿宋"/>
                <w:sz w:val="23"/>
                <w:szCs w:val="23"/>
                <w:lang w:val="en-US" w:eastAsia="zh-CN"/>
              </w:rPr>
              <w:t>4</w:t>
            </w:r>
            <w:r>
              <w:rPr>
                <w:rFonts w:ascii="仿宋" w:hAnsi="仿宋" w:eastAsia="仿宋" w:cs="仿宋"/>
                <w:sz w:val="23"/>
                <w:szCs w:val="23"/>
              </w:rPr>
              <w:t>月2</w:t>
            </w:r>
            <w:r>
              <w:rPr>
                <w:rFonts w:hint="eastAsia" w:ascii="仿宋" w:hAnsi="仿宋" w:eastAsia="仿宋" w:cs="仿宋"/>
                <w:sz w:val="23"/>
                <w:szCs w:val="23"/>
                <w:lang w:val="en-US" w:eastAsia="zh-CN"/>
              </w:rPr>
              <w:t>3</w:t>
            </w:r>
            <w:r>
              <w:rPr>
                <w:rFonts w:ascii="仿宋" w:hAnsi="仿宋" w:eastAsia="仿宋" w:cs="仿宋"/>
                <w:sz w:val="23"/>
                <w:szCs w:val="23"/>
              </w:rPr>
              <w:t>日至</w:t>
            </w:r>
            <w:r>
              <w:rPr>
                <w:rFonts w:ascii="仿宋" w:hAnsi="仿宋" w:eastAsia="仿宋" w:cs="仿宋"/>
                <w:spacing w:val="-41"/>
                <w:sz w:val="23"/>
                <w:szCs w:val="23"/>
              </w:rPr>
              <w:t xml:space="preserve"> </w:t>
            </w:r>
            <w:r>
              <w:rPr>
                <w:rFonts w:ascii="仿宋" w:hAnsi="仿宋" w:eastAsia="仿宋" w:cs="仿宋"/>
                <w:sz w:val="23"/>
                <w:szCs w:val="23"/>
              </w:rPr>
              <w:t>202</w:t>
            </w:r>
            <w:r>
              <w:rPr>
                <w:rFonts w:hint="eastAsia" w:ascii="仿宋" w:hAnsi="仿宋" w:eastAsia="仿宋" w:cs="仿宋"/>
                <w:sz w:val="23"/>
                <w:szCs w:val="23"/>
                <w:lang w:val="en-US" w:eastAsia="zh-CN"/>
              </w:rPr>
              <w:t>5</w:t>
            </w:r>
            <w:r>
              <w:rPr>
                <w:rFonts w:ascii="仿宋" w:hAnsi="仿宋" w:eastAsia="仿宋" w:cs="仿宋"/>
                <w:spacing w:val="-29"/>
                <w:sz w:val="23"/>
                <w:szCs w:val="23"/>
              </w:rPr>
              <w:t xml:space="preserve"> </w:t>
            </w:r>
            <w:r>
              <w:rPr>
                <w:rFonts w:ascii="仿宋" w:hAnsi="仿宋" w:eastAsia="仿宋" w:cs="仿宋"/>
                <w:sz w:val="23"/>
                <w:szCs w:val="23"/>
              </w:rPr>
              <w:t>年</w:t>
            </w:r>
            <w:r>
              <w:rPr>
                <w:rFonts w:ascii="仿宋" w:hAnsi="仿宋" w:eastAsia="仿宋" w:cs="仿宋"/>
                <w:spacing w:val="-40"/>
                <w:sz w:val="23"/>
                <w:szCs w:val="23"/>
              </w:rPr>
              <w:t xml:space="preserve"> </w:t>
            </w:r>
            <w:r>
              <w:rPr>
                <w:rFonts w:ascii="仿宋" w:hAnsi="仿宋" w:eastAsia="仿宋" w:cs="仿宋"/>
                <w:sz w:val="23"/>
                <w:szCs w:val="23"/>
              </w:rPr>
              <w:t>0</w:t>
            </w:r>
            <w:r>
              <w:rPr>
                <w:rFonts w:hint="eastAsia" w:ascii="仿宋" w:hAnsi="仿宋" w:eastAsia="仿宋" w:cs="仿宋"/>
                <w:sz w:val="23"/>
                <w:szCs w:val="23"/>
                <w:lang w:val="en-US" w:eastAsia="zh-CN"/>
              </w:rPr>
              <w:t>4</w:t>
            </w:r>
            <w:r>
              <w:rPr>
                <w:rFonts w:ascii="仿宋" w:hAnsi="仿宋" w:eastAsia="仿宋" w:cs="仿宋"/>
                <w:sz w:val="23"/>
                <w:szCs w:val="23"/>
              </w:rPr>
              <w:t>月</w:t>
            </w:r>
            <w:r>
              <w:rPr>
                <w:rFonts w:ascii="仿宋" w:hAnsi="仿宋" w:eastAsia="仿宋" w:cs="仿宋"/>
                <w:spacing w:val="-39"/>
                <w:sz w:val="23"/>
                <w:szCs w:val="23"/>
              </w:rPr>
              <w:t xml:space="preserve"> </w:t>
            </w:r>
            <w:r>
              <w:rPr>
                <w:rFonts w:ascii="仿宋" w:hAnsi="仿宋" w:eastAsia="仿宋" w:cs="仿宋"/>
                <w:sz w:val="23"/>
                <w:szCs w:val="23"/>
              </w:rPr>
              <w:t>29 日，每天上午</w:t>
            </w:r>
            <w:r>
              <w:rPr>
                <w:rFonts w:ascii="仿宋" w:hAnsi="仿宋" w:eastAsia="仿宋" w:cs="仿宋"/>
                <w:spacing w:val="-23"/>
                <w:sz w:val="23"/>
                <w:szCs w:val="23"/>
              </w:rPr>
              <w:t xml:space="preserve"> </w:t>
            </w:r>
            <w:r>
              <w:rPr>
                <w:rFonts w:ascii="仿宋" w:hAnsi="仿宋" w:eastAsia="仿宋" w:cs="仿宋"/>
                <w:sz w:val="23"/>
                <w:szCs w:val="23"/>
              </w:rPr>
              <w:t>1</w:t>
            </w:r>
            <w:r>
              <w:rPr>
                <w:rFonts w:ascii="仿宋" w:hAnsi="仿宋" w:eastAsia="仿宋" w:cs="仿宋"/>
                <w:spacing w:val="-1"/>
                <w:sz w:val="23"/>
                <w:szCs w:val="23"/>
              </w:rPr>
              <w:t>0:00</w:t>
            </w:r>
            <w:r>
              <w:rPr>
                <w:rFonts w:ascii="仿宋" w:hAnsi="仿宋" w:eastAsia="仿宋" w:cs="仿宋"/>
                <w:spacing w:val="-29"/>
                <w:sz w:val="23"/>
                <w:szCs w:val="23"/>
              </w:rPr>
              <w:t xml:space="preserve"> </w:t>
            </w:r>
            <w:r>
              <w:rPr>
                <w:rFonts w:ascii="仿宋" w:hAnsi="仿宋" w:eastAsia="仿宋" w:cs="仿宋"/>
                <w:spacing w:val="-1"/>
                <w:sz w:val="23"/>
                <w:szCs w:val="23"/>
              </w:rPr>
              <w:t>至</w:t>
            </w:r>
          </w:p>
          <w:p>
            <w:pPr>
              <w:spacing w:before="200" w:line="228" w:lineRule="auto"/>
              <w:ind w:left="131"/>
              <w:rPr>
                <w:rFonts w:ascii="仿宋" w:hAnsi="仿宋" w:eastAsia="仿宋" w:cs="仿宋"/>
                <w:sz w:val="23"/>
                <w:szCs w:val="23"/>
              </w:rPr>
            </w:pPr>
            <w:r>
              <w:rPr>
                <w:rFonts w:hint="eastAsia" w:ascii="仿宋" w:hAnsi="仿宋" w:eastAsia="仿宋" w:cs="仿宋"/>
                <w:spacing w:val="6"/>
                <w:sz w:val="23"/>
                <w:szCs w:val="23"/>
                <w:lang w:val="en-US" w:eastAsia="zh-CN"/>
              </w:rPr>
              <w:t>13</w:t>
            </w:r>
            <w:r>
              <w:rPr>
                <w:rFonts w:ascii="仿宋" w:hAnsi="仿宋" w:eastAsia="仿宋" w:cs="仿宋"/>
                <w:spacing w:val="6"/>
                <w:sz w:val="23"/>
                <w:szCs w:val="23"/>
              </w:rPr>
              <w:t>:</w:t>
            </w:r>
            <w:r>
              <w:rPr>
                <w:rFonts w:hint="eastAsia" w:ascii="仿宋" w:hAnsi="仿宋" w:eastAsia="仿宋" w:cs="仿宋"/>
                <w:spacing w:val="6"/>
                <w:sz w:val="23"/>
                <w:szCs w:val="23"/>
                <w:lang w:val="en-US" w:eastAsia="zh-CN"/>
              </w:rPr>
              <w:t>30</w:t>
            </w:r>
            <w:r>
              <w:rPr>
                <w:rFonts w:ascii="仿宋" w:hAnsi="仿宋" w:eastAsia="仿宋" w:cs="仿宋"/>
                <w:spacing w:val="6"/>
                <w:sz w:val="23"/>
                <w:szCs w:val="23"/>
              </w:rPr>
              <w:t>，下午1</w:t>
            </w:r>
            <w:r>
              <w:rPr>
                <w:rFonts w:hint="eastAsia" w:ascii="仿宋" w:hAnsi="仿宋" w:eastAsia="仿宋" w:cs="仿宋"/>
                <w:spacing w:val="6"/>
                <w:sz w:val="23"/>
                <w:szCs w:val="23"/>
                <w:lang w:val="en-US" w:eastAsia="zh-CN"/>
              </w:rPr>
              <w:t>5</w:t>
            </w:r>
            <w:r>
              <w:rPr>
                <w:rFonts w:ascii="仿宋" w:hAnsi="仿宋" w:eastAsia="仿宋" w:cs="仿宋"/>
                <w:spacing w:val="6"/>
                <w:sz w:val="23"/>
                <w:szCs w:val="23"/>
              </w:rPr>
              <w:t>:30至</w:t>
            </w:r>
            <w:r>
              <w:rPr>
                <w:rFonts w:hint="eastAsia" w:ascii="仿宋" w:hAnsi="仿宋" w:eastAsia="仿宋" w:cs="仿宋"/>
                <w:spacing w:val="6"/>
                <w:sz w:val="23"/>
                <w:szCs w:val="23"/>
                <w:lang w:val="en-US" w:eastAsia="zh-CN"/>
              </w:rPr>
              <w:t>19</w:t>
            </w:r>
            <w:r>
              <w:rPr>
                <w:rFonts w:ascii="仿宋" w:hAnsi="仿宋" w:eastAsia="仿宋" w:cs="仿宋"/>
                <w:spacing w:val="6"/>
                <w:sz w:val="23"/>
                <w:szCs w:val="23"/>
              </w:rPr>
              <w:t>：</w:t>
            </w:r>
            <w:r>
              <w:rPr>
                <w:rFonts w:hint="eastAsia" w:ascii="仿宋" w:hAnsi="仿宋" w:eastAsia="仿宋" w:cs="仿宋"/>
                <w:spacing w:val="6"/>
                <w:sz w:val="23"/>
                <w:szCs w:val="23"/>
                <w:lang w:val="en-US" w:eastAsia="zh-CN"/>
              </w:rPr>
              <w:t>3</w:t>
            </w:r>
            <w:r>
              <w:rPr>
                <w:rFonts w:ascii="仿宋" w:hAnsi="仿宋" w:eastAsia="仿宋" w:cs="仿宋"/>
                <w:spacing w:val="6"/>
                <w:sz w:val="23"/>
                <w:szCs w:val="23"/>
              </w:rPr>
              <w:t>0（北京时间，节假日除外）</w:t>
            </w:r>
          </w:p>
          <w:p>
            <w:pPr>
              <w:spacing w:before="202" w:line="229" w:lineRule="auto"/>
              <w:ind w:left="122"/>
              <w:rPr>
                <w:rFonts w:ascii="仿宋" w:hAnsi="仿宋" w:eastAsia="仿宋" w:cs="仿宋"/>
                <w:sz w:val="23"/>
                <w:szCs w:val="23"/>
              </w:rPr>
            </w:pPr>
            <w:r>
              <w:rPr>
                <w:rFonts w:ascii="仿宋" w:hAnsi="仿宋" w:eastAsia="仿宋" w:cs="仿宋"/>
                <w:spacing w:val="11"/>
                <w:sz w:val="23"/>
                <w:szCs w:val="23"/>
              </w:rPr>
              <w:t>地点：政采云平台线上</w:t>
            </w:r>
          </w:p>
          <w:p>
            <w:pPr>
              <w:spacing w:before="203" w:line="356" w:lineRule="auto"/>
              <w:ind w:left="123" w:right="49" w:firstLine="3"/>
              <w:rPr>
                <w:rFonts w:ascii="仿宋" w:hAnsi="仿宋" w:eastAsia="仿宋" w:cs="仿宋"/>
                <w:sz w:val="23"/>
                <w:szCs w:val="23"/>
              </w:rPr>
            </w:pPr>
            <w:r>
              <w:rPr>
                <w:rFonts w:ascii="仿宋" w:hAnsi="仿宋" w:eastAsia="仿宋" w:cs="仿宋"/>
                <w:spacing w:val="12"/>
                <w:sz w:val="23"/>
                <w:szCs w:val="23"/>
              </w:rPr>
              <w:t>方式：供应商登录政采云平台</w:t>
            </w:r>
            <w:r>
              <w:rPr>
                <w:rFonts w:ascii="仿宋" w:hAnsi="仿宋" w:eastAsia="仿宋" w:cs="仿宋"/>
                <w:spacing w:val="-39"/>
                <w:sz w:val="23"/>
                <w:szCs w:val="23"/>
              </w:rPr>
              <w:t xml:space="preserve"> </w:t>
            </w:r>
            <w:r>
              <w:rPr>
                <w:rFonts w:ascii="仿宋" w:hAnsi="仿宋" w:eastAsia="仿宋" w:cs="仿宋"/>
                <w:sz w:val="23"/>
                <w:szCs w:val="23"/>
              </w:rPr>
              <w:t>https</w:t>
            </w:r>
            <w:r>
              <w:rPr>
                <w:rFonts w:ascii="仿宋" w:hAnsi="仿宋" w:eastAsia="仿宋" w:cs="仿宋"/>
                <w:spacing w:val="12"/>
                <w:sz w:val="23"/>
                <w:szCs w:val="23"/>
              </w:rPr>
              <w:t>://</w:t>
            </w:r>
            <w:r>
              <w:rPr>
                <w:rFonts w:ascii="仿宋" w:hAnsi="仿宋" w:eastAsia="仿宋" w:cs="仿宋"/>
                <w:sz w:val="23"/>
                <w:szCs w:val="23"/>
              </w:rPr>
              <w:t>www</w:t>
            </w:r>
            <w:r>
              <w:rPr>
                <w:rFonts w:ascii="仿宋" w:hAnsi="仿宋" w:eastAsia="仿宋" w:cs="仿宋"/>
                <w:spacing w:val="12"/>
                <w:sz w:val="23"/>
                <w:szCs w:val="23"/>
              </w:rPr>
              <w:t>.</w:t>
            </w:r>
            <w:r>
              <w:rPr>
                <w:rFonts w:ascii="仿宋" w:hAnsi="仿宋" w:eastAsia="仿宋" w:cs="仿宋"/>
                <w:sz w:val="23"/>
                <w:szCs w:val="23"/>
              </w:rPr>
              <w:t>zcygov</w:t>
            </w:r>
            <w:r>
              <w:rPr>
                <w:rFonts w:ascii="仿宋" w:hAnsi="仿宋" w:eastAsia="仿宋" w:cs="仿宋"/>
                <w:spacing w:val="12"/>
                <w:sz w:val="23"/>
                <w:szCs w:val="23"/>
              </w:rPr>
              <w:t>.</w:t>
            </w:r>
            <w:r>
              <w:rPr>
                <w:rFonts w:ascii="仿宋" w:hAnsi="仿宋" w:eastAsia="仿宋" w:cs="仿宋"/>
                <w:sz w:val="23"/>
                <w:szCs w:val="23"/>
              </w:rPr>
              <w:t>cn</w:t>
            </w:r>
            <w:r>
              <w:rPr>
                <w:rFonts w:ascii="仿宋" w:hAnsi="仿宋" w:eastAsia="仿宋" w:cs="仿宋"/>
                <w:spacing w:val="12"/>
                <w:sz w:val="23"/>
                <w:szCs w:val="23"/>
              </w:rPr>
              <w:t>/在线申请获取</w:t>
            </w:r>
            <w:r>
              <w:rPr>
                <w:rFonts w:ascii="仿宋" w:hAnsi="仿宋" w:eastAsia="仿宋" w:cs="仿宋"/>
                <w:sz w:val="23"/>
                <w:szCs w:val="23"/>
              </w:rPr>
              <w:t xml:space="preserve"> </w:t>
            </w:r>
            <w:r>
              <w:rPr>
                <w:rFonts w:ascii="仿宋" w:hAnsi="仿宋" w:eastAsia="仿宋" w:cs="仿宋"/>
                <w:spacing w:val="6"/>
                <w:sz w:val="23"/>
                <w:szCs w:val="23"/>
              </w:rPr>
              <w:t>采购文件（进入“项目采购</w:t>
            </w:r>
            <w:r>
              <w:rPr>
                <w:rFonts w:ascii="仿宋" w:hAnsi="仿宋" w:eastAsia="仿宋" w:cs="仿宋"/>
                <w:spacing w:val="-80"/>
                <w:sz w:val="23"/>
                <w:szCs w:val="23"/>
              </w:rPr>
              <w:t xml:space="preserve"> </w:t>
            </w:r>
            <w:r>
              <w:rPr>
                <w:rFonts w:ascii="仿宋" w:hAnsi="仿宋" w:eastAsia="仿宋" w:cs="仿宋"/>
                <w:spacing w:val="6"/>
                <w:sz w:val="23"/>
                <w:szCs w:val="23"/>
              </w:rPr>
              <w:t>”应用，在获取采购文件菜单中选择项</w:t>
            </w:r>
            <w:r>
              <w:rPr>
                <w:rFonts w:ascii="仿宋" w:hAnsi="仿宋" w:eastAsia="仿宋" w:cs="仿宋"/>
                <w:spacing w:val="5"/>
                <w:sz w:val="23"/>
                <w:szCs w:val="23"/>
              </w:rPr>
              <w:t>目，</w:t>
            </w:r>
            <w:r>
              <w:rPr>
                <w:rFonts w:ascii="仿宋" w:hAnsi="仿宋" w:eastAsia="仿宋" w:cs="仿宋"/>
                <w:sz w:val="23"/>
                <w:szCs w:val="23"/>
              </w:rPr>
              <w:t xml:space="preserve"> </w:t>
            </w:r>
            <w:r>
              <w:rPr>
                <w:rFonts w:ascii="仿宋" w:hAnsi="仿宋" w:eastAsia="仿宋" w:cs="仿宋"/>
                <w:spacing w:val="9"/>
                <w:sz w:val="23"/>
                <w:szCs w:val="23"/>
              </w:rPr>
              <w:t>申请获取采购文件）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7" w:hRule="atLeast"/>
        </w:trPr>
        <w:tc>
          <w:tcPr>
            <w:tcW w:w="472" w:type="dxa"/>
            <w:vAlign w:val="top"/>
          </w:tcPr>
          <w:p>
            <w:pPr>
              <w:pStyle w:val="6"/>
              <w:spacing w:line="257" w:lineRule="auto"/>
            </w:pPr>
          </w:p>
          <w:p>
            <w:pPr>
              <w:pStyle w:val="6"/>
              <w:spacing w:line="257" w:lineRule="auto"/>
            </w:pPr>
          </w:p>
          <w:p>
            <w:pPr>
              <w:pStyle w:val="6"/>
              <w:spacing w:line="257" w:lineRule="auto"/>
            </w:pPr>
          </w:p>
          <w:p>
            <w:pPr>
              <w:pStyle w:val="6"/>
              <w:spacing w:line="257" w:lineRule="auto"/>
            </w:pPr>
          </w:p>
          <w:p>
            <w:pPr>
              <w:pStyle w:val="6"/>
              <w:spacing w:line="258" w:lineRule="auto"/>
            </w:pPr>
          </w:p>
          <w:p>
            <w:pPr>
              <w:pStyle w:val="6"/>
              <w:spacing w:line="258" w:lineRule="auto"/>
            </w:pPr>
          </w:p>
          <w:p>
            <w:pPr>
              <w:spacing w:before="75" w:line="186" w:lineRule="auto"/>
              <w:ind w:left="138"/>
              <w:rPr>
                <w:rFonts w:ascii="仿宋" w:hAnsi="仿宋" w:eastAsia="仿宋" w:cs="仿宋"/>
                <w:sz w:val="23"/>
                <w:szCs w:val="23"/>
              </w:rPr>
            </w:pPr>
            <w:r>
              <w:rPr>
                <w:rFonts w:ascii="仿宋" w:hAnsi="仿宋" w:eastAsia="仿宋" w:cs="仿宋"/>
                <w:spacing w:val="-5"/>
                <w:sz w:val="23"/>
                <w:szCs w:val="23"/>
              </w:rPr>
              <w:t>16</w:t>
            </w:r>
          </w:p>
        </w:tc>
        <w:tc>
          <w:tcPr>
            <w:tcW w:w="2165" w:type="dxa"/>
            <w:vAlign w:val="top"/>
          </w:tcPr>
          <w:p>
            <w:pPr>
              <w:pStyle w:val="6"/>
              <w:spacing w:line="250" w:lineRule="auto"/>
            </w:pPr>
          </w:p>
          <w:p>
            <w:pPr>
              <w:pStyle w:val="6"/>
              <w:spacing w:line="250"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spacing w:before="75" w:line="230" w:lineRule="auto"/>
              <w:ind w:left="365"/>
              <w:rPr>
                <w:rFonts w:ascii="仿宋" w:hAnsi="仿宋" w:eastAsia="仿宋" w:cs="仿宋"/>
                <w:sz w:val="23"/>
                <w:szCs w:val="23"/>
              </w:rPr>
            </w:pPr>
            <w:r>
              <w:rPr>
                <w:rFonts w:ascii="仿宋" w:hAnsi="仿宋" w:eastAsia="仿宋" w:cs="仿宋"/>
                <w:spacing w:val="9"/>
                <w:sz w:val="23"/>
                <w:szCs w:val="23"/>
              </w:rPr>
              <w:t>投标文件形式</w:t>
            </w:r>
          </w:p>
        </w:tc>
        <w:tc>
          <w:tcPr>
            <w:tcW w:w="7528" w:type="dxa"/>
            <w:vAlign w:val="top"/>
          </w:tcPr>
          <w:p>
            <w:pPr>
              <w:spacing w:before="125" w:line="375" w:lineRule="auto"/>
              <w:ind w:left="120" w:right="146" w:firstLine="27"/>
              <w:rPr>
                <w:rFonts w:ascii="仿宋" w:hAnsi="仿宋" w:eastAsia="仿宋" w:cs="仿宋"/>
                <w:sz w:val="23"/>
                <w:szCs w:val="23"/>
              </w:rPr>
            </w:pPr>
            <w:r>
              <w:rPr>
                <w:rFonts w:ascii="仿宋" w:hAnsi="仿宋" w:eastAsia="仿宋" w:cs="仿宋"/>
                <w:spacing w:val="7"/>
                <w:sz w:val="23"/>
                <w:szCs w:val="23"/>
              </w:rPr>
              <w:t>电子投标文件包括“</w:t>
            </w:r>
            <w:r>
              <w:rPr>
                <w:rFonts w:ascii="仿宋" w:hAnsi="仿宋" w:eastAsia="仿宋" w:cs="仿宋"/>
                <w:spacing w:val="-71"/>
                <w:sz w:val="23"/>
                <w:szCs w:val="23"/>
              </w:rPr>
              <w:t xml:space="preserve"> </w:t>
            </w:r>
            <w:r>
              <w:rPr>
                <w:rFonts w:ascii="仿宋" w:hAnsi="仿宋" w:eastAsia="仿宋" w:cs="仿宋"/>
                <w:spacing w:val="7"/>
                <w:sz w:val="23"/>
                <w:szCs w:val="23"/>
              </w:rPr>
              <w:t>电子加密投标文件</w:t>
            </w:r>
            <w:r>
              <w:rPr>
                <w:rFonts w:ascii="仿宋" w:hAnsi="仿宋" w:eastAsia="仿宋" w:cs="仿宋"/>
                <w:spacing w:val="-79"/>
                <w:sz w:val="23"/>
                <w:szCs w:val="23"/>
              </w:rPr>
              <w:t xml:space="preserve"> </w:t>
            </w:r>
            <w:r>
              <w:rPr>
                <w:rFonts w:ascii="仿宋" w:hAnsi="仿宋" w:eastAsia="仿宋" w:cs="仿宋"/>
                <w:spacing w:val="7"/>
                <w:sz w:val="23"/>
                <w:szCs w:val="23"/>
              </w:rPr>
              <w:t>”和“备份投标文件</w:t>
            </w:r>
            <w:r>
              <w:rPr>
                <w:rFonts w:ascii="仿宋" w:hAnsi="仿宋" w:eastAsia="仿宋" w:cs="仿宋"/>
                <w:spacing w:val="-77"/>
                <w:sz w:val="23"/>
                <w:szCs w:val="23"/>
              </w:rPr>
              <w:t xml:space="preserve"> </w:t>
            </w:r>
            <w:r>
              <w:rPr>
                <w:rFonts w:ascii="仿宋" w:hAnsi="仿宋" w:eastAsia="仿宋" w:cs="仿宋"/>
                <w:spacing w:val="7"/>
                <w:sz w:val="23"/>
                <w:szCs w:val="23"/>
              </w:rPr>
              <w:t>”，在投</w:t>
            </w:r>
            <w:r>
              <w:rPr>
                <w:rFonts w:ascii="仿宋" w:hAnsi="仿宋" w:eastAsia="仿宋" w:cs="仿宋"/>
                <w:sz w:val="23"/>
                <w:szCs w:val="23"/>
              </w:rPr>
              <w:t xml:space="preserve"> </w:t>
            </w:r>
            <w:r>
              <w:rPr>
                <w:rFonts w:ascii="仿宋" w:hAnsi="仿宋" w:eastAsia="仿宋" w:cs="仿宋"/>
                <w:spacing w:val="10"/>
                <w:sz w:val="23"/>
                <w:szCs w:val="23"/>
              </w:rPr>
              <w:t>标文件编制完成后同时生成。</w:t>
            </w:r>
          </w:p>
          <w:p>
            <w:pPr>
              <w:spacing w:before="40" w:line="310" w:lineRule="auto"/>
              <w:ind w:left="120" w:right="114" w:firstLine="11"/>
              <w:rPr>
                <w:rFonts w:ascii="仿宋" w:hAnsi="仿宋" w:eastAsia="仿宋" w:cs="仿宋"/>
                <w:sz w:val="23"/>
                <w:szCs w:val="23"/>
              </w:rPr>
            </w:pPr>
            <w:r>
              <w:rPr>
                <w:rFonts w:ascii="仿宋" w:hAnsi="仿宋" w:eastAsia="仿宋" w:cs="仿宋"/>
                <w:spacing w:val="4"/>
                <w:sz w:val="23"/>
                <w:szCs w:val="23"/>
              </w:rPr>
              <w:t>1、“</w:t>
            </w:r>
            <w:r>
              <w:rPr>
                <w:rFonts w:ascii="仿宋" w:hAnsi="仿宋" w:eastAsia="仿宋" w:cs="仿宋"/>
                <w:spacing w:val="-51"/>
                <w:sz w:val="23"/>
                <w:szCs w:val="23"/>
              </w:rPr>
              <w:t xml:space="preserve"> </w:t>
            </w:r>
            <w:r>
              <w:rPr>
                <w:rFonts w:ascii="仿宋" w:hAnsi="仿宋" w:eastAsia="仿宋" w:cs="仿宋"/>
                <w:spacing w:val="4"/>
                <w:sz w:val="23"/>
                <w:szCs w:val="23"/>
              </w:rPr>
              <w:t>电子加密投标文件</w:t>
            </w:r>
            <w:r>
              <w:rPr>
                <w:rFonts w:ascii="仿宋" w:hAnsi="仿宋" w:eastAsia="仿宋" w:cs="仿宋"/>
                <w:spacing w:val="-79"/>
                <w:sz w:val="23"/>
                <w:szCs w:val="23"/>
              </w:rPr>
              <w:t xml:space="preserve"> </w:t>
            </w:r>
            <w:r>
              <w:rPr>
                <w:rFonts w:ascii="仿宋" w:hAnsi="仿宋" w:eastAsia="仿宋" w:cs="仿宋"/>
                <w:spacing w:val="4"/>
                <w:sz w:val="23"/>
                <w:szCs w:val="23"/>
              </w:rPr>
              <w:t>”是指通过“政采云电子交易客户端</w:t>
            </w:r>
            <w:r>
              <w:rPr>
                <w:rFonts w:ascii="仿宋" w:hAnsi="仿宋" w:eastAsia="仿宋" w:cs="仿宋"/>
                <w:spacing w:val="-79"/>
                <w:sz w:val="23"/>
                <w:szCs w:val="23"/>
              </w:rPr>
              <w:t xml:space="preserve"> </w:t>
            </w:r>
            <w:r>
              <w:rPr>
                <w:rFonts w:ascii="仿宋" w:hAnsi="仿宋" w:eastAsia="仿宋" w:cs="仿宋"/>
                <w:spacing w:val="4"/>
                <w:sz w:val="23"/>
                <w:szCs w:val="23"/>
              </w:rPr>
              <w:t>”完成投</w:t>
            </w:r>
            <w:r>
              <w:rPr>
                <w:rFonts w:ascii="仿宋" w:hAnsi="仿宋" w:eastAsia="仿宋" w:cs="仿宋"/>
                <w:sz w:val="23"/>
                <w:szCs w:val="23"/>
              </w:rPr>
              <w:t xml:space="preserve"> </w:t>
            </w:r>
            <w:r>
              <w:rPr>
                <w:rFonts w:ascii="仿宋" w:hAnsi="仿宋" w:eastAsia="仿宋" w:cs="仿宋"/>
                <w:spacing w:val="11"/>
                <w:sz w:val="23"/>
                <w:szCs w:val="23"/>
              </w:rPr>
              <w:t>标文件编制后生成并加密的数据电文形式的投标文件。</w:t>
            </w:r>
          </w:p>
          <w:p>
            <w:pPr>
              <w:spacing w:before="206" w:line="337" w:lineRule="auto"/>
              <w:ind w:left="120" w:right="49" w:hanging="4"/>
              <w:rPr>
                <w:rFonts w:ascii="仿宋" w:hAnsi="仿宋" w:eastAsia="仿宋" w:cs="仿宋"/>
                <w:sz w:val="23"/>
                <w:szCs w:val="23"/>
              </w:rPr>
            </w:pPr>
            <w:r>
              <w:rPr>
                <w:rFonts w:ascii="仿宋" w:hAnsi="仿宋" w:eastAsia="仿宋" w:cs="仿宋"/>
                <w:spacing w:val="5"/>
                <w:sz w:val="23"/>
                <w:szCs w:val="23"/>
              </w:rPr>
              <w:t>2、“备份投标文件</w:t>
            </w:r>
            <w:r>
              <w:rPr>
                <w:rFonts w:ascii="仿宋" w:hAnsi="仿宋" w:eastAsia="仿宋" w:cs="仿宋"/>
                <w:spacing w:val="-79"/>
                <w:sz w:val="23"/>
                <w:szCs w:val="23"/>
              </w:rPr>
              <w:t xml:space="preserve"> </w:t>
            </w:r>
            <w:r>
              <w:rPr>
                <w:rFonts w:ascii="仿宋" w:hAnsi="仿宋" w:eastAsia="仿宋" w:cs="仿宋"/>
                <w:spacing w:val="5"/>
                <w:sz w:val="23"/>
                <w:szCs w:val="23"/>
              </w:rPr>
              <w:t>”是指与“</w:t>
            </w:r>
            <w:r>
              <w:rPr>
                <w:rFonts w:ascii="仿宋" w:hAnsi="仿宋" w:eastAsia="仿宋" w:cs="仿宋"/>
                <w:spacing w:val="-70"/>
                <w:sz w:val="23"/>
                <w:szCs w:val="23"/>
              </w:rPr>
              <w:t xml:space="preserve"> </w:t>
            </w:r>
            <w:r>
              <w:rPr>
                <w:rFonts w:ascii="仿宋" w:hAnsi="仿宋" w:eastAsia="仿宋" w:cs="仿宋"/>
                <w:spacing w:val="5"/>
                <w:sz w:val="23"/>
                <w:szCs w:val="23"/>
              </w:rPr>
              <w:t>电子加密投标文件</w:t>
            </w:r>
            <w:r>
              <w:rPr>
                <w:rFonts w:ascii="仿宋" w:hAnsi="仿宋" w:eastAsia="仿宋" w:cs="仿宋"/>
                <w:spacing w:val="-80"/>
                <w:sz w:val="23"/>
                <w:szCs w:val="23"/>
              </w:rPr>
              <w:t xml:space="preserve"> </w:t>
            </w:r>
            <w:r>
              <w:rPr>
                <w:rFonts w:ascii="仿宋" w:hAnsi="仿宋" w:eastAsia="仿宋" w:cs="仿宋"/>
                <w:spacing w:val="5"/>
                <w:sz w:val="23"/>
                <w:szCs w:val="23"/>
              </w:rPr>
              <w:t>”同时生成的数据电</w:t>
            </w:r>
            <w:r>
              <w:rPr>
                <w:rFonts w:ascii="仿宋" w:hAnsi="仿宋" w:eastAsia="仿宋" w:cs="仿宋"/>
                <w:sz w:val="23"/>
                <w:szCs w:val="23"/>
              </w:rPr>
              <w:t xml:space="preserve"> </w:t>
            </w:r>
            <w:r>
              <w:rPr>
                <w:rFonts w:ascii="仿宋" w:hAnsi="仿宋" w:eastAsia="仿宋" w:cs="仿宋"/>
                <w:spacing w:val="4"/>
                <w:sz w:val="23"/>
                <w:szCs w:val="23"/>
              </w:rPr>
              <w:t>文形式的电子文件（备份标书，用于供应商标书解密异常时应急使用</w:t>
            </w:r>
            <w:r>
              <w:rPr>
                <w:rFonts w:ascii="仿宋" w:hAnsi="仿宋" w:eastAsia="仿宋" w:cs="仿宋"/>
                <w:spacing w:val="-65"/>
                <w:sz w:val="23"/>
                <w:szCs w:val="23"/>
              </w:rPr>
              <w:t>），</w:t>
            </w:r>
            <w:r>
              <w:rPr>
                <w:rFonts w:ascii="仿宋" w:hAnsi="仿宋" w:eastAsia="仿宋" w:cs="仿宋"/>
                <w:spacing w:val="1"/>
                <w:sz w:val="23"/>
                <w:szCs w:val="23"/>
              </w:rPr>
              <w:t xml:space="preserve"> </w:t>
            </w:r>
            <w:r>
              <w:rPr>
                <w:rFonts w:ascii="仿宋" w:hAnsi="仿宋" w:eastAsia="仿宋" w:cs="仿宋"/>
                <w:spacing w:val="11"/>
                <w:sz w:val="23"/>
                <w:szCs w:val="23"/>
              </w:rPr>
              <w:t>其他方式编制的备份投标文件视为无效备份投标文件。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6" w:hRule="atLeast"/>
        </w:trPr>
        <w:tc>
          <w:tcPr>
            <w:tcW w:w="472" w:type="dxa"/>
            <w:vAlign w:val="top"/>
          </w:tcPr>
          <w:p>
            <w:pPr>
              <w:pStyle w:val="6"/>
              <w:spacing w:line="288" w:lineRule="auto"/>
            </w:pPr>
          </w:p>
          <w:p>
            <w:pPr>
              <w:pStyle w:val="6"/>
              <w:spacing w:line="288" w:lineRule="auto"/>
            </w:pPr>
          </w:p>
          <w:p>
            <w:pPr>
              <w:spacing w:before="75" w:line="186" w:lineRule="auto"/>
              <w:ind w:left="138"/>
              <w:rPr>
                <w:rFonts w:ascii="仿宋" w:hAnsi="仿宋" w:eastAsia="仿宋" w:cs="仿宋"/>
                <w:sz w:val="23"/>
                <w:szCs w:val="23"/>
              </w:rPr>
            </w:pPr>
            <w:r>
              <w:rPr>
                <w:rFonts w:ascii="仿宋" w:hAnsi="仿宋" w:eastAsia="仿宋" w:cs="仿宋"/>
                <w:spacing w:val="-5"/>
                <w:sz w:val="23"/>
                <w:szCs w:val="23"/>
              </w:rPr>
              <w:t>17</w:t>
            </w:r>
          </w:p>
        </w:tc>
        <w:tc>
          <w:tcPr>
            <w:tcW w:w="2165" w:type="dxa"/>
            <w:vAlign w:val="top"/>
          </w:tcPr>
          <w:p>
            <w:pPr>
              <w:pStyle w:val="6"/>
              <w:spacing w:line="292" w:lineRule="auto"/>
            </w:pPr>
          </w:p>
          <w:p>
            <w:pPr>
              <w:spacing w:before="75" w:line="375" w:lineRule="auto"/>
              <w:ind w:left="855" w:right="231" w:hanging="615"/>
              <w:rPr>
                <w:rFonts w:ascii="仿宋" w:hAnsi="仿宋" w:eastAsia="仿宋" w:cs="仿宋"/>
                <w:sz w:val="23"/>
                <w:szCs w:val="23"/>
              </w:rPr>
            </w:pPr>
            <w:r>
              <w:rPr>
                <w:rFonts w:ascii="仿宋" w:hAnsi="仿宋" w:eastAsia="仿宋" w:cs="仿宋"/>
                <w:spacing w:val="5"/>
                <w:sz w:val="23"/>
                <w:szCs w:val="23"/>
              </w:rPr>
              <w:t>投标文件份数及 要求</w:t>
            </w:r>
          </w:p>
        </w:tc>
        <w:tc>
          <w:tcPr>
            <w:tcW w:w="7528" w:type="dxa"/>
            <w:vAlign w:val="top"/>
          </w:tcPr>
          <w:p>
            <w:pPr>
              <w:spacing w:before="126" w:line="311" w:lineRule="auto"/>
              <w:ind w:left="120" w:firstLine="10"/>
              <w:rPr>
                <w:rFonts w:ascii="仿宋" w:hAnsi="仿宋" w:eastAsia="仿宋" w:cs="仿宋"/>
                <w:sz w:val="23"/>
                <w:szCs w:val="23"/>
              </w:rPr>
            </w:pPr>
            <w:r>
              <w:rPr>
                <w:rFonts w:ascii="仿宋" w:hAnsi="仿宋" w:eastAsia="仿宋" w:cs="仿宋"/>
                <w:spacing w:val="-2"/>
                <w:sz w:val="23"/>
                <w:szCs w:val="23"/>
              </w:rPr>
              <w:t>1、一份电子加密标书（“.jmbs</w:t>
            </w:r>
            <w:r>
              <w:rPr>
                <w:rFonts w:ascii="仿宋" w:hAnsi="仿宋" w:eastAsia="仿宋" w:cs="仿宋"/>
                <w:spacing w:val="-81"/>
                <w:sz w:val="23"/>
                <w:szCs w:val="23"/>
              </w:rPr>
              <w:t xml:space="preserve"> </w:t>
            </w:r>
            <w:r>
              <w:rPr>
                <w:rFonts w:ascii="仿宋" w:hAnsi="仿宋" w:eastAsia="仿宋" w:cs="仿宋"/>
                <w:spacing w:val="-2"/>
                <w:sz w:val="23"/>
                <w:szCs w:val="23"/>
              </w:rPr>
              <w:t>”格式</w:t>
            </w:r>
            <w:r>
              <w:rPr>
                <w:rFonts w:ascii="仿宋" w:hAnsi="仿宋" w:eastAsia="仿宋" w:cs="仿宋"/>
                <w:spacing w:val="-37"/>
                <w:sz w:val="23"/>
                <w:szCs w:val="23"/>
              </w:rPr>
              <w:t>），</w:t>
            </w:r>
            <w:r>
              <w:rPr>
                <w:rFonts w:ascii="仿宋" w:hAnsi="仿宋" w:eastAsia="仿宋" w:cs="仿宋"/>
                <w:spacing w:val="-2"/>
                <w:sz w:val="23"/>
                <w:szCs w:val="23"/>
              </w:rPr>
              <w:t>一份备份标书文件（</w:t>
            </w:r>
            <w:r>
              <w:rPr>
                <w:rFonts w:ascii="仿宋" w:hAnsi="仿宋" w:eastAsia="仿宋" w:cs="仿宋"/>
                <w:spacing w:val="-3"/>
                <w:sz w:val="23"/>
                <w:szCs w:val="23"/>
              </w:rPr>
              <w:t>“.bfbs</w:t>
            </w:r>
            <w:r>
              <w:rPr>
                <w:rFonts w:ascii="仿宋" w:hAnsi="仿宋" w:eastAsia="仿宋" w:cs="仿宋"/>
                <w:spacing w:val="-81"/>
                <w:sz w:val="23"/>
                <w:szCs w:val="23"/>
              </w:rPr>
              <w:t xml:space="preserve"> </w:t>
            </w:r>
            <w:r>
              <w:rPr>
                <w:rFonts w:ascii="仿宋" w:hAnsi="仿宋" w:eastAsia="仿宋" w:cs="仿宋"/>
                <w:spacing w:val="-3"/>
                <w:sz w:val="23"/>
                <w:szCs w:val="23"/>
              </w:rPr>
              <w:t>”</w:t>
            </w:r>
            <w:r>
              <w:rPr>
                <w:rFonts w:ascii="仿宋" w:hAnsi="仿宋" w:eastAsia="仿宋" w:cs="仿宋"/>
                <w:sz w:val="23"/>
                <w:szCs w:val="23"/>
              </w:rPr>
              <w:t xml:space="preserve"> </w:t>
            </w:r>
            <w:r>
              <w:rPr>
                <w:rFonts w:ascii="仿宋" w:hAnsi="仿宋" w:eastAsia="仿宋" w:cs="仿宋"/>
                <w:spacing w:val="-1"/>
                <w:sz w:val="23"/>
                <w:szCs w:val="23"/>
              </w:rPr>
              <w:t>格式）。</w:t>
            </w:r>
          </w:p>
          <w:p>
            <w:pPr>
              <w:spacing w:before="200" w:line="230" w:lineRule="auto"/>
              <w:ind w:left="116"/>
              <w:rPr>
                <w:rFonts w:ascii="仿宋" w:hAnsi="仿宋" w:eastAsia="仿宋" w:cs="仿宋"/>
                <w:sz w:val="23"/>
                <w:szCs w:val="23"/>
              </w:rPr>
            </w:pPr>
            <w:r>
              <w:rPr>
                <w:rFonts w:ascii="仿宋" w:hAnsi="仿宋" w:eastAsia="仿宋" w:cs="仿宋"/>
                <w:spacing w:val="12"/>
                <w:sz w:val="23"/>
                <w:szCs w:val="23"/>
              </w:rPr>
              <w:t>2、每份电子投标文件应包括资格证明文件和商务</w:t>
            </w:r>
            <w:r>
              <w:rPr>
                <w:rFonts w:ascii="仿宋" w:hAnsi="仿宋" w:eastAsia="仿宋" w:cs="仿宋"/>
                <w:spacing w:val="11"/>
                <w:sz w:val="23"/>
                <w:szCs w:val="23"/>
              </w:rPr>
              <w:t>及技术文件两部分。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7" w:hRule="atLeast"/>
        </w:trPr>
        <w:tc>
          <w:tcPr>
            <w:tcW w:w="472" w:type="dxa"/>
            <w:vAlign w:val="top"/>
          </w:tcPr>
          <w:p>
            <w:pPr>
              <w:pStyle w:val="6"/>
              <w:spacing w:line="273" w:lineRule="auto"/>
            </w:pPr>
          </w:p>
          <w:p>
            <w:pPr>
              <w:pStyle w:val="6"/>
              <w:spacing w:line="273" w:lineRule="auto"/>
            </w:pPr>
          </w:p>
          <w:p>
            <w:pPr>
              <w:pStyle w:val="6"/>
              <w:spacing w:line="274" w:lineRule="auto"/>
            </w:pPr>
          </w:p>
          <w:p>
            <w:pPr>
              <w:spacing w:before="75" w:line="186" w:lineRule="auto"/>
              <w:ind w:left="138"/>
              <w:rPr>
                <w:rFonts w:ascii="仿宋" w:hAnsi="仿宋" w:eastAsia="仿宋" w:cs="仿宋"/>
                <w:sz w:val="23"/>
                <w:szCs w:val="23"/>
              </w:rPr>
            </w:pPr>
            <w:r>
              <w:rPr>
                <w:rFonts w:ascii="仿宋" w:hAnsi="仿宋" w:eastAsia="仿宋" w:cs="仿宋"/>
                <w:spacing w:val="-5"/>
                <w:sz w:val="23"/>
                <w:szCs w:val="23"/>
              </w:rPr>
              <w:t>18</w:t>
            </w:r>
          </w:p>
        </w:tc>
        <w:tc>
          <w:tcPr>
            <w:tcW w:w="2165" w:type="dxa"/>
            <w:vAlign w:val="top"/>
          </w:tcPr>
          <w:p>
            <w:pPr>
              <w:pStyle w:val="6"/>
              <w:spacing w:line="269" w:lineRule="auto"/>
            </w:pPr>
          </w:p>
          <w:p>
            <w:pPr>
              <w:pStyle w:val="6"/>
              <w:spacing w:line="269" w:lineRule="auto"/>
            </w:pPr>
          </w:p>
          <w:p>
            <w:pPr>
              <w:spacing w:before="74" w:line="374" w:lineRule="auto"/>
              <w:ind w:left="853" w:right="114" w:hanging="733"/>
              <w:rPr>
                <w:rFonts w:ascii="仿宋" w:hAnsi="仿宋" w:eastAsia="仿宋" w:cs="仿宋"/>
                <w:sz w:val="23"/>
                <w:szCs w:val="23"/>
              </w:rPr>
            </w:pPr>
            <w:r>
              <w:rPr>
                <w:rFonts w:ascii="仿宋" w:hAnsi="仿宋" w:eastAsia="仿宋" w:cs="仿宋"/>
                <w:spacing w:val="10"/>
                <w:sz w:val="23"/>
                <w:szCs w:val="23"/>
              </w:rPr>
              <w:t>投标文件的上传和</w:t>
            </w:r>
            <w:r>
              <w:rPr>
                <w:rFonts w:ascii="仿宋" w:hAnsi="仿宋" w:eastAsia="仿宋" w:cs="仿宋"/>
                <w:spacing w:val="3"/>
                <w:sz w:val="23"/>
                <w:szCs w:val="23"/>
              </w:rPr>
              <w:t xml:space="preserve"> </w:t>
            </w:r>
            <w:r>
              <w:rPr>
                <w:rFonts w:ascii="仿宋" w:hAnsi="仿宋" w:eastAsia="仿宋" w:cs="仿宋"/>
                <w:spacing w:val="1"/>
                <w:sz w:val="23"/>
                <w:szCs w:val="23"/>
              </w:rPr>
              <w:t>递交</w:t>
            </w:r>
          </w:p>
        </w:tc>
        <w:tc>
          <w:tcPr>
            <w:tcW w:w="7528" w:type="dxa"/>
            <w:vAlign w:val="top"/>
          </w:tcPr>
          <w:p>
            <w:pPr>
              <w:spacing w:before="128" w:line="365" w:lineRule="auto"/>
              <w:ind w:left="114" w:right="43" w:firstLine="16"/>
              <w:jc w:val="both"/>
              <w:rPr>
                <w:rFonts w:ascii="仿宋" w:hAnsi="仿宋" w:eastAsia="仿宋" w:cs="仿宋"/>
                <w:sz w:val="23"/>
                <w:szCs w:val="23"/>
              </w:rPr>
            </w:pPr>
            <w:r>
              <w:rPr>
                <w:rFonts w:ascii="仿宋" w:hAnsi="仿宋" w:eastAsia="仿宋" w:cs="仿宋"/>
                <w:spacing w:val="11"/>
                <w:sz w:val="23"/>
                <w:szCs w:val="23"/>
              </w:rPr>
              <w:t>1.电子加密投标文件：投标文件制作完成并生成加密标书，在投标截</w:t>
            </w:r>
            <w:r>
              <w:rPr>
                <w:rFonts w:ascii="仿宋" w:hAnsi="仿宋" w:eastAsia="仿宋" w:cs="仿宋"/>
                <w:spacing w:val="14"/>
                <w:sz w:val="23"/>
                <w:szCs w:val="23"/>
              </w:rPr>
              <w:t xml:space="preserve"> </w:t>
            </w:r>
            <w:r>
              <w:rPr>
                <w:rFonts w:ascii="仿宋" w:hAnsi="仿宋" w:eastAsia="仿宋" w:cs="仿宋"/>
                <w:spacing w:val="12"/>
                <w:sz w:val="23"/>
                <w:szCs w:val="23"/>
              </w:rPr>
              <w:t xml:space="preserve">止时间前，供应商需将加密的投标文件上传至政采云平台，在开标时 </w:t>
            </w:r>
            <w:r>
              <w:rPr>
                <w:rFonts w:ascii="仿宋" w:hAnsi="仿宋" w:eastAsia="仿宋" w:cs="仿宋"/>
                <w:spacing w:val="10"/>
                <w:sz w:val="23"/>
                <w:szCs w:val="23"/>
              </w:rPr>
              <w:t>间开始后，待采购组织机构发出解密通知后</w:t>
            </w:r>
            <w:r>
              <w:rPr>
                <w:rFonts w:ascii="仿宋" w:hAnsi="仿宋" w:eastAsia="仿宋" w:cs="仿宋"/>
                <w:spacing w:val="-35"/>
                <w:sz w:val="23"/>
                <w:szCs w:val="23"/>
              </w:rPr>
              <w:t xml:space="preserve"> </w:t>
            </w:r>
            <w:r>
              <w:rPr>
                <w:rFonts w:ascii="仿宋" w:hAnsi="仿宋" w:eastAsia="仿宋" w:cs="仿宋"/>
                <w:spacing w:val="10"/>
                <w:sz w:val="23"/>
                <w:szCs w:val="23"/>
              </w:rPr>
              <w:t>30</w:t>
            </w:r>
            <w:r>
              <w:rPr>
                <w:rFonts w:ascii="仿宋" w:hAnsi="仿宋" w:eastAsia="仿宋" w:cs="仿宋"/>
                <w:spacing w:val="-32"/>
                <w:sz w:val="23"/>
                <w:szCs w:val="23"/>
              </w:rPr>
              <w:t xml:space="preserve"> </w:t>
            </w:r>
            <w:r>
              <w:rPr>
                <w:rFonts w:ascii="仿宋" w:hAnsi="仿宋" w:eastAsia="仿宋" w:cs="仿宋"/>
                <w:spacing w:val="9"/>
                <w:sz w:val="23"/>
                <w:szCs w:val="23"/>
              </w:rPr>
              <w:t>分钟内解密投标文件。</w:t>
            </w:r>
            <w:r>
              <w:rPr>
                <w:rFonts w:ascii="仿宋" w:hAnsi="仿宋" w:eastAsia="仿宋" w:cs="仿宋"/>
                <w:sz w:val="23"/>
                <w:szCs w:val="23"/>
              </w:rPr>
              <w:t xml:space="preserve"> </w:t>
            </w:r>
            <w:r>
              <w:rPr>
                <w:rFonts w:ascii="仿宋" w:hAnsi="仿宋" w:eastAsia="仿宋" w:cs="仿宋"/>
                <w:spacing w:val="12"/>
                <w:sz w:val="23"/>
                <w:szCs w:val="23"/>
              </w:rPr>
              <w:t>a.供应商未能在投标截止时间前成功上传电子加密投标文件的投标无</w:t>
            </w:r>
          </w:p>
        </w:tc>
      </w:tr>
    </w:tbl>
    <w:p>
      <w:pPr>
        <w:spacing w:line="306" w:lineRule="auto"/>
        <w:rPr>
          <w:rFonts w:ascii="Arial"/>
          <w:sz w:val="21"/>
        </w:rPr>
      </w:pPr>
    </w:p>
    <w:p>
      <w:pPr>
        <w:pStyle w:val="2"/>
        <w:spacing w:before="55" w:line="235" w:lineRule="auto"/>
        <w:ind w:left="739"/>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新疆泽煜航项目管理有限</w:t>
      </w:r>
      <w:r>
        <w:rPr>
          <w:rFonts w:ascii="宋体" w:hAnsi="宋体" w:eastAsia="宋体" w:cs="宋体"/>
          <w:spacing w:val="6"/>
          <w:sz w:val="17"/>
          <w:szCs w:val="17"/>
        </w:rPr>
        <w:t xml:space="preserve">公司      </w:t>
      </w:r>
      <w:r>
        <w:rPr>
          <w:spacing w:val="6"/>
          <w:sz w:val="17"/>
          <w:szCs w:val="17"/>
        </w:rPr>
        <w:t xml:space="preserve">联系电话：18152988776      </w:t>
      </w:r>
      <w:r>
        <w:rPr>
          <w:rFonts w:ascii="宋体" w:hAnsi="宋体" w:eastAsia="宋体" w:cs="宋体"/>
          <w:spacing w:val="6"/>
          <w:sz w:val="17"/>
          <w:szCs w:val="17"/>
        </w:rPr>
        <w:t>9</w:t>
      </w:r>
    </w:p>
    <w:p>
      <w:pPr>
        <w:spacing w:line="235" w:lineRule="auto"/>
        <w:rPr>
          <w:rFonts w:ascii="宋体" w:hAnsi="宋体" w:eastAsia="宋体" w:cs="宋体"/>
          <w:sz w:val="17"/>
          <w:szCs w:val="17"/>
        </w:rPr>
        <w:sectPr>
          <w:headerReference r:id="rId12" w:type="default"/>
          <w:pgSz w:w="11900" w:h="16838"/>
          <w:pgMar w:top="1133" w:right="860" w:bottom="0" w:left="869" w:header="861" w:footer="0" w:gutter="0"/>
          <w:cols w:space="720" w:num="1"/>
        </w:sectPr>
      </w:pPr>
    </w:p>
    <w:p>
      <w:pPr>
        <w:spacing w:before="182"/>
      </w:pPr>
    </w:p>
    <w:tbl>
      <w:tblPr>
        <w:tblStyle w:val="5"/>
        <w:tblW w:w="101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
        <w:gridCol w:w="2165"/>
        <w:gridCol w:w="75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2" w:hRule="atLeast"/>
        </w:trPr>
        <w:tc>
          <w:tcPr>
            <w:tcW w:w="472" w:type="dxa"/>
            <w:vMerge w:val="restart"/>
            <w:tcBorders>
              <w:bottom w:val="nil"/>
            </w:tcBorders>
            <w:vAlign w:val="top"/>
          </w:tcPr>
          <w:p>
            <w:pPr>
              <w:pStyle w:val="6"/>
            </w:pPr>
          </w:p>
        </w:tc>
        <w:tc>
          <w:tcPr>
            <w:tcW w:w="2165" w:type="dxa"/>
            <w:vMerge w:val="restart"/>
            <w:tcBorders>
              <w:bottom w:val="nil"/>
            </w:tcBorders>
            <w:vAlign w:val="top"/>
          </w:tcPr>
          <w:p>
            <w:pPr>
              <w:pStyle w:val="6"/>
            </w:pPr>
          </w:p>
        </w:tc>
        <w:tc>
          <w:tcPr>
            <w:tcW w:w="7523" w:type="dxa"/>
            <w:vAlign w:val="top"/>
          </w:tcPr>
          <w:p>
            <w:pPr>
              <w:spacing w:before="129" w:line="231" w:lineRule="auto"/>
              <w:ind w:left="125"/>
              <w:rPr>
                <w:rFonts w:ascii="仿宋" w:hAnsi="仿宋" w:eastAsia="仿宋" w:cs="仿宋"/>
                <w:sz w:val="23"/>
                <w:szCs w:val="23"/>
              </w:rPr>
            </w:pPr>
            <w:r>
              <w:rPr>
                <w:rFonts w:ascii="仿宋" w:hAnsi="仿宋" w:eastAsia="仿宋" w:cs="仿宋"/>
                <w:spacing w:val="-5"/>
                <w:sz w:val="23"/>
                <w:szCs w:val="23"/>
              </w:rPr>
              <w:t>效。</w:t>
            </w:r>
          </w:p>
          <w:p>
            <w:pPr>
              <w:spacing w:before="200" w:line="339" w:lineRule="auto"/>
              <w:ind w:left="120" w:right="129" w:hanging="10"/>
              <w:rPr>
                <w:rFonts w:ascii="仿宋" w:hAnsi="仿宋" w:eastAsia="仿宋" w:cs="仿宋"/>
                <w:sz w:val="23"/>
                <w:szCs w:val="23"/>
              </w:rPr>
            </w:pPr>
            <w:r>
              <w:rPr>
                <w:rFonts w:ascii="仿宋" w:hAnsi="仿宋" w:eastAsia="仿宋" w:cs="仿宋"/>
                <w:spacing w:val="12"/>
                <w:sz w:val="23"/>
                <w:szCs w:val="23"/>
              </w:rPr>
              <w:t>b.供应商成功上传电子加密投标文件后，可自行打印投标文件接收回</w:t>
            </w:r>
            <w:r>
              <w:rPr>
                <w:rFonts w:ascii="仿宋" w:hAnsi="仿宋" w:eastAsia="仿宋" w:cs="仿宋"/>
                <w:spacing w:val="5"/>
                <w:sz w:val="23"/>
                <w:szCs w:val="23"/>
              </w:rPr>
              <w:t xml:space="preserve"> </w:t>
            </w:r>
            <w:r>
              <w:rPr>
                <w:rFonts w:ascii="仿宋" w:hAnsi="仿宋" w:eastAsia="仿宋" w:cs="仿宋"/>
                <w:spacing w:val="-3"/>
                <w:sz w:val="23"/>
                <w:szCs w:val="23"/>
              </w:rPr>
              <w:t>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4" w:hRule="atLeast"/>
        </w:trPr>
        <w:tc>
          <w:tcPr>
            <w:tcW w:w="472" w:type="dxa"/>
            <w:vMerge w:val="continue"/>
            <w:tcBorders>
              <w:top w:val="nil"/>
            </w:tcBorders>
            <w:vAlign w:val="top"/>
          </w:tcPr>
          <w:p>
            <w:pPr>
              <w:pStyle w:val="6"/>
            </w:pPr>
          </w:p>
        </w:tc>
        <w:tc>
          <w:tcPr>
            <w:tcW w:w="2165" w:type="dxa"/>
            <w:vMerge w:val="continue"/>
            <w:tcBorders>
              <w:top w:val="nil"/>
            </w:tcBorders>
            <w:vAlign w:val="top"/>
          </w:tcPr>
          <w:p>
            <w:pPr>
              <w:pStyle w:val="6"/>
            </w:pPr>
          </w:p>
        </w:tc>
        <w:tc>
          <w:tcPr>
            <w:tcW w:w="7523" w:type="dxa"/>
            <w:vAlign w:val="top"/>
          </w:tcPr>
          <w:p>
            <w:pPr>
              <w:spacing w:before="121" w:line="385" w:lineRule="auto"/>
              <w:ind w:left="119" w:hanging="3"/>
              <w:rPr>
                <w:rFonts w:ascii="仿宋" w:hAnsi="仿宋" w:eastAsia="仿宋" w:cs="仿宋"/>
                <w:sz w:val="23"/>
                <w:szCs w:val="23"/>
              </w:rPr>
            </w:pPr>
            <w:r>
              <w:rPr>
                <w:rFonts w:ascii="仿宋" w:hAnsi="仿宋" w:eastAsia="仿宋" w:cs="仿宋"/>
                <w:spacing w:val="12"/>
                <w:sz w:val="23"/>
                <w:szCs w:val="23"/>
              </w:rPr>
              <w:t>2.备份投标文件：供应商在投标截止时间前将加密的投标文件上传至</w:t>
            </w:r>
            <w:r>
              <w:rPr>
                <w:rFonts w:ascii="仿宋" w:hAnsi="仿宋" w:eastAsia="仿宋" w:cs="仿宋"/>
                <w:sz w:val="23"/>
                <w:szCs w:val="23"/>
              </w:rPr>
              <w:t xml:space="preserve">  </w:t>
            </w:r>
            <w:r>
              <w:rPr>
                <w:rFonts w:ascii="仿宋" w:hAnsi="仿宋" w:eastAsia="仿宋" w:cs="仿宋"/>
                <w:spacing w:val="12"/>
                <w:sz w:val="23"/>
                <w:szCs w:val="23"/>
              </w:rPr>
              <w:t>政府采购云平台，还可以在投标截止时间前以电子邮件方式提供备份</w:t>
            </w:r>
            <w:r>
              <w:rPr>
                <w:rFonts w:ascii="仿宋" w:hAnsi="仿宋" w:eastAsia="仿宋" w:cs="仿宋"/>
                <w:spacing w:val="3"/>
                <w:sz w:val="23"/>
                <w:szCs w:val="23"/>
              </w:rPr>
              <w:t xml:space="preserve">  </w:t>
            </w:r>
            <w:r>
              <w:rPr>
                <w:rFonts w:ascii="仿宋" w:hAnsi="仿宋" w:eastAsia="仿宋" w:cs="仿宋"/>
                <w:spacing w:val="9"/>
                <w:sz w:val="23"/>
                <w:szCs w:val="23"/>
              </w:rPr>
              <w:t>投标文件</w:t>
            </w:r>
            <w:r>
              <w:rPr>
                <w:rFonts w:ascii="仿宋" w:hAnsi="仿宋" w:eastAsia="仿宋" w:cs="仿宋"/>
                <w:spacing w:val="-18"/>
                <w:sz w:val="23"/>
                <w:szCs w:val="23"/>
              </w:rPr>
              <w:t xml:space="preserve"> </w:t>
            </w:r>
            <w:r>
              <w:rPr>
                <w:rFonts w:ascii="仿宋" w:hAnsi="仿宋" w:eastAsia="仿宋" w:cs="仿宋"/>
                <w:spacing w:val="9"/>
                <w:sz w:val="23"/>
                <w:szCs w:val="23"/>
              </w:rPr>
              <w:t>1</w:t>
            </w:r>
            <w:r>
              <w:rPr>
                <w:rFonts w:ascii="仿宋" w:hAnsi="仿宋" w:eastAsia="仿宋" w:cs="仿宋"/>
                <w:spacing w:val="-36"/>
                <w:sz w:val="23"/>
                <w:szCs w:val="23"/>
              </w:rPr>
              <w:t xml:space="preserve"> </w:t>
            </w:r>
            <w:r>
              <w:rPr>
                <w:rFonts w:ascii="仿宋" w:hAnsi="仿宋" w:eastAsia="仿宋" w:cs="仿宋"/>
                <w:spacing w:val="9"/>
                <w:sz w:val="23"/>
                <w:szCs w:val="23"/>
              </w:rPr>
              <w:t>份（接收人邮箱：</w:t>
            </w:r>
            <w:r>
              <w:rPr>
                <w:rFonts w:ascii="仿宋" w:hAnsi="仿宋" w:eastAsia="仿宋" w:cs="仿宋"/>
                <w:spacing w:val="9"/>
                <w:sz w:val="23"/>
                <w:szCs w:val="23"/>
                <w:u w:val="none" w:color="auto"/>
              </w:rPr>
              <w:t>543439143@</w:t>
            </w:r>
            <w:r>
              <w:rPr>
                <w:rFonts w:ascii="仿宋" w:hAnsi="仿宋" w:eastAsia="仿宋" w:cs="仿宋"/>
                <w:sz w:val="23"/>
                <w:szCs w:val="23"/>
                <w:u w:val="none" w:color="auto"/>
              </w:rPr>
              <w:t>qq</w:t>
            </w:r>
            <w:r>
              <w:rPr>
                <w:rFonts w:ascii="仿宋" w:hAnsi="仿宋" w:eastAsia="仿宋" w:cs="仿宋"/>
                <w:spacing w:val="9"/>
                <w:sz w:val="23"/>
                <w:szCs w:val="23"/>
                <w:u w:val="none" w:color="auto"/>
              </w:rPr>
              <w:t>.</w:t>
            </w:r>
            <w:r>
              <w:rPr>
                <w:rFonts w:ascii="仿宋" w:hAnsi="仿宋" w:eastAsia="仿宋" w:cs="仿宋"/>
                <w:sz w:val="23"/>
                <w:szCs w:val="23"/>
                <w:u w:val="none" w:color="auto"/>
              </w:rPr>
              <w:t>com</w:t>
            </w:r>
            <w:r>
              <w:rPr>
                <w:rFonts w:ascii="仿宋" w:hAnsi="仿宋" w:eastAsia="仿宋" w:cs="仿宋"/>
                <w:spacing w:val="9"/>
                <w:sz w:val="23"/>
                <w:szCs w:val="23"/>
                <w:u w:val="none" w:color="auto"/>
              </w:rPr>
              <w:t>，接收人：何女士，</w:t>
            </w:r>
            <w:r>
              <w:rPr>
                <w:rFonts w:ascii="仿宋" w:hAnsi="仿宋" w:eastAsia="仿宋" w:cs="仿宋"/>
                <w:sz w:val="23"/>
                <w:szCs w:val="23"/>
                <w:u w:val="none" w:color="auto"/>
              </w:rPr>
              <w:t xml:space="preserve">  </w:t>
            </w:r>
            <w:r>
              <w:rPr>
                <w:rFonts w:ascii="仿宋" w:hAnsi="仿宋" w:eastAsia="仿宋" w:cs="仿宋"/>
                <w:spacing w:val="11"/>
                <w:sz w:val="23"/>
                <w:szCs w:val="23"/>
                <w:u w:val="none" w:color="auto"/>
              </w:rPr>
              <w:t>电话：18152988776</w:t>
            </w:r>
            <w:r>
              <w:rPr>
                <w:rFonts w:ascii="仿宋" w:hAnsi="仿宋" w:eastAsia="仿宋" w:cs="仿宋"/>
                <w:spacing w:val="-8"/>
                <w:sz w:val="23"/>
                <w:szCs w:val="23"/>
                <w:u w:val="none" w:color="auto"/>
              </w:rPr>
              <w:t>），</w:t>
            </w:r>
            <w:r>
              <w:rPr>
                <w:rFonts w:ascii="仿宋" w:hAnsi="仿宋" w:eastAsia="仿宋" w:cs="仿宋"/>
                <w:spacing w:val="-92"/>
                <w:sz w:val="23"/>
                <w:szCs w:val="23"/>
              </w:rPr>
              <w:t xml:space="preserve"> </w:t>
            </w:r>
            <w:r>
              <w:rPr>
                <w:rFonts w:ascii="仿宋" w:hAnsi="仿宋" w:eastAsia="仿宋" w:cs="仿宋"/>
                <w:spacing w:val="11"/>
                <w:sz w:val="23"/>
                <w:szCs w:val="23"/>
              </w:rPr>
              <w:t>“备份投标文件”由供应商自愿提供，招标文</w:t>
            </w:r>
            <w:r>
              <w:rPr>
                <w:rFonts w:ascii="仿宋" w:hAnsi="仿宋" w:eastAsia="仿宋" w:cs="仿宋"/>
                <w:sz w:val="23"/>
                <w:szCs w:val="23"/>
              </w:rPr>
              <w:t xml:space="preserve"> </w:t>
            </w:r>
            <w:r>
              <w:rPr>
                <w:rFonts w:ascii="仿宋" w:hAnsi="仿宋" w:eastAsia="仿宋" w:cs="仿宋"/>
                <w:spacing w:val="8"/>
                <w:sz w:val="23"/>
                <w:szCs w:val="23"/>
              </w:rPr>
              <w:t>不作强制性要求；如不提供或未按要求提供的，当电子投标文件无法</w:t>
            </w:r>
          </w:p>
          <w:p>
            <w:pPr>
              <w:spacing w:before="41" w:line="230" w:lineRule="auto"/>
              <w:ind w:left="123"/>
              <w:rPr>
                <w:rFonts w:ascii="仿宋" w:hAnsi="仿宋" w:eastAsia="仿宋" w:cs="仿宋"/>
                <w:sz w:val="23"/>
                <w:szCs w:val="23"/>
              </w:rPr>
            </w:pPr>
            <w:r>
              <w:rPr>
                <w:rFonts w:ascii="仿宋" w:hAnsi="仿宋" w:eastAsia="仿宋" w:cs="仿宋"/>
                <w:spacing w:val="11"/>
                <w:sz w:val="23"/>
                <w:szCs w:val="23"/>
              </w:rPr>
              <w:t>解密时，将导致无备份投标文件而失去投标资格。</w:t>
            </w:r>
          </w:p>
          <w:p>
            <w:pPr>
              <w:spacing w:before="199" w:line="385" w:lineRule="auto"/>
              <w:ind w:left="119" w:hanging="5"/>
              <w:rPr>
                <w:rFonts w:ascii="仿宋" w:hAnsi="仿宋" w:eastAsia="仿宋" w:cs="仿宋"/>
                <w:sz w:val="23"/>
                <w:szCs w:val="23"/>
              </w:rPr>
            </w:pPr>
            <w:r>
              <w:rPr>
                <w:rFonts w:ascii="仿宋" w:hAnsi="仿宋" w:eastAsia="仿宋" w:cs="仿宋"/>
                <w:spacing w:val="8"/>
                <w:sz w:val="23"/>
                <w:szCs w:val="23"/>
              </w:rPr>
              <w:t>a.备份投标文件提供要求：供应商可以将备份投标文件打包压缩并加</w:t>
            </w:r>
            <w:r>
              <w:rPr>
                <w:rFonts w:ascii="仿宋" w:hAnsi="仿宋" w:eastAsia="仿宋" w:cs="仿宋"/>
                <w:spacing w:val="2"/>
                <w:sz w:val="23"/>
                <w:szCs w:val="23"/>
              </w:rPr>
              <w:t xml:space="preserve">   </w:t>
            </w:r>
            <w:r>
              <w:rPr>
                <w:rFonts w:ascii="仿宋" w:hAnsi="仿宋" w:eastAsia="仿宋" w:cs="仿宋"/>
                <w:spacing w:val="6"/>
                <w:sz w:val="23"/>
                <w:szCs w:val="23"/>
              </w:rPr>
              <w:t>密，压缩包命名为“</w:t>
            </w:r>
            <w:r>
              <w:rPr>
                <w:rFonts w:ascii="仿宋" w:hAnsi="仿宋" w:eastAsia="仿宋" w:cs="仿宋"/>
                <w:sz w:val="23"/>
                <w:szCs w:val="23"/>
              </w:rPr>
              <w:t>XX</w:t>
            </w:r>
            <w:r>
              <w:rPr>
                <w:rFonts w:ascii="仿宋" w:hAnsi="仿宋" w:eastAsia="仿宋" w:cs="仿宋"/>
                <w:spacing w:val="-25"/>
                <w:sz w:val="23"/>
                <w:szCs w:val="23"/>
              </w:rPr>
              <w:t xml:space="preserve"> </w:t>
            </w:r>
            <w:r>
              <w:rPr>
                <w:rFonts w:ascii="仿宋" w:hAnsi="仿宋" w:eastAsia="仿宋" w:cs="仿宋"/>
                <w:spacing w:val="6"/>
                <w:sz w:val="23"/>
                <w:szCs w:val="23"/>
              </w:rPr>
              <w:t>单位备份投标文件”，加密密码由供应商自行</w:t>
            </w:r>
            <w:r>
              <w:rPr>
                <w:rFonts w:ascii="仿宋" w:hAnsi="仿宋" w:eastAsia="仿宋" w:cs="仿宋"/>
                <w:sz w:val="23"/>
                <w:szCs w:val="23"/>
              </w:rPr>
              <w:t xml:space="preserve">   </w:t>
            </w:r>
            <w:r>
              <w:rPr>
                <w:rFonts w:ascii="仿宋" w:hAnsi="仿宋" w:eastAsia="仿宋" w:cs="仿宋"/>
                <w:spacing w:val="8"/>
                <w:sz w:val="23"/>
                <w:szCs w:val="23"/>
              </w:rPr>
              <w:t>保管；送达时间以采购代理机构实际接收时间为准。“备份投标文件”</w:t>
            </w:r>
            <w:r>
              <w:rPr>
                <w:rFonts w:ascii="仿宋" w:hAnsi="仿宋" w:eastAsia="仿宋" w:cs="仿宋"/>
                <w:spacing w:val="18"/>
                <w:sz w:val="23"/>
                <w:szCs w:val="23"/>
              </w:rPr>
              <w:t xml:space="preserve"> </w:t>
            </w:r>
            <w:r>
              <w:rPr>
                <w:rFonts w:ascii="仿宋" w:hAnsi="仿宋" w:eastAsia="仿宋" w:cs="仿宋"/>
                <w:spacing w:val="5"/>
                <w:sz w:val="23"/>
                <w:szCs w:val="23"/>
              </w:rPr>
              <w:t>逾期或未按要求提供的视为未提供，建议供应商提前</w:t>
            </w:r>
            <w:r>
              <w:rPr>
                <w:rFonts w:ascii="仿宋" w:hAnsi="仿宋" w:eastAsia="仿宋" w:cs="仿宋"/>
                <w:spacing w:val="-17"/>
                <w:sz w:val="23"/>
                <w:szCs w:val="23"/>
              </w:rPr>
              <w:t xml:space="preserve"> </w:t>
            </w:r>
            <w:r>
              <w:rPr>
                <w:rFonts w:ascii="仿宋" w:hAnsi="仿宋" w:eastAsia="仿宋" w:cs="仿宋"/>
                <w:spacing w:val="5"/>
                <w:sz w:val="23"/>
                <w:szCs w:val="23"/>
              </w:rPr>
              <w:t>1 日办理邮件提</w:t>
            </w:r>
            <w:r>
              <w:rPr>
                <w:rFonts w:ascii="仿宋" w:hAnsi="仿宋" w:eastAsia="仿宋" w:cs="仿宋"/>
                <w:sz w:val="23"/>
                <w:szCs w:val="23"/>
              </w:rPr>
              <w:t xml:space="preserve">   </w:t>
            </w:r>
            <w:r>
              <w:rPr>
                <w:rFonts w:ascii="仿宋" w:hAnsi="仿宋" w:eastAsia="仿宋" w:cs="仿宋"/>
                <w:spacing w:val="2"/>
                <w:sz w:val="23"/>
                <w:szCs w:val="23"/>
              </w:rPr>
              <w:t>供事宜。</w:t>
            </w:r>
          </w:p>
          <w:p>
            <w:pPr>
              <w:spacing w:before="39" w:line="365" w:lineRule="auto"/>
              <w:ind w:left="121" w:right="129" w:hanging="11"/>
              <w:jc w:val="both"/>
              <w:rPr>
                <w:rFonts w:ascii="仿宋" w:hAnsi="仿宋" w:eastAsia="仿宋" w:cs="仿宋"/>
                <w:sz w:val="23"/>
                <w:szCs w:val="23"/>
              </w:rPr>
            </w:pPr>
            <w:r>
              <w:rPr>
                <w:rFonts w:ascii="仿宋" w:hAnsi="仿宋" w:eastAsia="仿宋" w:cs="仿宋"/>
                <w:spacing w:val="12"/>
                <w:sz w:val="23"/>
                <w:szCs w:val="23"/>
              </w:rPr>
              <w:t>b.通过“政府采购云平台”成功上传递交的“电子加密投标文件”已</w:t>
            </w:r>
            <w:r>
              <w:rPr>
                <w:rFonts w:ascii="仿宋" w:hAnsi="仿宋" w:eastAsia="仿宋" w:cs="仿宋"/>
                <w:spacing w:val="5"/>
                <w:sz w:val="23"/>
                <w:szCs w:val="23"/>
              </w:rPr>
              <w:t xml:space="preserve"> </w:t>
            </w:r>
            <w:r>
              <w:rPr>
                <w:rFonts w:ascii="仿宋" w:hAnsi="仿宋" w:eastAsia="仿宋" w:cs="仿宋"/>
                <w:spacing w:val="11"/>
                <w:sz w:val="23"/>
                <w:szCs w:val="23"/>
              </w:rPr>
              <w:t>按时解密的，</w:t>
            </w:r>
            <w:r>
              <w:rPr>
                <w:rFonts w:ascii="仿宋" w:hAnsi="仿宋" w:eastAsia="仿宋" w:cs="仿宋"/>
                <w:spacing w:val="-79"/>
                <w:sz w:val="23"/>
                <w:szCs w:val="23"/>
              </w:rPr>
              <w:t xml:space="preserve"> </w:t>
            </w:r>
            <w:r>
              <w:rPr>
                <w:rFonts w:ascii="仿宋" w:hAnsi="仿宋" w:eastAsia="仿宋" w:cs="仿宋"/>
                <w:spacing w:val="11"/>
                <w:sz w:val="23"/>
                <w:szCs w:val="23"/>
              </w:rPr>
              <w:t>“备份投标文件”自动失效。投标截止时间前，投标供</w:t>
            </w:r>
            <w:r>
              <w:rPr>
                <w:rFonts w:ascii="仿宋" w:hAnsi="仿宋" w:eastAsia="仿宋" w:cs="仿宋"/>
                <w:sz w:val="23"/>
                <w:szCs w:val="23"/>
              </w:rPr>
              <w:t xml:space="preserve"> </w:t>
            </w:r>
            <w:r>
              <w:rPr>
                <w:rFonts w:ascii="仿宋" w:hAnsi="仿宋" w:eastAsia="仿宋" w:cs="仿宋"/>
                <w:spacing w:val="12"/>
                <w:sz w:val="23"/>
                <w:szCs w:val="23"/>
              </w:rPr>
              <w:t>应商仅提供了“备份投标文件”而未将“电子加密投标文件”成功上</w:t>
            </w:r>
            <w:r>
              <w:rPr>
                <w:rFonts w:ascii="仿宋" w:hAnsi="仿宋" w:eastAsia="仿宋" w:cs="仿宋"/>
                <w:spacing w:val="6"/>
                <w:sz w:val="23"/>
                <w:szCs w:val="23"/>
              </w:rPr>
              <w:t xml:space="preserve"> </w:t>
            </w:r>
            <w:r>
              <w:rPr>
                <w:rFonts w:ascii="仿宋" w:hAnsi="仿宋" w:eastAsia="仿宋" w:cs="仿宋"/>
                <w:spacing w:val="11"/>
                <w:sz w:val="23"/>
                <w:szCs w:val="23"/>
              </w:rPr>
              <w:t>传至“政府采购云平台”的，投标无效。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7" w:hRule="atLeast"/>
        </w:trPr>
        <w:tc>
          <w:tcPr>
            <w:tcW w:w="472" w:type="dxa"/>
            <w:vAlign w:val="top"/>
          </w:tcPr>
          <w:p>
            <w:pPr>
              <w:pStyle w:val="6"/>
              <w:spacing w:line="288" w:lineRule="auto"/>
            </w:pPr>
          </w:p>
          <w:p>
            <w:pPr>
              <w:pStyle w:val="6"/>
              <w:spacing w:line="288" w:lineRule="auto"/>
            </w:pPr>
          </w:p>
          <w:p>
            <w:pPr>
              <w:spacing w:before="75" w:line="186" w:lineRule="auto"/>
              <w:ind w:left="138"/>
              <w:rPr>
                <w:rFonts w:ascii="仿宋" w:hAnsi="仿宋" w:eastAsia="仿宋" w:cs="仿宋"/>
                <w:sz w:val="23"/>
                <w:szCs w:val="23"/>
              </w:rPr>
            </w:pPr>
            <w:r>
              <w:rPr>
                <w:rFonts w:ascii="仿宋" w:hAnsi="仿宋" w:eastAsia="仿宋" w:cs="仿宋"/>
                <w:spacing w:val="-5"/>
                <w:sz w:val="23"/>
                <w:szCs w:val="23"/>
              </w:rPr>
              <w:t>19</w:t>
            </w:r>
          </w:p>
        </w:tc>
        <w:tc>
          <w:tcPr>
            <w:tcW w:w="2165" w:type="dxa"/>
            <w:vAlign w:val="top"/>
          </w:tcPr>
          <w:p>
            <w:pPr>
              <w:pStyle w:val="6"/>
              <w:spacing w:line="268" w:lineRule="auto"/>
            </w:pPr>
          </w:p>
          <w:p>
            <w:pPr>
              <w:pStyle w:val="6"/>
              <w:spacing w:line="268" w:lineRule="auto"/>
            </w:pPr>
          </w:p>
          <w:p>
            <w:pPr>
              <w:spacing w:before="75" w:line="230" w:lineRule="auto"/>
              <w:ind w:left="122"/>
              <w:rPr>
                <w:rFonts w:ascii="仿宋" w:hAnsi="仿宋" w:eastAsia="仿宋" w:cs="仿宋"/>
                <w:sz w:val="23"/>
                <w:szCs w:val="23"/>
              </w:rPr>
            </w:pPr>
            <w:r>
              <w:rPr>
                <w:rFonts w:ascii="仿宋" w:hAnsi="仿宋" w:eastAsia="仿宋" w:cs="仿宋"/>
                <w:spacing w:val="10"/>
                <w:sz w:val="23"/>
                <w:szCs w:val="23"/>
              </w:rPr>
              <w:t>评标委员会的组建</w:t>
            </w:r>
          </w:p>
        </w:tc>
        <w:tc>
          <w:tcPr>
            <w:tcW w:w="7523" w:type="dxa"/>
            <w:vAlign w:val="top"/>
          </w:tcPr>
          <w:p>
            <w:pPr>
              <w:spacing w:before="127" w:line="230" w:lineRule="auto"/>
              <w:ind w:left="122"/>
              <w:rPr>
                <w:rFonts w:ascii="仿宋" w:hAnsi="仿宋" w:eastAsia="仿宋" w:cs="仿宋"/>
                <w:sz w:val="23"/>
                <w:szCs w:val="23"/>
              </w:rPr>
            </w:pPr>
            <w:r>
              <w:rPr>
                <w:rFonts w:ascii="仿宋" w:hAnsi="仿宋" w:eastAsia="仿宋" w:cs="仿宋"/>
                <w:spacing w:val="10"/>
                <w:sz w:val="23"/>
                <w:szCs w:val="23"/>
              </w:rPr>
              <w:t>评标委员会由招标人依法组建；</w:t>
            </w:r>
          </w:p>
          <w:p>
            <w:pPr>
              <w:spacing w:before="200" w:line="338" w:lineRule="auto"/>
              <w:ind w:left="121" w:right="129"/>
              <w:rPr>
                <w:rFonts w:ascii="仿宋" w:hAnsi="仿宋" w:eastAsia="仿宋" w:cs="仿宋"/>
                <w:sz w:val="23"/>
                <w:szCs w:val="23"/>
              </w:rPr>
            </w:pPr>
            <w:r>
              <w:rPr>
                <w:rFonts w:ascii="仿宋" w:hAnsi="仿宋" w:eastAsia="仿宋" w:cs="仿宋"/>
                <w:spacing w:val="12"/>
                <w:sz w:val="23"/>
                <w:szCs w:val="23"/>
              </w:rPr>
              <w:t>评标专家确定方式：专家评委由招标人在开标前从政采云专家库中随</w:t>
            </w:r>
            <w:r>
              <w:rPr>
                <w:rFonts w:ascii="仿宋" w:hAnsi="仿宋" w:eastAsia="仿宋" w:cs="仿宋"/>
                <w:spacing w:val="5"/>
                <w:sz w:val="23"/>
                <w:szCs w:val="23"/>
              </w:rPr>
              <w:t xml:space="preserve"> 机抽取；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472" w:type="dxa"/>
            <w:vAlign w:val="top"/>
          </w:tcPr>
          <w:p>
            <w:pPr>
              <w:pStyle w:val="6"/>
              <w:spacing w:line="335" w:lineRule="auto"/>
            </w:pPr>
          </w:p>
          <w:p>
            <w:pPr>
              <w:spacing w:before="74" w:line="186" w:lineRule="auto"/>
              <w:ind w:left="123"/>
              <w:rPr>
                <w:rFonts w:ascii="仿宋" w:hAnsi="仿宋" w:eastAsia="仿宋" w:cs="仿宋"/>
                <w:sz w:val="23"/>
                <w:szCs w:val="23"/>
              </w:rPr>
            </w:pPr>
            <w:r>
              <w:rPr>
                <w:rFonts w:ascii="仿宋" w:hAnsi="仿宋" w:eastAsia="仿宋" w:cs="仿宋"/>
                <w:spacing w:val="-1"/>
                <w:sz w:val="23"/>
                <w:szCs w:val="23"/>
              </w:rPr>
              <w:t>20</w:t>
            </w:r>
          </w:p>
        </w:tc>
        <w:tc>
          <w:tcPr>
            <w:tcW w:w="2165" w:type="dxa"/>
            <w:vAlign w:val="top"/>
          </w:tcPr>
          <w:p>
            <w:pPr>
              <w:spacing w:before="127" w:line="338" w:lineRule="auto"/>
              <w:ind w:left="128" w:right="114" w:hanging="6"/>
              <w:rPr>
                <w:rFonts w:ascii="仿宋" w:hAnsi="仿宋" w:eastAsia="仿宋" w:cs="仿宋"/>
                <w:sz w:val="23"/>
                <w:szCs w:val="23"/>
              </w:rPr>
            </w:pPr>
            <w:r>
              <w:rPr>
                <w:rFonts w:ascii="仿宋" w:hAnsi="仿宋" w:eastAsia="仿宋" w:cs="仿宋"/>
                <w:spacing w:val="10"/>
                <w:sz w:val="23"/>
                <w:szCs w:val="23"/>
              </w:rPr>
              <w:t>是否授权评标委员</w:t>
            </w:r>
            <w:r>
              <w:rPr>
                <w:rFonts w:ascii="仿宋" w:hAnsi="仿宋" w:eastAsia="仿宋" w:cs="仿宋"/>
                <w:spacing w:val="2"/>
                <w:sz w:val="23"/>
                <w:szCs w:val="23"/>
              </w:rPr>
              <w:t xml:space="preserve"> </w:t>
            </w:r>
            <w:r>
              <w:rPr>
                <w:rFonts w:ascii="仿宋" w:hAnsi="仿宋" w:eastAsia="仿宋" w:cs="仿宋"/>
                <w:spacing w:val="9"/>
                <w:sz w:val="23"/>
                <w:szCs w:val="23"/>
              </w:rPr>
              <w:t>会确定中标候选人</w:t>
            </w:r>
          </w:p>
        </w:tc>
        <w:tc>
          <w:tcPr>
            <w:tcW w:w="7523" w:type="dxa"/>
            <w:vAlign w:val="top"/>
          </w:tcPr>
          <w:p>
            <w:pPr>
              <w:pStyle w:val="6"/>
              <w:spacing w:line="294" w:lineRule="auto"/>
            </w:pPr>
          </w:p>
          <w:p>
            <w:pPr>
              <w:spacing w:before="75" w:line="230" w:lineRule="auto"/>
              <w:ind w:left="122"/>
              <w:rPr>
                <w:rFonts w:ascii="仿宋" w:hAnsi="仿宋" w:eastAsia="仿宋" w:cs="仿宋"/>
                <w:sz w:val="23"/>
                <w:szCs w:val="23"/>
              </w:rPr>
            </w:pPr>
            <w:r>
              <w:rPr>
                <w:rFonts w:ascii="仿宋" w:hAnsi="仿宋" w:eastAsia="仿宋" w:cs="仿宋"/>
                <w:spacing w:val="-4"/>
                <w:sz w:val="23"/>
                <w:szCs w:val="23"/>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472" w:type="dxa"/>
            <w:vAlign w:val="top"/>
          </w:tcPr>
          <w:p>
            <w:pPr>
              <w:pStyle w:val="6"/>
              <w:spacing w:line="334" w:lineRule="auto"/>
            </w:pPr>
          </w:p>
          <w:p>
            <w:pPr>
              <w:spacing w:before="74" w:line="186" w:lineRule="auto"/>
              <w:ind w:left="123"/>
              <w:rPr>
                <w:rFonts w:ascii="仿宋" w:hAnsi="仿宋" w:eastAsia="仿宋" w:cs="仿宋"/>
                <w:sz w:val="23"/>
                <w:szCs w:val="23"/>
              </w:rPr>
            </w:pPr>
            <w:r>
              <w:rPr>
                <w:rFonts w:ascii="仿宋" w:hAnsi="仿宋" w:eastAsia="仿宋" w:cs="仿宋"/>
                <w:spacing w:val="-1"/>
                <w:sz w:val="23"/>
                <w:szCs w:val="23"/>
              </w:rPr>
              <w:t>21</w:t>
            </w:r>
          </w:p>
        </w:tc>
        <w:tc>
          <w:tcPr>
            <w:tcW w:w="2165" w:type="dxa"/>
            <w:vAlign w:val="top"/>
          </w:tcPr>
          <w:p>
            <w:pPr>
              <w:pStyle w:val="6"/>
              <w:spacing w:line="293" w:lineRule="auto"/>
            </w:pPr>
          </w:p>
          <w:p>
            <w:pPr>
              <w:spacing w:before="75" w:line="230" w:lineRule="auto"/>
              <w:ind w:left="124"/>
              <w:rPr>
                <w:rFonts w:ascii="仿宋" w:hAnsi="仿宋" w:eastAsia="仿宋" w:cs="仿宋"/>
                <w:sz w:val="23"/>
                <w:szCs w:val="23"/>
              </w:rPr>
            </w:pPr>
            <w:r>
              <w:rPr>
                <w:rFonts w:ascii="仿宋" w:hAnsi="仿宋" w:eastAsia="仿宋" w:cs="仿宋"/>
                <w:spacing w:val="10"/>
                <w:sz w:val="23"/>
                <w:szCs w:val="23"/>
              </w:rPr>
              <w:t>递交投标文件地点</w:t>
            </w:r>
          </w:p>
        </w:tc>
        <w:tc>
          <w:tcPr>
            <w:tcW w:w="7523" w:type="dxa"/>
            <w:vAlign w:val="top"/>
          </w:tcPr>
          <w:p>
            <w:pPr>
              <w:spacing w:before="127" w:line="230" w:lineRule="auto"/>
              <w:ind w:left="120"/>
              <w:rPr>
                <w:rFonts w:ascii="仿宋" w:hAnsi="仿宋" w:eastAsia="仿宋" w:cs="仿宋"/>
                <w:sz w:val="23"/>
                <w:szCs w:val="23"/>
              </w:rPr>
            </w:pPr>
            <w:r>
              <w:rPr>
                <w:rFonts w:ascii="仿宋" w:hAnsi="仿宋" w:eastAsia="仿宋" w:cs="仿宋"/>
                <w:spacing w:val="5"/>
                <w:sz w:val="23"/>
                <w:szCs w:val="23"/>
              </w:rPr>
              <w:t>投标截止时间：2025年</w:t>
            </w:r>
            <w:r>
              <w:rPr>
                <w:rFonts w:ascii="仿宋" w:hAnsi="仿宋" w:eastAsia="仿宋" w:cs="仿宋"/>
                <w:spacing w:val="-37"/>
                <w:sz w:val="23"/>
                <w:szCs w:val="23"/>
              </w:rPr>
              <w:t xml:space="preserve"> </w:t>
            </w:r>
            <w:r>
              <w:rPr>
                <w:rFonts w:ascii="仿宋" w:hAnsi="仿宋" w:eastAsia="仿宋" w:cs="仿宋"/>
                <w:spacing w:val="5"/>
                <w:sz w:val="23"/>
                <w:szCs w:val="23"/>
              </w:rPr>
              <w:t>05月1</w:t>
            </w:r>
            <w:r>
              <w:rPr>
                <w:rFonts w:hint="eastAsia" w:ascii="仿宋" w:hAnsi="仿宋" w:eastAsia="仿宋" w:cs="仿宋"/>
                <w:spacing w:val="5"/>
                <w:sz w:val="23"/>
                <w:szCs w:val="23"/>
                <w:lang w:val="en-US" w:eastAsia="zh-CN"/>
              </w:rPr>
              <w:t>3</w:t>
            </w:r>
            <w:r>
              <w:rPr>
                <w:rFonts w:ascii="仿宋" w:hAnsi="仿宋" w:eastAsia="仿宋" w:cs="仿宋"/>
                <w:spacing w:val="5"/>
                <w:sz w:val="23"/>
                <w:szCs w:val="23"/>
              </w:rPr>
              <w:t>日</w:t>
            </w:r>
            <w:r>
              <w:rPr>
                <w:rFonts w:ascii="仿宋" w:hAnsi="仿宋" w:eastAsia="仿宋" w:cs="仿宋"/>
                <w:spacing w:val="-26"/>
                <w:sz w:val="23"/>
                <w:szCs w:val="23"/>
              </w:rPr>
              <w:t xml:space="preserve"> </w:t>
            </w:r>
            <w:r>
              <w:rPr>
                <w:rFonts w:ascii="仿宋" w:hAnsi="仿宋" w:eastAsia="仿宋" w:cs="仿宋"/>
                <w:spacing w:val="5"/>
                <w:sz w:val="23"/>
                <w:szCs w:val="23"/>
              </w:rPr>
              <w:t>10:</w:t>
            </w:r>
            <w:r>
              <w:rPr>
                <w:rFonts w:hint="eastAsia" w:ascii="仿宋" w:hAnsi="仿宋" w:eastAsia="仿宋" w:cs="仿宋"/>
                <w:spacing w:val="5"/>
                <w:sz w:val="23"/>
                <w:szCs w:val="23"/>
                <w:lang w:val="en-US" w:eastAsia="zh-CN"/>
              </w:rPr>
              <w:t>15</w:t>
            </w:r>
            <w:r>
              <w:rPr>
                <w:rFonts w:ascii="仿宋" w:hAnsi="仿宋" w:eastAsia="仿宋" w:cs="仿宋"/>
                <w:spacing w:val="5"/>
                <w:sz w:val="23"/>
                <w:szCs w:val="23"/>
              </w:rPr>
              <w:t>（北京时间）</w:t>
            </w:r>
          </w:p>
          <w:p>
            <w:pPr>
              <w:spacing w:before="200" w:line="228" w:lineRule="auto"/>
              <w:ind w:left="120"/>
              <w:rPr>
                <w:rFonts w:ascii="仿宋" w:hAnsi="仿宋" w:eastAsia="仿宋" w:cs="仿宋"/>
                <w:sz w:val="23"/>
                <w:szCs w:val="23"/>
              </w:rPr>
            </w:pPr>
            <w:r>
              <w:rPr>
                <w:rFonts w:ascii="仿宋" w:hAnsi="仿宋" w:eastAsia="仿宋" w:cs="仿宋"/>
                <w:spacing w:val="11"/>
                <w:sz w:val="23"/>
                <w:szCs w:val="23"/>
              </w:rPr>
              <w:t>投标地点：请登录政采云投标客户端投标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9" w:hRule="atLeast"/>
        </w:trPr>
        <w:tc>
          <w:tcPr>
            <w:tcW w:w="472" w:type="dxa"/>
            <w:vAlign w:val="top"/>
          </w:tcPr>
          <w:p>
            <w:pPr>
              <w:pStyle w:val="6"/>
              <w:spacing w:line="288" w:lineRule="auto"/>
            </w:pPr>
          </w:p>
          <w:p>
            <w:pPr>
              <w:pStyle w:val="6"/>
              <w:spacing w:line="288" w:lineRule="auto"/>
            </w:pPr>
          </w:p>
          <w:p>
            <w:pPr>
              <w:spacing w:before="75" w:line="186" w:lineRule="auto"/>
              <w:ind w:left="123"/>
              <w:rPr>
                <w:rFonts w:ascii="仿宋" w:hAnsi="仿宋" w:eastAsia="仿宋" w:cs="仿宋"/>
                <w:sz w:val="23"/>
                <w:szCs w:val="23"/>
              </w:rPr>
            </w:pPr>
            <w:r>
              <w:rPr>
                <w:rFonts w:ascii="仿宋" w:hAnsi="仿宋" w:eastAsia="仿宋" w:cs="仿宋"/>
                <w:spacing w:val="-1"/>
                <w:sz w:val="23"/>
                <w:szCs w:val="23"/>
              </w:rPr>
              <w:t>22</w:t>
            </w:r>
          </w:p>
        </w:tc>
        <w:tc>
          <w:tcPr>
            <w:tcW w:w="2165" w:type="dxa"/>
            <w:vAlign w:val="top"/>
          </w:tcPr>
          <w:p>
            <w:pPr>
              <w:pStyle w:val="6"/>
              <w:spacing w:line="268" w:lineRule="auto"/>
            </w:pPr>
          </w:p>
          <w:p>
            <w:pPr>
              <w:pStyle w:val="6"/>
              <w:spacing w:line="268" w:lineRule="auto"/>
            </w:pPr>
          </w:p>
          <w:p>
            <w:pPr>
              <w:spacing w:before="74" w:line="230" w:lineRule="auto"/>
              <w:ind w:left="244"/>
              <w:rPr>
                <w:rFonts w:ascii="仿宋" w:hAnsi="仿宋" w:eastAsia="仿宋" w:cs="仿宋"/>
                <w:sz w:val="23"/>
                <w:szCs w:val="23"/>
              </w:rPr>
            </w:pPr>
            <w:r>
              <w:rPr>
                <w:rFonts w:ascii="仿宋" w:hAnsi="仿宋" w:eastAsia="仿宋" w:cs="仿宋"/>
                <w:spacing w:val="10"/>
                <w:sz w:val="23"/>
                <w:szCs w:val="23"/>
              </w:rPr>
              <w:t>开标时间和地点</w:t>
            </w:r>
          </w:p>
        </w:tc>
        <w:tc>
          <w:tcPr>
            <w:tcW w:w="7523" w:type="dxa"/>
            <w:vAlign w:val="top"/>
          </w:tcPr>
          <w:p>
            <w:pPr>
              <w:spacing w:before="129" w:line="230" w:lineRule="auto"/>
              <w:ind w:left="121"/>
              <w:rPr>
                <w:rFonts w:ascii="仿宋" w:hAnsi="仿宋" w:eastAsia="仿宋" w:cs="仿宋"/>
                <w:sz w:val="23"/>
                <w:szCs w:val="23"/>
              </w:rPr>
            </w:pPr>
            <w:r>
              <w:rPr>
                <w:rFonts w:ascii="仿宋" w:hAnsi="仿宋" w:eastAsia="仿宋" w:cs="仿宋"/>
                <w:spacing w:val="4"/>
                <w:sz w:val="23"/>
                <w:szCs w:val="23"/>
              </w:rPr>
              <w:t>开标时间：2025年</w:t>
            </w:r>
            <w:r>
              <w:rPr>
                <w:rFonts w:ascii="仿宋" w:hAnsi="仿宋" w:eastAsia="仿宋" w:cs="仿宋"/>
                <w:spacing w:val="-26"/>
                <w:sz w:val="23"/>
                <w:szCs w:val="23"/>
              </w:rPr>
              <w:t xml:space="preserve"> </w:t>
            </w:r>
            <w:r>
              <w:rPr>
                <w:rFonts w:ascii="仿宋" w:hAnsi="仿宋" w:eastAsia="仿宋" w:cs="仿宋"/>
                <w:spacing w:val="4"/>
                <w:sz w:val="23"/>
                <w:szCs w:val="23"/>
              </w:rPr>
              <w:t>05</w:t>
            </w:r>
            <w:r>
              <w:rPr>
                <w:rFonts w:ascii="仿宋" w:hAnsi="仿宋" w:eastAsia="仿宋" w:cs="仿宋"/>
                <w:spacing w:val="-22"/>
                <w:sz w:val="23"/>
                <w:szCs w:val="23"/>
              </w:rPr>
              <w:t xml:space="preserve"> </w:t>
            </w:r>
            <w:r>
              <w:rPr>
                <w:rFonts w:ascii="仿宋" w:hAnsi="仿宋" w:eastAsia="仿宋" w:cs="仿宋"/>
                <w:spacing w:val="4"/>
                <w:sz w:val="23"/>
                <w:szCs w:val="23"/>
              </w:rPr>
              <w:t>月</w:t>
            </w:r>
            <w:r>
              <w:rPr>
                <w:rFonts w:ascii="仿宋" w:hAnsi="仿宋" w:eastAsia="仿宋" w:cs="仿宋"/>
                <w:spacing w:val="-27"/>
                <w:sz w:val="23"/>
                <w:szCs w:val="23"/>
              </w:rPr>
              <w:t xml:space="preserve"> </w:t>
            </w:r>
            <w:r>
              <w:rPr>
                <w:rFonts w:ascii="仿宋" w:hAnsi="仿宋" w:eastAsia="仿宋" w:cs="仿宋"/>
                <w:spacing w:val="4"/>
                <w:sz w:val="23"/>
                <w:szCs w:val="23"/>
              </w:rPr>
              <w:t>1</w:t>
            </w:r>
            <w:r>
              <w:rPr>
                <w:rFonts w:hint="eastAsia" w:ascii="仿宋" w:hAnsi="仿宋" w:eastAsia="仿宋" w:cs="仿宋"/>
                <w:spacing w:val="4"/>
                <w:sz w:val="23"/>
                <w:szCs w:val="23"/>
                <w:lang w:val="en-US" w:eastAsia="zh-CN"/>
              </w:rPr>
              <w:t>3</w:t>
            </w:r>
            <w:r>
              <w:rPr>
                <w:rFonts w:ascii="仿宋" w:hAnsi="仿宋" w:eastAsia="仿宋" w:cs="仿宋"/>
                <w:spacing w:val="4"/>
                <w:sz w:val="23"/>
                <w:szCs w:val="23"/>
              </w:rPr>
              <w:t>日</w:t>
            </w:r>
            <w:r>
              <w:rPr>
                <w:rFonts w:ascii="仿宋" w:hAnsi="仿宋" w:eastAsia="仿宋" w:cs="仿宋"/>
                <w:spacing w:val="-26"/>
                <w:sz w:val="23"/>
                <w:szCs w:val="23"/>
              </w:rPr>
              <w:t xml:space="preserve"> </w:t>
            </w:r>
            <w:r>
              <w:rPr>
                <w:rFonts w:ascii="仿宋" w:hAnsi="仿宋" w:eastAsia="仿宋" w:cs="仿宋"/>
                <w:spacing w:val="4"/>
                <w:sz w:val="23"/>
                <w:szCs w:val="23"/>
              </w:rPr>
              <w:t>10:</w:t>
            </w:r>
            <w:r>
              <w:rPr>
                <w:rFonts w:hint="eastAsia" w:ascii="仿宋" w:hAnsi="仿宋" w:eastAsia="仿宋" w:cs="仿宋"/>
                <w:spacing w:val="4"/>
                <w:sz w:val="23"/>
                <w:szCs w:val="23"/>
                <w:lang w:val="en-US" w:eastAsia="zh-CN"/>
              </w:rPr>
              <w:t>15</w:t>
            </w:r>
            <w:r>
              <w:rPr>
                <w:rFonts w:ascii="仿宋" w:hAnsi="仿宋" w:eastAsia="仿宋" w:cs="仿宋"/>
                <w:spacing w:val="4"/>
                <w:sz w:val="23"/>
                <w:szCs w:val="23"/>
              </w:rPr>
              <w:t>（北京时间）</w:t>
            </w:r>
          </w:p>
          <w:p>
            <w:pPr>
              <w:spacing w:before="198" w:line="339" w:lineRule="auto"/>
              <w:ind w:left="163" w:right="30" w:hanging="42"/>
              <w:rPr>
                <w:rFonts w:ascii="仿宋" w:hAnsi="仿宋" w:eastAsia="仿宋" w:cs="仿宋"/>
                <w:sz w:val="23"/>
                <w:szCs w:val="23"/>
              </w:rPr>
            </w:pPr>
            <w:r>
              <w:rPr>
                <w:rFonts w:ascii="仿宋" w:hAnsi="仿宋" w:eastAsia="仿宋" w:cs="仿宋"/>
                <w:spacing w:val="3"/>
                <w:sz w:val="23"/>
                <w:szCs w:val="23"/>
              </w:rPr>
              <w:t>开标地点：投标人登录政采云平台</w:t>
            </w:r>
            <w:r>
              <w:rPr>
                <w:rFonts w:ascii="仿宋" w:hAnsi="仿宋" w:eastAsia="仿宋" w:cs="仿宋"/>
                <w:spacing w:val="-40"/>
                <w:sz w:val="23"/>
                <w:szCs w:val="23"/>
              </w:rPr>
              <w:t xml:space="preserve"> </w:t>
            </w:r>
            <w:r>
              <w:rPr>
                <w:rFonts w:ascii="仿宋" w:hAnsi="仿宋" w:eastAsia="仿宋" w:cs="仿宋"/>
                <w:sz w:val="23"/>
                <w:szCs w:val="23"/>
              </w:rPr>
              <w:t>https</w:t>
            </w:r>
            <w:r>
              <w:rPr>
                <w:rFonts w:ascii="仿宋" w:hAnsi="仿宋" w:eastAsia="仿宋" w:cs="仿宋"/>
                <w:spacing w:val="3"/>
                <w:sz w:val="23"/>
                <w:szCs w:val="23"/>
              </w:rPr>
              <w:t>://</w:t>
            </w:r>
            <w:r>
              <w:rPr>
                <w:rFonts w:ascii="仿宋" w:hAnsi="仿宋" w:eastAsia="仿宋" w:cs="仿宋"/>
                <w:sz w:val="23"/>
                <w:szCs w:val="23"/>
              </w:rPr>
              <w:t>www</w:t>
            </w:r>
            <w:r>
              <w:rPr>
                <w:rFonts w:ascii="仿宋" w:hAnsi="仿宋" w:eastAsia="仿宋" w:cs="仿宋"/>
                <w:spacing w:val="3"/>
                <w:sz w:val="23"/>
                <w:szCs w:val="23"/>
              </w:rPr>
              <w:t>.</w:t>
            </w:r>
            <w:r>
              <w:rPr>
                <w:rFonts w:ascii="仿宋" w:hAnsi="仿宋" w:eastAsia="仿宋" w:cs="仿宋"/>
                <w:sz w:val="23"/>
                <w:szCs w:val="23"/>
              </w:rPr>
              <w:t>zcygov</w:t>
            </w:r>
            <w:r>
              <w:rPr>
                <w:rFonts w:ascii="仿宋" w:hAnsi="仿宋" w:eastAsia="仿宋" w:cs="仿宋"/>
                <w:spacing w:val="3"/>
                <w:sz w:val="23"/>
                <w:szCs w:val="23"/>
              </w:rPr>
              <w:t>.</w:t>
            </w:r>
            <w:r>
              <w:rPr>
                <w:rFonts w:ascii="仿宋" w:hAnsi="仿宋" w:eastAsia="仿宋" w:cs="仿宋"/>
                <w:sz w:val="23"/>
                <w:szCs w:val="23"/>
              </w:rPr>
              <w:t>cn</w:t>
            </w:r>
            <w:r>
              <w:rPr>
                <w:rFonts w:ascii="仿宋" w:hAnsi="仿宋" w:eastAsia="仿宋" w:cs="仿宋"/>
                <w:spacing w:val="3"/>
                <w:sz w:val="23"/>
                <w:szCs w:val="23"/>
              </w:rPr>
              <w:t>/，进入“项</w:t>
            </w:r>
            <w:r>
              <w:rPr>
                <w:rFonts w:ascii="仿宋" w:hAnsi="仿宋" w:eastAsia="仿宋" w:cs="仿宋"/>
                <w:sz w:val="23"/>
                <w:szCs w:val="23"/>
              </w:rPr>
              <w:t xml:space="preserve"> </w:t>
            </w:r>
            <w:r>
              <w:rPr>
                <w:rFonts w:ascii="仿宋" w:hAnsi="仿宋" w:eastAsia="仿宋" w:cs="仿宋"/>
                <w:spacing w:val="6"/>
                <w:sz w:val="23"/>
                <w:szCs w:val="23"/>
              </w:rPr>
              <w:t>目采购-开标评标-右边选择对应项目点击“进入项目”进入开标大厅。</w:t>
            </w:r>
          </w:p>
        </w:tc>
      </w:tr>
    </w:tbl>
    <w:p>
      <w:pPr>
        <w:spacing w:line="306" w:lineRule="auto"/>
        <w:rPr>
          <w:rFonts w:ascii="Arial"/>
          <w:sz w:val="21"/>
        </w:rPr>
      </w:pPr>
    </w:p>
    <w:p>
      <w:pPr>
        <w:pStyle w:val="2"/>
        <w:spacing w:before="55" w:line="235" w:lineRule="auto"/>
        <w:ind w:left="739"/>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新疆泽煜航项目管理有限</w:t>
      </w:r>
      <w:r>
        <w:rPr>
          <w:rFonts w:ascii="宋体" w:hAnsi="宋体" w:eastAsia="宋体" w:cs="宋体"/>
          <w:spacing w:val="6"/>
          <w:sz w:val="17"/>
          <w:szCs w:val="17"/>
        </w:rPr>
        <w:t xml:space="preserve">公司      </w:t>
      </w:r>
      <w:r>
        <w:rPr>
          <w:spacing w:val="6"/>
          <w:sz w:val="17"/>
          <w:szCs w:val="17"/>
        </w:rPr>
        <w:t xml:space="preserve">联系电话：18152988776     </w:t>
      </w:r>
      <w:r>
        <w:rPr>
          <w:rFonts w:ascii="宋体" w:hAnsi="宋体" w:eastAsia="宋体" w:cs="宋体"/>
          <w:spacing w:val="6"/>
          <w:sz w:val="17"/>
          <w:szCs w:val="17"/>
        </w:rPr>
        <w:t>10</w:t>
      </w:r>
    </w:p>
    <w:p>
      <w:pPr>
        <w:spacing w:line="235" w:lineRule="auto"/>
        <w:rPr>
          <w:rFonts w:ascii="宋体" w:hAnsi="宋体" w:eastAsia="宋体" w:cs="宋体"/>
          <w:sz w:val="17"/>
          <w:szCs w:val="17"/>
        </w:rPr>
        <w:sectPr>
          <w:headerReference r:id="rId13" w:type="default"/>
          <w:pgSz w:w="11900" w:h="16838"/>
          <w:pgMar w:top="1133" w:right="865" w:bottom="0" w:left="869" w:header="861" w:footer="0" w:gutter="0"/>
          <w:cols w:space="720" w:num="1"/>
        </w:sectPr>
      </w:pPr>
    </w:p>
    <w:p>
      <w:pPr>
        <w:spacing w:before="182"/>
      </w:pPr>
    </w:p>
    <w:tbl>
      <w:tblPr>
        <w:tblStyle w:val="5"/>
        <w:tblW w:w="101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
        <w:gridCol w:w="2165"/>
        <w:gridCol w:w="75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3" w:hRule="atLeast"/>
        </w:trPr>
        <w:tc>
          <w:tcPr>
            <w:tcW w:w="472" w:type="dxa"/>
            <w:vMerge w:val="restart"/>
            <w:tcBorders>
              <w:bottom w:val="nil"/>
            </w:tcBorders>
            <w:vAlign w:val="top"/>
          </w:tcPr>
          <w:p>
            <w:pPr>
              <w:pStyle w:val="6"/>
              <w:spacing w:line="245" w:lineRule="auto"/>
            </w:pPr>
          </w:p>
          <w:p>
            <w:pPr>
              <w:pStyle w:val="6"/>
              <w:spacing w:line="245"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spacing w:before="74" w:line="186" w:lineRule="auto"/>
              <w:ind w:left="123"/>
              <w:rPr>
                <w:rFonts w:ascii="仿宋" w:hAnsi="仿宋" w:eastAsia="仿宋" w:cs="仿宋"/>
                <w:sz w:val="23"/>
                <w:szCs w:val="23"/>
              </w:rPr>
            </w:pPr>
            <w:r>
              <w:rPr>
                <w:rFonts w:ascii="仿宋" w:hAnsi="仿宋" w:eastAsia="仿宋" w:cs="仿宋"/>
                <w:spacing w:val="-1"/>
                <w:sz w:val="23"/>
                <w:szCs w:val="23"/>
              </w:rPr>
              <w:t>23</w:t>
            </w:r>
          </w:p>
        </w:tc>
        <w:tc>
          <w:tcPr>
            <w:tcW w:w="2165" w:type="dxa"/>
            <w:vMerge w:val="restart"/>
            <w:tcBorders>
              <w:bottom w:val="nil"/>
            </w:tcBorders>
            <w:vAlign w:val="top"/>
          </w:tcPr>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spacing w:before="74" w:line="232" w:lineRule="auto"/>
              <w:ind w:left="616"/>
              <w:rPr>
                <w:rFonts w:ascii="仿宋" w:hAnsi="仿宋" w:eastAsia="仿宋" w:cs="仿宋"/>
                <w:sz w:val="23"/>
                <w:szCs w:val="23"/>
              </w:rPr>
            </w:pPr>
            <w:r>
              <w:rPr>
                <w:rFonts w:ascii="仿宋" w:hAnsi="仿宋" w:eastAsia="仿宋" w:cs="仿宋"/>
                <w:spacing w:val="6"/>
                <w:sz w:val="23"/>
                <w:szCs w:val="23"/>
              </w:rPr>
              <w:t>重要说明</w:t>
            </w:r>
          </w:p>
        </w:tc>
        <w:tc>
          <w:tcPr>
            <w:tcW w:w="7528" w:type="dxa"/>
            <w:vAlign w:val="top"/>
          </w:tcPr>
          <w:p>
            <w:pPr>
              <w:spacing w:before="129" w:line="375" w:lineRule="auto"/>
              <w:ind w:left="120" w:right="117" w:firstLine="11"/>
              <w:rPr>
                <w:rFonts w:ascii="仿宋" w:hAnsi="仿宋" w:eastAsia="仿宋" w:cs="仿宋"/>
                <w:sz w:val="23"/>
                <w:szCs w:val="23"/>
              </w:rPr>
            </w:pPr>
            <w:r>
              <w:rPr>
                <w:rFonts w:ascii="仿宋" w:hAnsi="仿宋" w:eastAsia="仿宋" w:cs="仿宋"/>
                <w:spacing w:val="7"/>
                <w:sz w:val="23"/>
                <w:szCs w:val="23"/>
              </w:rPr>
              <w:t>1.本项目采用全流程不见面电子开评标，投标供应商需要使用</w:t>
            </w:r>
            <w:r>
              <w:rPr>
                <w:rFonts w:ascii="仿宋" w:hAnsi="仿宋" w:eastAsia="仿宋" w:cs="仿宋"/>
                <w:spacing w:val="-30"/>
                <w:sz w:val="23"/>
                <w:szCs w:val="23"/>
              </w:rPr>
              <w:t xml:space="preserve"> </w:t>
            </w:r>
            <w:r>
              <w:rPr>
                <w:rFonts w:ascii="仿宋" w:hAnsi="仿宋" w:eastAsia="仿宋" w:cs="仿宋"/>
                <w:sz w:val="23"/>
                <w:szCs w:val="23"/>
              </w:rPr>
              <w:t>CA</w:t>
            </w:r>
            <w:r>
              <w:rPr>
                <w:rFonts w:ascii="仿宋" w:hAnsi="仿宋" w:eastAsia="仿宋" w:cs="仿宋"/>
                <w:spacing w:val="-37"/>
                <w:sz w:val="23"/>
                <w:szCs w:val="23"/>
              </w:rPr>
              <w:t xml:space="preserve"> </w:t>
            </w:r>
            <w:r>
              <w:rPr>
                <w:rFonts w:ascii="仿宋" w:hAnsi="仿宋" w:eastAsia="仿宋" w:cs="仿宋"/>
                <w:spacing w:val="7"/>
                <w:sz w:val="23"/>
                <w:szCs w:val="23"/>
              </w:rPr>
              <w:t>加密</w:t>
            </w:r>
            <w:r>
              <w:rPr>
                <w:rFonts w:ascii="仿宋" w:hAnsi="仿宋" w:eastAsia="仿宋" w:cs="仿宋"/>
                <w:sz w:val="23"/>
                <w:szCs w:val="23"/>
              </w:rPr>
              <w:t xml:space="preserve"> </w:t>
            </w:r>
            <w:r>
              <w:rPr>
                <w:rFonts w:ascii="仿宋" w:hAnsi="仿宋" w:eastAsia="仿宋" w:cs="仿宋"/>
                <w:spacing w:val="12"/>
                <w:sz w:val="23"/>
                <w:szCs w:val="23"/>
              </w:rPr>
              <w:t>设备，供应商可通过新疆数字证书认证中心官网</w:t>
            </w:r>
          </w:p>
          <w:p>
            <w:pPr>
              <w:spacing w:before="40" w:line="375" w:lineRule="auto"/>
              <w:ind w:left="154" w:right="189" w:hanging="28"/>
              <w:rPr>
                <w:rFonts w:ascii="仿宋" w:hAnsi="仿宋" w:eastAsia="仿宋" w:cs="仿宋"/>
                <w:sz w:val="23"/>
                <w:szCs w:val="23"/>
              </w:rPr>
            </w:pPr>
            <w:r>
              <w:rPr>
                <w:rFonts w:ascii="仿宋" w:hAnsi="仿宋" w:eastAsia="仿宋" w:cs="仿宋"/>
                <w:spacing w:val="11"/>
                <w:sz w:val="23"/>
                <w:szCs w:val="23"/>
              </w:rPr>
              <w:t>（</w:t>
            </w:r>
            <w:r>
              <w:fldChar w:fldCharType="begin"/>
            </w:r>
            <w:r>
              <w:instrText xml:space="preserve"> HYPERLINK "https://www.xjca.com.cn/" </w:instrText>
            </w:r>
            <w:r>
              <w:fldChar w:fldCharType="separate"/>
            </w:r>
            <w:r>
              <w:rPr>
                <w:rFonts w:ascii="仿宋" w:hAnsi="仿宋" w:eastAsia="仿宋" w:cs="仿宋"/>
                <w:sz w:val="23"/>
                <w:szCs w:val="23"/>
              </w:rPr>
              <w:t>https</w:t>
            </w:r>
            <w:r>
              <w:rPr>
                <w:rFonts w:ascii="仿宋" w:hAnsi="仿宋" w:eastAsia="仿宋" w:cs="仿宋"/>
                <w:spacing w:val="11"/>
                <w:sz w:val="23"/>
                <w:szCs w:val="23"/>
              </w:rPr>
              <w:t>://</w:t>
            </w:r>
            <w:r>
              <w:rPr>
                <w:rFonts w:ascii="仿宋" w:hAnsi="仿宋" w:eastAsia="仿宋" w:cs="仿宋"/>
                <w:sz w:val="23"/>
                <w:szCs w:val="23"/>
              </w:rPr>
              <w:t>www</w:t>
            </w:r>
            <w:r>
              <w:rPr>
                <w:rFonts w:ascii="仿宋" w:hAnsi="仿宋" w:eastAsia="仿宋" w:cs="仿宋"/>
                <w:spacing w:val="11"/>
                <w:sz w:val="23"/>
                <w:szCs w:val="23"/>
              </w:rPr>
              <w:t>.</w:t>
            </w:r>
            <w:r>
              <w:rPr>
                <w:rFonts w:ascii="仿宋" w:hAnsi="仿宋" w:eastAsia="仿宋" w:cs="仿宋"/>
                <w:sz w:val="23"/>
                <w:szCs w:val="23"/>
              </w:rPr>
              <w:t>xjca</w:t>
            </w:r>
            <w:r>
              <w:rPr>
                <w:rFonts w:ascii="仿宋" w:hAnsi="仿宋" w:eastAsia="仿宋" w:cs="仿宋"/>
                <w:spacing w:val="11"/>
                <w:sz w:val="23"/>
                <w:szCs w:val="23"/>
              </w:rPr>
              <w:t>.</w:t>
            </w:r>
            <w:r>
              <w:rPr>
                <w:rFonts w:ascii="仿宋" w:hAnsi="仿宋" w:eastAsia="仿宋" w:cs="仿宋"/>
                <w:sz w:val="23"/>
                <w:szCs w:val="23"/>
              </w:rPr>
              <w:t>com</w:t>
            </w:r>
            <w:r>
              <w:rPr>
                <w:rFonts w:ascii="仿宋" w:hAnsi="仿宋" w:eastAsia="仿宋" w:cs="仿宋"/>
                <w:spacing w:val="11"/>
                <w:sz w:val="23"/>
                <w:szCs w:val="23"/>
              </w:rPr>
              <w:t>.</w:t>
            </w:r>
            <w:r>
              <w:rPr>
                <w:rFonts w:ascii="仿宋" w:hAnsi="仿宋" w:eastAsia="仿宋" w:cs="仿宋"/>
                <w:sz w:val="23"/>
                <w:szCs w:val="23"/>
              </w:rPr>
              <w:t>cn</w:t>
            </w:r>
            <w:r>
              <w:rPr>
                <w:rFonts w:ascii="仿宋" w:hAnsi="仿宋" w:eastAsia="仿宋" w:cs="仿宋"/>
                <w:spacing w:val="11"/>
                <w:sz w:val="23"/>
                <w:szCs w:val="23"/>
              </w:rPr>
              <w:t>/</w:t>
            </w:r>
            <w:r>
              <w:rPr>
                <w:rFonts w:ascii="仿宋" w:hAnsi="仿宋" w:eastAsia="仿宋" w:cs="仿宋"/>
                <w:spacing w:val="11"/>
                <w:sz w:val="23"/>
                <w:szCs w:val="23"/>
              </w:rPr>
              <w:fldChar w:fldCharType="end"/>
            </w:r>
            <w:r>
              <w:rPr>
                <w:rFonts w:ascii="仿宋" w:hAnsi="仿宋" w:eastAsia="仿宋" w:cs="仿宋"/>
                <w:spacing w:val="11"/>
                <w:sz w:val="23"/>
                <w:szCs w:val="23"/>
              </w:rPr>
              <w:t>）或下载“新疆政务通</w:t>
            </w:r>
            <w:r>
              <w:rPr>
                <w:rFonts w:ascii="仿宋" w:hAnsi="仿宋" w:eastAsia="仿宋" w:cs="仿宋"/>
                <w:spacing w:val="-73"/>
                <w:sz w:val="23"/>
                <w:szCs w:val="23"/>
              </w:rPr>
              <w:t xml:space="preserve"> </w:t>
            </w:r>
            <w:r>
              <w:rPr>
                <w:rFonts w:ascii="仿宋" w:hAnsi="仿宋" w:eastAsia="仿宋" w:cs="仿宋"/>
                <w:spacing w:val="11"/>
                <w:sz w:val="23"/>
                <w:szCs w:val="23"/>
              </w:rPr>
              <w:t>”</w:t>
            </w:r>
            <w:r>
              <w:rPr>
                <w:rFonts w:ascii="仿宋" w:hAnsi="仿宋" w:eastAsia="仿宋" w:cs="仿宋"/>
                <w:sz w:val="23"/>
                <w:szCs w:val="23"/>
              </w:rPr>
              <w:t>APP</w:t>
            </w:r>
            <w:r>
              <w:rPr>
                <w:rFonts w:ascii="仿宋" w:hAnsi="仿宋" w:eastAsia="仿宋" w:cs="仿宋"/>
                <w:spacing w:val="11"/>
                <w:sz w:val="23"/>
                <w:szCs w:val="23"/>
              </w:rPr>
              <w:t xml:space="preserve"> 自行进行</w:t>
            </w:r>
            <w:r>
              <w:rPr>
                <w:rFonts w:ascii="仿宋" w:hAnsi="仿宋" w:eastAsia="仿宋" w:cs="仿宋"/>
                <w:sz w:val="23"/>
                <w:szCs w:val="23"/>
              </w:rPr>
              <w:t xml:space="preserve"> </w:t>
            </w:r>
            <w:r>
              <w:rPr>
                <w:rFonts w:ascii="仿宋" w:hAnsi="仿宋" w:eastAsia="仿宋" w:cs="仿宋"/>
                <w:spacing w:val="-10"/>
                <w:sz w:val="23"/>
                <w:szCs w:val="23"/>
              </w:rPr>
              <w:t>申领。</w:t>
            </w:r>
          </w:p>
          <w:p>
            <w:pPr>
              <w:spacing w:before="39" w:line="381" w:lineRule="auto"/>
              <w:ind w:left="119" w:right="128" w:hanging="3"/>
              <w:rPr>
                <w:rFonts w:ascii="仿宋" w:hAnsi="仿宋" w:eastAsia="仿宋" w:cs="仿宋"/>
                <w:sz w:val="23"/>
                <w:szCs w:val="23"/>
              </w:rPr>
            </w:pPr>
            <w:r>
              <w:rPr>
                <w:rFonts w:ascii="仿宋" w:hAnsi="仿宋" w:eastAsia="仿宋" w:cs="仿宋"/>
                <w:spacing w:val="11"/>
                <w:sz w:val="23"/>
                <w:szCs w:val="23"/>
              </w:rPr>
              <w:t>2.本项目实行网上投标，采用加密电子投标文件(供应商须使用</w:t>
            </w:r>
            <w:r>
              <w:rPr>
                <w:rFonts w:ascii="仿宋" w:hAnsi="仿宋" w:eastAsia="仿宋" w:cs="仿宋"/>
                <w:spacing w:val="-34"/>
                <w:sz w:val="23"/>
                <w:szCs w:val="23"/>
              </w:rPr>
              <w:t xml:space="preserve"> </w:t>
            </w:r>
            <w:r>
              <w:rPr>
                <w:rFonts w:ascii="仿宋" w:hAnsi="仿宋" w:eastAsia="仿宋" w:cs="仿宋"/>
                <w:sz w:val="23"/>
                <w:szCs w:val="23"/>
              </w:rPr>
              <w:t>CA</w:t>
            </w:r>
            <w:r>
              <w:rPr>
                <w:rFonts w:ascii="仿宋" w:hAnsi="仿宋" w:eastAsia="仿宋" w:cs="仿宋"/>
                <w:spacing w:val="-35"/>
                <w:sz w:val="23"/>
                <w:szCs w:val="23"/>
              </w:rPr>
              <w:t xml:space="preserve"> </w:t>
            </w:r>
            <w:r>
              <w:rPr>
                <w:rFonts w:ascii="仿宋" w:hAnsi="仿宋" w:eastAsia="仿宋" w:cs="仿宋"/>
                <w:spacing w:val="11"/>
                <w:sz w:val="23"/>
                <w:szCs w:val="23"/>
              </w:rPr>
              <w:t>加</w:t>
            </w:r>
            <w:r>
              <w:rPr>
                <w:rFonts w:ascii="仿宋" w:hAnsi="仿宋" w:eastAsia="仿宋" w:cs="仿宋"/>
                <w:sz w:val="23"/>
                <w:szCs w:val="23"/>
              </w:rPr>
              <w:t xml:space="preserve"> </w:t>
            </w:r>
            <w:r>
              <w:rPr>
                <w:rFonts w:ascii="仿宋" w:hAnsi="仿宋" w:eastAsia="仿宋" w:cs="仿宋"/>
                <w:spacing w:val="12"/>
                <w:sz w:val="23"/>
                <w:szCs w:val="23"/>
              </w:rPr>
              <w:t>密设备通过政采云电子投标客户端制作投标文件)。若供应商参与投</w:t>
            </w:r>
            <w:r>
              <w:rPr>
                <w:rFonts w:ascii="仿宋" w:hAnsi="仿宋" w:eastAsia="仿宋" w:cs="仿宋"/>
                <w:spacing w:val="1"/>
                <w:sz w:val="23"/>
                <w:szCs w:val="23"/>
              </w:rPr>
              <w:t xml:space="preserve">  </w:t>
            </w:r>
            <w:r>
              <w:rPr>
                <w:rFonts w:ascii="仿宋" w:hAnsi="仿宋" w:eastAsia="仿宋" w:cs="仿宋"/>
                <w:spacing w:val="4"/>
                <w:sz w:val="23"/>
                <w:szCs w:val="23"/>
              </w:rPr>
              <w:t>标，</w:t>
            </w:r>
            <w:r>
              <w:rPr>
                <w:rFonts w:ascii="仿宋" w:hAnsi="仿宋" w:eastAsia="仿宋" w:cs="仿宋"/>
                <w:spacing w:val="-32"/>
                <w:sz w:val="23"/>
                <w:szCs w:val="23"/>
              </w:rPr>
              <w:t xml:space="preserve"> </w:t>
            </w:r>
            <w:r>
              <w:rPr>
                <w:rFonts w:ascii="仿宋" w:hAnsi="仿宋" w:eastAsia="仿宋" w:cs="仿宋"/>
                <w:spacing w:val="4"/>
                <w:sz w:val="23"/>
                <w:szCs w:val="23"/>
              </w:rPr>
              <w:t>自行承担投标一切费用。</w:t>
            </w:r>
          </w:p>
          <w:p>
            <w:pPr>
              <w:spacing w:before="36" w:line="386" w:lineRule="auto"/>
              <w:ind w:left="112" w:right="61" w:firstLine="5"/>
              <w:rPr>
                <w:rFonts w:ascii="仿宋" w:hAnsi="仿宋" w:eastAsia="仿宋" w:cs="仿宋"/>
                <w:sz w:val="23"/>
                <w:szCs w:val="23"/>
              </w:rPr>
            </w:pPr>
            <w:r>
              <w:rPr>
                <w:rFonts w:ascii="仿宋" w:hAnsi="仿宋" w:eastAsia="仿宋" w:cs="仿宋"/>
                <w:spacing w:val="12"/>
                <w:sz w:val="23"/>
                <w:szCs w:val="23"/>
              </w:rPr>
              <w:t>3.各供应商在开标前应确保成为新疆维吾尔自治区政府采购</w:t>
            </w:r>
            <w:r>
              <w:rPr>
                <w:rFonts w:ascii="仿宋" w:hAnsi="仿宋" w:eastAsia="仿宋" w:cs="仿宋"/>
                <w:spacing w:val="11"/>
                <w:sz w:val="23"/>
                <w:szCs w:val="23"/>
              </w:rPr>
              <w:t>网正式注</w:t>
            </w:r>
            <w:r>
              <w:rPr>
                <w:rFonts w:ascii="仿宋" w:hAnsi="仿宋" w:eastAsia="仿宋" w:cs="仿宋"/>
                <w:sz w:val="23"/>
                <w:szCs w:val="23"/>
              </w:rPr>
              <w:t xml:space="preserve"> </w:t>
            </w:r>
            <w:r>
              <w:rPr>
                <w:rFonts w:ascii="仿宋" w:hAnsi="仿宋" w:eastAsia="仿宋" w:cs="仿宋"/>
                <w:spacing w:val="12"/>
                <w:sz w:val="23"/>
                <w:szCs w:val="23"/>
              </w:rPr>
              <w:t>册入库供应商，并完成</w:t>
            </w:r>
            <w:r>
              <w:rPr>
                <w:rFonts w:ascii="仿宋" w:hAnsi="仿宋" w:eastAsia="仿宋" w:cs="仿宋"/>
                <w:spacing w:val="-42"/>
                <w:sz w:val="23"/>
                <w:szCs w:val="23"/>
              </w:rPr>
              <w:t xml:space="preserve"> </w:t>
            </w:r>
            <w:r>
              <w:rPr>
                <w:rFonts w:ascii="仿宋" w:hAnsi="仿宋" w:eastAsia="仿宋" w:cs="仿宋"/>
                <w:sz w:val="23"/>
                <w:szCs w:val="23"/>
              </w:rPr>
              <w:t>CA</w:t>
            </w:r>
            <w:r>
              <w:rPr>
                <w:rFonts w:ascii="仿宋" w:hAnsi="仿宋" w:eastAsia="仿宋" w:cs="仿宋"/>
                <w:spacing w:val="-37"/>
                <w:sz w:val="23"/>
                <w:szCs w:val="23"/>
              </w:rPr>
              <w:t xml:space="preserve"> </w:t>
            </w:r>
            <w:r>
              <w:rPr>
                <w:rFonts w:ascii="仿宋" w:hAnsi="仿宋" w:eastAsia="仿宋" w:cs="仿宋"/>
                <w:spacing w:val="12"/>
                <w:sz w:val="23"/>
                <w:szCs w:val="23"/>
              </w:rPr>
              <w:t>数字证书申领。因未注册入库、未办理</w:t>
            </w:r>
            <w:r>
              <w:rPr>
                <w:rFonts w:ascii="仿宋" w:hAnsi="仿宋" w:eastAsia="仿宋" w:cs="仿宋"/>
                <w:spacing w:val="-43"/>
                <w:sz w:val="23"/>
                <w:szCs w:val="23"/>
              </w:rPr>
              <w:t xml:space="preserve"> </w:t>
            </w:r>
            <w:r>
              <w:rPr>
                <w:rFonts w:ascii="仿宋" w:hAnsi="仿宋" w:eastAsia="仿宋" w:cs="仿宋"/>
                <w:sz w:val="23"/>
                <w:szCs w:val="23"/>
              </w:rPr>
              <w:t xml:space="preserve">CA  </w:t>
            </w:r>
            <w:r>
              <w:rPr>
                <w:rFonts w:ascii="仿宋" w:hAnsi="仿宋" w:eastAsia="仿宋" w:cs="仿宋"/>
                <w:spacing w:val="11"/>
                <w:sz w:val="23"/>
                <w:szCs w:val="23"/>
              </w:rPr>
              <w:t>数字证书等原因造成无法投标或投标失败等后果由供应商自行承担。</w:t>
            </w:r>
            <w:r>
              <w:rPr>
                <w:rFonts w:ascii="仿宋" w:hAnsi="仿宋" w:eastAsia="仿宋" w:cs="仿宋"/>
                <w:spacing w:val="3"/>
                <w:sz w:val="23"/>
                <w:szCs w:val="23"/>
              </w:rPr>
              <w:t xml:space="preserve">  </w:t>
            </w:r>
            <w:r>
              <w:rPr>
                <w:rFonts w:ascii="仿宋" w:hAnsi="仿宋" w:eastAsia="仿宋" w:cs="仿宋"/>
                <w:spacing w:val="12"/>
                <w:sz w:val="23"/>
                <w:szCs w:val="23"/>
              </w:rPr>
              <w:t>4.供应商将政采云电子交易客户端下载、安装完成后，可通过账号密</w:t>
            </w:r>
            <w:r>
              <w:rPr>
                <w:rFonts w:ascii="仿宋" w:hAnsi="仿宋" w:eastAsia="仿宋" w:cs="仿宋"/>
                <w:spacing w:val="2"/>
                <w:sz w:val="23"/>
                <w:szCs w:val="23"/>
              </w:rPr>
              <w:t xml:space="preserve"> </w:t>
            </w:r>
            <w:r>
              <w:rPr>
                <w:rFonts w:ascii="仿宋" w:hAnsi="仿宋" w:eastAsia="仿宋" w:cs="仿宋"/>
                <w:spacing w:val="10"/>
                <w:sz w:val="23"/>
                <w:szCs w:val="23"/>
              </w:rPr>
              <w:t>码或</w:t>
            </w:r>
            <w:r>
              <w:rPr>
                <w:rFonts w:ascii="仿宋" w:hAnsi="仿宋" w:eastAsia="仿宋" w:cs="仿宋"/>
                <w:spacing w:val="-43"/>
                <w:sz w:val="23"/>
                <w:szCs w:val="23"/>
              </w:rPr>
              <w:t xml:space="preserve"> </w:t>
            </w:r>
            <w:r>
              <w:rPr>
                <w:rFonts w:ascii="仿宋" w:hAnsi="仿宋" w:eastAsia="仿宋" w:cs="仿宋"/>
                <w:sz w:val="23"/>
                <w:szCs w:val="23"/>
              </w:rPr>
              <w:t>CA</w:t>
            </w:r>
            <w:r>
              <w:rPr>
                <w:rFonts w:ascii="仿宋" w:hAnsi="仿宋" w:eastAsia="仿宋" w:cs="仿宋"/>
                <w:spacing w:val="-30"/>
                <w:sz w:val="23"/>
                <w:szCs w:val="23"/>
              </w:rPr>
              <w:t xml:space="preserve"> </w:t>
            </w:r>
            <w:r>
              <w:rPr>
                <w:rFonts w:ascii="仿宋" w:hAnsi="仿宋" w:eastAsia="仿宋" w:cs="仿宋"/>
                <w:spacing w:val="10"/>
                <w:sz w:val="23"/>
                <w:szCs w:val="23"/>
              </w:rPr>
              <w:t>登录客户端进行投标文件制作。在使用政采云投标客户端时，</w:t>
            </w:r>
            <w:r>
              <w:rPr>
                <w:rFonts w:ascii="仿宋" w:hAnsi="仿宋" w:eastAsia="仿宋" w:cs="仿宋"/>
                <w:sz w:val="23"/>
                <w:szCs w:val="23"/>
              </w:rPr>
              <w:t xml:space="preserve"> </w:t>
            </w:r>
            <w:r>
              <w:rPr>
                <w:rFonts w:ascii="仿宋" w:hAnsi="仿宋" w:eastAsia="仿宋" w:cs="仿宋"/>
                <w:spacing w:val="11"/>
                <w:sz w:val="23"/>
                <w:szCs w:val="23"/>
              </w:rPr>
              <w:t>建议使用</w:t>
            </w:r>
            <w:r>
              <w:rPr>
                <w:rFonts w:ascii="仿宋" w:hAnsi="仿宋" w:eastAsia="仿宋" w:cs="仿宋"/>
                <w:spacing w:val="-38"/>
                <w:sz w:val="23"/>
                <w:szCs w:val="23"/>
              </w:rPr>
              <w:t xml:space="preserve"> </w:t>
            </w:r>
            <w:r>
              <w:rPr>
                <w:rFonts w:ascii="仿宋" w:hAnsi="仿宋" w:eastAsia="仿宋" w:cs="仿宋"/>
                <w:sz w:val="23"/>
                <w:szCs w:val="23"/>
              </w:rPr>
              <w:t>WIN</w:t>
            </w:r>
            <w:r>
              <w:rPr>
                <w:rFonts w:ascii="仿宋" w:hAnsi="仿宋" w:eastAsia="仿宋" w:cs="仿宋"/>
                <w:spacing w:val="11"/>
                <w:sz w:val="23"/>
                <w:szCs w:val="23"/>
              </w:rPr>
              <w:t>7+64</w:t>
            </w:r>
            <w:r>
              <w:rPr>
                <w:rFonts w:ascii="仿宋" w:hAnsi="仿宋" w:eastAsia="仿宋" w:cs="仿宋"/>
                <w:spacing w:val="-33"/>
                <w:sz w:val="23"/>
                <w:szCs w:val="23"/>
              </w:rPr>
              <w:t xml:space="preserve"> </w:t>
            </w:r>
            <w:r>
              <w:rPr>
                <w:rFonts w:ascii="仿宋" w:hAnsi="仿宋" w:eastAsia="仿宋" w:cs="仿宋"/>
                <w:spacing w:val="11"/>
                <w:sz w:val="23"/>
                <w:szCs w:val="23"/>
              </w:rPr>
              <w:t>位及以上操作系统。客户端请至新疆政府采购网</w:t>
            </w:r>
          </w:p>
          <w:p>
            <w:pPr>
              <w:spacing w:before="42" w:line="376" w:lineRule="auto"/>
              <w:ind w:left="121" w:right="149" w:firstLine="4"/>
              <w:rPr>
                <w:rFonts w:ascii="仿宋" w:hAnsi="仿宋" w:eastAsia="仿宋" w:cs="仿宋"/>
                <w:sz w:val="23"/>
                <w:szCs w:val="23"/>
              </w:rPr>
            </w:pPr>
            <w:r>
              <w:rPr>
                <w:rFonts w:ascii="仿宋" w:hAnsi="仿宋" w:eastAsia="仿宋" w:cs="仿宋"/>
                <w:spacing w:val="15"/>
                <w:sz w:val="23"/>
                <w:szCs w:val="23"/>
              </w:rPr>
              <w:t>（</w:t>
            </w:r>
            <w:r>
              <w:fldChar w:fldCharType="begin"/>
            </w:r>
            <w:r>
              <w:instrText xml:space="preserve"> HYPERLINK "http://www.ccgp-xinjiang.gov.cn/" </w:instrText>
            </w:r>
            <w:r>
              <w:fldChar w:fldCharType="separate"/>
            </w:r>
            <w:r>
              <w:rPr>
                <w:rFonts w:ascii="仿宋" w:hAnsi="仿宋" w:eastAsia="仿宋" w:cs="仿宋"/>
                <w:sz w:val="23"/>
                <w:szCs w:val="23"/>
              </w:rPr>
              <w:t>http</w:t>
            </w:r>
            <w:r>
              <w:rPr>
                <w:rFonts w:ascii="仿宋" w:hAnsi="仿宋" w:eastAsia="仿宋" w:cs="仿宋"/>
                <w:spacing w:val="15"/>
                <w:sz w:val="23"/>
                <w:szCs w:val="23"/>
              </w:rPr>
              <w:t>://</w:t>
            </w:r>
            <w:r>
              <w:rPr>
                <w:rFonts w:ascii="仿宋" w:hAnsi="仿宋" w:eastAsia="仿宋" w:cs="仿宋"/>
                <w:sz w:val="23"/>
                <w:szCs w:val="23"/>
              </w:rPr>
              <w:t>www</w:t>
            </w:r>
            <w:r>
              <w:rPr>
                <w:rFonts w:ascii="仿宋" w:hAnsi="仿宋" w:eastAsia="仿宋" w:cs="仿宋"/>
                <w:spacing w:val="15"/>
                <w:sz w:val="23"/>
                <w:szCs w:val="23"/>
              </w:rPr>
              <w:t>.</w:t>
            </w:r>
            <w:r>
              <w:rPr>
                <w:rFonts w:ascii="仿宋" w:hAnsi="仿宋" w:eastAsia="仿宋" w:cs="仿宋"/>
                <w:sz w:val="23"/>
                <w:szCs w:val="23"/>
              </w:rPr>
              <w:t>ccgp</w:t>
            </w:r>
            <w:r>
              <w:rPr>
                <w:rFonts w:ascii="仿宋" w:hAnsi="仿宋" w:eastAsia="仿宋" w:cs="仿宋"/>
                <w:spacing w:val="15"/>
                <w:sz w:val="23"/>
                <w:szCs w:val="23"/>
              </w:rPr>
              <w:t>-</w:t>
            </w:r>
            <w:r>
              <w:rPr>
                <w:rFonts w:ascii="仿宋" w:hAnsi="仿宋" w:eastAsia="仿宋" w:cs="仿宋"/>
                <w:sz w:val="23"/>
                <w:szCs w:val="23"/>
              </w:rPr>
              <w:t>xinjiang</w:t>
            </w:r>
            <w:r>
              <w:rPr>
                <w:rFonts w:ascii="仿宋" w:hAnsi="仿宋" w:eastAsia="仿宋" w:cs="仿宋"/>
                <w:spacing w:val="15"/>
                <w:sz w:val="23"/>
                <w:szCs w:val="23"/>
              </w:rPr>
              <w:t>.</w:t>
            </w:r>
            <w:r>
              <w:rPr>
                <w:rFonts w:ascii="仿宋" w:hAnsi="仿宋" w:eastAsia="仿宋" w:cs="仿宋"/>
                <w:sz w:val="23"/>
                <w:szCs w:val="23"/>
              </w:rPr>
              <w:t>gov</w:t>
            </w:r>
            <w:r>
              <w:rPr>
                <w:rFonts w:ascii="仿宋" w:hAnsi="仿宋" w:eastAsia="仿宋" w:cs="仿宋"/>
                <w:spacing w:val="15"/>
                <w:sz w:val="23"/>
                <w:szCs w:val="23"/>
              </w:rPr>
              <w:t>.</w:t>
            </w:r>
            <w:r>
              <w:rPr>
                <w:rFonts w:ascii="仿宋" w:hAnsi="仿宋" w:eastAsia="仿宋" w:cs="仿宋"/>
                <w:sz w:val="23"/>
                <w:szCs w:val="23"/>
              </w:rPr>
              <w:t>cn</w:t>
            </w:r>
            <w:r>
              <w:rPr>
                <w:rFonts w:ascii="仿宋" w:hAnsi="仿宋" w:eastAsia="仿宋" w:cs="仿宋"/>
                <w:spacing w:val="15"/>
                <w:sz w:val="23"/>
                <w:szCs w:val="23"/>
              </w:rPr>
              <w:t>/</w:t>
            </w:r>
            <w:r>
              <w:rPr>
                <w:rFonts w:ascii="仿宋" w:hAnsi="仿宋" w:eastAsia="仿宋" w:cs="仿宋"/>
                <w:spacing w:val="15"/>
                <w:sz w:val="23"/>
                <w:szCs w:val="23"/>
              </w:rPr>
              <w:fldChar w:fldCharType="end"/>
            </w:r>
            <w:r>
              <w:rPr>
                <w:rFonts w:ascii="仿宋" w:hAnsi="仿宋" w:eastAsia="仿宋" w:cs="仿宋"/>
                <w:spacing w:val="15"/>
                <w:sz w:val="23"/>
                <w:szCs w:val="23"/>
              </w:rPr>
              <w:t>）下载专区查看，如有问题可</w:t>
            </w:r>
            <w:r>
              <w:rPr>
                <w:rFonts w:ascii="仿宋" w:hAnsi="仿宋" w:eastAsia="仿宋" w:cs="仿宋"/>
                <w:spacing w:val="16"/>
                <w:sz w:val="23"/>
                <w:szCs w:val="23"/>
              </w:rPr>
              <w:t xml:space="preserve"> </w:t>
            </w:r>
            <w:r>
              <w:rPr>
                <w:rFonts w:ascii="仿宋" w:hAnsi="仿宋" w:eastAsia="仿宋" w:cs="仿宋"/>
                <w:spacing w:val="8"/>
                <w:sz w:val="23"/>
                <w:szCs w:val="23"/>
              </w:rPr>
              <w:t>拨打政采云客户服务热线</w:t>
            </w:r>
            <w:r>
              <w:rPr>
                <w:rFonts w:ascii="仿宋" w:hAnsi="仿宋" w:eastAsia="仿宋" w:cs="仿宋"/>
                <w:spacing w:val="-36"/>
                <w:sz w:val="23"/>
                <w:szCs w:val="23"/>
              </w:rPr>
              <w:t xml:space="preserve"> </w:t>
            </w:r>
            <w:r>
              <w:rPr>
                <w:rFonts w:ascii="仿宋" w:hAnsi="仿宋" w:eastAsia="仿宋" w:cs="仿宋"/>
                <w:spacing w:val="8"/>
                <w:sz w:val="23"/>
                <w:szCs w:val="23"/>
              </w:rPr>
              <w:t>95763</w:t>
            </w:r>
            <w:r>
              <w:rPr>
                <w:rFonts w:ascii="仿宋" w:hAnsi="仿宋" w:eastAsia="仿宋" w:cs="仿宋"/>
                <w:spacing w:val="-32"/>
                <w:sz w:val="23"/>
                <w:szCs w:val="23"/>
              </w:rPr>
              <w:t xml:space="preserve"> </w:t>
            </w:r>
            <w:r>
              <w:rPr>
                <w:rFonts w:ascii="仿宋" w:hAnsi="仿宋" w:eastAsia="仿宋" w:cs="仿宋"/>
                <w:spacing w:val="8"/>
                <w:sz w:val="23"/>
                <w:szCs w:val="23"/>
              </w:rPr>
              <w:t>进行咨询。</w:t>
            </w:r>
          </w:p>
          <w:p>
            <w:pPr>
              <w:spacing w:before="38" w:line="381" w:lineRule="auto"/>
              <w:ind w:left="120" w:right="134" w:hanging="2"/>
              <w:rPr>
                <w:rFonts w:ascii="仿宋" w:hAnsi="仿宋" w:eastAsia="仿宋" w:cs="仿宋"/>
                <w:sz w:val="23"/>
                <w:szCs w:val="23"/>
              </w:rPr>
            </w:pPr>
            <w:r>
              <w:rPr>
                <w:rFonts w:ascii="仿宋" w:hAnsi="仿宋" w:eastAsia="仿宋" w:cs="仿宋"/>
                <w:spacing w:val="11"/>
                <w:sz w:val="23"/>
                <w:szCs w:val="23"/>
              </w:rPr>
              <w:t>5.供应商在开标时须使用制作加密电子投标文件所使用的</w:t>
            </w:r>
            <w:r>
              <w:rPr>
                <w:rFonts w:ascii="仿宋" w:hAnsi="仿宋" w:eastAsia="仿宋" w:cs="仿宋"/>
                <w:spacing w:val="-32"/>
                <w:sz w:val="23"/>
                <w:szCs w:val="23"/>
              </w:rPr>
              <w:t xml:space="preserve"> </w:t>
            </w:r>
            <w:r>
              <w:rPr>
                <w:rFonts w:ascii="仿宋" w:hAnsi="仿宋" w:eastAsia="仿宋" w:cs="仿宋"/>
                <w:sz w:val="23"/>
                <w:szCs w:val="23"/>
              </w:rPr>
              <w:t>CA</w:t>
            </w:r>
            <w:r>
              <w:rPr>
                <w:rFonts w:ascii="仿宋" w:hAnsi="仿宋" w:eastAsia="仿宋" w:cs="仿宋"/>
                <w:spacing w:val="-36"/>
                <w:sz w:val="23"/>
                <w:szCs w:val="23"/>
              </w:rPr>
              <w:t xml:space="preserve"> </w:t>
            </w:r>
            <w:r>
              <w:rPr>
                <w:rFonts w:ascii="仿宋" w:hAnsi="仿宋" w:eastAsia="仿宋" w:cs="仿宋"/>
                <w:spacing w:val="11"/>
                <w:sz w:val="23"/>
                <w:szCs w:val="23"/>
              </w:rPr>
              <w:t>锁及电</w:t>
            </w:r>
            <w:r>
              <w:rPr>
                <w:rFonts w:ascii="仿宋" w:hAnsi="仿宋" w:eastAsia="仿宋" w:cs="仿宋"/>
                <w:sz w:val="23"/>
                <w:szCs w:val="23"/>
              </w:rPr>
              <w:t xml:space="preserve">  </w:t>
            </w:r>
            <w:r>
              <w:rPr>
                <w:rFonts w:ascii="仿宋" w:hAnsi="仿宋" w:eastAsia="仿宋" w:cs="仿宋"/>
                <w:spacing w:val="8"/>
                <w:sz w:val="23"/>
                <w:szCs w:val="23"/>
              </w:rPr>
              <w:t>脑，</w:t>
            </w:r>
            <w:r>
              <w:rPr>
                <w:rFonts w:ascii="仿宋" w:hAnsi="仿宋" w:eastAsia="仿宋" w:cs="仿宋"/>
                <w:spacing w:val="-55"/>
                <w:sz w:val="23"/>
                <w:szCs w:val="23"/>
              </w:rPr>
              <w:t xml:space="preserve"> </w:t>
            </w:r>
            <w:r>
              <w:rPr>
                <w:rFonts w:ascii="仿宋" w:hAnsi="仿宋" w:eastAsia="仿宋" w:cs="仿宋"/>
                <w:spacing w:val="8"/>
                <w:sz w:val="23"/>
                <w:szCs w:val="23"/>
              </w:rPr>
              <w:t>电脑须提前配置好浏览器（建议使用谷歌浏览器</w:t>
            </w:r>
            <w:r>
              <w:rPr>
                <w:rFonts w:ascii="仿宋" w:hAnsi="仿宋" w:eastAsia="仿宋" w:cs="仿宋"/>
                <w:spacing w:val="-9"/>
                <w:sz w:val="23"/>
                <w:szCs w:val="23"/>
              </w:rPr>
              <w:t>）</w:t>
            </w:r>
            <w:r>
              <w:rPr>
                <w:rFonts w:ascii="仿宋" w:hAnsi="仿宋" w:eastAsia="仿宋" w:cs="仿宋"/>
                <w:spacing w:val="-65"/>
                <w:sz w:val="23"/>
                <w:szCs w:val="23"/>
              </w:rPr>
              <w:t xml:space="preserve"> </w:t>
            </w:r>
            <w:r>
              <w:rPr>
                <w:rFonts w:ascii="仿宋" w:hAnsi="仿宋" w:eastAsia="仿宋" w:cs="仿宋"/>
                <w:spacing w:val="-9"/>
                <w:sz w:val="23"/>
                <w:szCs w:val="23"/>
              </w:rPr>
              <w:t>，</w:t>
            </w:r>
            <w:r>
              <w:rPr>
                <w:rFonts w:ascii="仿宋" w:hAnsi="仿宋" w:eastAsia="仿宋" w:cs="仿宋"/>
                <w:spacing w:val="-65"/>
                <w:sz w:val="23"/>
                <w:szCs w:val="23"/>
              </w:rPr>
              <w:t xml:space="preserve"> </w:t>
            </w:r>
            <w:r>
              <w:rPr>
                <w:rFonts w:ascii="仿宋" w:hAnsi="仿宋" w:eastAsia="仿宋" w:cs="仿宋"/>
                <w:spacing w:val="8"/>
                <w:sz w:val="23"/>
                <w:szCs w:val="23"/>
              </w:rPr>
              <w:t>以便开标时</w:t>
            </w:r>
            <w:r>
              <w:rPr>
                <w:rFonts w:ascii="仿宋" w:hAnsi="仿宋" w:eastAsia="仿宋" w:cs="仿宋"/>
                <w:sz w:val="23"/>
                <w:szCs w:val="23"/>
              </w:rPr>
              <w:t xml:space="preserve"> </w:t>
            </w:r>
            <w:r>
              <w:rPr>
                <w:rFonts w:ascii="仿宋" w:hAnsi="仿宋" w:eastAsia="仿宋" w:cs="仿宋"/>
                <w:spacing w:val="2"/>
                <w:sz w:val="23"/>
                <w:szCs w:val="23"/>
              </w:rPr>
              <w:t>解锁。</w:t>
            </w:r>
          </w:p>
          <w:p>
            <w:pPr>
              <w:spacing w:before="39" w:line="376" w:lineRule="auto"/>
              <w:ind w:left="112" w:firstLine="9"/>
              <w:rPr>
                <w:rFonts w:ascii="仿宋" w:hAnsi="仿宋" w:eastAsia="仿宋" w:cs="仿宋"/>
                <w:sz w:val="23"/>
                <w:szCs w:val="23"/>
              </w:rPr>
            </w:pPr>
            <w:r>
              <w:rPr>
                <w:rFonts w:ascii="仿宋" w:hAnsi="仿宋" w:eastAsia="仿宋" w:cs="仿宋"/>
                <w:spacing w:val="7"/>
                <w:sz w:val="23"/>
                <w:szCs w:val="23"/>
              </w:rPr>
              <w:t>供应商对不见面开评标系统的技术操作咨询，可通过</w:t>
            </w:r>
            <w:r>
              <w:rPr>
                <w:rFonts w:ascii="仿宋" w:hAnsi="仿宋" w:eastAsia="仿宋" w:cs="仿宋"/>
                <w:spacing w:val="-37"/>
                <w:sz w:val="23"/>
                <w:szCs w:val="23"/>
              </w:rPr>
              <w:t xml:space="preserve"> </w:t>
            </w:r>
            <w:r>
              <w:rPr>
                <w:rFonts w:ascii="仿宋" w:hAnsi="仿宋" w:eastAsia="仿宋" w:cs="仿宋"/>
                <w:sz w:val="23"/>
                <w:szCs w:val="23"/>
              </w:rPr>
              <w:t>https</w:t>
            </w:r>
            <w:r>
              <w:rPr>
                <w:rFonts w:ascii="仿宋" w:hAnsi="仿宋" w:eastAsia="仿宋" w:cs="仿宋"/>
                <w:spacing w:val="7"/>
                <w:sz w:val="23"/>
                <w:szCs w:val="23"/>
              </w:rPr>
              <w:t>://</w:t>
            </w:r>
            <w:r>
              <w:rPr>
                <w:rFonts w:ascii="仿宋" w:hAnsi="仿宋" w:eastAsia="仿宋" w:cs="仿宋"/>
                <w:sz w:val="23"/>
                <w:szCs w:val="23"/>
              </w:rPr>
              <w:t>edu</w:t>
            </w:r>
            <w:r>
              <w:rPr>
                <w:rFonts w:ascii="仿宋" w:hAnsi="仿宋" w:eastAsia="仿宋" w:cs="仿宋"/>
                <w:spacing w:val="7"/>
                <w:sz w:val="23"/>
                <w:szCs w:val="23"/>
              </w:rPr>
              <w:t>.</w:t>
            </w:r>
            <w:r>
              <w:rPr>
                <w:rFonts w:ascii="仿宋" w:hAnsi="仿宋" w:eastAsia="仿宋" w:cs="仿宋"/>
                <w:sz w:val="23"/>
                <w:szCs w:val="23"/>
              </w:rPr>
              <w:t>zc   ygov</w:t>
            </w:r>
            <w:r>
              <w:rPr>
                <w:rFonts w:ascii="仿宋" w:hAnsi="仿宋" w:eastAsia="仿宋" w:cs="仿宋"/>
                <w:spacing w:val="9"/>
                <w:sz w:val="23"/>
                <w:szCs w:val="23"/>
              </w:rPr>
              <w:t>.</w:t>
            </w:r>
            <w:r>
              <w:rPr>
                <w:rFonts w:ascii="仿宋" w:hAnsi="仿宋" w:eastAsia="仿宋" w:cs="仿宋"/>
                <w:sz w:val="23"/>
                <w:szCs w:val="23"/>
              </w:rPr>
              <w:t>cn</w:t>
            </w:r>
            <w:r>
              <w:rPr>
                <w:rFonts w:ascii="仿宋" w:hAnsi="仿宋" w:eastAsia="仿宋" w:cs="仿宋"/>
                <w:spacing w:val="9"/>
                <w:sz w:val="23"/>
                <w:szCs w:val="23"/>
              </w:rPr>
              <w:t>/</w:t>
            </w:r>
            <w:r>
              <w:rPr>
                <w:rFonts w:ascii="仿宋" w:hAnsi="仿宋" w:eastAsia="仿宋" w:cs="仿宋"/>
                <w:sz w:val="23"/>
                <w:szCs w:val="23"/>
              </w:rPr>
              <w:t>luban</w:t>
            </w:r>
            <w:r>
              <w:rPr>
                <w:rFonts w:ascii="仿宋" w:hAnsi="仿宋" w:eastAsia="仿宋" w:cs="仿宋"/>
                <w:spacing w:val="9"/>
                <w:sz w:val="23"/>
                <w:szCs w:val="23"/>
              </w:rPr>
              <w:t>/</w:t>
            </w:r>
            <w:r>
              <w:rPr>
                <w:rFonts w:ascii="仿宋" w:hAnsi="仿宋" w:eastAsia="仿宋" w:cs="仿宋"/>
                <w:sz w:val="23"/>
                <w:szCs w:val="23"/>
              </w:rPr>
              <w:t>xinjiang</w:t>
            </w:r>
            <w:r>
              <w:rPr>
                <w:rFonts w:ascii="仿宋" w:hAnsi="仿宋" w:eastAsia="仿宋" w:cs="仿宋"/>
                <w:spacing w:val="9"/>
                <w:sz w:val="23"/>
                <w:szCs w:val="23"/>
              </w:rPr>
              <w:t>-e-</w:t>
            </w:r>
            <w:r>
              <w:rPr>
                <w:rFonts w:ascii="仿宋" w:hAnsi="仿宋" w:eastAsia="仿宋" w:cs="仿宋"/>
                <w:sz w:val="23"/>
                <w:szCs w:val="23"/>
              </w:rPr>
              <w:t>biding</w:t>
            </w:r>
            <w:r>
              <w:rPr>
                <w:rFonts w:ascii="仿宋" w:hAnsi="仿宋" w:eastAsia="仿宋" w:cs="仿宋"/>
                <w:spacing w:val="9"/>
                <w:sz w:val="23"/>
                <w:szCs w:val="23"/>
              </w:rPr>
              <w:t xml:space="preserve"> 自助查询，也可在政采云帮助中</w:t>
            </w:r>
            <w:r>
              <w:rPr>
                <w:rFonts w:ascii="仿宋" w:hAnsi="仿宋" w:eastAsia="仿宋" w:cs="仿宋"/>
                <w:spacing w:val="4"/>
                <w:sz w:val="23"/>
                <w:szCs w:val="23"/>
              </w:rPr>
              <w:t xml:space="preserve">   </w:t>
            </w:r>
            <w:r>
              <w:rPr>
                <w:rFonts w:ascii="仿宋" w:hAnsi="仿宋" w:eastAsia="仿宋" w:cs="仿宋"/>
                <w:spacing w:val="7"/>
                <w:sz w:val="23"/>
                <w:szCs w:val="23"/>
              </w:rPr>
              <w:t>心常见问题解答和操作流程讲解视频中自助查询，</w:t>
            </w:r>
            <w:r>
              <w:rPr>
                <w:rFonts w:ascii="仿宋" w:hAnsi="仿宋" w:eastAsia="仿宋" w:cs="仿宋"/>
                <w:spacing w:val="-55"/>
                <w:sz w:val="23"/>
                <w:szCs w:val="23"/>
              </w:rPr>
              <w:t xml:space="preserve"> </w:t>
            </w:r>
            <w:r>
              <w:rPr>
                <w:rFonts w:ascii="仿宋" w:hAnsi="仿宋" w:eastAsia="仿宋" w:cs="仿宋"/>
                <w:spacing w:val="7"/>
                <w:sz w:val="23"/>
                <w:szCs w:val="23"/>
              </w:rPr>
              <w:t>网址为：</w:t>
            </w:r>
            <w:r>
              <w:rPr>
                <w:rFonts w:ascii="仿宋" w:hAnsi="仿宋" w:eastAsia="仿宋" w:cs="仿宋"/>
                <w:sz w:val="23"/>
                <w:szCs w:val="23"/>
              </w:rPr>
              <w:t>https</w:t>
            </w:r>
            <w:r>
              <w:rPr>
                <w:rFonts w:ascii="仿宋" w:hAnsi="仿宋" w:eastAsia="仿宋" w:cs="仿宋"/>
                <w:spacing w:val="7"/>
                <w:sz w:val="23"/>
                <w:szCs w:val="23"/>
              </w:rPr>
              <w:t>://</w:t>
            </w:r>
            <w:r>
              <w:rPr>
                <w:rFonts w:ascii="仿宋" w:hAnsi="仿宋" w:eastAsia="仿宋" w:cs="仿宋"/>
                <w:sz w:val="23"/>
                <w:szCs w:val="23"/>
              </w:rPr>
              <w:t xml:space="preserve">   service</w:t>
            </w:r>
            <w:r>
              <w:rPr>
                <w:rFonts w:ascii="仿宋" w:hAnsi="仿宋" w:eastAsia="仿宋" w:cs="仿宋"/>
                <w:spacing w:val="3"/>
                <w:sz w:val="23"/>
                <w:szCs w:val="23"/>
              </w:rPr>
              <w:t>.</w:t>
            </w:r>
            <w:r>
              <w:rPr>
                <w:rFonts w:ascii="仿宋" w:hAnsi="仿宋" w:eastAsia="仿宋" w:cs="仿宋"/>
                <w:sz w:val="23"/>
                <w:szCs w:val="23"/>
              </w:rPr>
              <w:t>zcygov</w:t>
            </w:r>
            <w:r>
              <w:rPr>
                <w:rFonts w:ascii="仿宋" w:hAnsi="仿宋" w:eastAsia="仿宋" w:cs="仿宋"/>
                <w:spacing w:val="3"/>
                <w:sz w:val="23"/>
                <w:szCs w:val="23"/>
              </w:rPr>
              <w:t>.</w:t>
            </w:r>
            <w:r>
              <w:rPr>
                <w:rFonts w:ascii="仿宋" w:hAnsi="仿宋" w:eastAsia="仿宋" w:cs="仿宋"/>
                <w:sz w:val="23"/>
                <w:szCs w:val="23"/>
              </w:rPr>
              <w:t>cn</w:t>
            </w:r>
            <w:r>
              <w:rPr>
                <w:rFonts w:ascii="仿宋" w:hAnsi="仿宋" w:eastAsia="仿宋" w:cs="仿宋"/>
                <w:spacing w:val="3"/>
                <w:sz w:val="23"/>
                <w:szCs w:val="23"/>
              </w:rPr>
              <w:t>/#/</w:t>
            </w:r>
            <w:r>
              <w:rPr>
                <w:rFonts w:ascii="仿宋" w:hAnsi="仿宋" w:eastAsia="仿宋" w:cs="仿宋"/>
                <w:sz w:val="23"/>
                <w:szCs w:val="23"/>
              </w:rPr>
              <w:t>help</w:t>
            </w:r>
            <w:r>
              <w:rPr>
                <w:rFonts w:ascii="仿宋" w:hAnsi="仿宋" w:eastAsia="仿宋" w:cs="仿宋"/>
                <w:spacing w:val="3"/>
                <w:sz w:val="23"/>
                <w:szCs w:val="23"/>
              </w:rPr>
              <w:t>，“项目采购</w:t>
            </w:r>
            <w:r>
              <w:rPr>
                <w:rFonts w:ascii="仿宋" w:hAnsi="仿宋" w:eastAsia="仿宋" w:cs="仿宋"/>
                <w:spacing w:val="-64"/>
                <w:sz w:val="23"/>
                <w:szCs w:val="23"/>
              </w:rPr>
              <w:t xml:space="preserve"> </w:t>
            </w:r>
            <w:r>
              <w:rPr>
                <w:rFonts w:ascii="仿宋" w:hAnsi="仿宋" w:eastAsia="仿宋" w:cs="仿宋"/>
                <w:spacing w:val="3"/>
                <w:sz w:val="23"/>
                <w:szCs w:val="23"/>
              </w:rPr>
              <w:t>”—“操作流程-电子招投标</w:t>
            </w:r>
            <w:r>
              <w:rPr>
                <w:rFonts w:ascii="仿宋" w:hAnsi="仿宋" w:eastAsia="仿宋" w:cs="仿宋"/>
                <w:spacing w:val="-77"/>
                <w:sz w:val="23"/>
                <w:szCs w:val="23"/>
              </w:rPr>
              <w:t xml:space="preserve"> </w:t>
            </w:r>
            <w:r>
              <w:rPr>
                <w:rFonts w:ascii="仿宋" w:hAnsi="仿宋" w:eastAsia="仿宋" w:cs="仿宋"/>
                <w:spacing w:val="3"/>
                <w:sz w:val="23"/>
                <w:szCs w:val="23"/>
              </w:rPr>
              <w:t>”</w:t>
            </w:r>
            <w:r>
              <w:rPr>
                <w:rFonts w:ascii="仿宋" w:hAnsi="仿宋" w:eastAsia="仿宋" w:cs="仿宋"/>
                <w:sz w:val="23"/>
                <w:szCs w:val="23"/>
              </w:rPr>
              <w:t xml:space="preserve"> </w:t>
            </w:r>
            <w:r>
              <w:rPr>
                <w:rFonts w:ascii="仿宋" w:hAnsi="仿宋" w:eastAsia="仿宋" w:cs="仿宋"/>
                <w:spacing w:val="1"/>
                <w:sz w:val="23"/>
                <w:szCs w:val="23"/>
              </w:rPr>
              <w:t>—“政府采购项目电子交易管理操作指南-供应商</w:t>
            </w:r>
            <w:r>
              <w:rPr>
                <w:rFonts w:ascii="仿宋" w:hAnsi="仿宋" w:eastAsia="仿宋" w:cs="仿宋"/>
                <w:spacing w:val="-69"/>
                <w:sz w:val="23"/>
                <w:szCs w:val="23"/>
              </w:rPr>
              <w:t xml:space="preserve"> </w:t>
            </w:r>
            <w:r>
              <w:rPr>
                <w:rFonts w:ascii="仿宋" w:hAnsi="仿宋" w:eastAsia="仿宋" w:cs="仿宋"/>
                <w:spacing w:val="1"/>
                <w:sz w:val="23"/>
                <w:szCs w:val="23"/>
              </w:rPr>
              <w:t>”版面获取操作指南。</w:t>
            </w:r>
            <w:r>
              <w:rPr>
                <w:rFonts w:ascii="仿宋" w:hAnsi="仿宋" w:eastAsia="仿宋" w:cs="仿宋"/>
                <w:sz w:val="23"/>
                <w:szCs w:val="23"/>
              </w:rPr>
              <w:t xml:space="preserve"> </w:t>
            </w:r>
            <w:r>
              <w:rPr>
                <w:rFonts w:ascii="仿宋" w:hAnsi="仿宋" w:eastAsia="仿宋" w:cs="仿宋"/>
                <w:spacing w:val="8"/>
                <w:sz w:val="23"/>
                <w:szCs w:val="23"/>
              </w:rPr>
              <w:t>7.为了保证开评标顺利进行，政采云线上开标功能完全实现，供应商</w:t>
            </w:r>
            <w:r>
              <w:rPr>
                <w:rFonts w:ascii="仿宋" w:hAnsi="仿宋" w:eastAsia="仿宋" w:cs="仿宋"/>
                <w:spacing w:val="3"/>
                <w:sz w:val="23"/>
                <w:szCs w:val="23"/>
              </w:rPr>
              <w:t xml:space="preserve">   </w:t>
            </w:r>
            <w:r>
              <w:rPr>
                <w:rFonts w:ascii="仿宋" w:hAnsi="仿宋" w:eastAsia="仿宋" w:cs="仿宋"/>
                <w:spacing w:val="8"/>
                <w:sz w:val="23"/>
                <w:szCs w:val="23"/>
              </w:rPr>
              <w:t>开标所使用的电脑设备须具有视频及语音功能。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9" w:hRule="atLeast"/>
        </w:trPr>
        <w:tc>
          <w:tcPr>
            <w:tcW w:w="472" w:type="dxa"/>
            <w:vMerge w:val="continue"/>
            <w:tcBorders>
              <w:top w:val="nil"/>
            </w:tcBorders>
            <w:vAlign w:val="top"/>
          </w:tcPr>
          <w:p>
            <w:pPr>
              <w:pStyle w:val="6"/>
            </w:pPr>
          </w:p>
        </w:tc>
        <w:tc>
          <w:tcPr>
            <w:tcW w:w="2165" w:type="dxa"/>
            <w:vMerge w:val="continue"/>
            <w:tcBorders>
              <w:top w:val="nil"/>
            </w:tcBorders>
            <w:vAlign w:val="top"/>
          </w:tcPr>
          <w:p>
            <w:pPr>
              <w:pStyle w:val="6"/>
            </w:pPr>
          </w:p>
        </w:tc>
        <w:tc>
          <w:tcPr>
            <w:tcW w:w="7528" w:type="dxa"/>
            <w:vAlign w:val="top"/>
          </w:tcPr>
          <w:p>
            <w:pPr>
              <w:spacing w:before="128" w:line="230" w:lineRule="auto"/>
              <w:ind w:left="131"/>
              <w:rPr>
                <w:rFonts w:ascii="仿宋" w:hAnsi="仿宋" w:eastAsia="仿宋" w:cs="仿宋"/>
                <w:sz w:val="23"/>
                <w:szCs w:val="23"/>
              </w:rPr>
            </w:pPr>
            <w:r>
              <w:rPr>
                <w:rFonts w:ascii="仿宋" w:hAnsi="仿宋" w:eastAsia="仿宋" w:cs="仿宋"/>
                <w:spacing w:val="8"/>
                <w:sz w:val="23"/>
                <w:szCs w:val="23"/>
              </w:rPr>
              <w:t>1、电子招投标情况说明：</w:t>
            </w:r>
          </w:p>
          <w:p>
            <w:pPr>
              <w:spacing w:before="200" w:line="307" w:lineRule="auto"/>
              <w:ind w:left="126" w:right="252"/>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57"/>
                <w:sz w:val="23"/>
                <w:szCs w:val="23"/>
              </w:rPr>
              <w:t xml:space="preserve"> </w:t>
            </w:r>
            <w:r>
              <w:rPr>
                <w:rFonts w:ascii="仿宋" w:hAnsi="仿宋" w:eastAsia="仿宋" w:cs="仿宋"/>
                <w:spacing w:val="10"/>
                <w:sz w:val="23"/>
                <w:szCs w:val="23"/>
              </w:rPr>
              <w:t>电子招投标：本项目以数据电文形式，依托“政府采购云平台</w:t>
            </w:r>
            <w:r>
              <w:rPr>
                <w:rFonts w:ascii="仿宋" w:hAnsi="仿宋" w:eastAsia="仿宋" w:cs="仿宋"/>
                <w:sz w:val="23"/>
                <w:szCs w:val="23"/>
              </w:rPr>
              <w:t xml:space="preserve"> </w:t>
            </w:r>
            <w:r>
              <w:rPr>
                <w:rFonts w:ascii="仿宋" w:hAnsi="仿宋" w:eastAsia="仿宋" w:cs="仿宋"/>
                <w:spacing w:val="11"/>
                <w:sz w:val="23"/>
                <w:szCs w:val="23"/>
              </w:rPr>
              <w:t>（</w:t>
            </w:r>
            <w:r>
              <w:rPr>
                <w:rFonts w:ascii="仿宋" w:hAnsi="仿宋" w:eastAsia="仿宋" w:cs="仿宋"/>
                <w:sz w:val="23"/>
                <w:szCs w:val="23"/>
              </w:rPr>
              <w:t>www</w:t>
            </w:r>
            <w:r>
              <w:rPr>
                <w:rFonts w:ascii="仿宋" w:hAnsi="仿宋" w:eastAsia="仿宋" w:cs="仿宋"/>
                <w:spacing w:val="11"/>
                <w:sz w:val="23"/>
                <w:szCs w:val="23"/>
              </w:rPr>
              <w:t>.</w:t>
            </w:r>
            <w:r>
              <w:rPr>
                <w:rFonts w:ascii="仿宋" w:hAnsi="仿宋" w:eastAsia="仿宋" w:cs="仿宋"/>
                <w:sz w:val="23"/>
                <w:szCs w:val="23"/>
              </w:rPr>
              <w:t>zcygov</w:t>
            </w:r>
            <w:r>
              <w:rPr>
                <w:rFonts w:ascii="仿宋" w:hAnsi="仿宋" w:eastAsia="仿宋" w:cs="仿宋"/>
                <w:spacing w:val="11"/>
                <w:sz w:val="23"/>
                <w:szCs w:val="23"/>
              </w:rPr>
              <w:t>.</w:t>
            </w:r>
            <w:r>
              <w:rPr>
                <w:rFonts w:ascii="仿宋" w:hAnsi="仿宋" w:eastAsia="仿宋" w:cs="仿宋"/>
                <w:sz w:val="23"/>
                <w:szCs w:val="23"/>
              </w:rPr>
              <w:t>cn</w:t>
            </w:r>
            <w:r>
              <w:rPr>
                <w:rFonts w:ascii="仿宋" w:hAnsi="仿宋" w:eastAsia="仿宋" w:cs="仿宋"/>
                <w:spacing w:val="11"/>
                <w:sz w:val="23"/>
                <w:szCs w:val="23"/>
              </w:rPr>
              <w:t>）</w:t>
            </w:r>
            <w:r>
              <w:rPr>
                <w:rFonts w:ascii="仿宋" w:hAnsi="仿宋" w:eastAsia="仿宋" w:cs="仿宋"/>
                <w:spacing w:val="-69"/>
                <w:sz w:val="23"/>
                <w:szCs w:val="23"/>
              </w:rPr>
              <w:t xml:space="preserve"> </w:t>
            </w:r>
            <w:r>
              <w:rPr>
                <w:rFonts w:ascii="仿宋" w:hAnsi="仿宋" w:eastAsia="仿宋" w:cs="仿宋"/>
                <w:spacing w:val="11"/>
                <w:sz w:val="23"/>
                <w:szCs w:val="23"/>
              </w:rPr>
              <w:t>”进行招投标活动。</w:t>
            </w:r>
          </w:p>
        </w:tc>
      </w:tr>
    </w:tbl>
    <w:p>
      <w:pPr>
        <w:spacing w:line="345" w:lineRule="auto"/>
        <w:rPr>
          <w:rFonts w:ascii="Arial"/>
          <w:sz w:val="21"/>
        </w:rPr>
      </w:pPr>
    </w:p>
    <w:p>
      <w:pPr>
        <w:pStyle w:val="2"/>
        <w:spacing w:before="56" w:line="235" w:lineRule="auto"/>
        <w:ind w:left="739"/>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新疆泽煜航项目管理有限</w:t>
      </w:r>
      <w:r>
        <w:rPr>
          <w:rFonts w:ascii="宋体" w:hAnsi="宋体" w:eastAsia="宋体" w:cs="宋体"/>
          <w:spacing w:val="6"/>
          <w:sz w:val="17"/>
          <w:szCs w:val="17"/>
        </w:rPr>
        <w:t xml:space="preserve">公司      </w:t>
      </w:r>
      <w:r>
        <w:rPr>
          <w:spacing w:val="6"/>
          <w:sz w:val="17"/>
          <w:szCs w:val="17"/>
        </w:rPr>
        <w:t xml:space="preserve">联系电话：18152988776     </w:t>
      </w:r>
      <w:r>
        <w:rPr>
          <w:rFonts w:ascii="宋体" w:hAnsi="宋体" w:eastAsia="宋体" w:cs="宋体"/>
          <w:spacing w:val="6"/>
          <w:sz w:val="17"/>
          <w:szCs w:val="17"/>
        </w:rPr>
        <w:t>11</w:t>
      </w:r>
    </w:p>
    <w:p>
      <w:pPr>
        <w:spacing w:line="235" w:lineRule="auto"/>
        <w:rPr>
          <w:rFonts w:ascii="宋体" w:hAnsi="宋体" w:eastAsia="宋体" w:cs="宋体"/>
          <w:sz w:val="17"/>
          <w:szCs w:val="17"/>
        </w:rPr>
        <w:sectPr>
          <w:headerReference r:id="rId14" w:type="default"/>
          <w:pgSz w:w="11900" w:h="16838"/>
          <w:pgMar w:top="1133" w:right="860" w:bottom="0" w:left="869" w:header="861" w:footer="0" w:gutter="0"/>
          <w:cols w:space="720" w:num="1"/>
        </w:sectPr>
      </w:pPr>
    </w:p>
    <w:p>
      <w:pPr>
        <w:spacing w:before="182"/>
      </w:pPr>
    </w:p>
    <w:tbl>
      <w:tblPr>
        <w:tblStyle w:val="5"/>
        <w:tblW w:w="101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
        <w:gridCol w:w="2165"/>
        <w:gridCol w:w="75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7" w:hRule="atLeast"/>
        </w:trPr>
        <w:tc>
          <w:tcPr>
            <w:tcW w:w="472" w:type="dxa"/>
            <w:vAlign w:val="top"/>
          </w:tcPr>
          <w:p>
            <w:pPr>
              <w:pStyle w:val="6"/>
            </w:pPr>
          </w:p>
        </w:tc>
        <w:tc>
          <w:tcPr>
            <w:tcW w:w="2165" w:type="dxa"/>
            <w:vAlign w:val="top"/>
          </w:tcPr>
          <w:p>
            <w:pPr>
              <w:pStyle w:val="6"/>
            </w:pPr>
          </w:p>
        </w:tc>
        <w:tc>
          <w:tcPr>
            <w:tcW w:w="7523" w:type="dxa"/>
            <w:vAlign w:val="top"/>
          </w:tcPr>
          <w:p>
            <w:pPr>
              <w:spacing w:before="132" w:line="358" w:lineRule="auto"/>
              <w:ind w:left="123" w:right="112" w:firstLine="2"/>
              <w:rPr>
                <w:rFonts w:ascii="仿宋" w:hAnsi="仿宋" w:eastAsia="仿宋" w:cs="仿宋"/>
                <w:sz w:val="23"/>
                <w:szCs w:val="23"/>
              </w:rPr>
            </w:pPr>
            <w:r>
              <w:rPr>
                <w:rFonts w:ascii="仿宋" w:hAnsi="仿宋" w:eastAsia="仿宋" w:cs="仿宋"/>
                <w:spacing w:val="8"/>
                <w:sz w:val="23"/>
                <w:szCs w:val="23"/>
              </w:rPr>
              <w:t>（2）投标准备：注册账号--点击“商家入驻”，进行政府采购供应商</w:t>
            </w:r>
            <w:r>
              <w:rPr>
                <w:rFonts w:ascii="仿宋" w:hAnsi="仿宋" w:eastAsia="仿宋" w:cs="仿宋"/>
                <w:spacing w:val="4"/>
                <w:sz w:val="23"/>
                <w:szCs w:val="23"/>
              </w:rPr>
              <w:t xml:space="preserve"> </w:t>
            </w:r>
            <w:r>
              <w:rPr>
                <w:rFonts w:ascii="仿宋" w:hAnsi="仿宋" w:eastAsia="仿宋" w:cs="仿宋"/>
                <w:spacing w:val="7"/>
                <w:sz w:val="23"/>
                <w:szCs w:val="23"/>
              </w:rPr>
              <w:t>资料填写；申领</w:t>
            </w:r>
            <w:r>
              <w:rPr>
                <w:rFonts w:ascii="仿宋" w:hAnsi="仿宋" w:eastAsia="仿宋" w:cs="仿宋"/>
                <w:spacing w:val="-31"/>
                <w:sz w:val="23"/>
                <w:szCs w:val="23"/>
              </w:rPr>
              <w:t xml:space="preserve"> </w:t>
            </w:r>
            <w:r>
              <w:rPr>
                <w:rFonts w:ascii="仿宋" w:hAnsi="仿宋" w:eastAsia="仿宋" w:cs="仿宋"/>
                <w:sz w:val="23"/>
                <w:szCs w:val="23"/>
              </w:rPr>
              <w:t>CA</w:t>
            </w:r>
            <w:r>
              <w:rPr>
                <w:rFonts w:ascii="仿宋" w:hAnsi="仿宋" w:eastAsia="仿宋" w:cs="仿宋"/>
                <w:spacing w:val="-35"/>
                <w:sz w:val="23"/>
                <w:szCs w:val="23"/>
              </w:rPr>
              <w:t xml:space="preserve"> </w:t>
            </w:r>
            <w:r>
              <w:rPr>
                <w:rFonts w:ascii="仿宋" w:hAnsi="仿宋" w:eastAsia="仿宋" w:cs="仿宋"/>
                <w:spacing w:val="7"/>
                <w:sz w:val="23"/>
                <w:szCs w:val="23"/>
              </w:rPr>
              <w:t>数字证书---申领流程详见“新疆政府采购网-下载</w:t>
            </w:r>
            <w:r>
              <w:rPr>
                <w:rFonts w:ascii="仿宋" w:hAnsi="仿宋" w:eastAsia="仿宋" w:cs="仿宋"/>
                <w:sz w:val="23"/>
                <w:szCs w:val="23"/>
              </w:rPr>
              <w:t xml:space="preserve"> </w:t>
            </w:r>
            <w:r>
              <w:rPr>
                <w:rFonts w:ascii="仿宋" w:hAnsi="仿宋" w:eastAsia="仿宋" w:cs="仿宋"/>
                <w:spacing w:val="10"/>
                <w:sz w:val="23"/>
                <w:szCs w:val="23"/>
              </w:rPr>
              <w:t>专区-电子交易客户端-</w:t>
            </w:r>
            <w:r>
              <w:rPr>
                <w:rFonts w:ascii="仿宋" w:hAnsi="仿宋" w:eastAsia="仿宋" w:cs="仿宋"/>
                <w:sz w:val="23"/>
                <w:szCs w:val="23"/>
              </w:rPr>
              <w:t>CA</w:t>
            </w:r>
            <w:r>
              <w:rPr>
                <w:rFonts w:ascii="仿宋" w:hAnsi="仿宋" w:eastAsia="仿宋" w:cs="仿宋"/>
                <w:spacing w:val="-35"/>
                <w:sz w:val="23"/>
                <w:szCs w:val="23"/>
              </w:rPr>
              <w:t xml:space="preserve"> </w:t>
            </w:r>
            <w:r>
              <w:rPr>
                <w:rFonts w:ascii="仿宋" w:hAnsi="仿宋" w:eastAsia="仿宋" w:cs="仿宋"/>
                <w:spacing w:val="10"/>
                <w:sz w:val="23"/>
                <w:szCs w:val="23"/>
              </w:rPr>
              <w:t>驱动和申领流程”；安装“政采云电子交易</w:t>
            </w:r>
            <w:r>
              <w:rPr>
                <w:rFonts w:ascii="仿宋" w:hAnsi="仿宋" w:eastAsia="仿宋" w:cs="仿宋"/>
                <w:sz w:val="23"/>
                <w:szCs w:val="23"/>
              </w:rPr>
              <w:t xml:space="preserve"> </w:t>
            </w:r>
            <w:r>
              <w:rPr>
                <w:rFonts w:ascii="仿宋" w:hAnsi="仿宋" w:eastAsia="仿宋" w:cs="仿宋"/>
                <w:spacing w:val="11"/>
                <w:sz w:val="23"/>
                <w:szCs w:val="23"/>
              </w:rPr>
              <w:t>客户端”----前往“新疆政府采购网-下载专区-电子交易客户端”进</w:t>
            </w:r>
            <w:r>
              <w:rPr>
                <w:rFonts w:ascii="仿宋" w:hAnsi="仿宋" w:eastAsia="仿宋" w:cs="仿宋"/>
                <w:spacing w:val="5"/>
                <w:sz w:val="23"/>
                <w:szCs w:val="23"/>
              </w:rPr>
              <w:t xml:space="preserve"> </w:t>
            </w:r>
            <w:r>
              <w:rPr>
                <w:rFonts w:ascii="仿宋" w:hAnsi="仿宋" w:eastAsia="仿宋" w:cs="仿宋"/>
                <w:spacing w:val="7"/>
                <w:sz w:val="23"/>
                <w:szCs w:val="23"/>
              </w:rPr>
              <w:t>行下载并安装。</w:t>
            </w:r>
          </w:p>
          <w:p>
            <w:pPr>
              <w:spacing w:before="204" w:line="337" w:lineRule="auto"/>
              <w:ind w:left="122" w:right="117" w:firstLine="3"/>
              <w:rPr>
                <w:rFonts w:ascii="仿宋" w:hAnsi="仿宋" w:eastAsia="仿宋" w:cs="仿宋"/>
                <w:sz w:val="23"/>
                <w:szCs w:val="23"/>
              </w:rPr>
            </w:pPr>
            <w:r>
              <w:rPr>
                <w:rFonts w:ascii="仿宋" w:hAnsi="仿宋" w:eastAsia="仿宋" w:cs="仿宋"/>
                <w:spacing w:val="11"/>
                <w:sz w:val="23"/>
                <w:szCs w:val="23"/>
              </w:rPr>
              <w:t>（3）招标文件的获取：使用账号登录或者短信验证码或者使用</w:t>
            </w:r>
            <w:r>
              <w:rPr>
                <w:rFonts w:ascii="仿宋" w:hAnsi="仿宋" w:eastAsia="仿宋" w:cs="仿宋"/>
                <w:spacing w:val="-38"/>
                <w:sz w:val="23"/>
                <w:szCs w:val="23"/>
              </w:rPr>
              <w:t xml:space="preserve"> </w:t>
            </w:r>
            <w:r>
              <w:rPr>
                <w:rFonts w:ascii="仿宋" w:hAnsi="仿宋" w:eastAsia="仿宋" w:cs="仿宋"/>
                <w:sz w:val="23"/>
                <w:szCs w:val="23"/>
              </w:rPr>
              <w:t>CA</w:t>
            </w:r>
            <w:r>
              <w:rPr>
                <w:rFonts w:ascii="仿宋" w:hAnsi="仿宋" w:eastAsia="仿宋" w:cs="仿宋"/>
                <w:spacing w:val="-30"/>
                <w:sz w:val="23"/>
                <w:szCs w:val="23"/>
              </w:rPr>
              <w:t xml:space="preserve"> </w:t>
            </w:r>
            <w:r>
              <w:rPr>
                <w:rFonts w:ascii="仿宋" w:hAnsi="仿宋" w:eastAsia="仿宋" w:cs="仿宋"/>
                <w:spacing w:val="11"/>
                <w:sz w:val="23"/>
                <w:szCs w:val="23"/>
              </w:rPr>
              <w:t>登</w:t>
            </w:r>
            <w:r>
              <w:rPr>
                <w:rFonts w:ascii="仿宋" w:hAnsi="仿宋" w:eastAsia="仿宋" w:cs="仿宋"/>
                <w:sz w:val="23"/>
                <w:szCs w:val="23"/>
              </w:rPr>
              <w:t xml:space="preserve"> </w:t>
            </w:r>
            <w:r>
              <w:rPr>
                <w:rFonts w:ascii="仿宋" w:hAnsi="仿宋" w:eastAsia="仿宋" w:cs="仿宋"/>
                <w:spacing w:val="8"/>
                <w:sz w:val="23"/>
                <w:szCs w:val="23"/>
              </w:rPr>
              <w:t>录政采云平台；进入“项目采购”应用，在获取招标文件 菜单中选择</w:t>
            </w:r>
            <w:r>
              <w:rPr>
                <w:rFonts w:ascii="仿宋" w:hAnsi="仿宋" w:eastAsia="仿宋" w:cs="仿宋"/>
                <w:spacing w:val="14"/>
                <w:sz w:val="23"/>
                <w:szCs w:val="23"/>
              </w:rPr>
              <w:t xml:space="preserve"> </w:t>
            </w:r>
            <w:r>
              <w:rPr>
                <w:rFonts w:ascii="仿宋" w:hAnsi="仿宋" w:eastAsia="仿宋" w:cs="仿宋"/>
                <w:spacing w:val="9"/>
                <w:sz w:val="23"/>
                <w:szCs w:val="23"/>
              </w:rPr>
              <w:t>项目，获取招标文件 。</w:t>
            </w:r>
          </w:p>
          <w:p>
            <w:pPr>
              <w:spacing w:before="201" w:line="337" w:lineRule="auto"/>
              <w:ind w:left="122" w:right="129" w:firstLine="3"/>
              <w:rPr>
                <w:rFonts w:ascii="仿宋" w:hAnsi="仿宋" w:eastAsia="仿宋" w:cs="仿宋"/>
                <w:sz w:val="23"/>
                <w:szCs w:val="23"/>
              </w:rPr>
            </w:pPr>
            <w:r>
              <w:rPr>
                <w:rFonts w:ascii="仿宋" w:hAnsi="仿宋" w:eastAsia="仿宋" w:cs="仿宋"/>
                <w:spacing w:val="8"/>
                <w:sz w:val="23"/>
                <w:szCs w:val="23"/>
              </w:rPr>
              <w:t>（4）投标文件的制作：在“政采云电子交易客户端”中完成“填</w:t>
            </w:r>
            <w:r>
              <w:rPr>
                <w:rFonts w:ascii="仿宋" w:hAnsi="仿宋" w:eastAsia="仿宋" w:cs="仿宋"/>
                <w:spacing w:val="7"/>
                <w:sz w:val="23"/>
                <w:szCs w:val="23"/>
              </w:rPr>
              <w:t>写基</w:t>
            </w:r>
            <w:r>
              <w:rPr>
                <w:rFonts w:ascii="仿宋" w:hAnsi="仿宋" w:eastAsia="仿宋" w:cs="仿宋"/>
                <w:sz w:val="23"/>
                <w:szCs w:val="23"/>
              </w:rPr>
              <w:t xml:space="preserve"> </w:t>
            </w:r>
            <w:r>
              <w:rPr>
                <w:rFonts w:ascii="仿宋" w:hAnsi="仿宋" w:eastAsia="仿宋" w:cs="仿宋"/>
                <w:spacing w:val="12"/>
                <w:sz w:val="23"/>
                <w:szCs w:val="23"/>
              </w:rPr>
              <w:t>本信息”、“导入投标文件”、“标书关联”、“标书检查”、“电</w:t>
            </w:r>
            <w:r>
              <w:rPr>
                <w:rFonts w:ascii="仿宋" w:hAnsi="仿宋" w:eastAsia="仿宋" w:cs="仿宋"/>
                <w:spacing w:val="5"/>
                <w:sz w:val="23"/>
                <w:szCs w:val="23"/>
              </w:rPr>
              <w:t xml:space="preserve"> </w:t>
            </w:r>
            <w:r>
              <w:rPr>
                <w:rFonts w:ascii="仿宋" w:hAnsi="仿宋" w:eastAsia="仿宋" w:cs="仿宋"/>
                <w:spacing w:val="10"/>
                <w:sz w:val="23"/>
                <w:szCs w:val="23"/>
              </w:rPr>
              <w:t>子签名”、“生成电子标书”等操作。</w:t>
            </w:r>
          </w:p>
          <w:p>
            <w:pPr>
              <w:spacing w:before="204" w:line="371" w:lineRule="auto"/>
              <w:ind w:left="121" w:right="64" w:firstLine="4"/>
              <w:rPr>
                <w:rFonts w:ascii="仿宋" w:hAnsi="仿宋" w:eastAsia="仿宋" w:cs="仿宋"/>
                <w:sz w:val="23"/>
                <w:szCs w:val="23"/>
              </w:rPr>
            </w:pPr>
            <w:r>
              <w:rPr>
                <w:rFonts w:ascii="仿宋" w:hAnsi="仿宋" w:eastAsia="仿宋" w:cs="仿宋"/>
                <w:spacing w:val="8"/>
                <w:sz w:val="23"/>
                <w:szCs w:val="23"/>
              </w:rPr>
              <w:t>（5）投标文件的传输递交：供应商在投标截止时间前将加密的投标文</w:t>
            </w:r>
            <w:r>
              <w:rPr>
                <w:rFonts w:ascii="仿宋" w:hAnsi="仿宋" w:eastAsia="仿宋" w:cs="仿宋"/>
                <w:spacing w:val="10"/>
                <w:sz w:val="23"/>
                <w:szCs w:val="23"/>
              </w:rPr>
              <w:t xml:space="preserve"> </w:t>
            </w:r>
            <w:r>
              <w:rPr>
                <w:rFonts w:ascii="仿宋" w:hAnsi="仿宋" w:eastAsia="仿宋" w:cs="仿宋"/>
                <w:spacing w:val="12"/>
                <w:sz w:val="23"/>
                <w:szCs w:val="23"/>
              </w:rPr>
              <w:t>件上传至政府采购云平台，还可以在投标截止时间前以电子邮件方式</w:t>
            </w:r>
            <w:r>
              <w:rPr>
                <w:rFonts w:ascii="仿宋" w:hAnsi="仿宋" w:eastAsia="仿宋" w:cs="仿宋"/>
                <w:spacing w:val="6"/>
                <w:sz w:val="23"/>
                <w:szCs w:val="23"/>
              </w:rPr>
              <w:t xml:space="preserve"> </w:t>
            </w:r>
            <w:r>
              <w:rPr>
                <w:rFonts w:ascii="仿宋" w:hAnsi="仿宋" w:eastAsia="仿宋" w:cs="仿宋"/>
                <w:spacing w:val="9"/>
                <w:sz w:val="23"/>
                <w:szCs w:val="23"/>
              </w:rPr>
              <w:t>提供备份投标文件</w:t>
            </w:r>
            <w:r>
              <w:rPr>
                <w:rFonts w:ascii="仿宋" w:hAnsi="仿宋" w:eastAsia="仿宋" w:cs="仿宋"/>
                <w:spacing w:val="-16"/>
                <w:sz w:val="23"/>
                <w:szCs w:val="23"/>
              </w:rPr>
              <w:t xml:space="preserve"> </w:t>
            </w:r>
            <w:r>
              <w:rPr>
                <w:rFonts w:ascii="仿宋" w:hAnsi="仿宋" w:eastAsia="仿宋" w:cs="仿宋"/>
                <w:spacing w:val="9"/>
                <w:sz w:val="23"/>
                <w:szCs w:val="23"/>
              </w:rPr>
              <w:t>1</w:t>
            </w:r>
            <w:r>
              <w:rPr>
                <w:rFonts w:ascii="仿宋" w:hAnsi="仿宋" w:eastAsia="仿宋" w:cs="仿宋"/>
                <w:spacing w:val="-37"/>
                <w:sz w:val="23"/>
                <w:szCs w:val="23"/>
              </w:rPr>
              <w:t xml:space="preserve"> </w:t>
            </w:r>
            <w:r>
              <w:rPr>
                <w:rFonts w:ascii="仿宋" w:hAnsi="仿宋" w:eastAsia="仿宋" w:cs="仿宋"/>
                <w:spacing w:val="9"/>
                <w:sz w:val="23"/>
                <w:szCs w:val="23"/>
              </w:rPr>
              <w:t>份（接收人邮箱：</w:t>
            </w:r>
            <w:r>
              <w:rPr>
                <w:rFonts w:ascii="仿宋" w:hAnsi="仿宋" w:eastAsia="仿宋" w:cs="仿宋"/>
                <w:spacing w:val="9"/>
                <w:sz w:val="23"/>
                <w:szCs w:val="23"/>
                <w:u w:val="none" w:color="auto"/>
              </w:rPr>
              <w:t>543439143@</w:t>
            </w:r>
            <w:r>
              <w:rPr>
                <w:rFonts w:ascii="仿宋" w:hAnsi="仿宋" w:eastAsia="仿宋" w:cs="仿宋"/>
                <w:sz w:val="23"/>
                <w:szCs w:val="23"/>
                <w:u w:val="none" w:color="auto"/>
              </w:rPr>
              <w:t>qq</w:t>
            </w:r>
            <w:r>
              <w:rPr>
                <w:rFonts w:ascii="仿宋" w:hAnsi="仿宋" w:eastAsia="仿宋" w:cs="仿宋"/>
                <w:spacing w:val="9"/>
                <w:sz w:val="23"/>
                <w:szCs w:val="23"/>
                <w:u w:val="none" w:color="auto"/>
              </w:rPr>
              <w:t>.</w:t>
            </w:r>
            <w:r>
              <w:rPr>
                <w:rFonts w:ascii="仿宋" w:hAnsi="仿宋" w:eastAsia="仿宋" w:cs="仿宋"/>
                <w:sz w:val="23"/>
                <w:szCs w:val="23"/>
                <w:u w:val="none" w:color="auto"/>
              </w:rPr>
              <w:t>com</w:t>
            </w:r>
            <w:r>
              <w:rPr>
                <w:rFonts w:ascii="仿宋" w:hAnsi="仿宋" w:eastAsia="仿宋" w:cs="仿宋"/>
                <w:spacing w:val="9"/>
                <w:sz w:val="23"/>
                <w:szCs w:val="23"/>
                <w:u w:val="none" w:color="auto"/>
              </w:rPr>
              <w:t>，接收人：</w:t>
            </w:r>
            <w:r>
              <w:rPr>
                <w:rFonts w:ascii="仿宋" w:hAnsi="仿宋" w:eastAsia="仿宋" w:cs="仿宋"/>
                <w:sz w:val="23"/>
                <w:szCs w:val="23"/>
                <w:u w:val="none" w:color="auto"/>
              </w:rPr>
              <w:t xml:space="preserve"> </w:t>
            </w:r>
            <w:r>
              <w:rPr>
                <w:rFonts w:ascii="仿宋" w:hAnsi="仿宋" w:eastAsia="仿宋" w:cs="仿宋"/>
                <w:spacing w:val="9"/>
                <w:sz w:val="23"/>
                <w:szCs w:val="23"/>
                <w:u w:val="none" w:color="auto"/>
              </w:rPr>
              <w:t>何女士，</w:t>
            </w:r>
            <w:r>
              <w:rPr>
                <w:rFonts w:ascii="仿宋" w:hAnsi="仿宋" w:eastAsia="仿宋" w:cs="仿宋"/>
                <w:spacing w:val="-57"/>
                <w:sz w:val="23"/>
                <w:szCs w:val="23"/>
                <w:u w:val="none" w:color="auto"/>
              </w:rPr>
              <w:t xml:space="preserve"> </w:t>
            </w:r>
            <w:r>
              <w:rPr>
                <w:rFonts w:ascii="仿宋" w:hAnsi="仿宋" w:eastAsia="仿宋" w:cs="仿宋"/>
                <w:spacing w:val="9"/>
                <w:sz w:val="23"/>
                <w:szCs w:val="23"/>
                <w:u w:val="none" w:color="auto"/>
              </w:rPr>
              <w:t>电话：18152988776</w:t>
            </w:r>
            <w:r>
              <w:rPr>
                <w:rFonts w:ascii="仿宋" w:hAnsi="仿宋" w:eastAsia="仿宋" w:cs="仿宋"/>
                <w:spacing w:val="8"/>
                <w:sz w:val="23"/>
                <w:szCs w:val="23"/>
                <w:u w:val="none" w:color="auto"/>
              </w:rPr>
              <w:t>）</w:t>
            </w:r>
            <w:r>
              <w:rPr>
                <w:rFonts w:ascii="仿宋" w:hAnsi="仿宋" w:eastAsia="仿宋" w:cs="仿宋"/>
                <w:spacing w:val="8"/>
                <w:sz w:val="23"/>
                <w:szCs w:val="23"/>
              </w:rPr>
              <w:t>，</w:t>
            </w:r>
            <w:r>
              <w:rPr>
                <w:rFonts w:ascii="仿宋" w:hAnsi="仿宋" w:eastAsia="仿宋" w:cs="仿宋"/>
                <w:spacing w:val="9"/>
                <w:sz w:val="23"/>
                <w:szCs w:val="23"/>
              </w:rPr>
              <w:t>备份投标文件可以打包压缩并加密</w:t>
            </w:r>
            <w:r>
              <w:rPr>
                <w:rFonts w:ascii="仿宋" w:hAnsi="仿宋" w:eastAsia="仿宋" w:cs="仿宋"/>
                <w:sz w:val="23"/>
                <w:szCs w:val="23"/>
              </w:rPr>
              <w:t xml:space="preserve">  </w:t>
            </w:r>
            <w:r>
              <w:rPr>
                <w:rFonts w:ascii="仿宋" w:hAnsi="仿宋" w:eastAsia="仿宋" w:cs="仿宋"/>
                <w:spacing w:val="8"/>
                <w:sz w:val="23"/>
                <w:szCs w:val="23"/>
              </w:rPr>
              <w:t>,</w:t>
            </w:r>
            <w:r>
              <w:rPr>
                <w:rFonts w:ascii="仿宋" w:hAnsi="仿宋" w:eastAsia="仿宋" w:cs="仿宋"/>
                <w:spacing w:val="71"/>
                <w:sz w:val="23"/>
                <w:szCs w:val="23"/>
              </w:rPr>
              <w:t xml:space="preserve"> </w:t>
            </w:r>
            <w:r>
              <w:rPr>
                <w:rFonts w:ascii="仿宋" w:hAnsi="仿宋" w:eastAsia="仿宋" w:cs="仿宋"/>
                <w:spacing w:val="8"/>
                <w:sz w:val="23"/>
                <w:szCs w:val="23"/>
              </w:rPr>
              <w:t>压缩包命名为“</w:t>
            </w:r>
            <w:r>
              <w:rPr>
                <w:rFonts w:ascii="仿宋" w:hAnsi="仿宋" w:eastAsia="仿宋" w:cs="仿宋"/>
                <w:sz w:val="23"/>
                <w:szCs w:val="23"/>
              </w:rPr>
              <w:t>XX</w:t>
            </w:r>
            <w:r>
              <w:rPr>
                <w:rFonts w:ascii="仿宋" w:hAnsi="仿宋" w:eastAsia="仿宋" w:cs="仿宋"/>
                <w:spacing w:val="-32"/>
                <w:sz w:val="23"/>
                <w:szCs w:val="23"/>
              </w:rPr>
              <w:t xml:space="preserve"> </w:t>
            </w:r>
            <w:r>
              <w:rPr>
                <w:rFonts w:ascii="仿宋" w:hAnsi="仿宋" w:eastAsia="仿宋" w:cs="仿宋"/>
                <w:spacing w:val="8"/>
                <w:sz w:val="23"/>
                <w:szCs w:val="23"/>
              </w:rPr>
              <w:t>单位备份投标文件”，加密</w:t>
            </w:r>
            <w:r>
              <w:rPr>
                <w:rFonts w:ascii="仿宋" w:hAnsi="仿宋" w:eastAsia="仿宋" w:cs="仿宋"/>
                <w:spacing w:val="7"/>
                <w:sz w:val="23"/>
                <w:szCs w:val="23"/>
              </w:rPr>
              <w:t>密码由供应商自行保</w:t>
            </w:r>
            <w:r>
              <w:rPr>
                <w:rFonts w:ascii="仿宋" w:hAnsi="仿宋" w:eastAsia="仿宋" w:cs="仿宋"/>
                <w:sz w:val="23"/>
                <w:szCs w:val="23"/>
              </w:rPr>
              <w:t xml:space="preserve"> </w:t>
            </w:r>
            <w:r>
              <w:rPr>
                <w:rFonts w:ascii="仿宋" w:hAnsi="仿宋" w:eastAsia="仿宋" w:cs="仿宋"/>
                <w:spacing w:val="3"/>
                <w:sz w:val="23"/>
                <w:szCs w:val="23"/>
              </w:rPr>
              <w:t>管（“备份投标文件”由供应商自愿提供，招标文</w:t>
            </w:r>
            <w:r>
              <w:rPr>
                <w:rFonts w:ascii="仿宋" w:hAnsi="仿宋" w:eastAsia="仿宋" w:cs="仿宋"/>
                <w:spacing w:val="2"/>
                <w:sz w:val="23"/>
                <w:szCs w:val="23"/>
              </w:rPr>
              <w:t>件 不作强制性要求；</w:t>
            </w:r>
            <w:r>
              <w:rPr>
                <w:rFonts w:ascii="仿宋" w:hAnsi="仿宋" w:eastAsia="仿宋" w:cs="仿宋"/>
                <w:sz w:val="23"/>
                <w:szCs w:val="23"/>
              </w:rPr>
              <w:t xml:space="preserve"> </w:t>
            </w:r>
            <w:r>
              <w:rPr>
                <w:rFonts w:ascii="仿宋" w:hAnsi="仿宋" w:eastAsia="仿宋" w:cs="仿宋"/>
                <w:spacing w:val="10"/>
                <w:sz w:val="23"/>
                <w:szCs w:val="23"/>
              </w:rPr>
              <w:t>如不提供或未按要求提供的，</w:t>
            </w:r>
            <w:r>
              <w:rPr>
                <w:rFonts w:ascii="仿宋" w:hAnsi="仿宋" w:eastAsia="仿宋" w:cs="仿宋"/>
                <w:spacing w:val="-49"/>
                <w:sz w:val="23"/>
                <w:szCs w:val="23"/>
              </w:rPr>
              <w:t xml:space="preserve"> </w:t>
            </w:r>
            <w:r>
              <w:rPr>
                <w:rFonts w:ascii="仿宋" w:hAnsi="仿宋" w:eastAsia="仿宋" w:cs="仿宋"/>
                <w:spacing w:val="10"/>
                <w:sz w:val="23"/>
                <w:szCs w:val="23"/>
              </w:rPr>
              <w:t>当电子投标文件无法解密时，将导致无</w:t>
            </w:r>
            <w:r>
              <w:rPr>
                <w:rFonts w:ascii="仿宋" w:hAnsi="仿宋" w:eastAsia="仿宋" w:cs="仿宋"/>
                <w:sz w:val="23"/>
                <w:szCs w:val="23"/>
              </w:rPr>
              <w:t xml:space="preserve"> </w:t>
            </w:r>
            <w:r>
              <w:rPr>
                <w:rFonts w:ascii="仿宋" w:hAnsi="仿宋" w:eastAsia="仿宋" w:cs="仿宋"/>
                <w:spacing w:val="10"/>
                <w:sz w:val="23"/>
                <w:szCs w:val="23"/>
              </w:rPr>
              <w:t>备份投标文件而失去投标资格）。</w:t>
            </w:r>
          </w:p>
          <w:p>
            <w:pPr>
              <w:spacing w:before="201" w:line="364" w:lineRule="auto"/>
              <w:ind w:left="121" w:right="129" w:firstLine="4"/>
              <w:rPr>
                <w:rFonts w:ascii="仿宋" w:hAnsi="仿宋" w:eastAsia="仿宋" w:cs="仿宋"/>
                <w:sz w:val="23"/>
                <w:szCs w:val="23"/>
              </w:rPr>
            </w:pPr>
            <w:r>
              <w:rPr>
                <w:rFonts w:ascii="仿宋" w:hAnsi="仿宋" w:eastAsia="仿宋" w:cs="仿宋"/>
                <w:spacing w:val="11"/>
                <w:sz w:val="23"/>
                <w:szCs w:val="23"/>
              </w:rPr>
              <w:t>（6）投标文件的解密：供应商按照平台提</w:t>
            </w:r>
            <w:r>
              <w:rPr>
                <w:rFonts w:ascii="仿宋" w:hAnsi="仿宋" w:eastAsia="仿宋" w:cs="仿宋"/>
                <w:spacing w:val="10"/>
                <w:sz w:val="23"/>
                <w:szCs w:val="23"/>
              </w:rPr>
              <w:t>示和招标文件</w:t>
            </w:r>
            <w:r>
              <w:rPr>
                <w:rFonts w:ascii="仿宋" w:hAnsi="仿宋" w:eastAsia="仿宋" w:cs="仿宋"/>
                <w:spacing w:val="42"/>
                <w:sz w:val="23"/>
                <w:szCs w:val="23"/>
              </w:rPr>
              <w:t xml:space="preserve"> </w:t>
            </w:r>
            <w:r>
              <w:rPr>
                <w:rFonts w:ascii="仿宋" w:hAnsi="仿宋" w:eastAsia="仿宋" w:cs="仿宋"/>
                <w:spacing w:val="10"/>
                <w:sz w:val="23"/>
                <w:szCs w:val="23"/>
              </w:rPr>
              <w:t>的规定在半</w:t>
            </w:r>
            <w:r>
              <w:rPr>
                <w:rFonts w:ascii="仿宋" w:hAnsi="仿宋" w:eastAsia="仿宋" w:cs="仿宋"/>
                <w:sz w:val="23"/>
                <w:szCs w:val="23"/>
              </w:rPr>
              <w:t xml:space="preserve"> </w:t>
            </w:r>
            <w:r>
              <w:rPr>
                <w:rFonts w:ascii="仿宋" w:hAnsi="仿宋" w:eastAsia="仿宋" w:cs="仿宋"/>
                <w:spacing w:val="12"/>
                <w:sz w:val="23"/>
                <w:szCs w:val="23"/>
              </w:rPr>
              <w:t>小时内完成在线解密。通过“政府采购云平台”上传递交的投标文件</w:t>
            </w:r>
            <w:r>
              <w:rPr>
                <w:rFonts w:ascii="仿宋" w:hAnsi="仿宋" w:eastAsia="仿宋" w:cs="仿宋"/>
                <w:spacing w:val="6"/>
                <w:sz w:val="23"/>
                <w:szCs w:val="23"/>
              </w:rPr>
              <w:t xml:space="preserve"> </w:t>
            </w:r>
            <w:r>
              <w:rPr>
                <w:rFonts w:ascii="仿宋" w:hAnsi="仿宋" w:eastAsia="仿宋" w:cs="仿宋"/>
                <w:spacing w:val="10"/>
                <w:sz w:val="23"/>
                <w:szCs w:val="23"/>
              </w:rPr>
              <w:t>无法按时解密，投标供应商提供了备份投标文件的，</w:t>
            </w:r>
            <w:r>
              <w:rPr>
                <w:rFonts w:ascii="仿宋" w:hAnsi="仿宋" w:eastAsia="仿宋" w:cs="仿宋"/>
                <w:spacing w:val="-49"/>
                <w:sz w:val="23"/>
                <w:szCs w:val="23"/>
              </w:rPr>
              <w:t xml:space="preserve"> </w:t>
            </w:r>
            <w:r>
              <w:rPr>
                <w:rFonts w:ascii="仿宋" w:hAnsi="仿宋" w:eastAsia="仿宋" w:cs="仿宋"/>
                <w:spacing w:val="10"/>
                <w:sz w:val="23"/>
                <w:szCs w:val="23"/>
              </w:rPr>
              <w:t>以备份投标文件</w:t>
            </w:r>
            <w:r>
              <w:rPr>
                <w:rFonts w:ascii="仿宋" w:hAnsi="仿宋" w:eastAsia="仿宋" w:cs="仿宋"/>
                <w:sz w:val="23"/>
                <w:szCs w:val="23"/>
              </w:rPr>
              <w:t xml:space="preserve"> </w:t>
            </w:r>
            <w:r>
              <w:rPr>
                <w:rFonts w:ascii="仿宋" w:hAnsi="仿宋" w:eastAsia="仿宋" w:cs="仿宋"/>
                <w:spacing w:val="12"/>
                <w:sz w:val="23"/>
                <w:szCs w:val="23"/>
              </w:rPr>
              <w:t>为依据，否则视为投标文件撤回。通过“政府采购云平台”上传递交</w:t>
            </w:r>
            <w:r>
              <w:rPr>
                <w:rFonts w:ascii="仿宋" w:hAnsi="仿宋" w:eastAsia="仿宋" w:cs="仿宋"/>
                <w:spacing w:val="6"/>
                <w:sz w:val="23"/>
                <w:szCs w:val="23"/>
              </w:rPr>
              <w:t xml:space="preserve"> </w:t>
            </w:r>
            <w:r>
              <w:rPr>
                <w:rFonts w:ascii="仿宋" w:hAnsi="仿宋" w:eastAsia="仿宋" w:cs="仿宋"/>
                <w:spacing w:val="12"/>
                <w:sz w:val="23"/>
                <w:szCs w:val="23"/>
              </w:rPr>
              <w:t>的投标文件已按时解密的，备份投标文件自动失效。供应商仅提供备</w:t>
            </w:r>
            <w:r>
              <w:rPr>
                <w:rFonts w:ascii="仿宋" w:hAnsi="仿宋" w:eastAsia="仿宋" w:cs="仿宋"/>
                <w:spacing w:val="6"/>
                <w:sz w:val="23"/>
                <w:szCs w:val="23"/>
              </w:rPr>
              <w:t xml:space="preserve"> </w:t>
            </w:r>
            <w:r>
              <w:rPr>
                <w:rFonts w:ascii="仿宋" w:hAnsi="仿宋" w:eastAsia="仿宋" w:cs="仿宋"/>
                <w:spacing w:val="12"/>
                <w:sz w:val="23"/>
                <w:szCs w:val="23"/>
              </w:rPr>
              <w:t>份投标文件，没有在电子交易平台传输递交投标文件</w:t>
            </w:r>
            <w:r>
              <w:rPr>
                <w:rFonts w:ascii="仿宋" w:hAnsi="仿宋" w:eastAsia="仿宋" w:cs="仿宋"/>
                <w:spacing w:val="11"/>
                <w:sz w:val="23"/>
                <w:szCs w:val="23"/>
              </w:rPr>
              <w:t>的，投标无效。</w:t>
            </w:r>
          </w:p>
          <w:p>
            <w:pPr>
              <w:spacing w:before="205" w:line="228" w:lineRule="auto"/>
              <w:ind w:left="126"/>
              <w:rPr>
                <w:rFonts w:ascii="仿宋" w:hAnsi="仿宋" w:eastAsia="仿宋" w:cs="仿宋"/>
                <w:sz w:val="23"/>
                <w:szCs w:val="23"/>
              </w:rPr>
            </w:pPr>
            <w:r>
              <w:rPr>
                <w:rFonts w:ascii="仿宋" w:hAnsi="仿宋" w:eastAsia="仿宋" w:cs="仿宋"/>
                <w:spacing w:val="8"/>
                <w:sz w:val="23"/>
                <w:szCs w:val="23"/>
              </w:rPr>
              <w:t>（7）具体操作指南：详见政采云平台“服务中心-帮助文档-项目采购</w:t>
            </w:r>
          </w:p>
          <w:p>
            <w:pPr>
              <w:spacing w:before="203" w:line="311" w:lineRule="auto"/>
              <w:ind w:left="129" w:right="368" w:hanging="17"/>
              <w:rPr>
                <w:rFonts w:ascii="仿宋" w:hAnsi="仿宋" w:eastAsia="仿宋" w:cs="仿宋"/>
                <w:sz w:val="23"/>
                <w:szCs w:val="23"/>
              </w:rPr>
            </w:pPr>
            <w:r>
              <w:rPr>
                <w:rFonts w:ascii="仿宋" w:hAnsi="仿宋" w:eastAsia="仿宋" w:cs="仿宋"/>
                <w:spacing w:val="12"/>
                <w:sz w:val="23"/>
                <w:szCs w:val="23"/>
              </w:rPr>
              <w:t>-操作流程-电子招投标-政府采购项目电子交易管理操</w:t>
            </w:r>
            <w:r>
              <w:rPr>
                <w:rFonts w:ascii="仿宋" w:hAnsi="仿宋" w:eastAsia="仿宋" w:cs="仿宋"/>
                <w:spacing w:val="11"/>
                <w:sz w:val="23"/>
                <w:szCs w:val="23"/>
              </w:rPr>
              <w:t>作指南-供应</w:t>
            </w:r>
            <w:r>
              <w:rPr>
                <w:rFonts w:ascii="仿宋" w:hAnsi="仿宋" w:eastAsia="仿宋" w:cs="仿宋"/>
                <w:sz w:val="23"/>
                <w:szCs w:val="23"/>
              </w:rPr>
              <w:t xml:space="preserve"> </w:t>
            </w:r>
            <w:r>
              <w:rPr>
                <w:rFonts w:ascii="仿宋" w:hAnsi="仿宋" w:eastAsia="仿宋" w:cs="仿宋"/>
                <w:spacing w:val="-1"/>
                <w:sz w:val="23"/>
                <w:szCs w:val="23"/>
              </w:rPr>
              <w:t>商”。</w:t>
            </w:r>
          </w:p>
        </w:tc>
      </w:tr>
    </w:tbl>
    <w:p>
      <w:pPr>
        <w:spacing w:line="355" w:lineRule="auto"/>
        <w:rPr>
          <w:rFonts w:ascii="Arial"/>
          <w:sz w:val="21"/>
        </w:rPr>
      </w:pPr>
    </w:p>
    <w:p>
      <w:pPr>
        <w:pStyle w:val="2"/>
        <w:spacing w:before="56" w:line="235" w:lineRule="auto"/>
        <w:ind w:left="739"/>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新疆泽煜航项目管理有限</w:t>
      </w:r>
      <w:r>
        <w:rPr>
          <w:rFonts w:ascii="宋体" w:hAnsi="宋体" w:eastAsia="宋体" w:cs="宋体"/>
          <w:spacing w:val="6"/>
          <w:sz w:val="17"/>
          <w:szCs w:val="17"/>
        </w:rPr>
        <w:t xml:space="preserve">公司      </w:t>
      </w:r>
      <w:r>
        <w:rPr>
          <w:spacing w:val="6"/>
          <w:sz w:val="17"/>
          <w:szCs w:val="17"/>
        </w:rPr>
        <w:t xml:space="preserve">联系电话：18152988776     </w:t>
      </w:r>
      <w:r>
        <w:rPr>
          <w:rFonts w:ascii="宋体" w:hAnsi="宋体" w:eastAsia="宋体" w:cs="宋体"/>
          <w:spacing w:val="6"/>
          <w:sz w:val="17"/>
          <w:szCs w:val="17"/>
        </w:rPr>
        <w:t>12</w:t>
      </w:r>
    </w:p>
    <w:p>
      <w:pPr>
        <w:spacing w:line="235" w:lineRule="auto"/>
        <w:rPr>
          <w:rFonts w:ascii="宋体" w:hAnsi="宋体" w:eastAsia="宋体" w:cs="宋体"/>
          <w:sz w:val="17"/>
          <w:szCs w:val="17"/>
        </w:rPr>
        <w:sectPr>
          <w:headerReference r:id="rId15" w:type="default"/>
          <w:pgSz w:w="11900" w:h="16838"/>
          <w:pgMar w:top="1133" w:right="865" w:bottom="0" w:left="869" w:header="861" w:footer="0" w:gutter="0"/>
          <w:cols w:space="720" w:num="1"/>
        </w:sectPr>
      </w:pPr>
    </w:p>
    <w:p>
      <w:pPr>
        <w:spacing w:before="182"/>
      </w:pPr>
    </w:p>
    <w:tbl>
      <w:tblPr>
        <w:tblStyle w:val="5"/>
        <w:tblW w:w="101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3"/>
        <w:gridCol w:w="764"/>
        <w:gridCol w:w="1401"/>
        <w:gridCol w:w="1213"/>
        <w:gridCol w:w="1529"/>
        <w:gridCol w:w="1432"/>
        <w:gridCol w:w="1445"/>
        <w:gridCol w:w="1144"/>
        <w:gridCol w:w="7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0" w:hRule="atLeast"/>
        </w:trPr>
        <w:tc>
          <w:tcPr>
            <w:tcW w:w="473" w:type="dxa"/>
            <w:vAlign w:val="top"/>
          </w:tcPr>
          <w:p>
            <w:pPr>
              <w:pStyle w:val="6"/>
            </w:pPr>
          </w:p>
        </w:tc>
        <w:tc>
          <w:tcPr>
            <w:tcW w:w="2165" w:type="dxa"/>
            <w:gridSpan w:val="2"/>
            <w:vAlign w:val="top"/>
          </w:tcPr>
          <w:p>
            <w:pPr>
              <w:pStyle w:val="6"/>
            </w:pPr>
          </w:p>
        </w:tc>
        <w:tc>
          <w:tcPr>
            <w:tcW w:w="7522" w:type="dxa"/>
            <w:gridSpan w:val="6"/>
            <w:vAlign w:val="top"/>
          </w:tcPr>
          <w:p>
            <w:pPr>
              <w:spacing w:before="129" w:line="380" w:lineRule="auto"/>
              <w:ind w:left="111" w:right="112" w:firstLine="13"/>
              <w:jc w:val="both"/>
              <w:rPr>
                <w:rFonts w:ascii="仿宋" w:hAnsi="仿宋" w:eastAsia="仿宋" w:cs="仿宋"/>
                <w:sz w:val="23"/>
                <w:szCs w:val="23"/>
              </w:rPr>
            </w:pPr>
            <w:r>
              <w:rPr>
                <w:rFonts w:ascii="仿宋" w:hAnsi="仿宋" w:eastAsia="仿宋" w:cs="仿宋"/>
                <w:spacing w:val="9"/>
                <w:sz w:val="23"/>
                <w:szCs w:val="23"/>
              </w:rPr>
              <w:t>（8）供应商在进行上述操作时，如遇技术问题可登录政采云（</w:t>
            </w:r>
            <w:r>
              <w:rPr>
                <w:rFonts w:ascii="仿宋" w:hAnsi="仿宋" w:eastAsia="仿宋" w:cs="仿宋"/>
                <w:sz w:val="23"/>
                <w:szCs w:val="23"/>
              </w:rPr>
              <w:t>https</w:t>
            </w:r>
            <w:r>
              <w:rPr>
                <w:rFonts w:ascii="仿宋" w:hAnsi="仿宋" w:eastAsia="仿宋" w:cs="仿宋"/>
                <w:spacing w:val="9"/>
                <w:sz w:val="23"/>
                <w:szCs w:val="23"/>
              </w:rPr>
              <w:t>:</w:t>
            </w:r>
            <w:r>
              <w:rPr>
                <w:rFonts w:ascii="仿宋" w:hAnsi="仿宋" w:eastAsia="仿宋" w:cs="仿宋"/>
                <w:spacing w:val="2"/>
                <w:sz w:val="23"/>
                <w:szCs w:val="23"/>
              </w:rPr>
              <w:t xml:space="preserve"> </w:t>
            </w:r>
            <w:r>
              <w:fldChar w:fldCharType="begin"/>
            </w:r>
            <w:r>
              <w:instrText xml:space="preserve"> HYPERLINK "http://www.zcygov.cn/" </w:instrText>
            </w:r>
            <w:r>
              <w:fldChar w:fldCharType="separate"/>
            </w:r>
            <w:r>
              <w:rPr>
                <w:rFonts w:ascii="仿宋" w:hAnsi="仿宋" w:eastAsia="仿宋" w:cs="仿宋"/>
                <w:spacing w:val="12"/>
                <w:sz w:val="23"/>
                <w:szCs w:val="23"/>
              </w:rPr>
              <w:t>//</w:t>
            </w:r>
            <w:r>
              <w:rPr>
                <w:rFonts w:ascii="仿宋" w:hAnsi="仿宋" w:eastAsia="仿宋" w:cs="仿宋"/>
                <w:sz w:val="23"/>
                <w:szCs w:val="23"/>
              </w:rPr>
              <w:t>www</w:t>
            </w:r>
            <w:r>
              <w:rPr>
                <w:rFonts w:ascii="仿宋" w:hAnsi="仿宋" w:eastAsia="仿宋" w:cs="仿宋"/>
                <w:spacing w:val="12"/>
                <w:sz w:val="23"/>
                <w:szCs w:val="23"/>
              </w:rPr>
              <w:t>.</w:t>
            </w:r>
            <w:r>
              <w:rPr>
                <w:rFonts w:ascii="仿宋" w:hAnsi="仿宋" w:eastAsia="仿宋" w:cs="仿宋"/>
                <w:sz w:val="23"/>
                <w:szCs w:val="23"/>
              </w:rPr>
              <w:t>zcygov</w:t>
            </w:r>
            <w:r>
              <w:rPr>
                <w:rFonts w:ascii="仿宋" w:hAnsi="仿宋" w:eastAsia="仿宋" w:cs="仿宋"/>
                <w:spacing w:val="12"/>
                <w:sz w:val="23"/>
                <w:szCs w:val="23"/>
              </w:rPr>
              <w:t>.</w:t>
            </w:r>
            <w:r>
              <w:rPr>
                <w:rFonts w:ascii="仿宋" w:hAnsi="仿宋" w:eastAsia="仿宋" w:cs="仿宋"/>
                <w:sz w:val="23"/>
                <w:szCs w:val="23"/>
              </w:rPr>
              <w:t>cn</w:t>
            </w:r>
            <w:r>
              <w:rPr>
                <w:rFonts w:ascii="仿宋" w:hAnsi="仿宋" w:eastAsia="仿宋" w:cs="仿宋"/>
                <w:spacing w:val="12"/>
                <w:sz w:val="23"/>
                <w:szCs w:val="23"/>
              </w:rPr>
              <w:t>/</w:t>
            </w:r>
            <w:r>
              <w:rPr>
                <w:rFonts w:ascii="仿宋" w:hAnsi="仿宋" w:eastAsia="仿宋" w:cs="仿宋"/>
                <w:spacing w:val="12"/>
                <w:sz w:val="23"/>
                <w:szCs w:val="23"/>
              </w:rPr>
              <w:fldChar w:fldCharType="end"/>
            </w:r>
            <w:r>
              <w:rPr>
                <w:rFonts w:ascii="仿宋" w:hAnsi="仿宋" w:eastAsia="仿宋" w:cs="仿宋"/>
                <w:spacing w:val="13"/>
                <w:sz w:val="23"/>
                <w:szCs w:val="23"/>
              </w:rPr>
              <w:t>）</w:t>
            </w:r>
            <w:r>
              <w:rPr>
                <w:rFonts w:ascii="仿宋" w:hAnsi="仿宋" w:eastAsia="仿宋" w:cs="仿宋"/>
                <w:spacing w:val="-65"/>
                <w:sz w:val="23"/>
                <w:szCs w:val="23"/>
              </w:rPr>
              <w:t xml:space="preserve"> </w:t>
            </w:r>
            <w:r>
              <w:rPr>
                <w:rFonts w:ascii="仿宋" w:hAnsi="仿宋" w:eastAsia="仿宋" w:cs="仿宋"/>
                <w:spacing w:val="13"/>
                <w:sz w:val="23"/>
                <w:szCs w:val="23"/>
              </w:rPr>
              <w:t>，</w:t>
            </w:r>
            <w:r>
              <w:rPr>
                <w:rFonts w:ascii="仿宋" w:hAnsi="仿宋" w:eastAsia="仿宋" w:cs="仿宋"/>
                <w:spacing w:val="12"/>
                <w:sz w:val="23"/>
                <w:szCs w:val="23"/>
              </w:rPr>
              <w:t>点击右侧咨询小采，获取采小蜜智能服务管家</w:t>
            </w:r>
            <w:r>
              <w:rPr>
                <w:rFonts w:ascii="仿宋" w:hAnsi="仿宋" w:eastAsia="仿宋" w:cs="仿宋"/>
                <w:sz w:val="23"/>
                <w:szCs w:val="23"/>
              </w:rPr>
              <w:t xml:space="preserve"> </w:t>
            </w:r>
            <w:r>
              <w:rPr>
                <w:rFonts w:ascii="仿宋" w:hAnsi="仿宋" w:eastAsia="仿宋" w:cs="仿宋"/>
                <w:spacing w:val="10"/>
                <w:sz w:val="23"/>
                <w:szCs w:val="23"/>
              </w:rPr>
              <w:t>帮助，或拨打政采云服务热线 95763 获取热线服务帮助。</w:t>
            </w:r>
          </w:p>
          <w:p>
            <w:pPr>
              <w:spacing w:before="40" w:line="374" w:lineRule="auto"/>
              <w:ind w:left="134" w:right="129" w:hanging="11"/>
              <w:rPr>
                <w:rFonts w:ascii="仿宋" w:hAnsi="仿宋" w:eastAsia="仿宋" w:cs="仿宋"/>
                <w:sz w:val="23"/>
                <w:szCs w:val="23"/>
              </w:rPr>
            </w:pPr>
            <w:r>
              <w:rPr>
                <w:rFonts w:ascii="仿宋" w:hAnsi="仿宋" w:eastAsia="仿宋" w:cs="仿宋"/>
                <w:spacing w:val="10"/>
                <w:sz w:val="23"/>
                <w:szCs w:val="23"/>
              </w:rPr>
              <w:t>温馨提醒：供应商应提前上传，</w:t>
            </w:r>
            <w:r>
              <w:rPr>
                <w:rFonts w:ascii="仿宋" w:hAnsi="仿宋" w:eastAsia="仿宋" w:cs="仿宋"/>
                <w:spacing w:val="-52"/>
                <w:sz w:val="23"/>
                <w:szCs w:val="23"/>
              </w:rPr>
              <w:t xml:space="preserve"> </w:t>
            </w:r>
            <w:r>
              <w:rPr>
                <w:rFonts w:ascii="仿宋" w:hAnsi="仿宋" w:eastAsia="仿宋" w:cs="仿宋"/>
                <w:spacing w:val="10"/>
                <w:sz w:val="23"/>
                <w:szCs w:val="23"/>
              </w:rPr>
              <w:t>以便在上传时遇到技术问题，有充足</w:t>
            </w:r>
            <w:r>
              <w:rPr>
                <w:rFonts w:ascii="仿宋" w:hAnsi="仿宋" w:eastAsia="仿宋" w:cs="仿宋"/>
                <w:sz w:val="23"/>
                <w:szCs w:val="23"/>
              </w:rPr>
              <w:t xml:space="preserve"> </w:t>
            </w:r>
            <w:r>
              <w:rPr>
                <w:rFonts w:ascii="仿宋" w:hAnsi="仿宋" w:eastAsia="仿宋" w:cs="仿宋"/>
                <w:spacing w:val="9"/>
                <w:sz w:val="23"/>
                <w:szCs w:val="23"/>
              </w:rPr>
              <w:t>的时间请教平台的技术人员。</w:t>
            </w:r>
          </w:p>
          <w:p>
            <w:pPr>
              <w:spacing w:before="40" w:line="381" w:lineRule="auto"/>
              <w:ind w:left="118" w:right="38" w:hanging="3"/>
              <w:rPr>
                <w:rFonts w:ascii="仿宋" w:hAnsi="仿宋" w:eastAsia="仿宋" w:cs="仿宋"/>
                <w:sz w:val="23"/>
                <w:szCs w:val="23"/>
              </w:rPr>
            </w:pPr>
            <w:r>
              <w:rPr>
                <w:rFonts w:ascii="仿宋" w:hAnsi="仿宋" w:eastAsia="仿宋" w:cs="仿宋"/>
                <w:spacing w:val="9"/>
                <w:sz w:val="23"/>
                <w:szCs w:val="23"/>
              </w:rPr>
              <w:t>2、供应商认为招标文件使自己的权益受到损害的，</w:t>
            </w:r>
            <w:r>
              <w:rPr>
                <w:rFonts w:ascii="仿宋" w:hAnsi="仿宋" w:eastAsia="仿宋" w:cs="仿宋"/>
                <w:spacing w:val="8"/>
                <w:sz w:val="23"/>
                <w:szCs w:val="23"/>
              </w:rPr>
              <w:t>可以自收到招标文</w:t>
            </w:r>
            <w:r>
              <w:rPr>
                <w:rFonts w:ascii="仿宋" w:hAnsi="仿宋" w:eastAsia="仿宋" w:cs="仿宋"/>
                <w:sz w:val="23"/>
                <w:szCs w:val="23"/>
              </w:rPr>
              <w:t xml:space="preserve"> </w:t>
            </w:r>
            <w:r>
              <w:rPr>
                <w:rFonts w:ascii="仿宋" w:hAnsi="仿宋" w:eastAsia="仿宋" w:cs="仿宋"/>
                <w:spacing w:val="10"/>
                <w:sz w:val="23"/>
                <w:szCs w:val="23"/>
              </w:rPr>
              <w:t>件之日（招标文件公告期限届满之前收到招标文件的，</w:t>
            </w:r>
            <w:r>
              <w:rPr>
                <w:rFonts w:ascii="仿宋" w:hAnsi="仿宋" w:eastAsia="仿宋" w:cs="仿宋"/>
                <w:spacing w:val="-49"/>
                <w:sz w:val="23"/>
                <w:szCs w:val="23"/>
              </w:rPr>
              <w:t xml:space="preserve"> </w:t>
            </w:r>
            <w:r>
              <w:rPr>
                <w:rFonts w:ascii="仿宋" w:hAnsi="仿宋" w:eastAsia="仿宋" w:cs="仿宋"/>
                <w:spacing w:val="10"/>
                <w:sz w:val="23"/>
                <w:szCs w:val="23"/>
              </w:rPr>
              <w:t>以完成获取招</w:t>
            </w:r>
            <w:r>
              <w:rPr>
                <w:rFonts w:ascii="仿宋" w:hAnsi="仿宋" w:eastAsia="仿宋" w:cs="仿宋"/>
                <w:sz w:val="23"/>
                <w:szCs w:val="23"/>
              </w:rPr>
              <w:t xml:space="preserve"> </w:t>
            </w:r>
            <w:r>
              <w:rPr>
                <w:rFonts w:ascii="仿宋" w:hAnsi="仿宋" w:eastAsia="仿宋" w:cs="仿宋"/>
                <w:spacing w:val="12"/>
                <w:sz w:val="23"/>
                <w:szCs w:val="23"/>
              </w:rPr>
              <w:t>标文件申请后下载招标文件的时间为准）或者招标文件公告期限届满</w:t>
            </w:r>
            <w:r>
              <w:rPr>
                <w:rFonts w:ascii="仿宋" w:hAnsi="仿宋" w:eastAsia="仿宋" w:cs="仿宋"/>
                <w:spacing w:val="6"/>
                <w:sz w:val="23"/>
                <w:szCs w:val="23"/>
              </w:rPr>
              <w:t xml:space="preserve"> </w:t>
            </w:r>
            <w:r>
              <w:rPr>
                <w:rFonts w:ascii="仿宋" w:hAnsi="仿宋" w:eastAsia="仿宋" w:cs="仿宋"/>
                <w:spacing w:val="9"/>
                <w:sz w:val="23"/>
                <w:szCs w:val="23"/>
              </w:rPr>
              <w:t>之日（公告发布后的第</w:t>
            </w:r>
            <w:r>
              <w:rPr>
                <w:rFonts w:ascii="仿宋" w:hAnsi="仿宋" w:eastAsia="仿宋" w:cs="仿宋"/>
                <w:spacing w:val="-24"/>
                <w:sz w:val="23"/>
                <w:szCs w:val="23"/>
              </w:rPr>
              <w:t xml:space="preserve"> </w:t>
            </w:r>
            <w:r>
              <w:rPr>
                <w:rFonts w:ascii="仿宋" w:hAnsi="仿宋" w:eastAsia="仿宋" w:cs="仿宋"/>
                <w:spacing w:val="9"/>
                <w:sz w:val="23"/>
                <w:szCs w:val="23"/>
              </w:rPr>
              <w:t>6</w:t>
            </w:r>
            <w:r>
              <w:rPr>
                <w:rFonts w:ascii="仿宋" w:hAnsi="仿宋" w:eastAsia="仿宋" w:cs="仿宋"/>
                <w:spacing w:val="-38"/>
                <w:sz w:val="23"/>
                <w:szCs w:val="23"/>
              </w:rPr>
              <w:t xml:space="preserve"> </w:t>
            </w:r>
            <w:r>
              <w:rPr>
                <w:rFonts w:ascii="仿宋" w:hAnsi="仿宋" w:eastAsia="仿宋" w:cs="仿宋"/>
                <w:spacing w:val="9"/>
                <w:sz w:val="23"/>
                <w:szCs w:val="23"/>
              </w:rPr>
              <w:t>个工作日）起</w:t>
            </w:r>
            <w:r>
              <w:rPr>
                <w:rFonts w:ascii="仿宋" w:hAnsi="仿宋" w:eastAsia="仿宋" w:cs="仿宋"/>
                <w:spacing w:val="-33"/>
                <w:sz w:val="23"/>
                <w:szCs w:val="23"/>
              </w:rPr>
              <w:t xml:space="preserve"> </w:t>
            </w:r>
            <w:r>
              <w:rPr>
                <w:rFonts w:ascii="仿宋" w:hAnsi="仿宋" w:eastAsia="仿宋" w:cs="仿宋"/>
                <w:spacing w:val="9"/>
                <w:sz w:val="23"/>
                <w:szCs w:val="23"/>
              </w:rPr>
              <w:t>7</w:t>
            </w:r>
            <w:r>
              <w:rPr>
                <w:rFonts w:ascii="仿宋" w:hAnsi="仿宋" w:eastAsia="仿宋" w:cs="仿宋"/>
                <w:spacing w:val="-35"/>
                <w:sz w:val="23"/>
                <w:szCs w:val="23"/>
              </w:rPr>
              <w:t xml:space="preserve"> </w:t>
            </w:r>
            <w:r>
              <w:rPr>
                <w:rFonts w:ascii="仿宋" w:hAnsi="仿宋" w:eastAsia="仿宋" w:cs="仿宋"/>
                <w:spacing w:val="9"/>
                <w:sz w:val="23"/>
                <w:szCs w:val="23"/>
              </w:rPr>
              <w:t>个工作日内且应当在采购响</w:t>
            </w:r>
            <w:r>
              <w:rPr>
                <w:rFonts w:ascii="仿宋" w:hAnsi="仿宋" w:eastAsia="仿宋" w:cs="仿宋"/>
                <w:sz w:val="23"/>
                <w:szCs w:val="23"/>
              </w:rPr>
              <w:t xml:space="preserve"> </w:t>
            </w:r>
            <w:r>
              <w:rPr>
                <w:rFonts w:ascii="仿宋" w:hAnsi="仿宋" w:eastAsia="仿宋" w:cs="仿宋"/>
                <w:spacing w:val="10"/>
                <w:sz w:val="23"/>
                <w:szCs w:val="23"/>
              </w:rPr>
              <w:t>应截止时间之前，</w:t>
            </w:r>
            <w:r>
              <w:rPr>
                <w:rFonts w:ascii="仿宋" w:hAnsi="仿宋" w:eastAsia="仿宋" w:cs="仿宋"/>
                <w:spacing w:val="-49"/>
                <w:sz w:val="23"/>
                <w:szCs w:val="23"/>
              </w:rPr>
              <w:t xml:space="preserve"> </w:t>
            </w:r>
            <w:r>
              <w:rPr>
                <w:rFonts w:ascii="仿宋" w:hAnsi="仿宋" w:eastAsia="仿宋" w:cs="仿宋"/>
                <w:spacing w:val="10"/>
                <w:sz w:val="23"/>
                <w:szCs w:val="23"/>
              </w:rPr>
              <w:t>以书面形式一次性向采购人和采购代理机构提出同</w:t>
            </w:r>
            <w:r>
              <w:rPr>
                <w:rFonts w:ascii="仿宋" w:hAnsi="仿宋" w:eastAsia="仿宋" w:cs="仿宋"/>
                <w:sz w:val="23"/>
                <w:szCs w:val="23"/>
              </w:rPr>
              <w:t xml:space="preserve"> </w:t>
            </w:r>
            <w:r>
              <w:rPr>
                <w:rFonts w:ascii="仿宋" w:hAnsi="仿宋" w:eastAsia="仿宋" w:cs="仿宋"/>
                <w:spacing w:val="11"/>
                <w:sz w:val="23"/>
                <w:szCs w:val="23"/>
              </w:rPr>
              <w:t>一环节的质疑。否则，被质疑人可不予接受。质疑供</w:t>
            </w:r>
            <w:r>
              <w:rPr>
                <w:rFonts w:ascii="仿宋" w:hAnsi="仿宋" w:eastAsia="仿宋" w:cs="仿宋"/>
                <w:spacing w:val="10"/>
                <w:sz w:val="23"/>
                <w:szCs w:val="23"/>
              </w:rPr>
              <w:t>应商对采购人、</w:t>
            </w:r>
            <w:r>
              <w:rPr>
                <w:rFonts w:ascii="仿宋" w:hAnsi="仿宋" w:eastAsia="仿宋" w:cs="仿宋"/>
                <w:sz w:val="23"/>
                <w:szCs w:val="23"/>
              </w:rPr>
              <w:t xml:space="preserve">  </w:t>
            </w:r>
            <w:r>
              <w:rPr>
                <w:rFonts w:ascii="仿宋" w:hAnsi="仿宋" w:eastAsia="仿宋" w:cs="仿宋"/>
                <w:spacing w:val="12"/>
                <w:sz w:val="23"/>
                <w:szCs w:val="23"/>
              </w:rPr>
              <w:t>采购代理机构的答复不满意或者采购人、采购代理机构未在规定的时</w:t>
            </w:r>
            <w:r>
              <w:rPr>
                <w:rFonts w:ascii="仿宋" w:hAnsi="仿宋" w:eastAsia="仿宋" w:cs="仿宋"/>
                <w:spacing w:val="6"/>
                <w:sz w:val="23"/>
                <w:szCs w:val="23"/>
              </w:rPr>
              <w:t xml:space="preserve"> </w:t>
            </w:r>
            <w:r>
              <w:rPr>
                <w:rFonts w:ascii="仿宋" w:hAnsi="仿宋" w:eastAsia="仿宋" w:cs="仿宋"/>
                <w:spacing w:val="12"/>
                <w:sz w:val="23"/>
                <w:szCs w:val="23"/>
              </w:rPr>
              <w:t>间内作出答复的，可以在答复期满后十五个工作日内向同级政府采购</w:t>
            </w:r>
            <w:r>
              <w:rPr>
                <w:rFonts w:ascii="仿宋" w:hAnsi="仿宋" w:eastAsia="仿宋" w:cs="仿宋"/>
                <w:spacing w:val="6"/>
                <w:sz w:val="23"/>
                <w:szCs w:val="23"/>
              </w:rPr>
              <w:t xml:space="preserve"> </w:t>
            </w:r>
            <w:r>
              <w:rPr>
                <w:rFonts w:ascii="仿宋" w:hAnsi="仿宋" w:eastAsia="仿宋" w:cs="仿宋"/>
                <w:spacing w:val="12"/>
                <w:sz w:val="23"/>
                <w:szCs w:val="23"/>
              </w:rPr>
              <w:t>监督管理部门投诉。质疑函范本、投诉书范本请到新疆政府采购网下</w:t>
            </w:r>
            <w:r>
              <w:rPr>
                <w:rFonts w:ascii="仿宋" w:hAnsi="仿宋" w:eastAsia="仿宋" w:cs="仿宋"/>
                <w:spacing w:val="6"/>
                <w:sz w:val="23"/>
                <w:szCs w:val="23"/>
              </w:rPr>
              <w:t xml:space="preserve"> </w:t>
            </w:r>
            <w:r>
              <w:rPr>
                <w:rFonts w:ascii="仿宋" w:hAnsi="仿宋" w:eastAsia="仿宋" w:cs="仿宋"/>
                <w:spacing w:val="11"/>
                <w:sz w:val="23"/>
                <w:szCs w:val="23"/>
              </w:rPr>
              <w:t>载专区下载。未按规定获取招标文件 或逾期提出的不予受理、答复。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473" w:type="dxa"/>
            <w:vAlign w:val="top"/>
          </w:tcPr>
          <w:p>
            <w:pPr>
              <w:pStyle w:val="6"/>
              <w:spacing w:line="333" w:lineRule="auto"/>
            </w:pPr>
          </w:p>
          <w:p>
            <w:pPr>
              <w:spacing w:before="75" w:line="186" w:lineRule="auto"/>
              <w:ind w:left="123"/>
              <w:rPr>
                <w:rFonts w:ascii="仿宋" w:hAnsi="仿宋" w:eastAsia="仿宋" w:cs="仿宋"/>
                <w:sz w:val="23"/>
                <w:szCs w:val="23"/>
              </w:rPr>
            </w:pPr>
            <w:r>
              <w:rPr>
                <w:rFonts w:ascii="仿宋" w:hAnsi="仿宋" w:eastAsia="仿宋" w:cs="仿宋"/>
                <w:spacing w:val="-1"/>
                <w:sz w:val="23"/>
                <w:szCs w:val="23"/>
              </w:rPr>
              <w:t>24</w:t>
            </w:r>
          </w:p>
        </w:tc>
        <w:tc>
          <w:tcPr>
            <w:tcW w:w="2165" w:type="dxa"/>
            <w:gridSpan w:val="2"/>
            <w:vAlign w:val="top"/>
          </w:tcPr>
          <w:p>
            <w:pPr>
              <w:spacing w:before="126" w:line="338" w:lineRule="auto"/>
              <w:ind w:left="971" w:right="115" w:hanging="820"/>
              <w:rPr>
                <w:rFonts w:ascii="仿宋" w:hAnsi="仿宋" w:eastAsia="仿宋" w:cs="仿宋"/>
                <w:sz w:val="23"/>
                <w:szCs w:val="23"/>
              </w:rPr>
            </w:pPr>
            <w:r>
              <w:rPr>
                <w:rFonts w:ascii="仿宋" w:hAnsi="仿宋" w:eastAsia="仿宋" w:cs="仿宋"/>
                <w:spacing w:val="6"/>
                <w:sz w:val="23"/>
                <w:szCs w:val="23"/>
              </w:rPr>
              <w:t>中标候选人公示媒</w:t>
            </w:r>
            <w:r>
              <w:rPr>
                <w:rFonts w:ascii="仿宋" w:hAnsi="仿宋" w:eastAsia="仿宋" w:cs="仿宋"/>
                <w:spacing w:val="4"/>
                <w:sz w:val="23"/>
                <w:szCs w:val="23"/>
              </w:rPr>
              <w:t xml:space="preserve"> </w:t>
            </w:r>
            <w:r>
              <w:rPr>
                <w:rFonts w:ascii="仿宋" w:hAnsi="仿宋" w:eastAsia="仿宋" w:cs="仿宋"/>
                <w:sz w:val="23"/>
                <w:szCs w:val="23"/>
              </w:rPr>
              <w:t>介</w:t>
            </w:r>
          </w:p>
        </w:tc>
        <w:tc>
          <w:tcPr>
            <w:tcW w:w="7522" w:type="dxa"/>
            <w:gridSpan w:val="6"/>
            <w:vAlign w:val="top"/>
          </w:tcPr>
          <w:p>
            <w:pPr>
              <w:pStyle w:val="6"/>
              <w:spacing w:line="292" w:lineRule="auto"/>
            </w:pPr>
          </w:p>
          <w:p>
            <w:pPr>
              <w:spacing w:before="75" w:line="228" w:lineRule="auto"/>
              <w:ind w:left="127"/>
              <w:rPr>
                <w:rFonts w:ascii="仿宋" w:hAnsi="仿宋" w:eastAsia="仿宋" w:cs="仿宋"/>
                <w:sz w:val="23"/>
                <w:szCs w:val="23"/>
              </w:rPr>
            </w:pPr>
            <w:r>
              <w:rPr>
                <w:rFonts w:ascii="仿宋" w:hAnsi="仿宋" w:eastAsia="仿宋" w:cs="仿宋"/>
                <w:spacing w:val="11"/>
                <w:sz w:val="23"/>
                <w:szCs w:val="23"/>
              </w:rPr>
              <w:t>克州公共资源交易网、新疆政府采购网，公示期为一个工作日。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473" w:type="dxa"/>
            <w:vAlign w:val="top"/>
          </w:tcPr>
          <w:p>
            <w:pPr>
              <w:spacing w:before="167" w:line="186" w:lineRule="auto"/>
              <w:ind w:left="123"/>
              <w:rPr>
                <w:rFonts w:ascii="仿宋" w:hAnsi="仿宋" w:eastAsia="仿宋" w:cs="仿宋"/>
                <w:sz w:val="23"/>
                <w:szCs w:val="23"/>
              </w:rPr>
            </w:pPr>
            <w:r>
              <w:rPr>
                <w:rFonts w:ascii="仿宋" w:hAnsi="仿宋" w:eastAsia="仿宋" w:cs="仿宋"/>
                <w:spacing w:val="-1"/>
                <w:sz w:val="23"/>
                <w:szCs w:val="23"/>
              </w:rPr>
              <w:t>25</w:t>
            </w:r>
          </w:p>
        </w:tc>
        <w:tc>
          <w:tcPr>
            <w:tcW w:w="9687" w:type="dxa"/>
            <w:gridSpan w:val="8"/>
            <w:vAlign w:val="top"/>
          </w:tcPr>
          <w:p>
            <w:pPr>
              <w:spacing w:before="127" w:line="230" w:lineRule="auto"/>
              <w:ind w:left="117"/>
              <w:rPr>
                <w:rFonts w:ascii="仿宋" w:hAnsi="仿宋" w:eastAsia="仿宋" w:cs="仿宋"/>
                <w:sz w:val="23"/>
                <w:szCs w:val="23"/>
              </w:rPr>
            </w:pPr>
            <w:r>
              <w:rPr>
                <w:rFonts w:ascii="仿宋" w:hAnsi="仿宋" w:eastAsia="仿宋" w:cs="仿宋"/>
                <w:spacing w:val="10"/>
                <w:sz w:val="23"/>
                <w:szCs w:val="23"/>
              </w:rPr>
              <w:t>招标代理服务费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1" w:hRule="atLeast"/>
        </w:trPr>
        <w:tc>
          <w:tcPr>
            <w:tcW w:w="473" w:type="dxa"/>
            <w:vMerge w:val="restart"/>
            <w:tcBorders>
              <w:bottom w:val="nil"/>
            </w:tcBorders>
            <w:vAlign w:val="top"/>
          </w:tcPr>
          <w:p>
            <w:pPr>
              <w:pStyle w:val="6"/>
            </w:pPr>
          </w:p>
        </w:tc>
        <w:tc>
          <w:tcPr>
            <w:tcW w:w="9687" w:type="dxa"/>
            <w:gridSpan w:val="8"/>
            <w:vAlign w:val="top"/>
          </w:tcPr>
          <w:p>
            <w:pPr>
              <w:spacing w:before="128" w:line="383" w:lineRule="auto"/>
              <w:ind w:left="117" w:right="114" w:firstLine="13"/>
              <w:rPr>
                <w:rFonts w:ascii="仿宋" w:hAnsi="仿宋" w:eastAsia="仿宋" w:cs="仿宋"/>
                <w:sz w:val="23"/>
                <w:szCs w:val="23"/>
              </w:rPr>
            </w:pPr>
            <w:r>
              <w:rPr>
                <w:rFonts w:ascii="仿宋" w:hAnsi="仿宋" w:eastAsia="仿宋" w:cs="仿宋"/>
                <w:spacing w:val="11"/>
                <w:sz w:val="23"/>
                <w:szCs w:val="23"/>
              </w:rPr>
              <w:t>收费标准：</w:t>
            </w:r>
            <w:r>
              <w:rPr>
                <w:rFonts w:ascii="仿宋" w:hAnsi="仿宋" w:eastAsia="仿宋" w:cs="仿宋"/>
                <w:spacing w:val="-61"/>
                <w:sz w:val="23"/>
                <w:szCs w:val="23"/>
              </w:rPr>
              <w:t xml:space="preserve"> </w:t>
            </w:r>
            <w:r>
              <w:rPr>
                <w:rFonts w:ascii="仿宋" w:hAnsi="仿宋" w:eastAsia="仿宋" w:cs="仿宋"/>
                <w:spacing w:val="11"/>
                <w:sz w:val="23"/>
                <w:szCs w:val="23"/>
              </w:rPr>
              <w:t>中标单位在领取本采购项目中标通知</w:t>
            </w:r>
            <w:r>
              <w:rPr>
                <w:rFonts w:ascii="仿宋" w:hAnsi="仿宋" w:eastAsia="仿宋" w:cs="仿宋"/>
                <w:spacing w:val="10"/>
                <w:sz w:val="23"/>
                <w:szCs w:val="23"/>
              </w:rPr>
              <w:t>书时，参照《国家计委关于印发招标代理</w:t>
            </w:r>
            <w:r>
              <w:rPr>
                <w:rFonts w:ascii="仿宋" w:hAnsi="仿宋" w:eastAsia="仿宋" w:cs="仿宋"/>
                <w:sz w:val="23"/>
                <w:szCs w:val="23"/>
              </w:rPr>
              <w:t xml:space="preserve"> </w:t>
            </w:r>
            <w:r>
              <w:rPr>
                <w:rFonts w:ascii="仿宋" w:hAnsi="仿宋" w:eastAsia="仿宋" w:cs="仿宋"/>
                <w:spacing w:val="10"/>
                <w:sz w:val="23"/>
                <w:szCs w:val="23"/>
              </w:rPr>
              <w:t>服务收费管理暂行办法的通知（计价格[2015]299</w:t>
            </w:r>
            <w:r>
              <w:rPr>
                <w:rFonts w:ascii="仿宋" w:hAnsi="仿宋" w:eastAsia="仿宋" w:cs="仿宋"/>
                <w:spacing w:val="-17"/>
                <w:sz w:val="23"/>
                <w:szCs w:val="23"/>
              </w:rPr>
              <w:t xml:space="preserve"> </w:t>
            </w:r>
            <w:r>
              <w:rPr>
                <w:rFonts w:ascii="仿宋" w:hAnsi="仿宋" w:eastAsia="仿宋" w:cs="仿宋"/>
                <w:spacing w:val="10"/>
                <w:sz w:val="23"/>
                <w:szCs w:val="23"/>
              </w:rPr>
              <w:t>号）及《招标代理服务收费有关问题》</w:t>
            </w:r>
            <w:r>
              <w:rPr>
                <w:rFonts w:ascii="仿宋" w:hAnsi="仿宋" w:eastAsia="仿宋" w:cs="仿宋"/>
                <w:sz w:val="23"/>
                <w:szCs w:val="23"/>
              </w:rPr>
              <w:t xml:space="preserve"> </w:t>
            </w:r>
            <w:r>
              <w:rPr>
                <w:rFonts w:ascii="仿宋" w:hAnsi="仿宋" w:eastAsia="仿宋" w:cs="仿宋"/>
                <w:spacing w:val="9"/>
                <w:sz w:val="23"/>
                <w:szCs w:val="23"/>
              </w:rPr>
              <w:t>（发改办价格〔2003〕857</w:t>
            </w:r>
            <w:r>
              <w:rPr>
                <w:rFonts w:ascii="仿宋" w:hAnsi="仿宋" w:eastAsia="仿宋" w:cs="仿宋"/>
                <w:spacing w:val="-16"/>
                <w:sz w:val="23"/>
                <w:szCs w:val="23"/>
              </w:rPr>
              <w:t xml:space="preserve"> </w:t>
            </w:r>
            <w:r>
              <w:rPr>
                <w:rFonts w:ascii="仿宋" w:hAnsi="仿宋" w:eastAsia="仿宋" w:cs="仿宋"/>
                <w:spacing w:val="9"/>
                <w:sz w:val="23"/>
                <w:szCs w:val="23"/>
              </w:rPr>
              <w:t>号文）中规定由中标（成交）单位向招标代理机构支付本项目</w:t>
            </w:r>
            <w:r>
              <w:rPr>
                <w:rFonts w:ascii="仿宋" w:hAnsi="仿宋" w:eastAsia="仿宋" w:cs="仿宋"/>
                <w:sz w:val="23"/>
                <w:szCs w:val="23"/>
              </w:rPr>
              <w:t xml:space="preserve"> </w:t>
            </w:r>
            <w:r>
              <w:rPr>
                <w:rFonts w:ascii="仿宋" w:hAnsi="仿宋" w:eastAsia="仿宋" w:cs="仿宋"/>
                <w:spacing w:val="10"/>
                <w:sz w:val="23"/>
                <w:szCs w:val="23"/>
              </w:rPr>
              <w:t>代理费。收费标准如下：</w:t>
            </w:r>
          </w:p>
          <w:p>
            <w:pPr>
              <w:spacing w:before="40" w:line="230" w:lineRule="auto"/>
              <w:ind w:left="117"/>
              <w:rPr>
                <w:rFonts w:ascii="仿宋" w:hAnsi="仿宋" w:eastAsia="仿宋" w:cs="仿宋"/>
                <w:sz w:val="23"/>
                <w:szCs w:val="23"/>
              </w:rPr>
            </w:pPr>
            <w:r>
              <w:rPr>
                <w:rFonts w:ascii="仿宋" w:hAnsi="仿宋" w:eastAsia="仿宋" w:cs="仿宋"/>
                <w:spacing w:val="8"/>
                <w:sz w:val="23"/>
                <w:szCs w:val="23"/>
              </w:rPr>
              <w:t>招标代理服务收费标准( 费</w:t>
            </w:r>
            <w:r>
              <w:rPr>
                <w:rFonts w:ascii="仿宋" w:hAnsi="仿宋" w:eastAsia="仿宋" w:cs="仿宋"/>
                <w:spacing w:val="44"/>
                <w:sz w:val="23"/>
                <w:szCs w:val="23"/>
              </w:rPr>
              <w:t xml:space="preserve"> </w:t>
            </w:r>
            <w:r>
              <w:rPr>
                <w:rFonts w:ascii="仿宋" w:hAnsi="仿宋" w:eastAsia="仿宋" w:cs="仿宋"/>
                <w:spacing w:val="8"/>
                <w:sz w:val="23"/>
                <w:szCs w:val="23"/>
              </w:rPr>
              <w:t>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473" w:type="dxa"/>
            <w:vMerge w:val="continue"/>
            <w:tcBorders>
              <w:top w:val="nil"/>
              <w:bottom w:val="nil"/>
            </w:tcBorders>
            <w:vAlign w:val="top"/>
          </w:tcPr>
          <w:p>
            <w:pPr>
              <w:pStyle w:val="6"/>
            </w:pPr>
          </w:p>
        </w:tc>
        <w:tc>
          <w:tcPr>
            <w:tcW w:w="764" w:type="dxa"/>
            <w:vMerge w:val="restart"/>
            <w:tcBorders>
              <w:top w:val="nil"/>
              <w:bottom w:val="nil"/>
            </w:tcBorders>
            <w:vAlign w:val="top"/>
          </w:tcPr>
          <w:p>
            <w:pPr>
              <w:spacing w:before="99" w:line="238" w:lineRule="auto"/>
              <w:ind w:left="124"/>
              <w:rPr>
                <w:rFonts w:ascii="仿宋" w:hAnsi="仿宋" w:eastAsia="仿宋" w:cs="仿宋"/>
                <w:sz w:val="23"/>
                <w:szCs w:val="23"/>
              </w:rPr>
            </w:pPr>
            <w:r>
              <w:rPr>
                <w:rFonts w:ascii="仿宋" w:hAnsi="仿宋" w:eastAsia="仿宋" w:cs="仿宋"/>
                <w:spacing w:val="-7"/>
                <w:sz w:val="23"/>
                <w:szCs w:val="23"/>
              </w:rPr>
              <w:t>注：</w:t>
            </w:r>
          </w:p>
        </w:tc>
        <w:tc>
          <w:tcPr>
            <w:tcW w:w="2614" w:type="dxa"/>
            <w:gridSpan w:val="2"/>
            <w:vAlign w:val="top"/>
          </w:tcPr>
          <w:p>
            <w:pPr>
              <w:spacing w:before="128" w:line="230" w:lineRule="auto"/>
              <w:ind w:left="863"/>
              <w:rPr>
                <w:rFonts w:ascii="仿宋" w:hAnsi="仿宋" w:eastAsia="仿宋" w:cs="仿宋"/>
                <w:sz w:val="23"/>
                <w:szCs w:val="23"/>
              </w:rPr>
            </w:pPr>
            <w:r>
              <w:rPr>
                <w:rFonts w:ascii="仿宋" w:hAnsi="仿宋" w:eastAsia="仿宋" w:cs="仿宋"/>
                <w:sz w:val="23"/>
                <w:szCs w:val="23"/>
              </w:rPr>
              <w:t>中标金额</w:t>
            </w:r>
          </w:p>
        </w:tc>
        <w:tc>
          <w:tcPr>
            <w:tcW w:w="1529" w:type="dxa"/>
            <w:vAlign w:val="top"/>
          </w:tcPr>
          <w:p>
            <w:pPr>
              <w:spacing w:before="127" w:line="229" w:lineRule="auto"/>
              <w:ind w:left="419"/>
              <w:rPr>
                <w:rFonts w:ascii="仿宋" w:hAnsi="仿宋" w:eastAsia="仿宋" w:cs="仿宋"/>
                <w:sz w:val="23"/>
                <w:szCs w:val="23"/>
              </w:rPr>
            </w:pPr>
            <w:r>
              <w:rPr>
                <w:rFonts w:ascii="仿宋" w:hAnsi="仿宋" w:eastAsia="仿宋" w:cs="仿宋"/>
                <w:spacing w:val="7"/>
                <w:sz w:val="23"/>
                <w:szCs w:val="23"/>
              </w:rPr>
              <w:t>货物招标</w:t>
            </w:r>
          </w:p>
        </w:tc>
        <w:tc>
          <w:tcPr>
            <w:tcW w:w="1432" w:type="dxa"/>
            <w:vAlign w:val="top"/>
          </w:tcPr>
          <w:p>
            <w:pPr>
              <w:spacing w:before="128" w:line="230" w:lineRule="auto"/>
              <w:ind w:left="243"/>
              <w:rPr>
                <w:rFonts w:ascii="仿宋" w:hAnsi="仿宋" w:eastAsia="仿宋" w:cs="仿宋"/>
                <w:sz w:val="23"/>
                <w:szCs w:val="23"/>
              </w:rPr>
            </w:pPr>
            <w:r>
              <w:rPr>
                <w:rFonts w:ascii="仿宋" w:hAnsi="仿宋" w:eastAsia="仿宋" w:cs="仿宋"/>
                <w:spacing w:val="8"/>
                <w:sz w:val="23"/>
                <w:szCs w:val="23"/>
              </w:rPr>
              <w:t>服务招标</w:t>
            </w:r>
          </w:p>
        </w:tc>
        <w:tc>
          <w:tcPr>
            <w:tcW w:w="1445" w:type="dxa"/>
            <w:vAlign w:val="top"/>
          </w:tcPr>
          <w:p>
            <w:pPr>
              <w:spacing w:before="128" w:line="230" w:lineRule="auto"/>
              <w:ind w:left="257"/>
              <w:rPr>
                <w:rFonts w:ascii="仿宋" w:hAnsi="仿宋" w:eastAsia="仿宋" w:cs="仿宋"/>
                <w:sz w:val="23"/>
                <w:szCs w:val="23"/>
              </w:rPr>
            </w:pPr>
            <w:r>
              <w:rPr>
                <w:rFonts w:ascii="仿宋" w:hAnsi="仿宋" w:eastAsia="仿宋" w:cs="仿宋"/>
                <w:spacing w:val="6"/>
                <w:sz w:val="23"/>
                <w:szCs w:val="23"/>
              </w:rPr>
              <w:t>工程招标</w:t>
            </w:r>
          </w:p>
        </w:tc>
        <w:tc>
          <w:tcPr>
            <w:tcW w:w="1144" w:type="dxa"/>
            <w:vAlign w:val="top"/>
          </w:tcPr>
          <w:p>
            <w:pPr>
              <w:spacing w:before="127" w:line="233" w:lineRule="auto"/>
              <w:ind w:left="443"/>
              <w:rPr>
                <w:rFonts w:ascii="仿宋" w:hAnsi="仿宋" w:eastAsia="仿宋" w:cs="仿宋"/>
                <w:sz w:val="23"/>
                <w:szCs w:val="23"/>
              </w:rPr>
            </w:pPr>
            <w:r>
              <w:rPr>
                <w:rFonts w:ascii="仿宋" w:hAnsi="仿宋" w:eastAsia="仿宋" w:cs="仿宋"/>
                <w:spacing w:val="2"/>
                <w:sz w:val="23"/>
                <w:szCs w:val="23"/>
              </w:rPr>
              <w:t>备注</w:t>
            </w:r>
          </w:p>
        </w:tc>
        <w:tc>
          <w:tcPr>
            <w:tcW w:w="759" w:type="dxa"/>
            <w:vMerge w:val="restart"/>
            <w:tcBorders>
              <w:top w:val="nil"/>
              <w:bottom w:val="nil"/>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473" w:type="dxa"/>
            <w:vMerge w:val="continue"/>
            <w:tcBorders>
              <w:top w:val="nil"/>
              <w:bottom w:val="nil"/>
            </w:tcBorders>
            <w:vAlign w:val="top"/>
          </w:tcPr>
          <w:p>
            <w:pPr>
              <w:pStyle w:val="6"/>
            </w:pPr>
          </w:p>
        </w:tc>
        <w:tc>
          <w:tcPr>
            <w:tcW w:w="764" w:type="dxa"/>
            <w:vMerge w:val="continue"/>
            <w:tcBorders>
              <w:top w:val="nil"/>
              <w:bottom w:val="nil"/>
            </w:tcBorders>
            <w:vAlign w:val="top"/>
          </w:tcPr>
          <w:p>
            <w:pPr>
              <w:pStyle w:val="6"/>
            </w:pPr>
          </w:p>
        </w:tc>
        <w:tc>
          <w:tcPr>
            <w:tcW w:w="2614" w:type="dxa"/>
            <w:gridSpan w:val="2"/>
            <w:vAlign w:val="top"/>
          </w:tcPr>
          <w:p>
            <w:pPr>
              <w:spacing w:before="129" w:line="230" w:lineRule="auto"/>
              <w:ind w:left="127"/>
              <w:rPr>
                <w:rFonts w:ascii="仿宋" w:hAnsi="仿宋" w:eastAsia="仿宋" w:cs="仿宋"/>
                <w:sz w:val="23"/>
                <w:szCs w:val="23"/>
              </w:rPr>
            </w:pPr>
            <w:r>
              <w:rPr>
                <w:rFonts w:ascii="仿宋" w:hAnsi="仿宋" w:eastAsia="仿宋" w:cs="仿宋"/>
                <w:spacing w:val="3"/>
                <w:sz w:val="23"/>
                <w:szCs w:val="23"/>
              </w:rPr>
              <w:t>100</w:t>
            </w:r>
            <w:r>
              <w:rPr>
                <w:rFonts w:ascii="仿宋" w:hAnsi="仿宋" w:eastAsia="仿宋" w:cs="仿宋"/>
                <w:spacing w:val="-33"/>
                <w:sz w:val="23"/>
                <w:szCs w:val="23"/>
              </w:rPr>
              <w:t xml:space="preserve"> </w:t>
            </w:r>
            <w:r>
              <w:rPr>
                <w:rFonts w:ascii="仿宋" w:hAnsi="仿宋" w:eastAsia="仿宋" w:cs="仿宋"/>
                <w:spacing w:val="3"/>
                <w:sz w:val="23"/>
                <w:szCs w:val="23"/>
              </w:rPr>
              <w:t>万元以下</w:t>
            </w:r>
          </w:p>
        </w:tc>
        <w:tc>
          <w:tcPr>
            <w:tcW w:w="1529" w:type="dxa"/>
            <w:vAlign w:val="top"/>
          </w:tcPr>
          <w:p>
            <w:pPr>
              <w:spacing w:before="169" w:line="186" w:lineRule="auto"/>
              <w:ind w:left="129"/>
              <w:rPr>
                <w:rFonts w:ascii="仿宋" w:hAnsi="仿宋" w:eastAsia="仿宋" w:cs="仿宋"/>
                <w:sz w:val="23"/>
                <w:szCs w:val="23"/>
              </w:rPr>
            </w:pPr>
            <w:r>
              <w:rPr>
                <w:rFonts w:ascii="仿宋" w:hAnsi="仿宋" w:eastAsia="仿宋" w:cs="仿宋"/>
                <w:spacing w:val="-1"/>
                <w:sz w:val="23"/>
                <w:szCs w:val="23"/>
              </w:rPr>
              <w:t>1.5%</w:t>
            </w:r>
          </w:p>
        </w:tc>
        <w:tc>
          <w:tcPr>
            <w:tcW w:w="1432" w:type="dxa"/>
            <w:vAlign w:val="top"/>
          </w:tcPr>
          <w:p>
            <w:pPr>
              <w:spacing w:before="169" w:line="186" w:lineRule="auto"/>
              <w:ind w:left="131"/>
              <w:rPr>
                <w:rFonts w:ascii="仿宋" w:hAnsi="仿宋" w:eastAsia="仿宋" w:cs="仿宋"/>
                <w:sz w:val="23"/>
                <w:szCs w:val="23"/>
              </w:rPr>
            </w:pPr>
            <w:r>
              <w:rPr>
                <w:rFonts w:ascii="仿宋" w:hAnsi="仿宋" w:eastAsia="仿宋" w:cs="仿宋"/>
                <w:spacing w:val="-1"/>
                <w:sz w:val="23"/>
                <w:szCs w:val="23"/>
              </w:rPr>
              <w:t>1.5%</w:t>
            </w:r>
          </w:p>
        </w:tc>
        <w:tc>
          <w:tcPr>
            <w:tcW w:w="1445" w:type="dxa"/>
            <w:vAlign w:val="top"/>
          </w:tcPr>
          <w:p>
            <w:pPr>
              <w:spacing w:before="169" w:line="186" w:lineRule="auto"/>
              <w:ind w:left="132"/>
              <w:rPr>
                <w:rFonts w:ascii="仿宋" w:hAnsi="仿宋" w:eastAsia="仿宋" w:cs="仿宋"/>
                <w:sz w:val="23"/>
                <w:szCs w:val="23"/>
              </w:rPr>
            </w:pPr>
            <w:r>
              <w:rPr>
                <w:rFonts w:ascii="仿宋" w:hAnsi="仿宋" w:eastAsia="仿宋" w:cs="仿宋"/>
                <w:spacing w:val="-1"/>
                <w:sz w:val="23"/>
                <w:szCs w:val="23"/>
              </w:rPr>
              <w:t>1.0%</w:t>
            </w:r>
          </w:p>
        </w:tc>
        <w:tc>
          <w:tcPr>
            <w:tcW w:w="1144" w:type="dxa"/>
            <w:vAlign w:val="top"/>
          </w:tcPr>
          <w:p>
            <w:pPr>
              <w:pStyle w:val="6"/>
            </w:pPr>
          </w:p>
        </w:tc>
        <w:tc>
          <w:tcPr>
            <w:tcW w:w="759" w:type="dxa"/>
            <w:vMerge w:val="continue"/>
            <w:tcBorders>
              <w:top w:val="nil"/>
              <w:bottom w:val="nil"/>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473" w:type="dxa"/>
            <w:vMerge w:val="continue"/>
            <w:tcBorders>
              <w:top w:val="nil"/>
              <w:bottom w:val="nil"/>
            </w:tcBorders>
            <w:vAlign w:val="top"/>
          </w:tcPr>
          <w:p>
            <w:pPr>
              <w:pStyle w:val="6"/>
            </w:pPr>
          </w:p>
        </w:tc>
        <w:tc>
          <w:tcPr>
            <w:tcW w:w="764" w:type="dxa"/>
            <w:vMerge w:val="continue"/>
            <w:tcBorders>
              <w:top w:val="nil"/>
              <w:bottom w:val="nil"/>
            </w:tcBorders>
            <w:vAlign w:val="top"/>
          </w:tcPr>
          <w:p>
            <w:pPr>
              <w:pStyle w:val="6"/>
            </w:pPr>
          </w:p>
        </w:tc>
        <w:tc>
          <w:tcPr>
            <w:tcW w:w="2614" w:type="dxa"/>
            <w:gridSpan w:val="2"/>
            <w:vAlign w:val="top"/>
          </w:tcPr>
          <w:p>
            <w:pPr>
              <w:spacing w:before="128" w:line="234" w:lineRule="auto"/>
              <w:ind w:left="127"/>
              <w:rPr>
                <w:rFonts w:ascii="仿宋" w:hAnsi="仿宋" w:eastAsia="仿宋" w:cs="仿宋"/>
                <w:sz w:val="23"/>
                <w:szCs w:val="23"/>
              </w:rPr>
            </w:pPr>
            <w:r>
              <w:rPr>
                <w:rFonts w:ascii="仿宋" w:hAnsi="仿宋" w:eastAsia="仿宋" w:cs="仿宋"/>
                <w:spacing w:val="3"/>
                <w:sz w:val="23"/>
                <w:szCs w:val="23"/>
              </w:rPr>
              <w:t>100～500</w:t>
            </w:r>
            <w:r>
              <w:rPr>
                <w:rFonts w:ascii="仿宋" w:hAnsi="仿宋" w:eastAsia="仿宋" w:cs="仿宋"/>
                <w:spacing w:val="-35"/>
                <w:sz w:val="23"/>
                <w:szCs w:val="23"/>
              </w:rPr>
              <w:t xml:space="preserve"> </w:t>
            </w:r>
            <w:r>
              <w:rPr>
                <w:rFonts w:ascii="仿宋" w:hAnsi="仿宋" w:eastAsia="仿宋" w:cs="仿宋"/>
                <w:spacing w:val="3"/>
                <w:sz w:val="23"/>
                <w:szCs w:val="23"/>
              </w:rPr>
              <w:t>万元</w:t>
            </w:r>
          </w:p>
        </w:tc>
        <w:tc>
          <w:tcPr>
            <w:tcW w:w="1529" w:type="dxa"/>
            <w:vAlign w:val="top"/>
          </w:tcPr>
          <w:p>
            <w:pPr>
              <w:spacing w:before="169" w:line="186" w:lineRule="auto"/>
              <w:ind w:left="129"/>
              <w:rPr>
                <w:rFonts w:ascii="仿宋" w:hAnsi="仿宋" w:eastAsia="仿宋" w:cs="仿宋"/>
                <w:sz w:val="23"/>
                <w:szCs w:val="23"/>
              </w:rPr>
            </w:pPr>
            <w:r>
              <w:rPr>
                <w:rFonts w:ascii="仿宋" w:hAnsi="仿宋" w:eastAsia="仿宋" w:cs="仿宋"/>
                <w:spacing w:val="1"/>
                <w:sz w:val="23"/>
                <w:szCs w:val="23"/>
              </w:rPr>
              <w:t>1.1%</w:t>
            </w:r>
          </w:p>
        </w:tc>
        <w:tc>
          <w:tcPr>
            <w:tcW w:w="1432" w:type="dxa"/>
            <w:vAlign w:val="top"/>
          </w:tcPr>
          <w:p>
            <w:pPr>
              <w:spacing w:before="169" w:line="186" w:lineRule="auto"/>
              <w:ind w:left="116"/>
              <w:rPr>
                <w:rFonts w:ascii="仿宋" w:hAnsi="仿宋" w:eastAsia="仿宋" w:cs="仿宋"/>
                <w:sz w:val="23"/>
                <w:szCs w:val="23"/>
              </w:rPr>
            </w:pPr>
            <w:r>
              <w:rPr>
                <w:rFonts w:ascii="仿宋" w:hAnsi="仿宋" w:eastAsia="仿宋" w:cs="仿宋"/>
                <w:spacing w:val="2"/>
                <w:sz w:val="23"/>
                <w:szCs w:val="23"/>
              </w:rPr>
              <w:t>0.8%</w:t>
            </w:r>
          </w:p>
        </w:tc>
        <w:tc>
          <w:tcPr>
            <w:tcW w:w="1445" w:type="dxa"/>
            <w:vAlign w:val="top"/>
          </w:tcPr>
          <w:p>
            <w:pPr>
              <w:spacing w:before="169" w:line="186" w:lineRule="auto"/>
              <w:ind w:left="116"/>
              <w:rPr>
                <w:rFonts w:ascii="仿宋" w:hAnsi="仿宋" w:eastAsia="仿宋" w:cs="仿宋"/>
                <w:sz w:val="23"/>
                <w:szCs w:val="23"/>
              </w:rPr>
            </w:pPr>
            <w:r>
              <w:rPr>
                <w:rFonts w:ascii="仿宋" w:hAnsi="仿宋" w:eastAsia="仿宋" w:cs="仿宋"/>
                <w:spacing w:val="3"/>
                <w:sz w:val="23"/>
                <w:szCs w:val="23"/>
              </w:rPr>
              <w:t>0.7%</w:t>
            </w:r>
          </w:p>
        </w:tc>
        <w:tc>
          <w:tcPr>
            <w:tcW w:w="1144" w:type="dxa"/>
            <w:vAlign w:val="top"/>
          </w:tcPr>
          <w:p>
            <w:pPr>
              <w:pStyle w:val="6"/>
            </w:pPr>
          </w:p>
        </w:tc>
        <w:tc>
          <w:tcPr>
            <w:tcW w:w="759" w:type="dxa"/>
            <w:vMerge w:val="continue"/>
            <w:tcBorders>
              <w:top w:val="nil"/>
              <w:bottom w:val="nil"/>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473" w:type="dxa"/>
            <w:vMerge w:val="continue"/>
            <w:tcBorders>
              <w:top w:val="nil"/>
              <w:bottom w:val="nil"/>
            </w:tcBorders>
            <w:vAlign w:val="top"/>
          </w:tcPr>
          <w:p>
            <w:pPr>
              <w:pStyle w:val="6"/>
            </w:pPr>
          </w:p>
        </w:tc>
        <w:tc>
          <w:tcPr>
            <w:tcW w:w="764" w:type="dxa"/>
            <w:vMerge w:val="continue"/>
            <w:tcBorders>
              <w:top w:val="nil"/>
              <w:bottom w:val="nil"/>
            </w:tcBorders>
            <w:vAlign w:val="top"/>
          </w:tcPr>
          <w:p>
            <w:pPr>
              <w:pStyle w:val="6"/>
            </w:pPr>
          </w:p>
        </w:tc>
        <w:tc>
          <w:tcPr>
            <w:tcW w:w="2614" w:type="dxa"/>
            <w:gridSpan w:val="2"/>
            <w:vAlign w:val="top"/>
          </w:tcPr>
          <w:p>
            <w:pPr>
              <w:spacing w:before="127" w:line="234" w:lineRule="auto"/>
              <w:ind w:left="114"/>
              <w:rPr>
                <w:rFonts w:ascii="仿宋" w:hAnsi="仿宋" w:eastAsia="仿宋" w:cs="仿宋"/>
                <w:sz w:val="23"/>
                <w:szCs w:val="23"/>
              </w:rPr>
            </w:pPr>
            <w:r>
              <w:rPr>
                <w:rFonts w:ascii="仿宋" w:hAnsi="仿宋" w:eastAsia="仿宋" w:cs="仿宋"/>
                <w:spacing w:val="4"/>
                <w:sz w:val="23"/>
                <w:szCs w:val="23"/>
              </w:rPr>
              <w:t>500～1000</w:t>
            </w:r>
            <w:r>
              <w:rPr>
                <w:rFonts w:ascii="仿宋" w:hAnsi="仿宋" w:eastAsia="仿宋" w:cs="仿宋"/>
                <w:spacing w:val="-28"/>
                <w:sz w:val="23"/>
                <w:szCs w:val="23"/>
              </w:rPr>
              <w:t xml:space="preserve"> </w:t>
            </w:r>
            <w:r>
              <w:rPr>
                <w:rFonts w:ascii="仿宋" w:hAnsi="仿宋" w:eastAsia="仿宋" w:cs="仿宋"/>
                <w:spacing w:val="4"/>
                <w:sz w:val="23"/>
                <w:szCs w:val="23"/>
              </w:rPr>
              <w:t>万元</w:t>
            </w:r>
          </w:p>
        </w:tc>
        <w:tc>
          <w:tcPr>
            <w:tcW w:w="1529" w:type="dxa"/>
            <w:vAlign w:val="top"/>
          </w:tcPr>
          <w:p>
            <w:pPr>
              <w:spacing w:before="168" w:line="186" w:lineRule="auto"/>
              <w:ind w:left="113"/>
              <w:rPr>
                <w:rFonts w:ascii="仿宋" w:hAnsi="仿宋" w:eastAsia="仿宋" w:cs="仿宋"/>
                <w:sz w:val="23"/>
                <w:szCs w:val="23"/>
              </w:rPr>
            </w:pPr>
            <w:r>
              <w:rPr>
                <w:rFonts w:ascii="仿宋" w:hAnsi="仿宋" w:eastAsia="仿宋" w:cs="仿宋"/>
                <w:spacing w:val="2"/>
                <w:sz w:val="23"/>
                <w:szCs w:val="23"/>
              </w:rPr>
              <w:t>0.8%</w:t>
            </w:r>
          </w:p>
        </w:tc>
        <w:tc>
          <w:tcPr>
            <w:tcW w:w="1432" w:type="dxa"/>
            <w:vAlign w:val="top"/>
          </w:tcPr>
          <w:p>
            <w:pPr>
              <w:spacing w:before="168" w:line="186" w:lineRule="auto"/>
              <w:ind w:left="116"/>
              <w:rPr>
                <w:rFonts w:ascii="仿宋" w:hAnsi="仿宋" w:eastAsia="仿宋" w:cs="仿宋"/>
                <w:sz w:val="23"/>
                <w:szCs w:val="23"/>
              </w:rPr>
            </w:pPr>
            <w:r>
              <w:rPr>
                <w:rFonts w:ascii="仿宋" w:hAnsi="仿宋" w:eastAsia="仿宋" w:cs="仿宋"/>
                <w:spacing w:val="3"/>
                <w:sz w:val="23"/>
                <w:szCs w:val="23"/>
              </w:rPr>
              <w:t>0.45%</w:t>
            </w:r>
          </w:p>
        </w:tc>
        <w:tc>
          <w:tcPr>
            <w:tcW w:w="1445" w:type="dxa"/>
            <w:vAlign w:val="top"/>
          </w:tcPr>
          <w:p>
            <w:pPr>
              <w:spacing w:before="168" w:line="186" w:lineRule="auto"/>
              <w:ind w:left="116"/>
              <w:rPr>
                <w:rFonts w:ascii="仿宋" w:hAnsi="仿宋" w:eastAsia="仿宋" w:cs="仿宋"/>
                <w:sz w:val="23"/>
                <w:szCs w:val="23"/>
              </w:rPr>
            </w:pPr>
            <w:r>
              <w:rPr>
                <w:rFonts w:ascii="仿宋" w:hAnsi="仿宋" w:eastAsia="仿宋" w:cs="仿宋"/>
                <w:spacing w:val="3"/>
                <w:sz w:val="23"/>
                <w:szCs w:val="23"/>
              </w:rPr>
              <w:t>0.55%</w:t>
            </w:r>
          </w:p>
        </w:tc>
        <w:tc>
          <w:tcPr>
            <w:tcW w:w="1144" w:type="dxa"/>
            <w:vAlign w:val="top"/>
          </w:tcPr>
          <w:p>
            <w:pPr>
              <w:pStyle w:val="6"/>
            </w:pPr>
          </w:p>
        </w:tc>
        <w:tc>
          <w:tcPr>
            <w:tcW w:w="759" w:type="dxa"/>
            <w:vMerge w:val="continue"/>
            <w:tcBorders>
              <w:top w:val="nil"/>
              <w:bottom w:val="nil"/>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73" w:type="dxa"/>
            <w:vMerge w:val="continue"/>
            <w:tcBorders>
              <w:top w:val="nil"/>
            </w:tcBorders>
            <w:vAlign w:val="top"/>
          </w:tcPr>
          <w:p>
            <w:pPr>
              <w:pStyle w:val="6"/>
            </w:pPr>
          </w:p>
        </w:tc>
        <w:tc>
          <w:tcPr>
            <w:tcW w:w="764" w:type="dxa"/>
            <w:vMerge w:val="continue"/>
            <w:tcBorders>
              <w:top w:val="nil"/>
            </w:tcBorders>
            <w:vAlign w:val="top"/>
          </w:tcPr>
          <w:p>
            <w:pPr>
              <w:pStyle w:val="6"/>
            </w:pPr>
          </w:p>
        </w:tc>
        <w:tc>
          <w:tcPr>
            <w:tcW w:w="2614" w:type="dxa"/>
            <w:gridSpan w:val="2"/>
            <w:vAlign w:val="top"/>
          </w:tcPr>
          <w:p>
            <w:pPr>
              <w:spacing w:before="129" w:line="234" w:lineRule="auto"/>
              <w:ind w:left="127"/>
              <w:rPr>
                <w:rFonts w:ascii="仿宋" w:hAnsi="仿宋" w:eastAsia="仿宋" w:cs="仿宋"/>
                <w:sz w:val="23"/>
                <w:szCs w:val="23"/>
              </w:rPr>
            </w:pPr>
            <w:r>
              <w:rPr>
                <w:rFonts w:ascii="仿宋" w:hAnsi="仿宋" w:eastAsia="仿宋" w:cs="仿宋"/>
                <w:spacing w:val="3"/>
                <w:sz w:val="23"/>
                <w:szCs w:val="23"/>
              </w:rPr>
              <w:t>1000～5000</w:t>
            </w:r>
            <w:r>
              <w:rPr>
                <w:rFonts w:ascii="仿宋" w:hAnsi="仿宋" w:eastAsia="仿宋" w:cs="仿宋"/>
                <w:spacing w:val="-27"/>
                <w:sz w:val="23"/>
                <w:szCs w:val="23"/>
              </w:rPr>
              <w:t xml:space="preserve"> </w:t>
            </w:r>
            <w:r>
              <w:rPr>
                <w:rFonts w:ascii="仿宋" w:hAnsi="仿宋" w:eastAsia="仿宋" w:cs="仿宋"/>
                <w:spacing w:val="3"/>
                <w:sz w:val="23"/>
                <w:szCs w:val="23"/>
              </w:rPr>
              <w:t>万元</w:t>
            </w:r>
          </w:p>
        </w:tc>
        <w:tc>
          <w:tcPr>
            <w:tcW w:w="1529" w:type="dxa"/>
            <w:vAlign w:val="top"/>
          </w:tcPr>
          <w:p>
            <w:pPr>
              <w:spacing w:before="170" w:line="186" w:lineRule="auto"/>
              <w:ind w:left="113"/>
              <w:rPr>
                <w:rFonts w:ascii="仿宋" w:hAnsi="仿宋" w:eastAsia="仿宋" w:cs="仿宋"/>
                <w:sz w:val="23"/>
                <w:szCs w:val="23"/>
              </w:rPr>
            </w:pPr>
            <w:r>
              <w:rPr>
                <w:rFonts w:ascii="仿宋" w:hAnsi="仿宋" w:eastAsia="仿宋" w:cs="仿宋"/>
                <w:spacing w:val="3"/>
                <w:sz w:val="23"/>
                <w:szCs w:val="23"/>
              </w:rPr>
              <w:t>0.5%</w:t>
            </w:r>
          </w:p>
        </w:tc>
        <w:tc>
          <w:tcPr>
            <w:tcW w:w="1432" w:type="dxa"/>
            <w:vAlign w:val="top"/>
          </w:tcPr>
          <w:p>
            <w:pPr>
              <w:spacing w:before="170" w:line="186" w:lineRule="auto"/>
              <w:ind w:left="116"/>
              <w:rPr>
                <w:rFonts w:ascii="仿宋" w:hAnsi="仿宋" w:eastAsia="仿宋" w:cs="仿宋"/>
                <w:sz w:val="23"/>
                <w:szCs w:val="23"/>
              </w:rPr>
            </w:pPr>
            <w:r>
              <w:rPr>
                <w:rFonts w:ascii="仿宋" w:hAnsi="仿宋" w:eastAsia="仿宋" w:cs="仿宋"/>
                <w:spacing w:val="3"/>
                <w:sz w:val="23"/>
                <w:szCs w:val="23"/>
              </w:rPr>
              <w:t>0.25%</w:t>
            </w:r>
          </w:p>
        </w:tc>
        <w:tc>
          <w:tcPr>
            <w:tcW w:w="1445" w:type="dxa"/>
            <w:vAlign w:val="top"/>
          </w:tcPr>
          <w:p>
            <w:pPr>
              <w:spacing w:before="170" w:line="186" w:lineRule="auto"/>
              <w:ind w:left="116"/>
              <w:rPr>
                <w:rFonts w:ascii="仿宋" w:hAnsi="仿宋" w:eastAsia="仿宋" w:cs="仿宋"/>
                <w:sz w:val="23"/>
                <w:szCs w:val="23"/>
              </w:rPr>
            </w:pPr>
            <w:r>
              <w:rPr>
                <w:rFonts w:ascii="仿宋" w:hAnsi="仿宋" w:eastAsia="仿宋" w:cs="仿宋"/>
                <w:spacing w:val="3"/>
                <w:sz w:val="23"/>
                <w:szCs w:val="23"/>
              </w:rPr>
              <w:t>0.35%</w:t>
            </w:r>
          </w:p>
        </w:tc>
        <w:tc>
          <w:tcPr>
            <w:tcW w:w="1144" w:type="dxa"/>
            <w:vAlign w:val="top"/>
          </w:tcPr>
          <w:p>
            <w:pPr>
              <w:pStyle w:val="6"/>
            </w:pPr>
          </w:p>
        </w:tc>
        <w:tc>
          <w:tcPr>
            <w:tcW w:w="759" w:type="dxa"/>
            <w:vMerge w:val="continue"/>
            <w:tcBorders>
              <w:top w:val="nil"/>
            </w:tcBorders>
            <w:vAlign w:val="top"/>
          </w:tcPr>
          <w:p>
            <w:pPr>
              <w:pStyle w:val="6"/>
            </w:pPr>
          </w:p>
        </w:tc>
      </w:tr>
    </w:tbl>
    <w:p>
      <w:pPr>
        <w:pStyle w:val="2"/>
        <w:spacing w:before="293" w:line="235" w:lineRule="auto"/>
        <w:ind w:left="739"/>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新疆泽煜航项目管理有限</w:t>
      </w:r>
      <w:r>
        <w:rPr>
          <w:rFonts w:ascii="宋体" w:hAnsi="宋体" w:eastAsia="宋体" w:cs="宋体"/>
          <w:spacing w:val="6"/>
          <w:sz w:val="17"/>
          <w:szCs w:val="17"/>
        </w:rPr>
        <w:t xml:space="preserve">公司      </w:t>
      </w:r>
      <w:r>
        <w:rPr>
          <w:spacing w:val="6"/>
          <w:sz w:val="17"/>
          <w:szCs w:val="17"/>
        </w:rPr>
        <w:t xml:space="preserve">联系电话：18152988776     </w:t>
      </w:r>
      <w:r>
        <w:rPr>
          <w:rFonts w:ascii="宋体" w:hAnsi="宋体" w:eastAsia="宋体" w:cs="宋体"/>
          <w:spacing w:val="6"/>
          <w:sz w:val="17"/>
          <w:szCs w:val="17"/>
        </w:rPr>
        <w:t>13</w:t>
      </w:r>
    </w:p>
    <w:p>
      <w:pPr>
        <w:spacing w:line="235" w:lineRule="auto"/>
        <w:rPr>
          <w:rFonts w:ascii="宋体" w:hAnsi="宋体" w:eastAsia="宋体" w:cs="宋体"/>
          <w:sz w:val="17"/>
          <w:szCs w:val="17"/>
        </w:rPr>
        <w:sectPr>
          <w:headerReference r:id="rId16" w:type="default"/>
          <w:pgSz w:w="11900" w:h="16838"/>
          <w:pgMar w:top="1133" w:right="865" w:bottom="0" w:left="869" w:header="861" w:footer="0" w:gutter="0"/>
          <w:cols w:space="720" w:num="1"/>
        </w:sectPr>
      </w:pPr>
    </w:p>
    <w:p>
      <w:pPr>
        <w:spacing w:before="182"/>
      </w:pPr>
    </w:p>
    <w:tbl>
      <w:tblPr>
        <w:tblStyle w:val="5"/>
        <w:tblW w:w="101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
        <w:gridCol w:w="2165"/>
        <w:gridCol w:w="75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3" w:hRule="atLeast"/>
        </w:trPr>
        <w:tc>
          <w:tcPr>
            <w:tcW w:w="472" w:type="dxa"/>
            <w:vAlign w:val="top"/>
          </w:tcPr>
          <w:p>
            <w:pPr>
              <w:pStyle w:val="6"/>
            </w:pPr>
          </w:p>
        </w:tc>
        <w:tc>
          <w:tcPr>
            <w:tcW w:w="9688" w:type="dxa"/>
            <w:gridSpan w:val="2"/>
            <w:vAlign w:val="top"/>
          </w:tcPr>
          <w:p>
            <w:pPr>
              <w:spacing w:before="128" w:line="311" w:lineRule="auto"/>
              <w:ind w:left="438" w:right="154" w:firstLine="10"/>
              <w:rPr>
                <w:rFonts w:ascii="仿宋" w:hAnsi="仿宋" w:eastAsia="仿宋" w:cs="仿宋"/>
                <w:sz w:val="23"/>
                <w:szCs w:val="23"/>
              </w:rPr>
            </w:pPr>
            <w:r>
              <w:rPr>
                <w:rFonts w:ascii="仿宋" w:hAnsi="仿宋" w:eastAsia="仿宋" w:cs="仿宋"/>
                <w:spacing w:val="12"/>
                <w:sz w:val="23"/>
                <w:szCs w:val="23"/>
              </w:rPr>
              <w:t>1、按本表费率计算的收费为招标代理服务全过程的收费基准价格，单独提供编</w:t>
            </w:r>
            <w:r>
              <w:rPr>
                <w:rFonts w:ascii="仿宋" w:hAnsi="仿宋" w:eastAsia="仿宋" w:cs="仿宋"/>
                <w:spacing w:val="11"/>
                <w:sz w:val="23"/>
                <w:szCs w:val="23"/>
              </w:rPr>
              <w:t>制招标</w:t>
            </w:r>
            <w:r>
              <w:rPr>
                <w:rFonts w:ascii="仿宋" w:hAnsi="仿宋" w:eastAsia="仿宋" w:cs="仿宋"/>
                <w:sz w:val="23"/>
                <w:szCs w:val="23"/>
              </w:rPr>
              <w:t xml:space="preserve"> </w:t>
            </w:r>
            <w:r>
              <w:rPr>
                <w:rFonts w:ascii="仿宋" w:hAnsi="仿宋" w:eastAsia="仿宋" w:cs="仿宋"/>
                <w:spacing w:val="11"/>
                <w:sz w:val="23"/>
                <w:szCs w:val="23"/>
              </w:rPr>
              <w:t>文件（有标底的含标底）服务的，可按规定</w:t>
            </w:r>
            <w:r>
              <w:rPr>
                <w:rFonts w:ascii="仿宋" w:hAnsi="仿宋" w:eastAsia="仿宋" w:cs="仿宋"/>
                <w:spacing w:val="10"/>
                <w:sz w:val="23"/>
                <w:szCs w:val="23"/>
              </w:rPr>
              <w:t>标准的</w:t>
            </w:r>
            <w:r>
              <w:rPr>
                <w:rFonts w:ascii="仿宋" w:hAnsi="仿宋" w:eastAsia="仿宋" w:cs="仿宋"/>
                <w:spacing w:val="-33"/>
                <w:sz w:val="23"/>
                <w:szCs w:val="23"/>
              </w:rPr>
              <w:t xml:space="preserve"> </w:t>
            </w:r>
            <w:r>
              <w:rPr>
                <w:rFonts w:ascii="仿宋" w:hAnsi="仿宋" w:eastAsia="仿宋" w:cs="仿宋"/>
                <w:spacing w:val="10"/>
                <w:sz w:val="23"/>
                <w:szCs w:val="23"/>
              </w:rPr>
              <w:t>30％计收。</w:t>
            </w:r>
          </w:p>
          <w:p>
            <w:pPr>
              <w:spacing w:before="198" w:line="311" w:lineRule="auto"/>
              <w:ind w:left="113" w:right="140" w:firstLine="327"/>
              <w:rPr>
                <w:rFonts w:ascii="仿宋" w:hAnsi="仿宋" w:eastAsia="仿宋" w:cs="仿宋"/>
                <w:sz w:val="23"/>
                <w:szCs w:val="23"/>
              </w:rPr>
            </w:pPr>
            <w:r>
              <w:rPr>
                <w:rFonts w:ascii="仿宋" w:hAnsi="仿宋" w:eastAsia="仿宋" w:cs="仿宋"/>
                <w:spacing w:val="13"/>
                <w:sz w:val="23"/>
                <w:szCs w:val="23"/>
              </w:rPr>
              <w:t>2、招标代理服务收费按差额定率累进法计</w:t>
            </w:r>
            <w:r>
              <w:rPr>
                <w:rFonts w:ascii="仿宋" w:hAnsi="仿宋" w:eastAsia="仿宋" w:cs="仿宋"/>
                <w:spacing w:val="12"/>
                <w:sz w:val="23"/>
                <w:szCs w:val="23"/>
              </w:rPr>
              <w:t>算。例如：某工程招标代理业务中标金额为</w:t>
            </w:r>
            <w:r>
              <w:rPr>
                <w:rFonts w:ascii="仿宋" w:hAnsi="仿宋" w:eastAsia="仿宋" w:cs="仿宋"/>
                <w:sz w:val="23"/>
                <w:szCs w:val="23"/>
              </w:rPr>
              <w:t xml:space="preserve"> </w:t>
            </w:r>
            <w:r>
              <w:rPr>
                <w:rFonts w:ascii="仿宋" w:hAnsi="仿宋" w:eastAsia="仿宋" w:cs="仿宋"/>
                <w:spacing w:val="9"/>
                <w:sz w:val="23"/>
                <w:szCs w:val="23"/>
              </w:rPr>
              <w:t>6000</w:t>
            </w:r>
            <w:r>
              <w:rPr>
                <w:rFonts w:ascii="仿宋" w:hAnsi="仿宋" w:eastAsia="仿宋" w:cs="仿宋"/>
                <w:spacing w:val="-29"/>
                <w:sz w:val="23"/>
                <w:szCs w:val="23"/>
              </w:rPr>
              <w:t xml:space="preserve"> </w:t>
            </w:r>
            <w:r>
              <w:rPr>
                <w:rFonts w:ascii="仿宋" w:hAnsi="仿宋" w:eastAsia="仿宋" w:cs="仿宋"/>
                <w:spacing w:val="9"/>
                <w:sz w:val="23"/>
                <w:szCs w:val="23"/>
              </w:rPr>
              <w:t>万元，计算招标代理服务费额如下：</w:t>
            </w:r>
          </w:p>
          <w:p>
            <w:pPr>
              <w:spacing w:before="198" w:line="234" w:lineRule="auto"/>
              <w:ind w:left="575"/>
              <w:rPr>
                <w:rFonts w:ascii="仿宋" w:hAnsi="仿宋" w:eastAsia="仿宋" w:cs="仿宋"/>
                <w:sz w:val="23"/>
                <w:szCs w:val="23"/>
              </w:rPr>
            </w:pPr>
            <w:r>
              <w:rPr>
                <w:rFonts w:ascii="仿宋" w:hAnsi="仿宋" w:eastAsia="仿宋" w:cs="仿宋"/>
                <w:spacing w:val="-1"/>
                <w:sz w:val="23"/>
                <w:szCs w:val="23"/>
              </w:rPr>
              <w:t>100</w:t>
            </w:r>
            <w:r>
              <w:rPr>
                <w:rFonts w:ascii="仿宋" w:hAnsi="仿宋" w:eastAsia="仿宋" w:cs="仿宋"/>
                <w:spacing w:val="-34"/>
                <w:sz w:val="23"/>
                <w:szCs w:val="23"/>
              </w:rPr>
              <w:t xml:space="preserve"> </w:t>
            </w:r>
            <w:r>
              <w:rPr>
                <w:rFonts w:ascii="仿宋" w:hAnsi="仿宋" w:eastAsia="仿宋" w:cs="仿宋"/>
                <w:spacing w:val="-1"/>
                <w:sz w:val="23"/>
                <w:szCs w:val="23"/>
              </w:rPr>
              <w:t>万元</w:t>
            </w:r>
            <w:r>
              <w:rPr>
                <w:rFonts w:ascii="仿宋" w:hAnsi="仿宋" w:eastAsia="仿宋" w:cs="仿宋"/>
                <w:spacing w:val="-65"/>
                <w:sz w:val="23"/>
                <w:szCs w:val="23"/>
              </w:rPr>
              <w:t xml:space="preserve"> </w:t>
            </w:r>
            <w:r>
              <w:rPr>
                <w:rFonts w:ascii="仿宋" w:hAnsi="仿宋" w:eastAsia="仿宋" w:cs="仿宋"/>
                <w:spacing w:val="-1"/>
                <w:sz w:val="23"/>
                <w:szCs w:val="23"/>
              </w:rPr>
              <w:t>×</w:t>
            </w:r>
            <w:r>
              <w:rPr>
                <w:rFonts w:ascii="仿宋" w:hAnsi="仿宋" w:eastAsia="仿宋" w:cs="仿宋"/>
                <w:spacing w:val="-86"/>
                <w:sz w:val="23"/>
                <w:szCs w:val="23"/>
              </w:rPr>
              <w:t xml:space="preserve"> </w:t>
            </w:r>
            <w:r>
              <w:rPr>
                <w:rFonts w:ascii="仿宋" w:hAnsi="仿宋" w:eastAsia="仿宋" w:cs="仿宋"/>
                <w:spacing w:val="-1"/>
                <w:sz w:val="23"/>
                <w:szCs w:val="23"/>
              </w:rPr>
              <w:t>1.0</w:t>
            </w:r>
            <w:r>
              <w:rPr>
                <w:rFonts w:ascii="仿宋" w:hAnsi="仿宋" w:eastAsia="仿宋" w:cs="仿宋"/>
                <w:sz w:val="23"/>
                <w:szCs w:val="23"/>
              </w:rPr>
              <w:t>％＝</w:t>
            </w:r>
            <w:r>
              <w:rPr>
                <w:rFonts w:ascii="仿宋" w:hAnsi="仿宋" w:eastAsia="仿宋" w:cs="仿宋"/>
                <w:spacing w:val="-1"/>
                <w:sz w:val="23"/>
                <w:szCs w:val="23"/>
              </w:rPr>
              <w:t>1</w:t>
            </w:r>
            <w:r>
              <w:rPr>
                <w:rFonts w:ascii="仿宋" w:hAnsi="仿宋" w:eastAsia="仿宋" w:cs="仿宋"/>
                <w:spacing w:val="-35"/>
                <w:sz w:val="23"/>
                <w:szCs w:val="23"/>
              </w:rPr>
              <w:t xml:space="preserve"> </w:t>
            </w:r>
            <w:r>
              <w:rPr>
                <w:rFonts w:ascii="仿宋" w:hAnsi="仿宋" w:eastAsia="仿宋" w:cs="仿宋"/>
                <w:spacing w:val="-1"/>
                <w:sz w:val="23"/>
                <w:szCs w:val="23"/>
              </w:rPr>
              <w:t>万元</w:t>
            </w:r>
          </w:p>
          <w:p>
            <w:pPr>
              <w:spacing w:before="195" w:line="234" w:lineRule="auto"/>
              <w:ind w:left="450"/>
              <w:rPr>
                <w:rFonts w:ascii="仿宋" w:hAnsi="仿宋" w:eastAsia="仿宋" w:cs="仿宋"/>
                <w:sz w:val="23"/>
                <w:szCs w:val="23"/>
              </w:rPr>
            </w:pPr>
            <w:r>
              <w:rPr>
                <w:rFonts w:ascii="仿宋" w:hAnsi="仿宋" w:eastAsia="仿宋" w:cs="仿宋"/>
                <w:spacing w:val="8"/>
                <w:sz w:val="23"/>
                <w:szCs w:val="23"/>
              </w:rPr>
              <w:t>（500－100）万元×0.7</w:t>
            </w:r>
            <w:r>
              <w:rPr>
                <w:rFonts w:ascii="仿宋" w:hAnsi="仿宋" w:eastAsia="仿宋" w:cs="仿宋"/>
                <w:spacing w:val="1"/>
                <w:sz w:val="23"/>
                <w:szCs w:val="23"/>
              </w:rPr>
              <w:t>％＝</w:t>
            </w:r>
            <w:r>
              <w:rPr>
                <w:rFonts w:ascii="仿宋" w:hAnsi="仿宋" w:eastAsia="仿宋" w:cs="仿宋"/>
                <w:spacing w:val="8"/>
                <w:sz w:val="23"/>
                <w:szCs w:val="23"/>
              </w:rPr>
              <w:t>2.8</w:t>
            </w:r>
            <w:r>
              <w:rPr>
                <w:rFonts w:ascii="仿宋" w:hAnsi="仿宋" w:eastAsia="仿宋" w:cs="仿宋"/>
                <w:spacing w:val="-34"/>
                <w:sz w:val="23"/>
                <w:szCs w:val="23"/>
              </w:rPr>
              <w:t xml:space="preserve"> </w:t>
            </w:r>
            <w:r>
              <w:rPr>
                <w:rFonts w:ascii="仿宋" w:hAnsi="仿宋" w:eastAsia="仿宋" w:cs="仿宋"/>
                <w:spacing w:val="8"/>
                <w:sz w:val="23"/>
                <w:szCs w:val="23"/>
              </w:rPr>
              <w:t>万元</w:t>
            </w:r>
          </w:p>
          <w:p>
            <w:pPr>
              <w:spacing w:before="196" w:line="382" w:lineRule="auto"/>
              <w:ind w:left="450" w:right="4943"/>
              <w:jc w:val="both"/>
              <w:rPr>
                <w:rFonts w:ascii="仿宋" w:hAnsi="仿宋" w:eastAsia="仿宋" w:cs="仿宋"/>
                <w:sz w:val="23"/>
                <w:szCs w:val="23"/>
              </w:rPr>
            </w:pPr>
            <w:r>
              <w:rPr>
                <w:rFonts w:ascii="仿宋" w:hAnsi="仿宋" w:eastAsia="仿宋" w:cs="仿宋"/>
                <w:spacing w:val="8"/>
                <w:sz w:val="23"/>
                <w:szCs w:val="23"/>
              </w:rPr>
              <w:t>（1000－500）万元×0.55</w:t>
            </w:r>
            <w:r>
              <w:rPr>
                <w:rFonts w:ascii="仿宋" w:hAnsi="仿宋" w:eastAsia="仿宋" w:cs="仿宋"/>
                <w:spacing w:val="-2"/>
                <w:sz w:val="23"/>
                <w:szCs w:val="23"/>
              </w:rPr>
              <w:t>％＝</w:t>
            </w:r>
            <w:r>
              <w:rPr>
                <w:rFonts w:ascii="仿宋" w:hAnsi="仿宋" w:eastAsia="仿宋" w:cs="仿宋"/>
                <w:spacing w:val="8"/>
                <w:sz w:val="23"/>
                <w:szCs w:val="23"/>
              </w:rPr>
              <w:t>2.75</w:t>
            </w:r>
            <w:r>
              <w:rPr>
                <w:rFonts w:ascii="仿宋" w:hAnsi="仿宋" w:eastAsia="仿宋" w:cs="仿宋"/>
                <w:spacing w:val="-32"/>
                <w:sz w:val="23"/>
                <w:szCs w:val="23"/>
              </w:rPr>
              <w:t xml:space="preserve"> </w:t>
            </w:r>
            <w:r>
              <w:rPr>
                <w:rFonts w:ascii="仿宋" w:hAnsi="仿宋" w:eastAsia="仿宋" w:cs="仿宋"/>
                <w:spacing w:val="8"/>
                <w:sz w:val="23"/>
                <w:szCs w:val="23"/>
              </w:rPr>
              <w:t>万元</w:t>
            </w:r>
            <w:r>
              <w:rPr>
                <w:rFonts w:ascii="仿宋" w:hAnsi="仿宋" w:eastAsia="仿宋" w:cs="仿宋"/>
                <w:sz w:val="23"/>
                <w:szCs w:val="23"/>
              </w:rPr>
              <w:t xml:space="preserve"> </w:t>
            </w:r>
            <w:r>
              <w:rPr>
                <w:rFonts w:ascii="仿宋" w:hAnsi="仿宋" w:eastAsia="仿宋" w:cs="仿宋"/>
                <w:spacing w:val="8"/>
                <w:sz w:val="23"/>
                <w:szCs w:val="23"/>
              </w:rPr>
              <w:t>（5000－1000）万元×0.35</w:t>
            </w:r>
            <w:r>
              <w:rPr>
                <w:rFonts w:ascii="仿宋" w:hAnsi="仿宋" w:eastAsia="仿宋" w:cs="仿宋"/>
                <w:spacing w:val="-1"/>
                <w:sz w:val="23"/>
                <w:szCs w:val="23"/>
              </w:rPr>
              <w:t>％＝</w:t>
            </w:r>
            <w:r>
              <w:rPr>
                <w:rFonts w:ascii="仿宋" w:hAnsi="仿宋" w:eastAsia="仿宋" w:cs="仿宋"/>
                <w:spacing w:val="8"/>
                <w:sz w:val="23"/>
                <w:szCs w:val="23"/>
              </w:rPr>
              <w:t>14</w:t>
            </w:r>
            <w:r>
              <w:rPr>
                <w:rFonts w:ascii="仿宋" w:hAnsi="仿宋" w:eastAsia="仿宋" w:cs="仿宋"/>
                <w:spacing w:val="-34"/>
                <w:sz w:val="23"/>
                <w:szCs w:val="23"/>
              </w:rPr>
              <w:t xml:space="preserve"> </w:t>
            </w:r>
            <w:r>
              <w:rPr>
                <w:rFonts w:ascii="仿宋" w:hAnsi="仿宋" w:eastAsia="仿宋" w:cs="仿宋"/>
                <w:spacing w:val="8"/>
                <w:sz w:val="23"/>
                <w:szCs w:val="23"/>
              </w:rPr>
              <w:t>万元</w:t>
            </w:r>
            <w:r>
              <w:rPr>
                <w:rFonts w:ascii="仿宋" w:hAnsi="仿宋" w:eastAsia="仿宋" w:cs="仿宋"/>
                <w:sz w:val="23"/>
                <w:szCs w:val="23"/>
              </w:rPr>
              <w:t xml:space="preserve">  </w:t>
            </w:r>
            <w:r>
              <w:rPr>
                <w:rFonts w:ascii="仿宋" w:hAnsi="仿宋" w:eastAsia="仿宋" w:cs="仿宋"/>
                <w:spacing w:val="8"/>
                <w:sz w:val="23"/>
                <w:szCs w:val="23"/>
              </w:rPr>
              <w:t>（6000－5000）万元×0.2</w:t>
            </w:r>
            <w:r>
              <w:rPr>
                <w:rFonts w:ascii="仿宋" w:hAnsi="仿宋" w:eastAsia="仿宋" w:cs="仿宋"/>
                <w:spacing w:val="1"/>
                <w:sz w:val="23"/>
                <w:szCs w:val="23"/>
              </w:rPr>
              <w:t>％＝</w:t>
            </w:r>
            <w:r>
              <w:rPr>
                <w:rFonts w:ascii="仿宋" w:hAnsi="仿宋" w:eastAsia="仿宋" w:cs="仿宋"/>
                <w:spacing w:val="8"/>
                <w:sz w:val="23"/>
                <w:szCs w:val="23"/>
              </w:rPr>
              <w:t>2</w:t>
            </w:r>
            <w:r>
              <w:rPr>
                <w:rFonts w:ascii="仿宋" w:hAnsi="仿宋" w:eastAsia="仿宋" w:cs="仿宋"/>
                <w:spacing w:val="-34"/>
                <w:sz w:val="23"/>
                <w:szCs w:val="23"/>
              </w:rPr>
              <w:t xml:space="preserve"> </w:t>
            </w:r>
            <w:r>
              <w:rPr>
                <w:rFonts w:ascii="仿宋" w:hAnsi="仿宋" w:eastAsia="仿宋" w:cs="仿宋"/>
                <w:spacing w:val="8"/>
                <w:sz w:val="23"/>
                <w:szCs w:val="23"/>
              </w:rPr>
              <w:t>万元</w:t>
            </w:r>
          </w:p>
          <w:p>
            <w:pPr>
              <w:spacing w:before="36" w:line="230" w:lineRule="auto"/>
              <w:ind w:left="452"/>
              <w:rPr>
                <w:rFonts w:ascii="仿宋" w:hAnsi="仿宋" w:eastAsia="仿宋" w:cs="仿宋"/>
                <w:sz w:val="23"/>
                <w:szCs w:val="23"/>
              </w:rPr>
            </w:pPr>
            <w:r>
              <w:rPr>
                <w:rFonts w:ascii="仿宋" w:hAnsi="仿宋" w:eastAsia="仿宋" w:cs="仿宋"/>
                <w:spacing w:val="8"/>
                <w:sz w:val="23"/>
                <w:szCs w:val="23"/>
              </w:rPr>
              <w:t>合计收费＝1＋2.8＋2.75＋14＋2＝22.55(万元)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472" w:type="dxa"/>
            <w:vAlign w:val="top"/>
          </w:tcPr>
          <w:p>
            <w:pPr>
              <w:spacing w:before="166" w:line="186" w:lineRule="auto"/>
              <w:ind w:left="123"/>
              <w:rPr>
                <w:rFonts w:ascii="仿宋" w:hAnsi="仿宋" w:eastAsia="仿宋" w:cs="仿宋"/>
                <w:sz w:val="23"/>
                <w:szCs w:val="23"/>
              </w:rPr>
            </w:pPr>
            <w:r>
              <w:rPr>
                <w:rFonts w:ascii="仿宋" w:hAnsi="仿宋" w:eastAsia="仿宋" w:cs="仿宋"/>
                <w:spacing w:val="-1"/>
                <w:sz w:val="23"/>
                <w:szCs w:val="23"/>
              </w:rPr>
              <w:t>26</w:t>
            </w:r>
          </w:p>
        </w:tc>
        <w:tc>
          <w:tcPr>
            <w:tcW w:w="9688" w:type="dxa"/>
            <w:gridSpan w:val="2"/>
            <w:vAlign w:val="top"/>
          </w:tcPr>
          <w:p>
            <w:pPr>
              <w:spacing w:before="125" w:line="230" w:lineRule="auto"/>
              <w:ind w:left="120"/>
              <w:rPr>
                <w:rFonts w:ascii="仿宋" w:hAnsi="仿宋" w:eastAsia="仿宋" w:cs="仿宋"/>
                <w:sz w:val="23"/>
                <w:szCs w:val="23"/>
              </w:rPr>
            </w:pPr>
            <w:r>
              <w:rPr>
                <w:rFonts w:ascii="仿宋" w:hAnsi="仿宋" w:eastAsia="仿宋" w:cs="仿宋"/>
                <w:spacing w:val="10"/>
                <w:sz w:val="23"/>
                <w:szCs w:val="23"/>
              </w:rPr>
              <w:t>评标办法：</w:t>
            </w:r>
            <w:r>
              <w:rPr>
                <w:rFonts w:ascii="仿宋" w:hAnsi="仿宋" w:eastAsia="仿宋" w:cs="仿宋"/>
                <w:b/>
                <w:bCs/>
                <w:spacing w:val="10"/>
                <w:sz w:val="23"/>
                <w:szCs w:val="23"/>
              </w:rPr>
              <w:t>本项目采用综合评分法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2" w:hRule="atLeast"/>
        </w:trPr>
        <w:tc>
          <w:tcPr>
            <w:tcW w:w="472" w:type="dxa"/>
            <w:vAlign w:val="top"/>
          </w:tcPr>
          <w:p>
            <w:pPr>
              <w:spacing w:before="165" w:line="186" w:lineRule="auto"/>
              <w:ind w:left="123"/>
              <w:rPr>
                <w:rFonts w:ascii="仿宋" w:hAnsi="仿宋" w:eastAsia="仿宋" w:cs="仿宋"/>
                <w:sz w:val="23"/>
                <w:szCs w:val="23"/>
              </w:rPr>
            </w:pPr>
            <w:r>
              <w:rPr>
                <w:rFonts w:ascii="仿宋" w:hAnsi="仿宋" w:eastAsia="仿宋" w:cs="仿宋"/>
                <w:spacing w:val="-1"/>
                <w:sz w:val="23"/>
                <w:szCs w:val="23"/>
              </w:rPr>
              <w:t>27</w:t>
            </w:r>
          </w:p>
        </w:tc>
        <w:tc>
          <w:tcPr>
            <w:tcW w:w="9688" w:type="dxa"/>
            <w:gridSpan w:val="2"/>
            <w:vAlign w:val="top"/>
          </w:tcPr>
          <w:p>
            <w:pPr>
              <w:spacing w:before="124" w:line="230" w:lineRule="auto"/>
              <w:ind w:left="124"/>
              <w:rPr>
                <w:rFonts w:ascii="仿宋" w:hAnsi="仿宋" w:eastAsia="仿宋" w:cs="仿宋"/>
                <w:sz w:val="23"/>
                <w:szCs w:val="23"/>
              </w:rPr>
            </w:pPr>
            <w:r>
              <w:rPr>
                <w:rFonts w:ascii="仿宋" w:hAnsi="仿宋" w:eastAsia="仿宋" w:cs="仿宋"/>
                <w:spacing w:val="11"/>
                <w:sz w:val="23"/>
                <w:szCs w:val="23"/>
              </w:rPr>
              <w:t>不管投标结果如何，投标人均应承担自己投标所需一切费用。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472" w:type="dxa"/>
            <w:vAlign w:val="top"/>
          </w:tcPr>
          <w:p>
            <w:pPr>
              <w:pStyle w:val="6"/>
              <w:spacing w:line="332" w:lineRule="auto"/>
            </w:pPr>
          </w:p>
          <w:p>
            <w:pPr>
              <w:spacing w:before="75" w:line="186" w:lineRule="auto"/>
              <w:ind w:left="123"/>
              <w:rPr>
                <w:rFonts w:ascii="仿宋" w:hAnsi="仿宋" w:eastAsia="仿宋" w:cs="仿宋"/>
                <w:sz w:val="23"/>
                <w:szCs w:val="23"/>
              </w:rPr>
            </w:pPr>
            <w:r>
              <w:rPr>
                <w:rFonts w:ascii="仿宋" w:hAnsi="仿宋" w:eastAsia="仿宋" w:cs="仿宋"/>
                <w:spacing w:val="-1"/>
                <w:sz w:val="23"/>
                <w:szCs w:val="23"/>
              </w:rPr>
              <w:t>28</w:t>
            </w:r>
          </w:p>
        </w:tc>
        <w:tc>
          <w:tcPr>
            <w:tcW w:w="9688" w:type="dxa"/>
            <w:gridSpan w:val="2"/>
            <w:vAlign w:val="top"/>
          </w:tcPr>
          <w:p>
            <w:pPr>
              <w:spacing w:before="125" w:line="339" w:lineRule="auto"/>
              <w:ind w:left="124" w:right="186" w:firstLine="1"/>
              <w:rPr>
                <w:rFonts w:ascii="仿宋" w:hAnsi="仿宋" w:eastAsia="仿宋" w:cs="仿宋"/>
                <w:sz w:val="23"/>
                <w:szCs w:val="23"/>
              </w:rPr>
            </w:pPr>
            <w:r>
              <w:rPr>
                <w:rFonts w:ascii="仿宋" w:hAnsi="仿宋" w:eastAsia="仿宋" w:cs="仿宋"/>
                <w:b/>
                <w:bCs/>
                <w:spacing w:val="9"/>
                <w:sz w:val="23"/>
                <w:szCs w:val="23"/>
              </w:rPr>
              <w:t>最高投标限价：招标人设置投标报价最高上限：2</w:t>
            </w:r>
            <w:r>
              <w:rPr>
                <w:rFonts w:ascii="仿宋" w:hAnsi="仿宋" w:eastAsia="仿宋" w:cs="仿宋"/>
                <w:b/>
                <w:bCs/>
                <w:spacing w:val="8"/>
                <w:sz w:val="23"/>
                <w:szCs w:val="23"/>
              </w:rPr>
              <w:t>960000.00</w:t>
            </w:r>
            <w:r>
              <w:rPr>
                <w:rFonts w:ascii="仿宋" w:hAnsi="仿宋" w:eastAsia="仿宋" w:cs="仿宋"/>
                <w:spacing w:val="8"/>
                <w:sz w:val="23"/>
                <w:szCs w:val="23"/>
              </w:rPr>
              <w:t xml:space="preserve"> </w:t>
            </w:r>
            <w:r>
              <w:rPr>
                <w:rFonts w:ascii="仿宋" w:hAnsi="仿宋" w:eastAsia="仿宋" w:cs="仿宋"/>
                <w:b/>
                <w:bCs/>
                <w:spacing w:val="8"/>
                <w:sz w:val="23"/>
                <w:szCs w:val="23"/>
              </w:rPr>
              <w:t>元（</w:t>
            </w:r>
            <w:r>
              <w:rPr>
                <w:rFonts w:hint="eastAsia" w:ascii="仿宋" w:hAnsi="仿宋" w:eastAsia="仿宋" w:cs="仿宋"/>
                <w:b/>
                <w:bCs/>
                <w:spacing w:val="8"/>
                <w:sz w:val="23"/>
                <w:szCs w:val="23"/>
                <w:lang w:val="en-US" w:eastAsia="zh-CN"/>
              </w:rPr>
              <w:t>贰佰玖拾陆万元整</w:t>
            </w:r>
            <w:r>
              <w:rPr>
                <w:rFonts w:ascii="仿宋" w:hAnsi="仿宋" w:eastAsia="仿宋" w:cs="仿宋"/>
                <w:b/>
                <w:bCs/>
                <w:sz w:val="23"/>
                <w:szCs w:val="23"/>
              </w:rPr>
              <w:t>）</w:t>
            </w:r>
            <w:r>
              <w:rPr>
                <w:rFonts w:ascii="仿宋" w:hAnsi="仿宋" w:eastAsia="仿宋" w:cs="仿宋"/>
                <w:spacing w:val="-62"/>
                <w:sz w:val="23"/>
                <w:szCs w:val="23"/>
              </w:rPr>
              <w:t xml:space="preserve"> </w:t>
            </w:r>
            <w:r>
              <w:rPr>
                <w:rFonts w:ascii="仿宋" w:hAnsi="仿宋" w:eastAsia="仿宋" w:cs="仿宋"/>
                <w:b/>
                <w:bCs/>
                <w:sz w:val="23"/>
                <w:szCs w:val="23"/>
              </w:rPr>
              <w:t>，</w:t>
            </w:r>
            <w:r>
              <w:rPr>
                <w:rFonts w:ascii="仿宋" w:hAnsi="仿宋" w:eastAsia="仿宋" w:cs="仿宋"/>
                <w:b/>
                <w:bCs/>
                <w:spacing w:val="8"/>
                <w:sz w:val="23"/>
                <w:szCs w:val="23"/>
              </w:rPr>
              <w:t>高</w:t>
            </w:r>
            <w:r>
              <w:rPr>
                <w:rFonts w:ascii="仿宋" w:hAnsi="仿宋" w:eastAsia="仿宋" w:cs="仿宋"/>
                <w:sz w:val="23"/>
                <w:szCs w:val="23"/>
              </w:rPr>
              <w:t xml:space="preserve"> </w:t>
            </w:r>
            <w:r>
              <w:rPr>
                <w:rFonts w:ascii="仿宋" w:hAnsi="仿宋" w:eastAsia="仿宋" w:cs="仿宋"/>
                <w:b/>
                <w:bCs/>
                <w:spacing w:val="9"/>
                <w:sz w:val="23"/>
                <w:szCs w:val="23"/>
              </w:rPr>
              <w:t>于最高限价的其投标文件按无效投标处理。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3" w:hRule="atLeast"/>
        </w:trPr>
        <w:tc>
          <w:tcPr>
            <w:tcW w:w="472" w:type="dxa"/>
            <w:vMerge w:val="restart"/>
            <w:tcBorders>
              <w:bottom w:val="nil"/>
            </w:tcBorders>
            <w:vAlign w:val="top"/>
          </w:tcPr>
          <w:p>
            <w:pPr>
              <w:pStyle w:val="6"/>
              <w:spacing w:line="249"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spacing w:before="74" w:line="186" w:lineRule="auto"/>
              <w:ind w:left="123"/>
              <w:rPr>
                <w:rFonts w:ascii="仿宋" w:hAnsi="仿宋" w:eastAsia="仿宋" w:cs="仿宋"/>
                <w:sz w:val="23"/>
                <w:szCs w:val="23"/>
              </w:rPr>
            </w:pPr>
            <w:r>
              <w:rPr>
                <w:rFonts w:ascii="仿宋" w:hAnsi="仿宋" w:eastAsia="仿宋" w:cs="仿宋"/>
                <w:spacing w:val="-1"/>
                <w:sz w:val="23"/>
                <w:szCs w:val="23"/>
              </w:rPr>
              <w:t>29</w:t>
            </w:r>
          </w:p>
        </w:tc>
        <w:tc>
          <w:tcPr>
            <w:tcW w:w="2165" w:type="dxa"/>
            <w:vMerge w:val="restart"/>
            <w:tcBorders>
              <w:bottom w:val="nil"/>
            </w:tcBorders>
            <w:vAlign w:val="top"/>
          </w:tcPr>
          <w:p>
            <w:pPr>
              <w:pStyle w:val="6"/>
              <w:spacing w:line="247"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pStyle w:val="6"/>
              <w:spacing w:line="248" w:lineRule="auto"/>
            </w:pPr>
          </w:p>
          <w:p>
            <w:pPr>
              <w:pStyle w:val="6"/>
              <w:spacing w:line="248" w:lineRule="auto"/>
            </w:pPr>
          </w:p>
          <w:p>
            <w:pPr>
              <w:pStyle w:val="6"/>
              <w:spacing w:line="248" w:lineRule="auto"/>
            </w:pPr>
          </w:p>
          <w:p>
            <w:pPr>
              <w:spacing w:before="75" w:line="375" w:lineRule="auto"/>
              <w:ind w:left="973" w:right="114" w:hanging="821"/>
              <w:rPr>
                <w:rFonts w:ascii="仿宋" w:hAnsi="仿宋" w:eastAsia="仿宋" w:cs="仿宋"/>
                <w:sz w:val="23"/>
                <w:szCs w:val="23"/>
              </w:rPr>
            </w:pPr>
            <w:r>
              <w:rPr>
                <w:rFonts w:ascii="仿宋" w:hAnsi="仿宋" w:eastAsia="仿宋" w:cs="仿宋"/>
                <w:spacing w:val="6"/>
                <w:sz w:val="23"/>
                <w:szCs w:val="23"/>
              </w:rPr>
              <w:t>中小微企业政策文</w:t>
            </w:r>
            <w:r>
              <w:rPr>
                <w:rFonts w:ascii="仿宋" w:hAnsi="仿宋" w:eastAsia="仿宋" w:cs="仿宋"/>
                <w:spacing w:val="4"/>
                <w:sz w:val="23"/>
                <w:szCs w:val="23"/>
              </w:rPr>
              <w:t xml:space="preserve"> </w:t>
            </w:r>
            <w:r>
              <w:rPr>
                <w:rFonts w:ascii="仿宋" w:hAnsi="仿宋" w:eastAsia="仿宋" w:cs="仿宋"/>
                <w:sz w:val="23"/>
                <w:szCs w:val="23"/>
              </w:rPr>
              <w:t>件</w:t>
            </w:r>
          </w:p>
        </w:tc>
        <w:tc>
          <w:tcPr>
            <w:tcW w:w="7523" w:type="dxa"/>
            <w:vAlign w:val="top"/>
          </w:tcPr>
          <w:p>
            <w:pPr>
              <w:spacing w:before="125" w:line="229" w:lineRule="auto"/>
              <w:ind w:left="126"/>
              <w:rPr>
                <w:rFonts w:ascii="仿宋" w:hAnsi="仿宋" w:eastAsia="仿宋" w:cs="仿宋"/>
                <w:sz w:val="23"/>
                <w:szCs w:val="23"/>
              </w:rPr>
            </w:pPr>
            <w:r>
              <w:rPr>
                <w:rFonts w:ascii="仿宋" w:hAnsi="仿宋" w:eastAsia="仿宋" w:cs="仿宋"/>
                <w:spacing w:val="11"/>
                <w:sz w:val="23"/>
                <w:szCs w:val="23"/>
              </w:rPr>
              <w:t>（1）根据财政部《政府采购促进中小企业发展管理办法》（财库</w:t>
            </w:r>
          </w:p>
          <w:p>
            <w:pPr>
              <w:spacing w:before="203" w:line="376" w:lineRule="auto"/>
              <w:ind w:left="120" w:right="3" w:firstLine="30"/>
              <w:rPr>
                <w:rFonts w:ascii="仿宋" w:hAnsi="仿宋" w:eastAsia="仿宋" w:cs="仿宋"/>
                <w:sz w:val="23"/>
                <w:szCs w:val="23"/>
              </w:rPr>
            </w:pPr>
            <w:r>
              <w:rPr>
                <w:rFonts w:ascii="仿宋" w:hAnsi="仿宋" w:eastAsia="仿宋" w:cs="仿宋"/>
                <w:spacing w:val="4"/>
                <w:sz w:val="23"/>
                <w:szCs w:val="23"/>
              </w:rPr>
              <w:t>[2020]46</w:t>
            </w:r>
            <w:r>
              <w:rPr>
                <w:rFonts w:ascii="仿宋" w:hAnsi="仿宋" w:eastAsia="仿宋" w:cs="仿宋"/>
                <w:spacing w:val="-24"/>
                <w:sz w:val="23"/>
                <w:szCs w:val="23"/>
              </w:rPr>
              <w:t xml:space="preserve"> </w:t>
            </w:r>
            <w:r>
              <w:rPr>
                <w:rFonts w:ascii="仿宋" w:hAnsi="仿宋" w:eastAsia="仿宋" w:cs="仿宋"/>
                <w:spacing w:val="4"/>
                <w:sz w:val="23"/>
                <w:szCs w:val="23"/>
              </w:rPr>
              <w:t>号）、《关于进一步加大政府采购支持中小企业力度的通知》</w:t>
            </w:r>
            <w:r>
              <w:rPr>
                <w:rFonts w:ascii="仿宋" w:hAnsi="仿宋" w:eastAsia="仿宋" w:cs="仿宋"/>
                <w:sz w:val="23"/>
                <w:szCs w:val="23"/>
              </w:rPr>
              <w:t xml:space="preserve"> </w:t>
            </w:r>
            <w:r>
              <w:rPr>
                <w:rFonts w:ascii="仿宋" w:hAnsi="仿宋" w:eastAsia="仿宋" w:cs="仿宋"/>
                <w:spacing w:val="6"/>
                <w:sz w:val="23"/>
                <w:szCs w:val="23"/>
              </w:rPr>
              <w:t>(财库[2022]19</w:t>
            </w:r>
            <w:r>
              <w:rPr>
                <w:rFonts w:ascii="仿宋" w:hAnsi="仿宋" w:eastAsia="仿宋" w:cs="仿宋"/>
                <w:spacing w:val="-30"/>
                <w:sz w:val="23"/>
                <w:szCs w:val="23"/>
              </w:rPr>
              <w:t xml:space="preserve"> </w:t>
            </w:r>
            <w:r>
              <w:rPr>
                <w:rFonts w:ascii="仿宋" w:hAnsi="仿宋" w:eastAsia="仿宋" w:cs="仿宋"/>
                <w:spacing w:val="6"/>
                <w:sz w:val="23"/>
                <w:szCs w:val="23"/>
              </w:rPr>
              <w:t>号)、新财购（2022）</w:t>
            </w:r>
            <w:r>
              <w:rPr>
                <w:rFonts w:ascii="仿宋" w:hAnsi="仿宋" w:eastAsia="仿宋" w:cs="仿宋"/>
                <w:spacing w:val="5"/>
                <w:sz w:val="23"/>
                <w:szCs w:val="23"/>
              </w:rPr>
              <w:t>22</w:t>
            </w:r>
            <w:r>
              <w:rPr>
                <w:rFonts w:ascii="仿宋" w:hAnsi="仿宋" w:eastAsia="仿宋" w:cs="仿宋"/>
                <w:spacing w:val="-31"/>
                <w:sz w:val="23"/>
                <w:szCs w:val="23"/>
              </w:rPr>
              <w:t xml:space="preserve"> </w:t>
            </w:r>
            <w:r>
              <w:rPr>
                <w:rFonts w:ascii="仿宋" w:hAnsi="仿宋" w:eastAsia="仿宋" w:cs="仿宋"/>
                <w:spacing w:val="5"/>
                <w:sz w:val="23"/>
                <w:szCs w:val="23"/>
              </w:rPr>
              <w:t>号文件《关于落实好政府采购</w:t>
            </w:r>
            <w:r>
              <w:rPr>
                <w:rFonts w:ascii="仿宋" w:hAnsi="仿宋" w:eastAsia="仿宋" w:cs="仿宋"/>
                <w:sz w:val="23"/>
                <w:szCs w:val="23"/>
              </w:rPr>
              <w:t xml:space="preserve">  </w:t>
            </w:r>
            <w:r>
              <w:rPr>
                <w:rFonts w:ascii="仿宋" w:hAnsi="仿宋" w:eastAsia="仿宋" w:cs="仿宋"/>
                <w:spacing w:val="5"/>
                <w:sz w:val="23"/>
                <w:szCs w:val="23"/>
              </w:rPr>
              <w:t>支持中小企业发展的通知》，投标人及其所投产品的制造商均属于《工</w:t>
            </w:r>
            <w:r>
              <w:rPr>
                <w:rFonts w:ascii="仿宋" w:hAnsi="仿宋" w:eastAsia="仿宋" w:cs="仿宋"/>
                <w:sz w:val="23"/>
                <w:szCs w:val="23"/>
              </w:rPr>
              <w:t xml:space="preserve">  </w:t>
            </w:r>
            <w:r>
              <w:rPr>
                <w:rFonts w:ascii="仿宋" w:hAnsi="仿宋" w:eastAsia="仿宋" w:cs="仿宋"/>
                <w:spacing w:val="12"/>
                <w:sz w:val="23"/>
                <w:szCs w:val="23"/>
              </w:rPr>
              <w:t>业和信息化部、国家统计局、国家发展和改革委员会、财政部关于印</w:t>
            </w:r>
            <w:r>
              <w:rPr>
                <w:rFonts w:ascii="仿宋" w:hAnsi="仿宋" w:eastAsia="仿宋" w:cs="仿宋"/>
                <w:spacing w:val="3"/>
                <w:sz w:val="23"/>
                <w:szCs w:val="23"/>
              </w:rPr>
              <w:t xml:space="preserve">  </w:t>
            </w:r>
            <w:r>
              <w:rPr>
                <w:rFonts w:ascii="仿宋" w:hAnsi="仿宋" w:eastAsia="仿宋" w:cs="仿宋"/>
                <w:spacing w:val="8"/>
                <w:sz w:val="23"/>
                <w:szCs w:val="23"/>
              </w:rPr>
              <w:t>发中小企业划型标准规定的通知》（工信部联企业[2011]300</w:t>
            </w:r>
            <w:r>
              <w:rPr>
                <w:rFonts w:ascii="仿宋" w:hAnsi="仿宋" w:eastAsia="仿宋" w:cs="仿宋"/>
                <w:spacing w:val="-24"/>
                <w:sz w:val="23"/>
                <w:szCs w:val="23"/>
              </w:rPr>
              <w:t xml:space="preserve"> </w:t>
            </w:r>
            <w:r>
              <w:rPr>
                <w:rFonts w:ascii="仿宋" w:hAnsi="仿宋" w:eastAsia="仿宋" w:cs="仿宋"/>
                <w:spacing w:val="8"/>
                <w:sz w:val="23"/>
                <w:szCs w:val="23"/>
              </w:rPr>
              <w:t>号）</w:t>
            </w:r>
            <w:r>
              <w:rPr>
                <w:rFonts w:ascii="仿宋" w:hAnsi="仿宋" w:eastAsia="仿宋" w:cs="仿宋"/>
                <w:spacing w:val="-52"/>
                <w:sz w:val="23"/>
                <w:szCs w:val="23"/>
              </w:rPr>
              <w:t xml:space="preserve"> </w:t>
            </w:r>
            <w:r>
              <w:rPr>
                <w:rFonts w:ascii="仿宋" w:hAnsi="仿宋" w:eastAsia="仿宋" w:cs="仿宋"/>
                <w:spacing w:val="8"/>
                <w:sz w:val="23"/>
                <w:szCs w:val="23"/>
              </w:rPr>
              <w:t>中</w:t>
            </w:r>
            <w:r>
              <w:rPr>
                <w:rFonts w:ascii="仿宋" w:hAnsi="仿宋" w:eastAsia="仿宋" w:cs="仿宋"/>
                <w:sz w:val="23"/>
                <w:szCs w:val="23"/>
              </w:rPr>
              <w:t xml:space="preserve">  </w:t>
            </w:r>
            <w:r>
              <w:rPr>
                <w:rFonts w:ascii="仿宋" w:hAnsi="仿宋" w:eastAsia="仿宋" w:cs="仿宋"/>
                <w:spacing w:val="12"/>
                <w:sz w:val="23"/>
                <w:szCs w:val="23"/>
              </w:rPr>
              <w:t>规定的小型、微型企业标准的，按招标文件格式提供《中小企业声明</w:t>
            </w:r>
            <w:r>
              <w:rPr>
                <w:rFonts w:ascii="仿宋" w:hAnsi="仿宋" w:eastAsia="仿宋" w:cs="仿宋"/>
                <w:spacing w:val="5"/>
                <w:sz w:val="23"/>
                <w:szCs w:val="23"/>
              </w:rPr>
              <w:t xml:space="preserve">  </w:t>
            </w:r>
            <w:r>
              <w:rPr>
                <w:rFonts w:ascii="仿宋" w:hAnsi="仿宋" w:eastAsia="仿宋" w:cs="仿宋"/>
                <w:spacing w:val="-6"/>
                <w:sz w:val="23"/>
                <w:szCs w:val="23"/>
              </w:rPr>
              <w:t>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4" w:hRule="atLeast"/>
        </w:trPr>
        <w:tc>
          <w:tcPr>
            <w:tcW w:w="472" w:type="dxa"/>
            <w:vMerge w:val="continue"/>
            <w:tcBorders>
              <w:top w:val="nil"/>
              <w:bottom w:val="nil"/>
            </w:tcBorders>
            <w:vAlign w:val="top"/>
          </w:tcPr>
          <w:p>
            <w:pPr>
              <w:pStyle w:val="6"/>
            </w:pPr>
          </w:p>
        </w:tc>
        <w:tc>
          <w:tcPr>
            <w:tcW w:w="2165" w:type="dxa"/>
            <w:vMerge w:val="continue"/>
            <w:tcBorders>
              <w:top w:val="nil"/>
              <w:bottom w:val="nil"/>
            </w:tcBorders>
            <w:vAlign w:val="top"/>
          </w:tcPr>
          <w:p>
            <w:pPr>
              <w:pStyle w:val="6"/>
            </w:pPr>
          </w:p>
        </w:tc>
        <w:tc>
          <w:tcPr>
            <w:tcW w:w="7523" w:type="dxa"/>
            <w:vAlign w:val="top"/>
          </w:tcPr>
          <w:p>
            <w:pPr>
              <w:spacing w:before="125" w:line="365" w:lineRule="auto"/>
              <w:ind w:left="120" w:right="3" w:firstLine="5"/>
              <w:jc w:val="both"/>
              <w:rPr>
                <w:rFonts w:ascii="仿宋" w:hAnsi="仿宋" w:eastAsia="仿宋" w:cs="仿宋"/>
                <w:sz w:val="23"/>
                <w:szCs w:val="23"/>
              </w:rPr>
            </w:pPr>
            <w:r>
              <w:rPr>
                <w:rFonts w:ascii="仿宋" w:hAnsi="仿宋" w:eastAsia="仿宋" w:cs="仿宋"/>
                <w:spacing w:val="4"/>
                <w:sz w:val="23"/>
                <w:szCs w:val="23"/>
              </w:rPr>
              <w:t>（2）根据财政部、司令部《关于政府采购支持监狱企业发展有关问题》</w:t>
            </w:r>
            <w:r>
              <w:rPr>
                <w:rFonts w:ascii="仿宋" w:hAnsi="仿宋" w:eastAsia="仿宋" w:cs="仿宋"/>
                <w:spacing w:val="13"/>
                <w:sz w:val="23"/>
                <w:szCs w:val="23"/>
              </w:rPr>
              <w:t xml:space="preserve"> </w:t>
            </w:r>
            <w:r>
              <w:rPr>
                <w:rFonts w:ascii="仿宋" w:hAnsi="仿宋" w:eastAsia="仿宋" w:cs="仿宋"/>
                <w:spacing w:val="9"/>
                <w:sz w:val="23"/>
                <w:szCs w:val="23"/>
              </w:rPr>
              <w:t>的通知财库[2014]68</w:t>
            </w:r>
            <w:r>
              <w:rPr>
                <w:rFonts w:ascii="仿宋" w:hAnsi="仿宋" w:eastAsia="仿宋" w:cs="仿宋"/>
                <w:spacing w:val="-30"/>
                <w:sz w:val="23"/>
                <w:szCs w:val="23"/>
              </w:rPr>
              <w:t xml:space="preserve"> </w:t>
            </w:r>
            <w:r>
              <w:rPr>
                <w:rFonts w:ascii="仿宋" w:hAnsi="仿宋" w:eastAsia="仿宋" w:cs="仿宋"/>
                <w:spacing w:val="9"/>
                <w:sz w:val="23"/>
                <w:szCs w:val="23"/>
              </w:rPr>
              <w:t>号，监狱企业参加本项目投标</w:t>
            </w:r>
            <w:r>
              <w:rPr>
                <w:rFonts w:ascii="仿宋" w:hAnsi="仿宋" w:eastAsia="仿宋" w:cs="仿宋"/>
                <w:spacing w:val="8"/>
                <w:sz w:val="23"/>
                <w:szCs w:val="23"/>
              </w:rPr>
              <w:t>时，应当提供由省</w:t>
            </w:r>
            <w:r>
              <w:rPr>
                <w:rFonts w:ascii="仿宋" w:hAnsi="仿宋" w:eastAsia="仿宋" w:cs="仿宋"/>
                <w:sz w:val="23"/>
                <w:szCs w:val="23"/>
              </w:rPr>
              <w:t xml:space="preserve">  </w:t>
            </w:r>
            <w:r>
              <w:rPr>
                <w:rFonts w:ascii="仿宋" w:hAnsi="仿宋" w:eastAsia="仿宋" w:cs="仿宋"/>
                <w:spacing w:val="10"/>
                <w:sz w:val="23"/>
                <w:szCs w:val="23"/>
              </w:rPr>
              <w:t>级以上监狱管理局、戒毒管理局（新疆生产建设兵团）</w:t>
            </w:r>
            <w:r>
              <w:rPr>
                <w:rFonts w:ascii="仿宋" w:hAnsi="仿宋" w:eastAsia="仿宋" w:cs="仿宋"/>
                <w:spacing w:val="-49"/>
                <w:sz w:val="23"/>
                <w:szCs w:val="23"/>
              </w:rPr>
              <w:t xml:space="preserve"> </w:t>
            </w:r>
            <w:r>
              <w:rPr>
                <w:rFonts w:ascii="仿宋" w:hAnsi="仿宋" w:eastAsia="仿宋" w:cs="仿宋"/>
                <w:spacing w:val="10"/>
                <w:sz w:val="23"/>
                <w:szCs w:val="23"/>
              </w:rPr>
              <w:t>出具的属于监</w:t>
            </w:r>
            <w:r>
              <w:rPr>
                <w:rFonts w:ascii="仿宋" w:hAnsi="仿宋" w:eastAsia="仿宋" w:cs="仿宋"/>
                <w:sz w:val="23"/>
                <w:szCs w:val="23"/>
              </w:rPr>
              <w:t xml:space="preserve">  </w:t>
            </w:r>
            <w:r>
              <w:rPr>
                <w:rFonts w:ascii="仿宋" w:hAnsi="仿宋" w:eastAsia="仿宋" w:cs="仿宋"/>
                <w:spacing w:val="11"/>
                <w:sz w:val="23"/>
                <w:szCs w:val="23"/>
              </w:rPr>
              <w:t>狱企业的证明文件。监狱企业视同小型、微型企业。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2" w:hRule="atLeast"/>
        </w:trPr>
        <w:tc>
          <w:tcPr>
            <w:tcW w:w="472" w:type="dxa"/>
            <w:vMerge w:val="continue"/>
            <w:tcBorders>
              <w:top w:val="nil"/>
            </w:tcBorders>
            <w:vAlign w:val="top"/>
          </w:tcPr>
          <w:p>
            <w:pPr>
              <w:pStyle w:val="6"/>
            </w:pPr>
          </w:p>
        </w:tc>
        <w:tc>
          <w:tcPr>
            <w:tcW w:w="2165" w:type="dxa"/>
            <w:vMerge w:val="continue"/>
            <w:tcBorders>
              <w:top w:val="nil"/>
            </w:tcBorders>
            <w:vAlign w:val="top"/>
          </w:tcPr>
          <w:p>
            <w:pPr>
              <w:pStyle w:val="6"/>
            </w:pPr>
          </w:p>
        </w:tc>
        <w:tc>
          <w:tcPr>
            <w:tcW w:w="7523" w:type="dxa"/>
            <w:vAlign w:val="top"/>
          </w:tcPr>
          <w:p>
            <w:pPr>
              <w:spacing w:before="129" w:line="338" w:lineRule="auto"/>
              <w:ind w:left="122" w:right="113" w:firstLine="3"/>
              <w:rPr>
                <w:rFonts w:ascii="仿宋" w:hAnsi="仿宋" w:eastAsia="仿宋" w:cs="仿宋"/>
                <w:sz w:val="23"/>
                <w:szCs w:val="23"/>
              </w:rPr>
            </w:pPr>
            <w:r>
              <w:rPr>
                <w:rFonts w:ascii="仿宋" w:hAnsi="仿宋" w:eastAsia="仿宋" w:cs="仿宋"/>
                <w:spacing w:val="8"/>
                <w:sz w:val="23"/>
                <w:szCs w:val="23"/>
              </w:rPr>
              <w:t>（3）根据财政部、民政部、中国残疾人联合会《关于促进残疾人就业</w:t>
            </w:r>
            <w:r>
              <w:rPr>
                <w:rFonts w:ascii="仿宋" w:hAnsi="仿宋" w:eastAsia="仿宋" w:cs="仿宋"/>
                <w:spacing w:val="14"/>
                <w:sz w:val="23"/>
                <w:szCs w:val="23"/>
              </w:rPr>
              <w:t xml:space="preserve"> </w:t>
            </w:r>
            <w:r>
              <w:rPr>
                <w:rFonts w:ascii="仿宋" w:hAnsi="仿宋" w:eastAsia="仿宋" w:cs="仿宋"/>
                <w:spacing w:val="9"/>
                <w:sz w:val="23"/>
                <w:szCs w:val="23"/>
              </w:rPr>
              <w:t>政府采购政策的通知》（财库[2017]14</w:t>
            </w:r>
            <w:r>
              <w:rPr>
                <w:rFonts w:ascii="仿宋" w:hAnsi="仿宋" w:eastAsia="仿宋" w:cs="仿宋"/>
                <w:spacing w:val="8"/>
                <w:sz w:val="23"/>
                <w:szCs w:val="23"/>
              </w:rPr>
              <w:t>1</w:t>
            </w:r>
            <w:r>
              <w:rPr>
                <w:rFonts w:ascii="仿宋" w:hAnsi="仿宋" w:eastAsia="仿宋" w:cs="仿宋"/>
                <w:spacing w:val="-29"/>
                <w:sz w:val="23"/>
                <w:szCs w:val="23"/>
              </w:rPr>
              <w:t xml:space="preserve"> </w:t>
            </w:r>
            <w:r>
              <w:rPr>
                <w:rFonts w:ascii="仿宋" w:hAnsi="仿宋" w:eastAsia="仿宋" w:cs="仿宋"/>
                <w:spacing w:val="8"/>
                <w:sz w:val="23"/>
                <w:szCs w:val="23"/>
              </w:rPr>
              <w:t>号</w:t>
            </w:r>
            <w:r>
              <w:rPr>
                <w:rFonts w:ascii="仿宋" w:hAnsi="仿宋" w:eastAsia="仿宋" w:cs="仿宋"/>
                <w:spacing w:val="-2"/>
                <w:sz w:val="23"/>
                <w:szCs w:val="23"/>
              </w:rPr>
              <w:t>）</w:t>
            </w:r>
            <w:r>
              <w:rPr>
                <w:rFonts w:ascii="仿宋" w:hAnsi="仿宋" w:eastAsia="仿宋" w:cs="仿宋"/>
                <w:spacing w:val="-66"/>
                <w:sz w:val="23"/>
                <w:szCs w:val="23"/>
              </w:rPr>
              <w:t xml:space="preserve"> </w:t>
            </w:r>
            <w:r>
              <w:rPr>
                <w:rFonts w:ascii="仿宋" w:hAnsi="仿宋" w:eastAsia="仿宋" w:cs="仿宋"/>
                <w:spacing w:val="-2"/>
                <w:sz w:val="23"/>
                <w:szCs w:val="23"/>
              </w:rPr>
              <w:t>，</w:t>
            </w:r>
            <w:r>
              <w:rPr>
                <w:rFonts w:ascii="仿宋" w:hAnsi="仿宋" w:eastAsia="仿宋" w:cs="仿宋"/>
                <w:spacing w:val="8"/>
                <w:sz w:val="23"/>
                <w:szCs w:val="23"/>
              </w:rPr>
              <w:t>在政府采购活动中，</w:t>
            </w:r>
          </w:p>
        </w:tc>
      </w:tr>
    </w:tbl>
    <w:p>
      <w:pPr>
        <w:spacing w:line="296" w:lineRule="auto"/>
        <w:rPr>
          <w:rFonts w:ascii="Arial"/>
          <w:sz w:val="21"/>
        </w:rPr>
      </w:pPr>
    </w:p>
    <w:p>
      <w:pPr>
        <w:pStyle w:val="2"/>
        <w:spacing w:before="55" w:line="235" w:lineRule="auto"/>
        <w:ind w:left="739"/>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新疆泽煜航项目管理有限</w:t>
      </w:r>
      <w:r>
        <w:rPr>
          <w:rFonts w:ascii="宋体" w:hAnsi="宋体" w:eastAsia="宋体" w:cs="宋体"/>
          <w:spacing w:val="6"/>
          <w:sz w:val="17"/>
          <w:szCs w:val="17"/>
        </w:rPr>
        <w:t xml:space="preserve">公司      </w:t>
      </w:r>
      <w:r>
        <w:rPr>
          <w:spacing w:val="6"/>
          <w:sz w:val="17"/>
          <w:szCs w:val="17"/>
        </w:rPr>
        <w:t xml:space="preserve">联系电话：18152988776     </w:t>
      </w:r>
      <w:r>
        <w:rPr>
          <w:rFonts w:ascii="宋体" w:hAnsi="宋体" w:eastAsia="宋体" w:cs="宋体"/>
          <w:spacing w:val="6"/>
          <w:sz w:val="17"/>
          <w:szCs w:val="17"/>
        </w:rPr>
        <w:t>14</w:t>
      </w:r>
    </w:p>
    <w:p>
      <w:pPr>
        <w:spacing w:line="235" w:lineRule="auto"/>
        <w:rPr>
          <w:rFonts w:ascii="宋体" w:hAnsi="宋体" w:eastAsia="宋体" w:cs="宋体"/>
          <w:sz w:val="17"/>
          <w:szCs w:val="17"/>
        </w:rPr>
        <w:sectPr>
          <w:pgSz w:w="11900" w:h="16838"/>
          <w:pgMar w:top="1133" w:right="865" w:bottom="0" w:left="869" w:header="861" w:footer="0" w:gutter="0"/>
          <w:cols w:space="720" w:num="1"/>
        </w:sectPr>
      </w:pPr>
    </w:p>
    <w:p>
      <w:pPr>
        <w:spacing w:before="182"/>
      </w:pPr>
    </w:p>
    <w:tbl>
      <w:tblPr>
        <w:tblStyle w:val="5"/>
        <w:tblW w:w="101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
        <w:gridCol w:w="2165"/>
        <w:gridCol w:w="75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472" w:type="dxa"/>
            <w:vAlign w:val="top"/>
          </w:tcPr>
          <w:p>
            <w:pPr>
              <w:pStyle w:val="6"/>
            </w:pPr>
          </w:p>
        </w:tc>
        <w:tc>
          <w:tcPr>
            <w:tcW w:w="2165" w:type="dxa"/>
            <w:vAlign w:val="top"/>
          </w:tcPr>
          <w:p>
            <w:pPr>
              <w:pStyle w:val="6"/>
            </w:pPr>
          </w:p>
        </w:tc>
        <w:tc>
          <w:tcPr>
            <w:tcW w:w="7523" w:type="dxa"/>
            <w:vAlign w:val="top"/>
          </w:tcPr>
          <w:p>
            <w:pPr>
              <w:spacing w:before="129" w:line="339" w:lineRule="auto"/>
              <w:ind w:left="122" w:right="129"/>
              <w:rPr>
                <w:rFonts w:ascii="仿宋" w:hAnsi="仿宋" w:eastAsia="仿宋" w:cs="仿宋"/>
                <w:sz w:val="23"/>
                <w:szCs w:val="23"/>
              </w:rPr>
            </w:pPr>
            <w:r>
              <w:rPr>
                <w:rFonts w:ascii="仿宋" w:hAnsi="仿宋" w:eastAsia="仿宋" w:cs="仿宋"/>
                <w:spacing w:val="12"/>
                <w:sz w:val="23"/>
                <w:szCs w:val="23"/>
              </w:rPr>
              <w:t>残疾人福利性单位视同小型、微型企业。投标人属于残疾人福利性单</w:t>
            </w:r>
            <w:r>
              <w:rPr>
                <w:rFonts w:ascii="仿宋" w:hAnsi="仿宋" w:eastAsia="仿宋" w:cs="仿宋"/>
                <w:spacing w:val="5"/>
                <w:sz w:val="23"/>
                <w:szCs w:val="23"/>
              </w:rPr>
              <w:t xml:space="preserve"> </w:t>
            </w:r>
            <w:r>
              <w:rPr>
                <w:rFonts w:ascii="仿宋" w:hAnsi="仿宋" w:eastAsia="仿宋" w:cs="仿宋"/>
                <w:spacing w:val="11"/>
                <w:sz w:val="23"/>
                <w:szCs w:val="23"/>
              </w:rPr>
              <w:t>位的，按照招标文件格式提供残疾人福利性单位声明函。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4" w:hRule="atLeast"/>
        </w:trPr>
        <w:tc>
          <w:tcPr>
            <w:tcW w:w="472" w:type="dxa"/>
            <w:vAlign w:val="top"/>
          </w:tcPr>
          <w:p>
            <w:pPr>
              <w:pStyle w:val="6"/>
              <w:spacing w:line="272" w:lineRule="auto"/>
            </w:pPr>
          </w:p>
          <w:p>
            <w:pPr>
              <w:pStyle w:val="6"/>
              <w:spacing w:line="272" w:lineRule="auto"/>
            </w:pPr>
          </w:p>
          <w:p>
            <w:pPr>
              <w:pStyle w:val="6"/>
              <w:spacing w:line="273" w:lineRule="auto"/>
            </w:pPr>
          </w:p>
          <w:p>
            <w:pPr>
              <w:spacing w:before="75" w:line="186" w:lineRule="auto"/>
              <w:ind w:left="125"/>
              <w:rPr>
                <w:rFonts w:ascii="仿宋" w:hAnsi="仿宋" w:eastAsia="仿宋" w:cs="仿宋"/>
                <w:sz w:val="23"/>
                <w:szCs w:val="23"/>
              </w:rPr>
            </w:pPr>
            <w:r>
              <w:rPr>
                <w:rFonts w:ascii="仿宋" w:hAnsi="仿宋" w:eastAsia="仿宋" w:cs="仿宋"/>
                <w:spacing w:val="-1"/>
                <w:sz w:val="23"/>
                <w:szCs w:val="23"/>
              </w:rPr>
              <w:t>30</w:t>
            </w:r>
          </w:p>
        </w:tc>
        <w:tc>
          <w:tcPr>
            <w:tcW w:w="2165" w:type="dxa"/>
            <w:vAlign w:val="top"/>
          </w:tcPr>
          <w:p>
            <w:pPr>
              <w:pStyle w:val="6"/>
              <w:spacing w:line="266" w:lineRule="auto"/>
            </w:pPr>
          </w:p>
          <w:p>
            <w:pPr>
              <w:pStyle w:val="6"/>
              <w:spacing w:line="267" w:lineRule="auto"/>
            </w:pPr>
          </w:p>
          <w:p>
            <w:pPr>
              <w:spacing w:before="75" w:line="375" w:lineRule="auto"/>
              <w:ind w:left="728" w:right="114" w:hanging="576"/>
              <w:rPr>
                <w:rFonts w:ascii="仿宋" w:hAnsi="仿宋" w:eastAsia="仿宋" w:cs="仿宋"/>
                <w:sz w:val="23"/>
                <w:szCs w:val="23"/>
              </w:rPr>
            </w:pPr>
            <w:r>
              <w:rPr>
                <w:rFonts w:ascii="仿宋" w:hAnsi="仿宋" w:eastAsia="仿宋" w:cs="仿宋"/>
                <w:spacing w:val="6"/>
                <w:sz w:val="23"/>
                <w:szCs w:val="23"/>
              </w:rPr>
              <w:t>中小微企业政策文</w:t>
            </w:r>
            <w:r>
              <w:rPr>
                <w:rFonts w:ascii="仿宋" w:hAnsi="仿宋" w:eastAsia="仿宋" w:cs="仿宋"/>
                <w:spacing w:val="4"/>
                <w:sz w:val="23"/>
                <w:szCs w:val="23"/>
              </w:rPr>
              <w:t xml:space="preserve"> </w:t>
            </w:r>
            <w:r>
              <w:rPr>
                <w:rFonts w:ascii="仿宋" w:hAnsi="仿宋" w:eastAsia="仿宋" w:cs="仿宋"/>
                <w:spacing w:val="6"/>
                <w:sz w:val="23"/>
                <w:szCs w:val="23"/>
              </w:rPr>
              <w:t>件说明</w:t>
            </w:r>
          </w:p>
        </w:tc>
        <w:tc>
          <w:tcPr>
            <w:tcW w:w="7523" w:type="dxa"/>
            <w:vAlign w:val="top"/>
          </w:tcPr>
          <w:p>
            <w:pPr>
              <w:spacing w:before="125" w:line="365" w:lineRule="auto"/>
              <w:ind w:left="121" w:right="113"/>
              <w:jc w:val="both"/>
              <w:rPr>
                <w:rFonts w:ascii="仿宋" w:hAnsi="仿宋" w:eastAsia="仿宋" w:cs="仿宋"/>
                <w:sz w:val="23"/>
                <w:szCs w:val="23"/>
              </w:rPr>
            </w:pPr>
            <w:r>
              <w:rPr>
                <w:rFonts w:ascii="仿宋" w:hAnsi="仿宋" w:eastAsia="仿宋" w:cs="仿宋"/>
                <w:b/>
                <w:bCs/>
                <w:spacing w:val="11"/>
                <w:sz w:val="23"/>
                <w:szCs w:val="23"/>
              </w:rPr>
              <w:t>本项目为专门面向中小企业</w:t>
            </w:r>
            <w:r>
              <w:rPr>
                <w:rFonts w:ascii="仿宋" w:hAnsi="仿宋" w:eastAsia="仿宋" w:cs="仿宋"/>
                <w:spacing w:val="9"/>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472" w:type="dxa"/>
            <w:vMerge w:val="restart"/>
            <w:tcBorders>
              <w:bottom w:val="nil"/>
            </w:tcBorders>
            <w:vAlign w:val="top"/>
          </w:tcPr>
          <w:p>
            <w:pPr>
              <w:pStyle w:val="6"/>
              <w:spacing w:line="355" w:lineRule="auto"/>
            </w:pPr>
          </w:p>
          <w:p>
            <w:pPr>
              <w:pStyle w:val="6"/>
              <w:spacing w:line="356" w:lineRule="auto"/>
            </w:pPr>
          </w:p>
          <w:p>
            <w:pPr>
              <w:spacing w:before="75" w:line="186" w:lineRule="auto"/>
              <w:ind w:left="125"/>
              <w:rPr>
                <w:rFonts w:ascii="仿宋" w:hAnsi="仿宋" w:eastAsia="仿宋" w:cs="仿宋"/>
                <w:sz w:val="23"/>
                <w:szCs w:val="23"/>
              </w:rPr>
            </w:pPr>
            <w:r>
              <w:rPr>
                <w:rFonts w:ascii="仿宋" w:hAnsi="仿宋" w:eastAsia="仿宋" w:cs="仿宋"/>
                <w:spacing w:val="-1"/>
                <w:sz w:val="23"/>
                <w:szCs w:val="23"/>
              </w:rPr>
              <w:t>31</w:t>
            </w:r>
          </w:p>
        </w:tc>
        <w:tc>
          <w:tcPr>
            <w:tcW w:w="2165" w:type="dxa"/>
            <w:vMerge w:val="restart"/>
            <w:tcBorders>
              <w:bottom w:val="nil"/>
            </w:tcBorders>
            <w:vAlign w:val="top"/>
          </w:tcPr>
          <w:p>
            <w:pPr>
              <w:pStyle w:val="6"/>
              <w:spacing w:line="431" w:lineRule="auto"/>
            </w:pPr>
          </w:p>
          <w:p>
            <w:pPr>
              <w:spacing w:before="75" w:line="380" w:lineRule="auto"/>
              <w:ind w:left="119" w:right="116"/>
              <w:rPr>
                <w:rFonts w:ascii="仿宋" w:hAnsi="仿宋" w:eastAsia="仿宋" w:cs="仿宋"/>
                <w:sz w:val="23"/>
                <w:szCs w:val="23"/>
              </w:rPr>
            </w:pPr>
            <w:r>
              <w:rPr>
                <w:rFonts w:ascii="仿宋" w:hAnsi="仿宋" w:eastAsia="仿宋" w:cs="仿宋"/>
                <w:spacing w:val="10"/>
                <w:sz w:val="23"/>
                <w:szCs w:val="23"/>
              </w:rPr>
              <w:t>本采购项目所属行</w:t>
            </w:r>
            <w:r>
              <w:rPr>
                <w:rFonts w:ascii="仿宋" w:hAnsi="仿宋" w:eastAsia="仿宋" w:cs="仿宋"/>
                <w:spacing w:val="2"/>
                <w:sz w:val="23"/>
                <w:szCs w:val="23"/>
              </w:rPr>
              <w:t xml:space="preserve"> </w:t>
            </w:r>
            <w:r>
              <w:rPr>
                <w:rFonts w:ascii="仿宋" w:hAnsi="仿宋" w:eastAsia="仿宋" w:cs="仿宋"/>
                <w:sz w:val="23"/>
                <w:szCs w:val="23"/>
              </w:rPr>
              <w:t>业</w:t>
            </w:r>
          </w:p>
        </w:tc>
        <w:tc>
          <w:tcPr>
            <w:tcW w:w="7523" w:type="dxa"/>
            <w:vAlign w:val="top"/>
          </w:tcPr>
          <w:p>
            <w:pPr>
              <w:spacing w:before="258" w:line="229" w:lineRule="auto"/>
              <w:ind w:left="122"/>
              <w:rPr>
                <w:rFonts w:ascii="仿宋" w:hAnsi="仿宋" w:eastAsia="仿宋" w:cs="仿宋"/>
                <w:sz w:val="23"/>
                <w:szCs w:val="23"/>
              </w:rPr>
            </w:pPr>
            <w:r>
              <w:rPr>
                <w:rFonts w:ascii="仿宋" w:hAnsi="仿宋" w:eastAsia="仿宋" w:cs="仿宋"/>
                <w:b/>
                <w:bCs/>
                <w:spacing w:val="10"/>
                <w:sz w:val="23"/>
                <w:szCs w:val="23"/>
              </w:rPr>
              <w:t>本项目所属行业：其他未列明行业-科学研究和技术服务业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472" w:type="dxa"/>
            <w:vMerge w:val="continue"/>
            <w:tcBorders>
              <w:top w:val="nil"/>
            </w:tcBorders>
            <w:vAlign w:val="top"/>
          </w:tcPr>
          <w:p>
            <w:pPr>
              <w:pStyle w:val="6"/>
            </w:pPr>
          </w:p>
        </w:tc>
        <w:tc>
          <w:tcPr>
            <w:tcW w:w="2165" w:type="dxa"/>
            <w:vMerge w:val="continue"/>
            <w:tcBorders>
              <w:top w:val="nil"/>
            </w:tcBorders>
            <w:vAlign w:val="top"/>
          </w:tcPr>
          <w:p>
            <w:pPr>
              <w:pStyle w:val="6"/>
            </w:pPr>
          </w:p>
        </w:tc>
        <w:tc>
          <w:tcPr>
            <w:tcW w:w="7523" w:type="dxa"/>
            <w:vAlign w:val="top"/>
          </w:tcPr>
          <w:p>
            <w:pPr>
              <w:spacing w:before="43" w:line="248" w:lineRule="auto"/>
              <w:ind w:left="121" w:right="108"/>
              <w:jc w:val="both"/>
              <w:rPr>
                <w:rFonts w:ascii="仿宋" w:hAnsi="仿宋" w:eastAsia="仿宋" w:cs="仿宋"/>
                <w:sz w:val="23"/>
                <w:szCs w:val="23"/>
              </w:rPr>
            </w:pPr>
            <w:r>
              <w:rPr>
                <w:rFonts w:ascii="仿宋" w:hAnsi="仿宋" w:eastAsia="仿宋" w:cs="仿宋"/>
                <w:b/>
                <w:bCs/>
                <w:spacing w:val="9"/>
                <w:sz w:val="23"/>
                <w:szCs w:val="23"/>
              </w:rPr>
              <w:t>着重提醒：投标供应商在提供《中小企业声明函》</w:t>
            </w:r>
            <w:r>
              <w:rPr>
                <w:rFonts w:ascii="仿宋" w:hAnsi="仿宋" w:eastAsia="仿宋" w:cs="仿宋"/>
                <w:spacing w:val="-66"/>
                <w:sz w:val="23"/>
                <w:szCs w:val="23"/>
              </w:rPr>
              <w:t xml:space="preserve"> </w:t>
            </w:r>
            <w:r>
              <w:rPr>
                <w:rFonts w:ascii="仿宋" w:hAnsi="仿宋" w:eastAsia="仿宋" w:cs="仿宋"/>
                <w:b/>
                <w:bCs/>
                <w:spacing w:val="9"/>
                <w:sz w:val="23"/>
                <w:szCs w:val="23"/>
              </w:rPr>
              <w:t>时</w:t>
            </w:r>
            <w:r>
              <w:rPr>
                <w:rFonts w:ascii="仿宋" w:hAnsi="仿宋" w:eastAsia="仿宋" w:cs="仿宋"/>
                <w:b/>
                <w:bCs/>
                <w:spacing w:val="8"/>
                <w:sz w:val="23"/>
                <w:szCs w:val="23"/>
              </w:rPr>
              <w:t>，必须将招标文</w:t>
            </w:r>
            <w:r>
              <w:rPr>
                <w:rFonts w:ascii="仿宋" w:hAnsi="仿宋" w:eastAsia="仿宋" w:cs="仿宋"/>
                <w:sz w:val="23"/>
                <w:szCs w:val="23"/>
              </w:rPr>
              <w:t xml:space="preserve"> </w:t>
            </w:r>
            <w:r>
              <w:rPr>
                <w:rFonts w:ascii="仿宋" w:hAnsi="仿宋" w:eastAsia="仿宋" w:cs="仿宋"/>
                <w:b/>
                <w:bCs/>
                <w:spacing w:val="9"/>
                <w:sz w:val="23"/>
                <w:szCs w:val="23"/>
              </w:rPr>
              <w:t>件采购标的物全部列入《中小企业声明函》</w:t>
            </w:r>
            <w:r>
              <w:rPr>
                <w:rFonts w:ascii="仿宋" w:hAnsi="仿宋" w:eastAsia="仿宋" w:cs="仿宋"/>
                <w:spacing w:val="-66"/>
                <w:sz w:val="23"/>
                <w:szCs w:val="23"/>
              </w:rPr>
              <w:t xml:space="preserve"> </w:t>
            </w:r>
            <w:r>
              <w:rPr>
                <w:rFonts w:ascii="仿宋" w:hAnsi="仿宋" w:eastAsia="仿宋" w:cs="仿宋"/>
                <w:b/>
                <w:bCs/>
                <w:spacing w:val="9"/>
                <w:sz w:val="23"/>
                <w:szCs w:val="23"/>
              </w:rPr>
              <w:t>，否则专门面</w:t>
            </w:r>
            <w:r>
              <w:rPr>
                <w:rFonts w:ascii="仿宋" w:hAnsi="仿宋" w:eastAsia="仿宋" w:cs="仿宋"/>
                <w:b/>
                <w:bCs/>
                <w:spacing w:val="8"/>
                <w:sz w:val="23"/>
                <w:szCs w:val="23"/>
              </w:rPr>
              <w:t>向中小企业</w:t>
            </w:r>
            <w:r>
              <w:rPr>
                <w:rFonts w:ascii="仿宋" w:hAnsi="仿宋" w:eastAsia="仿宋" w:cs="仿宋"/>
                <w:sz w:val="23"/>
                <w:szCs w:val="23"/>
              </w:rPr>
              <w:t xml:space="preserve"> </w:t>
            </w:r>
            <w:r>
              <w:rPr>
                <w:rFonts w:ascii="仿宋" w:hAnsi="仿宋" w:eastAsia="仿宋" w:cs="仿宋"/>
                <w:b/>
                <w:bCs/>
                <w:spacing w:val="7"/>
                <w:sz w:val="23"/>
                <w:szCs w:val="23"/>
              </w:rPr>
              <w:t>的项目做废标处理。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1" w:hRule="atLeast"/>
        </w:trPr>
        <w:tc>
          <w:tcPr>
            <w:tcW w:w="472" w:type="dxa"/>
            <w:vAlign w:val="top"/>
          </w:tcPr>
          <w:p>
            <w:pPr>
              <w:pStyle w:val="6"/>
              <w:spacing w:line="300" w:lineRule="auto"/>
            </w:pPr>
          </w:p>
          <w:p>
            <w:pPr>
              <w:pStyle w:val="6"/>
              <w:spacing w:line="301" w:lineRule="auto"/>
            </w:pPr>
          </w:p>
          <w:p>
            <w:pPr>
              <w:spacing w:before="75" w:line="186" w:lineRule="auto"/>
              <w:ind w:left="125"/>
              <w:rPr>
                <w:rFonts w:ascii="仿宋" w:hAnsi="仿宋" w:eastAsia="仿宋" w:cs="仿宋"/>
                <w:sz w:val="23"/>
                <w:szCs w:val="23"/>
              </w:rPr>
            </w:pPr>
            <w:r>
              <w:rPr>
                <w:rFonts w:ascii="仿宋" w:hAnsi="仿宋" w:eastAsia="仿宋" w:cs="仿宋"/>
                <w:spacing w:val="-1"/>
                <w:sz w:val="23"/>
                <w:szCs w:val="23"/>
              </w:rPr>
              <w:t>32</w:t>
            </w:r>
          </w:p>
        </w:tc>
        <w:tc>
          <w:tcPr>
            <w:tcW w:w="2165" w:type="dxa"/>
            <w:vAlign w:val="top"/>
          </w:tcPr>
          <w:p>
            <w:pPr>
              <w:pStyle w:val="6"/>
              <w:spacing w:line="280" w:lineRule="auto"/>
            </w:pPr>
          </w:p>
          <w:p>
            <w:pPr>
              <w:pStyle w:val="6"/>
              <w:spacing w:line="280" w:lineRule="auto"/>
            </w:pPr>
          </w:p>
          <w:p>
            <w:pPr>
              <w:spacing w:before="75" w:line="229" w:lineRule="auto"/>
              <w:ind w:left="124"/>
              <w:rPr>
                <w:rFonts w:ascii="仿宋" w:hAnsi="仿宋" w:eastAsia="仿宋" w:cs="仿宋"/>
                <w:sz w:val="23"/>
                <w:szCs w:val="23"/>
              </w:rPr>
            </w:pPr>
            <w:r>
              <w:rPr>
                <w:rFonts w:ascii="仿宋" w:hAnsi="仿宋" w:eastAsia="仿宋" w:cs="仿宋"/>
                <w:spacing w:val="8"/>
                <w:sz w:val="23"/>
                <w:szCs w:val="23"/>
              </w:rPr>
              <w:t>履约保证金</w:t>
            </w:r>
          </w:p>
        </w:tc>
        <w:tc>
          <w:tcPr>
            <w:tcW w:w="7523" w:type="dxa"/>
            <w:vAlign w:val="top"/>
          </w:tcPr>
          <w:p>
            <w:pPr>
              <w:spacing w:before="150" w:line="364" w:lineRule="auto"/>
              <w:ind w:left="121" w:right="44" w:firstLine="30"/>
              <w:rPr>
                <w:rFonts w:ascii="仿宋" w:hAnsi="仿宋" w:eastAsia="仿宋" w:cs="仿宋"/>
                <w:sz w:val="23"/>
                <w:szCs w:val="23"/>
              </w:rPr>
            </w:pPr>
            <w:r>
              <w:rPr>
                <w:rFonts w:ascii="仿宋" w:hAnsi="仿宋" w:eastAsia="仿宋" w:cs="仿宋"/>
                <w:spacing w:val="6"/>
                <w:sz w:val="23"/>
                <w:szCs w:val="23"/>
              </w:rPr>
              <w:t>中标人应在领取《中标通知书》后的十个日历日内，办理履约保证金，</w:t>
            </w:r>
            <w:r>
              <w:rPr>
                <w:rFonts w:ascii="仿宋" w:hAnsi="仿宋" w:eastAsia="仿宋" w:cs="仿宋"/>
                <w:spacing w:val="4"/>
                <w:sz w:val="23"/>
                <w:szCs w:val="23"/>
              </w:rPr>
              <w:t xml:space="preserve"> </w:t>
            </w:r>
            <w:r>
              <w:rPr>
                <w:rFonts w:ascii="仿宋" w:hAnsi="仿宋" w:eastAsia="仿宋" w:cs="仿宋"/>
                <w:spacing w:val="10"/>
                <w:sz w:val="23"/>
                <w:szCs w:val="23"/>
              </w:rPr>
              <w:t>金额不超过合同总价的</w:t>
            </w:r>
            <w:r>
              <w:rPr>
                <w:rFonts w:ascii="仿宋" w:hAnsi="仿宋" w:eastAsia="仿宋" w:cs="仿宋"/>
                <w:spacing w:val="-14"/>
                <w:sz w:val="23"/>
                <w:szCs w:val="23"/>
              </w:rPr>
              <w:t xml:space="preserve"> </w:t>
            </w:r>
            <w:r>
              <w:rPr>
                <w:rFonts w:ascii="仿宋" w:hAnsi="仿宋" w:eastAsia="仿宋" w:cs="仿宋"/>
                <w:spacing w:val="10"/>
                <w:sz w:val="23"/>
                <w:szCs w:val="23"/>
              </w:rPr>
              <w:t>10%，否则招标人可取消中标人的中标资格，</w:t>
            </w:r>
            <w:r>
              <w:rPr>
                <w:rFonts w:ascii="仿宋" w:hAnsi="仿宋" w:eastAsia="仿宋" w:cs="仿宋"/>
                <w:sz w:val="23"/>
                <w:szCs w:val="23"/>
              </w:rPr>
              <w:t xml:space="preserve">  </w:t>
            </w:r>
            <w:r>
              <w:rPr>
                <w:rFonts w:ascii="仿宋" w:hAnsi="仿宋" w:eastAsia="仿宋" w:cs="仿宋"/>
                <w:spacing w:val="9"/>
                <w:sz w:val="23"/>
                <w:szCs w:val="23"/>
              </w:rPr>
              <w:t>并没收其投标保证金。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8" w:hRule="atLeast"/>
        </w:trPr>
        <w:tc>
          <w:tcPr>
            <w:tcW w:w="472" w:type="dxa"/>
            <w:vAlign w:val="top"/>
          </w:tcPr>
          <w:p>
            <w:pPr>
              <w:pStyle w:val="6"/>
              <w:spacing w:line="248" w:lineRule="auto"/>
            </w:pPr>
          </w:p>
          <w:p>
            <w:pPr>
              <w:pStyle w:val="6"/>
              <w:spacing w:line="248" w:lineRule="auto"/>
            </w:pPr>
          </w:p>
          <w:p>
            <w:pPr>
              <w:pStyle w:val="6"/>
              <w:spacing w:line="248"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spacing w:before="74" w:line="186" w:lineRule="auto"/>
              <w:ind w:left="125"/>
              <w:rPr>
                <w:rFonts w:ascii="仿宋" w:hAnsi="仿宋" w:eastAsia="仿宋" w:cs="仿宋"/>
                <w:sz w:val="23"/>
                <w:szCs w:val="23"/>
              </w:rPr>
            </w:pPr>
            <w:r>
              <w:rPr>
                <w:rFonts w:ascii="仿宋" w:hAnsi="仿宋" w:eastAsia="仿宋" w:cs="仿宋"/>
                <w:spacing w:val="-1"/>
                <w:sz w:val="23"/>
                <w:szCs w:val="23"/>
              </w:rPr>
              <w:t>33</w:t>
            </w:r>
          </w:p>
        </w:tc>
        <w:tc>
          <w:tcPr>
            <w:tcW w:w="2165" w:type="dxa"/>
            <w:vAlign w:val="top"/>
          </w:tcPr>
          <w:p>
            <w:pPr>
              <w:pStyle w:val="6"/>
              <w:spacing w:line="245" w:lineRule="auto"/>
            </w:pPr>
          </w:p>
          <w:p>
            <w:pPr>
              <w:pStyle w:val="6"/>
              <w:spacing w:line="245"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spacing w:before="75" w:line="230" w:lineRule="auto"/>
              <w:ind w:left="608"/>
              <w:rPr>
                <w:rFonts w:ascii="仿宋" w:hAnsi="仿宋" w:eastAsia="仿宋" w:cs="仿宋"/>
                <w:sz w:val="23"/>
                <w:szCs w:val="23"/>
              </w:rPr>
            </w:pPr>
            <w:r>
              <w:rPr>
                <w:rFonts w:ascii="仿宋" w:hAnsi="仿宋" w:eastAsia="仿宋" w:cs="仿宋"/>
                <w:spacing w:val="8"/>
                <w:sz w:val="23"/>
                <w:szCs w:val="23"/>
              </w:rPr>
              <w:t>报价说明</w:t>
            </w:r>
          </w:p>
        </w:tc>
        <w:tc>
          <w:tcPr>
            <w:tcW w:w="7523" w:type="dxa"/>
            <w:vAlign w:val="top"/>
          </w:tcPr>
          <w:p>
            <w:pPr>
              <w:spacing w:before="126" w:line="375" w:lineRule="auto"/>
              <w:ind w:left="119" w:right="129" w:firstLine="2"/>
              <w:rPr>
                <w:rFonts w:ascii="仿宋" w:hAnsi="仿宋" w:eastAsia="仿宋" w:cs="仿宋"/>
                <w:sz w:val="23"/>
                <w:szCs w:val="23"/>
              </w:rPr>
            </w:pPr>
            <w:r>
              <w:rPr>
                <w:rFonts w:ascii="仿宋" w:hAnsi="仿宋" w:eastAsia="仿宋" w:cs="仿宋"/>
                <w:spacing w:val="12"/>
                <w:sz w:val="23"/>
                <w:szCs w:val="23"/>
              </w:rPr>
              <w:t>本项目为服务类采购，综合费用报价。如报价超出预算价，投标文件</w:t>
            </w:r>
            <w:r>
              <w:rPr>
                <w:rFonts w:ascii="仿宋" w:hAnsi="仿宋" w:eastAsia="仿宋" w:cs="仿宋"/>
                <w:spacing w:val="5"/>
                <w:sz w:val="23"/>
                <w:szCs w:val="23"/>
              </w:rPr>
              <w:t xml:space="preserve"> </w:t>
            </w:r>
            <w:r>
              <w:rPr>
                <w:rFonts w:ascii="仿宋" w:hAnsi="仿宋" w:eastAsia="仿宋" w:cs="仿宋"/>
                <w:spacing w:val="6"/>
                <w:sz w:val="23"/>
                <w:szCs w:val="23"/>
              </w:rPr>
              <w:t>视为无效。</w:t>
            </w:r>
          </w:p>
          <w:p>
            <w:pPr>
              <w:spacing w:before="41" w:line="375" w:lineRule="auto"/>
              <w:ind w:left="124" w:right="129" w:hanging="4"/>
              <w:rPr>
                <w:rFonts w:ascii="仿宋" w:hAnsi="仿宋" w:eastAsia="仿宋" w:cs="仿宋"/>
                <w:sz w:val="23"/>
                <w:szCs w:val="23"/>
              </w:rPr>
            </w:pPr>
            <w:r>
              <w:rPr>
                <w:rFonts w:ascii="仿宋" w:hAnsi="仿宋" w:eastAsia="仿宋" w:cs="仿宋"/>
                <w:spacing w:val="12"/>
                <w:sz w:val="23"/>
                <w:szCs w:val="23"/>
              </w:rPr>
              <w:t>投标报价中应包括投标人为完成本项目招标范围内所有内容所发生的</w:t>
            </w:r>
            <w:r>
              <w:rPr>
                <w:rFonts w:ascii="仿宋" w:hAnsi="仿宋" w:eastAsia="仿宋" w:cs="仿宋"/>
                <w:spacing w:val="6"/>
                <w:sz w:val="23"/>
                <w:szCs w:val="23"/>
              </w:rPr>
              <w:t xml:space="preserve"> </w:t>
            </w:r>
            <w:r>
              <w:rPr>
                <w:rFonts w:ascii="仿宋" w:hAnsi="仿宋" w:eastAsia="仿宋" w:cs="仿宋"/>
                <w:spacing w:val="10"/>
                <w:sz w:val="23"/>
                <w:szCs w:val="23"/>
              </w:rPr>
              <w:t>一切费用，包括不限于以下内容：</w:t>
            </w:r>
          </w:p>
          <w:p>
            <w:pPr>
              <w:spacing w:before="38" w:line="337" w:lineRule="auto"/>
              <w:ind w:left="125" w:right="115" w:firstLine="1"/>
              <w:rPr>
                <w:rFonts w:ascii="仿宋" w:hAnsi="仿宋" w:eastAsia="仿宋" w:cs="仿宋"/>
                <w:sz w:val="23"/>
                <w:szCs w:val="23"/>
              </w:rPr>
            </w:pPr>
            <w:r>
              <w:rPr>
                <w:rFonts w:ascii="仿宋" w:hAnsi="仿宋" w:eastAsia="仿宋" w:cs="仿宋"/>
                <w:spacing w:val="8"/>
                <w:sz w:val="23"/>
                <w:szCs w:val="23"/>
              </w:rPr>
              <w:t>（1）投标人须认真阅读，充分理解招标文件要求及发包人要求和发包</w:t>
            </w:r>
            <w:r>
              <w:rPr>
                <w:rFonts w:ascii="仿宋" w:hAnsi="仿宋" w:eastAsia="仿宋" w:cs="仿宋"/>
                <w:spacing w:val="12"/>
                <w:sz w:val="23"/>
                <w:szCs w:val="23"/>
              </w:rPr>
              <w:t xml:space="preserve"> 人提供的资料。任何因对招标文件及其附件要求理解不清、产生歧义</w:t>
            </w:r>
            <w:r>
              <w:rPr>
                <w:rFonts w:ascii="仿宋" w:hAnsi="仿宋" w:eastAsia="仿宋" w:cs="仿宋"/>
                <w:spacing w:val="2"/>
                <w:sz w:val="23"/>
                <w:szCs w:val="23"/>
              </w:rPr>
              <w:t xml:space="preserve"> </w:t>
            </w:r>
            <w:r>
              <w:rPr>
                <w:rFonts w:ascii="仿宋" w:hAnsi="仿宋" w:eastAsia="仿宋" w:cs="仿宋"/>
                <w:spacing w:val="11"/>
                <w:sz w:val="23"/>
                <w:szCs w:val="23"/>
              </w:rPr>
              <w:t>等由此产生的费用，视作包含在投标报价中。</w:t>
            </w:r>
          </w:p>
          <w:p>
            <w:pPr>
              <w:spacing w:before="205" w:line="337" w:lineRule="auto"/>
              <w:ind w:left="120" w:right="112" w:firstLine="5"/>
              <w:rPr>
                <w:rFonts w:ascii="仿宋" w:hAnsi="仿宋" w:eastAsia="仿宋" w:cs="仿宋"/>
                <w:sz w:val="23"/>
                <w:szCs w:val="23"/>
              </w:rPr>
            </w:pPr>
            <w:r>
              <w:rPr>
                <w:rFonts w:ascii="仿宋" w:hAnsi="仿宋" w:eastAsia="仿宋" w:cs="仿宋"/>
                <w:spacing w:val="8"/>
                <w:sz w:val="23"/>
                <w:szCs w:val="23"/>
              </w:rPr>
              <w:t>（2）投标人应对投标内容所涉及的一切知识产权承担责任，并负责保</w:t>
            </w:r>
            <w:r>
              <w:rPr>
                <w:rFonts w:ascii="仿宋" w:hAnsi="仿宋" w:eastAsia="仿宋" w:cs="仿宋"/>
                <w:spacing w:val="15"/>
                <w:sz w:val="23"/>
                <w:szCs w:val="23"/>
              </w:rPr>
              <w:t xml:space="preserve"> </w:t>
            </w:r>
            <w:r>
              <w:rPr>
                <w:rFonts w:ascii="仿宋" w:hAnsi="仿宋" w:eastAsia="仿宋" w:cs="仿宋"/>
                <w:spacing w:val="12"/>
                <w:sz w:val="23"/>
                <w:szCs w:val="23"/>
              </w:rPr>
              <w:t>护招标人的利益不受损害，一切由于侵权引起的法律风险、诉讼、裁</w:t>
            </w:r>
            <w:r>
              <w:rPr>
                <w:rFonts w:ascii="仿宋" w:hAnsi="仿宋" w:eastAsia="仿宋" w:cs="仿宋"/>
                <w:spacing w:val="6"/>
                <w:sz w:val="23"/>
                <w:szCs w:val="23"/>
              </w:rPr>
              <w:t xml:space="preserve"> </w:t>
            </w:r>
            <w:r>
              <w:rPr>
                <w:rFonts w:ascii="仿宋" w:hAnsi="仿宋" w:eastAsia="仿宋" w:cs="仿宋"/>
                <w:spacing w:val="11"/>
                <w:sz w:val="23"/>
                <w:szCs w:val="23"/>
              </w:rPr>
              <w:t>判、裁决和所发生的费用均与招标人无关。</w:t>
            </w:r>
          </w:p>
          <w:p>
            <w:pPr>
              <w:spacing w:before="204" w:line="337" w:lineRule="auto"/>
              <w:ind w:left="120" w:right="113" w:firstLine="5"/>
              <w:rPr>
                <w:rFonts w:ascii="仿宋" w:hAnsi="仿宋" w:eastAsia="仿宋" w:cs="仿宋"/>
                <w:sz w:val="23"/>
                <w:szCs w:val="23"/>
              </w:rPr>
            </w:pPr>
            <w:r>
              <w:rPr>
                <w:rFonts w:ascii="仿宋" w:hAnsi="仿宋" w:eastAsia="仿宋" w:cs="仿宋"/>
                <w:spacing w:val="8"/>
                <w:sz w:val="23"/>
                <w:szCs w:val="23"/>
              </w:rPr>
              <w:t>（3）本次报价为人民币报价，投标报价应包括：投标报价为投标人在</w:t>
            </w:r>
            <w:r>
              <w:rPr>
                <w:rFonts w:ascii="仿宋" w:hAnsi="仿宋" w:eastAsia="仿宋" w:cs="仿宋"/>
                <w:spacing w:val="14"/>
                <w:sz w:val="23"/>
                <w:szCs w:val="23"/>
              </w:rPr>
              <w:t xml:space="preserve"> </w:t>
            </w:r>
            <w:r>
              <w:rPr>
                <w:rFonts w:ascii="仿宋" w:hAnsi="仿宋" w:eastAsia="仿宋" w:cs="仿宋"/>
                <w:spacing w:val="12"/>
                <w:sz w:val="23"/>
                <w:szCs w:val="23"/>
              </w:rPr>
              <w:t>投标文件中提出的各项支付金额的总和，其中包括招标范围规定的服</w:t>
            </w:r>
            <w:r>
              <w:rPr>
                <w:rFonts w:ascii="仿宋" w:hAnsi="仿宋" w:eastAsia="仿宋" w:cs="仿宋"/>
                <w:spacing w:val="6"/>
                <w:sz w:val="23"/>
                <w:szCs w:val="23"/>
              </w:rPr>
              <w:t xml:space="preserve"> </w:t>
            </w:r>
            <w:r>
              <w:rPr>
                <w:rFonts w:ascii="仿宋" w:hAnsi="仿宋" w:eastAsia="仿宋" w:cs="仿宋"/>
                <w:spacing w:val="10"/>
                <w:sz w:val="23"/>
                <w:szCs w:val="23"/>
              </w:rPr>
              <w:t>务及其配套技术服务的所有费用。</w:t>
            </w:r>
          </w:p>
          <w:p>
            <w:pPr>
              <w:spacing w:before="199" w:line="310" w:lineRule="auto"/>
              <w:ind w:left="122" w:right="111" w:firstLine="3"/>
              <w:rPr>
                <w:rFonts w:ascii="仿宋" w:hAnsi="仿宋" w:eastAsia="仿宋" w:cs="仿宋"/>
                <w:sz w:val="23"/>
                <w:szCs w:val="23"/>
              </w:rPr>
            </w:pPr>
            <w:r>
              <w:rPr>
                <w:rFonts w:ascii="仿宋" w:hAnsi="仿宋" w:eastAsia="仿宋" w:cs="仿宋"/>
                <w:spacing w:val="8"/>
                <w:sz w:val="23"/>
                <w:szCs w:val="23"/>
              </w:rPr>
              <w:t>（4）本项目为服务类采购，投标报价应根据项目的实际情况报价，报</w:t>
            </w:r>
            <w:r>
              <w:rPr>
                <w:rFonts w:ascii="仿宋" w:hAnsi="仿宋" w:eastAsia="仿宋" w:cs="仿宋"/>
                <w:spacing w:val="15"/>
                <w:sz w:val="23"/>
                <w:szCs w:val="23"/>
              </w:rPr>
              <w:t xml:space="preserve"> </w:t>
            </w:r>
            <w:r>
              <w:rPr>
                <w:rFonts w:ascii="仿宋" w:hAnsi="仿宋" w:eastAsia="仿宋" w:cs="仿宋"/>
                <w:spacing w:val="12"/>
                <w:sz w:val="23"/>
                <w:szCs w:val="23"/>
              </w:rPr>
              <w:t>价应包含合同期限内服务及其他相关工作的所有费用。如报价超出预</w:t>
            </w:r>
          </w:p>
        </w:tc>
      </w:tr>
    </w:tbl>
    <w:p>
      <w:pPr>
        <w:spacing w:line="472" w:lineRule="auto"/>
        <w:rPr>
          <w:rFonts w:ascii="Arial"/>
          <w:sz w:val="21"/>
        </w:rPr>
      </w:pPr>
    </w:p>
    <w:p>
      <w:pPr>
        <w:pStyle w:val="2"/>
        <w:spacing w:before="55" w:line="235" w:lineRule="auto"/>
        <w:ind w:left="739"/>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新疆泽煜航项目管理有限</w:t>
      </w:r>
      <w:r>
        <w:rPr>
          <w:rFonts w:ascii="宋体" w:hAnsi="宋体" w:eastAsia="宋体" w:cs="宋体"/>
          <w:spacing w:val="6"/>
          <w:sz w:val="17"/>
          <w:szCs w:val="17"/>
        </w:rPr>
        <w:t xml:space="preserve">公司      </w:t>
      </w:r>
      <w:r>
        <w:rPr>
          <w:spacing w:val="6"/>
          <w:sz w:val="17"/>
          <w:szCs w:val="17"/>
        </w:rPr>
        <w:t xml:space="preserve">联系电话：18152988776     </w:t>
      </w:r>
      <w:r>
        <w:rPr>
          <w:rFonts w:ascii="宋体" w:hAnsi="宋体" w:eastAsia="宋体" w:cs="宋体"/>
          <w:spacing w:val="6"/>
          <w:sz w:val="17"/>
          <w:szCs w:val="17"/>
        </w:rPr>
        <w:t>15</w:t>
      </w:r>
    </w:p>
    <w:p>
      <w:pPr>
        <w:spacing w:line="235" w:lineRule="auto"/>
        <w:rPr>
          <w:rFonts w:ascii="宋体" w:hAnsi="宋体" w:eastAsia="宋体" w:cs="宋体"/>
          <w:sz w:val="17"/>
          <w:szCs w:val="17"/>
        </w:rPr>
        <w:sectPr>
          <w:pgSz w:w="11900" w:h="16838"/>
          <w:pgMar w:top="1133" w:right="865" w:bottom="0" w:left="869" w:header="861" w:footer="0" w:gutter="0"/>
          <w:cols w:space="720" w:num="1"/>
        </w:sectPr>
      </w:pPr>
    </w:p>
    <w:p>
      <w:pPr>
        <w:spacing w:before="182"/>
      </w:pPr>
    </w:p>
    <w:tbl>
      <w:tblPr>
        <w:tblStyle w:val="5"/>
        <w:tblW w:w="101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
        <w:gridCol w:w="2165"/>
        <w:gridCol w:w="75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1" w:hRule="atLeast"/>
        </w:trPr>
        <w:tc>
          <w:tcPr>
            <w:tcW w:w="472" w:type="dxa"/>
            <w:vAlign w:val="top"/>
          </w:tcPr>
          <w:p>
            <w:pPr>
              <w:pStyle w:val="6"/>
            </w:pPr>
          </w:p>
        </w:tc>
        <w:tc>
          <w:tcPr>
            <w:tcW w:w="2165" w:type="dxa"/>
            <w:vAlign w:val="top"/>
          </w:tcPr>
          <w:p>
            <w:pPr>
              <w:pStyle w:val="6"/>
            </w:pPr>
          </w:p>
        </w:tc>
        <w:tc>
          <w:tcPr>
            <w:tcW w:w="7523" w:type="dxa"/>
            <w:vAlign w:val="top"/>
          </w:tcPr>
          <w:p>
            <w:pPr>
              <w:spacing w:before="128" w:line="230" w:lineRule="auto"/>
              <w:ind w:left="121"/>
              <w:rPr>
                <w:rFonts w:ascii="仿宋" w:hAnsi="仿宋" w:eastAsia="仿宋" w:cs="仿宋"/>
                <w:sz w:val="23"/>
                <w:szCs w:val="23"/>
              </w:rPr>
            </w:pPr>
            <w:r>
              <w:rPr>
                <w:rFonts w:ascii="仿宋" w:hAnsi="仿宋" w:eastAsia="仿宋" w:cs="仿宋"/>
                <w:spacing w:val="10"/>
                <w:sz w:val="23"/>
                <w:szCs w:val="23"/>
              </w:rPr>
              <w:t>算价，投标文件视为无效。</w:t>
            </w:r>
          </w:p>
          <w:p>
            <w:pPr>
              <w:spacing w:before="201" w:line="375" w:lineRule="auto"/>
              <w:ind w:left="124" w:right="129" w:hanging="4"/>
              <w:rPr>
                <w:rFonts w:ascii="仿宋" w:hAnsi="仿宋" w:eastAsia="仿宋" w:cs="仿宋"/>
                <w:sz w:val="23"/>
                <w:szCs w:val="23"/>
              </w:rPr>
            </w:pPr>
            <w:r>
              <w:rPr>
                <w:rFonts w:ascii="仿宋" w:hAnsi="仿宋" w:eastAsia="仿宋" w:cs="仿宋"/>
                <w:spacing w:val="12"/>
                <w:sz w:val="23"/>
                <w:szCs w:val="23"/>
              </w:rPr>
              <w:t>投标报价中应包括投标人为完成本项目招标范围内所有内容所发生的</w:t>
            </w:r>
            <w:r>
              <w:rPr>
                <w:rFonts w:ascii="仿宋" w:hAnsi="仿宋" w:eastAsia="仿宋" w:cs="仿宋"/>
                <w:spacing w:val="6"/>
                <w:sz w:val="23"/>
                <w:szCs w:val="23"/>
              </w:rPr>
              <w:t xml:space="preserve"> </w:t>
            </w:r>
            <w:r>
              <w:rPr>
                <w:rFonts w:ascii="仿宋" w:hAnsi="仿宋" w:eastAsia="仿宋" w:cs="仿宋"/>
                <w:spacing w:val="10"/>
                <w:sz w:val="23"/>
                <w:szCs w:val="23"/>
              </w:rPr>
              <w:t>一切费用，包括不限于以下内容：</w:t>
            </w:r>
          </w:p>
          <w:p>
            <w:pPr>
              <w:spacing w:before="41" w:line="337" w:lineRule="auto"/>
              <w:ind w:left="120" w:right="32" w:firstLine="5"/>
              <w:rPr>
                <w:rFonts w:ascii="仿宋" w:hAnsi="仿宋" w:eastAsia="仿宋" w:cs="仿宋"/>
                <w:sz w:val="23"/>
                <w:szCs w:val="23"/>
              </w:rPr>
            </w:pPr>
            <w:r>
              <w:rPr>
                <w:rFonts w:ascii="仿宋" w:hAnsi="仿宋" w:eastAsia="仿宋" w:cs="仿宋"/>
                <w:spacing w:val="3"/>
                <w:sz w:val="23"/>
                <w:szCs w:val="23"/>
              </w:rPr>
              <w:t>（1）本次工程的勘测设计费（初步设计（含概算编制）、施工图设计、</w:t>
            </w:r>
            <w:r>
              <w:rPr>
                <w:rFonts w:ascii="仿宋" w:hAnsi="仿宋" w:eastAsia="仿宋" w:cs="仿宋"/>
                <w:spacing w:val="16"/>
                <w:sz w:val="23"/>
                <w:szCs w:val="23"/>
              </w:rPr>
              <w:t xml:space="preserve"> </w:t>
            </w:r>
            <w:r>
              <w:rPr>
                <w:rFonts w:ascii="仿宋" w:hAnsi="仿宋" w:eastAsia="仿宋" w:cs="仿宋"/>
                <w:spacing w:val="11"/>
                <w:sz w:val="23"/>
                <w:szCs w:val="23"/>
              </w:rPr>
              <w:t>以及期间的配合服务（包括调整方案，相关部门、专</w:t>
            </w:r>
            <w:r>
              <w:rPr>
                <w:rFonts w:ascii="仿宋" w:hAnsi="仿宋" w:eastAsia="仿宋" w:cs="仿宋"/>
                <w:spacing w:val="10"/>
                <w:sz w:val="23"/>
                <w:szCs w:val="23"/>
              </w:rPr>
              <w:t>家对设计方案、</w:t>
            </w:r>
            <w:r>
              <w:rPr>
                <w:rFonts w:ascii="仿宋" w:hAnsi="仿宋" w:eastAsia="仿宋" w:cs="仿宋"/>
                <w:sz w:val="23"/>
                <w:szCs w:val="23"/>
              </w:rPr>
              <w:t xml:space="preserve">  </w:t>
            </w:r>
            <w:r>
              <w:rPr>
                <w:rFonts w:ascii="仿宋" w:hAnsi="仿宋" w:eastAsia="仿宋" w:cs="仿宋"/>
                <w:spacing w:val="11"/>
                <w:sz w:val="23"/>
                <w:szCs w:val="23"/>
              </w:rPr>
              <w:t>施工图评审意见所做修改发生的全部设计费用）等全部费用；</w:t>
            </w:r>
          </w:p>
          <w:p>
            <w:pPr>
              <w:spacing w:before="201" w:line="309" w:lineRule="auto"/>
              <w:ind w:left="124" w:right="114" w:firstLine="2"/>
              <w:rPr>
                <w:rFonts w:ascii="仿宋" w:hAnsi="仿宋" w:eastAsia="仿宋" w:cs="仿宋"/>
                <w:sz w:val="23"/>
                <w:szCs w:val="23"/>
              </w:rPr>
            </w:pPr>
            <w:r>
              <w:rPr>
                <w:rFonts w:ascii="仿宋" w:hAnsi="仿宋" w:eastAsia="仿宋" w:cs="仿宋"/>
                <w:spacing w:val="8"/>
                <w:sz w:val="23"/>
                <w:szCs w:val="23"/>
              </w:rPr>
              <w:t>（2）设计单位应自行考察施工现场，充分了解工程范围内的实际情况</w:t>
            </w:r>
            <w:r>
              <w:rPr>
                <w:rFonts w:ascii="仿宋" w:hAnsi="仿宋" w:eastAsia="仿宋" w:cs="仿宋"/>
                <w:spacing w:val="13"/>
                <w:sz w:val="23"/>
                <w:szCs w:val="23"/>
              </w:rPr>
              <w:t xml:space="preserve"> </w:t>
            </w:r>
            <w:r>
              <w:rPr>
                <w:rFonts w:ascii="仿宋" w:hAnsi="仿宋" w:eastAsia="仿宋" w:cs="仿宋"/>
                <w:spacing w:val="7"/>
                <w:sz w:val="23"/>
                <w:szCs w:val="23"/>
              </w:rPr>
              <w:t>并进行设计。</w:t>
            </w:r>
          </w:p>
          <w:p>
            <w:pPr>
              <w:spacing w:before="204" w:line="337" w:lineRule="auto"/>
              <w:ind w:left="120" w:right="109" w:firstLine="5"/>
              <w:rPr>
                <w:rFonts w:ascii="仿宋" w:hAnsi="仿宋" w:eastAsia="仿宋" w:cs="仿宋"/>
                <w:sz w:val="23"/>
                <w:szCs w:val="23"/>
              </w:rPr>
            </w:pPr>
            <w:r>
              <w:rPr>
                <w:rFonts w:ascii="仿宋" w:hAnsi="仿宋" w:eastAsia="仿宋" w:cs="仿宋"/>
                <w:spacing w:val="8"/>
                <w:sz w:val="23"/>
                <w:szCs w:val="23"/>
              </w:rPr>
              <w:t>（3）投标人应根据招标人要求出初步设计图及施工图设计图，如出现</w:t>
            </w:r>
            <w:r>
              <w:rPr>
                <w:rFonts w:ascii="仿宋" w:hAnsi="仿宋" w:eastAsia="仿宋" w:cs="仿宋"/>
                <w:spacing w:val="17"/>
                <w:sz w:val="23"/>
                <w:szCs w:val="23"/>
              </w:rPr>
              <w:t xml:space="preserve"> </w:t>
            </w:r>
            <w:r>
              <w:rPr>
                <w:rFonts w:ascii="仿宋" w:hAnsi="仿宋" w:eastAsia="仿宋" w:cs="仿宋"/>
                <w:spacing w:val="12"/>
                <w:sz w:val="23"/>
                <w:szCs w:val="23"/>
              </w:rPr>
              <w:t>设计与招标人要求不符，投标人应无条件修改设计图纸，期间所产生</w:t>
            </w:r>
            <w:r>
              <w:rPr>
                <w:rFonts w:ascii="仿宋" w:hAnsi="仿宋" w:eastAsia="仿宋" w:cs="仿宋"/>
                <w:spacing w:val="6"/>
                <w:sz w:val="23"/>
                <w:szCs w:val="23"/>
              </w:rPr>
              <w:t xml:space="preserve"> </w:t>
            </w:r>
            <w:r>
              <w:rPr>
                <w:rFonts w:ascii="仿宋" w:hAnsi="仿宋" w:eastAsia="仿宋" w:cs="仿宋"/>
                <w:spacing w:val="10"/>
                <w:sz w:val="23"/>
                <w:szCs w:val="23"/>
              </w:rPr>
              <w:t>的费用，包含在投标报价中。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6" w:hRule="atLeast"/>
        </w:trPr>
        <w:tc>
          <w:tcPr>
            <w:tcW w:w="472" w:type="dxa"/>
            <w:vAlign w:val="top"/>
          </w:tcPr>
          <w:p>
            <w:pPr>
              <w:pStyle w:val="6"/>
              <w:spacing w:line="257" w:lineRule="auto"/>
            </w:pPr>
          </w:p>
          <w:p>
            <w:pPr>
              <w:pStyle w:val="6"/>
              <w:spacing w:line="257" w:lineRule="auto"/>
            </w:pPr>
          </w:p>
          <w:p>
            <w:pPr>
              <w:pStyle w:val="6"/>
              <w:spacing w:line="257" w:lineRule="auto"/>
            </w:pPr>
          </w:p>
          <w:p>
            <w:pPr>
              <w:pStyle w:val="6"/>
              <w:spacing w:line="257" w:lineRule="auto"/>
            </w:pPr>
          </w:p>
          <w:p>
            <w:pPr>
              <w:pStyle w:val="6"/>
              <w:spacing w:line="257" w:lineRule="auto"/>
            </w:pPr>
          </w:p>
          <w:p>
            <w:pPr>
              <w:pStyle w:val="6"/>
              <w:spacing w:line="257" w:lineRule="auto"/>
            </w:pPr>
          </w:p>
          <w:p>
            <w:pPr>
              <w:spacing w:before="75" w:line="186" w:lineRule="auto"/>
              <w:ind w:left="125"/>
              <w:rPr>
                <w:rFonts w:ascii="仿宋" w:hAnsi="仿宋" w:eastAsia="仿宋" w:cs="仿宋"/>
                <w:sz w:val="23"/>
                <w:szCs w:val="23"/>
              </w:rPr>
            </w:pPr>
            <w:r>
              <w:rPr>
                <w:rFonts w:ascii="仿宋" w:hAnsi="仿宋" w:eastAsia="仿宋" w:cs="仿宋"/>
                <w:spacing w:val="-1"/>
                <w:sz w:val="23"/>
                <w:szCs w:val="23"/>
              </w:rPr>
              <w:t>34</w:t>
            </w:r>
          </w:p>
        </w:tc>
        <w:tc>
          <w:tcPr>
            <w:tcW w:w="2165" w:type="dxa"/>
            <w:vAlign w:val="top"/>
          </w:tcPr>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spacing w:before="75" w:line="230" w:lineRule="auto"/>
              <w:ind w:left="119"/>
              <w:rPr>
                <w:rFonts w:ascii="仿宋" w:hAnsi="仿宋" w:eastAsia="仿宋" w:cs="仿宋"/>
                <w:sz w:val="23"/>
                <w:szCs w:val="23"/>
              </w:rPr>
            </w:pPr>
            <w:r>
              <w:rPr>
                <w:rFonts w:ascii="仿宋" w:hAnsi="仿宋" w:eastAsia="仿宋" w:cs="仿宋"/>
                <w:b/>
                <w:bCs/>
                <w:spacing w:val="7"/>
                <w:sz w:val="23"/>
                <w:szCs w:val="23"/>
              </w:rPr>
              <w:t>信用记录查询</w:t>
            </w:r>
          </w:p>
        </w:tc>
        <w:tc>
          <w:tcPr>
            <w:tcW w:w="7523" w:type="dxa"/>
            <w:vAlign w:val="top"/>
          </w:tcPr>
          <w:p>
            <w:pPr>
              <w:spacing w:before="125" w:line="227" w:lineRule="auto"/>
              <w:ind w:left="122"/>
              <w:rPr>
                <w:rFonts w:ascii="仿宋" w:hAnsi="仿宋" w:eastAsia="仿宋" w:cs="仿宋"/>
                <w:sz w:val="23"/>
                <w:szCs w:val="23"/>
              </w:rPr>
            </w:pPr>
            <w:r>
              <w:rPr>
                <w:rFonts w:ascii="仿宋" w:hAnsi="仿宋" w:eastAsia="仿宋" w:cs="仿宋"/>
                <w:spacing w:val="10"/>
                <w:sz w:val="23"/>
                <w:szCs w:val="23"/>
              </w:rPr>
              <w:t>凡拟参加本次招标项目的投标人，在“信用中国</w:t>
            </w:r>
            <w:r>
              <w:rPr>
                <w:rFonts w:ascii="仿宋" w:hAnsi="仿宋" w:eastAsia="仿宋" w:cs="仿宋"/>
                <w:spacing w:val="56"/>
                <w:sz w:val="23"/>
                <w:szCs w:val="23"/>
              </w:rPr>
              <w:t xml:space="preserve"> </w:t>
            </w:r>
            <w:r>
              <w:rPr>
                <w:rFonts w:ascii="仿宋" w:hAnsi="仿宋" w:eastAsia="仿宋" w:cs="仿宋"/>
                <w:spacing w:val="10"/>
                <w:sz w:val="23"/>
                <w:szCs w:val="23"/>
              </w:rPr>
              <w:t>”网站</w:t>
            </w:r>
          </w:p>
          <w:p>
            <w:pPr>
              <w:spacing w:before="203" w:line="383" w:lineRule="auto"/>
              <w:ind w:left="122" w:right="10" w:firstLine="3"/>
              <w:rPr>
                <w:rFonts w:ascii="仿宋" w:hAnsi="仿宋" w:eastAsia="仿宋" w:cs="仿宋"/>
                <w:sz w:val="23"/>
                <w:szCs w:val="23"/>
              </w:rPr>
            </w:pPr>
            <w:r>
              <w:rPr>
                <w:rFonts w:ascii="仿宋" w:hAnsi="仿宋" w:eastAsia="仿宋" w:cs="仿宋"/>
                <w:spacing w:val="13"/>
                <w:sz w:val="23"/>
                <w:szCs w:val="23"/>
              </w:rPr>
              <w:t>（</w:t>
            </w:r>
            <w:r>
              <w:rPr>
                <w:rFonts w:ascii="仿宋" w:hAnsi="仿宋" w:eastAsia="仿宋" w:cs="仿宋"/>
                <w:sz w:val="23"/>
                <w:szCs w:val="23"/>
              </w:rPr>
              <w:t>www</w:t>
            </w:r>
            <w:r>
              <w:rPr>
                <w:rFonts w:ascii="仿宋" w:hAnsi="仿宋" w:eastAsia="仿宋" w:cs="仿宋"/>
                <w:spacing w:val="13"/>
                <w:sz w:val="23"/>
                <w:szCs w:val="23"/>
              </w:rPr>
              <w:t>.</w:t>
            </w:r>
            <w:r>
              <w:rPr>
                <w:rFonts w:ascii="仿宋" w:hAnsi="仿宋" w:eastAsia="仿宋" w:cs="仿宋"/>
                <w:sz w:val="23"/>
                <w:szCs w:val="23"/>
              </w:rPr>
              <w:t>creditchina</w:t>
            </w:r>
            <w:r>
              <w:rPr>
                <w:rFonts w:ascii="仿宋" w:hAnsi="仿宋" w:eastAsia="仿宋" w:cs="仿宋"/>
                <w:spacing w:val="13"/>
                <w:sz w:val="23"/>
                <w:szCs w:val="23"/>
              </w:rPr>
              <w:t>.</w:t>
            </w:r>
            <w:r>
              <w:rPr>
                <w:rFonts w:ascii="仿宋" w:hAnsi="仿宋" w:eastAsia="仿宋" w:cs="仿宋"/>
                <w:sz w:val="23"/>
                <w:szCs w:val="23"/>
              </w:rPr>
              <w:t>gov</w:t>
            </w:r>
            <w:r>
              <w:rPr>
                <w:rFonts w:ascii="仿宋" w:hAnsi="仿宋" w:eastAsia="仿宋" w:cs="仿宋"/>
                <w:spacing w:val="13"/>
                <w:sz w:val="23"/>
                <w:szCs w:val="23"/>
              </w:rPr>
              <w:t>.</w:t>
            </w:r>
            <w:r>
              <w:rPr>
                <w:rFonts w:ascii="仿宋" w:hAnsi="仿宋" w:eastAsia="仿宋" w:cs="仿宋"/>
                <w:sz w:val="23"/>
                <w:szCs w:val="23"/>
              </w:rPr>
              <w:t>cn</w:t>
            </w:r>
            <w:r>
              <w:rPr>
                <w:rFonts w:ascii="仿宋" w:hAnsi="仿宋" w:eastAsia="仿宋" w:cs="仿宋"/>
                <w:spacing w:val="13"/>
                <w:sz w:val="23"/>
                <w:szCs w:val="23"/>
              </w:rPr>
              <w:t>）、 中国政府采购网（</w:t>
            </w:r>
            <w:r>
              <w:rPr>
                <w:rFonts w:ascii="仿宋" w:hAnsi="仿宋" w:eastAsia="仿宋" w:cs="仿宋"/>
                <w:sz w:val="23"/>
                <w:szCs w:val="23"/>
              </w:rPr>
              <w:t>www</w:t>
            </w:r>
            <w:r>
              <w:rPr>
                <w:rFonts w:ascii="仿宋" w:hAnsi="仿宋" w:eastAsia="仿宋" w:cs="仿宋"/>
                <w:spacing w:val="13"/>
                <w:sz w:val="23"/>
                <w:szCs w:val="23"/>
              </w:rPr>
              <w:t>.</w:t>
            </w:r>
            <w:r>
              <w:rPr>
                <w:rFonts w:ascii="仿宋" w:hAnsi="仿宋" w:eastAsia="仿宋" w:cs="仿宋"/>
                <w:sz w:val="23"/>
                <w:szCs w:val="23"/>
              </w:rPr>
              <w:t>ccgp</w:t>
            </w:r>
            <w:r>
              <w:rPr>
                <w:rFonts w:ascii="仿宋" w:hAnsi="仿宋" w:eastAsia="仿宋" w:cs="仿宋"/>
                <w:spacing w:val="13"/>
                <w:sz w:val="23"/>
                <w:szCs w:val="23"/>
              </w:rPr>
              <w:t>.</w:t>
            </w:r>
            <w:r>
              <w:rPr>
                <w:rFonts w:ascii="仿宋" w:hAnsi="仿宋" w:eastAsia="仿宋" w:cs="仿宋"/>
                <w:sz w:val="23"/>
                <w:szCs w:val="23"/>
              </w:rPr>
              <w:t>gov</w:t>
            </w:r>
            <w:r>
              <w:rPr>
                <w:rFonts w:ascii="仿宋" w:hAnsi="仿宋" w:eastAsia="仿宋" w:cs="仿宋"/>
                <w:spacing w:val="13"/>
                <w:sz w:val="23"/>
                <w:szCs w:val="23"/>
              </w:rPr>
              <w:t>.</w:t>
            </w:r>
            <w:r>
              <w:rPr>
                <w:rFonts w:ascii="仿宋" w:hAnsi="仿宋" w:eastAsia="仿宋" w:cs="仿宋"/>
                <w:sz w:val="23"/>
                <w:szCs w:val="23"/>
              </w:rPr>
              <w:t>cn</w:t>
            </w:r>
            <w:r>
              <w:rPr>
                <w:rFonts w:ascii="仿宋" w:hAnsi="仿宋" w:eastAsia="仿宋" w:cs="仿宋"/>
                <w:spacing w:val="13"/>
                <w:sz w:val="23"/>
                <w:szCs w:val="23"/>
              </w:rPr>
              <w:t>）</w:t>
            </w:r>
            <w:r>
              <w:rPr>
                <w:rFonts w:ascii="仿宋" w:hAnsi="仿宋" w:eastAsia="仿宋" w:cs="仿宋"/>
                <w:spacing w:val="3"/>
                <w:sz w:val="23"/>
                <w:szCs w:val="23"/>
              </w:rPr>
              <w:t xml:space="preserve"> </w:t>
            </w:r>
            <w:r>
              <w:rPr>
                <w:rFonts w:ascii="仿宋" w:hAnsi="仿宋" w:eastAsia="仿宋" w:cs="仿宋"/>
                <w:spacing w:val="12"/>
                <w:sz w:val="23"/>
                <w:szCs w:val="23"/>
              </w:rPr>
              <w:t>二个网站的查询结果，如投标人被列入失信被执行人、重大税收违法</w:t>
            </w:r>
            <w:r>
              <w:rPr>
                <w:rFonts w:ascii="仿宋" w:hAnsi="仿宋" w:eastAsia="仿宋" w:cs="仿宋"/>
                <w:spacing w:val="2"/>
                <w:sz w:val="23"/>
                <w:szCs w:val="23"/>
              </w:rPr>
              <w:t xml:space="preserve">  </w:t>
            </w:r>
            <w:r>
              <w:rPr>
                <w:rFonts w:ascii="仿宋" w:hAnsi="仿宋" w:eastAsia="仿宋" w:cs="仿宋"/>
                <w:spacing w:val="12"/>
                <w:sz w:val="23"/>
                <w:szCs w:val="23"/>
              </w:rPr>
              <w:t>案件当事人名单、经营异常名录的、政府采购严重违法失信行为记录</w:t>
            </w:r>
            <w:r>
              <w:rPr>
                <w:rFonts w:ascii="仿宋" w:hAnsi="仿宋" w:eastAsia="仿宋" w:cs="仿宋"/>
                <w:spacing w:val="2"/>
                <w:sz w:val="23"/>
                <w:szCs w:val="23"/>
              </w:rPr>
              <w:t xml:space="preserve">  </w:t>
            </w:r>
            <w:r>
              <w:rPr>
                <w:rFonts w:ascii="仿宋" w:hAnsi="仿宋" w:eastAsia="仿宋" w:cs="仿宋"/>
                <w:spacing w:val="11"/>
                <w:sz w:val="23"/>
                <w:szCs w:val="23"/>
              </w:rPr>
              <w:t>名单的（尚在处罚期内的</w:t>
            </w:r>
            <w:r>
              <w:rPr>
                <w:rFonts w:ascii="仿宋" w:hAnsi="仿宋" w:eastAsia="仿宋" w:cs="仿宋"/>
                <w:spacing w:val="3"/>
                <w:sz w:val="23"/>
                <w:szCs w:val="23"/>
              </w:rPr>
              <w:t>）</w:t>
            </w:r>
            <w:r>
              <w:rPr>
                <w:rFonts w:ascii="仿宋" w:hAnsi="仿宋" w:eastAsia="仿宋" w:cs="仿宋"/>
                <w:spacing w:val="-64"/>
                <w:sz w:val="23"/>
                <w:szCs w:val="23"/>
              </w:rPr>
              <w:t xml:space="preserve"> </w:t>
            </w:r>
            <w:r>
              <w:rPr>
                <w:rFonts w:ascii="仿宋" w:hAnsi="仿宋" w:eastAsia="仿宋" w:cs="仿宋"/>
                <w:spacing w:val="3"/>
                <w:sz w:val="23"/>
                <w:szCs w:val="23"/>
              </w:rPr>
              <w:t>，</w:t>
            </w:r>
            <w:r>
              <w:rPr>
                <w:rFonts w:ascii="仿宋" w:hAnsi="仿宋" w:eastAsia="仿宋" w:cs="仿宋"/>
                <w:spacing w:val="11"/>
                <w:sz w:val="23"/>
                <w:szCs w:val="23"/>
              </w:rPr>
              <w:t>将拒绝其参本次政府采购活动（开标现</w:t>
            </w:r>
          </w:p>
          <w:p>
            <w:pPr>
              <w:spacing w:before="43" w:line="338" w:lineRule="auto"/>
              <w:ind w:left="122" w:right="4073"/>
              <w:rPr>
                <w:rFonts w:ascii="仿宋" w:hAnsi="仿宋" w:eastAsia="仿宋" w:cs="仿宋"/>
                <w:sz w:val="23"/>
                <w:szCs w:val="23"/>
              </w:rPr>
            </w:pPr>
            <w:r>
              <w:rPr>
                <w:rFonts w:ascii="仿宋" w:hAnsi="仿宋" w:eastAsia="仿宋" w:cs="仿宋"/>
                <w:spacing w:val="11"/>
                <w:sz w:val="23"/>
                <w:szCs w:val="23"/>
              </w:rPr>
              <w:t>场查询，并投标人提供截图</w:t>
            </w:r>
            <w:r>
              <w:rPr>
                <w:rFonts w:ascii="仿宋" w:hAnsi="仿宋" w:eastAsia="仿宋" w:cs="仿宋"/>
                <w:spacing w:val="-16"/>
                <w:sz w:val="23"/>
                <w:szCs w:val="23"/>
              </w:rPr>
              <w:t>）；</w:t>
            </w:r>
            <w:r>
              <w:rPr>
                <w:rFonts w:ascii="仿宋" w:hAnsi="仿宋" w:eastAsia="仿宋" w:cs="仿宋"/>
                <w:spacing w:val="1"/>
                <w:sz w:val="23"/>
                <w:szCs w:val="23"/>
              </w:rPr>
              <w:t xml:space="preserve"> </w:t>
            </w:r>
            <w:r>
              <w:rPr>
                <w:rFonts w:ascii="仿宋" w:hAnsi="仿宋" w:eastAsia="仿宋" w:cs="仿宋"/>
                <w:spacing w:val="10"/>
                <w:sz w:val="23"/>
                <w:szCs w:val="23"/>
              </w:rPr>
              <w:t>本项目不接受失信企业投标。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3" w:hRule="atLeast"/>
        </w:trPr>
        <w:tc>
          <w:tcPr>
            <w:tcW w:w="472" w:type="dxa"/>
            <w:vAlign w:val="top"/>
          </w:tcPr>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6" w:lineRule="auto"/>
            </w:pPr>
          </w:p>
          <w:p>
            <w:pPr>
              <w:pStyle w:val="6"/>
              <w:spacing w:line="256" w:lineRule="auto"/>
            </w:pPr>
          </w:p>
          <w:p>
            <w:pPr>
              <w:spacing w:before="75" w:line="186" w:lineRule="auto"/>
              <w:ind w:left="125"/>
              <w:rPr>
                <w:rFonts w:ascii="仿宋" w:hAnsi="仿宋" w:eastAsia="仿宋" w:cs="仿宋"/>
                <w:sz w:val="23"/>
                <w:szCs w:val="23"/>
              </w:rPr>
            </w:pPr>
            <w:r>
              <w:rPr>
                <w:rFonts w:ascii="仿宋" w:hAnsi="仿宋" w:eastAsia="仿宋" w:cs="仿宋"/>
                <w:spacing w:val="-1"/>
                <w:sz w:val="23"/>
                <w:szCs w:val="23"/>
              </w:rPr>
              <w:t>35</w:t>
            </w:r>
          </w:p>
        </w:tc>
        <w:tc>
          <w:tcPr>
            <w:tcW w:w="2165" w:type="dxa"/>
            <w:vAlign w:val="top"/>
          </w:tcPr>
          <w:p>
            <w:pPr>
              <w:pStyle w:val="6"/>
              <w:spacing w:line="249" w:lineRule="auto"/>
            </w:pPr>
          </w:p>
          <w:p>
            <w:pPr>
              <w:pStyle w:val="6"/>
              <w:spacing w:line="249" w:lineRule="auto"/>
            </w:pPr>
          </w:p>
          <w:p>
            <w:pPr>
              <w:pStyle w:val="6"/>
              <w:spacing w:line="249"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spacing w:before="74" w:line="233" w:lineRule="auto"/>
              <w:ind w:left="856"/>
              <w:rPr>
                <w:rFonts w:ascii="仿宋" w:hAnsi="仿宋" w:eastAsia="仿宋" w:cs="仿宋"/>
                <w:sz w:val="23"/>
                <w:szCs w:val="23"/>
              </w:rPr>
            </w:pPr>
            <w:r>
              <w:rPr>
                <w:rFonts w:ascii="仿宋" w:hAnsi="仿宋" w:eastAsia="仿宋" w:cs="仿宋"/>
                <w:sz w:val="23"/>
                <w:szCs w:val="23"/>
              </w:rPr>
              <w:t>质疑</w:t>
            </w:r>
          </w:p>
        </w:tc>
        <w:tc>
          <w:tcPr>
            <w:tcW w:w="7523" w:type="dxa"/>
            <w:vAlign w:val="top"/>
          </w:tcPr>
          <w:p>
            <w:pPr>
              <w:spacing w:before="125" w:line="386" w:lineRule="auto"/>
              <w:ind w:left="121" w:right="110"/>
              <w:rPr>
                <w:rFonts w:ascii="仿宋" w:hAnsi="仿宋" w:eastAsia="仿宋" w:cs="仿宋"/>
                <w:sz w:val="23"/>
                <w:szCs w:val="23"/>
              </w:rPr>
            </w:pPr>
            <w:r>
              <w:rPr>
                <w:rFonts w:ascii="仿宋" w:hAnsi="仿宋" w:eastAsia="仿宋" w:cs="仿宋"/>
                <w:spacing w:val="12"/>
                <w:sz w:val="23"/>
                <w:szCs w:val="23"/>
              </w:rPr>
              <w:t>供应商认为招标文件、采购过程或中标结果使自己的合法权益受到损</w:t>
            </w:r>
            <w:r>
              <w:rPr>
                <w:rFonts w:ascii="仿宋" w:hAnsi="仿宋" w:eastAsia="仿宋" w:cs="仿宋"/>
                <w:spacing w:val="5"/>
                <w:sz w:val="23"/>
                <w:szCs w:val="23"/>
              </w:rPr>
              <w:t xml:space="preserve"> </w:t>
            </w:r>
            <w:r>
              <w:rPr>
                <w:rFonts w:ascii="仿宋" w:hAnsi="仿宋" w:eastAsia="仿宋" w:cs="仿宋"/>
                <w:spacing w:val="12"/>
                <w:sz w:val="23"/>
                <w:szCs w:val="23"/>
              </w:rPr>
              <w:t>害的，应当在知道或者应知其权益受到损害之日起在</w:t>
            </w:r>
            <w:r>
              <w:rPr>
                <w:rFonts w:ascii="仿宋" w:hAnsi="仿宋" w:eastAsia="仿宋" w:cs="仿宋"/>
                <w:spacing w:val="11"/>
                <w:sz w:val="23"/>
                <w:szCs w:val="23"/>
              </w:rPr>
              <w:t>规定的期限内，</w:t>
            </w:r>
            <w:r>
              <w:rPr>
                <w:rFonts w:ascii="仿宋" w:hAnsi="仿宋" w:eastAsia="仿宋" w:cs="仿宋"/>
                <w:sz w:val="23"/>
                <w:szCs w:val="23"/>
              </w:rPr>
              <w:t xml:space="preserve"> </w:t>
            </w:r>
            <w:r>
              <w:rPr>
                <w:rFonts w:ascii="仿宋" w:hAnsi="仿宋" w:eastAsia="仿宋" w:cs="仿宋"/>
                <w:spacing w:val="9"/>
                <w:sz w:val="23"/>
                <w:szCs w:val="23"/>
              </w:rPr>
              <w:t>以书面或邮件形式一次 性向采购人（采购代理</w:t>
            </w:r>
            <w:r>
              <w:rPr>
                <w:rFonts w:ascii="仿宋" w:hAnsi="仿宋" w:eastAsia="仿宋" w:cs="仿宋"/>
                <w:spacing w:val="8"/>
                <w:sz w:val="23"/>
                <w:szCs w:val="23"/>
              </w:rPr>
              <w:t>机构）提出质疑或供应</w:t>
            </w:r>
            <w:r>
              <w:rPr>
                <w:rFonts w:ascii="仿宋" w:hAnsi="仿宋" w:eastAsia="仿宋" w:cs="仿宋"/>
                <w:sz w:val="23"/>
                <w:szCs w:val="23"/>
              </w:rPr>
              <w:t xml:space="preserve"> </w:t>
            </w:r>
            <w:r>
              <w:rPr>
                <w:rFonts w:ascii="仿宋" w:hAnsi="仿宋" w:eastAsia="仿宋" w:cs="仿宋"/>
                <w:spacing w:val="11"/>
                <w:sz w:val="23"/>
                <w:szCs w:val="23"/>
              </w:rPr>
              <w:t>商对采购人（采购代理机构）</w:t>
            </w:r>
            <w:r>
              <w:rPr>
                <w:rFonts w:ascii="仿宋" w:hAnsi="仿宋" w:eastAsia="仿宋" w:cs="仿宋"/>
                <w:spacing w:val="-68"/>
                <w:sz w:val="23"/>
                <w:szCs w:val="23"/>
              </w:rPr>
              <w:t xml:space="preserve"> </w:t>
            </w:r>
            <w:r>
              <w:rPr>
                <w:rFonts w:ascii="仿宋" w:hAnsi="仿宋" w:eastAsia="仿宋" w:cs="仿宋"/>
                <w:spacing w:val="11"/>
                <w:sz w:val="23"/>
                <w:szCs w:val="23"/>
              </w:rPr>
              <w:t>的质疑答复不</w:t>
            </w:r>
            <w:r>
              <w:rPr>
                <w:rFonts w:ascii="仿宋" w:hAnsi="仿宋" w:eastAsia="仿宋" w:cs="仿宋"/>
                <w:spacing w:val="10"/>
                <w:sz w:val="23"/>
                <w:szCs w:val="23"/>
              </w:rPr>
              <w:t>满意或者采购人（采购代</w:t>
            </w:r>
            <w:r>
              <w:rPr>
                <w:rFonts w:ascii="仿宋" w:hAnsi="仿宋" w:eastAsia="仿宋" w:cs="仿宋"/>
                <w:sz w:val="23"/>
                <w:szCs w:val="23"/>
              </w:rPr>
              <w:t xml:space="preserve"> </w:t>
            </w:r>
            <w:r>
              <w:rPr>
                <w:rFonts w:ascii="仿宋" w:hAnsi="仿宋" w:eastAsia="仿宋" w:cs="仿宋"/>
                <w:spacing w:val="12"/>
                <w:sz w:val="23"/>
                <w:szCs w:val="23"/>
              </w:rPr>
              <w:t>理机构）未在规定时间内做出答复的，可以在答复期满后五个工作日</w:t>
            </w:r>
            <w:r>
              <w:rPr>
                <w:rFonts w:ascii="仿宋" w:hAnsi="仿宋" w:eastAsia="仿宋" w:cs="仿宋"/>
                <w:spacing w:val="6"/>
                <w:sz w:val="23"/>
                <w:szCs w:val="23"/>
              </w:rPr>
              <w:t xml:space="preserve"> </w:t>
            </w:r>
            <w:r>
              <w:rPr>
                <w:rFonts w:ascii="仿宋" w:hAnsi="仿宋" w:eastAsia="仿宋" w:cs="仿宋"/>
                <w:spacing w:val="10"/>
                <w:sz w:val="23"/>
                <w:szCs w:val="23"/>
              </w:rPr>
              <w:t>内向有关监管部门投诉。</w:t>
            </w:r>
          </w:p>
          <w:p>
            <w:pPr>
              <w:spacing w:before="39" w:line="338" w:lineRule="auto"/>
              <w:ind w:left="145" w:right="129" w:hanging="17"/>
              <w:rPr>
                <w:rFonts w:ascii="仿宋" w:hAnsi="仿宋" w:eastAsia="仿宋" w:cs="仿宋"/>
                <w:sz w:val="23"/>
                <w:szCs w:val="23"/>
              </w:rPr>
            </w:pPr>
            <w:r>
              <w:rPr>
                <w:rFonts w:ascii="仿宋" w:hAnsi="仿宋" w:eastAsia="仿宋" w:cs="仿宋"/>
                <w:spacing w:val="12"/>
                <w:sz w:val="23"/>
                <w:szCs w:val="23"/>
              </w:rPr>
              <w:t>注：根据《中华人民共和国政府采购法》的规定，供应商质疑不得超</w:t>
            </w:r>
            <w:r>
              <w:rPr>
                <w:rFonts w:ascii="仿宋" w:hAnsi="仿宋" w:eastAsia="仿宋" w:cs="仿宋"/>
                <w:sz w:val="23"/>
                <w:szCs w:val="23"/>
              </w:rPr>
              <w:t xml:space="preserve"> </w:t>
            </w:r>
            <w:r>
              <w:rPr>
                <w:rFonts w:ascii="仿宋" w:hAnsi="仿宋" w:eastAsia="仿宋" w:cs="仿宋"/>
                <w:spacing w:val="10"/>
                <w:sz w:val="23"/>
                <w:szCs w:val="23"/>
              </w:rPr>
              <w:t>出招标文件、招标过程及招标结果的范围及时效限制。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2" w:hRule="atLeast"/>
        </w:trPr>
        <w:tc>
          <w:tcPr>
            <w:tcW w:w="472" w:type="dxa"/>
            <w:vAlign w:val="top"/>
          </w:tcPr>
          <w:p>
            <w:pPr>
              <w:pStyle w:val="6"/>
              <w:spacing w:line="336" w:lineRule="auto"/>
            </w:pPr>
          </w:p>
          <w:p>
            <w:pPr>
              <w:spacing w:before="75" w:line="186" w:lineRule="auto"/>
              <w:ind w:left="125"/>
              <w:rPr>
                <w:rFonts w:ascii="仿宋" w:hAnsi="仿宋" w:eastAsia="仿宋" w:cs="仿宋"/>
                <w:sz w:val="23"/>
                <w:szCs w:val="23"/>
              </w:rPr>
            </w:pPr>
            <w:r>
              <w:rPr>
                <w:rFonts w:ascii="仿宋" w:hAnsi="仿宋" w:eastAsia="仿宋" w:cs="仿宋"/>
                <w:spacing w:val="-1"/>
                <w:sz w:val="23"/>
                <w:szCs w:val="23"/>
              </w:rPr>
              <w:t>36</w:t>
            </w:r>
          </w:p>
        </w:tc>
        <w:tc>
          <w:tcPr>
            <w:tcW w:w="2165" w:type="dxa"/>
            <w:vAlign w:val="top"/>
          </w:tcPr>
          <w:p>
            <w:pPr>
              <w:pStyle w:val="6"/>
              <w:spacing w:line="296" w:lineRule="auto"/>
            </w:pPr>
          </w:p>
          <w:p>
            <w:pPr>
              <w:spacing w:before="74" w:line="230" w:lineRule="auto"/>
              <w:ind w:left="850"/>
              <w:rPr>
                <w:rFonts w:ascii="仿宋" w:hAnsi="仿宋" w:eastAsia="仿宋" w:cs="仿宋"/>
                <w:sz w:val="23"/>
                <w:szCs w:val="23"/>
              </w:rPr>
            </w:pPr>
            <w:r>
              <w:rPr>
                <w:rFonts w:ascii="仿宋" w:hAnsi="仿宋" w:eastAsia="仿宋" w:cs="仿宋"/>
                <w:spacing w:val="3"/>
                <w:sz w:val="23"/>
                <w:szCs w:val="23"/>
              </w:rPr>
              <w:t>投诉</w:t>
            </w:r>
          </w:p>
        </w:tc>
        <w:tc>
          <w:tcPr>
            <w:tcW w:w="7523" w:type="dxa"/>
            <w:vAlign w:val="top"/>
          </w:tcPr>
          <w:p>
            <w:pPr>
              <w:spacing w:before="129" w:line="338" w:lineRule="auto"/>
              <w:ind w:left="123" w:right="44" w:firstLine="2"/>
              <w:rPr>
                <w:rFonts w:ascii="仿宋" w:hAnsi="仿宋" w:eastAsia="仿宋" w:cs="仿宋"/>
                <w:sz w:val="23"/>
                <w:szCs w:val="23"/>
              </w:rPr>
            </w:pPr>
            <w:r>
              <w:rPr>
                <w:rFonts w:ascii="仿宋" w:hAnsi="仿宋" w:eastAsia="仿宋" w:cs="仿宋"/>
                <w:spacing w:val="11"/>
                <w:sz w:val="23"/>
                <w:szCs w:val="23"/>
              </w:rPr>
              <w:t>（1）质疑供应商对采购人、采购代理机构的</w:t>
            </w:r>
            <w:r>
              <w:rPr>
                <w:rFonts w:ascii="仿宋" w:hAnsi="仿宋" w:eastAsia="仿宋" w:cs="仿宋"/>
                <w:spacing w:val="10"/>
                <w:sz w:val="23"/>
                <w:szCs w:val="23"/>
              </w:rPr>
              <w:t>答复不满意或者采购人、</w:t>
            </w:r>
            <w:r>
              <w:rPr>
                <w:rFonts w:ascii="仿宋" w:hAnsi="仿宋" w:eastAsia="仿宋" w:cs="仿宋"/>
                <w:sz w:val="23"/>
                <w:szCs w:val="23"/>
              </w:rPr>
              <w:t xml:space="preserve"> </w:t>
            </w:r>
            <w:r>
              <w:rPr>
                <w:rFonts w:ascii="仿宋" w:hAnsi="仿宋" w:eastAsia="仿宋" w:cs="仿宋"/>
                <w:spacing w:val="8"/>
                <w:sz w:val="23"/>
                <w:szCs w:val="23"/>
              </w:rPr>
              <w:t>采购 代理机构未在规定的时间内作出答复的，可以在答复期满后十五</w:t>
            </w:r>
          </w:p>
        </w:tc>
      </w:tr>
    </w:tbl>
    <w:p>
      <w:pPr>
        <w:spacing w:line="326" w:lineRule="auto"/>
        <w:rPr>
          <w:rFonts w:ascii="Arial"/>
          <w:sz w:val="21"/>
        </w:rPr>
      </w:pPr>
    </w:p>
    <w:p>
      <w:pPr>
        <w:pStyle w:val="2"/>
        <w:spacing w:before="55" w:line="235" w:lineRule="auto"/>
        <w:ind w:left="739"/>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新疆泽煜航项目管理有限</w:t>
      </w:r>
      <w:r>
        <w:rPr>
          <w:rFonts w:ascii="宋体" w:hAnsi="宋体" w:eastAsia="宋体" w:cs="宋体"/>
          <w:spacing w:val="6"/>
          <w:sz w:val="17"/>
          <w:szCs w:val="17"/>
        </w:rPr>
        <w:t xml:space="preserve">公司      </w:t>
      </w:r>
      <w:r>
        <w:rPr>
          <w:spacing w:val="6"/>
          <w:sz w:val="17"/>
          <w:szCs w:val="17"/>
        </w:rPr>
        <w:t xml:space="preserve">联系电话：18152988776     </w:t>
      </w:r>
      <w:r>
        <w:rPr>
          <w:rFonts w:ascii="宋体" w:hAnsi="宋体" w:eastAsia="宋体" w:cs="宋体"/>
          <w:spacing w:val="6"/>
          <w:sz w:val="17"/>
          <w:szCs w:val="17"/>
        </w:rPr>
        <w:t>16</w:t>
      </w:r>
    </w:p>
    <w:p>
      <w:pPr>
        <w:spacing w:line="235" w:lineRule="auto"/>
        <w:rPr>
          <w:rFonts w:ascii="宋体" w:hAnsi="宋体" w:eastAsia="宋体" w:cs="宋体"/>
          <w:sz w:val="17"/>
          <w:szCs w:val="17"/>
        </w:rPr>
        <w:sectPr>
          <w:headerReference r:id="rId17" w:type="default"/>
          <w:pgSz w:w="11900" w:h="16838"/>
          <w:pgMar w:top="1133" w:right="865" w:bottom="0" w:left="869" w:header="861" w:footer="0" w:gutter="0"/>
          <w:cols w:space="720" w:num="1"/>
        </w:sectPr>
      </w:pPr>
    </w:p>
    <w:p>
      <w:pPr>
        <w:spacing w:before="182"/>
      </w:pPr>
    </w:p>
    <w:tbl>
      <w:tblPr>
        <w:tblStyle w:val="5"/>
        <w:tblW w:w="101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
        <w:gridCol w:w="2165"/>
        <w:gridCol w:w="75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1" w:hRule="atLeast"/>
        </w:trPr>
        <w:tc>
          <w:tcPr>
            <w:tcW w:w="472" w:type="dxa"/>
            <w:vAlign w:val="top"/>
          </w:tcPr>
          <w:p>
            <w:pPr>
              <w:pStyle w:val="6"/>
            </w:pPr>
          </w:p>
        </w:tc>
        <w:tc>
          <w:tcPr>
            <w:tcW w:w="2165" w:type="dxa"/>
            <w:vAlign w:val="top"/>
          </w:tcPr>
          <w:p>
            <w:pPr>
              <w:pStyle w:val="6"/>
            </w:pPr>
          </w:p>
        </w:tc>
        <w:tc>
          <w:tcPr>
            <w:tcW w:w="7523" w:type="dxa"/>
            <w:vAlign w:val="top"/>
          </w:tcPr>
          <w:p>
            <w:pPr>
              <w:spacing w:before="129" w:line="228" w:lineRule="auto"/>
              <w:ind w:left="122"/>
              <w:rPr>
                <w:rFonts w:ascii="仿宋" w:hAnsi="仿宋" w:eastAsia="仿宋" w:cs="仿宋"/>
                <w:sz w:val="23"/>
                <w:szCs w:val="23"/>
              </w:rPr>
            </w:pPr>
            <w:r>
              <w:rPr>
                <w:rFonts w:ascii="仿宋" w:hAnsi="仿宋" w:eastAsia="仿宋" w:cs="仿宋"/>
                <w:spacing w:val="11"/>
                <w:sz w:val="23"/>
                <w:szCs w:val="23"/>
              </w:rPr>
              <w:t>个工作日内向同级政府采购监督管理部门投诉。</w:t>
            </w:r>
          </w:p>
          <w:p>
            <w:pPr>
              <w:spacing w:before="202" w:line="383" w:lineRule="auto"/>
              <w:ind w:left="122" w:right="110" w:firstLine="3"/>
              <w:rPr>
                <w:rFonts w:ascii="仿宋" w:hAnsi="仿宋" w:eastAsia="仿宋" w:cs="仿宋"/>
                <w:sz w:val="23"/>
                <w:szCs w:val="23"/>
              </w:rPr>
            </w:pPr>
            <w:r>
              <w:rPr>
                <w:rFonts w:ascii="仿宋" w:hAnsi="仿宋" w:eastAsia="仿宋" w:cs="仿宋"/>
                <w:spacing w:val="8"/>
                <w:sz w:val="23"/>
                <w:szCs w:val="23"/>
              </w:rPr>
              <w:t>（2）质疑、投诉应当采用书面或邮件形式，质疑书、投诉书均应明确</w:t>
            </w:r>
            <w:r>
              <w:rPr>
                <w:rFonts w:ascii="仿宋" w:hAnsi="仿宋" w:eastAsia="仿宋" w:cs="仿宋"/>
                <w:spacing w:val="17"/>
                <w:sz w:val="23"/>
                <w:szCs w:val="23"/>
              </w:rPr>
              <w:t xml:space="preserve"> </w:t>
            </w:r>
            <w:r>
              <w:rPr>
                <w:rFonts w:ascii="仿宋" w:hAnsi="仿宋" w:eastAsia="仿宋" w:cs="仿宋"/>
                <w:spacing w:val="8"/>
                <w:sz w:val="23"/>
                <w:szCs w:val="23"/>
              </w:rPr>
              <w:t>阐述招标文件 、采购过程或中标结果中使自己合法权益受到损害的实</w:t>
            </w:r>
            <w:r>
              <w:rPr>
                <w:rFonts w:ascii="仿宋" w:hAnsi="仿宋" w:eastAsia="仿宋" w:cs="仿宋"/>
                <w:spacing w:val="15"/>
                <w:sz w:val="23"/>
                <w:szCs w:val="23"/>
              </w:rPr>
              <w:t xml:space="preserve"> </w:t>
            </w:r>
            <w:r>
              <w:rPr>
                <w:rFonts w:ascii="仿宋" w:hAnsi="仿宋" w:eastAsia="仿宋" w:cs="仿宋"/>
                <w:spacing w:val="12"/>
                <w:sz w:val="23"/>
                <w:szCs w:val="23"/>
              </w:rPr>
              <w:t>质性内容，提供相关事实、依据和证据及其来源或线索，便于有关单</w:t>
            </w:r>
            <w:r>
              <w:rPr>
                <w:rFonts w:ascii="仿宋" w:hAnsi="仿宋" w:eastAsia="仿宋" w:cs="仿宋"/>
                <w:spacing w:val="5"/>
                <w:sz w:val="23"/>
                <w:szCs w:val="23"/>
              </w:rPr>
              <w:t xml:space="preserve"> </w:t>
            </w:r>
            <w:r>
              <w:rPr>
                <w:rFonts w:ascii="仿宋" w:hAnsi="仿宋" w:eastAsia="仿宋" w:cs="仿宋"/>
                <w:spacing w:val="9"/>
                <w:sz w:val="23"/>
                <w:szCs w:val="23"/>
              </w:rPr>
              <w:t>位调查、答复和处理。</w:t>
            </w:r>
          </w:p>
          <w:p>
            <w:pPr>
              <w:spacing w:before="41" w:line="339" w:lineRule="auto"/>
              <w:ind w:left="121" w:right="129" w:firstLine="6"/>
              <w:rPr>
                <w:rFonts w:ascii="仿宋" w:hAnsi="仿宋" w:eastAsia="仿宋" w:cs="仿宋"/>
                <w:sz w:val="23"/>
                <w:szCs w:val="23"/>
              </w:rPr>
            </w:pPr>
            <w:r>
              <w:rPr>
                <w:rFonts w:ascii="仿宋" w:hAnsi="仿宋" w:eastAsia="仿宋" w:cs="仿宋"/>
                <w:spacing w:val="12"/>
                <w:sz w:val="23"/>
                <w:szCs w:val="23"/>
              </w:rPr>
              <w:t>注：根据《中华人民共和国政府采购法实施条例》的规定，供应商投</w:t>
            </w:r>
            <w:r>
              <w:rPr>
                <w:rFonts w:ascii="仿宋" w:hAnsi="仿宋" w:eastAsia="仿宋" w:cs="仿宋"/>
                <w:sz w:val="23"/>
                <w:szCs w:val="23"/>
              </w:rPr>
              <w:t xml:space="preserve"> </w:t>
            </w:r>
            <w:r>
              <w:rPr>
                <w:rFonts w:ascii="仿宋" w:hAnsi="仿宋" w:eastAsia="仿宋" w:cs="仿宋"/>
                <w:spacing w:val="10"/>
                <w:sz w:val="23"/>
                <w:szCs w:val="23"/>
              </w:rPr>
              <w:t>诉事项不得超出已质疑事项的范围。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1" w:hRule="atLeast"/>
        </w:trPr>
        <w:tc>
          <w:tcPr>
            <w:tcW w:w="472" w:type="dxa"/>
            <w:vAlign w:val="top"/>
          </w:tcPr>
          <w:p>
            <w:pPr>
              <w:pStyle w:val="6"/>
              <w:spacing w:line="264" w:lineRule="auto"/>
            </w:pPr>
          </w:p>
          <w:p>
            <w:pPr>
              <w:pStyle w:val="6"/>
              <w:spacing w:line="264" w:lineRule="auto"/>
            </w:pPr>
          </w:p>
          <w:p>
            <w:pPr>
              <w:pStyle w:val="6"/>
              <w:spacing w:line="264" w:lineRule="auto"/>
            </w:pPr>
          </w:p>
          <w:p>
            <w:pPr>
              <w:pStyle w:val="6"/>
              <w:spacing w:line="265" w:lineRule="auto"/>
            </w:pPr>
          </w:p>
          <w:p>
            <w:pPr>
              <w:spacing w:before="75" w:line="186" w:lineRule="auto"/>
              <w:ind w:left="125"/>
              <w:rPr>
                <w:rFonts w:ascii="仿宋" w:hAnsi="仿宋" w:eastAsia="仿宋" w:cs="仿宋"/>
                <w:sz w:val="23"/>
                <w:szCs w:val="23"/>
              </w:rPr>
            </w:pPr>
            <w:r>
              <w:rPr>
                <w:rFonts w:ascii="仿宋" w:hAnsi="仿宋" w:eastAsia="仿宋" w:cs="仿宋"/>
                <w:spacing w:val="-1"/>
                <w:sz w:val="23"/>
                <w:szCs w:val="23"/>
              </w:rPr>
              <w:t>37</w:t>
            </w:r>
          </w:p>
        </w:tc>
        <w:tc>
          <w:tcPr>
            <w:tcW w:w="2165" w:type="dxa"/>
            <w:vAlign w:val="top"/>
          </w:tcPr>
          <w:p>
            <w:pPr>
              <w:pStyle w:val="6"/>
              <w:spacing w:line="267" w:lineRule="auto"/>
            </w:pPr>
          </w:p>
          <w:p>
            <w:pPr>
              <w:pStyle w:val="6"/>
              <w:spacing w:line="268" w:lineRule="auto"/>
            </w:pPr>
          </w:p>
          <w:p>
            <w:pPr>
              <w:spacing w:before="75" w:line="373" w:lineRule="auto"/>
              <w:ind w:left="120" w:right="116" w:hanging="2"/>
              <w:rPr>
                <w:rFonts w:ascii="仿宋" w:hAnsi="仿宋" w:eastAsia="仿宋" w:cs="仿宋"/>
                <w:sz w:val="23"/>
                <w:szCs w:val="23"/>
              </w:rPr>
            </w:pPr>
            <w:r>
              <w:rPr>
                <w:rFonts w:ascii="仿宋" w:hAnsi="仿宋" w:eastAsia="仿宋" w:cs="仿宋"/>
                <w:spacing w:val="10"/>
                <w:sz w:val="23"/>
                <w:szCs w:val="23"/>
              </w:rPr>
              <w:t>投标人对招标文件</w:t>
            </w:r>
            <w:r>
              <w:rPr>
                <w:rFonts w:ascii="仿宋" w:hAnsi="仿宋" w:eastAsia="仿宋" w:cs="仿宋"/>
                <w:spacing w:val="3"/>
                <w:sz w:val="23"/>
                <w:szCs w:val="23"/>
              </w:rPr>
              <w:t xml:space="preserve"> </w:t>
            </w:r>
            <w:r>
              <w:rPr>
                <w:rFonts w:ascii="仿宋" w:hAnsi="仿宋" w:eastAsia="仿宋" w:cs="仿宋"/>
                <w:spacing w:val="10"/>
                <w:sz w:val="23"/>
                <w:szCs w:val="23"/>
              </w:rPr>
              <w:t>提出质疑联系方式</w:t>
            </w:r>
          </w:p>
        </w:tc>
        <w:tc>
          <w:tcPr>
            <w:tcW w:w="7523" w:type="dxa"/>
            <w:vAlign w:val="top"/>
          </w:tcPr>
          <w:p>
            <w:pPr>
              <w:spacing w:before="126" w:line="307" w:lineRule="auto"/>
              <w:ind w:left="127" w:right="357" w:hanging="1"/>
              <w:rPr>
                <w:rFonts w:ascii="仿宋" w:hAnsi="仿宋" w:eastAsia="仿宋" w:cs="仿宋"/>
                <w:sz w:val="23"/>
                <w:szCs w:val="23"/>
              </w:rPr>
            </w:pPr>
            <w:r>
              <w:rPr>
                <w:rFonts w:ascii="仿宋" w:hAnsi="仿宋" w:eastAsia="仿宋" w:cs="仿宋"/>
                <w:spacing w:val="7"/>
                <w:sz w:val="23"/>
                <w:szCs w:val="23"/>
              </w:rPr>
              <w:t>（1）接收质疑函的方式：将</w:t>
            </w:r>
            <w:r>
              <w:rPr>
                <w:rFonts w:ascii="仿宋" w:hAnsi="仿宋" w:eastAsia="仿宋" w:cs="仿宋"/>
                <w:spacing w:val="-26"/>
                <w:sz w:val="23"/>
                <w:szCs w:val="23"/>
              </w:rPr>
              <w:t xml:space="preserve"> </w:t>
            </w:r>
            <w:r>
              <w:rPr>
                <w:rFonts w:ascii="仿宋" w:hAnsi="仿宋" w:eastAsia="仿宋" w:cs="仿宋"/>
                <w:sz w:val="23"/>
                <w:szCs w:val="23"/>
              </w:rPr>
              <w:t>PDF</w:t>
            </w:r>
            <w:r>
              <w:rPr>
                <w:rFonts w:ascii="仿宋" w:hAnsi="仿宋" w:eastAsia="仿宋" w:cs="仿宋"/>
                <w:spacing w:val="-37"/>
                <w:sz w:val="23"/>
                <w:szCs w:val="23"/>
              </w:rPr>
              <w:t xml:space="preserve"> </w:t>
            </w:r>
            <w:r>
              <w:rPr>
                <w:rFonts w:ascii="仿宋" w:hAnsi="仿宋" w:eastAsia="仿宋" w:cs="仿宋"/>
                <w:spacing w:val="7"/>
                <w:sz w:val="23"/>
                <w:szCs w:val="23"/>
              </w:rPr>
              <w:t>格式电子版质疑文件加盖公章扫描</w:t>
            </w:r>
            <w:r>
              <w:rPr>
                <w:rFonts w:ascii="仿宋" w:hAnsi="仿宋" w:eastAsia="仿宋" w:cs="仿宋"/>
                <w:sz w:val="23"/>
                <w:szCs w:val="23"/>
              </w:rPr>
              <w:t xml:space="preserve"> </w:t>
            </w:r>
            <w:r>
              <w:rPr>
                <w:rFonts w:ascii="仿宋" w:hAnsi="仿宋" w:eastAsia="仿宋" w:cs="仿宋"/>
                <w:spacing w:val="4"/>
                <w:sz w:val="23"/>
                <w:szCs w:val="23"/>
              </w:rPr>
              <w:t>发送至543439143@</w:t>
            </w:r>
            <w:r>
              <w:rPr>
                <w:rFonts w:ascii="仿宋" w:hAnsi="仿宋" w:eastAsia="仿宋" w:cs="仿宋"/>
                <w:sz w:val="23"/>
                <w:szCs w:val="23"/>
              </w:rPr>
              <w:t>qq</w:t>
            </w:r>
            <w:r>
              <w:rPr>
                <w:rFonts w:ascii="仿宋" w:hAnsi="仿宋" w:eastAsia="仿宋" w:cs="仿宋"/>
                <w:spacing w:val="4"/>
                <w:sz w:val="23"/>
                <w:szCs w:val="23"/>
              </w:rPr>
              <w:t>.</w:t>
            </w:r>
            <w:r>
              <w:rPr>
                <w:rFonts w:ascii="仿宋" w:hAnsi="仿宋" w:eastAsia="仿宋" w:cs="仿宋"/>
                <w:sz w:val="23"/>
                <w:szCs w:val="23"/>
              </w:rPr>
              <w:t>com</w:t>
            </w:r>
            <w:r>
              <w:rPr>
                <w:rFonts w:ascii="仿宋" w:hAnsi="仿宋" w:eastAsia="仿宋" w:cs="仿宋"/>
                <w:spacing w:val="4"/>
                <w:sz w:val="23"/>
                <w:szCs w:val="23"/>
              </w:rPr>
              <w:t xml:space="preserve"> 邮箱。</w:t>
            </w:r>
          </w:p>
          <w:p>
            <w:pPr>
              <w:spacing w:before="126" w:line="307" w:lineRule="auto"/>
              <w:ind w:left="127" w:right="357" w:hanging="1"/>
              <w:rPr>
                <w:rFonts w:ascii="仿宋" w:hAnsi="仿宋" w:eastAsia="仿宋" w:cs="仿宋"/>
                <w:spacing w:val="7"/>
                <w:sz w:val="23"/>
                <w:szCs w:val="23"/>
              </w:rPr>
            </w:pPr>
            <w:r>
              <w:rPr>
                <w:rFonts w:ascii="仿宋" w:hAnsi="仿宋" w:eastAsia="仿宋" w:cs="仿宋"/>
                <w:spacing w:val="10"/>
                <w:sz w:val="23"/>
                <w:szCs w:val="23"/>
              </w:rPr>
              <w:t>（2）接受质疑的单位：</w:t>
            </w:r>
            <w:r>
              <w:rPr>
                <w:rFonts w:ascii="仿宋" w:hAnsi="仿宋" w:eastAsia="仿宋" w:cs="仿宋"/>
                <w:spacing w:val="38"/>
                <w:sz w:val="23"/>
                <w:szCs w:val="23"/>
              </w:rPr>
              <w:t xml:space="preserve"> </w:t>
            </w:r>
            <w:r>
              <w:rPr>
                <w:rFonts w:ascii="仿宋" w:hAnsi="仿宋" w:eastAsia="仿宋" w:cs="仿宋"/>
                <w:spacing w:val="7"/>
                <w:sz w:val="23"/>
                <w:szCs w:val="23"/>
              </w:rPr>
              <w:t>新疆泽煜航项目管理有限公司</w:t>
            </w:r>
          </w:p>
          <w:p>
            <w:pPr>
              <w:spacing w:before="126" w:line="307" w:lineRule="auto"/>
              <w:ind w:left="127" w:right="357" w:hanging="1"/>
              <w:rPr>
                <w:rFonts w:ascii="仿宋" w:hAnsi="仿宋" w:eastAsia="仿宋" w:cs="仿宋"/>
                <w:spacing w:val="7"/>
                <w:sz w:val="23"/>
                <w:szCs w:val="23"/>
              </w:rPr>
            </w:pPr>
            <w:r>
              <w:rPr>
                <w:rFonts w:ascii="仿宋" w:hAnsi="仿宋" w:eastAsia="仿宋" w:cs="仿宋"/>
                <w:spacing w:val="7"/>
                <w:sz w:val="23"/>
                <w:szCs w:val="23"/>
              </w:rPr>
              <w:t>（3）联系电话：18152988776/13999090080</w:t>
            </w:r>
          </w:p>
          <w:p>
            <w:pPr>
              <w:spacing w:before="126" w:line="307" w:lineRule="auto"/>
              <w:ind w:left="127" w:right="357" w:hanging="1"/>
              <w:rPr>
                <w:rFonts w:ascii="宋体" w:hAnsi="宋体" w:eastAsia="宋体" w:cs="宋体"/>
                <w:sz w:val="23"/>
                <w:szCs w:val="23"/>
              </w:rPr>
            </w:pPr>
            <w:r>
              <w:rPr>
                <w:rFonts w:ascii="仿宋" w:hAnsi="仿宋" w:eastAsia="仿宋" w:cs="仿宋"/>
                <w:spacing w:val="7"/>
                <w:sz w:val="23"/>
                <w:szCs w:val="23"/>
              </w:rPr>
              <w:t>（4）地址：喀什西域名都A座1112室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5" w:hRule="atLeast"/>
        </w:trPr>
        <w:tc>
          <w:tcPr>
            <w:tcW w:w="2637" w:type="dxa"/>
            <w:gridSpan w:val="2"/>
            <w:vAlign w:val="top"/>
          </w:tcPr>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spacing w:before="75" w:line="233" w:lineRule="auto"/>
              <w:ind w:left="1089"/>
              <w:rPr>
                <w:rFonts w:ascii="仿宋" w:hAnsi="仿宋" w:eastAsia="仿宋" w:cs="仿宋"/>
                <w:sz w:val="23"/>
                <w:szCs w:val="23"/>
              </w:rPr>
            </w:pPr>
            <w:r>
              <w:rPr>
                <w:rFonts w:ascii="仿宋" w:hAnsi="仿宋" w:eastAsia="仿宋" w:cs="仿宋"/>
                <w:b/>
                <w:bCs/>
                <w:sz w:val="23"/>
                <w:szCs w:val="23"/>
              </w:rPr>
              <w:t>备注</w:t>
            </w:r>
          </w:p>
        </w:tc>
        <w:tc>
          <w:tcPr>
            <w:tcW w:w="7523" w:type="dxa"/>
            <w:vAlign w:val="top"/>
          </w:tcPr>
          <w:p>
            <w:pPr>
              <w:spacing w:before="126" w:line="311" w:lineRule="auto"/>
              <w:ind w:left="128" w:right="110" w:firstLine="3"/>
              <w:rPr>
                <w:rFonts w:ascii="仿宋" w:hAnsi="仿宋" w:eastAsia="仿宋" w:cs="仿宋"/>
                <w:sz w:val="23"/>
                <w:szCs w:val="23"/>
              </w:rPr>
            </w:pPr>
            <w:r>
              <w:rPr>
                <w:rFonts w:ascii="仿宋" w:hAnsi="仿宋" w:eastAsia="仿宋" w:cs="仿宋"/>
                <w:spacing w:val="8"/>
                <w:sz w:val="23"/>
                <w:szCs w:val="23"/>
              </w:rPr>
              <w:t>1、着重提醒各供应商注意，并认真查看招标文件中的每一个条款及要</w:t>
            </w:r>
            <w:r>
              <w:rPr>
                <w:rFonts w:ascii="仿宋" w:hAnsi="仿宋" w:eastAsia="仿宋" w:cs="仿宋"/>
                <w:spacing w:val="11"/>
                <w:sz w:val="23"/>
                <w:szCs w:val="23"/>
              </w:rPr>
              <w:t xml:space="preserve"> </w:t>
            </w:r>
            <w:r>
              <w:rPr>
                <w:rFonts w:ascii="仿宋" w:hAnsi="仿宋" w:eastAsia="仿宋" w:cs="仿宋"/>
                <w:spacing w:val="9"/>
                <w:sz w:val="23"/>
                <w:szCs w:val="23"/>
              </w:rPr>
              <w:t>求，</w:t>
            </w:r>
            <w:r>
              <w:rPr>
                <w:rFonts w:ascii="仿宋" w:hAnsi="仿宋" w:eastAsia="仿宋" w:cs="仿宋"/>
                <w:spacing w:val="-57"/>
                <w:sz w:val="23"/>
                <w:szCs w:val="23"/>
              </w:rPr>
              <w:t xml:space="preserve"> </w:t>
            </w:r>
            <w:r>
              <w:rPr>
                <w:rFonts w:ascii="仿宋" w:hAnsi="仿宋" w:eastAsia="仿宋" w:cs="仿宋"/>
                <w:spacing w:val="9"/>
                <w:sz w:val="23"/>
                <w:szCs w:val="23"/>
              </w:rPr>
              <w:t>因误读招标文件而造成的后果，招标人</w:t>
            </w:r>
            <w:r>
              <w:rPr>
                <w:rFonts w:ascii="仿宋" w:hAnsi="仿宋" w:eastAsia="仿宋" w:cs="仿宋"/>
                <w:spacing w:val="8"/>
                <w:sz w:val="23"/>
                <w:szCs w:val="23"/>
              </w:rPr>
              <w:t>概不负责。</w:t>
            </w:r>
          </w:p>
          <w:p>
            <w:pPr>
              <w:spacing w:before="200" w:line="309" w:lineRule="auto"/>
              <w:ind w:left="122" w:right="162" w:hanging="6"/>
              <w:rPr>
                <w:rFonts w:ascii="仿宋" w:hAnsi="仿宋" w:eastAsia="仿宋" w:cs="仿宋"/>
                <w:sz w:val="23"/>
                <w:szCs w:val="23"/>
              </w:rPr>
            </w:pPr>
            <w:r>
              <w:rPr>
                <w:rFonts w:ascii="仿宋" w:hAnsi="仿宋" w:eastAsia="仿宋" w:cs="仿宋"/>
                <w:spacing w:val="10"/>
                <w:sz w:val="23"/>
                <w:szCs w:val="23"/>
              </w:rPr>
              <w:t>2、供应商使用相同</w:t>
            </w:r>
            <w:r>
              <w:rPr>
                <w:rFonts w:ascii="仿宋" w:hAnsi="仿宋" w:eastAsia="仿宋" w:cs="仿宋"/>
                <w:spacing w:val="-27"/>
                <w:sz w:val="23"/>
                <w:szCs w:val="23"/>
              </w:rPr>
              <w:t xml:space="preserve"> </w:t>
            </w:r>
            <w:r>
              <w:rPr>
                <w:rFonts w:ascii="仿宋" w:hAnsi="仿宋" w:eastAsia="仿宋" w:cs="仿宋"/>
                <w:sz w:val="23"/>
                <w:szCs w:val="23"/>
              </w:rPr>
              <w:t>IP</w:t>
            </w:r>
            <w:r>
              <w:rPr>
                <w:rFonts w:ascii="仿宋" w:hAnsi="仿宋" w:eastAsia="仿宋" w:cs="仿宋"/>
                <w:spacing w:val="-33"/>
                <w:sz w:val="23"/>
                <w:szCs w:val="23"/>
              </w:rPr>
              <w:t xml:space="preserve"> </w:t>
            </w:r>
            <w:r>
              <w:rPr>
                <w:rFonts w:ascii="仿宋" w:hAnsi="仿宋" w:eastAsia="仿宋" w:cs="仿宋"/>
                <w:spacing w:val="10"/>
                <w:sz w:val="23"/>
                <w:szCs w:val="23"/>
              </w:rPr>
              <w:t>地址的，一经发现，相关部</w:t>
            </w:r>
            <w:r>
              <w:rPr>
                <w:rFonts w:ascii="仿宋" w:hAnsi="仿宋" w:eastAsia="仿宋" w:cs="仿宋"/>
                <w:spacing w:val="9"/>
                <w:sz w:val="23"/>
                <w:szCs w:val="23"/>
              </w:rPr>
              <w:t>门将进一步核实，</w:t>
            </w:r>
            <w:r>
              <w:rPr>
                <w:rFonts w:ascii="仿宋" w:hAnsi="仿宋" w:eastAsia="仿宋" w:cs="仿宋"/>
                <w:sz w:val="23"/>
                <w:szCs w:val="23"/>
              </w:rPr>
              <w:t xml:space="preserve"> </w:t>
            </w:r>
            <w:r>
              <w:rPr>
                <w:rFonts w:ascii="仿宋" w:hAnsi="仿宋" w:eastAsia="仿宋" w:cs="仿宋"/>
                <w:spacing w:val="9"/>
                <w:sz w:val="23"/>
                <w:szCs w:val="23"/>
              </w:rPr>
              <w:t>查实后按串通投标处理。</w:t>
            </w:r>
          </w:p>
          <w:p>
            <w:pPr>
              <w:spacing w:before="203" w:line="311" w:lineRule="auto"/>
              <w:ind w:left="121" w:right="106" w:hanging="3"/>
              <w:rPr>
                <w:rFonts w:ascii="仿宋" w:hAnsi="仿宋" w:eastAsia="仿宋" w:cs="仿宋"/>
                <w:sz w:val="23"/>
                <w:szCs w:val="23"/>
              </w:rPr>
            </w:pPr>
            <w:r>
              <w:rPr>
                <w:rFonts w:ascii="仿宋" w:hAnsi="仿宋" w:eastAsia="仿宋" w:cs="仿宋"/>
                <w:spacing w:val="9"/>
                <w:sz w:val="23"/>
                <w:szCs w:val="23"/>
              </w:rPr>
              <w:t>3、为保证本项目质量，良好的售后服务，最低报价不作为中标</w:t>
            </w:r>
            <w:r>
              <w:rPr>
                <w:rFonts w:ascii="仿宋" w:hAnsi="仿宋" w:eastAsia="仿宋" w:cs="仿宋"/>
                <w:spacing w:val="8"/>
                <w:sz w:val="23"/>
                <w:szCs w:val="23"/>
              </w:rPr>
              <w:t>的唯一</w:t>
            </w:r>
            <w:r>
              <w:rPr>
                <w:rFonts w:ascii="仿宋" w:hAnsi="仿宋" w:eastAsia="仿宋" w:cs="仿宋"/>
                <w:sz w:val="23"/>
                <w:szCs w:val="23"/>
              </w:rPr>
              <w:t xml:space="preserve"> </w:t>
            </w:r>
            <w:r>
              <w:rPr>
                <w:rFonts w:ascii="仿宋" w:hAnsi="仿宋" w:eastAsia="仿宋" w:cs="仿宋"/>
                <w:spacing w:val="1"/>
                <w:sz w:val="23"/>
                <w:szCs w:val="23"/>
              </w:rPr>
              <w:t>依据。</w:t>
            </w:r>
          </w:p>
          <w:p>
            <w:pPr>
              <w:spacing w:before="198" w:line="338" w:lineRule="auto"/>
              <w:ind w:left="122" w:right="107" w:hanging="10"/>
              <w:rPr>
                <w:rFonts w:ascii="仿宋" w:hAnsi="仿宋" w:eastAsia="仿宋" w:cs="仿宋"/>
                <w:sz w:val="23"/>
                <w:szCs w:val="23"/>
              </w:rPr>
            </w:pPr>
            <w:r>
              <w:rPr>
                <w:rFonts w:ascii="仿宋" w:hAnsi="仿宋" w:eastAsia="仿宋" w:cs="仿宋"/>
                <w:spacing w:val="9"/>
                <w:sz w:val="23"/>
                <w:szCs w:val="23"/>
              </w:rPr>
              <w:t>4、采购人若发现中标候选供应商在投标过程中提供虚假证明文件，故</w:t>
            </w:r>
            <w:r>
              <w:rPr>
                <w:rFonts w:ascii="仿宋" w:hAnsi="仿宋" w:eastAsia="仿宋" w:cs="仿宋"/>
                <w:spacing w:val="2"/>
                <w:sz w:val="23"/>
                <w:szCs w:val="23"/>
              </w:rPr>
              <w:t xml:space="preserve"> </w:t>
            </w:r>
            <w:r>
              <w:rPr>
                <w:rFonts w:ascii="仿宋" w:hAnsi="仿宋" w:eastAsia="仿宋" w:cs="仿宋"/>
                <w:spacing w:val="11"/>
                <w:sz w:val="23"/>
                <w:szCs w:val="23"/>
              </w:rPr>
              <w:t>意隐瞒公司不良信誉和财务状况，</w:t>
            </w:r>
            <w:r>
              <w:rPr>
                <w:rFonts w:ascii="仿宋" w:hAnsi="仿宋" w:eastAsia="仿宋" w:cs="仿宋"/>
                <w:spacing w:val="-58"/>
                <w:sz w:val="23"/>
                <w:szCs w:val="23"/>
              </w:rPr>
              <w:t xml:space="preserve"> </w:t>
            </w:r>
            <w:r>
              <w:rPr>
                <w:rFonts w:ascii="仿宋" w:hAnsi="仿宋" w:eastAsia="仿宋" w:cs="仿宋"/>
                <w:spacing w:val="11"/>
                <w:sz w:val="23"/>
                <w:szCs w:val="23"/>
              </w:rPr>
              <w:t>以及其他可能对合</w:t>
            </w:r>
            <w:r>
              <w:rPr>
                <w:rFonts w:ascii="仿宋" w:hAnsi="仿宋" w:eastAsia="仿宋" w:cs="仿宋"/>
                <w:spacing w:val="10"/>
                <w:sz w:val="23"/>
                <w:szCs w:val="23"/>
              </w:rPr>
              <w:t>同圆满履行造成</w:t>
            </w:r>
            <w:r>
              <w:rPr>
                <w:rFonts w:ascii="仿宋" w:hAnsi="仿宋" w:eastAsia="仿宋" w:cs="仿宋"/>
                <w:sz w:val="23"/>
                <w:szCs w:val="23"/>
              </w:rPr>
              <w:t xml:space="preserve"> </w:t>
            </w:r>
            <w:r>
              <w:rPr>
                <w:rFonts w:ascii="仿宋" w:hAnsi="仿宋" w:eastAsia="仿宋" w:cs="仿宋"/>
                <w:spacing w:val="12"/>
                <w:sz w:val="23"/>
                <w:szCs w:val="23"/>
              </w:rPr>
              <w:t>风险的因素等，则按规定取消其成交资格，监管</w:t>
            </w:r>
            <w:r>
              <w:rPr>
                <w:rFonts w:ascii="仿宋" w:hAnsi="仿宋" w:eastAsia="仿宋" w:cs="仿宋"/>
                <w:spacing w:val="11"/>
                <w:sz w:val="23"/>
                <w:szCs w:val="23"/>
              </w:rPr>
              <w:t>部门依法进行处理。</w:t>
            </w:r>
          </w:p>
          <w:p>
            <w:pPr>
              <w:spacing w:before="201" w:line="310" w:lineRule="auto"/>
              <w:ind w:left="120" w:right="110" w:hanging="2"/>
              <w:rPr>
                <w:rFonts w:ascii="仿宋" w:hAnsi="仿宋" w:eastAsia="仿宋" w:cs="仿宋"/>
                <w:sz w:val="23"/>
                <w:szCs w:val="23"/>
              </w:rPr>
            </w:pPr>
            <w:r>
              <w:rPr>
                <w:rFonts w:ascii="仿宋" w:hAnsi="仿宋" w:eastAsia="仿宋" w:cs="仿宋"/>
                <w:spacing w:val="9"/>
                <w:sz w:val="23"/>
                <w:szCs w:val="23"/>
              </w:rPr>
              <w:t>5、如为信息系统采购项目，供应商不得为该整体项目</w:t>
            </w:r>
            <w:r>
              <w:rPr>
                <w:rFonts w:ascii="仿宋" w:hAnsi="仿宋" w:eastAsia="仿宋" w:cs="仿宋"/>
                <w:spacing w:val="8"/>
                <w:sz w:val="23"/>
                <w:szCs w:val="23"/>
              </w:rPr>
              <w:t>或其中分项目前</w:t>
            </w:r>
            <w:r>
              <w:rPr>
                <w:rFonts w:ascii="仿宋" w:hAnsi="仿宋" w:eastAsia="仿宋" w:cs="仿宋"/>
                <w:sz w:val="23"/>
                <w:szCs w:val="23"/>
              </w:rPr>
              <w:t xml:space="preserve"> </w:t>
            </w:r>
            <w:r>
              <w:rPr>
                <w:rFonts w:ascii="仿宋" w:hAnsi="仿宋" w:eastAsia="仿宋" w:cs="仿宋"/>
                <w:spacing w:val="11"/>
                <w:sz w:val="23"/>
                <w:szCs w:val="23"/>
              </w:rPr>
              <w:t>期工作提供过设计、编制、管理等服务的法人及附属单位。</w:t>
            </w:r>
          </w:p>
          <w:p>
            <w:pPr>
              <w:spacing w:before="202" w:line="351" w:lineRule="auto"/>
              <w:ind w:left="122" w:right="53" w:hanging="7"/>
              <w:rPr>
                <w:rFonts w:ascii="仿宋" w:hAnsi="仿宋" w:eastAsia="仿宋" w:cs="仿宋"/>
                <w:sz w:val="23"/>
                <w:szCs w:val="23"/>
              </w:rPr>
            </w:pPr>
            <w:r>
              <w:rPr>
                <w:rFonts w:ascii="仿宋" w:hAnsi="仿宋" w:eastAsia="仿宋" w:cs="仿宋"/>
                <w:spacing w:val="11"/>
                <w:sz w:val="23"/>
                <w:szCs w:val="23"/>
              </w:rPr>
              <w:t>6、单位负责人为同一人或者存在直接控股、管理</w:t>
            </w:r>
            <w:r>
              <w:rPr>
                <w:rFonts w:ascii="仿宋" w:hAnsi="仿宋" w:eastAsia="仿宋" w:cs="仿宋"/>
                <w:spacing w:val="10"/>
                <w:sz w:val="23"/>
                <w:szCs w:val="23"/>
              </w:rPr>
              <w:t>关系的不同供应商，</w:t>
            </w:r>
            <w:r>
              <w:rPr>
                <w:rFonts w:ascii="仿宋" w:hAnsi="仿宋" w:eastAsia="仿宋" w:cs="仿宋"/>
                <w:sz w:val="23"/>
                <w:szCs w:val="23"/>
              </w:rPr>
              <w:t xml:space="preserve"> </w:t>
            </w:r>
            <w:r>
              <w:rPr>
                <w:rFonts w:ascii="仿宋" w:hAnsi="仿宋" w:eastAsia="仿宋" w:cs="仿宋"/>
                <w:spacing w:val="13"/>
                <w:sz w:val="23"/>
                <w:szCs w:val="23"/>
              </w:rPr>
              <w:t>不得参加同一合同项下的政府采购活动。除单</w:t>
            </w:r>
            <w:r>
              <w:rPr>
                <w:rFonts w:ascii="仿宋" w:hAnsi="仿宋" w:eastAsia="仿宋" w:cs="仿宋"/>
                <w:spacing w:val="12"/>
                <w:sz w:val="23"/>
                <w:szCs w:val="23"/>
              </w:rPr>
              <w:t>一来源采购项目外，为</w:t>
            </w:r>
            <w:r>
              <w:rPr>
                <w:rFonts w:ascii="仿宋" w:hAnsi="仿宋" w:eastAsia="仿宋" w:cs="仿宋"/>
                <w:sz w:val="23"/>
                <w:szCs w:val="23"/>
              </w:rPr>
              <w:t xml:space="preserve"> </w:t>
            </w:r>
            <w:r>
              <w:rPr>
                <w:rFonts w:ascii="仿宋" w:hAnsi="仿宋" w:eastAsia="仿宋" w:cs="仿宋"/>
                <w:spacing w:val="13"/>
                <w:sz w:val="23"/>
                <w:szCs w:val="23"/>
              </w:rPr>
              <w:t>采购项目提供整理设计、规范编制或者项目管</w:t>
            </w:r>
            <w:r>
              <w:rPr>
                <w:rFonts w:ascii="仿宋" w:hAnsi="仿宋" w:eastAsia="仿宋" w:cs="仿宋"/>
                <w:spacing w:val="12"/>
                <w:sz w:val="23"/>
                <w:szCs w:val="23"/>
              </w:rPr>
              <w:t>理、监理、检测等服务</w:t>
            </w:r>
            <w:r>
              <w:rPr>
                <w:rFonts w:ascii="仿宋" w:hAnsi="仿宋" w:eastAsia="仿宋" w:cs="仿宋"/>
                <w:sz w:val="23"/>
                <w:szCs w:val="23"/>
              </w:rPr>
              <w:t xml:space="preserve"> </w:t>
            </w:r>
            <w:r>
              <w:rPr>
                <w:rFonts w:ascii="仿宋" w:hAnsi="仿宋" w:eastAsia="仿宋" w:cs="仿宋"/>
                <w:spacing w:val="11"/>
                <w:sz w:val="23"/>
                <w:szCs w:val="23"/>
              </w:rPr>
              <w:t>的供应商，不得再参加该采购项目的其他采购活动。</w:t>
            </w:r>
          </w:p>
          <w:p>
            <w:pPr>
              <w:spacing w:before="200" w:line="233" w:lineRule="auto"/>
              <w:ind w:left="119"/>
              <w:rPr>
                <w:rFonts w:ascii="仿宋" w:hAnsi="仿宋" w:eastAsia="仿宋" w:cs="仿宋"/>
                <w:sz w:val="23"/>
                <w:szCs w:val="23"/>
              </w:rPr>
            </w:pPr>
            <w:r>
              <w:rPr>
                <w:rFonts w:ascii="仿宋" w:hAnsi="仿宋" w:eastAsia="仿宋" w:cs="仿宋"/>
                <w:spacing w:val="5"/>
                <w:sz w:val="23"/>
                <w:szCs w:val="23"/>
              </w:rPr>
              <w:t>7、其它：</w:t>
            </w:r>
          </w:p>
        </w:tc>
      </w:tr>
    </w:tbl>
    <w:p>
      <w:pPr>
        <w:spacing w:line="336" w:lineRule="auto"/>
        <w:rPr>
          <w:rFonts w:ascii="Arial"/>
          <w:sz w:val="21"/>
        </w:rPr>
      </w:pPr>
    </w:p>
    <w:p>
      <w:pPr>
        <w:pStyle w:val="2"/>
        <w:spacing w:before="55" w:line="235" w:lineRule="auto"/>
        <w:ind w:left="739"/>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新疆泽煜航项目管理有限</w:t>
      </w:r>
      <w:r>
        <w:rPr>
          <w:rFonts w:ascii="宋体" w:hAnsi="宋体" w:eastAsia="宋体" w:cs="宋体"/>
          <w:spacing w:val="6"/>
          <w:sz w:val="17"/>
          <w:szCs w:val="17"/>
        </w:rPr>
        <w:t xml:space="preserve">公司      </w:t>
      </w:r>
      <w:r>
        <w:rPr>
          <w:spacing w:val="6"/>
          <w:sz w:val="17"/>
          <w:szCs w:val="17"/>
        </w:rPr>
        <w:t xml:space="preserve">联系电话：18152988776     </w:t>
      </w:r>
      <w:r>
        <w:rPr>
          <w:rFonts w:ascii="宋体" w:hAnsi="宋体" w:eastAsia="宋体" w:cs="宋体"/>
          <w:spacing w:val="6"/>
          <w:sz w:val="17"/>
          <w:szCs w:val="17"/>
        </w:rPr>
        <w:t>17</w:t>
      </w:r>
    </w:p>
    <w:p>
      <w:pPr>
        <w:spacing w:line="235" w:lineRule="auto"/>
        <w:rPr>
          <w:rFonts w:ascii="宋体" w:hAnsi="宋体" w:eastAsia="宋体" w:cs="宋体"/>
          <w:sz w:val="17"/>
          <w:szCs w:val="17"/>
        </w:rPr>
        <w:sectPr>
          <w:headerReference r:id="rId18" w:type="default"/>
          <w:pgSz w:w="11900" w:h="16838"/>
          <w:pgMar w:top="1133" w:right="865" w:bottom="0" w:left="869" w:header="861" w:footer="0" w:gutter="0"/>
          <w:cols w:space="720" w:num="1"/>
        </w:sectPr>
      </w:pPr>
    </w:p>
    <w:p>
      <w:pPr>
        <w:spacing w:before="182"/>
      </w:pPr>
    </w:p>
    <w:tbl>
      <w:tblPr>
        <w:tblStyle w:val="5"/>
        <w:tblW w:w="101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7"/>
        <w:gridCol w:w="75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1" w:hRule="atLeast"/>
        </w:trPr>
        <w:tc>
          <w:tcPr>
            <w:tcW w:w="2637" w:type="dxa"/>
            <w:vAlign w:val="top"/>
          </w:tcPr>
          <w:p>
            <w:pPr>
              <w:pStyle w:val="6"/>
            </w:pPr>
          </w:p>
        </w:tc>
        <w:tc>
          <w:tcPr>
            <w:tcW w:w="7523" w:type="dxa"/>
            <w:vAlign w:val="top"/>
          </w:tcPr>
          <w:p>
            <w:pPr>
              <w:spacing w:before="129" w:line="310" w:lineRule="auto"/>
              <w:ind w:left="121" w:right="108" w:firstLine="4"/>
              <w:rPr>
                <w:rFonts w:ascii="仿宋" w:hAnsi="仿宋" w:eastAsia="仿宋" w:cs="仿宋"/>
                <w:sz w:val="23"/>
                <w:szCs w:val="23"/>
              </w:rPr>
            </w:pPr>
            <w:r>
              <w:rPr>
                <w:rFonts w:ascii="仿宋" w:hAnsi="仿宋" w:eastAsia="仿宋" w:cs="仿宋"/>
                <w:spacing w:val="9"/>
                <w:sz w:val="23"/>
                <w:szCs w:val="23"/>
              </w:rPr>
              <w:t>（1）投标企业严格遵守国家的法律法规及</w:t>
            </w:r>
            <w:r>
              <w:rPr>
                <w:rFonts w:ascii="仿宋" w:hAnsi="仿宋" w:eastAsia="仿宋" w:cs="仿宋"/>
                <w:spacing w:val="8"/>
                <w:sz w:val="23"/>
                <w:szCs w:val="23"/>
              </w:rPr>
              <w:t>招标纪律，无违法违纪及商</w:t>
            </w:r>
            <w:r>
              <w:rPr>
                <w:rFonts w:ascii="仿宋" w:hAnsi="仿宋" w:eastAsia="仿宋" w:cs="仿宋"/>
                <w:sz w:val="23"/>
                <w:szCs w:val="23"/>
              </w:rPr>
              <w:t xml:space="preserve"> </w:t>
            </w:r>
            <w:r>
              <w:rPr>
                <w:rFonts w:ascii="仿宋" w:hAnsi="仿宋" w:eastAsia="仿宋" w:cs="仿宋"/>
                <w:spacing w:val="7"/>
                <w:sz w:val="23"/>
                <w:szCs w:val="23"/>
              </w:rPr>
              <w:t>业贿赂行为。</w:t>
            </w:r>
          </w:p>
          <w:p>
            <w:pPr>
              <w:spacing w:before="201" w:line="229" w:lineRule="auto"/>
              <w:ind w:left="126"/>
              <w:rPr>
                <w:rFonts w:ascii="仿宋" w:hAnsi="仿宋" w:eastAsia="仿宋" w:cs="仿宋"/>
                <w:sz w:val="23"/>
                <w:szCs w:val="23"/>
              </w:rPr>
            </w:pPr>
            <w:r>
              <w:rPr>
                <w:rFonts w:ascii="仿宋" w:hAnsi="仿宋" w:eastAsia="仿宋" w:cs="仿宋"/>
                <w:spacing w:val="11"/>
                <w:sz w:val="23"/>
                <w:szCs w:val="23"/>
              </w:rPr>
              <w:t>（2）不管投标结果如何，供应商均应自行承担投标所需一切费用。</w:t>
            </w:r>
          </w:p>
          <w:p>
            <w:pPr>
              <w:spacing w:before="201" w:line="309" w:lineRule="auto"/>
              <w:ind w:left="123" w:right="107" w:firstLine="2"/>
              <w:rPr>
                <w:rFonts w:ascii="仿宋" w:hAnsi="仿宋" w:eastAsia="仿宋" w:cs="仿宋"/>
                <w:sz w:val="23"/>
                <w:szCs w:val="23"/>
              </w:rPr>
            </w:pPr>
            <w:r>
              <w:rPr>
                <w:rFonts w:ascii="仿宋" w:hAnsi="仿宋" w:eastAsia="仿宋" w:cs="仿宋"/>
                <w:spacing w:val="9"/>
                <w:sz w:val="23"/>
                <w:szCs w:val="23"/>
              </w:rPr>
              <w:t>（3）供应商应以书面形式保证中标后由本</w:t>
            </w:r>
            <w:r>
              <w:rPr>
                <w:rFonts w:ascii="仿宋" w:hAnsi="仿宋" w:eastAsia="仿宋" w:cs="仿宋"/>
                <w:spacing w:val="8"/>
                <w:sz w:val="23"/>
                <w:szCs w:val="23"/>
              </w:rPr>
              <w:t>公司组织实施，不得以任何</w:t>
            </w:r>
            <w:r>
              <w:rPr>
                <w:rFonts w:ascii="仿宋" w:hAnsi="仿宋" w:eastAsia="仿宋" w:cs="仿宋"/>
                <w:sz w:val="23"/>
                <w:szCs w:val="23"/>
              </w:rPr>
              <w:t xml:space="preserve"> </w:t>
            </w:r>
            <w:r>
              <w:rPr>
                <w:rFonts w:ascii="仿宋" w:hAnsi="仿宋" w:eastAsia="仿宋" w:cs="仿宋"/>
                <w:spacing w:val="10"/>
                <w:sz w:val="23"/>
                <w:szCs w:val="23"/>
              </w:rPr>
              <w:t>理由将项目转包给其他机构。</w:t>
            </w:r>
          </w:p>
          <w:p>
            <w:pPr>
              <w:spacing w:before="204" w:line="230" w:lineRule="auto"/>
              <w:ind w:left="126"/>
              <w:rPr>
                <w:rFonts w:ascii="仿宋" w:hAnsi="仿宋" w:eastAsia="仿宋" w:cs="仿宋"/>
                <w:sz w:val="23"/>
                <w:szCs w:val="23"/>
              </w:rPr>
            </w:pPr>
            <w:r>
              <w:rPr>
                <w:rFonts w:ascii="仿宋" w:hAnsi="仿宋" w:eastAsia="仿宋" w:cs="仿宋"/>
                <w:spacing w:val="11"/>
                <w:sz w:val="23"/>
                <w:szCs w:val="23"/>
              </w:rPr>
              <w:t>（4）招标文件中如出现前后不一致情况，均以前附表内容为准。</w:t>
            </w:r>
          </w:p>
        </w:tc>
      </w:tr>
    </w:tbl>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2"/>
        <w:spacing w:before="55" w:line="235" w:lineRule="auto"/>
        <w:ind w:left="739"/>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新疆泽煜航项目管理有限</w:t>
      </w:r>
      <w:r>
        <w:rPr>
          <w:rFonts w:ascii="宋体" w:hAnsi="宋体" w:eastAsia="宋体" w:cs="宋体"/>
          <w:spacing w:val="6"/>
          <w:sz w:val="17"/>
          <w:szCs w:val="17"/>
        </w:rPr>
        <w:t xml:space="preserve">公司      </w:t>
      </w:r>
      <w:r>
        <w:rPr>
          <w:spacing w:val="6"/>
          <w:sz w:val="17"/>
          <w:szCs w:val="17"/>
        </w:rPr>
        <w:t xml:space="preserve">联系电话：18152988776     </w:t>
      </w:r>
      <w:r>
        <w:rPr>
          <w:rFonts w:ascii="宋体" w:hAnsi="宋体" w:eastAsia="宋体" w:cs="宋体"/>
          <w:spacing w:val="6"/>
          <w:sz w:val="17"/>
          <w:szCs w:val="17"/>
        </w:rPr>
        <w:t>18</w:t>
      </w:r>
    </w:p>
    <w:p>
      <w:pPr>
        <w:spacing w:line="235" w:lineRule="auto"/>
        <w:rPr>
          <w:rFonts w:ascii="宋体" w:hAnsi="宋体" w:eastAsia="宋体" w:cs="宋体"/>
          <w:sz w:val="17"/>
          <w:szCs w:val="17"/>
        </w:rPr>
        <w:sectPr>
          <w:headerReference r:id="rId19" w:type="default"/>
          <w:pgSz w:w="11900" w:h="16838"/>
          <w:pgMar w:top="1133" w:right="865" w:bottom="0" w:left="869" w:header="861" w:footer="0" w:gutter="0"/>
          <w:cols w:space="720" w:num="1"/>
        </w:sectPr>
      </w:pPr>
    </w:p>
    <w:p>
      <w:pPr>
        <w:spacing w:line="388" w:lineRule="auto"/>
        <w:rPr>
          <w:rFonts w:ascii="Arial"/>
          <w:sz w:val="21"/>
        </w:rPr>
      </w:pPr>
    </w:p>
    <w:p>
      <w:pPr>
        <w:pStyle w:val="2"/>
        <w:spacing w:before="75" w:line="230" w:lineRule="auto"/>
        <w:ind w:left="3646"/>
        <w:rPr>
          <w:sz w:val="23"/>
          <w:szCs w:val="23"/>
        </w:rPr>
      </w:pPr>
      <w:r>
        <w:rPr>
          <w:b/>
          <w:bCs/>
          <w:spacing w:val="7"/>
          <w:sz w:val="23"/>
          <w:szCs w:val="23"/>
        </w:rPr>
        <w:t>二、投标人须知</w:t>
      </w:r>
    </w:p>
    <w:p>
      <w:pPr>
        <w:pStyle w:val="2"/>
        <w:spacing w:before="142" w:line="232" w:lineRule="auto"/>
        <w:ind w:left="3763"/>
        <w:rPr>
          <w:sz w:val="23"/>
          <w:szCs w:val="23"/>
        </w:rPr>
      </w:pPr>
      <w:r>
        <w:rPr>
          <w:b/>
          <w:bCs/>
          <w:spacing w:val="-5"/>
          <w:sz w:val="23"/>
          <w:szCs w:val="23"/>
        </w:rPr>
        <w:t>（一）</w:t>
      </w:r>
      <w:r>
        <w:rPr>
          <w:spacing w:val="-72"/>
          <w:sz w:val="23"/>
          <w:szCs w:val="23"/>
        </w:rPr>
        <w:t xml:space="preserve"> </w:t>
      </w:r>
      <w:r>
        <w:rPr>
          <w:b/>
          <w:bCs/>
          <w:spacing w:val="-5"/>
          <w:sz w:val="23"/>
          <w:szCs w:val="23"/>
        </w:rPr>
        <w:t>总</w:t>
      </w:r>
      <w:r>
        <w:rPr>
          <w:spacing w:val="19"/>
          <w:sz w:val="23"/>
          <w:szCs w:val="23"/>
        </w:rPr>
        <w:t xml:space="preserve">  </w:t>
      </w:r>
      <w:r>
        <w:rPr>
          <w:b/>
          <w:bCs/>
          <w:spacing w:val="-5"/>
          <w:sz w:val="23"/>
          <w:szCs w:val="23"/>
        </w:rPr>
        <w:t>则</w:t>
      </w:r>
    </w:p>
    <w:p>
      <w:pPr>
        <w:pStyle w:val="2"/>
        <w:spacing w:before="153" w:line="230" w:lineRule="auto"/>
        <w:ind w:left="514"/>
        <w:rPr>
          <w:sz w:val="23"/>
          <w:szCs w:val="23"/>
        </w:rPr>
      </w:pPr>
      <w:r>
        <w:rPr>
          <w:b/>
          <w:bCs/>
          <w:spacing w:val="3"/>
          <w:sz w:val="23"/>
          <w:szCs w:val="23"/>
        </w:rPr>
        <w:t>1.项目概况</w:t>
      </w:r>
    </w:p>
    <w:p>
      <w:pPr>
        <w:pStyle w:val="2"/>
        <w:spacing w:before="152" w:line="336" w:lineRule="auto"/>
        <w:ind w:left="514" w:right="3270"/>
        <w:jc w:val="right"/>
        <w:rPr>
          <w:sz w:val="23"/>
          <w:szCs w:val="23"/>
        </w:rPr>
      </w:pPr>
      <w:r>
        <w:rPr>
          <w:spacing w:val="8"/>
          <w:sz w:val="23"/>
          <w:szCs w:val="23"/>
        </w:rPr>
        <w:t>1.1</w:t>
      </w:r>
      <w:r>
        <w:rPr>
          <w:spacing w:val="-23"/>
          <w:sz w:val="23"/>
          <w:szCs w:val="23"/>
        </w:rPr>
        <w:t xml:space="preserve"> </w:t>
      </w:r>
      <w:r>
        <w:rPr>
          <w:spacing w:val="8"/>
          <w:sz w:val="23"/>
          <w:szCs w:val="23"/>
        </w:rPr>
        <w:t>本次招标采购项目名称：见投标人须知前附表。</w:t>
      </w:r>
      <w:r>
        <w:rPr>
          <w:sz w:val="23"/>
          <w:szCs w:val="23"/>
        </w:rPr>
        <w:t xml:space="preserve"> </w:t>
      </w:r>
      <w:r>
        <w:rPr>
          <w:spacing w:val="10"/>
          <w:sz w:val="23"/>
          <w:szCs w:val="23"/>
        </w:rPr>
        <w:t>项目编号：见投标人须知前附表。</w:t>
      </w:r>
    </w:p>
    <w:p>
      <w:pPr>
        <w:pStyle w:val="2"/>
        <w:spacing w:before="42" w:line="230" w:lineRule="auto"/>
        <w:ind w:left="2570"/>
        <w:rPr>
          <w:sz w:val="23"/>
          <w:szCs w:val="23"/>
        </w:rPr>
      </w:pPr>
      <w:r>
        <w:rPr>
          <w:spacing w:val="10"/>
          <w:sz w:val="23"/>
          <w:szCs w:val="23"/>
        </w:rPr>
        <w:t>招标人：见投标人须知前附表。</w:t>
      </w:r>
    </w:p>
    <w:p>
      <w:pPr>
        <w:pStyle w:val="2"/>
        <w:spacing w:before="153" w:line="336" w:lineRule="auto"/>
        <w:ind w:left="1232" w:right="3210"/>
        <w:jc w:val="right"/>
        <w:rPr>
          <w:sz w:val="23"/>
          <w:szCs w:val="23"/>
        </w:rPr>
      </w:pPr>
      <w:r>
        <w:rPr>
          <w:spacing w:val="8"/>
          <w:sz w:val="23"/>
          <w:szCs w:val="23"/>
        </w:rPr>
        <w:t>供货期（服务周期</w:t>
      </w:r>
      <w:r>
        <w:rPr>
          <w:spacing w:val="3"/>
          <w:sz w:val="23"/>
          <w:szCs w:val="23"/>
        </w:rPr>
        <w:t>）</w:t>
      </w:r>
      <w:r>
        <w:rPr>
          <w:spacing w:val="-64"/>
          <w:sz w:val="23"/>
          <w:szCs w:val="23"/>
        </w:rPr>
        <w:t xml:space="preserve"> </w:t>
      </w:r>
      <w:r>
        <w:rPr>
          <w:spacing w:val="3"/>
          <w:sz w:val="23"/>
          <w:szCs w:val="23"/>
        </w:rPr>
        <w:t>：</w:t>
      </w:r>
      <w:r>
        <w:rPr>
          <w:spacing w:val="8"/>
          <w:sz w:val="23"/>
          <w:szCs w:val="23"/>
        </w:rPr>
        <w:t>见投标人须知前附表。</w:t>
      </w:r>
      <w:r>
        <w:rPr>
          <w:sz w:val="23"/>
          <w:szCs w:val="23"/>
        </w:rPr>
        <w:t xml:space="preserve"> </w:t>
      </w:r>
      <w:r>
        <w:rPr>
          <w:spacing w:val="10"/>
          <w:sz w:val="23"/>
          <w:szCs w:val="23"/>
        </w:rPr>
        <w:t>供货地点：见投标人须知前附表。</w:t>
      </w:r>
    </w:p>
    <w:p>
      <w:pPr>
        <w:pStyle w:val="2"/>
        <w:spacing w:before="43" w:line="336" w:lineRule="auto"/>
        <w:ind w:left="750" w:right="3935" w:hanging="236"/>
        <w:rPr>
          <w:sz w:val="23"/>
          <w:szCs w:val="23"/>
        </w:rPr>
      </w:pPr>
      <w:r>
        <w:rPr>
          <w:spacing w:val="7"/>
          <w:sz w:val="23"/>
          <w:szCs w:val="23"/>
        </w:rPr>
        <w:t>1.2</w:t>
      </w:r>
      <w:r>
        <w:rPr>
          <w:spacing w:val="-23"/>
          <w:sz w:val="23"/>
          <w:szCs w:val="23"/>
        </w:rPr>
        <w:t xml:space="preserve"> </w:t>
      </w:r>
      <w:r>
        <w:rPr>
          <w:spacing w:val="7"/>
          <w:sz w:val="23"/>
          <w:szCs w:val="23"/>
        </w:rPr>
        <w:t>招标人及联系人: 见投标人须知前附表。</w:t>
      </w:r>
      <w:r>
        <w:rPr>
          <w:sz w:val="23"/>
          <w:szCs w:val="23"/>
        </w:rPr>
        <w:t xml:space="preserve"> </w:t>
      </w:r>
      <w:r>
        <w:rPr>
          <w:spacing w:val="9"/>
          <w:sz w:val="23"/>
          <w:szCs w:val="23"/>
        </w:rPr>
        <w:t>代理机构及联系人: 见投标人须知前附表。</w:t>
      </w:r>
    </w:p>
    <w:p>
      <w:pPr>
        <w:pStyle w:val="2"/>
        <w:spacing w:before="41" w:line="230" w:lineRule="auto"/>
        <w:ind w:left="514"/>
        <w:rPr>
          <w:sz w:val="23"/>
          <w:szCs w:val="23"/>
        </w:rPr>
      </w:pPr>
      <w:r>
        <w:rPr>
          <w:spacing w:val="7"/>
          <w:sz w:val="23"/>
          <w:szCs w:val="23"/>
        </w:rPr>
        <w:t>1.3</w:t>
      </w:r>
      <w:r>
        <w:rPr>
          <w:spacing w:val="-11"/>
          <w:sz w:val="23"/>
          <w:szCs w:val="23"/>
        </w:rPr>
        <w:t xml:space="preserve"> </w:t>
      </w:r>
      <w:r>
        <w:rPr>
          <w:spacing w:val="7"/>
          <w:sz w:val="23"/>
          <w:szCs w:val="23"/>
        </w:rPr>
        <w:t>资金来源：见投标人须知前附表。</w:t>
      </w:r>
    </w:p>
    <w:p>
      <w:pPr>
        <w:pStyle w:val="2"/>
        <w:spacing w:before="155" w:line="230" w:lineRule="auto"/>
        <w:ind w:left="514"/>
        <w:rPr>
          <w:sz w:val="23"/>
          <w:szCs w:val="23"/>
        </w:rPr>
      </w:pPr>
      <w:r>
        <w:rPr>
          <w:spacing w:val="8"/>
          <w:sz w:val="23"/>
          <w:szCs w:val="23"/>
        </w:rPr>
        <w:t>1.4</w:t>
      </w:r>
      <w:r>
        <w:rPr>
          <w:spacing w:val="-25"/>
          <w:sz w:val="23"/>
          <w:szCs w:val="23"/>
        </w:rPr>
        <w:t xml:space="preserve"> </w:t>
      </w:r>
      <w:r>
        <w:rPr>
          <w:spacing w:val="8"/>
          <w:sz w:val="23"/>
          <w:szCs w:val="23"/>
        </w:rPr>
        <w:t>本项目预算：见投标人须知前附表。</w:t>
      </w:r>
    </w:p>
    <w:p>
      <w:pPr>
        <w:pStyle w:val="2"/>
        <w:spacing w:before="153" w:line="230" w:lineRule="auto"/>
        <w:ind w:left="514"/>
        <w:rPr>
          <w:sz w:val="23"/>
          <w:szCs w:val="23"/>
        </w:rPr>
      </w:pPr>
      <w:r>
        <w:rPr>
          <w:spacing w:val="8"/>
          <w:sz w:val="23"/>
          <w:szCs w:val="23"/>
        </w:rPr>
        <w:t>1.5</w:t>
      </w:r>
      <w:r>
        <w:rPr>
          <w:spacing w:val="-20"/>
          <w:sz w:val="23"/>
          <w:szCs w:val="23"/>
        </w:rPr>
        <w:t xml:space="preserve"> </w:t>
      </w:r>
      <w:r>
        <w:rPr>
          <w:spacing w:val="8"/>
          <w:sz w:val="23"/>
          <w:szCs w:val="23"/>
        </w:rPr>
        <w:t>本项目控制价：见投标人须知前附表。</w:t>
      </w:r>
    </w:p>
    <w:p>
      <w:pPr>
        <w:pStyle w:val="2"/>
        <w:spacing w:before="153" w:line="230" w:lineRule="auto"/>
        <w:ind w:left="499"/>
        <w:rPr>
          <w:sz w:val="23"/>
          <w:szCs w:val="23"/>
        </w:rPr>
      </w:pPr>
      <w:r>
        <w:rPr>
          <w:b/>
          <w:bCs/>
          <w:spacing w:val="5"/>
          <w:sz w:val="23"/>
          <w:szCs w:val="23"/>
        </w:rPr>
        <w:t>2.招标范围：</w:t>
      </w:r>
    </w:p>
    <w:p>
      <w:pPr>
        <w:pStyle w:val="2"/>
        <w:spacing w:before="154" w:line="230" w:lineRule="auto"/>
        <w:ind w:left="499"/>
        <w:rPr>
          <w:sz w:val="23"/>
          <w:szCs w:val="23"/>
        </w:rPr>
      </w:pPr>
      <w:r>
        <w:rPr>
          <w:spacing w:val="10"/>
          <w:sz w:val="23"/>
          <w:szCs w:val="23"/>
        </w:rPr>
        <w:t>2.1 采购内容：见投标人须知前附表。</w:t>
      </w:r>
    </w:p>
    <w:p>
      <w:pPr>
        <w:pStyle w:val="2"/>
        <w:spacing w:before="153" w:line="229" w:lineRule="auto"/>
        <w:ind w:left="499"/>
        <w:rPr>
          <w:sz w:val="23"/>
          <w:szCs w:val="23"/>
        </w:rPr>
      </w:pPr>
      <w:r>
        <w:rPr>
          <w:spacing w:val="10"/>
          <w:sz w:val="23"/>
          <w:szCs w:val="23"/>
        </w:rPr>
        <w:t>2.2 技术要求：详见采购文件第四章项目需求。</w:t>
      </w:r>
    </w:p>
    <w:p>
      <w:pPr>
        <w:pStyle w:val="2"/>
        <w:spacing w:before="155" w:line="230" w:lineRule="auto"/>
        <w:ind w:left="501"/>
        <w:rPr>
          <w:sz w:val="23"/>
          <w:szCs w:val="23"/>
        </w:rPr>
      </w:pPr>
      <w:r>
        <w:rPr>
          <w:b/>
          <w:bCs/>
          <w:spacing w:val="4"/>
          <w:sz w:val="23"/>
          <w:szCs w:val="23"/>
        </w:rPr>
        <w:t>3.标包划分：</w:t>
      </w:r>
    </w:p>
    <w:p>
      <w:pPr>
        <w:pStyle w:val="2"/>
        <w:spacing w:before="155" w:line="230" w:lineRule="auto"/>
        <w:ind w:left="501"/>
        <w:rPr>
          <w:sz w:val="23"/>
          <w:szCs w:val="23"/>
        </w:rPr>
      </w:pPr>
      <w:r>
        <w:rPr>
          <w:spacing w:val="5"/>
          <w:sz w:val="23"/>
          <w:szCs w:val="23"/>
        </w:rPr>
        <w:t>3.1</w:t>
      </w:r>
      <w:r>
        <w:rPr>
          <w:spacing w:val="-23"/>
          <w:sz w:val="23"/>
          <w:szCs w:val="23"/>
        </w:rPr>
        <w:t xml:space="preserve"> </w:t>
      </w:r>
      <w:r>
        <w:rPr>
          <w:spacing w:val="5"/>
          <w:sz w:val="23"/>
          <w:szCs w:val="23"/>
        </w:rPr>
        <w:t>本项目划分：</w:t>
      </w:r>
      <w:r>
        <w:rPr>
          <w:spacing w:val="34"/>
          <w:sz w:val="23"/>
          <w:szCs w:val="23"/>
          <w:u w:val="single" w:color="auto"/>
        </w:rPr>
        <w:t xml:space="preserve"> </w:t>
      </w:r>
      <w:r>
        <w:rPr>
          <w:spacing w:val="5"/>
          <w:sz w:val="23"/>
          <w:szCs w:val="23"/>
          <w:u w:val="single" w:color="auto"/>
        </w:rPr>
        <w:t xml:space="preserve">1 </w:t>
      </w:r>
      <w:r>
        <w:rPr>
          <w:spacing w:val="5"/>
          <w:sz w:val="23"/>
          <w:szCs w:val="23"/>
        </w:rPr>
        <w:t xml:space="preserve"> 个标包。</w:t>
      </w:r>
    </w:p>
    <w:p>
      <w:pPr>
        <w:pStyle w:val="2"/>
        <w:spacing w:before="153" w:line="230" w:lineRule="auto"/>
        <w:ind w:left="496"/>
        <w:rPr>
          <w:sz w:val="23"/>
          <w:szCs w:val="23"/>
        </w:rPr>
      </w:pPr>
      <w:r>
        <w:rPr>
          <w:b/>
          <w:bCs/>
          <w:spacing w:val="5"/>
          <w:sz w:val="23"/>
          <w:szCs w:val="23"/>
        </w:rPr>
        <w:t>4.招标方式：</w:t>
      </w:r>
    </w:p>
    <w:p>
      <w:pPr>
        <w:pStyle w:val="2"/>
        <w:spacing w:before="151" w:line="230" w:lineRule="auto"/>
        <w:ind w:left="496"/>
        <w:rPr>
          <w:sz w:val="23"/>
          <w:szCs w:val="23"/>
        </w:rPr>
      </w:pPr>
      <w:r>
        <w:rPr>
          <w:spacing w:val="10"/>
          <w:sz w:val="23"/>
          <w:szCs w:val="23"/>
        </w:rPr>
        <w:t>4.1</w:t>
      </w:r>
      <w:r>
        <w:rPr>
          <w:spacing w:val="-35"/>
          <w:sz w:val="23"/>
          <w:szCs w:val="23"/>
        </w:rPr>
        <w:t xml:space="preserve"> </w:t>
      </w:r>
      <w:r>
        <w:rPr>
          <w:spacing w:val="10"/>
          <w:sz w:val="23"/>
          <w:szCs w:val="23"/>
        </w:rPr>
        <w:t>本项目招标方式：见投标人须知前附</w:t>
      </w:r>
      <w:r>
        <w:rPr>
          <w:spacing w:val="9"/>
          <w:sz w:val="23"/>
          <w:szCs w:val="23"/>
        </w:rPr>
        <w:t>表。</w:t>
      </w:r>
    </w:p>
    <w:p>
      <w:pPr>
        <w:pStyle w:val="2"/>
        <w:spacing w:before="156" w:line="230" w:lineRule="auto"/>
        <w:ind w:left="501"/>
        <w:rPr>
          <w:sz w:val="23"/>
          <w:szCs w:val="23"/>
        </w:rPr>
      </w:pPr>
      <w:r>
        <w:rPr>
          <w:b/>
          <w:bCs/>
          <w:spacing w:val="4"/>
          <w:sz w:val="23"/>
          <w:szCs w:val="23"/>
        </w:rPr>
        <w:t>5.计价方式：</w:t>
      </w:r>
    </w:p>
    <w:p>
      <w:pPr>
        <w:pStyle w:val="2"/>
        <w:spacing w:before="153" w:line="230" w:lineRule="auto"/>
        <w:ind w:left="501"/>
        <w:rPr>
          <w:sz w:val="23"/>
          <w:szCs w:val="23"/>
        </w:rPr>
      </w:pPr>
      <w:r>
        <w:rPr>
          <w:spacing w:val="6"/>
          <w:sz w:val="23"/>
          <w:szCs w:val="23"/>
        </w:rPr>
        <w:t>5.1</w:t>
      </w:r>
      <w:r>
        <w:rPr>
          <w:spacing w:val="-23"/>
          <w:sz w:val="23"/>
          <w:szCs w:val="23"/>
        </w:rPr>
        <w:t xml:space="preserve"> </w:t>
      </w:r>
      <w:r>
        <w:rPr>
          <w:spacing w:val="6"/>
          <w:sz w:val="23"/>
          <w:szCs w:val="23"/>
        </w:rPr>
        <w:t>本次招标项目合同采用</w:t>
      </w:r>
      <w:r>
        <w:rPr>
          <w:spacing w:val="-111"/>
          <w:sz w:val="23"/>
          <w:szCs w:val="23"/>
        </w:rPr>
        <w:t xml:space="preserve"> </w:t>
      </w:r>
      <w:r>
        <w:rPr>
          <w:spacing w:val="19"/>
          <w:sz w:val="23"/>
          <w:szCs w:val="23"/>
          <w:u w:val="single" w:color="auto"/>
        </w:rPr>
        <w:t xml:space="preserve">   </w:t>
      </w:r>
      <w:r>
        <w:rPr>
          <w:spacing w:val="6"/>
          <w:sz w:val="23"/>
          <w:szCs w:val="23"/>
          <w:u w:val="single" w:color="auto"/>
        </w:rPr>
        <w:t>固定总价</w:t>
      </w:r>
      <w:r>
        <w:rPr>
          <w:spacing w:val="46"/>
          <w:sz w:val="23"/>
          <w:szCs w:val="23"/>
          <w:u w:val="single" w:color="auto"/>
        </w:rPr>
        <w:t xml:space="preserve"> </w:t>
      </w:r>
      <w:r>
        <w:rPr>
          <w:spacing w:val="6"/>
          <w:sz w:val="23"/>
          <w:szCs w:val="23"/>
          <w:u w:val="single" w:color="auto"/>
        </w:rPr>
        <w:t>。</w:t>
      </w:r>
    </w:p>
    <w:p>
      <w:pPr>
        <w:pStyle w:val="2"/>
        <w:spacing w:before="153" w:line="230" w:lineRule="auto"/>
        <w:ind w:left="498"/>
        <w:rPr>
          <w:sz w:val="23"/>
          <w:szCs w:val="23"/>
        </w:rPr>
      </w:pPr>
      <w:r>
        <w:rPr>
          <w:b/>
          <w:bCs/>
          <w:spacing w:val="5"/>
          <w:sz w:val="23"/>
          <w:szCs w:val="23"/>
        </w:rPr>
        <w:t>6.评标办法：</w:t>
      </w:r>
    </w:p>
    <w:p>
      <w:pPr>
        <w:pStyle w:val="2"/>
        <w:spacing w:before="154" w:line="229" w:lineRule="auto"/>
        <w:ind w:left="498"/>
        <w:rPr>
          <w:sz w:val="23"/>
          <w:szCs w:val="23"/>
        </w:rPr>
      </w:pPr>
      <w:r>
        <w:rPr>
          <w:spacing w:val="10"/>
          <w:sz w:val="23"/>
          <w:szCs w:val="23"/>
        </w:rPr>
        <w:t>6.1</w:t>
      </w:r>
      <w:r>
        <w:rPr>
          <w:spacing w:val="-36"/>
          <w:sz w:val="23"/>
          <w:szCs w:val="23"/>
        </w:rPr>
        <w:t xml:space="preserve"> </w:t>
      </w:r>
      <w:r>
        <w:rPr>
          <w:spacing w:val="10"/>
          <w:sz w:val="23"/>
          <w:szCs w:val="23"/>
        </w:rPr>
        <w:t>本次招标评标采用</w:t>
      </w:r>
      <w:r>
        <w:rPr>
          <w:spacing w:val="-111"/>
          <w:sz w:val="23"/>
          <w:szCs w:val="23"/>
        </w:rPr>
        <w:t xml:space="preserve"> </w:t>
      </w:r>
      <w:r>
        <w:rPr>
          <w:spacing w:val="10"/>
          <w:sz w:val="23"/>
          <w:szCs w:val="23"/>
          <w:u w:val="single" w:color="auto"/>
        </w:rPr>
        <w:t xml:space="preserve">  综合评分法 </w:t>
      </w:r>
      <w:r>
        <w:rPr>
          <w:spacing w:val="10"/>
          <w:sz w:val="23"/>
          <w:szCs w:val="23"/>
        </w:rPr>
        <w:t>（详见第三章评标办法）</w:t>
      </w:r>
    </w:p>
    <w:p>
      <w:pPr>
        <w:pStyle w:val="2"/>
        <w:spacing w:before="155" w:line="230" w:lineRule="auto"/>
        <w:ind w:left="502"/>
        <w:rPr>
          <w:sz w:val="23"/>
          <w:szCs w:val="23"/>
        </w:rPr>
      </w:pPr>
      <w:r>
        <w:rPr>
          <w:b/>
          <w:bCs/>
          <w:spacing w:val="5"/>
          <w:sz w:val="23"/>
          <w:szCs w:val="23"/>
        </w:rPr>
        <w:t>7.投标人资格：</w:t>
      </w:r>
    </w:p>
    <w:p>
      <w:pPr>
        <w:pStyle w:val="2"/>
        <w:spacing w:before="152" w:line="338" w:lineRule="auto"/>
        <w:ind w:left="28" w:right="298" w:firstLine="473"/>
        <w:rPr>
          <w:sz w:val="23"/>
          <w:szCs w:val="23"/>
        </w:rPr>
      </w:pPr>
      <w:r>
        <w:rPr>
          <w:spacing w:val="12"/>
          <w:sz w:val="23"/>
          <w:szCs w:val="23"/>
        </w:rPr>
        <w:t>7.1</w:t>
      </w:r>
      <w:r>
        <w:rPr>
          <w:spacing w:val="-32"/>
          <w:sz w:val="23"/>
          <w:szCs w:val="23"/>
        </w:rPr>
        <w:t xml:space="preserve"> </w:t>
      </w:r>
      <w:r>
        <w:rPr>
          <w:spacing w:val="12"/>
          <w:sz w:val="23"/>
          <w:szCs w:val="23"/>
        </w:rPr>
        <w:t>参与采购活动的投标人必须是满足《中华人民共和国政府采</w:t>
      </w:r>
      <w:r>
        <w:rPr>
          <w:spacing w:val="11"/>
          <w:sz w:val="23"/>
          <w:szCs w:val="23"/>
        </w:rPr>
        <w:t>购法》规定条件</w:t>
      </w:r>
      <w:r>
        <w:rPr>
          <w:sz w:val="23"/>
          <w:szCs w:val="23"/>
        </w:rPr>
        <w:t xml:space="preserve"> </w:t>
      </w:r>
      <w:r>
        <w:rPr>
          <w:spacing w:val="9"/>
          <w:sz w:val="23"/>
          <w:szCs w:val="23"/>
        </w:rPr>
        <w:t>的法人、其他组织或者自然人：</w:t>
      </w:r>
    </w:p>
    <w:p>
      <w:pPr>
        <w:pStyle w:val="2"/>
        <w:spacing w:before="39" w:line="336" w:lineRule="auto"/>
        <w:ind w:left="19" w:right="298" w:firstLine="483"/>
        <w:rPr>
          <w:sz w:val="23"/>
          <w:szCs w:val="23"/>
        </w:rPr>
      </w:pPr>
      <w:r>
        <w:rPr>
          <w:spacing w:val="11"/>
          <w:sz w:val="23"/>
          <w:szCs w:val="23"/>
        </w:rPr>
        <w:t>7.2 由于政府采购项目的差异性，投标人在参与</w:t>
      </w:r>
      <w:r>
        <w:rPr>
          <w:spacing w:val="10"/>
          <w:sz w:val="23"/>
          <w:szCs w:val="23"/>
        </w:rPr>
        <w:t>具体政府采购项目活动时，应仔</w:t>
      </w:r>
      <w:r>
        <w:rPr>
          <w:sz w:val="23"/>
          <w:szCs w:val="23"/>
        </w:rPr>
        <w:t xml:space="preserve"> </w:t>
      </w:r>
      <w:r>
        <w:rPr>
          <w:spacing w:val="11"/>
          <w:sz w:val="23"/>
          <w:szCs w:val="23"/>
        </w:rPr>
        <w:t>细阅读该项目的资质要求,具体见投标人须知前附表。</w:t>
      </w:r>
    </w:p>
    <w:p>
      <w:pPr>
        <w:pStyle w:val="2"/>
        <w:spacing w:before="44" w:line="335" w:lineRule="auto"/>
        <w:ind w:left="35" w:right="292" w:firstLine="467"/>
        <w:rPr>
          <w:sz w:val="23"/>
          <w:szCs w:val="23"/>
        </w:rPr>
      </w:pPr>
      <w:r>
        <w:rPr>
          <w:spacing w:val="12"/>
          <w:sz w:val="23"/>
          <w:szCs w:val="23"/>
        </w:rPr>
        <w:t>7.3</w:t>
      </w:r>
      <w:r>
        <w:rPr>
          <w:spacing w:val="-35"/>
          <w:sz w:val="23"/>
          <w:szCs w:val="23"/>
        </w:rPr>
        <w:t xml:space="preserve"> </w:t>
      </w:r>
      <w:r>
        <w:rPr>
          <w:spacing w:val="12"/>
          <w:sz w:val="23"/>
          <w:szCs w:val="23"/>
        </w:rPr>
        <w:t>根据电子化政府采购的特点，各供应商在开标前应确保成为新疆维</w:t>
      </w:r>
      <w:r>
        <w:rPr>
          <w:spacing w:val="11"/>
          <w:sz w:val="23"/>
          <w:szCs w:val="23"/>
        </w:rPr>
        <w:t>吾尔自治</w:t>
      </w:r>
      <w:r>
        <w:rPr>
          <w:sz w:val="23"/>
          <w:szCs w:val="23"/>
        </w:rPr>
        <w:t xml:space="preserve"> </w:t>
      </w:r>
      <w:r>
        <w:rPr>
          <w:spacing w:val="14"/>
          <w:sz w:val="23"/>
          <w:szCs w:val="23"/>
        </w:rPr>
        <w:t>区政府采购网正式注册入库供应商，并完成</w:t>
      </w:r>
      <w:r>
        <w:rPr>
          <w:spacing w:val="-38"/>
          <w:sz w:val="23"/>
          <w:szCs w:val="23"/>
        </w:rPr>
        <w:t xml:space="preserve"> </w:t>
      </w:r>
      <w:r>
        <w:rPr>
          <w:sz w:val="23"/>
          <w:szCs w:val="23"/>
        </w:rPr>
        <w:t>CA</w:t>
      </w:r>
      <w:r>
        <w:rPr>
          <w:spacing w:val="-32"/>
          <w:sz w:val="23"/>
          <w:szCs w:val="23"/>
        </w:rPr>
        <w:t xml:space="preserve"> </w:t>
      </w:r>
      <w:r>
        <w:rPr>
          <w:spacing w:val="14"/>
          <w:sz w:val="23"/>
          <w:szCs w:val="23"/>
        </w:rPr>
        <w:t>数字</w:t>
      </w:r>
      <w:r>
        <w:rPr>
          <w:spacing w:val="13"/>
          <w:sz w:val="23"/>
          <w:szCs w:val="23"/>
        </w:rPr>
        <w:t>证书申领。因未注册入库、未办</w:t>
      </w:r>
    </w:p>
    <w:p>
      <w:pPr>
        <w:spacing w:line="395" w:lineRule="auto"/>
        <w:rPr>
          <w:rFonts w:ascii="Arial"/>
          <w:sz w:val="21"/>
        </w:rPr>
      </w:pPr>
    </w:p>
    <w:p>
      <w:pPr>
        <w:pStyle w:val="2"/>
        <w:spacing w:before="56"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新疆泽煜航项目管理有限</w:t>
      </w:r>
      <w:r>
        <w:rPr>
          <w:rFonts w:ascii="宋体" w:hAnsi="宋体" w:eastAsia="宋体" w:cs="宋体"/>
          <w:spacing w:val="6"/>
          <w:sz w:val="17"/>
          <w:szCs w:val="17"/>
        </w:rPr>
        <w:t xml:space="preserve">公司      </w:t>
      </w:r>
      <w:r>
        <w:rPr>
          <w:spacing w:val="6"/>
          <w:sz w:val="17"/>
          <w:szCs w:val="17"/>
        </w:rPr>
        <w:t xml:space="preserve">联系电话：18152988776     </w:t>
      </w:r>
      <w:r>
        <w:rPr>
          <w:rFonts w:ascii="宋体" w:hAnsi="宋体" w:eastAsia="宋体" w:cs="宋体"/>
          <w:spacing w:val="6"/>
          <w:sz w:val="17"/>
          <w:szCs w:val="17"/>
        </w:rPr>
        <w:t>19</w:t>
      </w:r>
    </w:p>
    <w:p>
      <w:pPr>
        <w:spacing w:line="235" w:lineRule="auto"/>
        <w:rPr>
          <w:rFonts w:ascii="宋体" w:hAnsi="宋体" w:eastAsia="宋体" w:cs="宋体"/>
          <w:sz w:val="17"/>
          <w:szCs w:val="17"/>
        </w:rPr>
        <w:sectPr>
          <w:headerReference r:id="rId20" w:type="default"/>
          <w:pgSz w:w="11900" w:h="16838"/>
          <w:pgMar w:top="1133" w:right="1237" w:bottom="0" w:left="1416" w:header="861" w:footer="0" w:gutter="0"/>
          <w:cols w:space="720" w:num="1"/>
        </w:sectPr>
      </w:pPr>
    </w:p>
    <w:p>
      <w:pPr>
        <w:spacing w:line="246" w:lineRule="auto"/>
        <w:rPr>
          <w:rFonts w:ascii="Arial"/>
          <w:sz w:val="21"/>
        </w:rPr>
      </w:pPr>
    </w:p>
    <w:p>
      <w:pPr>
        <w:spacing w:line="246" w:lineRule="auto"/>
        <w:rPr>
          <w:rFonts w:ascii="Arial"/>
          <w:sz w:val="21"/>
        </w:rPr>
      </w:pPr>
    </w:p>
    <w:p>
      <w:pPr>
        <w:pStyle w:val="2"/>
        <w:spacing w:before="75" w:line="229" w:lineRule="auto"/>
        <w:ind w:left="16"/>
        <w:rPr>
          <w:sz w:val="23"/>
          <w:szCs w:val="23"/>
        </w:rPr>
      </w:pPr>
      <w:r>
        <w:rPr>
          <w:spacing w:val="11"/>
          <w:sz w:val="23"/>
          <w:szCs w:val="23"/>
        </w:rPr>
        <w:t>理</w:t>
      </w:r>
      <w:r>
        <w:rPr>
          <w:spacing w:val="-35"/>
          <w:sz w:val="23"/>
          <w:szCs w:val="23"/>
        </w:rPr>
        <w:t xml:space="preserve"> </w:t>
      </w:r>
      <w:r>
        <w:rPr>
          <w:sz w:val="23"/>
          <w:szCs w:val="23"/>
        </w:rPr>
        <w:t>CA</w:t>
      </w:r>
      <w:r>
        <w:rPr>
          <w:spacing w:val="-37"/>
          <w:sz w:val="23"/>
          <w:szCs w:val="23"/>
        </w:rPr>
        <w:t xml:space="preserve"> </w:t>
      </w:r>
      <w:r>
        <w:rPr>
          <w:spacing w:val="11"/>
          <w:sz w:val="23"/>
          <w:szCs w:val="23"/>
        </w:rPr>
        <w:t>数字证书等原因造成无法投标或投标失败等后果由供应商自行承担。</w:t>
      </w:r>
    </w:p>
    <w:p>
      <w:pPr>
        <w:pStyle w:val="2"/>
        <w:spacing w:before="154" w:line="336" w:lineRule="auto"/>
        <w:ind w:left="28" w:right="298" w:firstLine="473"/>
        <w:rPr>
          <w:sz w:val="23"/>
          <w:szCs w:val="23"/>
        </w:rPr>
      </w:pPr>
      <w:r>
        <w:rPr>
          <w:spacing w:val="12"/>
          <w:sz w:val="23"/>
          <w:szCs w:val="23"/>
        </w:rPr>
        <w:t>7.4</w:t>
      </w:r>
      <w:r>
        <w:rPr>
          <w:spacing w:val="-37"/>
          <w:sz w:val="23"/>
          <w:szCs w:val="23"/>
        </w:rPr>
        <w:t xml:space="preserve"> </w:t>
      </w:r>
      <w:r>
        <w:rPr>
          <w:spacing w:val="12"/>
          <w:sz w:val="23"/>
          <w:szCs w:val="23"/>
        </w:rPr>
        <w:t>投标人必须确保自己在信息库中注册的信息真实、准确，并保证投标文</w:t>
      </w:r>
      <w:r>
        <w:rPr>
          <w:spacing w:val="11"/>
          <w:sz w:val="23"/>
          <w:szCs w:val="23"/>
        </w:rPr>
        <w:t>件中</w:t>
      </w:r>
      <w:r>
        <w:rPr>
          <w:sz w:val="23"/>
          <w:szCs w:val="23"/>
        </w:rPr>
        <w:t xml:space="preserve"> </w:t>
      </w:r>
      <w:r>
        <w:rPr>
          <w:spacing w:val="12"/>
          <w:sz w:val="23"/>
          <w:szCs w:val="23"/>
        </w:rPr>
        <w:t>的有关信息与库中的信息相一致。否则，投标人</w:t>
      </w:r>
      <w:r>
        <w:rPr>
          <w:spacing w:val="11"/>
          <w:sz w:val="23"/>
          <w:szCs w:val="23"/>
        </w:rPr>
        <w:t>因此蒙受损失，招标人概不负责。</w:t>
      </w:r>
    </w:p>
    <w:p>
      <w:pPr>
        <w:pStyle w:val="2"/>
        <w:spacing w:before="43" w:line="230" w:lineRule="auto"/>
        <w:ind w:left="497"/>
        <w:rPr>
          <w:sz w:val="23"/>
          <w:szCs w:val="23"/>
        </w:rPr>
      </w:pPr>
      <w:r>
        <w:rPr>
          <w:b/>
          <w:bCs/>
          <w:spacing w:val="4"/>
          <w:sz w:val="23"/>
          <w:szCs w:val="23"/>
        </w:rPr>
        <w:t>8.</w:t>
      </w:r>
      <w:r>
        <w:rPr>
          <w:spacing w:val="25"/>
          <w:sz w:val="23"/>
          <w:szCs w:val="23"/>
        </w:rPr>
        <w:t xml:space="preserve"> </w:t>
      </w:r>
      <w:r>
        <w:rPr>
          <w:b/>
          <w:bCs/>
          <w:spacing w:val="4"/>
          <w:sz w:val="23"/>
          <w:szCs w:val="23"/>
        </w:rPr>
        <w:t>投标费用</w:t>
      </w:r>
    </w:p>
    <w:p>
      <w:pPr>
        <w:pStyle w:val="2"/>
        <w:spacing w:before="152" w:line="230" w:lineRule="auto"/>
        <w:ind w:left="497"/>
        <w:rPr>
          <w:sz w:val="23"/>
          <w:szCs w:val="23"/>
        </w:rPr>
      </w:pPr>
      <w:r>
        <w:rPr>
          <w:spacing w:val="10"/>
          <w:sz w:val="23"/>
          <w:szCs w:val="23"/>
        </w:rPr>
        <w:t>8.1</w:t>
      </w:r>
      <w:r>
        <w:rPr>
          <w:spacing w:val="-35"/>
          <w:sz w:val="23"/>
          <w:szCs w:val="23"/>
        </w:rPr>
        <w:t xml:space="preserve"> </w:t>
      </w:r>
      <w:r>
        <w:rPr>
          <w:spacing w:val="10"/>
          <w:sz w:val="23"/>
          <w:szCs w:val="23"/>
        </w:rPr>
        <w:t>投标人准备和参加投标活动发生的费用自理。</w:t>
      </w:r>
    </w:p>
    <w:p>
      <w:pPr>
        <w:pStyle w:val="2"/>
        <w:spacing w:before="152" w:line="231" w:lineRule="auto"/>
        <w:ind w:left="497"/>
        <w:rPr>
          <w:sz w:val="23"/>
          <w:szCs w:val="23"/>
        </w:rPr>
      </w:pPr>
      <w:r>
        <w:rPr>
          <w:b/>
          <w:bCs/>
          <w:spacing w:val="3"/>
          <w:sz w:val="23"/>
          <w:szCs w:val="23"/>
        </w:rPr>
        <w:t>9.</w:t>
      </w:r>
      <w:r>
        <w:rPr>
          <w:spacing w:val="30"/>
          <w:sz w:val="23"/>
          <w:szCs w:val="23"/>
        </w:rPr>
        <w:t xml:space="preserve"> </w:t>
      </w:r>
      <w:r>
        <w:rPr>
          <w:b/>
          <w:bCs/>
          <w:spacing w:val="3"/>
          <w:sz w:val="23"/>
          <w:szCs w:val="23"/>
        </w:rPr>
        <w:t>踏勘现场</w:t>
      </w:r>
    </w:p>
    <w:p>
      <w:pPr>
        <w:pStyle w:val="2"/>
        <w:spacing w:before="154" w:line="345" w:lineRule="auto"/>
        <w:ind w:left="14" w:right="292" w:firstLine="471"/>
        <w:jc w:val="both"/>
        <w:rPr>
          <w:sz w:val="23"/>
          <w:szCs w:val="23"/>
        </w:rPr>
      </w:pPr>
      <w:r>
        <w:rPr>
          <w:spacing w:val="11"/>
          <w:sz w:val="23"/>
          <w:szCs w:val="23"/>
        </w:rPr>
        <w:t>9.1 投标人须知前附表规定组织踏勘现场的，招标人按投标人须知前附表规定的</w:t>
      </w:r>
      <w:r>
        <w:rPr>
          <w:spacing w:val="6"/>
          <w:sz w:val="23"/>
          <w:szCs w:val="23"/>
        </w:rPr>
        <w:t xml:space="preserve"> </w:t>
      </w:r>
      <w:r>
        <w:rPr>
          <w:spacing w:val="12"/>
          <w:sz w:val="23"/>
          <w:szCs w:val="23"/>
        </w:rPr>
        <w:t>时间、地点组织投标人踏勘项目现场。如需踏</w:t>
      </w:r>
      <w:r>
        <w:rPr>
          <w:spacing w:val="11"/>
          <w:sz w:val="23"/>
          <w:szCs w:val="23"/>
        </w:rPr>
        <w:t>勘现场，投标人自行踏勘现场的，可咨</w:t>
      </w:r>
      <w:r>
        <w:rPr>
          <w:sz w:val="23"/>
          <w:szCs w:val="23"/>
        </w:rPr>
        <w:t xml:space="preserve"> </w:t>
      </w:r>
      <w:r>
        <w:rPr>
          <w:spacing w:val="10"/>
          <w:sz w:val="23"/>
          <w:szCs w:val="23"/>
        </w:rPr>
        <w:t>询本项目采购人或采购代理机构联系人。</w:t>
      </w:r>
      <w:r>
        <w:rPr>
          <w:b/>
          <w:bCs/>
          <w:spacing w:val="10"/>
          <w:sz w:val="23"/>
          <w:szCs w:val="23"/>
        </w:rPr>
        <w:t>投标人自行踏勘现场的，可咨询本项目采购</w:t>
      </w:r>
      <w:r>
        <w:rPr>
          <w:spacing w:val="8"/>
          <w:sz w:val="23"/>
          <w:szCs w:val="23"/>
        </w:rPr>
        <w:t xml:space="preserve"> </w:t>
      </w:r>
      <w:r>
        <w:rPr>
          <w:b/>
          <w:bCs/>
          <w:spacing w:val="8"/>
          <w:sz w:val="23"/>
          <w:szCs w:val="23"/>
        </w:rPr>
        <w:t>人或采购代理机构联系人。</w:t>
      </w:r>
    </w:p>
    <w:p>
      <w:pPr>
        <w:pStyle w:val="2"/>
        <w:spacing w:before="40" w:line="230" w:lineRule="auto"/>
        <w:ind w:left="485"/>
        <w:rPr>
          <w:sz w:val="23"/>
          <w:szCs w:val="23"/>
        </w:rPr>
      </w:pPr>
      <w:r>
        <w:rPr>
          <w:spacing w:val="10"/>
          <w:sz w:val="23"/>
          <w:szCs w:val="23"/>
        </w:rPr>
        <w:t>9.2 投标人踏勘现场发生的费用自理。</w:t>
      </w:r>
    </w:p>
    <w:p>
      <w:pPr>
        <w:pStyle w:val="2"/>
        <w:spacing w:before="153" w:line="339" w:lineRule="auto"/>
        <w:ind w:left="14" w:right="296" w:firstLine="471"/>
        <w:rPr>
          <w:sz w:val="23"/>
          <w:szCs w:val="23"/>
        </w:rPr>
      </w:pPr>
      <w:r>
        <w:rPr>
          <w:spacing w:val="11"/>
          <w:sz w:val="23"/>
          <w:szCs w:val="23"/>
        </w:rPr>
        <w:t>9.3 除招标人的原因外，投标人自行负责在踏勘现场中所发生的人员伤亡和财产</w:t>
      </w:r>
      <w:r>
        <w:rPr>
          <w:spacing w:val="4"/>
          <w:sz w:val="23"/>
          <w:szCs w:val="23"/>
        </w:rPr>
        <w:t xml:space="preserve"> </w:t>
      </w:r>
      <w:r>
        <w:rPr>
          <w:spacing w:val="2"/>
          <w:sz w:val="23"/>
          <w:szCs w:val="23"/>
        </w:rPr>
        <w:t>损失。</w:t>
      </w:r>
    </w:p>
    <w:p>
      <w:pPr>
        <w:pStyle w:val="2"/>
        <w:spacing w:before="36" w:line="335" w:lineRule="auto"/>
        <w:ind w:left="14" w:right="291" w:firstLine="471"/>
        <w:rPr>
          <w:sz w:val="23"/>
          <w:szCs w:val="23"/>
        </w:rPr>
      </w:pPr>
      <w:r>
        <w:rPr>
          <w:spacing w:val="11"/>
          <w:sz w:val="23"/>
          <w:szCs w:val="23"/>
        </w:rPr>
        <w:t>9.4 招标人在踏勘现场中介绍的场地和相关的周边环境情况，供投标人在编制投</w:t>
      </w:r>
      <w:r>
        <w:rPr>
          <w:spacing w:val="10"/>
          <w:sz w:val="23"/>
          <w:szCs w:val="23"/>
        </w:rPr>
        <w:t xml:space="preserve"> </w:t>
      </w:r>
      <w:r>
        <w:rPr>
          <w:spacing w:val="12"/>
          <w:sz w:val="23"/>
          <w:szCs w:val="23"/>
        </w:rPr>
        <w:t>标文件时参考，招标人不对投标人据此作出的判断</w:t>
      </w:r>
      <w:r>
        <w:rPr>
          <w:spacing w:val="11"/>
          <w:sz w:val="23"/>
          <w:szCs w:val="23"/>
        </w:rPr>
        <w:t>和决策负责。</w:t>
      </w:r>
    </w:p>
    <w:p>
      <w:pPr>
        <w:pStyle w:val="2"/>
        <w:spacing w:before="46" w:line="230" w:lineRule="auto"/>
        <w:ind w:left="514"/>
        <w:rPr>
          <w:sz w:val="23"/>
          <w:szCs w:val="23"/>
        </w:rPr>
      </w:pPr>
      <w:r>
        <w:rPr>
          <w:b/>
          <w:bCs/>
          <w:spacing w:val="3"/>
          <w:sz w:val="23"/>
          <w:szCs w:val="23"/>
        </w:rPr>
        <w:t>10.</w:t>
      </w:r>
      <w:r>
        <w:rPr>
          <w:spacing w:val="22"/>
          <w:sz w:val="23"/>
          <w:szCs w:val="23"/>
        </w:rPr>
        <w:t xml:space="preserve"> </w:t>
      </w:r>
      <w:r>
        <w:rPr>
          <w:b/>
          <w:bCs/>
          <w:spacing w:val="3"/>
          <w:sz w:val="23"/>
          <w:szCs w:val="23"/>
        </w:rPr>
        <w:t>投标预备会</w:t>
      </w:r>
    </w:p>
    <w:p>
      <w:pPr>
        <w:pStyle w:val="2"/>
        <w:spacing w:before="153" w:line="336" w:lineRule="auto"/>
        <w:ind w:left="28" w:right="292" w:firstLine="473"/>
        <w:rPr>
          <w:sz w:val="23"/>
          <w:szCs w:val="23"/>
        </w:rPr>
      </w:pPr>
      <w:r>
        <w:rPr>
          <w:spacing w:val="9"/>
          <w:sz w:val="23"/>
          <w:szCs w:val="23"/>
        </w:rPr>
        <w:t>10.1</w:t>
      </w:r>
      <w:r>
        <w:rPr>
          <w:spacing w:val="-37"/>
          <w:sz w:val="23"/>
          <w:szCs w:val="23"/>
        </w:rPr>
        <w:t xml:space="preserve"> </w:t>
      </w:r>
      <w:r>
        <w:rPr>
          <w:spacing w:val="9"/>
          <w:sz w:val="23"/>
          <w:szCs w:val="23"/>
        </w:rPr>
        <w:t>投标人须知前附表规定召开投标预备会的，招标</w:t>
      </w:r>
      <w:r>
        <w:rPr>
          <w:spacing w:val="8"/>
          <w:sz w:val="23"/>
          <w:szCs w:val="23"/>
        </w:rPr>
        <w:t>人按投标人须知前附表规定</w:t>
      </w:r>
      <w:r>
        <w:rPr>
          <w:sz w:val="23"/>
          <w:szCs w:val="23"/>
        </w:rPr>
        <w:t xml:space="preserve"> </w:t>
      </w:r>
      <w:r>
        <w:rPr>
          <w:spacing w:val="11"/>
          <w:sz w:val="23"/>
          <w:szCs w:val="23"/>
        </w:rPr>
        <w:t>的时间和地点召开投标预备会，澄清投标人提出的问题。</w:t>
      </w:r>
    </w:p>
    <w:p>
      <w:pPr>
        <w:pStyle w:val="2"/>
        <w:spacing w:before="44" w:line="336" w:lineRule="auto"/>
        <w:ind w:left="15" w:right="289" w:firstLine="486"/>
        <w:rPr>
          <w:sz w:val="23"/>
          <w:szCs w:val="23"/>
        </w:rPr>
      </w:pPr>
      <w:r>
        <w:rPr>
          <w:spacing w:val="9"/>
          <w:sz w:val="23"/>
          <w:szCs w:val="23"/>
        </w:rPr>
        <w:t>10.2</w:t>
      </w:r>
      <w:r>
        <w:rPr>
          <w:spacing w:val="-37"/>
          <w:sz w:val="23"/>
          <w:szCs w:val="23"/>
        </w:rPr>
        <w:t xml:space="preserve"> </w:t>
      </w:r>
      <w:r>
        <w:rPr>
          <w:spacing w:val="9"/>
          <w:sz w:val="23"/>
          <w:szCs w:val="23"/>
        </w:rPr>
        <w:t>投标人应在投标人须知前附表规定的时间前，将提出</w:t>
      </w:r>
      <w:r>
        <w:rPr>
          <w:spacing w:val="8"/>
          <w:sz w:val="23"/>
          <w:szCs w:val="23"/>
        </w:rPr>
        <w:t>的问题送达招标人，以</w:t>
      </w:r>
      <w:r>
        <w:rPr>
          <w:sz w:val="23"/>
          <w:szCs w:val="23"/>
        </w:rPr>
        <w:t xml:space="preserve"> </w:t>
      </w:r>
      <w:r>
        <w:rPr>
          <w:spacing w:val="8"/>
          <w:sz w:val="23"/>
          <w:szCs w:val="23"/>
        </w:rPr>
        <w:t>便招标人澄清。</w:t>
      </w:r>
    </w:p>
    <w:p>
      <w:pPr>
        <w:pStyle w:val="2"/>
        <w:spacing w:before="41" w:line="338" w:lineRule="auto"/>
        <w:ind w:left="14" w:right="235" w:firstLine="487"/>
        <w:rPr>
          <w:sz w:val="23"/>
          <w:szCs w:val="23"/>
        </w:rPr>
      </w:pPr>
      <w:r>
        <w:rPr>
          <w:spacing w:val="10"/>
          <w:sz w:val="23"/>
          <w:szCs w:val="23"/>
        </w:rPr>
        <w:t>10.3</w:t>
      </w:r>
      <w:r>
        <w:rPr>
          <w:spacing w:val="-29"/>
          <w:sz w:val="23"/>
          <w:szCs w:val="23"/>
        </w:rPr>
        <w:t xml:space="preserve"> </w:t>
      </w:r>
      <w:r>
        <w:rPr>
          <w:spacing w:val="10"/>
          <w:sz w:val="23"/>
          <w:szCs w:val="23"/>
        </w:rPr>
        <w:t>招标人在投标人须知前附表规定的时间，将对投标人所提的问题进行澄清。</w:t>
      </w:r>
      <w:r>
        <w:rPr>
          <w:sz w:val="23"/>
          <w:szCs w:val="23"/>
        </w:rPr>
        <w:t xml:space="preserve"> </w:t>
      </w:r>
      <w:r>
        <w:rPr>
          <w:spacing w:val="11"/>
          <w:sz w:val="23"/>
          <w:szCs w:val="23"/>
        </w:rPr>
        <w:t>该澄清内容为采购文件的组成部分。</w:t>
      </w:r>
    </w:p>
    <w:p>
      <w:pPr>
        <w:pStyle w:val="2"/>
        <w:spacing w:before="38" w:line="230" w:lineRule="auto"/>
        <w:ind w:left="514"/>
        <w:rPr>
          <w:sz w:val="23"/>
          <w:szCs w:val="23"/>
        </w:rPr>
      </w:pPr>
      <w:r>
        <w:rPr>
          <w:b/>
          <w:bCs/>
          <w:spacing w:val="2"/>
          <w:sz w:val="23"/>
          <w:szCs w:val="23"/>
        </w:rPr>
        <w:t>11.</w:t>
      </w:r>
      <w:r>
        <w:rPr>
          <w:spacing w:val="20"/>
          <w:sz w:val="23"/>
          <w:szCs w:val="23"/>
        </w:rPr>
        <w:t xml:space="preserve"> </w:t>
      </w:r>
      <w:r>
        <w:rPr>
          <w:b/>
          <w:bCs/>
          <w:spacing w:val="2"/>
          <w:sz w:val="23"/>
          <w:szCs w:val="23"/>
        </w:rPr>
        <w:t>联合投标</w:t>
      </w:r>
    </w:p>
    <w:p>
      <w:pPr>
        <w:pStyle w:val="2"/>
        <w:spacing w:before="151" w:line="345" w:lineRule="auto"/>
        <w:ind w:left="12" w:right="293" w:firstLine="490"/>
        <w:jc w:val="both"/>
        <w:rPr>
          <w:sz w:val="23"/>
          <w:szCs w:val="23"/>
        </w:rPr>
      </w:pPr>
      <w:r>
        <w:rPr>
          <w:spacing w:val="11"/>
          <w:sz w:val="23"/>
          <w:szCs w:val="23"/>
        </w:rPr>
        <w:t>11.1</w:t>
      </w:r>
      <w:r>
        <w:rPr>
          <w:spacing w:val="50"/>
          <w:sz w:val="23"/>
          <w:szCs w:val="23"/>
        </w:rPr>
        <w:t xml:space="preserve"> </w:t>
      </w:r>
      <w:r>
        <w:rPr>
          <w:spacing w:val="11"/>
          <w:sz w:val="23"/>
          <w:szCs w:val="23"/>
        </w:rPr>
        <w:t>两个以上投标人可以组成一个投标联合体，</w:t>
      </w:r>
      <w:r>
        <w:rPr>
          <w:spacing w:val="-53"/>
          <w:sz w:val="23"/>
          <w:szCs w:val="23"/>
        </w:rPr>
        <w:t xml:space="preserve"> </w:t>
      </w:r>
      <w:r>
        <w:rPr>
          <w:spacing w:val="11"/>
          <w:sz w:val="23"/>
          <w:szCs w:val="23"/>
        </w:rPr>
        <w:t>以一个投标人的身份投标。以</w:t>
      </w:r>
      <w:r>
        <w:rPr>
          <w:sz w:val="23"/>
          <w:szCs w:val="23"/>
        </w:rPr>
        <w:t xml:space="preserve"> </w:t>
      </w:r>
      <w:r>
        <w:rPr>
          <w:spacing w:val="12"/>
          <w:sz w:val="23"/>
          <w:szCs w:val="23"/>
        </w:rPr>
        <w:t>联合体形式参加投标的，联合体各方均应当符合</w:t>
      </w:r>
      <w:r>
        <w:rPr>
          <w:spacing w:val="11"/>
          <w:sz w:val="23"/>
          <w:szCs w:val="23"/>
        </w:rPr>
        <w:t>《政府采购法》第二十二条规定的条</w:t>
      </w:r>
      <w:r>
        <w:rPr>
          <w:sz w:val="23"/>
          <w:szCs w:val="23"/>
        </w:rPr>
        <w:t xml:space="preserve"> </w:t>
      </w:r>
      <w:r>
        <w:rPr>
          <w:spacing w:val="12"/>
          <w:sz w:val="23"/>
          <w:szCs w:val="23"/>
        </w:rPr>
        <w:t>件。招标人根据采购项目的特殊要求规定投标人</w:t>
      </w:r>
      <w:r>
        <w:rPr>
          <w:spacing w:val="11"/>
          <w:sz w:val="23"/>
          <w:szCs w:val="23"/>
        </w:rPr>
        <w:t>特定条件的，联合体各方中至少应当</w:t>
      </w:r>
      <w:r>
        <w:rPr>
          <w:sz w:val="23"/>
          <w:szCs w:val="23"/>
        </w:rPr>
        <w:t xml:space="preserve"> </w:t>
      </w:r>
      <w:r>
        <w:rPr>
          <w:spacing w:val="11"/>
          <w:sz w:val="23"/>
          <w:szCs w:val="23"/>
        </w:rPr>
        <w:t>有一方符合招标人规定的特定条件。</w:t>
      </w:r>
    </w:p>
    <w:p>
      <w:pPr>
        <w:pStyle w:val="2"/>
        <w:spacing w:before="10" w:line="313" w:lineRule="auto"/>
        <w:ind w:left="14" w:right="293" w:firstLine="488"/>
        <w:jc w:val="both"/>
        <w:rPr>
          <w:sz w:val="23"/>
          <w:szCs w:val="23"/>
        </w:rPr>
      </w:pPr>
      <w:r>
        <w:rPr>
          <w:spacing w:val="9"/>
          <w:sz w:val="23"/>
          <w:szCs w:val="23"/>
        </w:rPr>
        <w:t>11.2</w:t>
      </w:r>
      <w:r>
        <w:rPr>
          <w:spacing w:val="-39"/>
          <w:sz w:val="23"/>
          <w:szCs w:val="23"/>
        </w:rPr>
        <w:t xml:space="preserve"> </w:t>
      </w:r>
      <w:r>
        <w:rPr>
          <w:spacing w:val="9"/>
          <w:sz w:val="23"/>
          <w:szCs w:val="23"/>
        </w:rPr>
        <w:t>联合体各方之间应当签订共同投标协议，明确</w:t>
      </w:r>
      <w:r>
        <w:rPr>
          <w:spacing w:val="8"/>
          <w:sz w:val="23"/>
          <w:szCs w:val="23"/>
        </w:rPr>
        <w:t>约定联合体各方承担的工作和</w:t>
      </w:r>
      <w:r>
        <w:rPr>
          <w:sz w:val="23"/>
          <w:szCs w:val="23"/>
        </w:rPr>
        <w:t xml:space="preserve"> </w:t>
      </w:r>
      <w:r>
        <w:rPr>
          <w:spacing w:val="12"/>
          <w:sz w:val="23"/>
          <w:szCs w:val="23"/>
        </w:rPr>
        <w:t>相应的责任，并将共同投标协议连同投标文</w:t>
      </w:r>
      <w:r>
        <w:rPr>
          <w:spacing w:val="11"/>
          <w:sz w:val="23"/>
          <w:szCs w:val="23"/>
        </w:rPr>
        <w:t>件一并提交招标人。联合体各方签订共同</w:t>
      </w:r>
      <w:r>
        <w:rPr>
          <w:sz w:val="23"/>
          <w:szCs w:val="23"/>
        </w:rPr>
        <w:t xml:space="preserve"> </w:t>
      </w:r>
      <w:r>
        <w:rPr>
          <w:spacing w:val="11"/>
          <w:sz w:val="23"/>
          <w:szCs w:val="23"/>
        </w:rPr>
        <w:t>投标协议后，不得再以自己名义单独在同一项目中投标，也不得组成新的联合体参加</w:t>
      </w:r>
      <w:r>
        <w:rPr>
          <w:spacing w:val="18"/>
          <w:sz w:val="23"/>
          <w:szCs w:val="23"/>
        </w:rPr>
        <w:t xml:space="preserve"> </w:t>
      </w:r>
      <w:r>
        <w:rPr>
          <w:spacing w:val="8"/>
          <w:sz w:val="23"/>
          <w:szCs w:val="23"/>
        </w:rPr>
        <w:t>同一项目投标。</w:t>
      </w:r>
    </w:p>
    <w:p>
      <w:pPr>
        <w:spacing w:line="470" w:lineRule="auto"/>
        <w:rPr>
          <w:rFonts w:ascii="Arial"/>
          <w:sz w:val="21"/>
        </w:rPr>
      </w:pPr>
    </w:p>
    <w:p>
      <w:pPr>
        <w:pStyle w:val="2"/>
        <w:spacing w:before="55"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20</w:t>
      </w:r>
    </w:p>
    <w:p>
      <w:pPr>
        <w:spacing w:line="235" w:lineRule="auto"/>
        <w:rPr>
          <w:rFonts w:ascii="宋体" w:hAnsi="宋体" w:eastAsia="宋体" w:cs="宋体"/>
          <w:sz w:val="17"/>
          <w:szCs w:val="17"/>
        </w:rPr>
        <w:sectPr>
          <w:pgSz w:w="11900" w:h="16838"/>
          <w:pgMar w:top="1133" w:right="1237" w:bottom="0" w:left="1416" w:header="861" w:footer="0" w:gutter="0"/>
          <w:cols w:space="720" w:num="1"/>
        </w:sectPr>
      </w:pPr>
    </w:p>
    <w:p>
      <w:pPr>
        <w:spacing w:line="458" w:lineRule="auto"/>
        <w:rPr>
          <w:rFonts w:ascii="Arial"/>
          <w:sz w:val="21"/>
        </w:rPr>
      </w:pPr>
    </w:p>
    <w:p>
      <w:pPr>
        <w:pStyle w:val="2"/>
        <w:spacing w:before="75" w:line="305" w:lineRule="auto"/>
        <w:ind w:left="21" w:right="295" w:firstLine="483"/>
        <w:rPr>
          <w:sz w:val="23"/>
          <w:szCs w:val="23"/>
        </w:rPr>
      </w:pPr>
      <w:r>
        <w:rPr>
          <w:spacing w:val="14"/>
          <w:sz w:val="23"/>
          <w:szCs w:val="23"/>
        </w:rPr>
        <w:t>11.3 联合体应当确定其中一个单位为投标的全权代表，</w:t>
      </w:r>
      <w:r>
        <w:rPr>
          <w:spacing w:val="13"/>
          <w:sz w:val="23"/>
          <w:szCs w:val="23"/>
        </w:rPr>
        <w:t>负责参加投标的一切事</w:t>
      </w:r>
      <w:r>
        <w:rPr>
          <w:sz w:val="23"/>
          <w:szCs w:val="23"/>
        </w:rPr>
        <w:t xml:space="preserve"> </w:t>
      </w:r>
      <w:r>
        <w:rPr>
          <w:spacing w:val="11"/>
          <w:sz w:val="23"/>
          <w:szCs w:val="23"/>
        </w:rPr>
        <w:t>务，并承担投标及履约中应承担的全部责任与义务。</w:t>
      </w:r>
    </w:p>
    <w:p>
      <w:pPr>
        <w:pStyle w:val="2"/>
        <w:spacing w:before="41" w:line="303" w:lineRule="auto"/>
        <w:ind w:left="14" w:right="295" w:firstLine="505"/>
        <w:rPr>
          <w:sz w:val="23"/>
          <w:szCs w:val="23"/>
        </w:rPr>
      </w:pPr>
      <w:r>
        <w:rPr>
          <w:spacing w:val="13"/>
          <w:sz w:val="23"/>
          <w:szCs w:val="23"/>
        </w:rPr>
        <w:t>11.4 联合体各方应当共同与招标人签订采购合同，就采购合同约定的事项对招</w:t>
      </w:r>
      <w:r>
        <w:rPr>
          <w:spacing w:val="12"/>
          <w:sz w:val="23"/>
          <w:szCs w:val="23"/>
        </w:rPr>
        <w:t xml:space="preserve"> </w:t>
      </w:r>
      <w:r>
        <w:rPr>
          <w:spacing w:val="9"/>
          <w:sz w:val="23"/>
          <w:szCs w:val="23"/>
        </w:rPr>
        <w:t>标人承担连带责任。</w:t>
      </w:r>
    </w:p>
    <w:p>
      <w:pPr>
        <w:pStyle w:val="2"/>
        <w:spacing w:before="76" w:line="230" w:lineRule="auto"/>
        <w:ind w:left="505"/>
        <w:rPr>
          <w:sz w:val="23"/>
          <w:szCs w:val="23"/>
        </w:rPr>
      </w:pPr>
      <w:r>
        <w:rPr>
          <w:b/>
          <w:bCs/>
          <w:spacing w:val="5"/>
          <w:sz w:val="23"/>
          <w:szCs w:val="23"/>
        </w:rPr>
        <w:t>12.招标代理费</w:t>
      </w:r>
    </w:p>
    <w:p>
      <w:pPr>
        <w:pStyle w:val="2"/>
        <w:spacing w:before="133" w:line="383" w:lineRule="auto"/>
        <w:ind w:left="19" w:right="179" w:firstLine="494"/>
        <w:jc w:val="both"/>
        <w:rPr>
          <w:sz w:val="23"/>
          <w:szCs w:val="23"/>
        </w:rPr>
      </w:pPr>
      <w:r>
        <w:rPr>
          <w:spacing w:val="7"/>
          <w:sz w:val="23"/>
          <w:szCs w:val="23"/>
        </w:rPr>
        <w:t>12.1 中标单位在领取本项目中标通知书时，按照《国家计委关于印发招标代理服</w:t>
      </w:r>
      <w:r>
        <w:rPr>
          <w:spacing w:val="3"/>
          <w:sz w:val="23"/>
          <w:szCs w:val="23"/>
        </w:rPr>
        <w:t xml:space="preserve">  </w:t>
      </w:r>
      <w:r>
        <w:rPr>
          <w:spacing w:val="5"/>
          <w:sz w:val="23"/>
          <w:szCs w:val="23"/>
        </w:rPr>
        <w:t>务收费管理暂行办法的通知（计价格[2002]1980</w:t>
      </w:r>
      <w:r>
        <w:rPr>
          <w:spacing w:val="-25"/>
          <w:sz w:val="23"/>
          <w:szCs w:val="23"/>
        </w:rPr>
        <w:t xml:space="preserve"> </w:t>
      </w:r>
      <w:r>
        <w:rPr>
          <w:spacing w:val="5"/>
          <w:sz w:val="23"/>
          <w:szCs w:val="23"/>
        </w:rPr>
        <w:t>号）及《招标代理服务收费有关问题》</w:t>
      </w:r>
      <w:r>
        <w:rPr>
          <w:sz w:val="23"/>
          <w:szCs w:val="23"/>
        </w:rPr>
        <w:t xml:space="preserve"> </w:t>
      </w:r>
      <w:r>
        <w:rPr>
          <w:spacing w:val="10"/>
          <w:sz w:val="23"/>
          <w:szCs w:val="23"/>
        </w:rPr>
        <w:t>（发改办价格〔2003〕857</w:t>
      </w:r>
      <w:r>
        <w:rPr>
          <w:spacing w:val="-31"/>
          <w:sz w:val="23"/>
          <w:szCs w:val="23"/>
        </w:rPr>
        <w:t xml:space="preserve"> </w:t>
      </w:r>
      <w:r>
        <w:rPr>
          <w:spacing w:val="10"/>
          <w:sz w:val="23"/>
          <w:szCs w:val="23"/>
        </w:rPr>
        <w:t>号文）</w:t>
      </w:r>
      <w:r>
        <w:rPr>
          <w:spacing w:val="-51"/>
          <w:sz w:val="23"/>
          <w:szCs w:val="23"/>
        </w:rPr>
        <w:t xml:space="preserve"> </w:t>
      </w:r>
      <w:r>
        <w:rPr>
          <w:spacing w:val="10"/>
          <w:sz w:val="23"/>
          <w:szCs w:val="23"/>
        </w:rPr>
        <w:t>中规定由中标单位向</w:t>
      </w:r>
      <w:r>
        <w:rPr>
          <w:spacing w:val="9"/>
          <w:sz w:val="23"/>
          <w:szCs w:val="23"/>
        </w:rPr>
        <w:t>招标代理机构支付本项目代理</w:t>
      </w:r>
      <w:r>
        <w:rPr>
          <w:sz w:val="23"/>
          <w:szCs w:val="23"/>
        </w:rPr>
        <w:t xml:space="preserve">  </w:t>
      </w:r>
      <w:r>
        <w:rPr>
          <w:spacing w:val="8"/>
          <w:sz w:val="23"/>
          <w:szCs w:val="23"/>
        </w:rPr>
        <w:t>费。收费标准如下：</w:t>
      </w:r>
    </w:p>
    <w:p>
      <w:pPr>
        <w:pStyle w:val="2"/>
        <w:spacing w:before="40" w:line="230" w:lineRule="auto"/>
        <w:ind w:left="3515"/>
        <w:rPr>
          <w:sz w:val="23"/>
          <w:szCs w:val="23"/>
        </w:rPr>
      </w:pPr>
      <w:r>
        <w:rPr>
          <w:b/>
          <w:bCs/>
          <w:spacing w:val="9"/>
          <w:sz w:val="23"/>
          <w:szCs w:val="23"/>
        </w:rPr>
        <w:t>招标代理服务收费标准</w:t>
      </w:r>
    </w:p>
    <w:p>
      <w:pPr>
        <w:spacing w:line="77" w:lineRule="exact"/>
      </w:pPr>
    </w:p>
    <w:tbl>
      <w:tblPr>
        <w:tblStyle w:val="5"/>
        <w:tblW w:w="8530" w:type="dxa"/>
        <w:tblInd w:w="2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96"/>
        <w:gridCol w:w="2145"/>
        <w:gridCol w:w="2145"/>
        <w:gridCol w:w="18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2396" w:type="dxa"/>
            <w:vAlign w:val="top"/>
          </w:tcPr>
          <w:p>
            <w:pPr>
              <w:spacing w:before="38" w:line="209" w:lineRule="auto"/>
              <w:ind w:left="270"/>
              <w:rPr>
                <w:rFonts w:ascii="仿宋" w:hAnsi="仿宋" w:eastAsia="仿宋" w:cs="仿宋"/>
                <w:sz w:val="23"/>
                <w:szCs w:val="23"/>
              </w:rPr>
            </w:pPr>
            <w:r>
              <w:rPr>
                <w:rFonts w:ascii="仿宋" w:hAnsi="仿宋" w:eastAsia="仿宋" w:cs="仿宋"/>
                <w:spacing w:val="5"/>
                <w:sz w:val="23"/>
                <w:szCs w:val="23"/>
              </w:rPr>
              <w:t>中标金额（万元）</w:t>
            </w:r>
          </w:p>
        </w:tc>
        <w:tc>
          <w:tcPr>
            <w:tcW w:w="2145" w:type="dxa"/>
            <w:vAlign w:val="top"/>
          </w:tcPr>
          <w:p>
            <w:pPr>
              <w:spacing w:before="38" w:line="209" w:lineRule="auto"/>
              <w:ind w:left="603"/>
              <w:rPr>
                <w:rFonts w:ascii="仿宋" w:hAnsi="仿宋" w:eastAsia="仿宋" w:cs="仿宋"/>
                <w:sz w:val="23"/>
                <w:szCs w:val="23"/>
              </w:rPr>
            </w:pPr>
            <w:r>
              <w:rPr>
                <w:rFonts w:ascii="仿宋" w:hAnsi="仿宋" w:eastAsia="仿宋" w:cs="仿宋"/>
                <w:spacing w:val="7"/>
                <w:sz w:val="23"/>
                <w:szCs w:val="23"/>
              </w:rPr>
              <w:t>货物招标</w:t>
            </w:r>
          </w:p>
        </w:tc>
        <w:tc>
          <w:tcPr>
            <w:tcW w:w="2145" w:type="dxa"/>
            <w:vAlign w:val="top"/>
          </w:tcPr>
          <w:p>
            <w:pPr>
              <w:spacing w:before="38" w:line="209" w:lineRule="auto"/>
              <w:ind w:left="600"/>
              <w:rPr>
                <w:rFonts w:ascii="仿宋" w:hAnsi="仿宋" w:eastAsia="仿宋" w:cs="仿宋"/>
                <w:sz w:val="23"/>
                <w:szCs w:val="23"/>
              </w:rPr>
            </w:pPr>
            <w:r>
              <w:rPr>
                <w:rFonts w:ascii="仿宋" w:hAnsi="仿宋" w:eastAsia="仿宋" w:cs="仿宋"/>
                <w:spacing w:val="8"/>
                <w:sz w:val="23"/>
                <w:szCs w:val="23"/>
              </w:rPr>
              <w:t>服务招标</w:t>
            </w:r>
          </w:p>
        </w:tc>
        <w:tc>
          <w:tcPr>
            <w:tcW w:w="1844" w:type="dxa"/>
            <w:vAlign w:val="top"/>
          </w:tcPr>
          <w:p>
            <w:pPr>
              <w:spacing w:before="38" w:line="209" w:lineRule="auto"/>
              <w:ind w:left="692"/>
              <w:rPr>
                <w:rFonts w:ascii="仿宋" w:hAnsi="仿宋" w:eastAsia="仿宋" w:cs="仿宋"/>
                <w:sz w:val="23"/>
                <w:szCs w:val="23"/>
              </w:rPr>
            </w:pPr>
            <w:r>
              <w:rPr>
                <w:rFonts w:ascii="仿宋" w:hAnsi="仿宋" w:eastAsia="仿宋" w:cs="仿宋"/>
                <w:spacing w:val="2"/>
                <w:sz w:val="23"/>
                <w:szCs w:val="2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2396" w:type="dxa"/>
            <w:vAlign w:val="top"/>
          </w:tcPr>
          <w:p>
            <w:pPr>
              <w:spacing w:before="33" w:line="209" w:lineRule="auto"/>
              <w:ind w:left="768"/>
              <w:rPr>
                <w:rFonts w:ascii="仿宋" w:hAnsi="仿宋" w:eastAsia="仿宋" w:cs="仿宋"/>
                <w:sz w:val="23"/>
                <w:szCs w:val="23"/>
              </w:rPr>
            </w:pPr>
            <w:r>
              <w:rPr>
                <w:rFonts w:ascii="仿宋" w:hAnsi="仿宋" w:eastAsia="仿宋" w:cs="仿宋"/>
                <w:spacing w:val="-6"/>
                <w:sz w:val="23"/>
                <w:szCs w:val="23"/>
              </w:rPr>
              <w:t>100</w:t>
            </w:r>
            <w:r>
              <w:rPr>
                <w:rFonts w:ascii="仿宋" w:hAnsi="仿宋" w:eastAsia="仿宋" w:cs="仿宋"/>
                <w:spacing w:val="-11"/>
                <w:sz w:val="23"/>
                <w:szCs w:val="23"/>
              </w:rPr>
              <w:t xml:space="preserve"> </w:t>
            </w:r>
            <w:r>
              <w:rPr>
                <w:rFonts w:ascii="仿宋" w:hAnsi="仿宋" w:eastAsia="仿宋" w:cs="仿宋"/>
                <w:spacing w:val="-6"/>
                <w:sz w:val="23"/>
                <w:szCs w:val="23"/>
              </w:rPr>
              <w:t>以下</w:t>
            </w:r>
          </w:p>
        </w:tc>
        <w:tc>
          <w:tcPr>
            <w:tcW w:w="2145" w:type="dxa"/>
            <w:vAlign w:val="top"/>
          </w:tcPr>
          <w:p>
            <w:pPr>
              <w:spacing w:before="74" w:line="176" w:lineRule="auto"/>
              <w:ind w:left="793"/>
              <w:rPr>
                <w:rFonts w:ascii="仿宋" w:hAnsi="仿宋" w:eastAsia="仿宋" w:cs="仿宋"/>
                <w:sz w:val="23"/>
                <w:szCs w:val="23"/>
              </w:rPr>
            </w:pPr>
            <w:r>
              <w:rPr>
                <w:rFonts w:ascii="仿宋" w:hAnsi="仿宋" w:eastAsia="仿宋" w:cs="仿宋"/>
                <w:sz w:val="23"/>
                <w:szCs w:val="23"/>
              </w:rPr>
              <w:t>1.50%</w:t>
            </w:r>
          </w:p>
        </w:tc>
        <w:tc>
          <w:tcPr>
            <w:tcW w:w="2145" w:type="dxa"/>
            <w:vAlign w:val="top"/>
          </w:tcPr>
          <w:p>
            <w:pPr>
              <w:spacing w:before="74" w:line="176" w:lineRule="auto"/>
              <w:ind w:left="794"/>
              <w:rPr>
                <w:rFonts w:ascii="仿宋" w:hAnsi="仿宋" w:eastAsia="仿宋" w:cs="仿宋"/>
                <w:sz w:val="23"/>
                <w:szCs w:val="23"/>
              </w:rPr>
            </w:pPr>
            <w:r>
              <w:rPr>
                <w:rFonts w:ascii="仿宋" w:hAnsi="仿宋" w:eastAsia="仿宋" w:cs="仿宋"/>
                <w:sz w:val="23"/>
                <w:szCs w:val="23"/>
              </w:rPr>
              <w:t>1.50%</w:t>
            </w:r>
          </w:p>
        </w:tc>
        <w:tc>
          <w:tcPr>
            <w:tcW w:w="1844"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396" w:type="dxa"/>
            <w:vAlign w:val="top"/>
          </w:tcPr>
          <w:p>
            <w:pPr>
              <w:spacing w:before="79" w:line="181" w:lineRule="auto"/>
              <w:ind w:left="799"/>
              <w:rPr>
                <w:rFonts w:ascii="仿宋" w:hAnsi="仿宋" w:eastAsia="仿宋" w:cs="仿宋"/>
                <w:sz w:val="23"/>
                <w:szCs w:val="23"/>
              </w:rPr>
            </w:pPr>
            <w:r>
              <w:rPr>
                <w:rFonts w:ascii="仿宋" w:hAnsi="仿宋" w:eastAsia="仿宋" w:cs="仿宋"/>
                <w:spacing w:val="2"/>
                <w:sz w:val="23"/>
                <w:szCs w:val="23"/>
              </w:rPr>
              <w:t>100-500</w:t>
            </w:r>
          </w:p>
        </w:tc>
        <w:tc>
          <w:tcPr>
            <w:tcW w:w="2145" w:type="dxa"/>
            <w:vAlign w:val="top"/>
          </w:tcPr>
          <w:p>
            <w:pPr>
              <w:spacing w:before="79" w:line="181" w:lineRule="auto"/>
              <w:ind w:left="793"/>
              <w:rPr>
                <w:rFonts w:ascii="仿宋" w:hAnsi="仿宋" w:eastAsia="仿宋" w:cs="仿宋"/>
                <w:sz w:val="23"/>
                <w:szCs w:val="23"/>
              </w:rPr>
            </w:pPr>
            <w:r>
              <w:rPr>
                <w:rFonts w:ascii="仿宋" w:hAnsi="仿宋" w:eastAsia="仿宋" w:cs="仿宋"/>
                <w:sz w:val="23"/>
                <w:szCs w:val="23"/>
              </w:rPr>
              <w:t>1.10%</w:t>
            </w:r>
          </w:p>
        </w:tc>
        <w:tc>
          <w:tcPr>
            <w:tcW w:w="2145" w:type="dxa"/>
            <w:vAlign w:val="top"/>
          </w:tcPr>
          <w:p>
            <w:pPr>
              <w:spacing w:before="39" w:line="213" w:lineRule="auto"/>
              <w:ind w:left="778"/>
              <w:rPr>
                <w:rFonts w:ascii="仿宋" w:hAnsi="仿宋" w:eastAsia="仿宋" w:cs="仿宋"/>
                <w:sz w:val="23"/>
                <w:szCs w:val="23"/>
              </w:rPr>
            </w:pPr>
            <w:r>
              <w:rPr>
                <w:rFonts w:ascii="仿宋" w:hAnsi="仿宋" w:eastAsia="仿宋" w:cs="仿宋"/>
                <w:spacing w:val="3"/>
                <w:sz w:val="23"/>
                <w:szCs w:val="23"/>
              </w:rPr>
              <w:t>0.80%</w:t>
            </w:r>
          </w:p>
        </w:tc>
        <w:tc>
          <w:tcPr>
            <w:tcW w:w="1844"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2396" w:type="dxa"/>
            <w:vAlign w:val="top"/>
          </w:tcPr>
          <w:p>
            <w:pPr>
              <w:spacing w:before="77" w:line="174" w:lineRule="auto"/>
              <w:ind w:left="723"/>
              <w:rPr>
                <w:rFonts w:ascii="仿宋" w:hAnsi="仿宋" w:eastAsia="仿宋" w:cs="仿宋"/>
                <w:sz w:val="23"/>
                <w:szCs w:val="23"/>
              </w:rPr>
            </w:pPr>
            <w:r>
              <w:rPr>
                <w:rFonts w:ascii="仿宋" w:hAnsi="仿宋" w:eastAsia="仿宋" w:cs="仿宋"/>
                <w:spacing w:val="4"/>
                <w:sz w:val="23"/>
                <w:szCs w:val="23"/>
              </w:rPr>
              <w:t>500-1000</w:t>
            </w:r>
          </w:p>
        </w:tc>
        <w:tc>
          <w:tcPr>
            <w:tcW w:w="2145" w:type="dxa"/>
            <w:vAlign w:val="top"/>
          </w:tcPr>
          <w:p>
            <w:pPr>
              <w:spacing w:before="78" w:line="173" w:lineRule="auto"/>
              <w:ind w:left="777"/>
              <w:rPr>
                <w:rFonts w:ascii="仿宋" w:hAnsi="仿宋" w:eastAsia="仿宋" w:cs="仿宋"/>
                <w:sz w:val="23"/>
                <w:szCs w:val="23"/>
              </w:rPr>
            </w:pPr>
            <w:r>
              <w:rPr>
                <w:rFonts w:ascii="仿宋" w:hAnsi="仿宋" w:eastAsia="仿宋" w:cs="仿宋"/>
                <w:spacing w:val="3"/>
                <w:sz w:val="23"/>
                <w:szCs w:val="23"/>
              </w:rPr>
              <w:t>0.80%</w:t>
            </w:r>
          </w:p>
        </w:tc>
        <w:tc>
          <w:tcPr>
            <w:tcW w:w="2145" w:type="dxa"/>
            <w:vAlign w:val="top"/>
          </w:tcPr>
          <w:p>
            <w:pPr>
              <w:spacing w:before="36" w:line="207" w:lineRule="auto"/>
              <w:ind w:left="778"/>
              <w:rPr>
                <w:rFonts w:ascii="仿宋" w:hAnsi="仿宋" w:eastAsia="仿宋" w:cs="仿宋"/>
                <w:sz w:val="23"/>
                <w:szCs w:val="23"/>
              </w:rPr>
            </w:pPr>
            <w:r>
              <w:rPr>
                <w:rFonts w:ascii="仿宋" w:hAnsi="仿宋" w:eastAsia="仿宋" w:cs="仿宋"/>
                <w:spacing w:val="3"/>
                <w:sz w:val="23"/>
                <w:szCs w:val="23"/>
              </w:rPr>
              <w:t>0.45%</w:t>
            </w:r>
          </w:p>
        </w:tc>
        <w:tc>
          <w:tcPr>
            <w:tcW w:w="1844"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396" w:type="dxa"/>
            <w:vAlign w:val="top"/>
          </w:tcPr>
          <w:p>
            <w:pPr>
              <w:spacing w:before="84" w:line="184" w:lineRule="auto"/>
              <w:ind w:left="676"/>
              <w:rPr>
                <w:rFonts w:ascii="仿宋" w:hAnsi="仿宋" w:eastAsia="仿宋" w:cs="仿宋"/>
                <w:sz w:val="23"/>
                <w:szCs w:val="23"/>
              </w:rPr>
            </w:pPr>
            <w:r>
              <w:rPr>
                <w:rFonts w:ascii="仿宋" w:hAnsi="仿宋" w:eastAsia="仿宋" w:cs="仿宋"/>
                <w:spacing w:val="3"/>
                <w:sz w:val="23"/>
                <w:szCs w:val="23"/>
              </w:rPr>
              <w:t>1000-5000</w:t>
            </w:r>
          </w:p>
        </w:tc>
        <w:tc>
          <w:tcPr>
            <w:tcW w:w="2145" w:type="dxa"/>
            <w:vAlign w:val="top"/>
          </w:tcPr>
          <w:p>
            <w:pPr>
              <w:spacing w:before="86" w:line="183" w:lineRule="auto"/>
              <w:ind w:left="777"/>
              <w:rPr>
                <w:rFonts w:ascii="仿宋" w:hAnsi="仿宋" w:eastAsia="仿宋" w:cs="仿宋"/>
                <w:sz w:val="23"/>
                <w:szCs w:val="23"/>
              </w:rPr>
            </w:pPr>
            <w:r>
              <w:rPr>
                <w:rFonts w:ascii="仿宋" w:hAnsi="仿宋" w:eastAsia="仿宋" w:cs="仿宋"/>
                <w:spacing w:val="3"/>
                <w:sz w:val="23"/>
                <w:szCs w:val="23"/>
              </w:rPr>
              <w:t>0.50%</w:t>
            </w:r>
          </w:p>
        </w:tc>
        <w:tc>
          <w:tcPr>
            <w:tcW w:w="2145" w:type="dxa"/>
            <w:vAlign w:val="top"/>
          </w:tcPr>
          <w:p>
            <w:pPr>
              <w:spacing w:before="43" w:line="217" w:lineRule="auto"/>
              <w:ind w:left="778"/>
              <w:rPr>
                <w:rFonts w:ascii="仿宋" w:hAnsi="仿宋" w:eastAsia="仿宋" w:cs="仿宋"/>
                <w:sz w:val="23"/>
                <w:szCs w:val="23"/>
              </w:rPr>
            </w:pPr>
            <w:r>
              <w:rPr>
                <w:rFonts w:ascii="仿宋" w:hAnsi="仿宋" w:eastAsia="仿宋" w:cs="仿宋"/>
                <w:spacing w:val="3"/>
                <w:sz w:val="23"/>
                <w:szCs w:val="23"/>
              </w:rPr>
              <w:t>0.25%</w:t>
            </w:r>
          </w:p>
        </w:tc>
        <w:tc>
          <w:tcPr>
            <w:tcW w:w="1844" w:type="dxa"/>
            <w:vAlign w:val="top"/>
          </w:tcPr>
          <w:p>
            <w:pPr>
              <w:pStyle w:val="6"/>
            </w:pPr>
          </w:p>
        </w:tc>
      </w:tr>
    </w:tbl>
    <w:p>
      <w:pPr>
        <w:pStyle w:val="2"/>
        <w:spacing w:before="122" w:line="377" w:lineRule="auto"/>
        <w:ind w:left="23" w:right="292" w:firstLine="480"/>
        <w:rPr>
          <w:sz w:val="23"/>
          <w:szCs w:val="23"/>
        </w:rPr>
      </w:pPr>
      <w:r>
        <w:rPr>
          <w:spacing w:val="11"/>
          <w:sz w:val="23"/>
          <w:szCs w:val="23"/>
        </w:rPr>
        <w:t>招标代理服务收费按差额定率累进法计算。例如：某项目招标代理业务中标金额</w:t>
      </w:r>
      <w:r>
        <w:rPr>
          <w:spacing w:val="13"/>
          <w:sz w:val="23"/>
          <w:szCs w:val="23"/>
        </w:rPr>
        <w:t xml:space="preserve"> </w:t>
      </w:r>
      <w:r>
        <w:rPr>
          <w:spacing w:val="8"/>
          <w:sz w:val="23"/>
          <w:szCs w:val="23"/>
        </w:rPr>
        <w:t>为</w:t>
      </w:r>
      <w:r>
        <w:rPr>
          <w:spacing w:val="-35"/>
          <w:sz w:val="23"/>
          <w:szCs w:val="23"/>
        </w:rPr>
        <w:t xml:space="preserve"> </w:t>
      </w:r>
      <w:r>
        <w:rPr>
          <w:spacing w:val="8"/>
          <w:sz w:val="23"/>
          <w:szCs w:val="23"/>
        </w:rPr>
        <w:t>2000</w:t>
      </w:r>
      <w:r>
        <w:rPr>
          <w:spacing w:val="-32"/>
          <w:sz w:val="23"/>
          <w:szCs w:val="23"/>
        </w:rPr>
        <w:t xml:space="preserve"> </w:t>
      </w:r>
      <w:r>
        <w:rPr>
          <w:spacing w:val="8"/>
          <w:sz w:val="23"/>
          <w:szCs w:val="23"/>
        </w:rPr>
        <w:t>万元，计算招标代理服务收费额如下：</w:t>
      </w:r>
    </w:p>
    <w:p>
      <w:pPr>
        <w:pStyle w:val="2"/>
        <w:spacing w:before="39" w:line="230" w:lineRule="auto"/>
        <w:ind w:left="634"/>
        <w:rPr>
          <w:sz w:val="23"/>
          <w:szCs w:val="23"/>
        </w:rPr>
      </w:pPr>
      <w:r>
        <w:rPr>
          <w:spacing w:val="1"/>
          <w:sz w:val="23"/>
          <w:szCs w:val="23"/>
        </w:rPr>
        <w:t>100</w:t>
      </w:r>
      <w:r>
        <w:rPr>
          <w:spacing w:val="-34"/>
          <w:sz w:val="23"/>
          <w:szCs w:val="23"/>
        </w:rPr>
        <w:t xml:space="preserve"> </w:t>
      </w:r>
      <w:r>
        <w:rPr>
          <w:spacing w:val="1"/>
          <w:sz w:val="23"/>
          <w:szCs w:val="23"/>
        </w:rPr>
        <w:t>万元</w:t>
      </w:r>
      <w:r>
        <w:rPr>
          <w:spacing w:val="-65"/>
          <w:sz w:val="23"/>
          <w:szCs w:val="23"/>
        </w:rPr>
        <w:t xml:space="preserve"> </w:t>
      </w:r>
      <w:r>
        <w:rPr>
          <w:spacing w:val="1"/>
          <w:sz w:val="23"/>
          <w:szCs w:val="23"/>
        </w:rPr>
        <w:t>×</w:t>
      </w:r>
      <w:r>
        <w:rPr>
          <w:spacing w:val="-86"/>
          <w:sz w:val="23"/>
          <w:szCs w:val="23"/>
        </w:rPr>
        <w:t xml:space="preserve"> </w:t>
      </w:r>
      <w:r>
        <w:rPr>
          <w:spacing w:val="1"/>
          <w:sz w:val="23"/>
          <w:szCs w:val="23"/>
        </w:rPr>
        <w:t>1.50%=1.5（万元</w:t>
      </w:r>
      <w:r>
        <w:rPr>
          <w:spacing w:val="5"/>
          <w:sz w:val="23"/>
          <w:szCs w:val="23"/>
        </w:rPr>
        <w:t>）；</w:t>
      </w:r>
    </w:p>
    <w:p>
      <w:pPr>
        <w:pStyle w:val="2"/>
        <w:spacing w:before="200" w:line="234" w:lineRule="auto"/>
        <w:ind w:left="509"/>
        <w:rPr>
          <w:sz w:val="23"/>
          <w:szCs w:val="23"/>
        </w:rPr>
      </w:pPr>
      <w:r>
        <w:rPr>
          <w:spacing w:val="4"/>
          <w:sz w:val="23"/>
          <w:szCs w:val="23"/>
        </w:rPr>
        <w:t>（500-100）万元</w:t>
      </w:r>
      <w:r>
        <w:rPr>
          <w:spacing w:val="-63"/>
          <w:sz w:val="23"/>
          <w:szCs w:val="23"/>
        </w:rPr>
        <w:t xml:space="preserve"> </w:t>
      </w:r>
      <w:r>
        <w:rPr>
          <w:spacing w:val="4"/>
          <w:sz w:val="23"/>
          <w:szCs w:val="23"/>
        </w:rPr>
        <w:t>×</w:t>
      </w:r>
      <w:r>
        <w:rPr>
          <w:spacing w:val="-84"/>
          <w:sz w:val="23"/>
          <w:szCs w:val="23"/>
        </w:rPr>
        <w:t xml:space="preserve"> </w:t>
      </w:r>
      <w:r>
        <w:rPr>
          <w:spacing w:val="4"/>
          <w:sz w:val="23"/>
          <w:szCs w:val="23"/>
        </w:rPr>
        <w:t>1.10%=4.4（万元）</w:t>
      </w:r>
    </w:p>
    <w:p>
      <w:pPr>
        <w:pStyle w:val="2"/>
        <w:spacing w:before="195" w:line="377" w:lineRule="auto"/>
        <w:ind w:left="509" w:right="4405"/>
        <w:rPr>
          <w:sz w:val="23"/>
          <w:szCs w:val="23"/>
        </w:rPr>
      </w:pPr>
      <w:r>
        <w:rPr>
          <w:spacing w:val="5"/>
          <w:sz w:val="23"/>
          <w:szCs w:val="23"/>
        </w:rPr>
        <w:t>（1000-500）万元</w:t>
      </w:r>
      <w:r>
        <w:rPr>
          <w:spacing w:val="-63"/>
          <w:sz w:val="23"/>
          <w:szCs w:val="23"/>
        </w:rPr>
        <w:t xml:space="preserve"> </w:t>
      </w:r>
      <w:r>
        <w:rPr>
          <w:spacing w:val="5"/>
          <w:sz w:val="23"/>
          <w:szCs w:val="23"/>
        </w:rPr>
        <w:t>×0.80%=4.0（万元）</w:t>
      </w:r>
      <w:r>
        <w:rPr>
          <w:sz w:val="23"/>
          <w:szCs w:val="23"/>
        </w:rPr>
        <w:t xml:space="preserve">  </w:t>
      </w:r>
      <w:r>
        <w:rPr>
          <w:spacing w:val="5"/>
          <w:sz w:val="23"/>
          <w:szCs w:val="23"/>
        </w:rPr>
        <w:t>（2000-1000）万元</w:t>
      </w:r>
      <w:r>
        <w:rPr>
          <w:spacing w:val="-61"/>
          <w:sz w:val="23"/>
          <w:szCs w:val="23"/>
        </w:rPr>
        <w:t xml:space="preserve"> </w:t>
      </w:r>
      <w:r>
        <w:rPr>
          <w:spacing w:val="5"/>
          <w:sz w:val="23"/>
          <w:szCs w:val="23"/>
        </w:rPr>
        <w:t>×0.50%=5.0（万元）</w:t>
      </w:r>
    </w:p>
    <w:p>
      <w:pPr>
        <w:pStyle w:val="2"/>
        <w:spacing w:before="58" w:line="230" w:lineRule="auto"/>
        <w:ind w:left="602"/>
        <w:rPr>
          <w:sz w:val="23"/>
          <w:szCs w:val="23"/>
        </w:rPr>
      </w:pPr>
      <w:r>
        <w:rPr>
          <w:spacing w:val="7"/>
          <w:sz w:val="23"/>
          <w:szCs w:val="23"/>
        </w:rPr>
        <w:t>合计收费=1.5+4.4+4.0+5.0=14.9(万</w:t>
      </w:r>
      <w:r>
        <w:rPr>
          <w:spacing w:val="6"/>
          <w:sz w:val="23"/>
          <w:szCs w:val="23"/>
        </w:rPr>
        <w:t>元)</w:t>
      </w:r>
    </w:p>
    <w:p>
      <w:pPr>
        <w:pStyle w:val="2"/>
        <w:spacing w:before="155" w:line="230" w:lineRule="auto"/>
        <w:ind w:left="514"/>
        <w:rPr>
          <w:sz w:val="23"/>
          <w:szCs w:val="23"/>
        </w:rPr>
      </w:pPr>
      <w:r>
        <w:rPr>
          <w:b/>
          <w:bCs/>
          <w:spacing w:val="7"/>
          <w:sz w:val="23"/>
          <w:szCs w:val="23"/>
        </w:rPr>
        <w:t>13.投标人应注意的事项</w:t>
      </w:r>
    </w:p>
    <w:p>
      <w:pPr>
        <w:pStyle w:val="2"/>
        <w:spacing w:before="150" w:line="343" w:lineRule="auto"/>
        <w:ind w:left="14" w:right="292" w:firstLine="499"/>
        <w:jc w:val="both"/>
        <w:rPr>
          <w:sz w:val="23"/>
          <w:szCs w:val="23"/>
        </w:rPr>
      </w:pPr>
      <w:r>
        <w:rPr>
          <w:spacing w:val="8"/>
          <w:sz w:val="23"/>
          <w:szCs w:val="23"/>
        </w:rPr>
        <w:t>13.1</w:t>
      </w:r>
      <w:r>
        <w:rPr>
          <w:spacing w:val="-24"/>
          <w:sz w:val="23"/>
          <w:szCs w:val="23"/>
        </w:rPr>
        <w:t xml:space="preserve"> </w:t>
      </w:r>
      <w:r>
        <w:rPr>
          <w:spacing w:val="8"/>
          <w:sz w:val="23"/>
          <w:szCs w:val="23"/>
        </w:rPr>
        <w:t>投标人一旦按规定缴纳了投标保证金并参加投标，即被认为接受了本采购文</w:t>
      </w:r>
      <w:r>
        <w:rPr>
          <w:sz w:val="23"/>
          <w:szCs w:val="23"/>
        </w:rPr>
        <w:t xml:space="preserve"> </w:t>
      </w:r>
      <w:r>
        <w:rPr>
          <w:spacing w:val="12"/>
          <w:sz w:val="23"/>
          <w:szCs w:val="23"/>
        </w:rPr>
        <w:t>件中的所有条件和规定。投标人必须严格按</w:t>
      </w:r>
      <w:r>
        <w:rPr>
          <w:spacing w:val="11"/>
          <w:sz w:val="23"/>
          <w:szCs w:val="23"/>
        </w:rPr>
        <w:t>采购文件的要求编制投标文件，投标文件</w:t>
      </w:r>
      <w:r>
        <w:rPr>
          <w:sz w:val="23"/>
          <w:szCs w:val="23"/>
        </w:rPr>
        <w:t xml:space="preserve"> </w:t>
      </w:r>
      <w:r>
        <w:rPr>
          <w:spacing w:val="8"/>
          <w:sz w:val="23"/>
          <w:szCs w:val="23"/>
        </w:rPr>
        <w:t>宜编制页码和目录，</w:t>
      </w:r>
      <w:r>
        <w:rPr>
          <w:spacing w:val="-40"/>
          <w:sz w:val="23"/>
          <w:szCs w:val="23"/>
        </w:rPr>
        <w:t xml:space="preserve"> </w:t>
      </w:r>
      <w:r>
        <w:rPr>
          <w:spacing w:val="8"/>
          <w:sz w:val="23"/>
          <w:szCs w:val="23"/>
        </w:rPr>
        <w:t>以便评委审核。否则，</w:t>
      </w:r>
      <w:r>
        <w:rPr>
          <w:spacing w:val="-51"/>
          <w:sz w:val="23"/>
          <w:szCs w:val="23"/>
        </w:rPr>
        <w:t xml:space="preserve"> </w:t>
      </w:r>
      <w:r>
        <w:rPr>
          <w:spacing w:val="8"/>
          <w:sz w:val="23"/>
          <w:szCs w:val="23"/>
        </w:rPr>
        <w:t>由此产生的一切后果由投标人承担。</w:t>
      </w:r>
    </w:p>
    <w:p>
      <w:pPr>
        <w:pStyle w:val="2"/>
        <w:spacing w:before="41" w:line="336" w:lineRule="auto"/>
        <w:ind w:left="14" w:right="292" w:firstLine="499"/>
        <w:rPr>
          <w:sz w:val="23"/>
          <w:szCs w:val="23"/>
        </w:rPr>
      </w:pPr>
      <w:r>
        <w:rPr>
          <w:spacing w:val="14"/>
          <w:sz w:val="23"/>
          <w:szCs w:val="23"/>
        </w:rPr>
        <w:t>13.2 投标人对采购内容中规定的技术参数</w:t>
      </w:r>
      <w:r>
        <w:rPr>
          <w:spacing w:val="13"/>
          <w:sz w:val="23"/>
          <w:szCs w:val="23"/>
        </w:rPr>
        <w:t>、规格等要求必须完全响应或优于采</w:t>
      </w:r>
      <w:r>
        <w:rPr>
          <w:sz w:val="23"/>
          <w:szCs w:val="23"/>
        </w:rPr>
        <w:t xml:space="preserve"> </w:t>
      </w:r>
      <w:r>
        <w:rPr>
          <w:spacing w:val="9"/>
          <w:sz w:val="23"/>
          <w:szCs w:val="23"/>
        </w:rPr>
        <w:t>购文件中的要求。</w:t>
      </w:r>
    </w:p>
    <w:p>
      <w:pPr>
        <w:pStyle w:val="2"/>
        <w:spacing w:before="43" w:line="291" w:lineRule="auto"/>
        <w:ind w:left="17" w:right="294" w:firstLine="487"/>
        <w:rPr>
          <w:sz w:val="23"/>
          <w:szCs w:val="23"/>
        </w:rPr>
      </w:pPr>
      <w:r>
        <w:rPr>
          <w:spacing w:val="15"/>
          <w:sz w:val="23"/>
          <w:szCs w:val="23"/>
        </w:rPr>
        <w:t>13.3</w:t>
      </w:r>
      <w:r>
        <w:rPr>
          <w:spacing w:val="-31"/>
          <w:sz w:val="23"/>
          <w:szCs w:val="23"/>
        </w:rPr>
        <w:t xml:space="preserve"> </w:t>
      </w:r>
      <w:r>
        <w:rPr>
          <w:spacing w:val="15"/>
          <w:sz w:val="23"/>
          <w:szCs w:val="23"/>
        </w:rPr>
        <w:t>所有投标人的投标保证金都应在采购文件规定的投标保证金缴纳截止日期</w:t>
      </w:r>
      <w:r>
        <w:rPr>
          <w:sz w:val="23"/>
          <w:szCs w:val="23"/>
        </w:rPr>
        <w:t xml:space="preserve"> </w:t>
      </w:r>
      <w:r>
        <w:rPr>
          <w:spacing w:val="4"/>
          <w:sz w:val="23"/>
          <w:szCs w:val="23"/>
        </w:rPr>
        <w:t>前缴纳。</w:t>
      </w:r>
    </w:p>
    <w:p>
      <w:pPr>
        <w:pStyle w:val="2"/>
        <w:spacing w:before="153" w:line="292" w:lineRule="auto"/>
        <w:ind w:left="43" w:right="292" w:firstLine="462"/>
        <w:rPr>
          <w:sz w:val="23"/>
          <w:szCs w:val="23"/>
        </w:rPr>
      </w:pPr>
      <w:r>
        <w:rPr>
          <w:spacing w:val="8"/>
          <w:sz w:val="23"/>
          <w:szCs w:val="23"/>
        </w:rPr>
        <w:t>13.4</w:t>
      </w:r>
      <w:r>
        <w:rPr>
          <w:spacing w:val="-15"/>
          <w:sz w:val="23"/>
          <w:szCs w:val="23"/>
        </w:rPr>
        <w:t xml:space="preserve"> </w:t>
      </w:r>
      <w:r>
        <w:rPr>
          <w:spacing w:val="8"/>
          <w:sz w:val="23"/>
          <w:szCs w:val="23"/>
        </w:rPr>
        <w:t>单位负责人为同一人或者存在直接控股、管理关系的不同供应商，不得参加</w:t>
      </w:r>
      <w:r>
        <w:rPr>
          <w:sz w:val="23"/>
          <w:szCs w:val="23"/>
        </w:rPr>
        <w:t xml:space="preserve"> </w:t>
      </w:r>
      <w:r>
        <w:rPr>
          <w:spacing w:val="11"/>
          <w:sz w:val="23"/>
          <w:szCs w:val="23"/>
        </w:rPr>
        <w:t>同一合同项下的政府采购活动。为采购项目提供整体设计、</w:t>
      </w:r>
      <w:r>
        <w:rPr>
          <w:spacing w:val="10"/>
          <w:sz w:val="23"/>
          <w:szCs w:val="23"/>
        </w:rPr>
        <w:t>规范编制或者项目管理、</w:t>
      </w:r>
    </w:p>
    <w:p>
      <w:pPr>
        <w:pStyle w:val="2"/>
        <w:spacing w:before="259"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21</w:t>
      </w:r>
    </w:p>
    <w:p>
      <w:pPr>
        <w:spacing w:line="235" w:lineRule="auto"/>
        <w:rPr>
          <w:rFonts w:ascii="宋体" w:hAnsi="宋体" w:eastAsia="宋体" w:cs="宋体"/>
          <w:sz w:val="17"/>
          <w:szCs w:val="17"/>
        </w:rPr>
        <w:sectPr>
          <w:pgSz w:w="11900" w:h="16838"/>
          <w:pgMar w:top="1133" w:right="1237" w:bottom="0" w:left="1416" w:header="861" w:footer="0" w:gutter="0"/>
          <w:cols w:space="720" w:num="1"/>
        </w:sectPr>
      </w:pPr>
    </w:p>
    <w:p>
      <w:pPr>
        <w:spacing w:line="246" w:lineRule="auto"/>
        <w:rPr>
          <w:rFonts w:ascii="Arial"/>
          <w:sz w:val="21"/>
        </w:rPr>
      </w:pPr>
    </w:p>
    <w:p>
      <w:pPr>
        <w:spacing w:line="247" w:lineRule="auto"/>
        <w:rPr>
          <w:rFonts w:ascii="Arial"/>
          <w:sz w:val="21"/>
        </w:rPr>
      </w:pPr>
    </w:p>
    <w:p>
      <w:pPr>
        <w:pStyle w:val="2"/>
        <w:spacing w:before="74" w:line="228" w:lineRule="auto"/>
        <w:ind w:left="21"/>
        <w:rPr>
          <w:sz w:val="23"/>
          <w:szCs w:val="23"/>
        </w:rPr>
      </w:pPr>
      <w:r>
        <w:rPr>
          <w:spacing w:val="11"/>
          <w:sz w:val="23"/>
          <w:szCs w:val="23"/>
        </w:rPr>
        <w:t>监理、检测等服务的供应商，不得再参加该采购项目的其他采购活动。</w:t>
      </w:r>
    </w:p>
    <w:p>
      <w:pPr>
        <w:pStyle w:val="2"/>
        <w:spacing w:before="155" w:line="342" w:lineRule="auto"/>
        <w:ind w:left="14" w:right="289" w:firstLine="500"/>
        <w:jc w:val="both"/>
        <w:rPr>
          <w:sz w:val="23"/>
          <w:szCs w:val="23"/>
        </w:rPr>
      </w:pPr>
      <w:r>
        <w:rPr>
          <w:spacing w:val="11"/>
          <w:sz w:val="23"/>
          <w:szCs w:val="23"/>
        </w:rPr>
        <w:t>13.5</w:t>
      </w:r>
      <w:r>
        <w:rPr>
          <w:spacing w:val="-34"/>
          <w:sz w:val="23"/>
          <w:szCs w:val="23"/>
        </w:rPr>
        <w:t xml:space="preserve"> </w:t>
      </w:r>
      <w:r>
        <w:rPr>
          <w:spacing w:val="11"/>
          <w:sz w:val="23"/>
          <w:szCs w:val="23"/>
        </w:rPr>
        <w:t>本项目只接受成为新疆维吾尔自治区政府采购网正式注册入库并</w:t>
      </w:r>
      <w:r>
        <w:rPr>
          <w:spacing w:val="10"/>
          <w:sz w:val="23"/>
          <w:szCs w:val="23"/>
        </w:rPr>
        <w:t>完成</w:t>
      </w:r>
      <w:r>
        <w:rPr>
          <w:spacing w:val="-39"/>
          <w:sz w:val="23"/>
          <w:szCs w:val="23"/>
        </w:rPr>
        <w:t xml:space="preserve"> </w:t>
      </w:r>
      <w:r>
        <w:rPr>
          <w:sz w:val="23"/>
          <w:szCs w:val="23"/>
        </w:rPr>
        <w:t>CA</w:t>
      </w:r>
      <w:r>
        <w:rPr>
          <w:spacing w:val="-35"/>
          <w:sz w:val="23"/>
          <w:szCs w:val="23"/>
        </w:rPr>
        <w:t xml:space="preserve"> </w:t>
      </w:r>
      <w:r>
        <w:rPr>
          <w:spacing w:val="10"/>
          <w:sz w:val="23"/>
          <w:szCs w:val="23"/>
        </w:rPr>
        <w:t>数</w:t>
      </w:r>
      <w:r>
        <w:rPr>
          <w:sz w:val="23"/>
          <w:szCs w:val="23"/>
        </w:rPr>
        <w:t xml:space="preserve"> </w:t>
      </w:r>
      <w:r>
        <w:rPr>
          <w:spacing w:val="14"/>
          <w:sz w:val="23"/>
          <w:szCs w:val="23"/>
        </w:rPr>
        <w:t>字证书申领供应商参与投标。因未注册入库、未办理</w:t>
      </w:r>
      <w:r>
        <w:rPr>
          <w:spacing w:val="-32"/>
          <w:sz w:val="23"/>
          <w:szCs w:val="23"/>
        </w:rPr>
        <w:t xml:space="preserve"> </w:t>
      </w:r>
      <w:r>
        <w:rPr>
          <w:sz w:val="23"/>
          <w:szCs w:val="23"/>
        </w:rPr>
        <w:t>CA</w:t>
      </w:r>
      <w:r>
        <w:rPr>
          <w:spacing w:val="-33"/>
          <w:sz w:val="23"/>
          <w:szCs w:val="23"/>
        </w:rPr>
        <w:t xml:space="preserve"> </w:t>
      </w:r>
      <w:r>
        <w:rPr>
          <w:spacing w:val="14"/>
          <w:sz w:val="23"/>
          <w:szCs w:val="23"/>
        </w:rPr>
        <w:t>数字证书等原因造成无法投</w:t>
      </w:r>
      <w:r>
        <w:rPr>
          <w:sz w:val="23"/>
          <w:szCs w:val="23"/>
        </w:rPr>
        <w:t xml:space="preserve"> </w:t>
      </w:r>
      <w:r>
        <w:rPr>
          <w:spacing w:val="11"/>
          <w:sz w:val="23"/>
          <w:szCs w:val="23"/>
        </w:rPr>
        <w:t>标或投标失败等后果由供应商自行承担。</w:t>
      </w:r>
    </w:p>
    <w:p>
      <w:pPr>
        <w:pStyle w:val="2"/>
        <w:spacing w:before="40" w:line="336" w:lineRule="auto"/>
        <w:ind w:left="24" w:right="301" w:firstLine="490"/>
        <w:rPr>
          <w:sz w:val="23"/>
          <w:szCs w:val="23"/>
        </w:rPr>
      </w:pPr>
      <w:r>
        <w:rPr>
          <w:spacing w:val="10"/>
          <w:sz w:val="23"/>
          <w:szCs w:val="23"/>
        </w:rPr>
        <w:t>13.6  投标人被视为充分熟悉本招标项目所在地的与履行合同有关的各种情</w:t>
      </w:r>
      <w:r>
        <w:rPr>
          <w:spacing w:val="9"/>
          <w:sz w:val="23"/>
          <w:szCs w:val="23"/>
        </w:rPr>
        <w:t>况，</w:t>
      </w:r>
      <w:r>
        <w:rPr>
          <w:sz w:val="23"/>
          <w:szCs w:val="23"/>
        </w:rPr>
        <w:t xml:space="preserve"> </w:t>
      </w:r>
      <w:r>
        <w:rPr>
          <w:spacing w:val="6"/>
          <w:sz w:val="23"/>
          <w:szCs w:val="23"/>
        </w:rPr>
        <w:t>包括但不限于：</w:t>
      </w:r>
    </w:p>
    <w:p>
      <w:pPr>
        <w:pStyle w:val="2"/>
        <w:spacing w:before="11" w:line="275" w:lineRule="auto"/>
        <w:ind w:left="14" w:right="292" w:firstLine="372"/>
        <w:rPr>
          <w:sz w:val="23"/>
          <w:szCs w:val="23"/>
        </w:rPr>
      </w:pPr>
      <w:r>
        <w:rPr>
          <w:spacing w:val="10"/>
          <w:sz w:val="23"/>
          <w:szCs w:val="23"/>
        </w:rPr>
        <w:t>（1）</w:t>
      </w:r>
      <w:r>
        <w:rPr>
          <w:spacing w:val="-66"/>
          <w:sz w:val="23"/>
          <w:szCs w:val="23"/>
        </w:rPr>
        <w:t xml:space="preserve"> </w:t>
      </w:r>
      <w:r>
        <w:rPr>
          <w:spacing w:val="10"/>
          <w:sz w:val="23"/>
          <w:szCs w:val="23"/>
        </w:rPr>
        <w:t>国家对本次投标货物和服务的生产、安装调试、验收、</w:t>
      </w:r>
      <w:r>
        <w:rPr>
          <w:spacing w:val="9"/>
          <w:sz w:val="23"/>
          <w:szCs w:val="23"/>
        </w:rPr>
        <w:t>维修等有关法律、法</w:t>
      </w:r>
      <w:r>
        <w:rPr>
          <w:sz w:val="23"/>
          <w:szCs w:val="23"/>
        </w:rPr>
        <w:t xml:space="preserve"> </w:t>
      </w:r>
      <w:r>
        <w:rPr>
          <w:spacing w:val="9"/>
          <w:sz w:val="23"/>
          <w:szCs w:val="23"/>
        </w:rPr>
        <w:t>规及行业管理标准；</w:t>
      </w:r>
    </w:p>
    <w:p>
      <w:pPr>
        <w:pStyle w:val="2"/>
        <w:spacing w:before="115" w:line="230" w:lineRule="auto"/>
        <w:ind w:left="386"/>
        <w:rPr>
          <w:sz w:val="23"/>
          <w:szCs w:val="23"/>
        </w:rPr>
      </w:pPr>
      <w:r>
        <w:rPr>
          <w:spacing w:val="10"/>
          <w:sz w:val="23"/>
          <w:szCs w:val="23"/>
        </w:rPr>
        <w:t>（2）本地区有关管理部门的相关规定；</w:t>
      </w:r>
    </w:p>
    <w:p>
      <w:pPr>
        <w:pStyle w:val="2"/>
        <w:spacing w:before="113" w:line="275" w:lineRule="auto"/>
        <w:ind w:left="382" w:right="1023" w:firstLine="3"/>
        <w:rPr>
          <w:sz w:val="23"/>
          <w:szCs w:val="23"/>
        </w:rPr>
      </w:pPr>
      <w:r>
        <w:rPr>
          <w:spacing w:val="11"/>
          <w:sz w:val="23"/>
          <w:szCs w:val="23"/>
        </w:rPr>
        <w:t>（3）招标人的相关场地情况、基础建设、电力供应情况及相关</w:t>
      </w:r>
      <w:r>
        <w:rPr>
          <w:spacing w:val="10"/>
          <w:sz w:val="23"/>
          <w:szCs w:val="23"/>
        </w:rPr>
        <w:t>设计标准。</w:t>
      </w:r>
      <w:r>
        <w:rPr>
          <w:sz w:val="23"/>
          <w:szCs w:val="23"/>
        </w:rPr>
        <w:t xml:space="preserve"> </w:t>
      </w:r>
      <w:r>
        <w:rPr>
          <w:spacing w:val="10"/>
          <w:sz w:val="23"/>
          <w:szCs w:val="23"/>
        </w:rPr>
        <w:t>本采购文件不再对上述情况进行描述。</w:t>
      </w:r>
    </w:p>
    <w:p>
      <w:pPr>
        <w:spacing w:line="396" w:lineRule="auto"/>
        <w:rPr>
          <w:rFonts w:ascii="Arial"/>
          <w:sz w:val="21"/>
        </w:rPr>
      </w:pPr>
    </w:p>
    <w:p>
      <w:pPr>
        <w:pStyle w:val="2"/>
        <w:spacing w:before="75" w:line="230" w:lineRule="auto"/>
        <w:ind w:left="3643"/>
        <w:rPr>
          <w:sz w:val="23"/>
          <w:szCs w:val="23"/>
        </w:rPr>
      </w:pPr>
      <w:r>
        <w:rPr>
          <w:b/>
          <w:bCs/>
          <w:spacing w:val="7"/>
          <w:sz w:val="23"/>
          <w:szCs w:val="23"/>
        </w:rPr>
        <w:t>（二）招标文件</w:t>
      </w:r>
    </w:p>
    <w:p>
      <w:pPr>
        <w:spacing w:line="398" w:lineRule="auto"/>
        <w:rPr>
          <w:rFonts w:ascii="Arial"/>
          <w:sz w:val="21"/>
        </w:rPr>
      </w:pPr>
    </w:p>
    <w:p>
      <w:pPr>
        <w:pStyle w:val="2"/>
        <w:spacing w:before="76" w:line="230" w:lineRule="auto"/>
        <w:ind w:left="514"/>
        <w:rPr>
          <w:sz w:val="23"/>
          <w:szCs w:val="23"/>
        </w:rPr>
      </w:pPr>
      <w:r>
        <w:rPr>
          <w:b/>
          <w:bCs/>
          <w:spacing w:val="7"/>
          <w:sz w:val="23"/>
          <w:szCs w:val="23"/>
        </w:rPr>
        <w:t>15.</w:t>
      </w:r>
      <w:r>
        <w:rPr>
          <w:spacing w:val="7"/>
          <w:sz w:val="23"/>
          <w:szCs w:val="23"/>
        </w:rPr>
        <w:t xml:space="preserve"> </w:t>
      </w:r>
      <w:r>
        <w:rPr>
          <w:b/>
          <w:bCs/>
          <w:spacing w:val="7"/>
          <w:sz w:val="23"/>
          <w:szCs w:val="23"/>
        </w:rPr>
        <w:t>采购文件的编制依据</w:t>
      </w:r>
    </w:p>
    <w:p>
      <w:pPr>
        <w:pStyle w:val="2"/>
        <w:spacing w:before="153" w:line="342" w:lineRule="auto"/>
        <w:ind w:left="14" w:right="183" w:firstLine="490"/>
        <w:jc w:val="both"/>
        <w:rPr>
          <w:sz w:val="23"/>
          <w:szCs w:val="23"/>
        </w:rPr>
      </w:pPr>
      <w:r>
        <w:rPr>
          <w:spacing w:val="8"/>
          <w:sz w:val="23"/>
          <w:szCs w:val="23"/>
        </w:rPr>
        <w:t>根据《中华人民共和国政府采购法》、《政府采购</w:t>
      </w:r>
      <w:r>
        <w:rPr>
          <w:spacing w:val="7"/>
          <w:sz w:val="23"/>
          <w:szCs w:val="23"/>
        </w:rPr>
        <w:t>货物和服务招标投标管理办法》</w:t>
      </w:r>
      <w:r>
        <w:rPr>
          <w:sz w:val="23"/>
          <w:szCs w:val="23"/>
        </w:rPr>
        <w:t xml:space="preserve"> </w:t>
      </w:r>
      <w:r>
        <w:rPr>
          <w:spacing w:val="10"/>
          <w:sz w:val="23"/>
          <w:szCs w:val="23"/>
        </w:rPr>
        <w:t>和《中华人民共和国合同法》</w:t>
      </w:r>
      <w:r>
        <w:rPr>
          <w:spacing w:val="-60"/>
          <w:sz w:val="23"/>
          <w:szCs w:val="23"/>
        </w:rPr>
        <w:t xml:space="preserve"> </w:t>
      </w:r>
      <w:r>
        <w:rPr>
          <w:spacing w:val="10"/>
          <w:sz w:val="23"/>
          <w:szCs w:val="23"/>
        </w:rPr>
        <w:t>等相关法律法规和规章及部、省、市级规范性文件的规</w:t>
      </w:r>
      <w:r>
        <w:rPr>
          <w:sz w:val="23"/>
          <w:szCs w:val="23"/>
        </w:rPr>
        <w:t xml:space="preserve">  </w:t>
      </w:r>
      <w:r>
        <w:rPr>
          <w:spacing w:val="6"/>
          <w:sz w:val="23"/>
          <w:szCs w:val="23"/>
        </w:rPr>
        <w:t>定，编制本采购文件。</w:t>
      </w:r>
    </w:p>
    <w:p>
      <w:pPr>
        <w:pStyle w:val="2"/>
        <w:spacing w:before="44" w:line="230" w:lineRule="auto"/>
        <w:ind w:left="514"/>
        <w:rPr>
          <w:sz w:val="23"/>
          <w:szCs w:val="23"/>
        </w:rPr>
      </w:pPr>
      <w:r>
        <w:rPr>
          <w:b/>
          <w:bCs/>
          <w:spacing w:val="4"/>
          <w:sz w:val="23"/>
          <w:szCs w:val="23"/>
        </w:rPr>
        <w:t>16.</w:t>
      </w:r>
      <w:r>
        <w:rPr>
          <w:spacing w:val="29"/>
          <w:sz w:val="23"/>
          <w:szCs w:val="23"/>
        </w:rPr>
        <w:t xml:space="preserve"> </w:t>
      </w:r>
      <w:r>
        <w:rPr>
          <w:b/>
          <w:bCs/>
          <w:spacing w:val="4"/>
          <w:sz w:val="23"/>
          <w:szCs w:val="23"/>
        </w:rPr>
        <w:t>采购文件的组成</w:t>
      </w:r>
    </w:p>
    <w:p>
      <w:pPr>
        <w:pStyle w:val="2"/>
        <w:spacing w:before="153" w:line="230" w:lineRule="auto"/>
        <w:ind w:left="514"/>
        <w:rPr>
          <w:sz w:val="23"/>
          <w:szCs w:val="23"/>
        </w:rPr>
      </w:pPr>
      <w:r>
        <w:rPr>
          <w:spacing w:val="6"/>
          <w:sz w:val="23"/>
          <w:szCs w:val="23"/>
        </w:rPr>
        <w:t>16.1</w:t>
      </w:r>
      <w:r>
        <w:rPr>
          <w:spacing w:val="27"/>
          <w:sz w:val="23"/>
          <w:szCs w:val="23"/>
        </w:rPr>
        <w:t xml:space="preserve"> </w:t>
      </w:r>
      <w:r>
        <w:rPr>
          <w:spacing w:val="6"/>
          <w:sz w:val="23"/>
          <w:szCs w:val="23"/>
        </w:rPr>
        <w:t>采购文件包括内容：</w:t>
      </w:r>
    </w:p>
    <w:p>
      <w:pPr>
        <w:pStyle w:val="2"/>
        <w:spacing w:before="153" w:line="230" w:lineRule="auto"/>
        <w:ind w:left="1733"/>
        <w:rPr>
          <w:sz w:val="23"/>
          <w:szCs w:val="23"/>
        </w:rPr>
      </w:pPr>
      <w:r>
        <w:rPr>
          <w:spacing w:val="6"/>
          <w:sz w:val="23"/>
          <w:szCs w:val="23"/>
        </w:rPr>
        <w:t>第一章</w:t>
      </w:r>
      <w:r>
        <w:rPr>
          <w:spacing w:val="15"/>
          <w:sz w:val="23"/>
          <w:szCs w:val="23"/>
        </w:rPr>
        <w:t xml:space="preserve">  </w:t>
      </w:r>
      <w:r>
        <w:rPr>
          <w:spacing w:val="6"/>
          <w:sz w:val="23"/>
          <w:szCs w:val="23"/>
        </w:rPr>
        <w:t>招标公告</w:t>
      </w:r>
    </w:p>
    <w:p>
      <w:pPr>
        <w:pStyle w:val="2"/>
        <w:spacing w:before="155" w:line="230" w:lineRule="auto"/>
        <w:ind w:left="1733"/>
        <w:rPr>
          <w:sz w:val="23"/>
          <w:szCs w:val="23"/>
        </w:rPr>
      </w:pPr>
      <w:r>
        <w:rPr>
          <w:spacing w:val="6"/>
          <w:sz w:val="23"/>
          <w:szCs w:val="23"/>
        </w:rPr>
        <w:t>第二章</w:t>
      </w:r>
      <w:r>
        <w:rPr>
          <w:spacing w:val="15"/>
          <w:sz w:val="23"/>
          <w:szCs w:val="23"/>
        </w:rPr>
        <w:t xml:space="preserve">  </w:t>
      </w:r>
      <w:r>
        <w:rPr>
          <w:spacing w:val="6"/>
          <w:sz w:val="23"/>
          <w:szCs w:val="23"/>
        </w:rPr>
        <w:t>投标须知</w:t>
      </w:r>
    </w:p>
    <w:p>
      <w:pPr>
        <w:pStyle w:val="2"/>
        <w:spacing w:before="152" w:line="230" w:lineRule="auto"/>
        <w:ind w:left="1733"/>
        <w:rPr>
          <w:sz w:val="23"/>
          <w:szCs w:val="23"/>
        </w:rPr>
      </w:pPr>
      <w:r>
        <w:rPr>
          <w:spacing w:val="6"/>
          <w:sz w:val="23"/>
          <w:szCs w:val="23"/>
        </w:rPr>
        <w:t>第三章</w:t>
      </w:r>
      <w:r>
        <w:rPr>
          <w:spacing w:val="16"/>
          <w:sz w:val="23"/>
          <w:szCs w:val="23"/>
        </w:rPr>
        <w:t xml:space="preserve">  </w:t>
      </w:r>
      <w:r>
        <w:rPr>
          <w:spacing w:val="6"/>
          <w:sz w:val="23"/>
          <w:szCs w:val="23"/>
        </w:rPr>
        <w:t>评标办法</w:t>
      </w:r>
    </w:p>
    <w:p>
      <w:pPr>
        <w:pStyle w:val="2"/>
        <w:spacing w:before="153" w:line="230" w:lineRule="auto"/>
        <w:ind w:left="1733"/>
        <w:rPr>
          <w:sz w:val="23"/>
          <w:szCs w:val="23"/>
        </w:rPr>
      </w:pPr>
      <w:r>
        <w:rPr>
          <w:spacing w:val="6"/>
          <w:sz w:val="23"/>
          <w:szCs w:val="23"/>
        </w:rPr>
        <w:t>第四章</w:t>
      </w:r>
      <w:r>
        <w:rPr>
          <w:spacing w:val="16"/>
          <w:sz w:val="23"/>
          <w:szCs w:val="23"/>
        </w:rPr>
        <w:t xml:space="preserve">  </w:t>
      </w:r>
      <w:r>
        <w:rPr>
          <w:spacing w:val="6"/>
          <w:sz w:val="23"/>
          <w:szCs w:val="23"/>
        </w:rPr>
        <w:t>项目需求</w:t>
      </w:r>
    </w:p>
    <w:p>
      <w:pPr>
        <w:pStyle w:val="2"/>
        <w:spacing w:before="155" w:line="230" w:lineRule="auto"/>
        <w:ind w:left="1733"/>
        <w:rPr>
          <w:sz w:val="23"/>
          <w:szCs w:val="23"/>
        </w:rPr>
      </w:pPr>
      <w:r>
        <w:rPr>
          <w:spacing w:val="7"/>
          <w:sz w:val="23"/>
          <w:szCs w:val="23"/>
        </w:rPr>
        <w:t>第五章</w:t>
      </w:r>
      <w:r>
        <w:rPr>
          <w:spacing w:val="21"/>
          <w:sz w:val="23"/>
          <w:szCs w:val="23"/>
        </w:rPr>
        <w:t xml:space="preserve">  </w:t>
      </w:r>
      <w:r>
        <w:rPr>
          <w:spacing w:val="7"/>
          <w:sz w:val="23"/>
          <w:szCs w:val="23"/>
        </w:rPr>
        <w:t>合同条款及格式</w:t>
      </w:r>
    </w:p>
    <w:p>
      <w:pPr>
        <w:pStyle w:val="2"/>
        <w:spacing w:before="153" w:line="230" w:lineRule="auto"/>
        <w:ind w:left="1733"/>
        <w:rPr>
          <w:sz w:val="23"/>
          <w:szCs w:val="23"/>
        </w:rPr>
      </w:pPr>
      <w:r>
        <w:rPr>
          <w:spacing w:val="9"/>
          <w:sz w:val="23"/>
          <w:szCs w:val="23"/>
        </w:rPr>
        <w:t>第六章  投标文件格式文本</w:t>
      </w:r>
    </w:p>
    <w:p>
      <w:pPr>
        <w:pStyle w:val="2"/>
        <w:spacing w:before="152" w:line="229" w:lineRule="auto"/>
        <w:ind w:left="1733"/>
        <w:rPr>
          <w:sz w:val="23"/>
          <w:szCs w:val="23"/>
        </w:rPr>
      </w:pPr>
      <w:r>
        <w:rPr>
          <w:spacing w:val="11"/>
          <w:sz w:val="23"/>
          <w:szCs w:val="23"/>
        </w:rPr>
        <w:t>第七章  招标单位、招标代理机构对本文件的确认</w:t>
      </w:r>
    </w:p>
    <w:p>
      <w:pPr>
        <w:pStyle w:val="2"/>
        <w:spacing w:before="157" w:line="335" w:lineRule="auto"/>
        <w:ind w:left="16" w:right="290" w:firstLine="373"/>
        <w:rPr>
          <w:sz w:val="23"/>
          <w:szCs w:val="23"/>
        </w:rPr>
      </w:pPr>
      <w:r>
        <w:rPr>
          <w:spacing w:val="10"/>
          <w:sz w:val="23"/>
          <w:szCs w:val="23"/>
        </w:rPr>
        <w:t>16.2</w:t>
      </w:r>
      <w:r>
        <w:rPr>
          <w:spacing w:val="42"/>
          <w:sz w:val="23"/>
          <w:szCs w:val="23"/>
        </w:rPr>
        <w:t xml:space="preserve"> </w:t>
      </w:r>
      <w:r>
        <w:rPr>
          <w:spacing w:val="10"/>
          <w:sz w:val="23"/>
          <w:szCs w:val="23"/>
        </w:rPr>
        <w:t>除</w:t>
      </w:r>
      <w:r>
        <w:rPr>
          <w:spacing w:val="-21"/>
          <w:sz w:val="23"/>
          <w:szCs w:val="23"/>
        </w:rPr>
        <w:t xml:space="preserve"> </w:t>
      </w:r>
      <w:r>
        <w:rPr>
          <w:spacing w:val="10"/>
          <w:sz w:val="23"/>
          <w:szCs w:val="23"/>
        </w:rPr>
        <w:t>16.1 内容外，招标答疑亦为采购文件的组成</w:t>
      </w:r>
      <w:r>
        <w:rPr>
          <w:spacing w:val="9"/>
          <w:sz w:val="23"/>
          <w:szCs w:val="23"/>
        </w:rPr>
        <w:t>部分，对招标人和投标人起</w:t>
      </w:r>
      <w:r>
        <w:rPr>
          <w:sz w:val="23"/>
          <w:szCs w:val="23"/>
        </w:rPr>
        <w:t xml:space="preserve"> </w:t>
      </w:r>
      <w:r>
        <w:rPr>
          <w:spacing w:val="6"/>
          <w:sz w:val="23"/>
          <w:szCs w:val="23"/>
        </w:rPr>
        <w:t>约束作用。</w:t>
      </w:r>
    </w:p>
    <w:p>
      <w:pPr>
        <w:pStyle w:val="2"/>
        <w:spacing w:before="11" w:line="310" w:lineRule="auto"/>
        <w:ind w:left="16" w:right="292" w:firstLine="373"/>
        <w:jc w:val="both"/>
        <w:rPr>
          <w:sz w:val="23"/>
          <w:szCs w:val="23"/>
        </w:rPr>
      </w:pPr>
      <w:r>
        <w:rPr>
          <w:spacing w:val="12"/>
          <w:sz w:val="23"/>
          <w:szCs w:val="23"/>
        </w:rPr>
        <w:t>16.3</w:t>
      </w:r>
      <w:r>
        <w:rPr>
          <w:spacing w:val="-34"/>
          <w:sz w:val="23"/>
          <w:szCs w:val="23"/>
        </w:rPr>
        <w:t xml:space="preserve"> </w:t>
      </w:r>
      <w:r>
        <w:rPr>
          <w:spacing w:val="12"/>
          <w:sz w:val="23"/>
          <w:szCs w:val="23"/>
        </w:rPr>
        <w:t>投标人应仔细阅读和检查采购文件的全部内</w:t>
      </w:r>
      <w:r>
        <w:rPr>
          <w:spacing w:val="11"/>
          <w:sz w:val="23"/>
          <w:szCs w:val="23"/>
        </w:rPr>
        <w:t>容。如发现缺页或附件不全，应</w:t>
      </w:r>
      <w:r>
        <w:rPr>
          <w:sz w:val="23"/>
          <w:szCs w:val="23"/>
        </w:rPr>
        <w:t xml:space="preserve"> </w:t>
      </w:r>
      <w:r>
        <w:rPr>
          <w:spacing w:val="11"/>
          <w:sz w:val="23"/>
          <w:szCs w:val="23"/>
        </w:rPr>
        <w:t>及时向招标人提出，以便补齐。如有疑问，投标人应在以书面形式一次性向采购人和</w:t>
      </w:r>
      <w:r>
        <w:rPr>
          <w:spacing w:val="16"/>
          <w:sz w:val="23"/>
          <w:szCs w:val="23"/>
        </w:rPr>
        <w:t xml:space="preserve"> </w:t>
      </w:r>
      <w:r>
        <w:rPr>
          <w:spacing w:val="10"/>
          <w:sz w:val="23"/>
          <w:szCs w:val="23"/>
        </w:rPr>
        <w:t>采购代理机构提出同一环节的质疑。</w:t>
      </w:r>
    </w:p>
    <w:p>
      <w:pPr>
        <w:spacing w:line="421" w:lineRule="auto"/>
        <w:rPr>
          <w:rFonts w:ascii="Arial"/>
          <w:sz w:val="21"/>
        </w:rPr>
      </w:pPr>
    </w:p>
    <w:p>
      <w:pPr>
        <w:pStyle w:val="2"/>
        <w:spacing w:before="55"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22</w:t>
      </w:r>
    </w:p>
    <w:p>
      <w:pPr>
        <w:spacing w:line="235" w:lineRule="auto"/>
        <w:rPr>
          <w:rFonts w:ascii="宋体" w:hAnsi="宋体" w:eastAsia="宋体" w:cs="宋体"/>
          <w:sz w:val="17"/>
          <w:szCs w:val="17"/>
        </w:rPr>
        <w:sectPr>
          <w:pgSz w:w="11900" w:h="16838"/>
          <w:pgMar w:top="1133" w:right="1237" w:bottom="0" w:left="1416" w:header="861" w:footer="0" w:gutter="0"/>
          <w:cols w:space="720" w:num="1"/>
        </w:sectPr>
      </w:pPr>
    </w:p>
    <w:p>
      <w:pPr>
        <w:spacing w:line="245" w:lineRule="auto"/>
        <w:rPr>
          <w:rFonts w:ascii="Arial"/>
          <w:sz w:val="21"/>
        </w:rPr>
      </w:pPr>
    </w:p>
    <w:p>
      <w:pPr>
        <w:spacing w:line="246" w:lineRule="auto"/>
        <w:rPr>
          <w:rFonts w:ascii="Arial"/>
          <w:sz w:val="21"/>
        </w:rPr>
      </w:pPr>
    </w:p>
    <w:p>
      <w:pPr>
        <w:pStyle w:val="2"/>
        <w:spacing w:before="75" w:line="350" w:lineRule="auto"/>
        <w:ind w:left="14" w:right="289" w:firstLine="375"/>
        <w:rPr>
          <w:sz w:val="23"/>
          <w:szCs w:val="23"/>
        </w:rPr>
      </w:pPr>
      <w:r>
        <w:rPr>
          <w:spacing w:val="5"/>
          <w:sz w:val="23"/>
          <w:szCs w:val="23"/>
        </w:rPr>
        <w:t>16.4</w:t>
      </w:r>
      <w:r>
        <w:rPr>
          <w:spacing w:val="-21"/>
          <w:sz w:val="23"/>
          <w:szCs w:val="23"/>
        </w:rPr>
        <w:t xml:space="preserve"> </w:t>
      </w:r>
      <w:r>
        <w:rPr>
          <w:spacing w:val="5"/>
          <w:sz w:val="23"/>
          <w:szCs w:val="23"/>
        </w:rPr>
        <w:t>供应商认为采购文件使自己的权益受到损害的，可以自收到采购文件之日（采</w:t>
      </w:r>
      <w:r>
        <w:rPr>
          <w:sz w:val="23"/>
          <w:szCs w:val="23"/>
        </w:rPr>
        <w:t xml:space="preserve"> </w:t>
      </w:r>
      <w:r>
        <w:rPr>
          <w:spacing w:val="11"/>
          <w:sz w:val="23"/>
          <w:szCs w:val="23"/>
        </w:rPr>
        <w:t>购文件公告期限届满之前收到采购文件的，以完成获取采购文件申请后下载采购文件</w:t>
      </w:r>
      <w:r>
        <w:rPr>
          <w:spacing w:val="17"/>
          <w:sz w:val="23"/>
          <w:szCs w:val="23"/>
        </w:rPr>
        <w:t xml:space="preserve"> </w:t>
      </w:r>
      <w:r>
        <w:rPr>
          <w:spacing w:val="9"/>
          <w:sz w:val="23"/>
          <w:szCs w:val="23"/>
        </w:rPr>
        <w:t>的时间为准）或者采购文件公告期限届满之日（公告发布后的第</w:t>
      </w:r>
      <w:r>
        <w:rPr>
          <w:spacing w:val="-26"/>
          <w:sz w:val="23"/>
          <w:szCs w:val="23"/>
        </w:rPr>
        <w:t xml:space="preserve"> </w:t>
      </w:r>
      <w:r>
        <w:rPr>
          <w:spacing w:val="9"/>
          <w:sz w:val="23"/>
          <w:szCs w:val="23"/>
        </w:rPr>
        <w:t>6</w:t>
      </w:r>
      <w:r>
        <w:rPr>
          <w:spacing w:val="-36"/>
          <w:sz w:val="23"/>
          <w:szCs w:val="23"/>
        </w:rPr>
        <w:t xml:space="preserve"> </w:t>
      </w:r>
      <w:r>
        <w:rPr>
          <w:spacing w:val="9"/>
          <w:sz w:val="23"/>
          <w:szCs w:val="23"/>
        </w:rPr>
        <w:t>个工作日）起</w:t>
      </w:r>
      <w:r>
        <w:rPr>
          <w:spacing w:val="-35"/>
          <w:sz w:val="23"/>
          <w:szCs w:val="23"/>
        </w:rPr>
        <w:t xml:space="preserve"> </w:t>
      </w:r>
      <w:r>
        <w:rPr>
          <w:spacing w:val="9"/>
          <w:sz w:val="23"/>
          <w:szCs w:val="23"/>
        </w:rPr>
        <w:t>7</w:t>
      </w:r>
      <w:r>
        <w:rPr>
          <w:spacing w:val="-36"/>
          <w:sz w:val="23"/>
          <w:szCs w:val="23"/>
        </w:rPr>
        <w:t xml:space="preserve"> </w:t>
      </w:r>
      <w:r>
        <w:rPr>
          <w:spacing w:val="9"/>
          <w:sz w:val="23"/>
          <w:szCs w:val="23"/>
        </w:rPr>
        <w:t>个</w:t>
      </w:r>
      <w:r>
        <w:rPr>
          <w:sz w:val="23"/>
          <w:szCs w:val="23"/>
        </w:rPr>
        <w:t xml:space="preserve"> </w:t>
      </w:r>
      <w:r>
        <w:rPr>
          <w:spacing w:val="11"/>
          <w:sz w:val="23"/>
          <w:szCs w:val="23"/>
        </w:rPr>
        <w:t>工作日内且应当在采购响应截止时间之前，以书面形式一次性向采购人和采购代理机</w:t>
      </w:r>
      <w:r>
        <w:rPr>
          <w:spacing w:val="17"/>
          <w:sz w:val="23"/>
          <w:szCs w:val="23"/>
        </w:rPr>
        <w:t xml:space="preserve"> </w:t>
      </w:r>
      <w:r>
        <w:rPr>
          <w:spacing w:val="12"/>
          <w:sz w:val="23"/>
          <w:szCs w:val="23"/>
        </w:rPr>
        <w:t>构提出同一环节的质疑。否则，被质疑人可不</w:t>
      </w:r>
      <w:r>
        <w:rPr>
          <w:spacing w:val="11"/>
          <w:sz w:val="23"/>
          <w:szCs w:val="23"/>
        </w:rPr>
        <w:t>予接受。质疑供应商对采购人、采购代</w:t>
      </w:r>
      <w:r>
        <w:rPr>
          <w:sz w:val="23"/>
          <w:szCs w:val="23"/>
        </w:rPr>
        <w:t xml:space="preserve"> </w:t>
      </w:r>
      <w:r>
        <w:rPr>
          <w:spacing w:val="12"/>
          <w:sz w:val="23"/>
          <w:szCs w:val="23"/>
        </w:rPr>
        <w:t>理机构的答复不满意或者采购人、采购代理机</w:t>
      </w:r>
      <w:r>
        <w:rPr>
          <w:spacing w:val="11"/>
          <w:sz w:val="23"/>
          <w:szCs w:val="23"/>
        </w:rPr>
        <w:t>构未在规定的时间内作出答复的，可以</w:t>
      </w:r>
      <w:r>
        <w:rPr>
          <w:sz w:val="23"/>
          <w:szCs w:val="23"/>
        </w:rPr>
        <w:t xml:space="preserve"> </w:t>
      </w:r>
      <w:r>
        <w:rPr>
          <w:spacing w:val="12"/>
          <w:sz w:val="23"/>
          <w:szCs w:val="23"/>
        </w:rPr>
        <w:t>在答复期满后十五个工作日内向同级政府采购</w:t>
      </w:r>
      <w:r>
        <w:rPr>
          <w:spacing w:val="11"/>
          <w:sz w:val="23"/>
          <w:szCs w:val="23"/>
        </w:rPr>
        <w:t>监督管理部门投诉。质疑函范本、投诉</w:t>
      </w:r>
      <w:r>
        <w:rPr>
          <w:sz w:val="23"/>
          <w:szCs w:val="23"/>
        </w:rPr>
        <w:t xml:space="preserve"> </w:t>
      </w:r>
      <w:r>
        <w:rPr>
          <w:spacing w:val="12"/>
          <w:sz w:val="23"/>
          <w:szCs w:val="23"/>
        </w:rPr>
        <w:t>书范本请到新疆政府采购网下载专区下载。采</w:t>
      </w:r>
      <w:r>
        <w:rPr>
          <w:spacing w:val="11"/>
          <w:sz w:val="23"/>
          <w:szCs w:val="23"/>
        </w:rPr>
        <w:t>购文件的澄清将在政采云平台“更正公</w:t>
      </w:r>
      <w:r>
        <w:rPr>
          <w:sz w:val="23"/>
          <w:szCs w:val="23"/>
        </w:rPr>
        <w:t xml:space="preserve"> </w:t>
      </w:r>
      <w:r>
        <w:rPr>
          <w:spacing w:val="11"/>
          <w:sz w:val="23"/>
          <w:szCs w:val="23"/>
        </w:rPr>
        <w:t>告</w:t>
      </w:r>
      <w:r>
        <w:rPr>
          <w:spacing w:val="-78"/>
          <w:sz w:val="23"/>
          <w:szCs w:val="23"/>
        </w:rPr>
        <w:t xml:space="preserve"> </w:t>
      </w:r>
      <w:r>
        <w:rPr>
          <w:spacing w:val="11"/>
          <w:sz w:val="23"/>
          <w:szCs w:val="23"/>
        </w:rPr>
        <w:t>”栏目予以公告，但不指明澄清问题的来源。如果</w:t>
      </w:r>
      <w:r>
        <w:rPr>
          <w:spacing w:val="10"/>
          <w:sz w:val="23"/>
          <w:szCs w:val="23"/>
        </w:rPr>
        <w:t>澄清内容影响投标文件编制的，</w:t>
      </w:r>
      <w:r>
        <w:rPr>
          <w:sz w:val="23"/>
          <w:szCs w:val="23"/>
        </w:rPr>
        <w:t xml:space="preserve"> </w:t>
      </w:r>
      <w:r>
        <w:rPr>
          <w:spacing w:val="10"/>
          <w:sz w:val="23"/>
          <w:szCs w:val="23"/>
        </w:rPr>
        <w:t>将相应延长投标截止时间。</w:t>
      </w:r>
    </w:p>
    <w:p>
      <w:pPr>
        <w:pStyle w:val="2"/>
        <w:spacing w:before="39" w:line="230" w:lineRule="auto"/>
        <w:ind w:left="514"/>
        <w:rPr>
          <w:sz w:val="23"/>
          <w:szCs w:val="23"/>
        </w:rPr>
      </w:pPr>
      <w:r>
        <w:rPr>
          <w:b/>
          <w:bCs/>
          <w:spacing w:val="8"/>
          <w:sz w:val="23"/>
          <w:szCs w:val="23"/>
        </w:rPr>
        <w:t>17.</w:t>
      </w:r>
      <w:r>
        <w:rPr>
          <w:spacing w:val="8"/>
          <w:sz w:val="23"/>
          <w:szCs w:val="23"/>
        </w:rPr>
        <w:t xml:space="preserve"> </w:t>
      </w:r>
      <w:r>
        <w:rPr>
          <w:b/>
          <w:bCs/>
          <w:spacing w:val="8"/>
          <w:sz w:val="23"/>
          <w:szCs w:val="23"/>
        </w:rPr>
        <w:t>采购文件的修改、补充、解释</w:t>
      </w:r>
    </w:p>
    <w:p>
      <w:pPr>
        <w:pStyle w:val="2"/>
        <w:spacing w:before="124" w:line="312" w:lineRule="auto"/>
        <w:ind w:left="14" w:right="292" w:firstLine="378"/>
        <w:rPr>
          <w:sz w:val="23"/>
          <w:szCs w:val="23"/>
        </w:rPr>
      </w:pPr>
      <w:r>
        <w:rPr>
          <w:spacing w:val="12"/>
          <w:sz w:val="23"/>
          <w:szCs w:val="23"/>
        </w:rPr>
        <w:t>17.1</w:t>
      </w:r>
      <w:r>
        <w:rPr>
          <w:spacing w:val="-33"/>
          <w:sz w:val="23"/>
          <w:szCs w:val="23"/>
        </w:rPr>
        <w:t xml:space="preserve"> </w:t>
      </w:r>
      <w:r>
        <w:rPr>
          <w:spacing w:val="12"/>
          <w:sz w:val="23"/>
          <w:szCs w:val="23"/>
        </w:rPr>
        <w:t>采购文件发出后，招标人在规定的</w:t>
      </w:r>
      <w:r>
        <w:rPr>
          <w:spacing w:val="11"/>
          <w:sz w:val="23"/>
          <w:szCs w:val="23"/>
        </w:rPr>
        <w:t>投标截止时间前可对采购文件进行必要的</w:t>
      </w:r>
      <w:r>
        <w:rPr>
          <w:sz w:val="23"/>
          <w:szCs w:val="23"/>
        </w:rPr>
        <w:t xml:space="preserve"> </w:t>
      </w:r>
      <w:r>
        <w:rPr>
          <w:spacing w:val="14"/>
          <w:sz w:val="23"/>
          <w:szCs w:val="23"/>
        </w:rPr>
        <w:t>修改和补充，并以更正公告形式在政采云平台</w:t>
      </w:r>
      <w:r>
        <w:rPr>
          <w:spacing w:val="13"/>
          <w:sz w:val="23"/>
          <w:szCs w:val="23"/>
        </w:rPr>
        <w:t xml:space="preserve"> “更正公告</w:t>
      </w:r>
      <w:r>
        <w:rPr>
          <w:spacing w:val="-78"/>
          <w:sz w:val="23"/>
          <w:szCs w:val="23"/>
        </w:rPr>
        <w:t xml:space="preserve"> </w:t>
      </w:r>
      <w:r>
        <w:rPr>
          <w:spacing w:val="13"/>
          <w:sz w:val="23"/>
          <w:szCs w:val="23"/>
        </w:rPr>
        <w:t>”栏目予以公告，请各位</w:t>
      </w:r>
      <w:r>
        <w:rPr>
          <w:sz w:val="23"/>
          <w:szCs w:val="23"/>
        </w:rPr>
        <w:t xml:space="preserve"> </w:t>
      </w:r>
      <w:r>
        <w:rPr>
          <w:spacing w:val="12"/>
          <w:sz w:val="23"/>
          <w:szCs w:val="23"/>
        </w:rPr>
        <w:t>投标人注意查看有关澄清内容，如不及时查看</w:t>
      </w:r>
      <w:r>
        <w:rPr>
          <w:spacing w:val="11"/>
          <w:sz w:val="23"/>
          <w:szCs w:val="23"/>
        </w:rPr>
        <w:t>造成后果由投标人自负。采购文件的修</w:t>
      </w:r>
      <w:r>
        <w:rPr>
          <w:sz w:val="23"/>
          <w:szCs w:val="23"/>
        </w:rPr>
        <w:t xml:space="preserve"> </w:t>
      </w:r>
      <w:r>
        <w:rPr>
          <w:spacing w:val="12"/>
          <w:sz w:val="23"/>
          <w:szCs w:val="23"/>
        </w:rPr>
        <w:t>改、补充等内容作为采购文件的组成部分，</w:t>
      </w:r>
      <w:r>
        <w:rPr>
          <w:spacing w:val="11"/>
          <w:sz w:val="23"/>
          <w:szCs w:val="23"/>
        </w:rPr>
        <w:t>具有约束作用。</w:t>
      </w:r>
    </w:p>
    <w:p>
      <w:pPr>
        <w:pStyle w:val="2"/>
        <w:spacing w:before="43" w:line="313" w:lineRule="auto"/>
        <w:ind w:left="14" w:right="291" w:firstLine="377"/>
        <w:rPr>
          <w:sz w:val="23"/>
          <w:szCs w:val="23"/>
        </w:rPr>
      </w:pPr>
      <w:r>
        <w:rPr>
          <w:spacing w:val="10"/>
          <w:sz w:val="23"/>
          <w:szCs w:val="23"/>
        </w:rPr>
        <w:t>17.2 采购代理机构可视采购具体情况对已发出的采购文件进行必要的澄清、修改</w:t>
      </w:r>
      <w:r>
        <w:rPr>
          <w:spacing w:val="14"/>
          <w:sz w:val="23"/>
          <w:szCs w:val="23"/>
        </w:rPr>
        <w:t xml:space="preserve"> </w:t>
      </w:r>
      <w:r>
        <w:rPr>
          <w:spacing w:val="12"/>
          <w:sz w:val="23"/>
          <w:szCs w:val="23"/>
        </w:rPr>
        <w:t>或者补充。澄清、修改或者补充的内容可能影响</w:t>
      </w:r>
      <w:r>
        <w:rPr>
          <w:spacing w:val="11"/>
          <w:sz w:val="23"/>
          <w:szCs w:val="23"/>
        </w:rPr>
        <w:t>投标文件编制的，应当在投标截止时</w:t>
      </w:r>
      <w:r>
        <w:rPr>
          <w:sz w:val="23"/>
          <w:szCs w:val="23"/>
        </w:rPr>
        <w:t xml:space="preserve"> </w:t>
      </w:r>
      <w:r>
        <w:rPr>
          <w:spacing w:val="12"/>
          <w:sz w:val="23"/>
          <w:szCs w:val="23"/>
        </w:rPr>
        <w:t>间至少</w:t>
      </w:r>
      <w:r>
        <w:rPr>
          <w:spacing w:val="-24"/>
          <w:sz w:val="23"/>
          <w:szCs w:val="23"/>
        </w:rPr>
        <w:t xml:space="preserve"> </w:t>
      </w:r>
      <w:r>
        <w:rPr>
          <w:spacing w:val="12"/>
          <w:sz w:val="23"/>
          <w:szCs w:val="23"/>
        </w:rPr>
        <w:t>15 日前，在原公告发布媒体上发布澄清公告，澄清或者</w:t>
      </w:r>
      <w:r>
        <w:rPr>
          <w:spacing w:val="11"/>
          <w:sz w:val="23"/>
          <w:szCs w:val="23"/>
        </w:rPr>
        <w:t>修改的内容为采购文</w:t>
      </w:r>
      <w:r>
        <w:rPr>
          <w:sz w:val="23"/>
          <w:szCs w:val="23"/>
        </w:rPr>
        <w:t xml:space="preserve"> </w:t>
      </w:r>
      <w:r>
        <w:rPr>
          <w:spacing w:val="8"/>
          <w:sz w:val="23"/>
          <w:szCs w:val="23"/>
        </w:rPr>
        <w:t>件的组成部分；不足</w:t>
      </w:r>
      <w:r>
        <w:rPr>
          <w:spacing w:val="-12"/>
          <w:sz w:val="23"/>
          <w:szCs w:val="23"/>
        </w:rPr>
        <w:t xml:space="preserve"> </w:t>
      </w:r>
      <w:r>
        <w:rPr>
          <w:spacing w:val="8"/>
          <w:sz w:val="23"/>
          <w:szCs w:val="23"/>
        </w:rPr>
        <w:t>15 日的，应当顺延提交投标文件的截止时间。</w:t>
      </w:r>
    </w:p>
    <w:p>
      <w:pPr>
        <w:pStyle w:val="2"/>
        <w:spacing w:before="37" w:line="306" w:lineRule="auto"/>
        <w:ind w:left="23" w:right="290" w:firstLine="368"/>
        <w:rPr>
          <w:sz w:val="23"/>
          <w:szCs w:val="23"/>
        </w:rPr>
      </w:pPr>
      <w:r>
        <w:rPr>
          <w:spacing w:val="10"/>
          <w:sz w:val="23"/>
          <w:szCs w:val="23"/>
        </w:rPr>
        <w:t>17.3 供应商在规定的时间内未对采购文件提出疑问、质疑或要求澄清的，将视其</w:t>
      </w:r>
      <w:r>
        <w:rPr>
          <w:spacing w:val="16"/>
          <w:sz w:val="23"/>
          <w:szCs w:val="23"/>
        </w:rPr>
        <w:t xml:space="preserve"> </w:t>
      </w:r>
      <w:r>
        <w:rPr>
          <w:spacing w:val="4"/>
          <w:sz w:val="23"/>
          <w:szCs w:val="23"/>
        </w:rPr>
        <w:t>为无异议。</w:t>
      </w:r>
    </w:p>
    <w:p>
      <w:pPr>
        <w:pStyle w:val="2"/>
        <w:spacing w:before="41" w:line="230" w:lineRule="auto"/>
        <w:ind w:left="514"/>
        <w:rPr>
          <w:sz w:val="23"/>
          <w:szCs w:val="23"/>
        </w:rPr>
      </w:pPr>
      <w:r>
        <w:rPr>
          <w:spacing w:val="6"/>
          <w:sz w:val="23"/>
          <w:szCs w:val="23"/>
        </w:rPr>
        <w:t>17.4</w:t>
      </w:r>
      <w:r>
        <w:rPr>
          <w:spacing w:val="27"/>
          <w:sz w:val="23"/>
          <w:szCs w:val="23"/>
        </w:rPr>
        <w:t xml:space="preserve"> </w:t>
      </w:r>
      <w:r>
        <w:rPr>
          <w:spacing w:val="6"/>
          <w:sz w:val="23"/>
          <w:szCs w:val="23"/>
        </w:rPr>
        <w:t>采购文件的解释</w:t>
      </w:r>
    </w:p>
    <w:p>
      <w:pPr>
        <w:pStyle w:val="2"/>
        <w:spacing w:before="111" w:line="230" w:lineRule="auto"/>
        <w:ind w:left="505"/>
        <w:rPr>
          <w:sz w:val="23"/>
          <w:szCs w:val="23"/>
        </w:rPr>
      </w:pPr>
      <w:r>
        <w:rPr>
          <w:spacing w:val="11"/>
          <w:sz w:val="23"/>
          <w:szCs w:val="23"/>
        </w:rPr>
        <w:t>本采购文件由招标人（或其委托的招标代理机构）负责解释。</w:t>
      </w:r>
    </w:p>
    <w:p>
      <w:pPr>
        <w:pStyle w:val="2"/>
        <w:spacing w:before="115" w:line="230" w:lineRule="auto"/>
        <w:ind w:left="392"/>
        <w:rPr>
          <w:sz w:val="23"/>
          <w:szCs w:val="23"/>
        </w:rPr>
      </w:pPr>
      <w:r>
        <w:rPr>
          <w:b/>
          <w:bCs/>
          <w:spacing w:val="4"/>
          <w:sz w:val="23"/>
          <w:szCs w:val="23"/>
        </w:rPr>
        <w:t>18.</w:t>
      </w:r>
      <w:r>
        <w:rPr>
          <w:spacing w:val="29"/>
          <w:sz w:val="23"/>
          <w:szCs w:val="23"/>
        </w:rPr>
        <w:t xml:space="preserve"> </w:t>
      </w:r>
      <w:r>
        <w:rPr>
          <w:b/>
          <w:bCs/>
          <w:spacing w:val="4"/>
          <w:sz w:val="23"/>
          <w:szCs w:val="23"/>
        </w:rPr>
        <w:t>采购文件的发出</w:t>
      </w:r>
    </w:p>
    <w:p>
      <w:pPr>
        <w:pStyle w:val="2"/>
        <w:spacing w:before="114" w:line="304" w:lineRule="auto"/>
        <w:ind w:left="15" w:right="289" w:firstLine="376"/>
        <w:rPr>
          <w:sz w:val="23"/>
          <w:szCs w:val="23"/>
        </w:rPr>
      </w:pPr>
      <w:r>
        <w:rPr>
          <w:spacing w:val="13"/>
          <w:sz w:val="23"/>
          <w:szCs w:val="23"/>
        </w:rPr>
        <w:t>18.1  采购文件、采购文件的澄清、修改、补充及招标答疑等均应报相关部门备</w:t>
      </w:r>
      <w:r>
        <w:rPr>
          <w:spacing w:val="18"/>
          <w:sz w:val="23"/>
          <w:szCs w:val="23"/>
        </w:rPr>
        <w:t xml:space="preserve"> </w:t>
      </w:r>
      <w:r>
        <w:rPr>
          <w:spacing w:val="8"/>
          <w:sz w:val="23"/>
          <w:szCs w:val="23"/>
        </w:rPr>
        <w:t>案后，方可发出。</w:t>
      </w:r>
    </w:p>
    <w:p>
      <w:pPr>
        <w:pStyle w:val="2"/>
        <w:spacing w:before="70" w:line="347" w:lineRule="auto"/>
        <w:ind w:left="14" w:right="293" w:firstLine="335"/>
        <w:jc w:val="both"/>
        <w:rPr>
          <w:sz w:val="23"/>
          <w:szCs w:val="23"/>
        </w:rPr>
      </w:pPr>
      <w:r>
        <w:rPr>
          <w:b/>
          <w:bCs/>
          <w:spacing w:val="15"/>
          <w:sz w:val="23"/>
          <w:szCs w:val="23"/>
        </w:rPr>
        <w:t>19.</w:t>
      </w:r>
      <w:r>
        <w:rPr>
          <w:spacing w:val="15"/>
          <w:sz w:val="23"/>
          <w:szCs w:val="23"/>
        </w:rPr>
        <w:t xml:space="preserve"> 凡需要设置样品情形时，必须明确是否</w:t>
      </w:r>
      <w:r>
        <w:rPr>
          <w:spacing w:val="14"/>
          <w:sz w:val="23"/>
          <w:szCs w:val="23"/>
        </w:rPr>
        <w:t>需要随样品提交检测报告，并明确检</w:t>
      </w:r>
      <w:r>
        <w:rPr>
          <w:sz w:val="23"/>
          <w:szCs w:val="23"/>
        </w:rPr>
        <w:t xml:space="preserve"> </w:t>
      </w:r>
      <w:r>
        <w:rPr>
          <w:spacing w:val="10"/>
          <w:sz w:val="23"/>
          <w:szCs w:val="23"/>
        </w:rPr>
        <w:t>测机构的要求、检测内容、</w:t>
      </w:r>
      <w:r>
        <w:rPr>
          <w:spacing w:val="-60"/>
          <w:sz w:val="23"/>
          <w:szCs w:val="23"/>
        </w:rPr>
        <w:t xml:space="preserve"> </w:t>
      </w:r>
      <w:r>
        <w:rPr>
          <w:spacing w:val="10"/>
          <w:sz w:val="23"/>
          <w:szCs w:val="23"/>
        </w:rPr>
        <w:t>中标样品封存等事项。（评标委员会无法判断样品是否合</w:t>
      </w:r>
      <w:r>
        <w:rPr>
          <w:sz w:val="23"/>
          <w:szCs w:val="23"/>
        </w:rPr>
        <w:t xml:space="preserve"> </w:t>
      </w:r>
      <w:r>
        <w:rPr>
          <w:spacing w:val="15"/>
          <w:sz w:val="23"/>
          <w:szCs w:val="23"/>
        </w:rPr>
        <w:t>格且样品需要提供给第三方权威检测机构检测的,</w:t>
      </w:r>
      <w:r>
        <w:rPr>
          <w:spacing w:val="14"/>
          <w:sz w:val="23"/>
          <w:szCs w:val="23"/>
        </w:rPr>
        <w:t>在投标人提供招标人认可的第三方</w:t>
      </w:r>
      <w:r>
        <w:rPr>
          <w:sz w:val="23"/>
          <w:szCs w:val="23"/>
        </w:rPr>
        <w:t xml:space="preserve"> </w:t>
      </w:r>
      <w:r>
        <w:rPr>
          <w:spacing w:val="12"/>
          <w:sz w:val="23"/>
          <w:szCs w:val="23"/>
        </w:rPr>
        <w:t>权威检测机构检测报告后，评标委员会推荐</w:t>
      </w:r>
      <w:r>
        <w:rPr>
          <w:spacing w:val="11"/>
          <w:sz w:val="23"/>
          <w:szCs w:val="23"/>
        </w:rPr>
        <w:t>的中标候选人方可生效，采购人或代理机</w:t>
      </w:r>
      <w:r>
        <w:rPr>
          <w:sz w:val="23"/>
          <w:szCs w:val="23"/>
        </w:rPr>
        <w:t xml:space="preserve"> </w:t>
      </w:r>
      <w:r>
        <w:rPr>
          <w:spacing w:val="10"/>
          <w:sz w:val="23"/>
          <w:szCs w:val="23"/>
        </w:rPr>
        <w:t>构发布中标（成交）结果公告。</w:t>
      </w:r>
    </w:p>
    <w:p>
      <w:pPr>
        <w:pStyle w:val="2"/>
        <w:spacing w:before="9" w:line="303" w:lineRule="auto"/>
        <w:ind w:left="16" w:right="294" w:firstLine="419"/>
        <w:rPr>
          <w:sz w:val="23"/>
          <w:szCs w:val="23"/>
        </w:rPr>
      </w:pPr>
      <w:r>
        <w:rPr>
          <w:spacing w:val="13"/>
          <w:sz w:val="23"/>
          <w:szCs w:val="23"/>
        </w:rPr>
        <w:t>采购文件中应明确样品送检方式、检测费用支付方法、投标人在规定时间内无法</w:t>
      </w:r>
      <w:r>
        <w:rPr>
          <w:spacing w:val="4"/>
          <w:sz w:val="23"/>
          <w:szCs w:val="23"/>
        </w:rPr>
        <w:t xml:space="preserve"> </w:t>
      </w:r>
      <w:r>
        <w:rPr>
          <w:spacing w:val="11"/>
          <w:sz w:val="23"/>
          <w:szCs w:val="23"/>
        </w:rPr>
        <w:t>提供第三方权威检测机构检测报告的处理方式。（采购人根据项目需求按上述要求自</w:t>
      </w:r>
    </w:p>
    <w:p>
      <w:pPr>
        <w:pStyle w:val="2"/>
        <w:spacing w:before="173"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23</w:t>
      </w:r>
    </w:p>
    <w:p>
      <w:pPr>
        <w:spacing w:line="235" w:lineRule="auto"/>
        <w:rPr>
          <w:rFonts w:ascii="宋体" w:hAnsi="宋体" w:eastAsia="宋体" w:cs="宋体"/>
          <w:sz w:val="17"/>
          <w:szCs w:val="17"/>
        </w:rPr>
        <w:sectPr>
          <w:pgSz w:w="11900" w:h="16838"/>
          <w:pgMar w:top="1133" w:right="1237" w:bottom="0" w:left="1416" w:header="861" w:footer="0" w:gutter="0"/>
          <w:cols w:space="720" w:num="1"/>
        </w:sectPr>
      </w:pPr>
    </w:p>
    <w:p>
      <w:pPr>
        <w:spacing w:line="459" w:lineRule="auto"/>
        <w:rPr>
          <w:rFonts w:ascii="Arial"/>
          <w:sz w:val="21"/>
        </w:rPr>
      </w:pPr>
    </w:p>
    <w:p>
      <w:pPr>
        <w:pStyle w:val="2"/>
        <w:spacing w:before="75" w:line="229" w:lineRule="auto"/>
        <w:ind w:left="16"/>
        <w:rPr>
          <w:sz w:val="23"/>
          <w:szCs w:val="23"/>
        </w:rPr>
      </w:pPr>
      <w:r>
        <w:rPr>
          <w:spacing w:val="4"/>
          <w:sz w:val="23"/>
          <w:szCs w:val="23"/>
        </w:rPr>
        <w:t>行描述）</w:t>
      </w:r>
    </w:p>
    <w:p>
      <w:pPr>
        <w:spacing w:line="395" w:lineRule="auto"/>
        <w:rPr>
          <w:rFonts w:ascii="Arial"/>
          <w:sz w:val="21"/>
        </w:rPr>
      </w:pPr>
    </w:p>
    <w:p>
      <w:pPr>
        <w:pStyle w:val="2"/>
        <w:spacing w:before="75" w:line="230" w:lineRule="auto"/>
        <w:ind w:left="3276"/>
        <w:rPr>
          <w:sz w:val="23"/>
          <w:szCs w:val="23"/>
        </w:rPr>
      </w:pPr>
      <w:r>
        <w:rPr>
          <w:b/>
          <w:bCs/>
          <w:spacing w:val="7"/>
          <w:sz w:val="23"/>
          <w:szCs w:val="23"/>
        </w:rPr>
        <w:t>（三）投标文件的编制</w:t>
      </w:r>
    </w:p>
    <w:p>
      <w:pPr>
        <w:spacing w:line="402" w:lineRule="auto"/>
        <w:rPr>
          <w:rFonts w:ascii="Arial"/>
          <w:sz w:val="21"/>
        </w:rPr>
      </w:pPr>
    </w:p>
    <w:p>
      <w:pPr>
        <w:pStyle w:val="2"/>
        <w:spacing w:before="74" w:line="229" w:lineRule="auto"/>
        <w:ind w:left="365"/>
        <w:rPr>
          <w:sz w:val="23"/>
          <w:szCs w:val="23"/>
        </w:rPr>
      </w:pPr>
      <w:r>
        <w:rPr>
          <w:b/>
          <w:bCs/>
          <w:spacing w:val="8"/>
          <w:sz w:val="23"/>
          <w:szCs w:val="23"/>
        </w:rPr>
        <w:t>20.</w:t>
      </w:r>
      <w:r>
        <w:rPr>
          <w:spacing w:val="8"/>
          <w:sz w:val="23"/>
          <w:szCs w:val="23"/>
        </w:rPr>
        <w:t xml:space="preserve"> </w:t>
      </w:r>
      <w:r>
        <w:rPr>
          <w:b/>
          <w:bCs/>
          <w:spacing w:val="8"/>
          <w:sz w:val="23"/>
          <w:szCs w:val="23"/>
        </w:rPr>
        <w:t>投标的语言及度量衡单位</w:t>
      </w:r>
    </w:p>
    <w:p>
      <w:pPr>
        <w:pStyle w:val="2"/>
        <w:spacing w:before="154" w:line="342" w:lineRule="auto"/>
        <w:ind w:left="16" w:right="292" w:firstLine="322"/>
        <w:jc w:val="both"/>
        <w:rPr>
          <w:sz w:val="23"/>
          <w:szCs w:val="23"/>
        </w:rPr>
      </w:pPr>
      <w:r>
        <w:rPr>
          <w:spacing w:val="11"/>
          <w:sz w:val="23"/>
          <w:szCs w:val="23"/>
        </w:rPr>
        <w:t>20.1</w:t>
      </w:r>
      <w:r>
        <w:rPr>
          <w:spacing w:val="-23"/>
          <w:sz w:val="23"/>
          <w:szCs w:val="23"/>
        </w:rPr>
        <w:t xml:space="preserve"> </w:t>
      </w:r>
      <w:r>
        <w:rPr>
          <w:spacing w:val="11"/>
          <w:sz w:val="23"/>
          <w:szCs w:val="23"/>
        </w:rPr>
        <w:t>投标人提交的投标文件、技术文件和资料，</w:t>
      </w:r>
      <w:r>
        <w:rPr>
          <w:spacing w:val="-55"/>
          <w:sz w:val="23"/>
          <w:szCs w:val="23"/>
        </w:rPr>
        <w:t xml:space="preserve"> </w:t>
      </w:r>
      <w:r>
        <w:rPr>
          <w:spacing w:val="11"/>
          <w:sz w:val="23"/>
          <w:szCs w:val="23"/>
        </w:rPr>
        <w:t>以及投标人与招标人就有关投标</w:t>
      </w:r>
      <w:r>
        <w:rPr>
          <w:sz w:val="23"/>
          <w:szCs w:val="23"/>
        </w:rPr>
        <w:t xml:space="preserve"> </w:t>
      </w:r>
      <w:r>
        <w:rPr>
          <w:spacing w:val="11"/>
          <w:sz w:val="23"/>
          <w:szCs w:val="23"/>
        </w:rPr>
        <w:t>的所有来往函电均应使用中文。投标文件中若有英文或其他语言文字的资料，应提供</w:t>
      </w:r>
      <w:r>
        <w:rPr>
          <w:spacing w:val="17"/>
          <w:sz w:val="23"/>
          <w:szCs w:val="23"/>
        </w:rPr>
        <w:t xml:space="preserve"> </w:t>
      </w:r>
      <w:r>
        <w:rPr>
          <w:spacing w:val="10"/>
          <w:sz w:val="23"/>
          <w:szCs w:val="23"/>
        </w:rPr>
        <w:t>相应的中文翻译资料。对不同文本投标文件的解释发生异议的，</w:t>
      </w:r>
      <w:r>
        <w:rPr>
          <w:spacing w:val="-45"/>
          <w:sz w:val="23"/>
          <w:szCs w:val="23"/>
        </w:rPr>
        <w:t xml:space="preserve"> </w:t>
      </w:r>
      <w:r>
        <w:rPr>
          <w:spacing w:val="10"/>
          <w:sz w:val="23"/>
          <w:szCs w:val="23"/>
        </w:rPr>
        <w:t>以中文文本为准。</w:t>
      </w:r>
    </w:p>
    <w:p>
      <w:pPr>
        <w:pStyle w:val="2"/>
        <w:spacing w:before="41" w:line="229" w:lineRule="auto"/>
        <w:ind w:left="461"/>
        <w:rPr>
          <w:sz w:val="23"/>
          <w:szCs w:val="23"/>
        </w:rPr>
      </w:pPr>
      <w:r>
        <w:rPr>
          <w:spacing w:val="11"/>
          <w:sz w:val="23"/>
          <w:szCs w:val="23"/>
        </w:rPr>
        <w:t>20.2</w:t>
      </w:r>
      <w:r>
        <w:rPr>
          <w:spacing w:val="-23"/>
          <w:sz w:val="23"/>
          <w:szCs w:val="23"/>
        </w:rPr>
        <w:t xml:space="preserve"> </w:t>
      </w:r>
      <w:r>
        <w:rPr>
          <w:spacing w:val="11"/>
          <w:sz w:val="23"/>
          <w:szCs w:val="23"/>
        </w:rPr>
        <w:t>除采购文件中另有规定外，投标书所使用的</w:t>
      </w:r>
      <w:r>
        <w:rPr>
          <w:spacing w:val="10"/>
          <w:sz w:val="23"/>
          <w:szCs w:val="23"/>
        </w:rPr>
        <w:t>度量衡均须采用法定计量单位。</w:t>
      </w:r>
    </w:p>
    <w:p>
      <w:pPr>
        <w:pStyle w:val="2"/>
        <w:spacing w:before="123" w:line="230" w:lineRule="auto"/>
        <w:ind w:left="250"/>
        <w:rPr>
          <w:sz w:val="23"/>
          <w:szCs w:val="23"/>
        </w:rPr>
      </w:pPr>
      <w:r>
        <w:rPr>
          <w:b/>
          <w:bCs/>
          <w:spacing w:val="6"/>
          <w:sz w:val="23"/>
          <w:szCs w:val="23"/>
        </w:rPr>
        <w:t>21.</w:t>
      </w:r>
      <w:r>
        <w:rPr>
          <w:spacing w:val="25"/>
          <w:sz w:val="23"/>
          <w:szCs w:val="23"/>
        </w:rPr>
        <w:t xml:space="preserve"> </w:t>
      </w:r>
      <w:r>
        <w:rPr>
          <w:b/>
          <w:bCs/>
          <w:spacing w:val="6"/>
          <w:sz w:val="23"/>
          <w:szCs w:val="23"/>
        </w:rPr>
        <w:t>投标文件的组成</w:t>
      </w:r>
    </w:p>
    <w:p>
      <w:pPr>
        <w:pStyle w:val="2"/>
        <w:spacing w:before="114" w:line="230" w:lineRule="auto"/>
        <w:ind w:left="516"/>
        <w:rPr>
          <w:sz w:val="23"/>
          <w:szCs w:val="23"/>
        </w:rPr>
      </w:pPr>
      <w:r>
        <w:rPr>
          <w:spacing w:val="10"/>
          <w:sz w:val="23"/>
          <w:szCs w:val="23"/>
        </w:rPr>
        <w:t>资格证明文件和商务及技术文件两部分。</w:t>
      </w:r>
    </w:p>
    <w:p>
      <w:pPr>
        <w:pStyle w:val="2"/>
        <w:spacing w:before="145" w:line="230" w:lineRule="auto"/>
        <w:ind w:left="430"/>
        <w:rPr>
          <w:sz w:val="23"/>
          <w:szCs w:val="23"/>
        </w:rPr>
      </w:pPr>
      <w:r>
        <w:rPr>
          <w:b/>
          <w:bCs/>
          <w:spacing w:val="6"/>
          <w:sz w:val="23"/>
          <w:szCs w:val="23"/>
        </w:rPr>
        <w:t>21.1</w:t>
      </w:r>
      <w:r>
        <w:rPr>
          <w:spacing w:val="-11"/>
          <w:sz w:val="23"/>
          <w:szCs w:val="23"/>
        </w:rPr>
        <w:t xml:space="preserve"> </w:t>
      </w:r>
      <w:r>
        <w:rPr>
          <w:b/>
          <w:bCs/>
          <w:spacing w:val="6"/>
          <w:sz w:val="23"/>
          <w:szCs w:val="23"/>
        </w:rPr>
        <w:t>资格证明文件（包括但不限于）</w:t>
      </w:r>
    </w:p>
    <w:p>
      <w:pPr>
        <w:pStyle w:val="2"/>
        <w:spacing w:before="154" w:line="335" w:lineRule="auto"/>
        <w:ind w:left="23" w:right="299" w:firstLine="363"/>
        <w:rPr>
          <w:sz w:val="23"/>
          <w:szCs w:val="23"/>
        </w:rPr>
      </w:pPr>
      <w:r>
        <w:rPr>
          <w:spacing w:val="14"/>
          <w:sz w:val="23"/>
          <w:szCs w:val="23"/>
        </w:rPr>
        <w:t>资格证明文件是证明投标人有资格参加投标和中标后有能力履行合同的文件，这</w:t>
      </w:r>
      <w:r>
        <w:rPr>
          <w:spacing w:val="17"/>
          <w:sz w:val="23"/>
          <w:szCs w:val="23"/>
        </w:rPr>
        <w:t xml:space="preserve"> </w:t>
      </w:r>
      <w:r>
        <w:rPr>
          <w:spacing w:val="11"/>
          <w:sz w:val="23"/>
          <w:szCs w:val="23"/>
        </w:rPr>
        <w:t>些文件应能满足招标的要求，否则作无效投标处理。</w:t>
      </w:r>
    </w:p>
    <w:p>
      <w:pPr>
        <w:pStyle w:val="2"/>
        <w:spacing w:before="45" w:line="291" w:lineRule="auto"/>
        <w:ind w:left="18" w:right="290" w:firstLine="366"/>
        <w:rPr>
          <w:sz w:val="23"/>
          <w:szCs w:val="23"/>
        </w:rPr>
      </w:pPr>
      <w:r>
        <w:rPr>
          <w:spacing w:val="11"/>
          <w:sz w:val="23"/>
          <w:szCs w:val="23"/>
        </w:rPr>
        <w:t>1、法人或者非法人组织的营业执照等证明文件复印件（须加盖本单位章）或自然</w:t>
      </w:r>
      <w:r>
        <w:rPr>
          <w:spacing w:val="7"/>
          <w:sz w:val="23"/>
          <w:szCs w:val="23"/>
        </w:rPr>
        <w:t xml:space="preserve"> </w:t>
      </w:r>
      <w:r>
        <w:rPr>
          <w:spacing w:val="9"/>
          <w:sz w:val="23"/>
          <w:szCs w:val="23"/>
        </w:rPr>
        <w:t>人的身份证明复印件；</w:t>
      </w:r>
    </w:p>
    <w:p>
      <w:pPr>
        <w:pStyle w:val="2"/>
        <w:spacing w:before="154" w:line="230" w:lineRule="auto"/>
        <w:ind w:left="370"/>
        <w:rPr>
          <w:sz w:val="23"/>
          <w:szCs w:val="23"/>
        </w:rPr>
      </w:pPr>
      <w:r>
        <w:rPr>
          <w:spacing w:val="11"/>
          <w:sz w:val="23"/>
          <w:szCs w:val="23"/>
        </w:rPr>
        <w:t>2、法定代表人投标需提供法定代表人资格证明书；</w:t>
      </w:r>
    </w:p>
    <w:p>
      <w:pPr>
        <w:pStyle w:val="2"/>
        <w:spacing w:before="155" w:line="230" w:lineRule="auto"/>
        <w:ind w:left="372"/>
        <w:rPr>
          <w:sz w:val="23"/>
          <w:szCs w:val="23"/>
        </w:rPr>
      </w:pPr>
      <w:r>
        <w:rPr>
          <w:spacing w:val="11"/>
          <w:sz w:val="23"/>
          <w:szCs w:val="23"/>
        </w:rPr>
        <w:t>3、委托代理人投标需提供法定代表人授权委托书；</w:t>
      </w:r>
    </w:p>
    <w:p>
      <w:pPr>
        <w:pStyle w:val="2"/>
        <w:spacing w:before="152" w:line="312" w:lineRule="auto"/>
        <w:ind w:left="14" w:right="290" w:firstLine="351"/>
        <w:rPr>
          <w:sz w:val="23"/>
          <w:szCs w:val="23"/>
        </w:rPr>
      </w:pPr>
      <w:r>
        <w:rPr>
          <w:spacing w:val="12"/>
          <w:sz w:val="23"/>
          <w:szCs w:val="23"/>
        </w:rPr>
        <w:t>4、参加政府采购活动前三年内，在经营活动中没有重大违</w:t>
      </w:r>
      <w:r>
        <w:rPr>
          <w:spacing w:val="11"/>
          <w:sz w:val="23"/>
          <w:szCs w:val="23"/>
        </w:rPr>
        <w:t>法记录；未被“信用中</w:t>
      </w:r>
      <w:r>
        <w:rPr>
          <w:sz w:val="23"/>
          <w:szCs w:val="23"/>
        </w:rPr>
        <w:t xml:space="preserve"> </w:t>
      </w:r>
      <w:r>
        <w:rPr>
          <w:spacing w:val="21"/>
          <w:sz w:val="23"/>
          <w:szCs w:val="23"/>
        </w:rPr>
        <w:t>国</w:t>
      </w:r>
      <w:r>
        <w:rPr>
          <w:spacing w:val="-73"/>
          <w:sz w:val="23"/>
          <w:szCs w:val="23"/>
        </w:rPr>
        <w:t xml:space="preserve"> </w:t>
      </w:r>
      <w:r>
        <w:rPr>
          <w:spacing w:val="21"/>
          <w:sz w:val="23"/>
          <w:szCs w:val="23"/>
        </w:rPr>
        <w:t>”（</w:t>
      </w:r>
      <w:r>
        <w:rPr>
          <w:sz w:val="23"/>
          <w:szCs w:val="23"/>
        </w:rPr>
        <w:t>www</w:t>
      </w:r>
      <w:r>
        <w:rPr>
          <w:spacing w:val="21"/>
          <w:sz w:val="23"/>
          <w:szCs w:val="23"/>
        </w:rPr>
        <w:t>.</w:t>
      </w:r>
      <w:r>
        <w:rPr>
          <w:sz w:val="23"/>
          <w:szCs w:val="23"/>
        </w:rPr>
        <w:t>creditchina</w:t>
      </w:r>
      <w:r>
        <w:rPr>
          <w:spacing w:val="21"/>
          <w:sz w:val="23"/>
          <w:szCs w:val="23"/>
        </w:rPr>
        <w:t>.</w:t>
      </w:r>
      <w:r>
        <w:rPr>
          <w:sz w:val="23"/>
          <w:szCs w:val="23"/>
        </w:rPr>
        <w:t>gov</w:t>
      </w:r>
      <w:r>
        <w:rPr>
          <w:spacing w:val="21"/>
          <w:sz w:val="23"/>
          <w:szCs w:val="23"/>
        </w:rPr>
        <w:t>.</w:t>
      </w:r>
      <w:r>
        <w:rPr>
          <w:sz w:val="23"/>
          <w:szCs w:val="23"/>
        </w:rPr>
        <w:t>cn</w:t>
      </w:r>
      <w:r>
        <w:rPr>
          <w:spacing w:val="21"/>
          <w:sz w:val="23"/>
          <w:szCs w:val="23"/>
        </w:rPr>
        <w:t>）、中国政府采购网（</w:t>
      </w:r>
      <w:r>
        <w:rPr>
          <w:sz w:val="23"/>
          <w:szCs w:val="23"/>
        </w:rPr>
        <w:t>www</w:t>
      </w:r>
      <w:r>
        <w:rPr>
          <w:spacing w:val="21"/>
          <w:sz w:val="23"/>
          <w:szCs w:val="23"/>
        </w:rPr>
        <w:t>.</w:t>
      </w:r>
      <w:r>
        <w:rPr>
          <w:sz w:val="23"/>
          <w:szCs w:val="23"/>
        </w:rPr>
        <w:t>ccgp</w:t>
      </w:r>
      <w:r>
        <w:rPr>
          <w:spacing w:val="21"/>
          <w:sz w:val="23"/>
          <w:szCs w:val="23"/>
        </w:rPr>
        <w:t>.</w:t>
      </w:r>
      <w:r>
        <w:rPr>
          <w:sz w:val="23"/>
          <w:szCs w:val="23"/>
        </w:rPr>
        <w:t>gov</w:t>
      </w:r>
      <w:r>
        <w:rPr>
          <w:spacing w:val="21"/>
          <w:sz w:val="23"/>
          <w:szCs w:val="23"/>
        </w:rPr>
        <w:t>.</w:t>
      </w:r>
      <w:r>
        <w:rPr>
          <w:sz w:val="23"/>
          <w:szCs w:val="23"/>
        </w:rPr>
        <w:t>cn</w:t>
      </w:r>
      <w:r>
        <w:rPr>
          <w:spacing w:val="21"/>
          <w:sz w:val="23"/>
          <w:szCs w:val="23"/>
        </w:rPr>
        <w:t>）列入</w:t>
      </w:r>
      <w:r>
        <w:rPr>
          <w:spacing w:val="20"/>
          <w:sz w:val="23"/>
          <w:szCs w:val="23"/>
        </w:rPr>
        <w:t>失信</w:t>
      </w:r>
      <w:r>
        <w:rPr>
          <w:sz w:val="23"/>
          <w:szCs w:val="23"/>
        </w:rPr>
        <w:t xml:space="preserve"> </w:t>
      </w:r>
      <w:r>
        <w:rPr>
          <w:spacing w:val="12"/>
          <w:sz w:val="23"/>
          <w:szCs w:val="23"/>
        </w:rPr>
        <w:t>被执行人、税收违法黑名单、政府采购严重违法失信</w:t>
      </w:r>
      <w:r>
        <w:rPr>
          <w:spacing w:val="11"/>
          <w:sz w:val="23"/>
          <w:szCs w:val="23"/>
        </w:rPr>
        <w:t>行为记录名单。</w:t>
      </w:r>
    </w:p>
    <w:p>
      <w:pPr>
        <w:pStyle w:val="2"/>
        <w:spacing w:before="201" w:line="374" w:lineRule="auto"/>
        <w:ind w:left="250" w:leftChars="119" w:right="296" w:firstLine="218" w:firstLineChars="86"/>
        <w:rPr>
          <w:color w:val="0000FF"/>
          <w:sz w:val="23"/>
          <w:szCs w:val="23"/>
        </w:rPr>
      </w:pPr>
      <w:r>
        <w:rPr>
          <w:spacing w:val="12"/>
          <w:sz w:val="23"/>
          <w:szCs w:val="23"/>
        </w:rPr>
        <w:t>5、</w:t>
      </w:r>
      <w:r>
        <w:rPr>
          <w:rFonts w:ascii="仿宋" w:hAnsi="仿宋" w:eastAsia="仿宋" w:cs="仿宋"/>
          <w:spacing w:val="7"/>
          <w:sz w:val="23"/>
          <w:szCs w:val="23"/>
        </w:rPr>
        <w:t>投标人须具有独立法人资格，投标人须具备有效的城乡规划乙级  及以上资质和景观设计甲级及以上资质，有类似工程业绩，财务状况和商业信誉良好，在经营活动中没有违法记录。项目负责人应具有国家一 级注册建筑师资格，结构专业负责人应具有一级注册结构工程师资格</w:t>
      </w:r>
      <w:r>
        <w:rPr>
          <w:rFonts w:hint="eastAsia" w:ascii="仿宋" w:hAnsi="仿宋" w:eastAsia="仿宋" w:cs="仿宋"/>
          <w:spacing w:val="7"/>
          <w:sz w:val="23"/>
          <w:szCs w:val="23"/>
          <w:lang w:eastAsia="zh-CN"/>
        </w:rPr>
        <w:t>。</w:t>
      </w:r>
    </w:p>
    <w:p>
      <w:pPr>
        <w:pStyle w:val="2"/>
        <w:spacing w:before="43" w:line="310" w:lineRule="auto"/>
        <w:ind w:left="14" w:right="382" w:firstLine="484"/>
        <w:rPr>
          <w:sz w:val="23"/>
          <w:szCs w:val="23"/>
        </w:rPr>
      </w:pPr>
      <w:r>
        <w:rPr>
          <w:spacing w:val="7"/>
          <w:sz w:val="23"/>
          <w:szCs w:val="23"/>
        </w:rPr>
        <w:t>6、投标单位（供应商）须提供针对本次采购项目《反商业贿赂承诺书》，</w:t>
      </w:r>
      <w:r>
        <w:rPr>
          <w:spacing w:val="68"/>
          <w:sz w:val="23"/>
          <w:szCs w:val="23"/>
        </w:rPr>
        <w:t xml:space="preserve"> </w:t>
      </w:r>
      <w:r>
        <w:rPr>
          <w:spacing w:val="7"/>
          <w:sz w:val="23"/>
          <w:szCs w:val="23"/>
        </w:rPr>
        <w:t>《采</w:t>
      </w:r>
      <w:r>
        <w:rPr>
          <w:sz w:val="23"/>
          <w:szCs w:val="23"/>
        </w:rPr>
        <w:t xml:space="preserve"> </w:t>
      </w:r>
      <w:r>
        <w:rPr>
          <w:spacing w:val="11"/>
          <w:sz w:val="23"/>
          <w:szCs w:val="23"/>
        </w:rPr>
        <w:t>购活动前三年内无重大违规记录承诺书》的书面声明。</w:t>
      </w:r>
    </w:p>
    <w:p>
      <w:pPr>
        <w:pStyle w:val="2"/>
        <w:spacing w:before="203" w:line="230" w:lineRule="auto"/>
        <w:ind w:left="502"/>
        <w:rPr>
          <w:sz w:val="23"/>
          <w:szCs w:val="23"/>
        </w:rPr>
      </w:pPr>
      <w:r>
        <w:rPr>
          <w:spacing w:val="11"/>
          <w:sz w:val="23"/>
          <w:szCs w:val="23"/>
        </w:rPr>
        <w:t>7、具有良好的商业信誉和健全的财务会计制度；</w:t>
      </w:r>
    </w:p>
    <w:p>
      <w:pPr>
        <w:pStyle w:val="2"/>
        <w:spacing w:before="199" w:line="229" w:lineRule="auto"/>
        <w:ind w:left="497"/>
        <w:rPr>
          <w:sz w:val="23"/>
          <w:szCs w:val="23"/>
        </w:rPr>
      </w:pPr>
      <w:r>
        <w:rPr>
          <w:spacing w:val="11"/>
          <w:sz w:val="23"/>
          <w:szCs w:val="23"/>
        </w:rPr>
        <w:t>8、投标保证金缴纳凭证（银行回单）或保函等票据；</w:t>
      </w:r>
    </w:p>
    <w:p>
      <w:pPr>
        <w:pStyle w:val="2"/>
        <w:spacing w:before="204" w:line="228" w:lineRule="auto"/>
        <w:ind w:left="497"/>
        <w:rPr>
          <w:sz w:val="23"/>
          <w:szCs w:val="23"/>
        </w:rPr>
      </w:pPr>
      <w:r>
        <w:rPr>
          <w:spacing w:val="12"/>
          <w:sz w:val="23"/>
          <w:szCs w:val="23"/>
        </w:rPr>
        <w:t>9、供应商须知资料表要求的其他资格证明</w:t>
      </w:r>
      <w:r>
        <w:rPr>
          <w:spacing w:val="11"/>
          <w:sz w:val="23"/>
          <w:szCs w:val="23"/>
        </w:rPr>
        <w:t>文件;</w:t>
      </w:r>
    </w:p>
    <w:p>
      <w:pPr>
        <w:pStyle w:val="2"/>
        <w:spacing w:before="286" w:line="222" w:lineRule="auto"/>
        <w:ind w:left="432"/>
        <w:rPr>
          <w:sz w:val="28"/>
          <w:szCs w:val="28"/>
        </w:rPr>
      </w:pPr>
      <w:r>
        <w:rPr>
          <w:spacing w:val="1"/>
          <w:sz w:val="28"/>
          <w:szCs w:val="28"/>
        </w:rPr>
        <w:t>21.2 商务及技术文件（包括但不限于）</w:t>
      </w:r>
    </w:p>
    <w:p>
      <w:pPr>
        <w:pStyle w:val="2"/>
        <w:spacing w:before="260"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24</w:t>
      </w:r>
    </w:p>
    <w:p>
      <w:pPr>
        <w:spacing w:line="235" w:lineRule="auto"/>
        <w:rPr>
          <w:rFonts w:ascii="宋体" w:hAnsi="宋体" w:eastAsia="宋体" w:cs="宋体"/>
          <w:sz w:val="17"/>
          <w:szCs w:val="17"/>
        </w:rPr>
        <w:sectPr>
          <w:pgSz w:w="11900" w:h="16838"/>
          <w:pgMar w:top="1133" w:right="1237" w:bottom="0" w:left="1416" w:header="861" w:footer="0" w:gutter="0"/>
          <w:cols w:space="720" w:num="1"/>
        </w:sectPr>
      </w:pPr>
    </w:p>
    <w:p>
      <w:pPr>
        <w:spacing w:line="459" w:lineRule="auto"/>
        <w:rPr>
          <w:rFonts w:ascii="Arial"/>
          <w:sz w:val="21"/>
        </w:rPr>
      </w:pPr>
    </w:p>
    <w:p>
      <w:pPr>
        <w:pStyle w:val="2"/>
        <w:spacing w:before="75" w:line="230" w:lineRule="auto"/>
        <w:ind w:left="512"/>
        <w:rPr>
          <w:sz w:val="23"/>
          <w:szCs w:val="23"/>
        </w:rPr>
      </w:pPr>
      <w:r>
        <w:rPr>
          <w:spacing w:val="3"/>
          <w:sz w:val="23"/>
          <w:szCs w:val="23"/>
        </w:rPr>
        <w:t>1、投标函</w:t>
      </w:r>
    </w:p>
    <w:p>
      <w:pPr>
        <w:pStyle w:val="2"/>
        <w:spacing w:before="114" w:line="230" w:lineRule="auto"/>
        <w:ind w:left="497"/>
        <w:rPr>
          <w:sz w:val="23"/>
          <w:szCs w:val="23"/>
        </w:rPr>
      </w:pPr>
      <w:r>
        <w:rPr>
          <w:spacing w:val="9"/>
          <w:sz w:val="23"/>
          <w:szCs w:val="23"/>
        </w:rPr>
        <w:t>2、开标一览表</w:t>
      </w:r>
    </w:p>
    <w:p>
      <w:pPr>
        <w:pStyle w:val="2"/>
        <w:spacing w:before="114" w:line="230" w:lineRule="auto"/>
        <w:ind w:left="499"/>
        <w:rPr>
          <w:sz w:val="23"/>
          <w:szCs w:val="23"/>
        </w:rPr>
      </w:pPr>
      <w:r>
        <w:rPr>
          <w:spacing w:val="8"/>
          <w:sz w:val="23"/>
          <w:szCs w:val="23"/>
        </w:rPr>
        <w:t>3、投标分项报价表</w:t>
      </w:r>
    </w:p>
    <w:p>
      <w:pPr>
        <w:pStyle w:val="2"/>
        <w:spacing w:before="111" w:line="230" w:lineRule="auto"/>
        <w:ind w:left="493"/>
        <w:rPr>
          <w:sz w:val="23"/>
          <w:szCs w:val="23"/>
        </w:rPr>
      </w:pPr>
      <w:r>
        <w:rPr>
          <w:spacing w:val="9"/>
          <w:sz w:val="23"/>
          <w:szCs w:val="23"/>
        </w:rPr>
        <w:t>4、服务条款偏离表</w:t>
      </w:r>
    </w:p>
    <w:p>
      <w:pPr>
        <w:pStyle w:val="2"/>
        <w:spacing w:before="114" w:line="230" w:lineRule="auto"/>
        <w:ind w:left="499"/>
        <w:rPr>
          <w:sz w:val="23"/>
          <w:szCs w:val="23"/>
        </w:rPr>
      </w:pPr>
      <w:r>
        <w:rPr>
          <w:spacing w:val="8"/>
          <w:sz w:val="23"/>
          <w:szCs w:val="23"/>
        </w:rPr>
        <w:t>5、商务条款偏离表</w:t>
      </w:r>
    </w:p>
    <w:p>
      <w:pPr>
        <w:pStyle w:val="2"/>
        <w:spacing w:before="114" w:line="230" w:lineRule="auto"/>
        <w:ind w:left="496"/>
        <w:rPr>
          <w:sz w:val="23"/>
          <w:szCs w:val="23"/>
        </w:rPr>
      </w:pPr>
      <w:r>
        <w:rPr>
          <w:spacing w:val="9"/>
          <w:sz w:val="23"/>
          <w:szCs w:val="23"/>
        </w:rPr>
        <w:t>6、供应商基本情况表</w:t>
      </w:r>
    </w:p>
    <w:p>
      <w:pPr>
        <w:pStyle w:val="2"/>
        <w:spacing w:before="112" w:line="230" w:lineRule="auto"/>
        <w:ind w:left="500"/>
        <w:rPr>
          <w:sz w:val="23"/>
          <w:szCs w:val="23"/>
        </w:rPr>
      </w:pPr>
      <w:r>
        <w:rPr>
          <w:spacing w:val="9"/>
          <w:sz w:val="23"/>
          <w:szCs w:val="23"/>
        </w:rPr>
        <w:t>7、近三年类似项目业绩表</w:t>
      </w:r>
    </w:p>
    <w:p>
      <w:pPr>
        <w:pStyle w:val="2"/>
        <w:spacing w:before="114" w:line="227" w:lineRule="auto"/>
        <w:ind w:left="495"/>
        <w:rPr>
          <w:sz w:val="23"/>
          <w:szCs w:val="23"/>
        </w:rPr>
      </w:pPr>
      <w:r>
        <w:rPr>
          <w:spacing w:val="11"/>
          <w:sz w:val="23"/>
          <w:szCs w:val="23"/>
        </w:rPr>
        <w:t>8、正在进行的项目一览表</w:t>
      </w:r>
    </w:p>
    <w:p>
      <w:pPr>
        <w:pStyle w:val="2"/>
        <w:spacing w:before="118" w:line="228" w:lineRule="auto"/>
        <w:ind w:left="495"/>
        <w:rPr>
          <w:sz w:val="23"/>
          <w:szCs w:val="23"/>
        </w:rPr>
      </w:pPr>
      <w:r>
        <w:rPr>
          <w:spacing w:val="10"/>
          <w:sz w:val="23"/>
          <w:szCs w:val="23"/>
        </w:rPr>
        <w:t>9、拟投入本项目工作人员汇总表</w:t>
      </w:r>
    </w:p>
    <w:p>
      <w:pPr>
        <w:pStyle w:val="2"/>
        <w:spacing w:before="114" w:line="229" w:lineRule="auto"/>
        <w:ind w:left="512"/>
        <w:rPr>
          <w:sz w:val="23"/>
          <w:szCs w:val="23"/>
        </w:rPr>
      </w:pPr>
      <w:r>
        <w:rPr>
          <w:spacing w:val="9"/>
          <w:sz w:val="23"/>
          <w:szCs w:val="23"/>
        </w:rPr>
        <w:t>10、拟投入本项目的主要人员简历表</w:t>
      </w:r>
    </w:p>
    <w:p>
      <w:pPr>
        <w:pStyle w:val="2"/>
        <w:spacing w:before="116" w:line="230" w:lineRule="auto"/>
        <w:ind w:left="512"/>
        <w:rPr>
          <w:sz w:val="23"/>
          <w:szCs w:val="23"/>
        </w:rPr>
      </w:pPr>
      <w:r>
        <w:rPr>
          <w:spacing w:val="5"/>
          <w:sz w:val="23"/>
          <w:szCs w:val="23"/>
        </w:rPr>
        <w:t>11、设计方案</w:t>
      </w:r>
    </w:p>
    <w:p>
      <w:pPr>
        <w:pStyle w:val="2"/>
        <w:spacing w:before="114" w:line="230" w:lineRule="auto"/>
        <w:ind w:left="512"/>
        <w:rPr>
          <w:sz w:val="23"/>
          <w:szCs w:val="23"/>
        </w:rPr>
      </w:pPr>
      <w:r>
        <w:rPr>
          <w:spacing w:val="9"/>
          <w:sz w:val="23"/>
          <w:szCs w:val="23"/>
        </w:rPr>
        <w:t>12、中小企业声明函(服务)</w:t>
      </w:r>
    </w:p>
    <w:p>
      <w:pPr>
        <w:pStyle w:val="2"/>
        <w:spacing w:before="112" w:line="228" w:lineRule="auto"/>
        <w:ind w:left="512"/>
        <w:rPr>
          <w:sz w:val="23"/>
          <w:szCs w:val="23"/>
        </w:rPr>
      </w:pPr>
      <w:r>
        <w:rPr>
          <w:spacing w:val="9"/>
          <w:sz w:val="23"/>
          <w:szCs w:val="23"/>
        </w:rPr>
        <w:t>13、《残疾人福利性单位声明函》</w:t>
      </w:r>
    </w:p>
    <w:p>
      <w:pPr>
        <w:pStyle w:val="2"/>
        <w:spacing w:before="117" w:line="228" w:lineRule="auto"/>
        <w:ind w:left="512"/>
        <w:rPr>
          <w:sz w:val="23"/>
          <w:szCs w:val="23"/>
        </w:rPr>
      </w:pPr>
      <w:r>
        <w:rPr>
          <w:spacing w:val="9"/>
          <w:sz w:val="23"/>
          <w:szCs w:val="23"/>
        </w:rPr>
        <w:t>14、评分标准和细则中技术部分证明材料</w:t>
      </w:r>
    </w:p>
    <w:p>
      <w:pPr>
        <w:pStyle w:val="2"/>
        <w:spacing w:before="116" w:line="228" w:lineRule="auto"/>
        <w:ind w:left="512"/>
        <w:rPr>
          <w:sz w:val="23"/>
          <w:szCs w:val="23"/>
        </w:rPr>
      </w:pPr>
      <w:r>
        <w:rPr>
          <w:spacing w:val="10"/>
          <w:sz w:val="23"/>
          <w:szCs w:val="23"/>
        </w:rPr>
        <w:t>15、评分标准和细则中技术部分证明材料（格式自拟）</w:t>
      </w:r>
    </w:p>
    <w:p>
      <w:pPr>
        <w:pStyle w:val="2"/>
        <w:spacing w:before="115" w:line="228" w:lineRule="auto"/>
        <w:ind w:left="512"/>
        <w:rPr>
          <w:sz w:val="23"/>
          <w:szCs w:val="23"/>
        </w:rPr>
      </w:pPr>
      <w:r>
        <w:rPr>
          <w:spacing w:val="10"/>
          <w:sz w:val="23"/>
          <w:szCs w:val="23"/>
        </w:rPr>
        <w:t>16、供应商认为有必要提供的其他证明材料（格式自拟）</w:t>
      </w:r>
    </w:p>
    <w:p>
      <w:pPr>
        <w:pStyle w:val="2"/>
        <w:spacing w:before="12" w:line="226" w:lineRule="auto"/>
        <w:ind w:left="757"/>
        <w:rPr>
          <w:sz w:val="35"/>
          <w:szCs w:val="35"/>
        </w:rPr>
      </w:pPr>
      <w:r>
        <w:rPr>
          <w:b/>
          <w:bCs/>
          <w:spacing w:val="5"/>
          <w:sz w:val="35"/>
          <w:szCs w:val="35"/>
          <w:u w:val="single" w:color="auto"/>
        </w:rPr>
        <w:t>注：</w:t>
      </w:r>
      <w:r>
        <w:rPr>
          <w:spacing w:val="-81"/>
          <w:sz w:val="35"/>
          <w:szCs w:val="35"/>
          <w:u w:val="single" w:color="auto"/>
        </w:rPr>
        <w:t xml:space="preserve"> </w:t>
      </w:r>
      <w:r>
        <w:rPr>
          <w:b/>
          <w:bCs/>
          <w:spacing w:val="5"/>
          <w:sz w:val="35"/>
          <w:szCs w:val="35"/>
          <w:u w:val="single" w:color="auto"/>
        </w:rPr>
        <w:t>以上材料须逐页加盖单位公章。</w:t>
      </w:r>
    </w:p>
    <w:p>
      <w:pPr>
        <w:pStyle w:val="2"/>
        <w:spacing w:before="77" w:line="230" w:lineRule="auto"/>
        <w:ind w:left="497"/>
        <w:rPr>
          <w:sz w:val="23"/>
          <w:szCs w:val="23"/>
        </w:rPr>
      </w:pPr>
      <w:r>
        <w:rPr>
          <w:spacing w:val="7"/>
          <w:sz w:val="23"/>
          <w:szCs w:val="23"/>
        </w:rPr>
        <w:t>21.3</w:t>
      </w:r>
      <w:r>
        <w:rPr>
          <w:spacing w:val="-32"/>
          <w:sz w:val="23"/>
          <w:szCs w:val="23"/>
        </w:rPr>
        <w:t xml:space="preserve"> </w:t>
      </w:r>
      <w:r>
        <w:rPr>
          <w:spacing w:val="7"/>
          <w:sz w:val="23"/>
          <w:szCs w:val="23"/>
        </w:rPr>
        <w:t>投标文件的要求</w:t>
      </w:r>
    </w:p>
    <w:p>
      <w:pPr>
        <w:pStyle w:val="2"/>
        <w:spacing w:before="110" w:line="291" w:lineRule="auto"/>
        <w:ind w:left="14" w:right="292" w:firstLine="492"/>
        <w:rPr>
          <w:sz w:val="23"/>
          <w:szCs w:val="23"/>
        </w:rPr>
      </w:pPr>
      <w:r>
        <w:rPr>
          <w:spacing w:val="14"/>
          <w:sz w:val="23"/>
          <w:szCs w:val="23"/>
        </w:rPr>
        <w:t>（1）供应商应仔细阅读采购文件的所有内容，按照采购文件的要求详细编制投</w:t>
      </w:r>
      <w:r>
        <w:rPr>
          <w:spacing w:val="13"/>
          <w:sz w:val="23"/>
          <w:szCs w:val="23"/>
        </w:rPr>
        <w:t xml:space="preserve"> </w:t>
      </w:r>
      <w:r>
        <w:rPr>
          <w:spacing w:val="12"/>
          <w:sz w:val="23"/>
          <w:szCs w:val="23"/>
        </w:rPr>
        <w:t>标文件，所提交的全部资料必须真实有效，并</w:t>
      </w:r>
      <w:r>
        <w:rPr>
          <w:spacing w:val="11"/>
          <w:sz w:val="23"/>
          <w:szCs w:val="23"/>
        </w:rPr>
        <w:t>且要保证字迹清晰易于辨认。投标文件</w:t>
      </w:r>
      <w:r>
        <w:rPr>
          <w:sz w:val="23"/>
          <w:szCs w:val="23"/>
        </w:rPr>
        <w:t xml:space="preserve"> </w:t>
      </w:r>
      <w:r>
        <w:rPr>
          <w:spacing w:val="11"/>
          <w:sz w:val="23"/>
          <w:szCs w:val="23"/>
        </w:rPr>
        <w:t>应对采购文件实质性内容作出响应，否则按无效标处理。</w:t>
      </w:r>
    </w:p>
    <w:p>
      <w:pPr>
        <w:pStyle w:val="2"/>
        <w:spacing w:before="115" w:line="275" w:lineRule="auto"/>
        <w:ind w:left="16" w:right="322" w:firstLine="490"/>
        <w:rPr>
          <w:sz w:val="23"/>
          <w:szCs w:val="23"/>
        </w:rPr>
      </w:pPr>
      <w:r>
        <w:rPr>
          <w:spacing w:val="14"/>
          <w:sz w:val="23"/>
          <w:szCs w:val="23"/>
        </w:rPr>
        <w:t>（2）投标文件格式应按本采购文件第六章格式要求编</w:t>
      </w:r>
      <w:r>
        <w:rPr>
          <w:spacing w:val="13"/>
          <w:sz w:val="23"/>
          <w:szCs w:val="23"/>
        </w:rPr>
        <w:t>制，不得对采购文件格式</w:t>
      </w:r>
      <w:r>
        <w:rPr>
          <w:sz w:val="23"/>
          <w:szCs w:val="23"/>
        </w:rPr>
        <w:t xml:space="preserve"> </w:t>
      </w:r>
      <w:r>
        <w:rPr>
          <w:spacing w:val="10"/>
          <w:sz w:val="23"/>
          <w:szCs w:val="23"/>
        </w:rPr>
        <w:t>进行增删更改，否则按无效标处理。</w:t>
      </w:r>
    </w:p>
    <w:p>
      <w:pPr>
        <w:pStyle w:val="2"/>
        <w:spacing w:before="116" w:line="274" w:lineRule="auto"/>
        <w:ind w:left="14" w:right="323" w:firstLine="492"/>
        <w:rPr>
          <w:sz w:val="23"/>
          <w:szCs w:val="23"/>
        </w:rPr>
      </w:pPr>
      <w:r>
        <w:rPr>
          <w:spacing w:val="14"/>
          <w:sz w:val="23"/>
          <w:szCs w:val="23"/>
        </w:rPr>
        <w:t>（3）对采购文件格式可更改的例外情况：采购文件</w:t>
      </w:r>
      <w:r>
        <w:rPr>
          <w:spacing w:val="13"/>
          <w:sz w:val="23"/>
          <w:szCs w:val="23"/>
        </w:rPr>
        <w:t>第六章附件格式要求中明确</w:t>
      </w:r>
      <w:r>
        <w:rPr>
          <w:sz w:val="23"/>
          <w:szCs w:val="23"/>
        </w:rPr>
        <w:t xml:space="preserve"> </w:t>
      </w:r>
      <w:r>
        <w:rPr>
          <w:spacing w:val="12"/>
          <w:sz w:val="23"/>
          <w:szCs w:val="23"/>
        </w:rPr>
        <w:t>规定表格中行数不够用时可按相同格式增加行数，其他一切内容和格式不得更改。</w:t>
      </w:r>
    </w:p>
    <w:p>
      <w:pPr>
        <w:pStyle w:val="2"/>
        <w:spacing w:before="116" w:line="275" w:lineRule="auto"/>
        <w:ind w:left="14" w:right="292" w:firstLine="492"/>
        <w:rPr>
          <w:sz w:val="23"/>
          <w:szCs w:val="23"/>
        </w:rPr>
      </w:pPr>
      <w:r>
        <w:rPr>
          <w:spacing w:val="11"/>
          <w:sz w:val="23"/>
          <w:szCs w:val="23"/>
        </w:rPr>
        <w:t>（4）投标文件为电子投标文件，电子投标文件按“政采云供应商项目采购-</w:t>
      </w:r>
      <w:r>
        <w:rPr>
          <w:spacing w:val="10"/>
          <w:sz w:val="23"/>
          <w:szCs w:val="23"/>
        </w:rPr>
        <w:t>电子</w:t>
      </w:r>
      <w:r>
        <w:rPr>
          <w:sz w:val="23"/>
          <w:szCs w:val="23"/>
        </w:rPr>
        <w:t xml:space="preserve"> </w:t>
      </w:r>
      <w:r>
        <w:rPr>
          <w:spacing w:val="10"/>
          <w:sz w:val="23"/>
          <w:szCs w:val="23"/>
        </w:rPr>
        <w:t>招投标操作指南</w:t>
      </w:r>
      <w:r>
        <w:rPr>
          <w:spacing w:val="-77"/>
          <w:sz w:val="23"/>
          <w:szCs w:val="23"/>
        </w:rPr>
        <w:t xml:space="preserve"> </w:t>
      </w:r>
      <w:r>
        <w:rPr>
          <w:spacing w:val="10"/>
          <w:sz w:val="23"/>
          <w:szCs w:val="23"/>
        </w:rPr>
        <w:t>”及本采购文件要求制作、加密传输。</w:t>
      </w:r>
    </w:p>
    <w:p>
      <w:pPr>
        <w:pStyle w:val="2"/>
        <w:spacing w:before="114" w:line="276" w:lineRule="auto"/>
        <w:ind w:left="16" w:right="314" w:firstLine="490"/>
        <w:rPr>
          <w:sz w:val="23"/>
          <w:szCs w:val="23"/>
        </w:rPr>
      </w:pPr>
      <w:r>
        <w:rPr>
          <w:spacing w:val="14"/>
          <w:sz w:val="23"/>
          <w:szCs w:val="23"/>
        </w:rPr>
        <w:t>（5）投标文件未在投标截止时间前完成传输的，视为投标文件撤回；投标</w:t>
      </w:r>
      <w:r>
        <w:rPr>
          <w:spacing w:val="13"/>
          <w:sz w:val="23"/>
          <w:szCs w:val="23"/>
        </w:rPr>
        <w:t>文件</w:t>
      </w:r>
      <w:r>
        <w:rPr>
          <w:sz w:val="23"/>
          <w:szCs w:val="23"/>
        </w:rPr>
        <w:t xml:space="preserve"> </w:t>
      </w:r>
      <w:r>
        <w:rPr>
          <w:spacing w:val="11"/>
          <w:sz w:val="23"/>
          <w:szCs w:val="23"/>
        </w:rPr>
        <w:t>未按时解密也未提供备份投标文件的，亦视为投标文件撤回。</w:t>
      </w:r>
    </w:p>
    <w:p>
      <w:pPr>
        <w:pStyle w:val="2"/>
        <w:spacing w:before="145" w:line="230" w:lineRule="auto"/>
        <w:ind w:left="499"/>
        <w:rPr>
          <w:sz w:val="23"/>
          <w:szCs w:val="23"/>
        </w:rPr>
      </w:pPr>
      <w:r>
        <w:rPr>
          <w:b/>
          <w:bCs/>
          <w:spacing w:val="6"/>
          <w:sz w:val="23"/>
          <w:szCs w:val="23"/>
        </w:rPr>
        <w:t>22</w:t>
      </w:r>
      <w:r>
        <w:rPr>
          <w:spacing w:val="6"/>
          <w:sz w:val="23"/>
          <w:szCs w:val="23"/>
        </w:rPr>
        <w:t>.</w:t>
      </w:r>
      <w:r>
        <w:rPr>
          <w:b/>
          <w:bCs/>
          <w:spacing w:val="6"/>
          <w:sz w:val="23"/>
          <w:szCs w:val="23"/>
        </w:rPr>
        <w:t>投标报价</w:t>
      </w:r>
    </w:p>
    <w:p>
      <w:pPr>
        <w:pStyle w:val="2"/>
        <w:spacing w:before="152" w:line="229" w:lineRule="auto"/>
        <w:ind w:left="499"/>
        <w:rPr>
          <w:sz w:val="23"/>
          <w:szCs w:val="23"/>
        </w:rPr>
      </w:pPr>
      <w:r>
        <w:rPr>
          <w:spacing w:val="10"/>
          <w:sz w:val="23"/>
          <w:szCs w:val="23"/>
        </w:rPr>
        <w:t>22.1</w:t>
      </w:r>
      <w:r>
        <w:rPr>
          <w:spacing w:val="-32"/>
          <w:sz w:val="23"/>
          <w:szCs w:val="23"/>
        </w:rPr>
        <w:t xml:space="preserve"> </w:t>
      </w:r>
      <w:r>
        <w:rPr>
          <w:spacing w:val="10"/>
          <w:sz w:val="23"/>
          <w:szCs w:val="23"/>
        </w:rPr>
        <w:t>投标报价文件中的单价和总价全部采用人民币表示。</w:t>
      </w:r>
    </w:p>
    <w:p>
      <w:pPr>
        <w:pStyle w:val="2"/>
        <w:spacing w:before="158" w:line="336" w:lineRule="auto"/>
        <w:ind w:left="499" w:right="230"/>
        <w:rPr>
          <w:sz w:val="23"/>
          <w:szCs w:val="23"/>
        </w:rPr>
      </w:pPr>
      <w:r>
        <w:rPr>
          <w:spacing w:val="10"/>
          <w:sz w:val="23"/>
          <w:szCs w:val="23"/>
        </w:rPr>
        <w:t>22.2</w:t>
      </w:r>
      <w:r>
        <w:rPr>
          <w:spacing w:val="-22"/>
          <w:sz w:val="23"/>
          <w:szCs w:val="23"/>
        </w:rPr>
        <w:t xml:space="preserve"> </w:t>
      </w:r>
      <w:r>
        <w:rPr>
          <w:spacing w:val="10"/>
          <w:sz w:val="23"/>
          <w:szCs w:val="23"/>
        </w:rPr>
        <w:t>投标报价表上应清楚地标明投标人拟提供服务的名称、数量、单价和总价。</w:t>
      </w:r>
      <w:r>
        <w:rPr>
          <w:sz w:val="23"/>
          <w:szCs w:val="23"/>
        </w:rPr>
        <w:t xml:space="preserve"> </w:t>
      </w:r>
      <w:r>
        <w:rPr>
          <w:spacing w:val="9"/>
          <w:sz w:val="23"/>
          <w:szCs w:val="23"/>
        </w:rPr>
        <w:t>22.3</w:t>
      </w:r>
      <w:r>
        <w:rPr>
          <w:spacing w:val="-30"/>
          <w:sz w:val="23"/>
          <w:szCs w:val="23"/>
        </w:rPr>
        <w:t xml:space="preserve"> </w:t>
      </w:r>
      <w:r>
        <w:rPr>
          <w:spacing w:val="9"/>
          <w:sz w:val="23"/>
          <w:szCs w:val="23"/>
        </w:rPr>
        <w:t>投标人只允许有一个方案、一个报价。</w:t>
      </w:r>
    </w:p>
    <w:p>
      <w:pPr>
        <w:pStyle w:val="2"/>
        <w:spacing w:before="40" w:line="228" w:lineRule="auto"/>
        <w:ind w:left="499"/>
        <w:rPr>
          <w:sz w:val="23"/>
          <w:szCs w:val="23"/>
        </w:rPr>
      </w:pPr>
      <w:r>
        <w:rPr>
          <w:spacing w:val="8"/>
          <w:sz w:val="23"/>
          <w:szCs w:val="23"/>
        </w:rPr>
        <w:t>22.4</w:t>
      </w:r>
      <w:r>
        <w:rPr>
          <w:spacing w:val="-37"/>
          <w:sz w:val="23"/>
          <w:szCs w:val="23"/>
        </w:rPr>
        <w:t xml:space="preserve"> </w:t>
      </w:r>
      <w:r>
        <w:rPr>
          <w:spacing w:val="8"/>
          <w:sz w:val="23"/>
          <w:szCs w:val="23"/>
        </w:rPr>
        <w:t>投标人应按“项目需求</w:t>
      </w:r>
      <w:r>
        <w:rPr>
          <w:spacing w:val="-80"/>
          <w:sz w:val="23"/>
          <w:szCs w:val="23"/>
        </w:rPr>
        <w:t xml:space="preserve"> </w:t>
      </w:r>
      <w:r>
        <w:rPr>
          <w:spacing w:val="8"/>
          <w:sz w:val="23"/>
          <w:szCs w:val="23"/>
        </w:rPr>
        <w:t>”所列服务进行报价，并</w:t>
      </w:r>
      <w:r>
        <w:rPr>
          <w:spacing w:val="7"/>
          <w:sz w:val="23"/>
          <w:szCs w:val="23"/>
        </w:rPr>
        <w:t>最终按服务总量乘以服务单</w:t>
      </w:r>
    </w:p>
    <w:p>
      <w:pPr>
        <w:pStyle w:val="2"/>
        <w:spacing w:before="292"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25</w:t>
      </w:r>
    </w:p>
    <w:p>
      <w:pPr>
        <w:spacing w:line="235" w:lineRule="auto"/>
        <w:rPr>
          <w:rFonts w:ascii="宋体" w:hAnsi="宋体" w:eastAsia="宋体" w:cs="宋体"/>
          <w:sz w:val="17"/>
          <w:szCs w:val="17"/>
        </w:rPr>
        <w:sectPr>
          <w:pgSz w:w="11900" w:h="16838"/>
          <w:pgMar w:top="1133" w:right="1237" w:bottom="0" w:left="1416" w:header="861" w:footer="0" w:gutter="0"/>
          <w:cols w:space="720" w:num="1"/>
        </w:sectPr>
      </w:pPr>
    </w:p>
    <w:p>
      <w:pPr>
        <w:spacing w:line="245" w:lineRule="auto"/>
        <w:rPr>
          <w:rFonts w:ascii="Arial"/>
          <w:sz w:val="21"/>
        </w:rPr>
      </w:pPr>
    </w:p>
    <w:p>
      <w:pPr>
        <w:spacing w:line="245" w:lineRule="auto"/>
        <w:rPr>
          <w:rFonts w:ascii="Arial"/>
          <w:sz w:val="21"/>
        </w:rPr>
      </w:pPr>
    </w:p>
    <w:p>
      <w:pPr>
        <w:pStyle w:val="2"/>
        <w:spacing w:before="75" w:line="345" w:lineRule="auto"/>
        <w:ind w:left="15" w:right="299"/>
        <w:jc w:val="both"/>
        <w:rPr>
          <w:sz w:val="23"/>
          <w:szCs w:val="23"/>
        </w:rPr>
      </w:pPr>
      <w:r>
        <w:rPr>
          <w:spacing w:val="11"/>
          <w:sz w:val="23"/>
          <w:szCs w:val="23"/>
        </w:rPr>
        <w:t xml:space="preserve">价报总价，不得采用总价下浮的方式进行报价。综合单价包括：服务本身价格、保险 </w:t>
      </w:r>
      <w:r>
        <w:rPr>
          <w:spacing w:val="10"/>
          <w:sz w:val="23"/>
          <w:szCs w:val="23"/>
        </w:rPr>
        <w:t>费用、培训费、交通费用、住宿费、</w:t>
      </w:r>
      <w:r>
        <w:rPr>
          <w:spacing w:val="-53"/>
          <w:sz w:val="23"/>
          <w:szCs w:val="23"/>
        </w:rPr>
        <w:t xml:space="preserve"> </w:t>
      </w:r>
      <w:r>
        <w:rPr>
          <w:spacing w:val="10"/>
          <w:sz w:val="23"/>
          <w:szCs w:val="23"/>
        </w:rPr>
        <w:t>自检费、人工</w:t>
      </w:r>
      <w:r>
        <w:rPr>
          <w:spacing w:val="9"/>
          <w:sz w:val="23"/>
          <w:szCs w:val="23"/>
        </w:rPr>
        <w:t>费、其他服务期使用的设备费及验</w:t>
      </w:r>
      <w:r>
        <w:rPr>
          <w:sz w:val="23"/>
          <w:szCs w:val="23"/>
        </w:rPr>
        <w:t xml:space="preserve"> </w:t>
      </w:r>
      <w:r>
        <w:rPr>
          <w:spacing w:val="12"/>
          <w:sz w:val="23"/>
          <w:szCs w:val="23"/>
        </w:rPr>
        <w:t>收合格前和服务期内发生的一切费用、应当提供的伴随服务/售后服务费用，及国家</w:t>
      </w:r>
      <w:r>
        <w:rPr>
          <w:spacing w:val="11"/>
          <w:sz w:val="23"/>
          <w:szCs w:val="23"/>
        </w:rPr>
        <w:t xml:space="preserve"> </w:t>
      </w:r>
      <w:r>
        <w:rPr>
          <w:spacing w:val="12"/>
          <w:sz w:val="23"/>
          <w:szCs w:val="23"/>
        </w:rPr>
        <w:t>对中标单位征收的各种税费等所有一切费用，综合单价今后将不作</w:t>
      </w:r>
      <w:r>
        <w:rPr>
          <w:spacing w:val="11"/>
          <w:sz w:val="23"/>
          <w:szCs w:val="23"/>
        </w:rPr>
        <w:t>任何调整。</w:t>
      </w:r>
    </w:p>
    <w:p>
      <w:pPr>
        <w:pStyle w:val="2"/>
        <w:spacing w:before="43" w:line="336" w:lineRule="auto"/>
        <w:ind w:left="499" w:right="474"/>
        <w:rPr>
          <w:sz w:val="23"/>
          <w:szCs w:val="23"/>
        </w:rPr>
      </w:pPr>
      <w:r>
        <w:rPr>
          <w:spacing w:val="10"/>
          <w:sz w:val="23"/>
          <w:szCs w:val="23"/>
        </w:rPr>
        <w:t>22.5</w:t>
      </w:r>
      <w:r>
        <w:rPr>
          <w:spacing w:val="-25"/>
          <w:sz w:val="23"/>
          <w:szCs w:val="23"/>
        </w:rPr>
        <w:t xml:space="preserve"> </w:t>
      </w:r>
      <w:r>
        <w:rPr>
          <w:spacing w:val="10"/>
          <w:sz w:val="23"/>
          <w:szCs w:val="23"/>
        </w:rPr>
        <w:t>投标报价的价格是服务完成验收价格，其总价即为履行合同的固定总价。</w:t>
      </w:r>
      <w:r>
        <w:rPr>
          <w:sz w:val="23"/>
          <w:szCs w:val="23"/>
        </w:rPr>
        <w:t xml:space="preserve"> </w:t>
      </w:r>
      <w:r>
        <w:rPr>
          <w:spacing w:val="11"/>
          <w:sz w:val="23"/>
          <w:szCs w:val="23"/>
        </w:rPr>
        <w:t>22.6</w:t>
      </w:r>
      <w:r>
        <w:rPr>
          <w:spacing w:val="-37"/>
          <w:sz w:val="23"/>
          <w:szCs w:val="23"/>
        </w:rPr>
        <w:t xml:space="preserve"> </w:t>
      </w:r>
      <w:r>
        <w:rPr>
          <w:spacing w:val="11"/>
          <w:sz w:val="23"/>
          <w:szCs w:val="23"/>
        </w:rPr>
        <w:t>投标文件报价为含税价，招标人不再</w:t>
      </w:r>
      <w:r>
        <w:rPr>
          <w:spacing w:val="10"/>
          <w:sz w:val="23"/>
          <w:szCs w:val="23"/>
        </w:rPr>
        <w:t>为此次招标支付任何费用。</w:t>
      </w:r>
    </w:p>
    <w:p>
      <w:pPr>
        <w:pStyle w:val="2"/>
        <w:spacing w:before="42" w:line="230" w:lineRule="auto"/>
        <w:ind w:left="499"/>
        <w:rPr>
          <w:sz w:val="23"/>
          <w:szCs w:val="23"/>
        </w:rPr>
      </w:pPr>
      <w:r>
        <w:rPr>
          <w:spacing w:val="9"/>
          <w:sz w:val="23"/>
          <w:szCs w:val="23"/>
        </w:rPr>
        <w:t>22.7</w:t>
      </w:r>
      <w:r>
        <w:rPr>
          <w:spacing w:val="-21"/>
          <w:sz w:val="23"/>
          <w:szCs w:val="23"/>
        </w:rPr>
        <w:t xml:space="preserve"> </w:t>
      </w:r>
      <w:r>
        <w:rPr>
          <w:spacing w:val="9"/>
          <w:sz w:val="23"/>
          <w:szCs w:val="23"/>
        </w:rPr>
        <w:t>投标报价应由法定代表人或被授权人签署。</w:t>
      </w:r>
    </w:p>
    <w:p>
      <w:pPr>
        <w:pStyle w:val="2"/>
        <w:spacing w:before="153" w:line="336" w:lineRule="auto"/>
        <w:ind w:left="23" w:right="295" w:firstLine="476"/>
        <w:rPr>
          <w:sz w:val="23"/>
          <w:szCs w:val="23"/>
        </w:rPr>
      </w:pPr>
      <w:r>
        <w:rPr>
          <w:spacing w:val="13"/>
          <w:sz w:val="23"/>
          <w:szCs w:val="23"/>
        </w:rPr>
        <w:t>22.8</w:t>
      </w:r>
      <w:r>
        <w:rPr>
          <w:spacing w:val="-35"/>
          <w:sz w:val="23"/>
          <w:szCs w:val="23"/>
        </w:rPr>
        <w:t xml:space="preserve"> </w:t>
      </w:r>
      <w:r>
        <w:rPr>
          <w:b/>
          <w:bCs/>
          <w:spacing w:val="13"/>
          <w:sz w:val="23"/>
          <w:szCs w:val="23"/>
        </w:rPr>
        <w:t>投标人投标总报价，不得高于本次招标设置的最</w:t>
      </w:r>
      <w:r>
        <w:rPr>
          <w:b/>
          <w:bCs/>
          <w:spacing w:val="12"/>
          <w:sz w:val="23"/>
          <w:szCs w:val="23"/>
        </w:rPr>
        <w:t>高限价(单价)，否则将作</w:t>
      </w:r>
      <w:r>
        <w:rPr>
          <w:sz w:val="23"/>
          <w:szCs w:val="23"/>
        </w:rPr>
        <w:t xml:space="preserve"> </w:t>
      </w:r>
      <w:r>
        <w:rPr>
          <w:b/>
          <w:bCs/>
          <w:spacing w:val="6"/>
          <w:sz w:val="23"/>
          <w:szCs w:val="23"/>
        </w:rPr>
        <w:t>为无效投标处理。</w:t>
      </w:r>
    </w:p>
    <w:p>
      <w:pPr>
        <w:pStyle w:val="2"/>
        <w:spacing w:before="42" w:line="335" w:lineRule="auto"/>
        <w:ind w:left="17" w:right="294" w:firstLine="482"/>
        <w:rPr>
          <w:sz w:val="23"/>
          <w:szCs w:val="23"/>
        </w:rPr>
      </w:pPr>
      <w:r>
        <w:rPr>
          <w:spacing w:val="15"/>
          <w:sz w:val="23"/>
          <w:szCs w:val="23"/>
        </w:rPr>
        <w:t>22.9</w:t>
      </w:r>
      <w:r>
        <w:rPr>
          <w:spacing w:val="-26"/>
          <w:sz w:val="23"/>
          <w:szCs w:val="23"/>
        </w:rPr>
        <w:t xml:space="preserve"> </w:t>
      </w:r>
      <w:r>
        <w:rPr>
          <w:spacing w:val="15"/>
          <w:sz w:val="23"/>
          <w:szCs w:val="23"/>
        </w:rPr>
        <w:t>如投标文件中未列明全面实现投标服务范围而必须配置的配套或辅助设施</w:t>
      </w:r>
      <w:r>
        <w:rPr>
          <w:sz w:val="23"/>
          <w:szCs w:val="23"/>
        </w:rPr>
        <w:t xml:space="preserve"> </w:t>
      </w:r>
      <w:r>
        <w:rPr>
          <w:spacing w:val="12"/>
          <w:sz w:val="23"/>
          <w:szCs w:val="23"/>
        </w:rPr>
        <w:t>及相应技术措施的费用，这些费用将被视为</w:t>
      </w:r>
      <w:r>
        <w:rPr>
          <w:spacing w:val="11"/>
          <w:sz w:val="23"/>
          <w:szCs w:val="23"/>
        </w:rPr>
        <w:t>已包含在总投标价中。</w:t>
      </w:r>
    </w:p>
    <w:p>
      <w:pPr>
        <w:pStyle w:val="2"/>
        <w:spacing w:before="43" w:line="337" w:lineRule="auto"/>
        <w:ind w:left="15" w:right="221" w:firstLine="484"/>
        <w:rPr>
          <w:sz w:val="23"/>
          <w:szCs w:val="23"/>
        </w:rPr>
      </w:pPr>
      <w:r>
        <w:rPr>
          <w:spacing w:val="7"/>
          <w:sz w:val="23"/>
          <w:szCs w:val="23"/>
        </w:rPr>
        <w:t>22.10</w:t>
      </w:r>
      <w:r>
        <w:rPr>
          <w:spacing w:val="-24"/>
          <w:sz w:val="23"/>
          <w:szCs w:val="23"/>
        </w:rPr>
        <w:t xml:space="preserve"> </w:t>
      </w:r>
      <w:r>
        <w:rPr>
          <w:spacing w:val="7"/>
          <w:sz w:val="23"/>
          <w:szCs w:val="23"/>
        </w:rPr>
        <w:t>总投标价中不得包含采购文件要求以外的内容，否则，在评标时不予核减，</w:t>
      </w:r>
      <w:r>
        <w:rPr>
          <w:sz w:val="23"/>
          <w:szCs w:val="23"/>
        </w:rPr>
        <w:t xml:space="preserve"> </w:t>
      </w:r>
      <w:r>
        <w:rPr>
          <w:spacing w:val="12"/>
          <w:sz w:val="23"/>
          <w:szCs w:val="23"/>
        </w:rPr>
        <w:t>但在授予合同时，招标人有权将这部分价格从其</w:t>
      </w:r>
      <w:r>
        <w:rPr>
          <w:spacing w:val="11"/>
          <w:sz w:val="23"/>
          <w:szCs w:val="23"/>
        </w:rPr>
        <w:t>中标价格中扣除。</w:t>
      </w:r>
    </w:p>
    <w:p>
      <w:pPr>
        <w:pStyle w:val="2"/>
        <w:spacing w:before="41" w:line="342" w:lineRule="auto"/>
        <w:ind w:left="14" w:right="294" w:firstLine="465"/>
        <w:rPr>
          <w:sz w:val="23"/>
          <w:szCs w:val="23"/>
        </w:rPr>
      </w:pPr>
      <w:r>
        <w:rPr>
          <w:spacing w:val="12"/>
          <w:sz w:val="23"/>
          <w:szCs w:val="23"/>
        </w:rPr>
        <w:t>22.11</w:t>
      </w:r>
      <w:r>
        <w:rPr>
          <w:spacing w:val="-24"/>
          <w:sz w:val="23"/>
          <w:szCs w:val="23"/>
        </w:rPr>
        <w:t xml:space="preserve"> </w:t>
      </w:r>
      <w:r>
        <w:rPr>
          <w:spacing w:val="12"/>
          <w:sz w:val="23"/>
          <w:szCs w:val="23"/>
        </w:rPr>
        <w:t>总投标价中不得缺漏采购文件所要求的内容，否则，评标时将有效</w:t>
      </w:r>
      <w:r>
        <w:rPr>
          <w:spacing w:val="11"/>
          <w:sz w:val="23"/>
          <w:szCs w:val="23"/>
        </w:rPr>
        <w:t>投标中</w:t>
      </w:r>
      <w:r>
        <w:rPr>
          <w:sz w:val="23"/>
          <w:szCs w:val="23"/>
        </w:rPr>
        <w:t xml:space="preserve"> </w:t>
      </w:r>
      <w:r>
        <w:rPr>
          <w:spacing w:val="11"/>
          <w:sz w:val="23"/>
          <w:szCs w:val="23"/>
        </w:rPr>
        <w:t>该项内容的最高价计入其评标总价，但在授予合同时，缺漏项目的报价视作已含在其</w:t>
      </w:r>
      <w:r>
        <w:rPr>
          <w:spacing w:val="17"/>
          <w:sz w:val="23"/>
          <w:szCs w:val="23"/>
        </w:rPr>
        <w:t xml:space="preserve"> </w:t>
      </w:r>
      <w:r>
        <w:rPr>
          <w:spacing w:val="11"/>
          <w:sz w:val="23"/>
          <w:szCs w:val="23"/>
        </w:rPr>
        <w:t>他项目的报价中，这些项目将作为免费赠送而包含在合同内。</w:t>
      </w:r>
    </w:p>
    <w:p>
      <w:pPr>
        <w:pStyle w:val="2"/>
        <w:spacing w:before="42" w:line="335" w:lineRule="auto"/>
        <w:ind w:left="22" w:right="295" w:firstLine="458"/>
        <w:rPr>
          <w:sz w:val="23"/>
          <w:szCs w:val="23"/>
        </w:rPr>
      </w:pPr>
      <w:r>
        <w:rPr>
          <w:spacing w:val="12"/>
          <w:sz w:val="23"/>
          <w:szCs w:val="23"/>
        </w:rPr>
        <w:t>22.12</w:t>
      </w:r>
      <w:r>
        <w:rPr>
          <w:spacing w:val="-26"/>
          <w:sz w:val="23"/>
          <w:szCs w:val="23"/>
        </w:rPr>
        <w:t xml:space="preserve"> </w:t>
      </w:r>
      <w:r>
        <w:rPr>
          <w:spacing w:val="12"/>
          <w:sz w:val="23"/>
          <w:szCs w:val="23"/>
        </w:rPr>
        <w:t>投标人不得对从第三方采购的服务另行收费，否则在计算评标价时这部分</w:t>
      </w:r>
      <w:r>
        <w:rPr>
          <w:sz w:val="23"/>
          <w:szCs w:val="23"/>
        </w:rPr>
        <w:t xml:space="preserve"> </w:t>
      </w:r>
      <w:r>
        <w:rPr>
          <w:spacing w:val="11"/>
          <w:sz w:val="23"/>
          <w:szCs w:val="23"/>
        </w:rPr>
        <w:t>费用将不予扣除，在授予合同时将从中标价格中扣除该部分费用。</w:t>
      </w:r>
    </w:p>
    <w:p>
      <w:pPr>
        <w:pStyle w:val="2"/>
        <w:spacing w:before="45" w:line="345" w:lineRule="auto"/>
        <w:ind w:left="14" w:right="290" w:firstLine="465"/>
        <w:rPr>
          <w:sz w:val="23"/>
          <w:szCs w:val="23"/>
        </w:rPr>
      </w:pPr>
      <w:r>
        <w:rPr>
          <w:spacing w:val="12"/>
          <w:sz w:val="23"/>
          <w:szCs w:val="23"/>
        </w:rPr>
        <w:t>22.13</w:t>
      </w:r>
      <w:r>
        <w:rPr>
          <w:spacing w:val="-21"/>
          <w:sz w:val="23"/>
          <w:szCs w:val="23"/>
        </w:rPr>
        <w:t xml:space="preserve"> </w:t>
      </w:r>
      <w:r>
        <w:rPr>
          <w:spacing w:val="12"/>
          <w:sz w:val="23"/>
          <w:szCs w:val="23"/>
        </w:rPr>
        <w:t>投标人应根据服务状况列出所需人员和设备，并将该人员和设备价格计入</w:t>
      </w:r>
      <w:r>
        <w:rPr>
          <w:sz w:val="23"/>
          <w:szCs w:val="23"/>
        </w:rPr>
        <w:t xml:space="preserve"> </w:t>
      </w:r>
      <w:r>
        <w:rPr>
          <w:spacing w:val="12"/>
          <w:sz w:val="23"/>
          <w:szCs w:val="23"/>
        </w:rPr>
        <w:t>总投标价，若所提供的服务无需人员和设备，则</w:t>
      </w:r>
      <w:r>
        <w:rPr>
          <w:spacing w:val="11"/>
          <w:sz w:val="23"/>
          <w:szCs w:val="23"/>
        </w:rPr>
        <w:t>应在投标文件中说明；无论投标人在</w:t>
      </w:r>
      <w:r>
        <w:rPr>
          <w:sz w:val="23"/>
          <w:szCs w:val="23"/>
        </w:rPr>
        <w:t xml:space="preserve"> </w:t>
      </w:r>
      <w:r>
        <w:rPr>
          <w:spacing w:val="11"/>
          <w:sz w:val="23"/>
          <w:szCs w:val="23"/>
        </w:rPr>
        <w:t>报价中列明人员和设备的数量及价格多少，在服务期内招标人均无需为项目所需的人</w:t>
      </w:r>
      <w:r>
        <w:rPr>
          <w:spacing w:val="17"/>
          <w:sz w:val="23"/>
          <w:szCs w:val="23"/>
        </w:rPr>
        <w:t xml:space="preserve"> </w:t>
      </w:r>
      <w:r>
        <w:rPr>
          <w:spacing w:val="9"/>
          <w:sz w:val="23"/>
          <w:szCs w:val="23"/>
        </w:rPr>
        <w:t>员和设备另行支付费用。</w:t>
      </w:r>
    </w:p>
    <w:p>
      <w:pPr>
        <w:pStyle w:val="2"/>
        <w:spacing w:before="42" w:line="230" w:lineRule="auto"/>
        <w:ind w:left="499"/>
        <w:rPr>
          <w:sz w:val="23"/>
          <w:szCs w:val="23"/>
        </w:rPr>
      </w:pPr>
      <w:r>
        <w:rPr>
          <w:b/>
          <w:bCs/>
          <w:spacing w:val="4"/>
          <w:sz w:val="23"/>
          <w:szCs w:val="23"/>
        </w:rPr>
        <w:t>23.</w:t>
      </w:r>
      <w:r>
        <w:rPr>
          <w:spacing w:val="29"/>
          <w:sz w:val="23"/>
          <w:szCs w:val="23"/>
        </w:rPr>
        <w:t xml:space="preserve"> </w:t>
      </w:r>
      <w:r>
        <w:rPr>
          <w:b/>
          <w:bCs/>
          <w:spacing w:val="4"/>
          <w:sz w:val="23"/>
          <w:szCs w:val="23"/>
        </w:rPr>
        <w:t>投标有效期</w:t>
      </w:r>
    </w:p>
    <w:p>
      <w:pPr>
        <w:pStyle w:val="2"/>
        <w:spacing w:before="152" w:line="230" w:lineRule="auto"/>
        <w:ind w:left="499"/>
        <w:rPr>
          <w:sz w:val="23"/>
          <w:szCs w:val="23"/>
        </w:rPr>
      </w:pPr>
      <w:r>
        <w:rPr>
          <w:spacing w:val="8"/>
          <w:sz w:val="23"/>
          <w:szCs w:val="23"/>
        </w:rPr>
        <w:t>23.1</w:t>
      </w:r>
      <w:r>
        <w:rPr>
          <w:spacing w:val="38"/>
          <w:sz w:val="23"/>
          <w:szCs w:val="23"/>
        </w:rPr>
        <w:t xml:space="preserve"> </w:t>
      </w:r>
      <w:r>
        <w:rPr>
          <w:spacing w:val="8"/>
          <w:sz w:val="23"/>
          <w:szCs w:val="23"/>
        </w:rPr>
        <w:t>除投标人须知前附表另有规定外</w:t>
      </w:r>
      <w:r>
        <w:rPr>
          <w:b/>
          <w:bCs/>
          <w:spacing w:val="8"/>
          <w:sz w:val="23"/>
          <w:szCs w:val="23"/>
        </w:rPr>
        <w:t>，投标有效</w:t>
      </w:r>
      <w:r>
        <w:rPr>
          <w:b/>
          <w:bCs/>
          <w:spacing w:val="7"/>
          <w:sz w:val="23"/>
          <w:szCs w:val="23"/>
        </w:rPr>
        <w:t>期为</w:t>
      </w:r>
      <w:r>
        <w:rPr>
          <w:spacing w:val="-39"/>
          <w:sz w:val="23"/>
          <w:szCs w:val="23"/>
        </w:rPr>
        <w:t xml:space="preserve"> </w:t>
      </w:r>
      <w:r>
        <w:rPr>
          <w:b/>
          <w:bCs/>
          <w:spacing w:val="7"/>
          <w:sz w:val="23"/>
          <w:szCs w:val="23"/>
        </w:rPr>
        <w:t>60</w:t>
      </w:r>
      <w:r>
        <w:rPr>
          <w:spacing w:val="-36"/>
          <w:sz w:val="23"/>
          <w:szCs w:val="23"/>
        </w:rPr>
        <w:t xml:space="preserve"> </w:t>
      </w:r>
      <w:r>
        <w:rPr>
          <w:b/>
          <w:bCs/>
          <w:spacing w:val="7"/>
          <w:sz w:val="23"/>
          <w:szCs w:val="23"/>
        </w:rPr>
        <w:t>天。</w:t>
      </w:r>
    </w:p>
    <w:p>
      <w:pPr>
        <w:pStyle w:val="2"/>
        <w:spacing w:before="155" w:line="337" w:lineRule="auto"/>
        <w:ind w:left="14" w:right="290" w:firstLine="485"/>
        <w:rPr>
          <w:sz w:val="23"/>
          <w:szCs w:val="23"/>
        </w:rPr>
      </w:pPr>
      <w:r>
        <w:rPr>
          <w:spacing w:val="9"/>
          <w:sz w:val="23"/>
          <w:szCs w:val="23"/>
        </w:rPr>
        <w:t>23.2</w:t>
      </w:r>
      <w:r>
        <w:rPr>
          <w:spacing w:val="-34"/>
          <w:sz w:val="23"/>
          <w:szCs w:val="23"/>
        </w:rPr>
        <w:t xml:space="preserve"> </w:t>
      </w:r>
      <w:r>
        <w:rPr>
          <w:spacing w:val="9"/>
          <w:sz w:val="23"/>
          <w:szCs w:val="23"/>
        </w:rPr>
        <w:t>在投标有效期内，投标人撤销或修改其投标文件的，</w:t>
      </w:r>
      <w:r>
        <w:rPr>
          <w:spacing w:val="8"/>
          <w:sz w:val="23"/>
          <w:szCs w:val="23"/>
        </w:rPr>
        <w:t>应承担采购文件和法律</w:t>
      </w:r>
      <w:r>
        <w:rPr>
          <w:sz w:val="23"/>
          <w:szCs w:val="23"/>
        </w:rPr>
        <w:t xml:space="preserve"> </w:t>
      </w:r>
      <w:r>
        <w:rPr>
          <w:spacing w:val="7"/>
          <w:sz w:val="23"/>
          <w:szCs w:val="23"/>
        </w:rPr>
        <w:t>规定的责任。</w:t>
      </w:r>
    </w:p>
    <w:p>
      <w:pPr>
        <w:pStyle w:val="2"/>
        <w:spacing w:before="38" w:line="345" w:lineRule="auto"/>
        <w:ind w:left="14" w:right="292" w:firstLine="485"/>
        <w:jc w:val="both"/>
        <w:rPr>
          <w:sz w:val="23"/>
          <w:szCs w:val="23"/>
        </w:rPr>
      </w:pPr>
      <w:r>
        <w:rPr>
          <w:spacing w:val="8"/>
          <w:sz w:val="23"/>
          <w:szCs w:val="23"/>
        </w:rPr>
        <w:t>23.3 出现特殊情况需要延长投标有效期</w:t>
      </w:r>
      <w:r>
        <w:rPr>
          <w:spacing w:val="7"/>
          <w:sz w:val="23"/>
          <w:szCs w:val="23"/>
        </w:rPr>
        <w:t>的，招标人以书面形式通知所有投标人延</w:t>
      </w:r>
      <w:r>
        <w:rPr>
          <w:sz w:val="23"/>
          <w:szCs w:val="23"/>
        </w:rPr>
        <w:t xml:space="preserve"> </w:t>
      </w:r>
      <w:r>
        <w:rPr>
          <w:spacing w:val="12"/>
          <w:sz w:val="23"/>
          <w:szCs w:val="23"/>
        </w:rPr>
        <w:t>长投标有效期。投标人同意延长的，应相应</w:t>
      </w:r>
      <w:r>
        <w:rPr>
          <w:spacing w:val="11"/>
          <w:sz w:val="23"/>
          <w:szCs w:val="23"/>
        </w:rPr>
        <w:t>延长其投标保证金的有效期，但不得要求</w:t>
      </w:r>
      <w:r>
        <w:rPr>
          <w:sz w:val="23"/>
          <w:szCs w:val="23"/>
        </w:rPr>
        <w:t xml:space="preserve"> </w:t>
      </w:r>
      <w:r>
        <w:rPr>
          <w:spacing w:val="12"/>
          <w:sz w:val="23"/>
          <w:szCs w:val="23"/>
        </w:rPr>
        <w:t>或被允许修改或撤销其投标文件；投标人拒</w:t>
      </w:r>
      <w:r>
        <w:rPr>
          <w:spacing w:val="11"/>
          <w:sz w:val="23"/>
          <w:szCs w:val="23"/>
        </w:rPr>
        <w:t>绝延长的，其投标失效，但投标人有权收</w:t>
      </w:r>
      <w:r>
        <w:rPr>
          <w:sz w:val="23"/>
          <w:szCs w:val="23"/>
        </w:rPr>
        <w:t xml:space="preserve"> </w:t>
      </w:r>
      <w:r>
        <w:rPr>
          <w:spacing w:val="9"/>
          <w:sz w:val="23"/>
          <w:szCs w:val="23"/>
        </w:rPr>
        <w:t>回其投标保证金。</w:t>
      </w:r>
    </w:p>
    <w:p>
      <w:pPr>
        <w:pStyle w:val="2"/>
        <w:spacing w:before="43" w:line="229" w:lineRule="auto"/>
        <w:ind w:left="480"/>
        <w:rPr>
          <w:sz w:val="23"/>
          <w:szCs w:val="23"/>
        </w:rPr>
      </w:pPr>
      <w:r>
        <w:rPr>
          <w:b/>
          <w:bCs/>
          <w:spacing w:val="4"/>
          <w:sz w:val="23"/>
          <w:szCs w:val="23"/>
        </w:rPr>
        <w:t>24.</w:t>
      </w:r>
      <w:r>
        <w:rPr>
          <w:spacing w:val="31"/>
          <w:sz w:val="23"/>
          <w:szCs w:val="23"/>
        </w:rPr>
        <w:t xml:space="preserve"> </w:t>
      </w:r>
      <w:r>
        <w:rPr>
          <w:b/>
          <w:bCs/>
          <w:spacing w:val="4"/>
          <w:sz w:val="23"/>
          <w:szCs w:val="23"/>
        </w:rPr>
        <w:t>投标保证金</w:t>
      </w:r>
    </w:p>
    <w:p>
      <w:pPr>
        <w:spacing w:line="391" w:lineRule="auto"/>
        <w:rPr>
          <w:rFonts w:ascii="Arial"/>
          <w:sz w:val="21"/>
        </w:rPr>
      </w:pPr>
    </w:p>
    <w:p>
      <w:pPr>
        <w:pStyle w:val="2"/>
        <w:spacing w:before="56"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26</w:t>
      </w:r>
    </w:p>
    <w:p>
      <w:pPr>
        <w:spacing w:line="235" w:lineRule="auto"/>
        <w:rPr>
          <w:rFonts w:ascii="宋体" w:hAnsi="宋体" w:eastAsia="宋体" w:cs="宋体"/>
          <w:sz w:val="17"/>
          <w:szCs w:val="17"/>
        </w:rPr>
        <w:sectPr>
          <w:pgSz w:w="11900" w:h="16838"/>
          <w:pgMar w:top="1133" w:right="1237" w:bottom="0" w:left="1416" w:header="861" w:footer="0" w:gutter="0"/>
          <w:cols w:space="720" w:num="1"/>
        </w:sectPr>
      </w:pPr>
    </w:p>
    <w:p>
      <w:pPr>
        <w:spacing w:line="245" w:lineRule="auto"/>
        <w:rPr>
          <w:rFonts w:ascii="Arial"/>
          <w:sz w:val="21"/>
        </w:rPr>
      </w:pPr>
    </w:p>
    <w:p>
      <w:pPr>
        <w:spacing w:line="246" w:lineRule="auto"/>
        <w:rPr>
          <w:rFonts w:ascii="Arial"/>
          <w:sz w:val="21"/>
        </w:rPr>
      </w:pPr>
    </w:p>
    <w:p>
      <w:pPr>
        <w:pStyle w:val="2"/>
        <w:spacing w:before="75" w:line="345" w:lineRule="auto"/>
        <w:ind w:left="14" w:right="306" w:firstLine="485"/>
        <w:jc w:val="both"/>
        <w:rPr>
          <w:sz w:val="23"/>
          <w:szCs w:val="23"/>
        </w:rPr>
      </w:pPr>
      <w:r>
        <w:rPr>
          <w:spacing w:val="10"/>
          <w:sz w:val="23"/>
          <w:szCs w:val="23"/>
        </w:rPr>
        <w:t>24.1</w:t>
      </w:r>
      <w:r>
        <w:rPr>
          <w:spacing w:val="-32"/>
          <w:sz w:val="23"/>
          <w:szCs w:val="23"/>
        </w:rPr>
        <w:t xml:space="preserve"> </w:t>
      </w:r>
      <w:r>
        <w:rPr>
          <w:spacing w:val="10"/>
          <w:sz w:val="23"/>
          <w:szCs w:val="23"/>
        </w:rPr>
        <w:t>供应商须知前附表规定递交投标保证金的，供应商在递交投标文件的同时，</w:t>
      </w:r>
      <w:r>
        <w:rPr>
          <w:sz w:val="23"/>
          <w:szCs w:val="23"/>
        </w:rPr>
        <w:t xml:space="preserve"> </w:t>
      </w:r>
      <w:r>
        <w:rPr>
          <w:spacing w:val="11"/>
          <w:sz w:val="23"/>
          <w:szCs w:val="23"/>
        </w:rPr>
        <w:t>应按供应商须知前附表规定的金额、担保形式和</w:t>
      </w:r>
      <w:r>
        <w:rPr>
          <w:spacing w:val="10"/>
          <w:sz w:val="23"/>
          <w:szCs w:val="23"/>
        </w:rPr>
        <w:t>第六部分“投标文件格式</w:t>
      </w:r>
      <w:r>
        <w:rPr>
          <w:spacing w:val="-79"/>
          <w:sz w:val="23"/>
          <w:szCs w:val="23"/>
        </w:rPr>
        <w:t xml:space="preserve"> </w:t>
      </w:r>
      <w:r>
        <w:rPr>
          <w:spacing w:val="10"/>
          <w:sz w:val="23"/>
          <w:szCs w:val="23"/>
        </w:rPr>
        <w:t>”规定的投</w:t>
      </w:r>
      <w:r>
        <w:rPr>
          <w:sz w:val="23"/>
          <w:szCs w:val="23"/>
        </w:rPr>
        <w:t xml:space="preserve"> </w:t>
      </w:r>
      <w:r>
        <w:rPr>
          <w:spacing w:val="12"/>
          <w:sz w:val="23"/>
          <w:szCs w:val="23"/>
        </w:rPr>
        <w:t>标保证金格式递交投标保证金，并作为其投</w:t>
      </w:r>
      <w:r>
        <w:rPr>
          <w:spacing w:val="11"/>
          <w:sz w:val="23"/>
          <w:szCs w:val="23"/>
        </w:rPr>
        <w:t>标文件的组成部分。供应商不按要求提交</w:t>
      </w:r>
      <w:r>
        <w:rPr>
          <w:sz w:val="23"/>
          <w:szCs w:val="23"/>
        </w:rPr>
        <w:t xml:space="preserve"> </w:t>
      </w:r>
      <w:r>
        <w:rPr>
          <w:spacing w:val="11"/>
          <w:sz w:val="23"/>
          <w:szCs w:val="23"/>
        </w:rPr>
        <w:t>投标保证金的，评标委员会将否决其投标。</w:t>
      </w:r>
    </w:p>
    <w:p>
      <w:pPr>
        <w:pStyle w:val="2"/>
        <w:spacing w:before="41" w:line="335" w:lineRule="auto"/>
        <w:ind w:left="15" w:right="355" w:firstLine="484"/>
        <w:rPr>
          <w:sz w:val="23"/>
          <w:szCs w:val="23"/>
        </w:rPr>
      </w:pPr>
      <w:r>
        <w:rPr>
          <w:spacing w:val="6"/>
          <w:sz w:val="23"/>
          <w:szCs w:val="23"/>
        </w:rPr>
        <w:t>24.2 自中标通知书发出之日起</w:t>
      </w:r>
      <w:r>
        <w:rPr>
          <w:spacing w:val="-18"/>
          <w:sz w:val="23"/>
          <w:szCs w:val="23"/>
        </w:rPr>
        <w:t xml:space="preserve"> </w:t>
      </w:r>
      <w:r>
        <w:rPr>
          <w:spacing w:val="6"/>
          <w:sz w:val="23"/>
          <w:szCs w:val="23"/>
        </w:rPr>
        <w:t>5</w:t>
      </w:r>
      <w:r>
        <w:rPr>
          <w:spacing w:val="-36"/>
          <w:sz w:val="23"/>
          <w:szCs w:val="23"/>
        </w:rPr>
        <w:t xml:space="preserve"> </w:t>
      </w:r>
      <w:r>
        <w:rPr>
          <w:spacing w:val="6"/>
          <w:sz w:val="23"/>
          <w:szCs w:val="23"/>
        </w:rPr>
        <w:t>个工作日内退还未中标供应商的投标保证金，自</w:t>
      </w:r>
      <w:r>
        <w:rPr>
          <w:sz w:val="23"/>
          <w:szCs w:val="23"/>
        </w:rPr>
        <w:t xml:space="preserve"> </w:t>
      </w:r>
      <w:r>
        <w:rPr>
          <w:spacing w:val="10"/>
          <w:sz w:val="23"/>
          <w:szCs w:val="23"/>
        </w:rPr>
        <w:t>政府采购合同签订之日起</w:t>
      </w:r>
      <w:r>
        <w:rPr>
          <w:spacing w:val="-27"/>
          <w:sz w:val="23"/>
          <w:szCs w:val="23"/>
        </w:rPr>
        <w:t xml:space="preserve"> </w:t>
      </w:r>
      <w:r>
        <w:rPr>
          <w:spacing w:val="10"/>
          <w:sz w:val="23"/>
          <w:szCs w:val="23"/>
        </w:rPr>
        <w:t>5</w:t>
      </w:r>
      <w:r>
        <w:rPr>
          <w:spacing w:val="-38"/>
          <w:sz w:val="23"/>
          <w:szCs w:val="23"/>
        </w:rPr>
        <w:t xml:space="preserve"> </w:t>
      </w:r>
      <w:r>
        <w:rPr>
          <w:spacing w:val="10"/>
          <w:sz w:val="23"/>
          <w:szCs w:val="23"/>
        </w:rPr>
        <w:t>个工作日内退还中标人的投标保证金。</w:t>
      </w:r>
    </w:p>
    <w:p>
      <w:pPr>
        <w:pStyle w:val="2"/>
        <w:spacing w:before="45" w:line="229" w:lineRule="auto"/>
        <w:ind w:left="499"/>
        <w:rPr>
          <w:sz w:val="23"/>
          <w:szCs w:val="23"/>
        </w:rPr>
      </w:pPr>
      <w:r>
        <w:rPr>
          <w:spacing w:val="10"/>
          <w:sz w:val="23"/>
          <w:szCs w:val="23"/>
        </w:rPr>
        <w:t>24.3</w:t>
      </w:r>
      <w:r>
        <w:rPr>
          <w:spacing w:val="-39"/>
          <w:sz w:val="23"/>
          <w:szCs w:val="23"/>
        </w:rPr>
        <w:t xml:space="preserve"> </w:t>
      </w:r>
      <w:r>
        <w:rPr>
          <w:spacing w:val="10"/>
          <w:sz w:val="23"/>
          <w:szCs w:val="23"/>
        </w:rPr>
        <w:t>有下列情形之一的，投标保证金将不予退</w:t>
      </w:r>
      <w:r>
        <w:rPr>
          <w:spacing w:val="9"/>
          <w:sz w:val="23"/>
          <w:szCs w:val="23"/>
        </w:rPr>
        <w:t>还：</w:t>
      </w:r>
    </w:p>
    <w:p>
      <w:pPr>
        <w:pStyle w:val="2"/>
        <w:spacing w:before="154" w:line="227" w:lineRule="auto"/>
        <w:ind w:left="509"/>
        <w:rPr>
          <w:sz w:val="23"/>
          <w:szCs w:val="23"/>
        </w:rPr>
      </w:pPr>
      <w:r>
        <w:rPr>
          <w:spacing w:val="11"/>
          <w:sz w:val="23"/>
          <w:szCs w:val="23"/>
        </w:rPr>
        <w:t>（1）供应商在规定的投标有效期内撤回或修改其投标文件；</w:t>
      </w:r>
    </w:p>
    <w:p>
      <w:pPr>
        <w:pStyle w:val="2"/>
        <w:spacing w:before="155" w:line="292" w:lineRule="auto"/>
        <w:ind w:left="14" w:right="386" w:firstLine="494"/>
        <w:rPr>
          <w:sz w:val="23"/>
          <w:szCs w:val="23"/>
        </w:rPr>
      </w:pPr>
      <w:r>
        <w:rPr>
          <w:spacing w:val="10"/>
          <w:sz w:val="23"/>
          <w:szCs w:val="23"/>
        </w:rPr>
        <w:t>（2）</w:t>
      </w:r>
      <w:r>
        <w:rPr>
          <w:spacing w:val="-52"/>
          <w:sz w:val="23"/>
          <w:szCs w:val="23"/>
        </w:rPr>
        <w:t xml:space="preserve"> </w:t>
      </w:r>
      <w:r>
        <w:rPr>
          <w:spacing w:val="10"/>
          <w:sz w:val="23"/>
          <w:szCs w:val="23"/>
        </w:rPr>
        <w:t>中标通知书发出后三十天内，</w:t>
      </w:r>
      <w:r>
        <w:rPr>
          <w:spacing w:val="-46"/>
          <w:sz w:val="23"/>
          <w:szCs w:val="23"/>
        </w:rPr>
        <w:t xml:space="preserve"> </w:t>
      </w:r>
      <w:r>
        <w:rPr>
          <w:spacing w:val="10"/>
          <w:sz w:val="23"/>
          <w:szCs w:val="23"/>
        </w:rPr>
        <w:t>中标人无正当理由拒签合同协议书</w:t>
      </w:r>
      <w:r>
        <w:rPr>
          <w:spacing w:val="9"/>
          <w:sz w:val="23"/>
          <w:szCs w:val="23"/>
        </w:rPr>
        <w:t>或未按采</w:t>
      </w:r>
      <w:r>
        <w:rPr>
          <w:sz w:val="23"/>
          <w:szCs w:val="23"/>
        </w:rPr>
        <w:t xml:space="preserve"> </w:t>
      </w:r>
      <w:r>
        <w:rPr>
          <w:spacing w:val="10"/>
          <w:sz w:val="23"/>
          <w:szCs w:val="23"/>
        </w:rPr>
        <w:t>购文件规定提交履约担保。</w:t>
      </w:r>
    </w:p>
    <w:p>
      <w:pPr>
        <w:pStyle w:val="2"/>
        <w:spacing w:before="154" w:line="228" w:lineRule="auto"/>
        <w:ind w:left="509"/>
        <w:rPr>
          <w:sz w:val="23"/>
          <w:szCs w:val="23"/>
        </w:rPr>
      </w:pPr>
      <w:r>
        <w:rPr>
          <w:spacing w:val="9"/>
          <w:sz w:val="23"/>
          <w:szCs w:val="23"/>
        </w:rPr>
        <w:t>（3）提供虚假材料谋取中标的；</w:t>
      </w:r>
    </w:p>
    <w:p>
      <w:pPr>
        <w:pStyle w:val="2"/>
        <w:spacing w:before="155" w:line="227" w:lineRule="auto"/>
        <w:ind w:left="509"/>
        <w:rPr>
          <w:sz w:val="23"/>
          <w:szCs w:val="23"/>
        </w:rPr>
      </w:pPr>
      <w:r>
        <w:rPr>
          <w:spacing w:val="10"/>
          <w:sz w:val="23"/>
          <w:szCs w:val="23"/>
        </w:rPr>
        <w:t>（4）经查实属于陪标、串通投标的等。</w:t>
      </w:r>
    </w:p>
    <w:p>
      <w:pPr>
        <w:pStyle w:val="2"/>
        <w:spacing w:before="159" w:line="229" w:lineRule="auto"/>
        <w:ind w:left="499"/>
        <w:rPr>
          <w:sz w:val="23"/>
          <w:szCs w:val="23"/>
        </w:rPr>
      </w:pPr>
      <w:r>
        <w:rPr>
          <w:spacing w:val="8"/>
          <w:sz w:val="23"/>
          <w:szCs w:val="23"/>
        </w:rPr>
        <w:t>24.4</w:t>
      </w:r>
      <w:r>
        <w:rPr>
          <w:spacing w:val="-37"/>
          <w:sz w:val="23"/>
          <w:szCs w:val="23"/>
        </w:rPr>
        <w:t xml:space="preserve"> </w:t>
      </w:r>
      <w:r>
        <w:rPr>
          <w:spacing w:val="8"/>
          <w:sz w:val="23"/>
          <w:szCs w:val="23"/>
        </w:rPr>
        <w:t>投标保证金按供应商须知前附表第</w:t>
      </w:r>
      <w:r>
        <w:rPr>
          <w:spacing w:val="-21"/>
          <w:sz w:val="23"/>
          <w:szCs w:val="23"/>
        </w:rPr>
        <w:t xml:space="preserve"> </w:t>
      </w:r>
      <w:r>
        <w:rPr>
          <w:spacing w:val="8"/>
          <w:sz w:val="23"/>
          <w:szCs w:val="23"/>
        </w:rPr>
        <w:t>13</w:t>
      </w:r>
      <w:r>
        <w:rPr>
          <w:spacing w:val="-34"/>
          <w:sz w:val="23"/>
          <w:szCs w:val="23"/>
        </w:rPr>
        <w:t xml:space="preserve"> </w:t>
      </w:r>
      <w:r>
        <w:rPr>
          <w:spacing w:val="7"/>
          <w:sz w:val="23"/>
          <w:szCs w:val="23"/>
        </w:rPr>
        <w:t>条规定执行。</w:t>
      </w:r>
    </w:p>
    <w:p>
      <w:pPr>
        <w:pStyle w:val="2"/>
        <w:spacing w:before="174" w:line="300" w:lineRule="auto"/>
        <w:ind w:left="499" w:right="1939" w:firstLine="1084"/>
        <w:rPr>
          <w:sz w:val="23"/>
          <w:szCs w:val="23"/>
        </w:rPr>
      </w:pPr>
      <w:r>
        <w:rPr>
          <w:b/>
          <w:bCs/>
          <w:spacing w:val="8"/>
        </w:rPr>
        <w:t>（四）投标文件的制作、上传及递交要求</w:t>
      </w:r>
      <w:r>
        <w:rPr>
          <w:spacing w:val="2"/>
        </w:rPr>
        <w:t xml:space="preserve"> </w:t>
      </w:r>
      <w:r>
        <w:rPr>
          <w:b/>
          <w:bCs/>
          <w:spacing w:val="8"/>
          <w:sz w:val="23"/>
          <w:szCs w:val="23"/>
        </w:rPr>
        <w:t>25.投标文件的制作要求</w:t>
      </w:r>
    </w:p>
    <w:p>
      <w:pPr>
        <w:pStyle w:val="2"/>
        <w:spacing w:before="109" w:line="363" w:lineRule="auto"/>
        <w:ind w:left="15" w:right="238" w:firstLine="486"/>
        <w:rPr>
          <w:sz w:val="23"/>
          <w:szCs w:val="23"/>
        </w:rPr>
      </w:pPr>
      <w:r>
        <w:rPr>
          <w:spacing w:val="11"/>
          <w:sz w:val="23"/>
          <w:szCs w:val="23"/>
        </w:rPr>
        <w:t>（1）供应商应按照投标文件组成内容及项目招标需求和新疆政府采购云平台要求</w:t>
      </w:r>
      <w:r>
        <w:rPr>
          <w:spacing w:val="7"/>
          <w:sz w:val="23"/>
          <w:szCs w:val="23"/>
        </w:rPr>
        <w:t xml:space="preserve"> </w:t>
      </w:r>
      <w:r>
        <w:rPr>
          <w:spacing w:val="15"/>
          <w:sz w:val="23"/>
          <w:szCs w:val="23"/>
        </w:rPr>
        <w:t>制作投标文件，不按采购文件和新疆政府采购云平</w:t>
      </w:r>
      <w:r>
        <w:rPr>
          <w:spacing w:val="14"/>
          <w:sz w:val="23"/>
          <w:szCs w:val="23"/>
        </w:rPr>
        <w:t>台要求制作投标文件的将视情况处</w:t>
      </w:r>
      <w:r>
        <w:rPr>
          <w:sz w:val="23"/>
          <w:szCs w:val="23"/>
        </w:rPr>
        <w:t xml:space="preserve"> </w:t>
      </w:r>
      <w:r>
        <w:rPr>
          <w:spacing w:val="8"/>
          <w:sz w:val="23"/>
          <w:szCs w:val="23"/>
        </w:rPr>
        <w:t>理（拒收等</w:t>
      </w:r>
      <w:r>
        <w:rPr>
          <w:spacing w:val="-6"/>
          <w:sz w:val="23"/>
          <w:szCs w:val="23"/>
        </w:rPr>
        <w:t>）</w:t>
      </w:r>
      <w:r>
        <w:rPr>
          <w:spacing w:val="-65"/>
          <w:sz w:val="23"/>
          <w:szCs w:val="23"/>
        </w:rPr>
        <w:t xml:space="preserve"> </w:t>
      </w:r>
      <w:r>
        <w:rPr>
          <w:spacing w:val="-6"/>
          <w:sz w:val="23"/>
          <w:szCs w:val="23"/>
        </w:rPr>
        <w:t>，</w:t>
      </w:r>
      <w:r>
        <w:rPr>
          <w:spacing w:val="-59"/>
          <w:sz w:val="23"/>
          <w:szCs w:val="23"/>
        </w:rPr>
        <w:t xml:space="preserve"> </w:t>
      </w:r>
      <w:r>
        <w:rPr>
          <w:spacing w:val="8"/>
          <w:sz w:val="23"/>
          <w:szCs w:val="23"/>
        </w:rPr>
        <w:t>由此产生的责任由供应商自行承担。</w:t>
      </w:r>
    </w:p>
    <w:p>
      <w:pPr>
        <w:pStyle w:val="2"/>
        <w:spacing w:before="41" w:line="366" w:lineRule="auto"/>
        <w:ind w:left="14" w:firstLine="516"/>
        <w:rPr>
          <w:sz w:val="23"/>
          <w:szCs w:val="23"/>
        </w:rPr>
      </w:pPr>
      <w:r>
        <w:rPr>
          <w:spacing w:val="9"/>
          <w:sz w:val="23"/>
          <w:szCs w:val="23"/>
        </w:rPr>
        <w:t>电子投标文件部分：供应商应根据“政采云供应商项目采购-电子招投标操作指南</w:t>
      </w:r>
      <w:r>
        <w:rPr>
          <w:spacing w:val="-65"/>
          <w:sz w:val="23"/>
          <w:szCs w:val="23"/>
        </w:rPr>
        <w:t xml:space="preserve"> </w:t>
      </w:r>
      <w:r>
        <w:rPr>
          <w:spacing w:val="9"/>
          <w:sz w:val="23"/>
          <w:szCs w:val="23"/>
        </w:rPr>
        <w:t>”</w:t>
      </w:r>
      <w:r>
        <w:rPr>
          <w:sz w:val="23"/>
          <w:szCs w:val="23"/>
        </w:rPr>
        <w:t xml:space="preserve"> </w:t>
      </w:r>
      <w:r>
        <w:rPr>
          <w:spacing w:val="15"/>
          <w:sz w:val="23"/>
          <w:szCs w:val="23"/>
        </w:rPr>
        <w:t>及本采购文件规定的格式和顺序编制电子投标</w:t>
      </w:r>
      <w:r>
        <w:rPr>
          <w:spacing w:val="14"/>
          <w:sz w:val="23"/>
          <w:szCs w:val="23"/>
        </w:rPr>
        <w:t>文件并进行关联定位。本文件《第六章</w:t>
      </w:r>
      <w:r>
        <w:rPr>
          <w:sz w:val="23"/>
          <w:szCs w:val="23"/>
        </w:rPr>
        <w:t xml:space="preserve">   </w:t>
      </w:r>
      <w:r>
        <w:rPr>
          <w:spacing w:val="15"/>
          <w:sz w:val="23"/>
          <w:szCs w:val="23"/>
        </w:rPr>
        <w:t>投标文件格式》中有提供格式的，供应商应按</w:t>
      </w:r>
      <w:r>
        <w:rPr>
          <w:spacing w:val="14"/>
          <w:sz w:val="23"/>
          <w:szCs w:val="23"/>
        </w:rPr>
        <w:t>照格式进行编制（格式中要求提供相关</w:t>
      </w:r>
      <w:r>
        <w:rPr>
          <w:sz w:val="23"/>
          <w:szCs w:val="23"/>
        </w:rPr>
        <w:t xml:space="preserve">   </w:t>
      </w:r>
      <w:r>
        <w:rPr>
          <w:spacing w:val="13"/>
          <w:sz w:val="23"/>
          <w:szCs w:val="23"/>
        </w:rPr>
        <w:t>证明材料的还需后附相关证明材料</w:t>
      </w:r>
      <w:r>
        <w:rPr>
          <w:spacing w:val="8"/>
          <w:sz w:val="23"/>
          <w:szCs w:val="23"/>
        </w:rPr>
        <w:t>）</w:t>
      </w:r>
      <w:r>
        <w:rPr>
          <w:spacing w:val="-62"/>
          <w:sz w:val="23"/>
          <w:szCs w:val="23"/>
        </w:rPr>
        <w:t xml:space="preserve"> </w:t>
      </w:r>
      <w:r>
        <w:rPr>
          <w:spacing w:val="8"/>
          <w:sz w:val="23"/>
          <w:szCs w:val="23"/>
        </w:rPr>
        <w:t>，</w:t>
      </w:r>
      <w:r>
        <w:rPr>
          <w:spacing w:val="13"/>
          <w:sz w:val="23"/>
          <w:szCs w:val="23"/>
        </w:rPr>
        <w:t>并按格式要求在指定位置根据要求进行签章，</w:t>
      </w:r>
    </w:p>
    <w:p>
      <w:pPr>
        <w:pStyle w:val="2"/>
        <w:spacing w:before="45" w:line="357" w:lineRule="auto"/>
        <w:ind w:left="14" w:right="246" w:firstLine="6"/>
        <w:rPr>
          <w:sz w:val="23"/>
          <w:szCs w:val="23"/>
        </w:rPr>
      </w:pPr>
      <w:r>
        <w:rPr>
          <w:spacing w:val="14"/>
          <w:sz w:val="23"/>
          <w:szCs w:val="23"/>
        </w:rPr>
        <w:t xml:space="preserve">否则视为未提供；本文件《第六章投标文件格式》未提供格式的，请供应商自行拟定 </w:t>
      </w:r>
      <w:r>
        <w:rPr>
          <w:spacing w:val="11"/>
          <w:sz w:val="23"/>
          <w:szCs w:val="23"/>
        </w:rPr>
        <w:t>格式，并加盖单位公章，否则视为未提供。</w:t>
      </w:r>
    </w:p>
    <w:p>
      <w:pPr>
        <w:pStyle w:val="2"/>
        <w:spacing w:before="44" w:line="358" w:lineRule="auto"/>
        <w:ind w:left="14" w:right="243" w:firstLine="491"/>
        <w:rPr>
          <w:sz w:val="23"/>
          <w:szCs w:val="23"/>
        </w:rPr>
      </w:pPr>
      <w:r>
        <w:rPr>
          <w:spacing w:val="13"/>
          <w:sz w:val="23"/>
          <w:szCs w:val="23"/>
        </w:rPr>
        <w:t>备份电子投标文件：通过“政采云</w:t>
      </w:r>
      <w:r>
        <w:rPr>
          <w:spacing w:val="-61"/>
          <w:sz w:val="23"/>
          <w:szCs w:val="23"/>
        </w:rPr>
        <w:t xml:space="preserve"> </w:t>
      </w:r>
      <w:r>
        <w:rPr>
          <w:spacing w:val="13"/>
          <w:sz w:val="23"/>
          <w:szCs w:val="23"/>
        </w:rPr>
        <w:t>”平台电子投标工具制作投标文件所产生的备</w:t>
      </w:r>
      <w:r>
        <w:rPr>
          <w:sz w:val="23"/>
          <w:szCs w:val="23"/>
        </w:rPr>
        <w:t xml:space="preserve"> </w:t>
      </w:r>
      <w:r>
        <w:rPr>
          <w:spacing w:val="5"/>
          <w:sz w:val="23"/>
          <w:szCs w:val="23"/>
        </w:rPr>
        <w:t>份文件。</w:t>
      </w:r>
    </w:p>
    <w:p>
      <w:pPr>
        <w:pStyle w:val="2"/>
        <w:spacing w:before="42" w:line="302" w:lineRule="auto"/>
        <w:ind w:left="14" w:right="240" w:firstLine="487"/>
        <w:rPr>
          <w:sz w:val="23"/>
          <w:szCs w:val="23"/>
        </w:rPr>
      </w:pPr>
      <w:r>
        <w:rPr>
          <w:spacing w:val="11"/>
          <w:sz w:val="23"/>
          <w:szCs w:val="23"/>
        </w:rPr>
        <w:t>（2）供应商应对所提供的全部资料的真实性、有效性承担法律责任，电子投标文</w:t>
      </w:r>
      <w:r>
        <w:rPr>
          <w:spacing w:val="5"/>
          <w:sz w:val="23"/>
          <w:szCs w:val="23"/>
        </w:rPr>
        <w:t xml:space="preserve"> </w:t>
      </w:r>
      <w:r>
        <w:rPr>
          <w:spacing w:val="9"/>
          <w:sz w:val="23"/>
          <w:szCs w:val="23"/>
        </w:rPr>
        <w:t>件中所须加盖公章部分均采用</w:t>
      </w:r>
      <w:r>
        <w:rPr>
          <w:spacing w:val="-35"/>
          <w:sz w:val="23"/>
          <w:szCs w:val="23"/>
        </w:rPr>
        <w:t xml:space="preserve"> </w:t>
      </w:r>
      <w:r>
        <w:rPr>
          <w:sz w:val="23"/>
          <w:szCs w:val="23"/>
        </w:rPr>
        <w:t>CA</w:t>
      </w:r>
      <w:r>
        <w:rPr>
          <w:spacing w:val="-29"/>
          <w:sz w:val="23"/>
          <w:szCs w:val="23"/>
        </w:rPr>
        <w:t xml:space="preserve"> </w:t>
      </w:r>
      <w:r>
        <w:rPr>
          <w:spacing w:val="9"/>
          <w:sz w:val="23"/>
          <w:szCs w:val="23"/>
        </w:rPr>
        <w:t>签章。</w:t>
      </w:r>
    </w:p>
    <w:p>
      <w:pPr>
        <w:pStyle w:val="2"/>
        <w:spacing w:before="182" w:line="302" w:lineRule="auto"/>
        <w:ind w:left="39" w:right="239" w:firstLine="462"/>
        <w:rPr>
          <w:sz w:val="23"/>
          <w:szCs w:val="23"/>
        </w:rPr>
      </w:pPr>
      <w:r>
        <w:rPr>
          <w:spacing w:val="11"/>
          <w:sz w:val="23"/>
          <w:szCs w:val="23"/>
        </w:rPr>
        <w:t>（3）投标文件以及供应商与采购组织机构就有关投标事宜的所有来往函电，均应</w:t>
      </w:r>
      <w:r>
        <w:rPr>
          <w:spacing w:val="6"/>
          <w:sz w:val="23"/>
          <w:szCs w:val="23"/>
        </w:rPr>
        <w:t xml:space="preserve"> </w:t>
      </w:r>
      <w:r>
        <w:rPr>
          <w:spacing w:val="12"/>
          <w:sz w:val="23"/>
          <w:szCs w:val="23"/>
        </w:rPr>
        <w:t>以中文汉语书写。除签字、盖章、专用名称等特殊情形外，</w:t>
      </w:r>
      <w:r>
        <w:rPr>
          <w:spacing w:val="-46"/>
          <w:sz w:val="23"/>
          <w:szCs w:val="23"/>
        </w:rPr>
        <w:t xml:space="preserve"> </w:t>
      </w:r>
      <w:r>
        <w:rPr>
          <w:spacing w:val="12"/>
          <w:sz w:val="23"/>
          <w:szCs w:val="23"/>
        </w:rPr>
        <w:t>以中文汉语以外的文字表</w:t>
      </w:r>
    </w:p>
    <w:p>
      <w:pPr>
        <w:spacing w:line="329" w:lineRule="auto"/>
        <w:rPr>
          <w:rFonts w:ascii="Arial"/>
          <w:sz w:val="21"/>
        </w:rPr>
      </w:pPr>
    </w:p>
    <w:p>
      <w:pPr>
        <w:pStyle w:val="2"/>
        <w:spacing w:before="56"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27</w:t>
      </w:r>
    </w:p>
    <w:p>
      <w:pPr>
        <w:spacing w:line="235" w:lineRule="auto"/>
        <w:rPr>
          <w:rFonts w:ascii="宋体" w:hAnsi="宋体" w:eastAsia="宋体" w:cs="宋体"/>
          <w:sz w:val="17"/>
          <w:szCs w:val="17"/>
        </w:rPr>
        <w:sectPr>
          <w:headerReference r:id="rId21" w:type="default"/>
          <w:pgSz w:w="11900" w:h="16838"/>
          <w:pgMar w:top="1133" w:right="1172" w:bottom="0" w:left="1416" w:header="861" w:footer="0" w:gutter="0"/>
          <w:cols w:space="720" w:num="1"/>
        </w:sectPr>
      </w:pPr>
    </w:p>
    <w:p>
      <w:pPr>
        <w:spacing w:line="383" w:lineRule="auto"/>
        <w:rPr>
          <w:rFonts w:ascii="Arial"/>
          <w:sz w:val="21"/>
        </w:rPr>
      </w:pPr>
    </w:p>
    <w:p>
      <w:pPr>
        <w:pStyle w:val="2"/>
        <w:spacing w:before="75" w:line="230" w:lineRule="auto"/>
        <w:ind w:left="20"/>
        <w:rPr>
          <w:sz w:val="23"/>
          <w:szCs w:val="23"/>
        </w:rPr>
      </w:pPr>
      <w:r>
        <w:rPr>
          <w:spacing w:val="10"/>
          <w:sz w:val="23"/>
          <w:szCs w:val="23"/>
        </w:rPr>
        <w:t>述的投标文件视同未提供。</w:t>
      </w:r>
    </w:p>
    <w:p>
      <w:pPr>
        <w:pStyle w:val="2"/>
        <w:spacing w:before="179" w:line="301" w:lineRule="auto"/>
        <w:ind w:left="22" w:right="93" w:firstLine="485"/>
        <w:rPr>
          <w:sz w:val="23"/>
          <w:szCs w:val="23"/>
        </w:rPr>
      </w:pPr>
      <w:r>
        <w:rPr>
          <w:spacing w:val="13"/>
          <w:sz w:val="23"/>
          <w:szCs w:val="23"/>
        </w:rPr>
        <w:t>（4）投标计量单位，采购文件已有明确规定的，使用采购文件规定的计量单</w:t>
      </w:r>
      <w:r>
        <w:rPr>
          <w:spacing w:val="12"/>
          <w:sz w:val="23"/>
          <w:szCs w:val="23"/>
        </w:rPr>
        <w:t>位；</w:t>
      </w:r>
      <w:r>
        <w:rPr>
          <w:sz w:val="23"/>
          <w:szCs w:val="23"/>
        </w:rPr>
        <w:t xml:space="preserve"> </w:t>
      </w:r>
      <w:r>
        <w:rPr>
          <w:spacing w:val="10"/>
          <w:sz w:val="23"/>
          <w:szCs w:val="23"/>
        </w:rPr>
        <w:t>采购文件没有规定的，应采用中华人民共和国法定计量单位（货币单位：人民币元）。</w:t>
      </w:r>
    </w:p>
    <w:p>
      <w:pPr>
        <w:pStyle w:val="2"/>
        <w:spacing w:before="183" w:line="228" w:lineRule="auto"/>
        <w:ind w:left="507"/>
        <w:rPr>
          <w:sz w:val="23"/>
          <w:szCs w:val="23"/>
        </w:rPr>
      </w:pPr>
      <w:r>
        <w:rPr>
          <w:spacing w:val="7"/>
          <w:sz w:val="23"/>
          <w:szCs w:val="23"/>
        </w:rPr>
        <w:t>（5）若供应商不按采购文件的要求提供资格审查材料，其风险由供应商自行承担。</w:t>
      </w:r>
    </w:p>
    <w:p>
      <w:pPr>
        <w:pStyle w:val="2"/>
        <w:spacing w:before="181" w:line="227" w:lineRule="auto"/>
        <w:ind w:left="507"/>
        <w:rPr>
          <w:sz w:val="23"/>
          <w:szCs w:val="23"/>
        </w:rPr>
      </w:pPr>
      <w:r>
        <w:rPr>
          <w:spacing w:val="7"/>
          <w:sz w:val="23"/>
          <w:szCs w:val="23"/>
        </w:rPr>
        <w:t>（6）与本次投标无关的内容请不要制作在内，确保投标文件有针对性、简洁明了。</w:t>
      </w:r>
    </w:p>
    <w:p>
      <w:pPr>
        <w:pStyle w:val="2"/>
        <w:spacing w:before="185" w:line="230" w:lineRule="auto"/>
        <w:ind w:left="505"/>
        <w:rPr>
          <w:sz w:val="23"/>
          <w:szCs w:val="23"/>
        </w:rPr>
      </w:pPr>
      <w:r>
        <w:rPr>
          <w:b/>
          <w:bCs/>
          <w:spacing w:val="7"/>
          <w:sz w:val="23"/>
          <w:szCs w:val="23"/>
        </w:rPr>
        <w:t>26.投标文件的上传</w:t>
      </w:r>
    </w:p>
    <w:p>
      <w:pPr>
        <w:pStyle w:val="2"/>
        <w:spacing w:before="180" w:line="224" w:lineRule="auto"/>
        <w:ind w:left="507"/>
        <w:rPr>
          <w:sz w:val="23"/>
          <w:szCs w:val="23"/>
        </w:rPr>
      </w:pPr>
      <w:r>
        <w:rPr>
          <w:b/>
          <w:bCs/>
          <w:spacing w:val="2"/>
          <w:sz w:val="23"/>
          <w:szCs w:val="23"/>
        </w:rPr>
        <w:t>（1）</w:t>
      </w:r>
      <w:r>
        <w:rPr>
          <w:spacing w:val="-57"/>
          <w:sz w:val="23"/>
          <w:szCs w:val="23"/>
        </w:rPr>
        <w:t xml:space="preserve"> </w:t>
      </w:r>
      <w:r>
        <w:rPr>
          <w:b/>
          <w:bCs/>
          <w:spacing w:val="2"/>
          <w:sz w:val="23"/>
          <w:szCs w:val="23"/>
        </w:rPr>
        <w:t>电子加密投标文件（</w:t>
      </w:r>
      <w:r>
        <w:rPr>
          <w:spacing w:val="-64"/>
          <w:sz w:val="23"/>
          <w:szCs w:val="23"/>
        </w:rPr>
        <w:t xml:space="preserve"> </w:t>
      </w:r>
      <w:r>
        <w:rPr>
          <w:b/>
          <w:bCs/>
          <w:spacing w:val="2"/>
          <w:sz w:val="23"/>
          <w:szCs w:val="23"/>
        </w:rPr>
        <w:t>“.</w:t>
      </w:r>
      <w:r>
        <w:rPr>
          <w:b/>
          <w:bCs/>
          <w:sz w:val="23"/>
          <w:szCs w:val="23"/>
        </w:rPr>
        <w:t>jmbs</w:t>
      </w:r>
      <w:r>
        <w:rPr>
          <w:spacing w:val="-80"/>
          <w:sz w:val="23"/>
          <w:szCs w:val="23"/>
        </w:rPr>
        <w:t xml:space="preserve"> </w:t>
      </w:r>
      <w:r>
        <w:rPr>
          <w:b/>
          <w:bCs/>
          <w:spacing w:val="2"/>
          <w:sz w:val="23"/>
          <w:szCs w:val="23"/>
        </w:rPr>
        <w:t>”格式</w:t>
      </w:r>
      <w:r>
        <w:rPr>
          <w:b/>
          <w:bCs/>
          <w:spacing w:val="-2"/>
          <w:sz w:val="23"/>
          <w:szCs w:val="23"/>
        </w:rPr>
        <w:t>）：</w:t>
      </w:r>
    </w:p>
    <w:p>
      <w:pPr>
        <w:pStyle w:val="2"/>
        <w:spacing w:before="186" w:line="359" w:lineRule="auto"/>
        <w:ind w:left="20" w:right="180" w:firstLine="605"/>
        <w:rPr>
          <w:sz w:val="23"/>
          <w:szCs w:val="23"/>
        </w:rPr>
      </w:pPr>
      <w:r>
        <w:rPr>
          <w:spacing w:val="14"/>
          <w:sz w:val="23"/>
          <w:szCs w:val="23"/>
        </w:rPr>
        <w:t>a. 供应商应在投标截止时间前将电子加密投标文件成功上传递交至新疆政府采</w:t>
      </w:r>
      <w:r>
        <w:rPr>
          <w:spacing w:val="4"/>
          <w:sz w:val="23"/>
          <w:szCs w:val="23"/>
        </w:rPr>
        <w:t xml:space="preserve"> </w:t>
      </w:r>
      <w:r>
        <w:rPr>
          <w:spacing w:val="10"/>
          <w:sz w:val="23"/>
          <w:szCs w:val="23"/>
        </w:rPr>
        <w:t>购云平台，否则投标无效；</w:t>
      </w:r>
    </w:p>
    <w:p>
      <w:pPr>
        <w:pStyle w:val="2"/>
        <w:spacing w:before="40" w:line="229" w:lineRule="auto"/>
        <w:ind w:left="621"/>
        <w:rPr>
          <w:sz w:val="23"/>
          <w:szCs w:val="23"/>
        </w:rPr>
      </w:pPr>
      <w:r>
        <w:rPr>
          <w:spacing w:val="12"/>
          <w:sz w:val="23"/>
          <w:szCs w:val="23"/>
        </w:rPr>
        <w:t>b.供应商成功上传电子加密投标文件后，可自行打印投标</w:t>
      </w:r>
      <w:r>
        <w:rPr>
          <w:spacing w:val="11"/>
          <w:sz w:val="23"/>
          <w:szCs w:val="23"/>
        </w:rPr>
        <w:t>文件接收回执。</w:t>
      </w:r>
    </w:p>
    <w:p>
      <w:pPr>
        <w:pStyle w:val="2"/>
        <w:spacing w:before="183" w:line="230" w:lineRule="auto"/>
        <w:ind w:left="507"/>
        <w:rPr>
          <w:sz w:val="23"/>
          <w:szCs w:val="23"/>
        </w:rPr>
      </w:pPr>
      <w:r>
        <w:rPr>
          <w:b/>
          <w:bCs/>
          <w:spacing w:val="4"/>
          <w:sz w:val="23"/>
          <w:szCs w:val="23"/>
        </w:rPr>
        <w:t>（2）备份投标文件（</w:t>
      </w:r>
      <w:r>
        <w:rPr>
          <w:spacing w:val="-64"/>
          <w:sz w:val="23"/>
          <w:szCs w:val="23"/>
        </w:rPr>
        <w:t xml:space="preserve"> </w:t>
      </w:r>
      <w:r>
        <w:rPr>
          <w:b/>
          <w:bCs/>
          <w:spacing w:val="4"/>
          <w:sz w:val="23"/>
          <w:szCs w:val="23"/>
        </w:rPr>
        <w:t>“.</w:t>
      </w:r>
      <w:r>
        <w:rPr>
          <w:b/>
          <w:bCs/>
          <w:sz w:val="23"/>
          <w:szCs w:val="23"/>
        </w:rPr>
        <w:t>bfbs</w:t>
      </w:r>
      <w:r>
        <w:rPr>
          <w:spacing w:val="-81"/>
          <w:sz w:val="23"/>
          <w:szCs w:val="23"/>
        </w:rPr>
        <w:t xml:space="preserve"> </w:t>
      </w:r>
      <w:r>
        <w:rPr>
          <w:b/>
          <w:bCs/>
          <w:spacing w:val="4"/>
          <w:sz w:val="23"/>
          <w:szCs w:val="23"/>
        </w:rPr>
        <w:t>”格式</w:t>
      </w:r>
      <w:r>
        <w:rPr>
          <w:b/>
          <w:bCs/>
          <w:spacing w:val="3"/>
          <w:sz w:val="23"/>
          <w:szCs w:val="23"/>
        </w:rPr>
        <w:t>）：</w:t>
      </w:r>
    </w:p>
    <w:p>
      <w:pPr>
        <w:pStyle w:val="2"/>
        <w:spacing w:before="178" w:line="367" w:lineRule="auto"/>
        <w:ind w:right="173" w:firstLine="625"/>
        <w:rPr>
          <w:sz w:val="23"/>
          <w:szCs w:val="23"/>
        </w:rPr>
      </w:pPr>
      <w:r>
        <w:rPr>
          <w:spacing w:val="9"/>
          <w:sz w:val="23"/>
          <w:szCs w:val="23"/>
        </w:rPr>
        <w:t>a.供应商可以将备份投标文件打包压缩并加密，压缩包命名为“</w:t>
      </w:r>
      <w:r>
        <w:rPr>
          <w:sz w:val="23"/>
          <w:szCs w:val="23"/>
        </w:rPr>
        <w:t>XX</w:t>
      </w:r>
      <w:r>
        <w:rPr>
          <w:spacing w:val="-30"/>
          <w:sz w:val="23"/>
          <w:szCs w:val="23"/>
        </w:rPr>
        <w:t xml:space="preserve"> </w:t>
      </w:r>
      <w:r>
        <w:rPr>
          <w:spacing w:val="9"/>
          <w:sz w:val="23"/>
          <w:szCs w:val="23"/>
        </w:rPr>
        <w:t>单位备份投标</w:t>
      </w:r>
      <w:r>
        <w:rPr>
          <w:sz w:val="23"/>
          <w:szCs w:val="23"/>
        </w:rPr>
        <w:t xml:space="preserve"> </w:t>
      </w:r>
      <w:r>
        <w:rPr>
          <w:spacing w:val="14"/>
          <w:sz w:val="23"/>
          <w:szCs w:val="23"/>
        </w:rPr>
        <w:t>文件”，加密密码由供应商自行保管；送达时间以采购代理机构实际接收时间为准。</w:t>
      </w:r>
      <w:r>
        <w:rPr>
          <w:spacing w:val="3"/>
          <w:sz w:val="23"/>
          <w:szCs w:val="23"/>
        </w:rPr>
        <w:t xml:space="preserve"> </w:t>
      </w:r>
      <w:r>
        <w:rPr>
          <w:spacing w:val="15"/>
          <w:sz w:val="23"/>
          <w:szCs w:val="23"/>
        </w:rPr>
        <w:t>“备份投标文件”以投标截止时间前指定接收邮箱最终收到的文件为准，逾期或未按</w:t>
      </w:r>
      <w:r>
        <w:rPr>
          <w:spacing w:val="3"/>
          <w:sz w:val="23"/>
          <w:szCs w:val="23"/>
        </w:rPr>
        <w:t xml:space="preserve"> </w:t>
      </w:r>
      <w:r>
        <w:rPr>
          <w:spacing w:val="21"/>
          <w:sz w:val="23"/>
          <w:szCs w:val="23"/>
        </w:rPr>
        <w:t>要求提供的视为未提供，</w:t>
      </w:r>
      <w:r>
        <w:rPr>
          <w:spacing w:val="-41"/>
          <w:sz w:val="23"/>
          <w:szCs w:val="23"/>
        </w:rPr>
        <w:t xml:space="preserve"> </w:t>
      </w:r>
      <w:r>
        <w:rPr>
          <w:spacing w:val="21"/>
          <w:sz w:val="23"/>
          <w:szCs w:val="23"/>
        </w:rPr>
        <w:t>建议供应商提前1日办理邮件提供事宜（接收人邮箱：</w:t>
      </w:r>
      <w:r>
        <w:rPr>
          <w:sz w:val="23"/>
          <w:szCs w:val="23"/>
        </w:rPr>
        <w:t xml:space="preserve"> </w:t>
      </w:r>
      <w:r>
        <w:fldChar w:fldCharType="begin"/>
      </w:r>
      <w:r>
        <w:instrText xml:space="preserve"> HYPERLINK "mailto:1207446769@qq.com，接收人：陈加轲，电话：15157655122" </w:instrText>
      </w:r>
      <w:r>
        <w:fldChar w:fldCharType="separate"/>
      </w:r>
      <w:r>
        <w:rPr>
          <w:spacing w:val="10"/>
          <w:sz w:val="23"/>
          <w:szCs w:val="23"/>
          <w:u w:val="single" w:color="auto"/>
        </w:rPr>
        <w:t>543439143@</w:t>
      </w:r>
      <w:r>
        <w:rPr>
          <w:sz w:val="23"/>
          <w:szCs w:val="23"/>
          <w:u w:val="single" w:color="auto"/>
        </w:rPr>
        <w:t>qq</w:t>
      </w:r>
      <w:r>
        <w:rPr>
          <w:spacing w:val="10"/>
          <w:sz w:val="23"/>
          <w:szCs w:val="23"/>
          <w:u w:val="single" w:color="auto"/>
        </w:rPr>
        <w:t>.</w:t>
      </w:r>
      <w:r>
        <w:rPr>
          <w:sz w:val="23"/>
          <w:szCs w:val="23"/>
          <w:u w:val="single" w:color="auto"/>
        </w:rPr>
        <w:t>com</w:t>
      </w:r>
      <w:r>
        <w:rPr>
          <w:spacing w:val="10"/>
          <w:sz w:val="23"/>
          <w:szCs w:val="23"/>
          <w:u w:val="single" w:color="auto"/>
        </w:rPr>
        <w:t>，接收人：何女士，</w:t>
      </w:r>
      <w:r>
        <w:rPr>
          <w:spacing w:val="-58"/>
          <w:sz w:val="23"/>
          <w:szCs w:val="23"/>
          <w:u w:val="single" w:color="auto"/>
        </w:rPr>
        <w:t xml:space="preserve"> </w:t>
      </w:r>
      <w:r>
        <w:rPr>
          <w:spacing w:val="10"/>
          <w:sz w:val="23"/>
          <w:szCs w:val="23"/>
          <w:u w:val="single" w:color="auto"/>
        </w:rPr>
        <w:t>电话：</w:t>
      </w:r>
      <w:r>
        <w:rPr>
          <w:spacing w:val="9"/>
          <w:sz w:val="23"/>
          <w:szCs w:val="23"/>
          <w:u w:val="single" w:color="auto"/>
        </w:rPr>
        <w:t>1</w:t>
      </w:r>
      <w:r>
        <w:rPr>
          <w:spacing w:val="9"/>
          <w:sz w:val="23"/>
          <w:szCs w:val="23"/>
          <w:u w:val="single" w:color="auto"/>
        </w:rPr>
        <w:fldChar w:fldCharType="end"/>
      </w:r>
      <w:r>
        <w:rPr>
          <w:spacing w:val="9"/>
          <w:sz w:val="23"/>
          <w:szCs w:val="23"/>
          <w:u w:val="single" w:color="auto"/>
        </w:rPr>
        <w:t>8152988776</w:t>
      </w:r>
      <w:r>
        <w:rPr>
          <w:spacing w:val="-15"/>
          <w:sz w:val="23"/>
          <w:szCs w:val="23"/>
        </w:rPr>
        <w:t>）；</w:t>
      </w:r>
    </w:p>
    <w:p>
      <w:pPr>
        <w:pStyle w:val="2"/>
        <w:spacing w:before="51" w:line="363" w:lineRule="auto"/>
        <w:ind w:left="19" w:right="93" w:firstLine="601"/>
        <w:rPr>
          <w:sz w:val="23"/>
          <w:szCs w:val="23"/>
        </w:rPr>
      </w:pPr>
      <w:r>
        <w:rPr>
          <w:spacing w:val="8"/>
          <w:sz w:val="23"/>
          <w:szCs w:val="23"/>
        </w:rPr>
        <w:t>b.通过“新疆政府采购云平台</w:t>
      </w:r>
      <w:r>
        <w:rPr>
          <w:spacing w:val="-79"/>
          <w:sz w:val="23"/>
          <w:szCs w:val="23"/>
        </w:rPr>
        <w:t xml:space="preserve"> </w:t>
      </w:r>
      <w:r>
        <w:rPr>
          <w:spacing w:val="8"/>
          <w:sz w:val="23"/>
          <w:szCs w:val="23"/>
        </w:rPr>
        <w:t>”成功上传递交的“</w:t>
      </w:r>
      <w:r>
        <w:rPr>
          <w:spacing w:val="-70"/>
          <w:sz w:val="23"/>
          <w:szCs w:val="23"/>
        </w:rPr>
        <w:t xml:space="preserve"> </w:t>
      </w:r>
      <w:r>
        <w:rPr>
          <w:spacing w:val="8"/>
          <w:sz w:val="23"/>
          <w:szCs w:val="23"/>
        </w:rPr>
        <w:t>电子加密投标文件</w:t>
      </w:r>
      <w:r>
        <w:rPr>
          <w:spacing w:val="-77"/>
          <w:sz w:val="23"/>
          <w:szCs w:val="23"/>
        </w:rPr>
        <w:t xml:space="preserve"> </w:t>
      </w:r>
      <w:r>
        <w:rPr>
          <w:spacing w:val="8"/>
          <w:sz w:val="23"/>
          <w:szCs w:val="23"/>
        </w:rPr>
        <w:t>”已按</w:t>
      </w:r>
      <w:r>
        <w:rPr>
          <w:spacing w:val="7"/>
          <w:sz w:val="23"/>
          <w:szCs w:val="23"/>
        </w:rPr>
        <w:t>时解</w:t>
      </w:r>
      <w:r>
        <w:rPr>
          <w:sz w:val="23"/>
          <w:szCs w:val="23"/>
        </w:rPr>
        <w:t xml:space="preserve"> </w:t>
      </w:r>
      <w:r>
        <w:rPr>
          <w:spacing w:val="12"/>
          <w:sz w:val="23"/>
          <w:szCs w:val="23"/>
        </w:rPr>
        <w:t>密的，</w:t>
      </w:r>
      <w:r>
        <w:rPr>
          <w:spacing w:val="-83"/>
          <w:sz w:val="23"/>
          <w:szCs w:val="23"/>
        </w:rPr>
        <w:t xml:space="preserve"> </w:t>
      </w:r>
      <w:r>
        <w:rPr>
          <w:spacing w:val="12"/>
          <w:sz w:val="23"/>
          <w:szCs w:val="23"/>
        </w:rPr>
        <w:t>“备份投标文件</w:t>
      </w:r>
      <w:r>
        <w:rPr>
          <w:spacing w:val="-77"/>
          <w:sz w:val="23"/>
          <w:szCs w:val="23"/>
        </w:rPr>
        <w:t xml:space="preserve"> </w:t>
      </w:r>
      <w:r>
        <w:rPr>
          <w:spacing w:val="12"/>
          <w:sz w:val="23"/>
          <w:szCs w:val="23"/>
        </w:rPr>
        <w:t>”</w:t>
      </w:r>
      <w:r>
        <w:rPr>
          <w:spacing w:val="-69"/>
          <w:sz w:val="23"/>
          <w:szCs w:val="23"/>
        </w:rPr>
        <w:t xml:space="preserve"> </w:t>
      </w:r>
      <w:r>
        <w:rPr>
          <w:spacing w:val="12"/>
          <w:sz w:val="23"/>
          <w:szCs w:val="23"/>
        </w:rPr>
        <w:t>自动失效。投标截</w:t>
      </w:r>
      <w:r>
        <w:rPr>
          <w:spacing w:val="11"/>
          <w:sz w:val="23"/>
          <w:szCs w:val="23"/>
        </w:rPr>
        <w:t>止时间前，投标供应商仅递交了“备份投</w:t>
      </w:r>
      <w:r>
        <w:rPr>
          <w:sz w:val="23"/>
          <w:szCs w:val="23"/>
        </w:rPr>
        <w:t xml:space="preserve"> </w:t>
      </w:r>
      <w:r>
        <w:rPr>
          <w:spacing w:val="6"/>
          <w:sz w:val="23"/>
          <w:szCs w:val="23"/>
        </w:rPr>
        <w:t>标文件</w:t>
      </w:r>
      <w:r>
        <w:rPr>
          <w:spacing w:val="-66"/>
          <w:sz w:val="23"/>
          <w:szCs w:val="23"/>
        </w:rPr>
        <w:t xml:space="preserve"> </w:t>
      </w:r>
      <w:r>
        <w:rPr>
          <w:spacing w:val="6"/>
          <w:sz w:val="23"/>
          <w:szCs w:val="23"/>
        </w:rPr>
        <w:t>”而未将“</w:t>
      </w:r>
      <w:r>
        <w:rPr>
          <w:spacing w:val="-70"/>
          <w:sz w:val="23"/>
          <w:szCs w:val="23"/>
        </w:rPr>
        <w:t xml:space="preserve"> </w:t>
      </w:r>
      <w:r>
        <w:rPr>
          <w:spacing w:val="6"/>
          <w:sz w:val="23"/>
          <w:szCs w:val="23"/>
        </w:rPr>
        <w:t>电子加密投标文件</w:t>
      </w:r>
      <w:r>
        <w:rPr>
          <w:spacing w:val="-77"/>
          <w:sz w:val="23"/>
          <w:szCs w:val="23"/>
        </w:rPr>
        <w:t xml:space="preserve"> </w:t>
      </w:r>
      <w:r>
        <w:rPr>
          <w:spacing w:val="6"/>
          <w:sz w:val="23"/>
          <w:szCs w:val="23"/>
        </w:rPr>
        <w:t>”成功上传至“政府采购云平台</w:t>
      </w:r>
      <w:r>
        <w:rPr>
          <w:spacing w:val="-79"/>
          <w:sz w:val="23"/>
          <w:szCs w:val="23"/>
        </w:rPr>
        <w:t xml:space="preserve"> </w:t>
      </w:r>
      <w:r>
        <w:rPr>
          <w:spacing w:val="6"/>
          <w:sz w:val="23"/>
          <w:szCs w:val="23"/>
        </w:rPr>
        <w:t>”的，投标无效。</w:t>
      </w:r>
    </w:p>
    <w:p>
      <w:pPr>
        <w:pStyle w:val="2"/>
        <w:spacing w:before="42" w:line="230" w:lineRule="auto"/>
        <w:ind w:left="505"/>
        <w:rPr>
          <w:sz w:val="23"/>
          <w:szCs w:val="23"/>
        </w:rPr>
      </w:pPr>
      <w:r>
        <w:rPr>
          <w:b/>
          <w:bCs/>
          <w:spacing w:val="8"/>
          <w:sz w:val="23"/>
          <w:szCs w:val="23"/>
        </w:rPr>
        <w:t>27.投标文件的递交要求</w:t>
      </w:r>
    </w:p>
    <w:p>
      <w:pPr>
        <w:pStyle w:val="2"/>
        <w:spacing w:before="180" w:line="327" w:lineRule="auto"/>
        <w:ind w:left="19" w:right="292" w:firstLine="495"/>
        <w:rPr>
          <w:sz w:val="23"/>
          <w:szCs w:val="23"/>
        </w:rPr>
      </w:pPr>
      <w:r>
        <w:rPr>
          <w:spacing w:val="14"/>
          <w:sz w:val="23"/>
          <w:szCs w:val="23"/>
        </w:rPr>
        <w:t>（1）供应商须按照采购文件和政采云平台的要求编制并加密投标文件。在投标</w:t>
      </w:r>
      <w:r>
        <w:rPr>
          <w:spacing w:val="9"/>
          <w:sz w:val="23"/>
          <w:szCs w:val="23"/>
        </w:rPr>
        <w:t xml:space="preserve"> </w:t>
      </w:r>
      <w:r>
        <w:rPr>
          <w:spacing w:val="12"/>
          <w:sz w:val="23"/>
          <w:szCs w:val="23"/>
        </w:rPr>
        <w:t>文件递交截止时间以前完成投标文件的传输递</w:t>
      </w:r>
      <w:r>
        <w:rPr>
          <w:spacing w:val="11"/>
          <w:sz w:val="23"/>
          <w:szCs w:val="23"/>
        </w:rPr>
        <w:t>交，截止时间后递交的投标文件，将被</w:t>
      </w:r>
      <w:r>
        <w:rPr>
          <w:sz w:val="23"/>
          <w:szCs w:val="23"/>
        </w:rPr>
        <w:t xml:space="preserve"> </w:t>
      </w:r>
      <w:r>
        <w:rPr>
          <w:spacing w:val="2"/>
          <w:sz w:val="23"/>
          <w:szCs w:val="23"/>
        </w:rPr>
        <w:t>拒收。</w:t>
      </w:r>
    </w:p>
    <w:p>
      <w:pPr>
        <w:pStyle w:val="2"/>
        <w:spacing w:before="179" w:line="301" w:lineRule="auto"/>
        <w:ind w:left="19" w:right="175" w:firstLine="495"/>
        <w:rPr>
          <w:sz w:val="23"/>
          <w:szCs w:val="23"/>
        </w:rPr>
      </w:pPr>
      <w:r>
        <w:rPr>
          <w:spacing w:val="11"/>
          <w:sz w:val="23"/>
          <w:szCs w:val="23"/>
        </w:rPr>
        <w:t>（2）备份电子投标文件必须在投标截止时间前送达指定的投标地点。备份电</w:t>
      </w:r>
      <w:r>
        <w:rPr>
          <w:spacing w:val="10"/>
          <w:sz w:val="23"/>
          <w:szCs w:val="23"/>
        </w:rPr>
        <w:t>子投</w:t>
      </w:r>
      <w:r>
        <w:rPr>
          <w:sz w:val="23"/>
          <w:szCs w:val="23"/>
        </w:rPr>
        <w:t xml:space="preserve"> </w:t>
      </w:r>
      <w:r>
        <w:rPr>
          <w:spacing w:val="11"/>
          <w:sz w:val="23"/>
          <w:szCs w:val="23"/>
        </w:rPr>
        <w:t>标文件在截止时间后提交，采购组织机构将拒绝接收。</w:t>
      </w:r>
    </w:p>
    <w:p>
      <w:pPr>
        <w:pStyle w:val="2"/>
        <w:spacing w:before="182" w:line="302" w:lineRule="auto"/>
        <w:ind w:left="20" w:right="175" w:firstLine="494"/>
        <w:rPr>
          <w:sz w:val="23"/>
          <w:szCs w:val="23"/>
        </w:rPr>
      </w:pPr>
      <w:r>
        <w:rPr>
          <w:spacing w:val="11"/>
          <w:sz w:val="23"/>
          <w:szCs w:val="23"/>
        </w:rPr>
        <w:t>（3）如有特殊情况，采购组织机构延长截止时间和开标时间，采购组织机构</w:t>
      </w:r>
      <w:r>
        <w:rPr>
          <w:spacing w:val="10"/>
          <w:sz w:val="23"/>
          <w:szCs w:val="23"/>
        </w:rPr>
        <w:t>和供</w:t>
      </w:r>
      <w:r>
        <w:rPr>
          <w:sz w:val="23"/>
          <w:szCs w:val="23"/>
        </w:rPr>
        <w:t xml:space="preserve"> </w:t>
      </w:r>
      <w:r>
        <w:rPr>
          <w:spacing w:val="11"/>
          <w:sz w:val="23"/>
          <w:szCs w:val="23"/>
        </w:rPr>
        <w:t>应商的权利和义务将受到新的截止时间和开标时间的约束。</w:t>
      </w:r>
    </w:p>
    <w:p>
      <w:pPr>
        <w:pStyle w:val="2"/>
        <w:spacing w:before="183" w:line="230" w:lineRule="auto"/>
        <w:ind w:left="505"/>
        <w:rPr>
          <w:sz w:val="23"/>
          <w:szCs w:val="23"/>
        </w:rPr>
      </w:pPr>
      <w:r>
        <w:rPr>
          <w:b/>
          <w:bCs/>
          <w:spacing w:val="9"/>
          <w:sz w:val="23"/>
          <w:szCs w:val="23"/>
        </w:rPr>
        <w:t>28．投标文件的补充、修改与撤回</w:t>
      </w:r>
    </w:p>
    <w:p>
      <w:pPr>
        <w:pStyle w:val="2"/>
        <w:spacing w:before="180" w:line="227" w:lineRule="auto"/>
        <w:ind w:left="510"/>
        <w:rPr>
          <w:sz w:val="23"/>
          <w:szCs w:val="23"/>
        </w:rPr>
      </w:pPr>
      <w:r>
        <w:rPr>
          <w:spacing w:val="14"/>
          <w:sz w:val="23"/>
          <w:szCs w:val="23"/>
        </w:rPr>
        <w:t>供应商应当在投标截止时间前完成电子交易文件的传输递交，投标截止时间前可</w:t>
      </w:r>
    </w:p>
    <w:p>
      <w:pPr>
        <w:spacing w:line="315" w:lineRule="auto"/>
        <w:rPr>
          <w:rFonts w:ascii="Arial"/>
          <w:sz w:val="21"/>
        </w:rPr>
      </w:pPr>
    </w:p>
    <w:p>
      <w:pPr>
        <w:spacing w:line="316" w:lineRule="auto"/>
        <w:rPr>
          <w:rFonts w:ascii="Arial"/>
          <w:sz w:val="21"/>
        </w:rPr>
      </w:pPr>
    </w:p>
    <w:p>
      <w:pPr>
        <w:pStyle w:val="2"/>
        <w:spacing w:before="57" w:line="235" w:lineRule="auto"/>
        <w:ind w:left="197"/>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28</w:t>
      </w:r>
    </w:p>
    <w:p>
      <w:pPr>
        <w:spacing w:line="235" w:lineRule="auto"/>
        <w:rPr>
          <w:rFonts w:ascii="宋体" w:hAnsi="宋体" w:eastAsia="宋体" w:cs="宋体"/>
          <w:sz w:val="17"/>
          <w:szCs w:val="17"/>
        </w:rPr>
        <w:sectPr>
          <w:headerReference r:id="rId22" w:type="default"/>
          <w:pgSz w:w="11900" w:h="16838"/>
          <w:pgMar w:top="1133" w:right="1237" w:bottom="0" w:left="1411" w:header="861" w:footer="0" w:gutter="0"/>
          <w:cols w:space="720" w:num="1"/>
        </w:sectPr>
      </w:pPr>
    </w:p>
    <w:p>
      <w:pPr>
        <w:spacing w:line="383" w:lineRule="auto"/>
        <w:rPr>
          <w:rFonts w:ascii="Arial"/>
          <w:sz w:val="21"/>
        </w:rPr>
      </w:pPr>
    </w:p>
    <w:p>
      <w:pPr>
        <w:pStyle w:val="2"/>
        <w:spacing w:before="75" w:line="366" w:lineRule="auto"/>
        <w:ind w:left="14" w:right="173" w:firstLine="25"/>
        <w:jc w:val="both"/>
        <w:rPr>
          <w:sz w:val="23"/>
          <w:szCs w:val="23"/>
        </w:rPr>
      </w:pPr>
      <w:r>
        <w:rPr>
          <w:spacing w:val="14"/>
          <w:sz w:val="23"/>
          <w:szCs w:val="23"/>
        </w:rPr>
        <w:t>以补充、修改或者撤回电子交易文件。补充或者修改电子交易文件的，应</w:t>
      </w:r>
      <w:r>
        <w:rPr>
          <w:spacing w:val="13"/>
          <w:sz w:val="23"/>
          <w:szCs w:val="23"/>
        </w:rPr>
        <w:t>当先行撤回</w:t>
      </w:r>
      <w:r>
        <w:rPr>
          <w:sz w:val="23"/>
          <w:szCs w:val="23"/>
        </w:rPr>
        <w:t xml:space="preserve"> </w:t>
      </w:r>
      <w:r>
        <w:rPr>
          <w:spacing w:val="15"/>
          <w:sz w:val="23"/>
          <w:szCs w:val="23"/>
        </w:rPr>
        <w:t>原文件，补充、修改后重新传输递交。投标截</w:t>
      </w:r>
      <w:r>
        <w:rPr>
          <w:spacing w:val="14"/>
          <w:sz w:val="23"/>
          <w:szCs w:val="23"/>
        </w:rPr>
        <w:t>止时间前未完成传输的，视为投标文件</w:t>
      </w:r>
      <w:r>
        <w:rPr>
          <w:sz w:val="23"/>
          <w:szCs w:val="23"/>
        </w:rPr>
        <w:t xml:space="preserve"> </w:t>
      </w:r>
      <w:r>
        <w:rPr>
          <w:spacing w:val="13"/>
          <w:sz w:val="23"/>
          <w:szCs w:val="23"/>
        </w:rPr>
        <w:t>撤回。投标截止时间后传输递交的投标文件，</w:t>
      </w:r>
      <w:r>
        <w:rPr>
          <w:spacing w:val="-80"/>
          <w:sz w:val="23"/>
          <w:szCs w:val="23"/>
        </w:rPr>
        <w:t xml:space="preserve"> </w:t>
      </w:r>
      <w:r>
        <w:rPr>
          <w:spacing w:val="13"/>
          <w:sz w:val="23"/>
          <w:szCs w:val="23"/>
        </w:rPr>
        <w:t>“政府采购云平台</w:t>
      </w:r>
      <w:r>
        <w:rPr>
          <w:spacing w:val="-77"/>
          <w:sz w:val="23"/>
          <w:szCs w:val="23"/>
        </w:rPr>
        <w:t xml:space="preserve"> </w:t>
      </w:r>
      <w:r>
        <w:rPr>
          <w:spacing w:val="13"/>
          <w:sz w:val="23"/>
          <w:szCs w:val="23"/>
        </w:rPr>
        <w:t>”</w:t>
      </w:r>
      <w:r>
        <w:rPr>
          <w:spacing w:val="12"/>
          <w:sz w:val="23"/>
          <w:szCs w:val="23"/>
        </w:rPr>
        <w:t>将予以拒收。投标</w:t>
      </w:r>
      <w:r>
        <w:rPr>
          <w:sz w:val="23"/>
          <w:szCs w:val="23"/>
        </w:rPr>
        <w:t xml:space="preserve"> </w:t>
      </w:r>
      <w:r>
        <w:rPr>
          <w:spacing w:val="11"/>
          <w:sz w:val="23"/>
          <w:szCs w:val="23"/>
        </w:rPr>
        <w:t>截止时间后，供应商不得修改（补充）或撤回其投标文件。</w:t>
      </w: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1" w:lineRule="auto"/>
        <w:rPr>
          <w:rFonts w:ascii="Arial"/>
          <w:sz w:val="21"/>
        </w:rPr>
      </w:pPr>
    </w:p>
    <w:p>
      <w:pPr>
        <w:pStyle w:val="2"/>
        <w:spacing w:before="74" w:line="230" w:lineRule="auto"/>
        <w:ind w:left="3098"/>
        <w:rPr>
          <w:sz w:val="23"/>
          <w:szCs w:val="23"/>
        </w:rPr>
      </w:pPr>
      <w:r>
        <w:rPr>
          <w:spacing w:val="10"/>
          <w:sz w:val="23"/>
          <w:szCs w:val="23"/>
        </w:rPr>
        <w:t>（五）开 标、评标和定标</w:t>
      </w:r>
    </w:p>
    <w:p>
      <w:pPr>
        <w:spacing w:line="289" w:lineRule="auto"/>
        <w:rPr>
          <w:rFonts w:ascii="Arial"/>
          <w:sz w:val="21"/>
        </w:rPr>
      </w:pPr>
    </w:p>
    <w:p>
      <w:pPr>
        <w:pStyle w:val="2"/>
        <w:spacing w:before="75" w:line="230" w:lineRule="auto"/>
        <w:ind w:left="499"/>
        <w:rPr>
          <w:sz w:val="23"/>
          <w:szCs w:val="23"/>
        </w:rPr>
      </w:pPr>
      <w:r>
        <w:rPr>
          <w:b/>
          <w:bCs/>
          <w:sz w:val="23"/>
          <w:szCs w:val="23"/>
        </w:rPr>
        <w:t>29.</w:t>
      </w:r>
      <w:r>
        <w:rPr>
          <w:spacing w:val="27"/>
          <w:sz w:val="23"/>
          <w:szCs w:val="23"/>
        </w:rPr>
        <w:t xml:space="preserve"> </w:t>
      </w:r>
      <w:r>
        <w:rPr>
          <w:b/>
          <w:bCs/>
          <w:sz w:val="23"/>
          <w:szCs w:val="23"/>
        </w:rPr>
        <w:t>开标</w:t>
      </w:r>
    </w:p>
    <w:p>
      <w:pPr>
        <w:pStyle w:val="2"/>
        <w:spacing w:before="181" w:line="228" w:lineRule="auto"/>
        <w:ind w:left="499"/>
        <w:rPr>
          <w:sz w:val="23"/>
          <w:szCs w:val="23"/>
        </w:rPr>
      </w:pPr>
      <w:r>
        <w:rPr>
          <w:b/>
          <w:bCs/>
          <w:spacing w:val="3"/>
          <w:sz w:val="23"/>
          <w:szCs w:val="23"/>
        </w:rPr>
        <w:t>29.1</w:t>
      </w:r>
      <w:r>
        <w:rPr>
          <w:spacing w:val="-30"/>
          <w:sz w:val="23"/>
          <w:szCs w:val="23"/>
        </w:rPr>
        <w:t xml:space="preserve"> </w:t>
      </w:r>
      <w:r>
        <w:rPr>
          <w:b/>
          <w:bCs/>
          <w:spacing w:val="3"/>
          <w:sz w:val="23"/>
          <w:szCs w:val="23"/>
        </w:rPr>
        <w:t>开标邀请</w:t>
      </w:r>
    </w:p>
    <w:p>
      <w:pPr>
        <w:pStyle w:val="2"/>
        <w:spacing w:before="184" w:line="302" w:lineRule="auto"/>
        <w:ind w:left="16" w:right="298" w:firstLine="492"/>
        <w:rPr>
          <w:sz w:val="23"/>
          <w:szCs w:val="23"/>
        </w:rPr>
      </w:pPr>
      <w:r>
        <w:rPr>
          <w:spacing w:val="14"/>
          <w:sz w:val="23"/>
          <w:szCs w:val="23"/>
        </w:rPr>
        <w:t>（1）开标准备：本项目开标的准备工作由采购组织机构负责落实，开标过程由</w:t>
      </w:r>
      <w:r>
        <w:rPr>
          <w:spacing w:val="11"/>
          <w:sz w:val="23"/>
          <w:szCs w:val="23"/>
        </w:rPr>
        <w:t xml:space="preserve"> </w:t>
      </w:r>
      <w:r>
        <w:rPr>
          <w:spacing w:val="9"/>
          <w:sz w:val="23"/>
          <w:szCs w:val="23"/>
        </w:rPr>
        <w:t>采购组织机构负责记录；</w:t>
      </w:r>
    </w:p>
    <w:p>
      <w:pPr>
        <w:pStyle w:val="2"/>
        <w:spacing w:before="181" w:line="230" w:lineRule="auto"/>
        <w:ind w:left="509"/>
        <w:rPr>
          <w:sz w:val="23"/>
          <w:szCs w:val="23"/>
        </w:rPr>
      </w:pPr>
      <w:r>
        <w:rPr>
          <w:spacing w:val="11"/>
          <w:sz w:val="23"/>
          <w:szCs w:val="23"/>
        </w:rPr>
        <w:t>（2）开标主持：本项目开标由采购人或者采购代理机构主持；</w:t>
      </w:r>
    </w:p>
    <w:p>
      <w:pPr>
        <w:pStyle w:val="2"/>
        <w:spacing w:before="179" w:line="228" w:lineRule="auto"/>
        <w:ind w:left="509"/>
        <w:rPr>
          <w:sz w:val="23"/>
          <w:szCs w:val="23"/>
        </w:rPr>
      </w:pPr>
      <w:r>
        <w:rPr>
          <w:spacing w:val="14"/>
          <w:sz w:val="23"/>
          <w:szCs w:val="23"/>
        </w:rPr>
        <w:t>（3）开标邀请：本项目采用电子交易，采购组织机构将按照采购文件规定的时</w:t>
      </w:r>
    </w:p>
    <w:p>
      <w:pPr>
        <w:pStyle w:val="2"/>
        <w:spacing w:before="140" w:line="318" w:lineRule="auto"/>
        <w:ind w:left="14" w:right="289" w:firstLine="22"/>
        <w:rPr>
          <w:sz w:val="23"/>
          <w:szCs w:val="23"/>
        </w:rPr>
      </w:pPr>
      <w:r>
        <w:rPr>
          <w:spacing w:val="13"/>
          <w:sz w:val="23"/>
          <w:szCs w:val="23"/>
        </w:rPr>
        <w:t>间通过“新疆政府采购云平台，</w:t>
      </w:r>
      <w:r>
        <w:rPr>
          <w:spacing w:val="-49"/>
          <w:sz w:val="23"/>
          <w:szCs w:val="23"/>
        </w:rPr>
        <w:t xml:space="preserve"> </w:t>
      </w:r>
      <w:r>
        <w:rPr>
          <w:spacing w:val="13"/>
          <w:sz w:val="23"/>
          <w:szCs w:val="23"/>
        </w:rPr>
        <w:t>网址：</w:t>
      </w:r>
      <w:r>
        <w:fldChar w:fldCharType="begin"/>
      </w:r>
      <w:r>
        <w:instrText xml:space="preserve"> HYPERLINK "http://www.zcygov.cn" </w:instrText>
      </w:r>
      <w:r>
        <w:fldChar w:fldCharType="separate"/>
      </w:r>
      <w:r>
        <w:rPr>
          <w:sz w:val="23"/>
          <w:szCs w:val="23"/>
        </w:rPr>
        <w:t>www</w:t>
      </w:r>
      <w:r>
        <w:rPr>
          <w:spacing w:val="13"/>
          <w:sz w:val="23"/>
          <w:szCs w:val="23"/>
        </w:rPr>
        <w:t>.</w:t>
      </w:r>
      <w:r>
        <w:rPr>
          <w:sz w:val="23"/>
          <w:szCs w:val="23"/>
        </w:rPr>
        <w:t>zcygov</w:t>
      </w:r>
      <w:r>
        <w:rPr>
          <w:spacing w:val="13"/>
          <w:sz w:val="23"/>
          <w:szCs w:val="23"/>
        </w:rPr>
        <w:t>.</w:t>
      </w:r>
      <w:r>
        <w:rPr>
          <w:sz w:val="23"/>
          <w:szCs w:val="23"/>
        </w:rPr>
        <w:t>cn</w:t>
      </w:r>
      <w:r>
        <w:rPr>
          <w:sz w:val="23"/>
          <w:szCs w:val="23"/>
        </w:rPr>
        <w:fldChar w:fldCharType="end"/>
      </w:r>
      <w:r>
        <w:rPr>
          <w:spacing w:val="-75"/>
          <w:sz w:val="23"/>
          <w:szCs w:val="23"/>
        </w:rPr>
        <w:t xml:space="preserve"> </w:t>
      </w:r>
      <w:r>
        <w:rPr>
          <w:spacing w:val="13"/>
          <w:sz w:val="23"/>
          <w:szCs w:val="23"/>
        </w:rPr>
        <w:t>”组织开标、开启投标响应文</w:t>
      </w:r>
      <w:r>
        <w:rPr>
          <w:sz w:val="23"/>
          <w:szCs w:val="23"/>
        </w:rPr>
        <w:t xml:space="preserve"> </w:t>
      </w:r>
      <w:r>
        <w:rPr>
          <w:spacing w:val="10"/>
          <w:sz w:val="23"/>
          <w:szCs w:val="23"/>
        </w:rPr>
        <w:t>件，所有供应商均应当准时在线参加。</w:t>
      </w:r>
    </w:p>
    <w:p>
      <w:pPr>
        <w:pStyle w:val="2"/>
        <w:spacing w:before="184" w:line="368" w:lineRule="auto"/>
        <w:ind w:left="13" w:right="292" w:firstLine="496"/>
        <w:jc w:val="both"/>
        <w:rPr>
          <w:sz w:val="23"/>
          <w:szCs w:val="23"/>
        </w:rPr>
      </w:pPr>
      <w:r>
        <w:rPr>
          <w:spacing w:val="13"/>
          <w:sz w:val="23"/>
          <w:szCs w:val="23"/>
        </w:rPr>
        <w:t>（4）供应商对开标过程和开标记录有疑义</w:t>
      </w:r>
      <w:r>
        <w:rPr>
          <w:spacing w:val="12"/>
          <w:sz w:val="23"/>
          <w:szCs w:val="23"/>
        </w:rPr>
        <w:t>，</w:t>
      </w:r>
      <w:r>
        <w:rPr>
          <w:spacing w:val="-53"/>
          <w:sz w:val="23"/>
          <w:szCs w:val="23"/>
        </w:rPr>
        <w:t xml:space="preserve"> </w:t>
      </w:r>
      <w:r>
        <w:rPr>
          <w:spacing w:val="12"/>
          <w:sz w:val="23"/>
          <w:szCs w:val="23"/>
        </w:rPr>
        <w:t>以及认为采购人、采购代理机构相</w:t>
      </w:r>
      <w:r>
        <w:rPr>
          <w:sz w:val="23"/>
          <w:szCs w:val="23"/>
        </w:rPr>
        <w:t xml:space="preserve"> </w:t>
      </w:r>
      <w:r>
        <w:rPr>
          <w:spacing w:val="12"/>
          <w:sz w:val="23"/>
          <w:szCs w:val="23"/>
        </w:rPr>
        <w:t>关工作人员有需要回避的情形的，应当场提出</w:t>
      </w:r>
      <w:r>
        <w:rPr>
          <w:spacing w:val="11"/>
          <w:sz w:val="23"/>
          <w:szCs w:val="23"/>
        </w:rPr>
        <w:t>询问或回避申请。供应商未参加开标的</w:t>
      </w:r>
      <w:r>
        <w:rPr>
          <w:sz w:val="23"/>
          <w:szCs w:val="23"/>
        </w:rPr>
        <w:t xml:space="preserve"> </w:t>
      </w:r>
      <w:r>
        <w:rPr>
          <w:spacing w:val="12"/>
          <w:sz w:val="23"/>
          <w:szCs w:val="23"/>
        </w:rPr>
        <w:t>视同认可开标结果，事后不得对采购相关人员、</w:t>
      </w:r>
      <w:r>
        <w:rPr>
          <w:spacing w:val="11"/>
          <w:sz w:val="23"/>
          <w:szCs w:val="23"/>
        </w:rPr>
        <w:t>开标过程和开标结果提出异议，同时</w:t>
      </w:r>
      <w:r>
        <w:rPr>
          <w:sz w:val="23"/>
          <w:szCs w:val="23"/>
        </w:rPr>
        <w:t xml:space="preserve"> </w:t>
      </w:r>
      <w:r>
        <w:rPr>
          <w:spacing w:val="18"/>
          <w:sz w:val="23"/>
          <w:szCs w:val="23"/>
        </w:rPr>
        <w:t>投标供应商因未在线参加开标而导致投标文件无法按时解密等一切后果由供应商自</w:t>
      </w:r>
      <w:r>
        <w:rPr>
          <w:spacing w:val="1"/>
          <w:sz w:val="23"/>
          <w:szCs w:val="23"/>
        </w:rPr>
        <w:t xml:space="preserve"> </w:t>
      </w:r>
      <w:r>
        <w:rPr>
          <w:spacing w:val="5"/>
          <w:sz w:val="23"/>
          <w:szCs w:val="23"/>
        </w:rPr>
        <w:t>行承担。</w:t>
      </w:r>
    </w:p>
    <w:p>
      <w:pPr>
        <w:pStyle w:val="2"/>
        <w:spacing w:before="42" w:line="230" w:lineRule="auto"/>
        <w:ind w:left="499"/>
        <w:rPr>
          <w:sz w:val="23"/>
          <w:szCs w:val="23"/>
        </w:rPr>
      </w:pPr>
      <w:r>
        <w:rPr>
          <w:b/>
          <w:bCs/>
          <w:spacing w:val="7"/>
          <w:sz w:val="23"/>
          <w:szCs w:val="23"/>
        </w:rPr>
        <w:t>29.2</w:t>
      </w:r>
      <w:r>
        <w:rPr>
          <w:spacing w:val="-19"/>
          <w:sz w:val="23"/>
          <w:szCs w:val="23"/>
        </w:rPr>
        <w:t xml:space="preserve"> </w:t>
      </w:r>
      <w:r>
        <w:rPr>
          <w:b/>
          <w:bCs/>
          <w:spacing w:val="7"/>
          <w:sz w:val="23"/>
          <w:szCs w:val="23"/>
        </w:rPr>
        <w:t>开标程序（先资格、商务技术后报价）</w:t>
      </w:r>
    </w:p>
    <w:p>
      <w:pPr>
        <w:pStyle w:val="2"/>
        <w:spacing w:before="181" w:line="228" w:lineRule="auto"/>
        <w:ind w:left="509"/>
        <w:rPr>
          <w:sz w:val="23"/>
          <w:szCs w:val="23"/>
        </w:rPr>
      </w:pPr>
      <w:r>
        <w:rPr>
          <w:spacing w:val="11"/>
          <w:sz w:val="23"/>
          <w:szCs w:val="23"/>
        </w:rPr>
        <w:t>（1）开标时间到后，主持人宣布开标会议</w:t>
      </w:r>
      <w:r>
        <w:rPr>
          <w:spacing w:val="10"/>
          <w:sz w:val="23"/>
          <w:szCs w:val="23"/>
        </w:rPr>
        <w:t>开始。</w:t>
      </w:r>
    </w:p>
    <w:p>
      <w:pPr>
        <w:pStyle w:val="2"/>
        <w:spacing w:before="181" w:line="230" w:lineRule="auto"/>
        <w:ind w:left="509"/>
        <w:rPr>
          <w:sz w:val="23"/>
          <w:szCs w:val="23"/>
        </w:rPr>
      </w:pPr>
      <w:r>
        <w:rPr>
          <w:spacing w:val="8"/>
          <w:sz w:val="23"/>
          <w:szCs w:val="23"/>
        </w:rPr>
        <w:t>（2）投标文件解密（</w:t>
      </w:r>
      <w:r>
        <w:rPr>
          <w:b/>
          <w:bCs/>
          <w:spacing w:val="8"/>
          <w:sz w:val="23"/>
          <w:szCs w:val="23"/>
        </w:rPr>
        <w:t>解密规定见《供应商须知前附表》</w:t>
      </w:r>
      <w:r>
        <w:rPr>
          <w:spacing w:val="-51"/>
          <w:sz w:val="23"/>
          <w:szCs w:val="23"/>
        </w:rPr>
        <w:t xml:space="preserve"> </w:t>
      </w:r>
      <w:r>
        <w:rPr>
          <w:spacing w:val="8"/>
          <w:sz w:val="23"/>
          <w:szCs w:val="23"/>
        </w:rPr>
        <w:t>）。</w:t>
      </w:r>
    </w:p>
    <w:p>
      <w:pPr>
        <w:pStyle w:val="2"/>
        <w:spacing w:before="181" w:line="230" w:lineRule="auto"/>
        <w:ind w:left="509"/>
        <w:rPr>
          <w:sz w:val="23"/>
          <w:szCs w:val="23"/>
        </w:rPr>
      </w:pPr>
      <w:r>
        <w:rPr>
          <w:spacing w:val="9"/>
          <w:sz w:val="23"/>
          <w:szCs w:val="23"/>
        </w:rPr>
        <w:t>（3）投标文件解密异常情况处理（</w:t>
      </w:r>
      <w:r>
        <w:rPr>
          <w:b/>
          <w:bCs/>
          <w:spacing w:val="9"/>
          <w:sz w:val="23"/>
          <w:szCs w:val="23"/>
        </w:rPr>
        <w:t>处理办法见《供应商须知前附表》</w:t>
      </w:r>
      <w:r>
        <w:rPr>
          <w:spacing w:val="-53"/>
          <w:sz w:val="23"/>
          <w:szCs w:val="23"/>
        </w:rPr>
        <w:t xml:space="preserve"> </w:t>
      </w:r>
      <w:r>
        <w:rPr>
          <w:spacing w:val="9"/>
          <w:sz w:val="23"/>
          <w:szCs w:val="23"/>
        </w:rPr>
        <w:t>）。</w:t>
      </w:r>
    </w:p>
    <w:p>
      <w:pPr>
        <w:pStyle w:val="2"/>
        <w:spacing w:before="180" w:line="228" w:lineRule="auto"/>
        <w:ind w:left="509"/>
        <w:rPr>
          <w:sz w:val="23"/>
          <w:szCs w:val="23"/>
        </w:rPr>
      </w:pPr>
      <w:r>
        <w:rPr>
          <w:spacing w:val="11"/>
          <w:sz w:val="23"/>
          <w:szCs w:val="23"/>
        </w:rPr>
        <w:t>（4）公布投标文件解密情况（投标文件成功解密的供应商名单等信息）。</w:t>
      </w:r>
    </w:p>
    <w:p>
      <w:pPr>
        <w:pStyle w:val="2"/>
        <w:spacing w:before="185" w:line="338" w:lineRule="auto"/>
        <w:ind w:left="15" w:right="296" w:firstLine="493"/>
        <w:rPr>
          <w:sz w:val="23"/>
          <w:szCs w:val="23"/>
        </w:rPr>
      </w:pPr>
      <w:r>
        <w:rPr>
          <w:spacing w:val="12"/>
          <w:sz w:val="23"/>
          <w:szCs w:val="23"/>
        </w:rPr>
        <w:t>（5）开启标书信息（资格证明文件、商务技术文件）。标书信息开启后，首先</w:t>
      </w:r>
      <w:r>
        <w:rPr>
          <w:spacing w:val="2"/>
          <w:sz w:val="23"/>
          <w:szCs w:val="23"/>
        </w:rPr>
        <w:t xml:space="preserve"> </w:t>
      </w:r>
      <w:r>
        <w:rPr>
          <w:spacing w:val="11"/>
          <w:sz w:val="23"/>
          <w:szCs w:val="23"/>
        </w:rPr>
        <w:t>由采购人或采购代理机构或评审小组依法对投标供应商的资格证明文件进行审查（具</w:t>
      </w:r>
      <w:r>
        <w:rPr>
          <w:spacing w:val="14"/>
          <w:sz w:val="23"/>
          <w:szCs w:val="23"/>
        </w:rPr>
        <w:t xml:space="preserve"> </w:t>
      </w:r>
      <w:r>
        <w:rPr>
          <w:spacing w:val="10"/>
          <w:sz w:val="23"/>
          <w:szCs w:val="23"/>
        </w:rPr>
        <w:t>体见本章“29.3 投标供应商资格审查</w:t>
      </w:r>
      <w:r>
        <w:rPr>
          <w:spacing w:val="-77"/>
          <w:sz w:val="23"/>
          <w:szCs w:val="23"/>
        </w:rPr>
        <w:t xml:space="preserve"> </w:t>
      </w:r>
      <w:r>
        <w:rPr>
          <w:spacing w:val="10"/>
          <w:sz w:val="23"/>
          <w:szCs w:val="23"/>
        </w:rPr>
        <w:t>”</w:t>
      </w:r>
      <w:r>
        <w:rPr>
          <w:spacing w:val="-15"/>
          <w:sz w:val="23"/>
          <w:szCs w:val="23"/>
        </w:rPr>
        <w:t>），</w:t>
      </w:r>
      <w:r>
        <w:rPr>
          <w:spacing w:val="40"/>
          <w:sz w:val="23"/>
          <w:szCs w:val="23"/>
        </w:rPr>
        <w:t xml:space="preserve"> </w:t>
      </w:r>
      <w:r>
        <w:rPr>
          <w:spacing w:val="10"/>
          <w:sz w:val="23"/>
          <w:szCs w:val="23"/>
        </w:rPr>
        <w:t>审查结束公布投标供应商的资格符合情</w:t>
      </w:r>
      <w:r>
        <w:rPr>
          <w:sz w:val="23"/>
          <w:szCs w:val="23"/>
        </w:rPr>
        <w:t xml:space="preserve"> </w:t>
      </w:r>
      <w:r>
        <w:rPr>
          <w:spacing w:val="12"/>
          <w:sz w:val="23"/>
          <w:szCs w:val="23"/>
        </w:rPr>
        <w:t>况。资格审查未获通过的供应商，其商务技术文件及报价文件不再进</w:t>
      </w:r>
      <w:r>
        <w:rPr>
          <w:spacing w:val="11"/>
          <w:sz w:val="23"/>
          <w:szCs w:val="23"/>
        </w:rPr>
        <w:t>入评审。</w:t>
      </w:r>
    </w:p>
    <w:p>
      <w:pPr>
        <w:pStyle w:val="2"/>
        <w:spacing w:before="234"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29</w:t>
      </w:r>
    </w:p>
    <w:p>
      <w:pPr>
        <w:spacing w:line="235" w:lineRule="auto"/>
        <w:rPr>
          <w:rFonts w:ascii="宋体" w:hAnsi="宋体" w:eastAsia="宋体" w:cs="宋体"/>
          <w:sz w:val="17"/>
          <w:szCs w:val="17"/>
        </w:rPr>
        <w:sectPr>
          <w:headerReference r:id="rId23" w:type="default"/>
          <w:pgSz w:w="11900" w:h="16838"/>
          <w:pgMar w:top="1133" w:right="1237" w:bottom="0" w:left="1416" w:header="861" w:footer="0" w:gutter="0"/>
          <w:cols w:space="720" w:num="1"/>
        </w:sectPr>
      </w:pPr>
    </w:p>
    <w:p>
      <w:pPr>
        <w:spacing w:line="382" w:lineRule="auto"/>
        <w:rPr>
          <w:rFonts w:ascii="Arial"/>
          <w:sz w:val="21"/>
        </w:rPr>
      </w:pPr>
    </w:p>
    <w:p>
      <w:pPr>
        <w:pStyle w:val="2"/>
        <w:spacing w:before="75" w:line="326" w:lineRule="auto"/>
        <w:ind w:left="16" w:right="108" w:firstLine="492"/>
        <w:rPr>
          <w:sz w:val="23"/>
          <w:szCs w:val="23"/>
        </w:rPr>
      </w:pPr>
      <w:r>
        <w:rPr>
          <w:spacing w:val="12"/>
          <w:sz w:val="23"/>
          <w:szCs w:val="23"/>
        </w:rPr>
        <w:t>（6）商务技术评审结束后，主持人公布商务技术评审无效投标供应商名单和商</w:t>
      </w:r>
      <w:r>
        <w:rPr>
          <w:sz w:val="23"/>
          <w:szCs w:val="23"/>
        </w:rPr>
        <w:t xml:space="preserve">   </w:t>
      </w:r>
      <w:r>
        <w:rPr>
          <w:spacing w:val="10"/>
          <w:sz w:val="23"/>
          <w:szCs w:val="23"/>
        </w:rPr>
        <w:t>务技术评审有效投标供应商名单及其商务技术得分情况。商务技术评审无效的供应</w:t>
      </w:r>
      <w:r>
        <w:rPr>
          <w:spacing w:val="9"/>
          <w:sz w:val="23"/>
          <w:szCs w:val="23"/>
        </w:rPr>
        <w:t>商，</w:t>
      </w:r>
      <w:r>
        <w:rPr>
          <w:sz w:val="23"/>
          <w:szCs w:val="23"/>
        </w:rPr>
        <w:t xml:space="preserve"> </w:t>
      </w:r>
      <w:r>
        <w:rPr>
          <w:spacing w:val="9"/>
          <w:sz w:val="23"/>
          <w:szCs w:val="23"/>
        </w:rPr>
        <w:t>其报价不再进入评审。</w:t>
      </w:r>
    </w:p>
    <w:p>
      <w:pPr>
        <w:pStyle w:val="2"/>
        <w:spacing w:before="180" w:line="326" w:lineRule="auto"/>
        <w:ind w:left="14" w:right="300" w:firstLine="495"/>
        <w:rPr>
          <w:sz w:val="23"/>
          <w:szCs w:val="23"/>
        </w:rPr>
      </w:pPr>
      <w:r>
        <w:rPr>
          <w:spacing w:val="12"/>
          <w:sz w:val="23"/>
          <w:szCs w:val="23"/>
        </w:rPr>
        <w:t>（7）开启有效投标供应商的报价，公布开标一览表有关内容，并【开启签字时</w:t>
      </w:r>
      <w:r>
        <w:rPr>
          <w:spacing w:val="4"/>
          <w:sz w:val="23"/>
          <w:szCs w:val="23"/>
        </w:rPr>
        <w:t xml:space="preserve"> </w:t>
      </w:r>
      <w:r>
        <w:rPr>
          <w:spacing w:val="11"/>
          <w:sz w:val="23"/>
          <w:szCs w:val="23"/>
        </w:rPr>
        <w:t>段】，供应商对开标纪录进行在线签字确认（不予确认的应说明理由，否则视为无异</w:t>
      </w:r>
      <w:r>
        <w:rPr>
          <w:spacing w:val="12"/>
          <w:sz w:val="23"/>
          <w:szCs w:val="23"/>
        </w:rPr>
        <w:t xml:space="preserve"> </w:t>
      </w:r>
      <w:r>
        <w:rPr>
          <w:spacing w:val="10"/>
          <w:sz w:val="23"/>
          <w:szCs w:val="23"/>
        </w:rPr>
        <w:t>议）。开标结束后，</w:t>
      </w:r>
      <w:r>
        <w:rPr>
          <w:spacing w:val="-47"/>
          <w:sz w:val="23"/>
          <w:szCs w:val="23"/>
        </w:rPr>
        <w:t xml:space="preserve"> </w:t>
      </w:r>
      <w:r>
        <w:rPr>
          <w:spacing w:val="10"/>
          <w:sz w:val="23"/>
          <w:szCs w:val="23"/>
        </w:rPr>
        <w:t>由评标委员会对报价的合理性、准确性等进行审查核实。</w:t>
      </w:r>
    </w:p>
    <w:p>
      <w:pPr>
        <w:pStyle w:val="2"/>
        <w:spacing w:before="184" w:line="227" w:lineRule="auto"/>
        <w:ind w:left="509"/>
        <w:rPr>
          <w:sz w:val="23"/>
          <w:szCs w:val="23"/>
        </w:rPr>
      </w:pPr>
      <w:r>
        <w:rPr>
          <w:spacing w:val="11"/>
          <w:sz w:val="23"/>
          <w:szCs w:val="23"/>
        </w:rPr>
        <w:t>（8）评审结束后，采购代理机构在系统上公布评审结果。</w:t>
      </w:r>
    </w:p>
    <w:p>
      <w:pPr>
        <w:pStyle w:val="2"/>
        <w:spacing w:before="182" w:line="230" w:lineRule="auto"/>
        <w:ind w:left="494"/>
        <w:rPr>
          <w:sz w:val="23"/>
          <w:szCs w:val="23"/>
        </w:rPr>
      </w:pPr>
      <w:r>
        <w:rPr>
          <w:b/>
          <w:bCs/>
          <w:spacing w:val="6"/>
          <w:sz w:val="23"/>
          <w:szCs w:val="23"/>
        </w:rPr>
        <w:t>特别情况说明：</w:t>
      </w:r>
    </w:p>
    <w:p>
      <w:pPr>
        <w:pStyle w:val="2"/>
        <w:spacing w:before="180" w:line="357" w:lineRule="auto"/>
        <w:ind w:left="14" w:right="401" w:firstLine="436"/>
        <w:rPr>
          <w:sz w:val="23"/>
          <w:szCs w:val="23"/>
        </w:rPr>
      </w:pPr>
      <w:r>
        <w:rPr>
          <w:b/>
          <w:bCs/>
          <w:spacing w:val="9"/>
          <w:sz w:val="23"/>
          <w:szCs w:val="23"/>
        </w:rPr>
        <w:t>（1）本项目采用电子交易，如遇“新疆政府采购云平台</w:t>
      </w:r>
      <w:r>
        <w:rPr>
          <w:spacing w:val="-59"/>
          <w:sz w:val="23"/>
          <w:szCs w:val="23"/>
        </w:rPr>
        <w:t xml:space="preserve"> </w:t>
      </w:r>
      <w:r>
        <w:rPr>
          <w:b/>
          <w:bCs/>
          <w:spacing w:val="9"/>
          <w:sz w:val="23"/>
          <w:szCs w:val="23"/>
        </w:rPr>
        <w:t>”电子化开标或评审程</w:t>
      </w:r>
      <w:r>
        <w:rPr>
          <w:sz w:val="23"/>
          <w:szCs w:val="23"/>
        </w:rPr>
        <w:t xml:space="preserve"> </w:t>
      </w:r>
      <w:r>
        <w:rPr>
          <w:b/>
          <w:bCs/>
          <w:spacing w:val="8"/>
          <w:sz w:val="23"/>
          <w:szCs w:val="23"/>
        </w:rPr>
        <w:t>序调整的，按调整后程序执行。</w:t>
      </w:r>
    </w:p>
    <w:p>
      <w:pPr>
        <w:pStyle w:val="2"/>
        <w:tabs>
          <w:tab w:val="left" w:pos="9142"/>
        </w:tabs>
        <w:spacing w:before="46" w:line="368" w:lineRule="auto"/>
        <w:ind w:left="15" w:right="101" w:firstLine="435"/>
        <w:jc w:val="both"/>
        <w:rPr>
          <w:sz w:val="23"/>
          <w:szCs w:val="23"/>
        </w:rPr>
      </w:pPr>
      <w:r>
        <w:rPr>
          <w:b/>
          <w:bCs/>
          <w:spacing w:val="11"/>
          <w:sz w:val="23"/>
          <w:szCs w:val="23"/>
        </w:rPr>
        <w:t>（2）开标过程中需要相关当事人进行签字或盖章确认</w:t>
      </w:r>
      <w:r>
        <w:rPr>
          <w:b/>
          <w:bCs/>
          <w:spacing w:val="10"/>
          <w:sz w:val="23"/>
          <w:szCs w:val="23"/>
        </w:rPr>
        <w:t>的材料将通过“政府采购</w:t>
      </w:r>
      <w:r>
        <w:rPr>
          <w:b/>
          <w:bCs/>
          <w:sz w:val="23"/>
          <w:szCs w:val="23"/>
        </w:rPr>
        <w:tab/>
      </w:r>
      <w:r>
        <w:rPr>
          <w:sz w:val="23"/>
          <w:szCs w:val="23"/>
        </w:rPr>
        <w:t xml:space="preserve"> </w:t>
      </w:r>
      <w:r>
        <w:rPr>
          <w:b/>
          <w:bCs/>
          <w:spacing w:val="7"/>
          <w:sz w:val="23"/>
          <w:szCs w:val="23"/>
        </w:rPr>
        <w:t>云平台</w:t>
      </w:r>
      <w:r>
        <w:rPr>
          <w:spacing w:val="-78"/>
          <w:sz w:val="23"/>
          <w:szCs w:val="23"/>
        </w:rPr>
        <w:t xml:space="preserve"> </w:t>
      </w:r>
      <w:r>
        <w:rPr>
          <w:b/>
          <w:bCs/>
          <w:spacing w:val="7"/>
          <w:sz w:val="23"/>
          <w:szCs w:val="23"/>
        </w:rPr>
        <w:t>”进行，若因“政府采购云平台</w:t>
      </w:r>
      <w:r>
        <w:rPr>
          <w:spacing w:val="-75"/>
          <w:sz w:val="23"/>
          <w:szCs w:val="23"/>
        </w:rPr>
        <w:t xml:space="preserve"> </w:t>
      </w:r>
      <w:r>
        <w:rPr>
          <w:b/>
          <w:bCs/>
          <w:spacing w:val="7"/>
          <w:sz w:val="23"/>
          <w:szCs w:val="23"/>
        </w:rPr>
        <w:t>”技术问题无法进行签字或盖章确</w:t>
      </w:r>
      <w:r>
        <w:rPr>
          <w:b/>
          <w:bCs/>
          <w:spacing w:val="6"/>
          <w:sz w:val="23"/>
          <w:szCs w:val="23"/>
        </w:rPr>
        <w:t>认的，采购</w:t>
      </w:r>
      <w:r>
        <w:rPr>
          <w:sz w:val="23"/>
          <w:szCs w:val="23"/>
        </w:rPr>
        <w:t xml:space="preserve">   </w:t>
      </w:r>
      <w:r>
        <w:rPr>
          <w:b/>
          <w:bCs/>
          <w:spacing w:val="8"/>
          <w:sz w:val="23"/>
          <w:szCs w:val="23"/>
        </w:rPr>
        <w:t>组织机构将通过电子邮件等形式予以确认，</w:t>
      </w:r>
      <w:r>
        <w:rPr>
          <w:b/>
          <w:bCs/>
          <w:spacing w:val="8"/>
          <w:sz w:val="23"/>
          <w:szCs w:val="23"/>
          <w:u w:val="single" w:color="auto"/>
        </w:rPr>
        <w:t>请供应商保证办理投标</w:t>
      </w:r>
      <w:r>
        <w:rPr>
          <w:b/>
          <w:bCs/>
          <w:spacing w:val="7"/>
          <w:sz w:val="23"/>
          <w:szCs w:val="23"/>
          <w:u w:val="single" w:color="auto"/>
        </w:rPr>
        <w:t>事宜人员电话畅通</w:t>
      </w:r>
      <w:r>
        <w:rPr>
          <w:b/>
          <w:bCs/>
          <w:spacing w:val="7"/>
          <w:sz w:val="23"/>
          <w:szCs w:val="23"/>
        </w:rPr>
        <w:t>、</w:t>
      </w:r>
      <w:r>
        <w:rPr>
          <w:sz w:val="23"/>
          <w:szCs w:val="23"/>
        </w:rPr>
        <w:t xml:space="preserve"> </w:t>
      </w:r>
      <w:r>
        <w:rPr>
          <w:b/>
          <w:bCs/>
          <w:spacing w:val="9"/>
          <w:sz w:val="23"/>
          <w:szCs w:val="23"/>
          <w:u w:val="single" w:color="auto"/>
        </w:rPr>
        <w:t>网络在线，签字或盖章确认的时间为</w:t>
      </w:r>
      <w:r>
        <w:rPr>
          <w:spacing w:val="-19"/>
          <w:sz w:val="23"/>
          <w:szCs w:val="23"/>
          <w:u w:val="single" w:color="auto"/>
        </w:rPr>
        <w:t xml:space="preserve"> </w:t>
      </w:r>
      <w:r>
        <w:rPr>
          <w:b/>
          <w:bCs/>
          <w:spacing w:val="9"/>
          <w:sz w:val="23"/>
          <w:szCs w:val="23"/>
          <w:u w:val="single" w:color="auto"/>
        </w:rPr>
        <w:t>20</w:t>
      </w:r>
      <w:r>
        <w:rPr>
          <w:spacing w:val="-31"/>
          <w:sz w:val="23"/>
          <w:szCs w:val="23"/>
          <w:u w:val="single" w:color="auto"/>
        </w:rPr>
        <w:t xml:space="preserve"> </w:t>
      </w:r>
      <w:r>
        <w:rPr>
          <w:b/>
          <w:bCs/>
          <w:spacing w:val="9"/>
          <w:sz w:val="23"/>
          <w:szCs w:val="23"/>
          <w:u w:val="single" w:color="auto"/>
        </w:rPr>
        <w:t>分钟。如未及时签字或盖章确认的，视为无</w:t>
      </w:r>
      <w:r>
        <w:rPr>
          <w:b/>
          <w:bCs/>
          <w:sz w:val="23"/>
          <w:szCs w:val="23"/>
        </w:rPr>
        <w:tab/>
      </w:r>
      <w:r>
        <w:rPr>
          <w:sz w:val="23"/>
          <w:szCs w:val="23"/>
        </w:rPr>
        <w:t xml:space="preserve"> </w:t>
      </w:r>
      <w:r>
        <w:rPr>
          <w:b/>
          <w:bCs/>
          <w:sz w:val="23"/>
          <w:szCs w:val="23"/>
          <w:u w:val="single" w:color="auto"/>
        </w:rPr>
        <w:t>异议</w:t>
      </w:r>
      <w:r>
        <w:rPr>
          <w:b/>
          <w:bCs/>
          <w:sz w:val="23"/>
          <w:szCs w:val="23"/>
        </w:rPr>
        <w:t>。</w:t>
      </w:r>
    </w:p>
    <w:p>
      <w:pPr>
        <w:pStyle w:val="2"/>
        <w:spacing w:before="40" w:line="230" w:lineRule="auto"/>
        <w:ind w:left="499"/>
        <w:rPr>
          <w:sz w:val="23"/>
          <w:szCs w:val="23"/>
        </w:rPr>
      </w:pPr>
      <w:r>
        <w:rPr>
          <w:b/>
          <w:bCs/>
          <w:spacing w:val="7"/>
          <w:sz w:val="23"/>
          <w:szCs w:val="23"/>
        </w:rPr>
        <w:t>29.3</w:t>
      </w:r>
      <w:r>
        <w:rPr>
          <w:spacing w:val="7"/>
          <w:sz w:val="23"/>
          <w:szCs w:val="23"/>
        </w:rPr>
        <w:t xml:space="preserve"> </w:t>
      </w:r>
      <w:r>
        <w:rPr>
          <w:b/>
          <w:bCs/>
          <w:spacing w:val="7"/>
          <w:sz w:val="23"/>
          <w:szCs w:val="23"/>
        </w:rPr>
        <w:t>投标供应商资格审查：</w:t>
      </w:r>
    </w:p>
    <w:p>
      <w:pPr>
        <w:pStyle w:val="2"/>
        <w:spacing w:before="179" w:line="346" w:lineRule="auto"/>
        <w:ind w:left="14" w:right="292" w:firstLine="495"/>
        <w:rPr>
          <w:sz w:val="23"/>
          <w:szCs w:val="23"/>
        </w:rPr>
      </w:pPr>
      <w:r>
        <w:rPr>
          <w:spacing w:val="14"/>
          <w:sz w:val="23"/>
          <w:szCs w:val="23"/>
        </w:rPr>
        <w:t xml:space="preserve">（1）开标（标书信息开启）后，采购人或采购代理机构或评审小组首先依法对 </w:t>
      </w:r>
      <w:r>
        <w:rPr>
          <w:spacing w:val="12"/>
          <w:sz w:val="23"/>
          <w:szCs w:val="23"/>
        </w:rPr>
        <w:t>投标供应商的资格文件进行审查，审查各投</w:t>
      </w:r>
      <w:r>
        <w:rPr>
          <w:spacing w:val="11"/>
          <w:sz w:val="23"/>
          <w:szCs w:val="23"/>
        </w:rPr>
        <w:t>标供应商的资格符合情况。采购人或采购</w:t>
      </w:r>
      <w:r>
        <w:rPr>
          <w:sz w:val="23"/>
          <w:szCs w:val="23"/>
        </w:rPr>
        <w:t xml:space="preserve"> </w:t>
      </w:r>
      <w:r>
        <w:rPr>
          <w:spacing w:val="12"/>
          <w:sz w:val="23"/>
          <w:szCs w:val="23"/>
        </w:rPr>
        <w:t>代理机构或评审小组对投标供应商所提交的资</w:t>
      </w:r>
      <w:r>
        <w:rPr>
          <w:spacing w:val="11"/>
          <w:sz w:val="23"/>
          <w:szCs w:val="23"/>
        </w:rPr>
        <w:t>格证明材料仅负审核的责任。如发现投</w:t>
      </w:r>
      <w:r>
        <w:rPr>
          <w:sz w:val="23"/>
          <w:szCs w:val="23"/>
        </w:rPr>
        <w:t xml:space="preserve"> </w:t>
      </w:r>
      <w:r>
        <w:rPr>
          <w:spacing w:val="11"/>
          <w:sz w:val="23"/>
          <w:szCs w:val="23"/>
        </w:rPr>
        <w:t>标供应商所提交的资格证明材料不合法或与事实不符，采购人可取消其中标资格并追</w:t>
      </w:r>
      <w:r>
        <w:rPr>
          <w:spacing w:val="18"/>
          <w:sz w:val="23"/>
          <w:szCs w:val="23"/>
        </w:rPr>
        <w:t xml:space="preserve"> </w:t>
      </w:r>
      <w:r>
        <w:rPr>
          <w:spacing w:val="10"/>
          <w:sz w:val="23"/>
          <w:szCs w:val="23"/>
        </w:rPr>
        <w:t>究投标供应商的法律责任。</w:t>
      </w:r>
    </w:p>
    <w:p>
      <w:pPr>
        <w:pStyle w:val="2"/>
        <w:spacing w:before="181" w:line="326" w:lineRule="auto"/>
        <w:ind w:left="14" w:right="172" w:firstLine="488"/>
        <w:rPr>
          <w:sz w:val="23"/>
          <w:szCs w:val="23"/>
        </w:rPr>
      </w:pPr>
      <w:r>
        <w:rPr>
          <w:spacing w:val="11"/>
          <w:sz w:val="23"/>
          <w:szCs w:val="23"/>
        </w:rPr>
        <w:t>（2）投标供应商提交的资格证明材料无法证明其符合采购文件规定的“投标供应</w:t>
      </w:r>
      <w:r>
        <w:rPr>
          <w:spacing w:val="8"/>
          <w:sz w:val="23"/>
          <w:szCs w:val="23"/>
        </w:rPr>
        <w:t xml:space="preserve"> </w:t>
      </w:r>
      <w:r>
        <w:rPr>
          <w:spacing w:val="12"/>
          <w:sz w:val="23"/>
          <w:szCs w:val="23"/>
        </w:rPr>
        <w:t>商资格要求</w:t>
      </w:r>
      <w:r>
        <w:rPr>
          <w:spacing w:val="-77"/>
          <w:sz w:val="23"/>
          <w:szCs w:val="23"/>
        </w:rPr>
        <w:t xml:space="preserve"> </w:t>
      </w:r>
      <w:r>
        <w:rPr>
          <w:spacing w:val="12"/>
          <w:sz w:val="23"/>
          <w:szCs w:val="23"/>
        </w:rPr>
        <w:t>”的，采购人或采购代理机构将对其作“</w:t>
      </w:r>
      <w:r>
        <w:rPr>
          <w:spacing w:val="-82"/>
          <w:sz w:val="23"/>
          <w:szCs w:val="23"/>
        </w:rPr>
        <w:t xml:space="preserve"> </w:t>
      </w:r>
      <w:r>
        <w:rPr>
          <w:spacing w:val="12"/>
          <w:sz w:val="23"/>
          <w:szCs w:val="23"/>
        </w:rPr>
        <w:t>资格审</w:t>
      </w:r>
      <w:r>
        <w:rPr>
          <w:spacing w:val="11"/>
          <w:sz w:val="23"/>
          <w:szCs w:val="23"/>
        </w:rPr>
        <w:t>查不合格</w:t>
      </w:r>
      <w:r>
        <w:rPr>
          <w:spacing w:val="-75"/>
          <w:sz w:val="23"/>
          <w:szCs w:val="23"/>
        </w:rPr>
        <w:t xml:space="preserve"> </w:t>
      </w:r>
      <w:r>
        <w:rPr>
          <w:spacing w:val="11"/>
          <w:sz w:val="23"/>
          <w:szCs w:val="23"/>
        </w:rPr>
        <w:t>”处理（无效投</w:t>
      </w:r>
      <w:r>
        <w:rPr>
          <w:sz w:val="23"/>
          <w:szCs w:val="23"/>
        </w:rPr>
        <w:t xml:space="preserve"> </w:t>
      </w:r>
      <w:r>
        <w:rPr>
          <w:spacing w:val="10"/>
          <w:sz w:val="23"/>
          <w:szCs w:val="23"/>
        </w:rPr>
        <w:t>标</w:t>
      </w:r>
      <w:r>
        <w:rPr>
          <w:spacing w:val="3"/>
          <w:sz w:val="23"/>
          <w:szCs w:val="23"/>
        </w:rPr>
        <w:t>）</w:t>
      </w:r>
      <w:r>
        <w:rPr>
          <w:spacing w:val="-65"/>
          <w:sz w:val="23"/>
          <w:szCs w:val="23"/>
        </w:rPr>
        <w:t xml:space="preserve"> </w:t>
      </w:r>
      <w:r>
        <w:rPr>
          <w:spacing w:val="3"/>
          <w:sz w:val="23"/>
          <w:szCs w:val="23"/>
        </w:rPr>
        <w:t>，</w:t>
      </w:r>
      <w:r>
        <w:rPr>
          <w:spacing w:val="10"/>
          <w:sz w:val="23"/>
          <w:szCs w:val="23"/>
        </w:rPr>
        <w:t>并不再将其投标提交评标委员会进行后续评审。</w:t>
      </w:r>
    </w:p>
    <w:p>
      <w:pPr>
        <w:pStyle w:val="2"/>
        <w:spacing w:before="181" w:line="230" w:lineRule="auto"/>
        <w:ind w:left="502"/>
        <w:rPr>
          <w:sz w:val="23"/>
          <w:szCs w:val="23"/>
        </w:rPr>
      </w:pPr>
      <w:r>
        <w:rPr>
          <w:spacing w:val="10"/>
          <w:sz w:val="23"/>
          <w:szCs w:val="23"/>
        </w:rPr>
        <w:t>（3）供应商信用记录查询与使用：见《供应商须知前附表》。</w:t>
      </w:r>
    </w:p>
    <w:p>
      <w:pPr>
        <w:pStyle w:val="2"/>
        <w:spacing w:before="292" w:line="228" w:lineRule="auto"/>
        <w:ind w:left="256"/>
        <w:rPr>
          <w:sz w:val="23"/>
          <w:szCs w:val="23"/>
        </w:rPr>
      </w:pPr>
      <w:r>
        <w:rPr>
          <w:spacing w:val="9"/>
          <w:sz w:val="23"/>
          <w:szCs w:val="23"/>
        </w:rPr>
        <w:t>30.评审工作的组织</w:t>
      </w:r>
    </w:p>
    <w:p>
      <w:pPr>
        <w:pStyle w:val="2"/>
        <w:spacing w:before="154" w:line="336" w:lineRule="auto"/>
        <w:ind w:left="14" w:right="293" w:firstLine="247"/>
        <w:rPr>
          <w:sz w:val="23"/>
          <w:szCs w:val="23"/>
        </w:rPr>
      </w:pPr>
      <w:r>
        <w:rPr>
          <w:spacing w:val="11"/>
          <w:sz w:val="23"/>
          <w:szCs w:val="23"/>
        </w:rPr>
        <w:t>采购人或采购代理机构负责组织本项目的评审工作，并依据《政府采购货物和服务</w:t>
      </w:r>
      <w:r>
        <w:rPr>
          <w:spacing w:val="12"/>
          <w:sz w:val="23"/>
          <w:szCs w:val="23"/>
        </w:rPr>
        <w:t xml:space="preserve"> </w:t>
      </w:r>
      <w:r>
        <w:rPr>
          <w:spacing w:val="10"/>
          <w:sz w:val="23"/>
          <w:szCs w:val="23"/>
        </w:rPr>
        <w:t>招标投标管理办法（财政部第</w:t>
      </w:r>
      <w:r>
        <w:rPr>
          <w:spacing w:val="-23"/>
          <w:sz w:val="23"/>
          <w:szCs w:val="23"/>
        </w:rPr>
        <w:t xml:space="preserve"> </w:t>
      </w:r>
      <w:r>
        <w:rPr>
          <w:spacing w:val="10"/>
          <w:sz w:val="23"/>
          <w:szCs w:val="23"/>
        </w:rPr>
        <w:t>87</w:t>
      </w:r>
      <w:r>
        <w:rPr>
          <w:spacing w:val="-29"/>
          <w:sz w:val="23"/>
          <w:szCs w:val="23"/>
        </w:rPr>
        <w:t xml:space="preserve"> </w:t>
      </w:r>
      <w:r>
        <w:rPr>
          <w:spacing w:val="10"/>
          <w:sz w:val="23"/>
          <w:szCs w:val="23"/>
        </w:rPr>
        <w:t>号令）》第四十五条的相关规定履行职责。</w:t>
      </w:r>
    </w:p>
    <w:p>
      <w:pPr>
        <w:pStyle w:val="2"/>
        <w:spacing w:before="45" w:line="230" w:lineRule="auto"/>
        <w:ind w:left="256"/>
        <w:rPr>
          <w:sz w:val="23"/>
          <w:szCs w:val="23"/>
        </w:rPr>
      </w:pPr>
      <w:r>
        <w:rPr>
          <w:spacing w:val="7"/>
          <w:sz w:val="23"/>
          <w:szCs w:val="23"/>
        </w:rPr>
        <w:t>31.</w:t>
      </w:r>
      <w:r>
        <w:rPr>
          <w:spacing w:val="36"/>
          <w:sz w:val="23"/>
          <w:szCs w:val="23"/>
        </w:rPr>
        <w:t xml:space="preserve"> </w:t>
      </w:r>
      <w:r>
        <w:rPr>
          <w:spacing w:val="7"/>
          <w:sz w:val="23"/>
          <w:szCs w:val="23"/>
        </w:rPr>
        <w:t>评标委员会的组建</w:t>
      </w:r>
    </w:p>
    <w:p>
      <w:pPr>
        <w:spacing w:line="298" w:lineRule="auto"/>
        <w:rPr>
          <w:rFonts w:ascii="Arial"/>
          <w:sz w:val="21"/>
        </w:rPr>
      </w:pPr>
    </w:p>
    <w:p>
      <w:pPr>
        <w:spacing w:line="299" w:lineRule="auto"/>
        <w:rPr>
          <w:rFonts w:ascii="Arial"/>
          <w:sz w:val="21"/>
        </w:rPr>
      </w:pPr>
    </w:p>
    <w:p>
      <w:pPr>
        <w:pStyle w:val="2"/>
        <w:spacing w:before="56"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30</w:t>
      </w:r>
    </w:p>
    <w:p>
      <w:pPr>
        <w:spacing w:line="235" w:lineRule="auto"/>
        <w:rPr>
          <w:rFonts w:ascii="宋体" w:hAnsi="宋体" w:eastAsia="宋体" w:cs="宋体"/>
          <w:sz w:val="17"/>
          <w:szCs w:val="17"/>
        </w:rPr>
        <w:sectPr>
          <w:pgSz w:w="11900" w:h="16838"/>
          <w:pgMar w:top="1133" w:right="1237" w:bottom="0" w:left="1416" w:header="861" w:footer="0" w:gutter="0"/>
          <w:cols w:space="720" w:num="1"/>
        </w:sectPr>
      </w:pPr>
    </w:p>
    <w:p>
      <w:pPr>
        <w:spacing w:line="247" w:lineRule="auto"/>
        <w:rPr>
          <w:rFonts w:ascii="Arial"/>
          <w:sz w:val="21"/>
        </w:rPr>
      </w:pPr>
    </w:p>
    <w:p>
      <w:pPr>
        <w:spacing w:line="247" w:lineRule="auto"/>
        <w:rPr>
          <w:rFonts w:ascii="Arial"/>
          <w:sz w:val="21"/>
        </w:rPr>
      </w:pPr>
    </w:p>
    <w:p>
      <w:pPr>
        <w:pStyle w:val="2"/>
        <w:spacing w:before="74" w:line="336" w:lineRule="auto"/>
        <w:ind w:left="33" w:right="292" w:firstLine="223"/>
        <w:rPr>
          <w:sz w:val="23"/>
          <w:szCs w:val="23"/>
        </w:rPr>
      </w:pPr>
      <w:r>
        <w:rPr>
          <w:b/>
          <w:bCs/>
          <w:spacing w:val="11"/>
          <w:sz w:val="23"/>
          <w:szCs w:val="23"/>
        </w:rPr>
        <w:t>31.1</w:t>
      </w:r>
      <w:r>
        <w:rPr>
          <w:spacing w:val="-34"/>
          <w:sz w:val="23"/>
          <w:szCs w:val="23"/>
        </w:rPr>
        <w:t xml:space="preserve"> </w:t>
      </w:r>
      <w:r>
        <w:rPr>
          <w:b/>
          <w:bCs/>
          <w:spacing w:val="11"/>
          <w:sz w:val="23"/>
          <w:szCs w:val="23"/>
        </w:rPr>
        <w:t>评标委员会由采购人或采购代理机构依法组建，成员由采购</w:t>
      </w:r>
      <w:r>
        <w:rPr>
          <w:b/>
          <w:bCs/>
          <w:spacing w:val="10"/>
          <w:sz w:val="23"/>
          <w:szCs w:val="23"/>
        </w:rPr>
        <w:t>人代表</w:t>
      </w:r>
      <w:r>
        <w:rPr>
          <w:spacing w:val="-13"/>
          <w:sz w:val="23"/>
          <w:szCs w:val="23"/>
        </w:rPr>
        <w:t xml:space="preserve"> </w:t>
      </w:r>
      <w:r>
        <w:rPr>
          <w:b/>
          <w:bCs/>
          <w:spacing w:val="10"/>
          <w:sz w:val="23"/>
          <w:szCs w:val="23"/>
        </w:rPr>
        <w:t>1</w:t>
      </w:r>
      <w:r>
        <w:rPr>
          <w:spacing w:val="-28"/>
          <w:sz w:val="23"/>
          <w:szCs w:val="23"/>
        </w:rPr>
        <w:t xml:space="preserve"> </w:t>
      </w:r>
      <w:r>
        <w:rPr>
          <w:b/>
          <w:bCs/>
          <w:spacing w:val="10"/>
          <w:sz w:val="23"/>
          <w:szCs w:val="23"/>
        </w:rPr>
        <w:t>人和评</w:t>
      </w:r>
      <w:r>
        <w:rPr>
          <w:sz w:val="23"/>
          <w:szCs w:val="23"/>
        </w:rPr>
        <w:t xml:space="preserve"> </w:t>
      </w:r>
      <w:r>
        <w:rPr>
          <w:b/>
          <w:bCs/>
          <w:spacing w:val="7"/>
          <w:sz w:val="23"/>
          <w:szCs w:val="23"/>
        </w:rPr>
        <w:t>审专家</w:t>
      </w:r>
      <w:r>
        <w:rPr>
          <w:spacing w:val="-37"/>
          <w:sz w:val="23"/>
          <w:szCs w:val="23"/>
        </w:rPr>
        <w:t xml:space="preserve"> </w:t>
      </w:r>
      <w:r>
        <w:rPr>
          <w:b/>
          <w:bCs/>
          <w:spacing w:val="7"/>
          <w:sz w:val="23"/>
          <w:szCs w:val="23"/>
        </w:rPr>
        <w:t>4</w:t>
      </w:r>
      <w:r>
        <w:rPr>
          <w:spacing w:val="-31"/>
          <w:sz w:val="23"/>
          <w:szCs w:val="23"/>
        </w:rPr>
        <w:t xml:space="preserve"> </w:t>
      </w:r>
      <w:r>
        <w:rPr>
          <w:b/>
          <w:bCs/>
          <w:spacing w:val="7"/>
          <w:sz w:val="23"/>
          <w:szCs w:val="23"/>
        </w:rPr>
        <w:t>人，成员人数为</w:t>
      </w:r>
      <w:r>
        <w:rPr>
          <w:spacing w:val="-35"/>
          <w:sz w:val="23"/>
          <w:szCs w:val="23"/>
        </w:rPr>
        <w:t xml:space="preserve"> </w:t>
      </w:r>
      <w:r>
        <w:rPr>
          <w:b/>
          <w:bCs/>
          <w:spacing w:val="7"/>
          <w:sz w:val="23"/>
          <w:szCs w:val="23"/>
        </w:rPr>
        <w:t>5</w:t>
      </w:r>
      <w:r>
        <w:rPr>
          <w:spacing w:val="-33"/>
          <w:sz w:val="23"/>
          <w:szCs w:val="23"/>
        </w:rPr>
        <w:t xml:space="preserve"> </w:t>
      </w:r>
      <w:r>
        <w:rPr>
          <w:b/>
          <w:bCs/>
          <w:spacing w:val="7"/>
          <w:sz w:val="23"/>
          <w:szCs w:val="23"/>
        </w:rPr>
        <w:t>人，其中评审专家不少于成员总数的三分之二。</w:t>
      </w:r>
    </w:p>
    <w:p>
      <w:pPr>
        <w:pStyle w:val="2"/>
        <w:spacing w:before="39" w:line="337" w:lineRule="auto"/>
        <w:ind w:left="18" w:right="292" w:firstLine="238"/>
        <w:rPr>
          <w:sz w:val="23"/>
          <w:szCs w:val="23"/>
        </w:rPr>
      </w:pPr>
      <w:r>
        <w:rPr>
          <w:spacing w:val="9"/>
          <w:sz w:val="23"/>
          <w:szCs w:val="23"/>
        </w:rPr>
        <w:t>31.2</w:t>
      </w:r>
      <w:r>
        <w:rPr>
          <w:spacing w:val="-33"/>
          <w:sz w:val="23"/>
          <w:szCs w:val="23"/>
        </w:rPr>
        <w:t xml:space="preserve"> </w:t>
      </w:r>
      <w:r>
        <w:rPr>
          <w:spacing w:val="9"/>
          <w:sz w:val="23"/>
          <w:szCs w:val="23"/>
        </w:rPr>
        <w:t>评审专家从新疆政府采购云平台专家库中通过随机方式</w:t>
      </w:r>
      <w:r>
        <w:rPr>
          <w:spacing w:val="8"/>
          <w:sz w:val="23"/>
          <w:szCs w:val="23"/>
        </w:rPr>
        <w:t>抽取产生。评标委员会</w:t>
      </w:r>
      <w:r>
        <w:rPr>
          <w:sz w:val="23"/>
          <w:szCs w:val="23"/>
        </w:rPr>
        <w:t xml:space="preserve"> </w:t>
      </w:r>
      <w:r>
        <w:rPr>
          <w:spacing w:val="10"/>
          <w:sz w:val="23"/>
          <w:szCs w:val="23"/>
        </w:rPr>
        <w:t>成员名单在采购结果公告前保密。</w:t>
      </w:r>
    </w:p>
    <w:p>
      <w:pPr>
        <w:pStyle w:val="2"/>
        <w:spacing w:before="41" w:line="230" w:lineRule="auto"/>
        <w:ind w:left="256"/>
        <w:rPr>
          <w:sz w:val="23"/>
          <w:szCs w:val="23"/>
        </w:rPr>
      </w:pPr>
      <w:r>
        <w:rPr>
          <w:spacing w:val="9"/>
          <w:sz w:val="23"/>
          <w:szCs w:val="23"/>
        </w:rPr>
        <w:t>32.评标委员会的职责</w:t>
      </w:r>
    </w:p>
    <w:p>
      <w:pPr>
        <w:pStyle w:val="2"/>
        <w:spacing w:before="152" w:line="228" w:lineRule="auto"/>
        <w:ind w:left="256"/>
        <w:rPr>
          <w:sz w:val="23"/>
          <w:szCs w:val="23"/>
        </w:rPr>
      </w:pPr>
      <w:r>
        <w:rPr>
          <w:spacing w:val="10"/>
          <w:sz w:val="23"/>
          <w:szCs w:val="23"/>
        </w:rPr>
        <w:t>32.1</w:t>
      </w:r>
      <w:r>
        <w:rPr>
          <w:spacing w:val="-12"/>
          <w:sz w:val="23"/>
          <w:szCs w:val="23"/>
        </w:rPr>
        <w:t xml:space="preserve"> </w:t>
      </w:r>
      <w:r>
        <w:rPr>
          <w:spacing w:val="10"/>
          <w:sz w:val="23"/>
          <w:szCs w:val="23"/>
        </w:rPr>
        <w:t>审查、评价投标文件是否符合采购文件的商务、技术等实质性要求。</w:t>
      </w:r>
    </w:p>
    <w:p>
      <w:pPr>
        <w:pStyle w:val="2"/>
        <w:spacing w:before="158" w:line="228" w:lineRule="auto"/>
        <w:ind w:left="256"/>
        <w:rPr>
          <w:sz w:val="23"/>
          <w:szCs w:val="23"/>
        </w:rPr>
      </w:pPr>
      <w:r>
        <w:rPr>
          <w:spacing w:val="10"/>
          <w:sz w:val="23"/>
          <w:szCs w:val="23"/>
        </w:rPr>
        <w:t>32.2</w:t>
      </w:r>
      <w:r>
        <w:rPr>
          <w:spacing w:val="-29"/>
          <w:sz w:val="23"/>
          <w:szCs w:val="23"/>
        </w:rPr>
        <w:t xml:space="preserve"> </w:t>
      </w:r>
      <w:r>
        <w:rPr>
          <w:spacing w:val="10"/>
          <w:sz w:val="23"/>
          <w:szCs w:val="23"/>
        </w:rPr>
        <w:t>要求供应商对投标文件有关事项作出澄清或者</w:t>
      </w:r>
      <w:r>
        <w:rPr>
          <w:spacing w:val="9"/>
          <w:sz w:val="23"/>
          <w:szCs w:val="23"/>
        </w:rPr>
        <w:t>说明。</w:t>
      </w:r>
    </w:p>
    <w:p>
      <w:pPr>
        <w:pStyle w:val="2"/>
        <w:spacing w:before="155" w:line="229" w:lineRule="auto"/>
        <w:ind w:left="256"/>
        <w:rPr>
          <w:sz w:val="23"/>
          <w:szCs w:val="23"/>
        </w:rPr>
      </w:pPr>
      <w:r>
        <w:rPr>
          <w:spacing w:val="8"/>
          <w:sz w:val="23"/>
          <w:szCs w:val="23"/>
        </w:rPr>
        <w:t>32.3</w:t>
      </w:r>
      <w:r>
        <w:rPr>
          <w:spacing w:val="-27"/>
          <w:sz w:val="23"/>
          <w:szCs w:val="23"/>
        </w:rPr>
        <w:t xml:space="preserve"> </w:t>
      </w:r>
      <w:r>
        <w:rPr>
          <w:spacing w:val="8"/>
          <w:sz w:val="23"/>
          <w:szCs w:val="23"/>
        </w:rPr>
        <w:t>对投标文件进行比较和评价。</w:t>
      </w:r>
    </w:p>
    <w:p>
      <w:pPr>
        <w:pStyle w:val="2"/>
        <w:spacing w:before="154" w:line="229" w:lineRule="auto"/>
        <w:ind w:left="256"/>
        <w:rPr>
          <w:sz w:val="23"/>
          <w:szCs w:val="23"/>
        </w:rPr>
      </w:pPr>
      <w:r>
        <w:rPr>
          <w:spacing w:val="8"/>
          <w:sz w:val="23"/>
          <w:szCs w:val="23"/>
        </w:rPr>
        <w:t>32.4</w:t>
      </w:r>
      <w:r>
        <w:rPr>
          <w:spacing w:val="-16"/>
          <w:sz w:val="23"/>
          <w:szCs w:val="23"/>
        </w:rPr>
        <w:t xml:space="preserve"> </w:t>
      </w:r>
      <w:r>
        <w:rPr>
          <w:spacing w:val="8"/>
          <w:sz w:val="23"/>
          <w:szCs w:val="23"/>
        </w:rPr>
        <w:t>确定中标候选人名单，</w:t>
      </w:r>
      <w:r>
        <w:rPr>
          <w:spacing w:val="-58"/>
          <w:sz w:val="23"/>
          <w:szCs w:val="23"/>
        </w:rPr>
        <w:t xml:space="preserve"> </w:t>
      </w:r>
      <w:r>
        <w:rPr>
          <w:spacing w:val="8"/>
          <w:sz w:val="23"/>
          <w:szCs w:val="23"/>
        </w:rPr>
        <w:t>以及根据采购人委托直接确定中标人。</w:t>
      </w:r>
    </w:p>
    <w:p>
      <w:pPr>
        <w:pStyle w:val="2"/>
        <w:spacing w:before="156" w:line="229" w:lineRule="auto"/>
        <w:ind w:left="256"/>
        <w:rPr>
          <w:sz w:val="23"/>
          <w:szCs w:val="23"/>
        </w:rPr>
      </w:pPr>
      <w:r>
        <w:rPr>
          <w:spacing w:val="9"/>
          <w:sz w:val="23"/>
          <w:szCs w:val="23"/>
        </w:rPr>
        <w:t>32.5 向采购人、采购代理机构或者有关部门报告评审中发现的违法行为。</w:t>
      </w:r>
    </w:p>
    <w:p>
      <w:pPr>
        <w:pStyle w:val="2"/>
        <w:spacing w:before="154" w:line="230" w:lineRule="auto"/>
        <w:ind w:left="256"/>
        <w:rPr>
          <w:sz w:val="23"/>
          <w:szCs w:val="23"/>
        </w:rPr>
      </w:pPr>
      <w:r>
        <w:rPr>
          <w:spacing w:val="5"/>
          <w:sz w:val="23"/>
          <w:szCs w:val="23"/>
        </w:rPr>
        <w:t>33.</w:t>
      </w:r>
      <w:r>
        <w:rPr>
          <w:spacing w:val="26"/>
          <w:sz w:val="23"/>
          <w:szCs w:val="23"/>
        </w:rPr>
        <w:t xml:space="preserve"> </w:t>
      </w:r>
      <w:r>
        <w:rPr>
          <w:spacing w:val="5"/>
          <w:sz w:val="23"/>
          <w:szCs w:val="23"/>
        </w:rPr>
        <w:t>评标原则</w:t>
      </w:r>
    </w:p>
    <w:p>
      <w:pPr>
        <w:pStyle w:val="2"/>
        <w:spacing w:before="152" w:line="292" w:lineRule="auto"/>
        <w:ind w:left="21" w:right="292" w:firstLine="235"/>
        <w:rPr>
          <w:sz w:val="23"/>
          <w:szCs w:val="23"/>
        </w:rPr>
      </w:pPr>
      <w:r>
        <w:rPr>
          <w:spacing w:val="9"/>
          <w:sz w:val="23"/>
          <w:szCs w:val="23"/>
        </w:rPr>
        <w:t>33.1</w:t>
      </w:r>
      <w:r>
        <w:rPr>
          <w:spacing w:val="-34"/>
          <w:sz w:val="23"/>
          <w:szCs w:val="23"/>
        </w:rPr>
        <w:t xml:space="preserve"> </w:t>
      </w:r>
      <w:r>
        <w:rPr>
          <w:spacing w:val="9"/>
          <w:sz w:val="23"/>
          <w:szCs w:val="23"/>
        </w:rPr>
        <w:t>评标委员会将遵循公平、公正、科学的原则，对供应商提</w:t>
      </w:r>
      <w:r>
        <w:rPr>
          <w:spacing w:val="8"/>
          <w:sz w:val="23"/>
          <w:szCs w:val="23"/>
        </w:rPr>
        <w:t>交的投标文件进行综</w:t>
      </w:r>
      <w:r>
        <w:rPr>
          <w:sz w:val="23"/>
          <w:szCs w:val="23"/>
        </w:rPr>
        <w:t xml:space="preserve"> </w:t>
      </w:r>
      <w:r>
        <w:rPr>
          <w:spacing w:val="11"/>
          <w:sz w:val="23"/>
          <w:szCs w:val="23"/>
        </w:rPr>
        <w:t>合评审，评标委员会按照采购文件规定的评标细则进行评分。</w:t>
      </w:r>
    </w:p>
    <w:p>
      <w:pPr>
        <w:pStyle w:val="2"/>
        <w:spacing w:before="153" w:line="230" w:lineRule="auto"/>
        <w:ind w:left="256"/>
        <w:rPr>
          <w:sz w:val="23"/>
          <w:szCs w:val="23"/>
        </w:rPr>
      </w:pPr>
      <w:r>
        <w:rPr>
          <w:spacing w:val="11"/>
          <w:sz w:val="23"/>
          <w:szCs w:val="23"/>
        </w:rPr>
        <w:t>33.2</w:t>
      </w:r>
      <w:r>
        <w:rPr>
          <w:spacing w:val="-31"/>
          <w:sz w:val="23"/>
          <w:szCs w:val="23"/>
        </w:rPr>
        <w:t xml:space="preserve"> </w:t>
      </w:r>
      <w:r>
        <w:rPr>
          <w:spacing w:val="11"/>
          <w:sz w:val="23"/>
          <w:szCs w:val="23"/>
        </w:rPr>
        <w:t>客观公正对待所有供应商，对所有投标</w:t>
      </w:r>
      <w:r>
        <w:rPr>
          <w:spacing w:val="10"/>
          <w:sz w:val="23"/>
          <w:szCs w:val="23"/>
        </w:rPr>
        <w:t>评价均采用相同的程序和标准。</w:t>
      </w:r>
    </w:p>
    <w:p>
      <w:pPr>
        <w:pStyle w:val="2"/>
        <w:spacing w:before="155" w:line="312" w:lineRule="auto"/>
        <w:ind w:left="17" w:right="291" w:firstLine="239"/>
        <w:rPr>
          <w:sz w:val="23"/>
          <w:szCs w:val="23"/>
        </w:rPr>
      </w:pPr>
      <w:r>
        <w:rPr>
          <w:spacing w:val="9"/>
          <w:sz w:val="23"/>
          <w:szCs w:val="23"/>
        </w:rPr>
        <w:t>33.3</w:t>
      </w:r>
      <w:r>
        <w:rPr>
          <w:spacing w:val="-33"/>
          <w:sz w:val="23"/>
          <w:szCs w:val="23"/>
        </w:rPr>
        <w:t xml:space="preserve"> </w:t>
      </w:r>
      <w:r>
        <w:rPr>
          <w:spacing w:val="9"/>
          <w:sz w:val="23"/>
          <w:szCs w:val="23"/>
        </w:rPr>
        <w:t>评标委员会成员对需要共同认定的事项存在争议的，按照</w:t>
      </w:r>
      <w:r>
        <w:rPr>
          <w:spacing w:val="8"/>
          <w:sz w:val="23"/>
          <w:szCs w:val="23"/>
        </w:rPr>
        <w:t>少数服从多数的原则</w:t>
      </w:r>
      <w:r>
        <w:rPr>
          <w:sz w:val="23"/>
          <w:szCs w:val="23"/>
        </w:rPr>
        <w:t xml:space="preserve"> </w:t>
      </w:r>
      <w:r>
        <w:rPr>
          <w:spacing w:val="11"/>
          <w:sz w:val="23"/>
          <w:szCs w:val="23"/>
        </w:rPr>
        <w:t>作出结论。持不同意见的评标委员会成员应当在评审报告上签署不同意见及理由，否</w:t>
      </w:r>
      <w:r>
        <w:rPr>
          <w:spacing w:val="17"/>
          <w:sz w:val="23"/>
          <w:szCs w:val="23"/>
        </w:rPr>
        <w:t xml:space="preserve"> </w:t>
      </w:r>
      <w:r>
        <w:rPr>
          <w:spacing w:val="9"/>
          <w:sz w:val="23"/>
          <w:szCs w:val="23"/>
        </w:rPr>
        <w:t>则视为同意评审报告。</w:t>
      </w:r>
    </w:p>
    <w:p>
      <w:pPr>
        <w:pStyle w:val="2"/>
        <w:spacing w:before="156" w:line="332" w:lineRule="auto"/>
        <w:ind w:left="14" w:right="223" w:firstLine="242"/>
        <w:rPr>
          <w:sz w:val="23"/>
          <w:szCs w:val="23"/>
        </w:rPr>
      </w:pPr>
      <w:r>
        <w:rPr>
          <w:spacing w:val="5"/>
          <w:sz w:val="23"/>
          <w:szCs w:val="23"/>
        </w:rPr>
        <w:t>33.4 财政部令第</w:t>
      </w:r>
      <w:r>
        <w:rPr>
          <w:spacing w:val="-33"/>
          <w:sz w:val="23"/>
          <w:szCs w:val="23"/>
        </w:rPr>
        <w:t xml:space="preserve"> </w:t>
      </w:r>
      <w:r>
        <w:rPr>
          <w:spacing w:val="5"/>
          <w:sz w:val="23"/>
          <w:szCs w:val="23"/>
        </w:rPr>
        <w:t>87</w:t>
      </w:r>
      <w:r>
        <w:rPr>
          <w:spacing w:val="-29"/>
          <w:sz w:val="23"/>
          <w:szCs w:val="23"/>
        </w:rPr>
        <w:t xml:space="preserve"> </w:t>
      </w:r>
      <w:r>
        <w:rPr>
          <w:spacing w:val="5"/>
          <w:sz w:val="23"/>
          <w:szCs w:val="23"/>
        </w:rPr>
        <w:t>号《政府采购货物和服务招标投标管理办法》第三十一条规定：</w:t>
      </w:r>
      <w:r>
        <w:rPr>
          <w:sz w:val="23"/>
          <w:szCs w:val="23"/>
        </w:rPr>
        <w:t xml:space="preserve"> </w:t>
      </w:r>
      <w:r>
        <w:rPr>
          <w:spacing w:val="11"/>
          <w:sz w:val="23"/>
          <w:szCs w:val="23"/>
        </w:rPr>
        <w:t>使用综合评分法的采购项目，提供相同品牌产品且通过资格审查、符合性审查的不同</w:t>
      </w:r>
      <w:r>
        <w:rPr>
          <w:spacing w:val="18"/>
          <w:sz w:val="23"/>
          <w:szCs w:val="23"/>
        </w:rPr>
        <w:t xml:space="preserve"> </w:t>
      </w:r>
      <w:r>
        <w:rPr>
          <w:spacing w:val="11"/>
          <w:sz w:val="23"/>
          <w:szCs w:val="23"/>
        </w:rPr>
        <w:t>供应商参加同一合同项下投标的，按一家供应商计算，评审后得分最高的同品牌供应</w:t>
      </w:r>
      <w:r>
        <w:rPr>
          <w:spacing w:val="17"/>
          <w:sz w:val="23"/>
          <w:szCs w:val="23"/>
        </w:rPr>
        <w:t xml:space="preserve"> </w:t>
      </w:r>
      <w:r>
        <w:rPr>
          <w:spacing w:val="11"/>
          <w:sz w:val="23"/>
          <w:szCs w:val="23"/>
        </w:rPr>
        <w:t>商获得中标人推荐资格；评审得分相同的，由采购人或者采购人委托评标委员会按照</w:t>
      </w:r>
      <w:r>
        <w:rPr>
          <w:spacing w:val="16"/>
          <w:sz w:val="23"/>
          <w:szCs w:val="23"/>
        </w:rPr>
        <w:t xml:space="preserve"> </w:t>
      </w:r>
      <w:r>
        <w:rPr>
          <w:spacing w:val="11"/>
          <w:sz w:val="23"/>
          <w:szCs w:val="23"/>
        </w:rPr>
        <w:t>采购文件规定的方式确定一个供应商获得中标人推荐资格，采购文件未规定的采取随</w:t>
      </w:r>
      <w:r>
        <w:rPr>
          <w:spacing w:val="15"/>
          <w:sz w:val="23"/>
          <w:szCs w:val="23"/>
        </w:rPr>
        <w:t xml:space="preserve"> </w:t>
      </w:r>
      <w:r>
        <w:rPr>
          <w:spacing w:val="11"/>
          <w:sz w:val="23"/>
          <w:szCs w:val="23"/>
        </w:rPr>
        <w:t>机抽取方式确定，其他同品牌供应商不作为中标候选人。</w:t>
      </w:r>
    </w:p>
    <w:p>
      <w:pPr>
        <w:pStyle w:val="2"/>
        <w:spacing w:before="154" w:line="344" w:lineRule="auto"/>
        <w:ind w:left="14" w:right="290" w:firstLine="253"/>
        <w:rPr>
          <w:sz w:val="23"/>
          <w:szCs w:val="23"/>
        </w:rPr>
      </w:pPr>
      <w:r>
        <w:rPr>
          <w:spacing w:val="11"/>
          <w:sz w:val="23"/>
          <w:szCs w:val="23"/>
        </w:rPr>
        <w:t>非单一产品采购项目，采购人应当根据采购项目技术构成、产品价格比重等合理确</w:t>
      </w:r>
      <w:r>
        <w:rPr>
          <w:spacing w:val="4"/>
          <w:sz w:val="23"/>
          <w:szCs w:val="23"/>
        </w:rPr>
        <w:t xml:space="preserve"> </w:t>
      </w:r>
      <w:r>
        <w:rPr>
          <w:spacing w:val="12"/>
          <w:sz w:val="23"/>
          <w:szCs w:val="23"/>
        </w:rPr>
        <w:t>定核心产品，并在采购文件中载明。多家供应商提</w:t>
      </w:r>
      <w:r>
        <w:rPr>
          <w:spacing w:val="11"/>
          <w:sz w:val="23"/>
          <w:szCs w:val="23"/>
        </w:rPr>
        <w:t>供的核心产品品牌相同的，按前款</w:t>
      </w:r>
      <w:r>
        <w:rPr>
          <w:sz w:val="23"/>
          <w:szCs w:val="23"/>
        </w:rPr>
        <w:t xml:space="preserve"> </w:t>
      </w:r>
      <w:r>
        <w:rPr>
          <w:spacing w:val="6"/>
          <w:sz w:val="23"/>
          <w:szCs w:val="23"/>
        </w:rPr>
        <w:t>规定处理。</w:t>
      </w:r>
    </w:p>
    <w:p>
      <w:pPr>
        <w:pStyle w:val="2"/>
        <w:spacing w:before="35" w:line="230" w:lineRule="auto"/>
        <w:ind w:left="256"/>
        <w:rPr>
          <w:sz w:val="23"/>
          <w:szCs w:val="23"/>
        </w:rPr>
      </w:pPr>
      <w:r>
        <w:rPr>
          <w:spacing w:val="5"/>
          <w:sz w:val="23"/>
          <w:szCs w:val="23"/>
        </w:rPr>
        <w:t>34.</w:t>
      </w:r>
      <w:r>
        <w:rPr>
          <w:spacing w:val="26"/>
          <w:sz w:val="23"/>
          <w:szCs w:val="23"/>
        </w:rPr>
        <w:t xml:space="preserve"> </w:t>
      </w:r>
      <w:r>
        <w:rPr>
          <w:spacing w:val="5"/>
          <w:sz w:val="23"/>
          <w:szCs w:val="23"/>
        </w:rPr>
        <w:t>评委纪律</w:t>
      </w:r>
    </w:p>
    <w:p>
      <w:pPr>
        <w:pStyle w:val="2"/>
        <w:spacing w:before="156" w:line="341" w:lineRule="auto"/>
        <w:ind w:left="15" w:right="292" w:firstLine="244"/>
        <w:rPr>
          <w:sz w:val="23"/>
          <w:szCs w:val="23"/>
        </w:rPr>
      </w:pPr>
      <w:r>
        <w:rPr>
          <w:spacing w:val="11"/>
          <w:sz w:val="23"/>
          <w:szCs w:val="23"/>
        </w:rPr>
        <w:t>评标委员会成员必须严格遵守保密规定，不得泄露评审的有关情况，任何单位和个</w:t>
      </w:r>
      <w:r>
        <w:rPr>
          <w:spacing w:val="14"/>
          <w:sz w:val="23"/>
          <w:szCs w:val="23"/>
        </w:rPr>
        <w:t xml:space="preserve"> </w:t>
      </w:r>
      <w:r>
        <w:rPr>
          <w:spacing w:val="12"/>
          <w:sz w:val="23"/>
          <w:szCs w:val="23"/>
        </w:rPr>
        <w:t>人不得干扰、影响评标的正常进行，评标委</w:t>
      </w:r>
      <w:r>
        <w:rPr>
          <w:spacing w:val="11"/>
          <w:sz w:val="23"/>
          <w:szCs w:val="23"/>
        </w:rPr>
        <w:t>员会成员不得私下与投标供应商接触，不</w:t>
      </w:r>
      <w:r>
        <w:rPr>
          <w:sz w:val="23"/>
          <w:szCs w:val="23"/>
        </w:rPr>
        <w:t xml:space="preserve"> </w:t>
      </w:r>
      <w:r>
        <w:rPr>
          <w:spacing w:val="12"/>
          <w:sz w:val="23"/>
          <w:szCs w:val="23"/>
        </w:rPr>
        <w:t>得出现政府采购活动现场组织管理办法中规定</w:t>
      </w:r>
      <w:r>
        <w:rPr>
          <w:spacing w:val="11"/>
          <w:sz w:val="23"/>
          <w:szCs w:val="23"/>
        </w:rPr>
        <w:t>的其他禁止行为。</w:t>
      </w:r>
    </w:p>
    <w:p>
      <w:pPr>
        <w:pStyle w:val="2"/>
        <w:spacing w:before="45" w:line="230" w:lineRule="auto"/>
        <w:ind w:left="256"/>
        <w:rPr>
          <w:sz w:val="23"/>
          <w:szCs w:val="23"/>
        </w:rPr>
      </w:pPr>
      <w:r>
        <w:rPr>
          <w:spacing w:val="7"/>
          <w:sz w:val="23"/>
          <w:szCs w:val="23"/>
        </w:rPr>
        <w:t>35.评标程序</w:t>
      </w:r>
    </w:p>
    <w:p>
      <w:pPr>
        <w:spacing w:line="389" w:lineRule="auto"/>
        <w:rPr>
          <w:rFonts w:ascii="Arial"/>
          <w:sz w:val="21"/>
        </w:rPr>
      </w:pPr>
    </w:p>
    <w:p>
      <w:pPr>
        <w:pStyle w:val="2"/>
        <w:spacing w:before="56"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31</w:t>
      </w:r>
    </w:p>
    <w:p>
      <w:pPr>
        <w:spacing w:line="235" w:lineRule="auto"/>
        <w:rPr>
          <w:rFonts w:ascii="宋体" w:hAnsi="宋体" w:eastAsia="宋体" w:cs="宋体"/>
          <w:sz w:val="17"/>
          <w:szCs w:val="17"/>
        </w:rPr>
        <w:sectPr>
          <w:pgSz w:w="11900" w:h="16838"/>
          <w:pgMar w:top="1133" w:right="1237" w:bottom="0" w:left="1416" w:header="861" w:footer="0" w:gutter="0"/>
          <w:cols w:space="720" w:num="1"/>
        </w:sectPr>
      </w:pPr>
    </w:p>
    <w:p>
      <w:pPr>
        <w:spacing w:line="246" w:lineRule="auto"/>
        <w:rPr>
          <w:rFonts w:ascii="Arial"/>
          <w:sz w:val="21"/>
        </w:rPr>
      </w:pPr>
    </w:p>
    <w:p>
      <w:pPr>
        <w:spacing w:line="247" w:lineRule="auto"/>
        <w:rPr>
          <w:rFonts w:ascii="Arial"/>
          <w:sz w:val="21"/>
        </w:rPr>
      </w:pPr>
    </w:p>
    <w:p>
      <w:pPr>
        <w:pStyle w:val="2"/>
        <w:spacing w:before="75" w:line="227" w:lineRule="auto"/>
        <w:ind w:left="256"/>
        <w:rPr>
          <w:sz w:val="23"/>
          <w:szCs w:val="23"/>
        </w:rPr>
      </w:pPr>
      <w:r>
        <w:rPr>
          <w:spacing w:val="11"/>
          <w:sz w:val="23"/>
          <w:szCs w:val="23"/>
        </w:rPr>
        <w:t>35.1 在评审专家中推选评标委员会组长，采购人代表不得担任评标委员会组长。</w:t>
      </w:r>
    </w:p>
    <w:p>
      <w:pPr>
        <w:pStyle w:val="2"/>
        <w:spacing w:before="156" w:line="345" w:lineRule="auto"/>
        <w:ind w:left="15" w:right="212" w:firstLine="241"/>
        <w:rPr>
          <w:sz w:val="23"/>
          <w:szCs w:val="23"/>
        </w:rPr>
      </w:pPr>
      <w:r>
        <w:rPr>
          <w:spacing w:val="10"/>
          <w:sz w:val="23"/>
          <w:szCs w:val="23"/>
        </w:rPr>
        <w:t>35.2 评标委员会组长召集成员认真阅读采购文件以及相关</w:t>
      </w:r>
      <w:r>
        <w:rPr>
          <w:spacing w:val="9"/>
          <w:sz w:val="23"/>
          <w:szCs w:val="23"/>
        </w:rPr>
        <w:t>补充、质疑、答复文件、</w:t>
      </w:r>
      <w:r>
        <w:rPr>
          <w:sz w:val="23"/>
          <w:szCs w:val="23"/>
        </w:rPr>
        <w:t xml:space="preserve"> </w:t>
      </w:r>
      <w:r>
        <w:rPr>
          <w:spacing w:val="12"/>
          <w:sz w:val="23"/>
          <w:szCs w:val="23"/>
        </w:rPr>
        <w:t>项目书面说明等材料，熟悉采购项目的基本</w:t>
      </w:r>
      <w:r>
        <w:rPr>
          <w:spacing w:val="11"/>
          <w:sz w:val="23"/>
          <w:szCs w:val="23"/>
        </w:rPr>
        <w:t>概况，采购项目的质量要求、数量、主要</w:t>
      </w:r>
      <w:r>
        <w:rPr>
          <w:sz w:val="23"/>
          <w:szCs w:val="23"/>
        </w:rPr>
        <w:t xml:space="preserve"> </w:t>
      </w:r>
      <w:r>
        <w:rPr>
          <w:spacing w:val="7"/>
          <w:sz w:val="23"/>
          <w:szCs w:val="23"/>
        </w:rPr>
        <w:t>技术标准或服务需求，采购合同主要条款，投标文件无效情形，评审方法、评审依据、</w:t>
      </w:r>
      <w:r>
        <w:rPr>
          <w:spacing w:val="9"/>
          <w:sz w:val="23"/>
          <w:szCs w:val="23"/>
        </w:rPr>
        <w:t xml:space="preserve"> </w:t>
      </w:r>
      <w:r>
        <w:rPr>
          <w:spacing w:val="7"/>
          <w:sz w:val="23"/>
          <w:szCs w:val="23"/>
        </w:rPr>
        <w:t>评审标准等。</w:t>
      </w:r>
    </w:p>
    <w:p>
      <w:pPr>
        <w:pStyle w:val="2"/>
        <w:spacing w:before="39" w:line="337" w:lineRule="auto"/>
        <w:ind w:left="16" w:right="298" w:firstLine="240"/>
        <w:rPr>
          <w:sz w:val="23"/>
          <w:szCs w:val="23"/>
        </w:rPr>
      </w:pPr>
      <w:r>
        <w:rPr>
          <w:spacing w:val="14"/>
          <w:sz w:val="23"/>
          <w:szCs w:val="23"/>
        </w:rPr>
        <w:t>35.3 评审人员对符合资格的供应商的投标文件的有效性、符</w:t>
      </w:r>
      <w:r>
        <w:rPr>
          <w:spacing w:val="13"/>
          <w:sz w:val="23"/>
          <w:szCs w:val="23"/>
        </w:rPr>
        <w:t>合性、完整性和响应</w:t>
      </w:r>
      <w:r>
        <w:rPr>
          <w:sz w:val="23"/>
          <w:szCs w:val="23"/>
        </w:rPr>
        <w:t xml:space="preserve"> </w:t>
      </w:r>
      <w:r>
        <w:rPr>
          <w:spacing w:val="11"/>
          <w:sz w:val="23"/>
          <w:szCs w:val="23"/>
        </w:rPr>
        <w:t>程度进行审查，确定是否对采购文件作出实质性响应。</w:t>
      </w:r>
    </w:p>
    <w:p>
      <w:pPr>
        <w:pStyle w:val="2"/>
        <w:spacing w:before="41" w:line="335" w:lineRule="auto"/>
        <w:ind w:left="14" w:right="298" w:firstLine="242"/>
        <w:rPr>
          <w:sz w:val="23"/>
          <w:szCs w:val="23"/>
        </w:rPr>
      </w:pPr>
      <w:r>
        <w:rPr>
          <w:spacing w:val="14"/>
          <w:sz w:val="23"/>
          <w:szCs w:val="23"/>
        </w:rPr>
        <w:t>35.4 评审人员按采购文件规定的评审方法和评审标准，依法</w:t>
      </w:r>
      <w:r>
        <w:rPr>
          <w:spacing w:val="13"/>
          <w:sz w:val="23"/>
          <w:szCs w:val="23"/>
        </w:rPr>
        <w:t>独立对供应商投标文</w:t>
      </w:r>
      <w:r>
        <w:rPr>
          <w:sz w:val="23"/>
          <w:szCs w:val="23"/>
        </w:rPr>
        <w:t xml:space="preserve"> </w:t>
      </w:r>
      <w:r>
        <w:rPr>
          <w:spacing w:val="12"/>
          <w:sz w:val="23"/>
          <w:szCs w:val="23"/>
        </w:rPr>
        <w:t>件进行评估、比较，并给予评价或打分，不受任何单位和</w:t>
      </w:r>
      <w:r>
        <w:rPr>
          <w:spacing w:val="11"/>
          <w:sz w:val="23"/>
          <w:szCs w:val="23"/>
        </w:rPr>
        <w:t>个人的干预。</w:t>
      </w:r>
    </w:p>
    <w:p>
      <w:pPr>
        <w:pStyle w:val="2"/>
        <w:spacing w:before="44" w:line="341" w:lineRule="auto"/>
        <w:ind w:left="15" w:right="290" w:firstLine="491"/>
        <w:jc w:val="both"/>
        <w:rPr>
          <w:sz w:val="23"/>
          <w:szCs w:val="23"/>
        </w:rPr>
      </w:pPr>
      <w:r>
        <w:rPr>
          <w:spacing w:val="10"/>
          <w:sz w:val="23"/>
          <w:szCs w:val="23"/>
        </w:rPr>
        <w:t>综合评分法服务项目的价格分值占总分值的比重(即权值</w:t>
      </w:r>
      <w:r>
        <w:rPr>
          <w:color w:val="FF0000"/>
          <w:spacing w:val="10"/>
          <w:sz w:val="23"/>
          <w:szCs w:val="23"/>
        </w:rPr>
        <w:t>)为</w:t>
      </w:r>
      <w:r>
        <w:rPr>
          <w:color w:val="FF0000"/>
          <w:spacing w:val="-23"/>
          <w:sz w:val="23"/>
          <w:szCs w:val="23"/>
        </w:rPr>
        <w:t xml:space="preserve"> </w:t>
      </w:r>
      <w:r>
        <w:rPr>
          <w:color w:val="FF0000"/>
          <w:spacing w:val="10"/>
          <w:sz w:val="23"/>
          <w:szCs w:val="23"/>
        </w:rPr>
        <w:t>10</w:t>
      </w:r>
      <w:r>
        <w:rPr>
          <w:color w:val="FF0000"/>
          <w:spacing w:val="-23"/>
          <w:sz w:val="23"/>
          <w:szCs w:val="23"/>
        </w:rPr>
        <w:t>％，</w:t>
      </w:r>
      <w:r>
        <w:rPr>
          <w:spacing w:val="10"/>
          <w:sz w:val="23"/>
          <w:szCs w:val="23"/>
        </w:rPr>
        <w:t>采购项目中含</w:t>
      </w:r>
      <w:r>
        <w:rPr>
          <w:sz w:val="23"/>
          <w:szCs w:val="23"/>
        </w:rPr>
        <w:t xml:space="preserve"> </w:t>
      </w:r>
      <w:r>
        <w:rPr>
          <w:spacing w:val="11"/>
          <w:sz w:val="23"/>
          <w:szCs w:val="23"/>
        </w:rPr>
        <w:t>不同采购对象的，以占项目资金比例最高的采购对象确定其项目属性。其价格不列为</w:t>
      </w:r>
      <w:r>
        <w:rPr>
          <w:spacing w:val="18"/>
          <w:sz w:val="23"/>
          <w:szCs w:val="23"/>
        </w:rPr>
        <w:t xml:space="preserve"> </w:t>
      </w:r>
      <w:r>
        <w:rPr>
          <w:spacing w:val="12"/>
          <w:sz w:val="23"/>
          <w:szCs w:val="23"/>
        </w:rPr>
        <w:t>评分因素，有特殊情况需要在上述规定范围外设</w:t>
      </w:r>
      <w:r>
        <w:rPr>
          <w:spacing w:val="11"/>
          <w:sz w:val="23"/>
          <w:szCs w:val="23"/>
        </w:rPr>
        <w:t>定价格分权重的。</w:t>
      </w:r>
    </w:p>
    <w:p>
      <w:pPr>
        <w:pStyle w:val="2"/>
        <w:spacing w:before="45" w:line="342" w:lineRule="auto"/>
        <w:ind w:left="15" w:right="294" w:firstLine="481"/>
        <w:jc w:val="both"/>
        <w:rPr>
          <w:sz w:val="23"/>
          <w:szCs w:val="23"/>
        </w:rPr>
      </w:pPr>
      <w:r>
        <w:rPr>
          <w:spacing w:val="11"/>
          <w:sz w:val="23"/>
          <w:szCs w:val="23"/>
        </w:rPr>
        <w:t>综合评分法中的价格分统一采用低价优先法计算，即满足招标文件要求且最后报</w:t>
      </w:r>
      <w:r>
        <w:rPr>
          <w:spacing w:val="15"/>
          <w:sz w:val="23"/>
          <w:szCs w:val="23"/>
        </w:rPr>
        <w:t xml:space="preserve"> </w:t>
      </w:r>
      <w:r>
        <w:rPr>
          <w:spacing w:val="11"/>
          <w:sz w:val="23"/>
          <w:szCs w:val="23"/>
        </w:rPr>
        <w:t>价最低的供应商的价格为招标基准价，其价格分为满分。其他供应商的价格分统一按</w:t>
      </w:r>
      <w:r>
        <w:rPr>
          <w:spacing w:val="17"/>
          <w:sz w:val="23"/>
          <w:szCs w:val="23"/>
        </w:rPr>
        <w:t xml:space="preserve"> </w:t>
      </w:r>
      <w:r>
        <w:rPr>
          <w:spacing w:val="8"/>
          <w:sz w:val="23"/>
          <w:szCs w:val="23"/>
        </w:rPr>
        <w:t>照下列公式计算：</w:t>
      </w:r>
    </w:p>
    <w:p>
      <w:pPr>
        <w:pStyle w:val="2"/>
        <w:spacing w:before="43" w:line="230" w:lineRule="auto"/>
        <w:ind w:left="494"/>
        <w:rPr>
          <w:sz w:val="23"/>
          <w:szCs w:val="23"/>
        </w:rPr>
      </w:pPr>
      <w:r>
        <w:rPr>
          <w:spacing w:val="7"/>
          <w:sz w:val="23"/>
          <w:szCs w:val="23"/>
        </w:rPr>
        <w:t>投标报价得分=（基准价/投标报价）</w:t>
      </w:r>
      <w:r>
        <w:rPr>
          <w:spacing w:val="-38"/>
          <w:sz w:val="23"/>
          <w:szCs w:val="23"/>
        </w:rPr>
        <w:t xml:space="preserve"> </w:t>
      </w:r>
      <w:r>
        <w:rPr>
          <w:spacing w:val="7"/>
          <w:sz w:val="23"/>
          <w:szCs w:val="23"/>
        </w:rPr>
        <w:t>×价格权值×</w:t>
      </w:r>
      <w:r>
        <w:rPr>
          <w:spacing w:val="-84"/>
          <w:sz w:val="23"/>
          <w:szCs w:val="23"/>
        </w:rPr>
        <w:t xml:space="preserve"> </w:t>
      </w:r>
      <w:r>
        <w:rPr>
          <w:spacing w:val="7"/>
          <w:sz w:val="23"/>
          <w:szCs w:val="23"/>
        </w:rPr>
        <w:t>100</w:t>
      </w:r>
    </w:p>
    <w:p>
      <w:pPr>
        <w:pStyle w:val="2"/>
        <w:spacing w:before="153" w:line="230" w:lineRule="auto"/>
        <w:ind w:left="495"/>
        <w:rPr>
          <w:sz w:val="23"/>
          <w:szCs w:val="23"/>
        </w:rPr>
      </w:pPr>
      <w:r>
        <w:rPr>
          <w:spacing w:val="12"/>
          <w:sz w:val="23"/>
          <w:szCs w:val="23"/>
        </w:rPr>
        <w:t>项目评审过程中，不得去掉最后报价中的最高</w:t>
      </w:r>
      <w:r>
        <w:rPr>
          <w:spacing w:val="11"/>
          <w:sz w:val="23"/>
          <w:szCs w:val="23"/>
        </w:rPr>
        <w:t>报价和最低报价。</w:t>
      </w:r>
    </w:p>
    <w:p>
      <w:pPr>
        <w:pStyle w:val="2"/>
        <w:spacing w:before="154" w:line="344" w:lineRule="auto"/>
        <w:ind w:left="14" w:right="290" w:firstLine="242"/>
        <w:jc w:val="both"/>
        <w:rPr>
          <w:sz w:val="23"/>
          <w:szCs w:val="23"/>
        </w:rPr>
      </w:pPr>
      <w:r>
        <w:rPr>
          <w:spacing w:val="14"/>
          <w:sz w:val="23"/>
          <w:szCs w:val="23"/>
        </w:rPr>
        <w:t>35.5 评审人员对各供应商投标文件非实质性内容有疑议或异</w:t>
      </w:r>
      <w:r>
        <w:rPr>
          <w:spacing w:val="13"/>
          <w:sz w:val="23"/>
          <w:szCs w:val="23"/>
        </w:rPr>
        <w:t>议，或者审查发现明</w:t>
      </w:r>
      <w:r>
        <w:rPr>
          <w:sz w:val="23"/>
          <w:szCs w:val="23"/>
        </w:rPr>
        <w:t xml:space="preserve"> </w:t>
      </w:r>
      <w:r>
        <w:rPr>
          <w:spacing w:val="11"/>
          <w:sz w:val="23"/>
          <w:szCs w:val="23"/>
        </w:rPr>
        <w:t>显的文字或计算错误等，及时向评标委员会组长提出。经评标委员会商议认为需要供</w:t>
      </w:r>
      <w:r>
        <w:rPr>
          <w:spacing w:val="17"/>
          <w:sz w:val="23"/>
          <w:szCs w:val="23"/>
        </w:rPr>
        <w:t xml:space="preserve"> </w:t>
      </w:r>
      <w:r>
        <w:rPr>
          <w:spacing w:val="11"/>
          <w:sz w:val="23"/>
          <w:szCs w:val="23"/>
        </w:rPr>
        <w:t>应商作出必要澄清、说明或者补正的，应当以在线询标形式要求供应商作出必要的澄</w:t>
      </w:r>
      <w:r>
        <w:rPr>
          <w:spacing w:val="16"/>
          <w:sz w:val="23"/>
          <w:szCs w:val="23"/>
        </w:rPr>
        <w:t xml:space="preserve"> </w:t>
      </w:r>
      <w:r>
        <w:rPr>
          <w:spacing w:val="12"/>
          <w:sz w:val="23"/>
          <w:szCs w:val="23"/>
        </w:rPr>
        <w:t>清、说明或者补正。澄清、说明或者补正的内容</w:t>
      </w:r>
      <w:r>
        <w:rPr>
          <w:spacing w:val="11"/>
          <w:sz w:val="23"/>
          <w:szCs w:val="23"/>
        </w:rPr>
        <w:t>应作为政府采购项目档案归档留存。</w:t>
      </w:r>
    </w:p>
    <w:p>
      <w:pPr>
        <w:pStyle w:val="2"/>
        <w:spacing w:before="45" w:line="346" w:lineRule="auto"/>
        <w:ind w:left="14" w:right="212" w:firstLine="242"/>
        <w:jc w:val="both"/>
        <w:rPr>
          <w:sz w:val="23"/>
          <w:szCs w:val="23"/>
        </w:rPr>
      </w:pPr>
      <w:r>
        <w:rPr>
          <w:spacing w:val="14"/>
          <w:sz w:val="23"/>
          <w:szCs w:val="23"/>
        </w:rPr>
        <w:t>35.6 评审人员需对采购方工作人员唱票或统计的评审结果进</w:t>
      </w:r>
      <w:r>
        <w:rPr>
          <w:spacing w:val="13"/>
          <w:sz w:val="23"/>
          <w:szCs w:val="23"/>
        </w:rPr>
        <w:t>行确认，现场监督员</w:t>
      </w:r>
      <w:r>
        <w:rPr>
          <w:sz w:val="23"/>
          <w:szCs w:val="23"/>
        </w:rPr>
        <w:t xml:space="preserve"> </w:t>
      </w:r>
      <w:r>
        <w:rPr>
          <w:spacing w:val="7"/>
          <w:sz w:val="23"/>
          <w:szCs w:val="23"/>
        </w:rPr>
        <w:t>应对评审结果签署监督意见。如发现分值汇总计算错误、分项评分超出评分标准范围、</w:t>
      </w:r>
      <w:r>
        <w:rPr>
          <w:spacing w:val="10"/>
          <w:sz w:val="23"/>
          <w:szCs w:val="23"/>
        </w:rPr>
        <w:t xml:space="preserve"> </w:t>
      </w:r>
      <w:r>
        <w:rPr>
          <w:spacing w:val="8"/>
          <w:sz w:val="23"/>
          <w:szCs w:val="23"/>
        </w:rPr>
        <w:t>客观评分不一致以及存在评分畸高、畸低（其总评分偏离平均分</w:t>
      </w:r>
      <w:r>
        <w:rPr>
          <w:spacing w:val="-36"/>
          <w:sz w:val="23"/>
          <w:szCs w:val="23"/>
        </w:rPr>
        <w:t xml:space="preserve"> </w:t>
      </w:r>
      <w:r>
        <w:rPr>
          <w:spacing w:val="8"/>
          <w:sz w:val="23"/>
          <w:szCs w:val="23"/>
        </w:rPr>
        <w:t>35%以上的）情形的，</w:t>
      </w:r>
      <w:r>
        <w:rPr>
          <w:sz w:val="23"/>
          <w:szCs w:val="23"/>
        </w:rPr>
        <w:t xml:space="preserve"> </w:t>
      </w:r>
      <w:r>
        <w:rPr>
          <w:spacing w:val="12"/>
          <w:sz w:val="23"/>
          <w:szCs w:val="23"/>
        </w:rPr>
        <w:t>应由相关人员当场改正或作出书面说明；拒</w:t>
      </w:r>
      <w:r>
        <w:rPr>
          <w:spacing w:val="11"/>
          <w:sz w:val="23"/>
          <w:szCs w:val="23"/>
        </w:rPr>
        <w:t>不改正又不作书面说明的，由现场监督员</w:t>
      </w:r>
      <w:r>
        <w:rPr>
          <w:sz w:val="23"/>
          <w:szCs w:val="23"/>
        </w:rPr>
        <w:t xml:space="preserve"> </w:t>
      </w:r>
      <w:r>
        <w:rPr>
          <w:spacing w:val="10"/>
          <w:sz w:val="23"/>
          <w:szCs w:val="23"/>
        </w:rPr>
        <w:t>如实记载后存入项目档案资料。</w:t>
      </w:r>
    </w:p>
    <w:p>
      <w:pPr>
        <w:pStyle w:val="2"/>
        <w:spacing w:before="43" w:line="229" w:lineRule="auto"/>
        <w:ind w:left="256"/>
        <w:rPr>
          <w:sz w:val="23"/>
          <w:szCs w:val="23"/>
        </w:rPr>
      </w:pPr>
      <w:r>
        <w:rPr>
          <w:spacing w:val="11"/>
          <w:sz w:val="23"/>
          <w:szCs w:val="23"/>
        </w:rPr>
        <w:t>35.7 评标委员会根据评审汇总情况和采购文件规定确定中标候选供应商排序名单。</w:t>
      </w:r>
    </w:p>
    <w:p>
      <w:pPr>
        <w:pStyle w:val="2"/>
        <w:spacing w:before="158" w:line="336" w:lineRule="auto"/>
        <w:ind w:left="14" w:right="298" w:firstLine="242"/>
        <w:rPr>
          <w:sz w:val="23"/>
          <w:szCs w:val="23"/>
        </w:rPr>
      </w:pPr>
      <w:r>
        <w:rPr>
          <w:spacing w:val="14"/>
          <w:sz w:val="23"/>
          <w:szCs w:val="23"/>
        </w:rPr>
        <w:t>35.8 起草评审报告，所有评审人员须在评审报告上签字确认</w:t>
      </w:r>
      <w:r>
        <w:rPr>
          <w:spacing w:val="13"/>
          <w:sz w:val="23"/>
          <w:szCs w:val="23"/>
        </w:rPr>
        <w:t>，对自己的评审意见</w:t>
      </w:r>
      <w:r>
        <w:rPr>
          <w:sz w:val="23"/>
          <w:szCs w:val="23"/>
        </w:rPr>
        <w:t xml:space="preserve"> </w:t>
      </w:r>
      <w:r>
        <w:rPr>
          <w:spacing w:val="8"/>
          <w:sz w:val="23"/>
          <w:szCs w:val="23"/>
        </w:rPr>
        <w:t>承担法律责任。</w:t>
      </w:r>
    </w:p>
    <w:p>
      <w:pPr>
        <w:pStyle w:val="2"/>
        <w:spacing w:before="41" w:line="338" w:lineRule="auto"/>
        <w:ind w:left="256" w:right="3332"/>
        <w:rPr>
          <w:sz w:val="23"/>
          <w:szCs w:val="23"/>
        </w:rPr>
      </w:pPr>
      <w:r>
        <w:rPr>
          <w:spacing w:val="9"/>
          <w:sz w:val="23"/>
          <w:szCs w:val="23"/>
        </w:rPr>
        <w:t>35.9 采购组织机构对评标委员会评审专家进行评价。</w:t>
      </w:r>
      <w:r>
        <w:rPr>
          <w:spacing w:val="15"/>
          <w:sz w:val="23"/>
          <w:szCs w:val="23"/>
        </w:rPr>
        <w:t xml:space="preserve"> </w:t>
      </w:r>
      <w:r>
        <w:rPr>
          <w:spacing w:val="6"/>
          <w:sz w:val="23"/>
          <w:szCs w:val="23"/>
        </w:rPr>
        <w:t>35.10</w:t>
      </w:r>
      <w:r>
        <w:rPr>
          <w:spacing w:val="32"/>
          <w:sz w:val="23"/>
          <w:szCs w:val="23"/>
        </w:rPr>
        <w:t xml:space="preserve"> </w:t>
      </w:r>
      <w:r>
        <w:rPr>
          <w:spacing w:val="6"/>
          <w:sz w:val="23"/>
          <w:szCs w:val="23"/>
        </w:rPr>
        <w:t>修改评审结果</w:t>
      </w:r>
    </w:p>
    <w:p>
      <w:pPr>
        <w:spacing w:line="276" w:lineRule="auto"/>
        <w:rPr>
          <w:rFonts w:ascii="Arial"/>
          <w:sz w:val="21"/>
        </w:rPr>
      </w:pPr>
    </w:p>
    <w:p>
      <w:pPr>
        <w:pStyle w:val="2"/>
        <w:spacing w:before="55"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32</w:t>
      </w:r>
    </w:p>
    <w:p>
      <w:pPr>
        <w:spacing w:line="235" w:lineRule="auto"/>
        <w:rPr>
          <w:rFonts w:ascii="宋体" w:hAnsi="宋体" w:eastAsia="宋体" w:cs="宋体"/>
          <w:sz w:val="17"/>
          <w:szCs w:val="17"/>
        </w:rPr>
        <w:sectPr>
          <w:pgSz w:w="11900" w:h="16838"/>
          <w:pgMar w:top="1133" w:right="1237" w:bottom="0" w:left="1416" w:header="861" w:footer="0" w:gutter="0"/>
          <w:cols w:space="720" w:num="1"/>
        </w:sectPr>
      </w:pPr>
    </w:p>
    <w:p>
      <w:pPr>
        <w:spacing w:line="246" w:lineRule="auto"/>
        <w:rPr>
          <w:rFonts w:ascii="Arial"/>
          <w:sz w:val="21"/>
        </w:rPr>
      </w:pPr>
    </w:p>
    <w:p>
      <w:pPr>
        <w:spacing w:line="247" w:lineRule="auto"/>
        <w:rPr>
          <w:rFonts w:ascii="Arial"/>
          <w:sz w:val="21"/>
        </w:rPr>
      </w:pPr>
    </w:p>
    <w:p>
      <w:pPr>
        <w:pStyle w:val="2"/>
        <w:spacing w:before="75" w:line="230" w:lineRule="auto"/>
        <w:ind w:left="260"/>
        <w:rPr>
          <w:sz w:val="23"/>
          <w:szCs w:val="23"/>
        </w:rPr>
      </w:pPr>
      <w:r>
        <w:rPr>
          <w:spacing w:val="12"/>
          <w:sz w:val="23"/>
          <w:szCs w:val="23"/>
        </w:rPr>
        <w:t>评标结果汇总完成后，除下列情形外，任何人不</w:t>
      </w:r>
      <w:r>
        <w:rPr>
          <w:spacing w:val="11"/>
          <w:sz w:val="23"/>
          <w:szCs w:val="23"/>
        </w:rPr>
        <w:t>得修改评标结果：</w:t>
      </w:r>
    </w:p>
    <w:p>
      <w:pPr>
        <w:pStyle w:val="2"/>
        <w:spacing w:before="151" w:line="230" w:lineRule="auto"/>
        <w:ind w:left="264"/>
        <w:rPr>
          <w:sz w:val="23"/>
          <w:szCs w:val="23"/>
        </w:rPr>
      </w:pPr>
      <w:r>
        <w:rPr>
          <w:spacing w:val="9"/>
          <w:sz w:val="23"/>
          <w:szCs w:val="23"/>
        </w:rPr>
        <w:t>（1）分值汇总计算错误的；</w:t>
      </w:r>
    </w:p>
    <w:p>
      <w:pPr>
        <w:pStyle w:val="2"/>
        <w:spacing w:before="153" w:line="230" w:lineRule="auto"/>
        <w:ind w:left="264"/>
        <w:rPr>
          <w:sz w:val="23"/>
          <w:szCs w:val="23"/>
        </w:rPr>
      </w:pPr>
      <w:r>
        <w:rPr>
          <w:spacing w:val="10"/>
          <w:sz w:val="23"/>
          <w:szCs w:val="23"/>
        </w:rPr>
        <w:t>（2）分项评分超出评分标准范围的；</w:t>
      </w:r>
    </w:p>
    <w:p>
      <w:pPr>
        <w:pStyle w:val="2"/>
        <w:spacing w:before="155" w:line="230" w:lineRule="auto"/>
        <w:ind w:left="264"/>
        <w:rPr>
          <w:sz w:val="23"/>
          <w:szCs w:val="23"/>
        </w:rPr>
      </w:pPr>
      <w:r>
        <w:rPr>
          <w:spacing w:val="11"/>
          <w:sz w:val="23"/>
          <w:szCs w:val="23"/>
        </w:rPr>
        <w:t>（3）评标委员会成员对客观评审因素评分不一致的；</w:t>
      </w:r>
    </w:p>
    <w:p>
      <w:pPr>
        <w:pStyle w:val="2"/>
        <w:spacing w:before="152" w:line="230" w:lineRule="auto"/>
        <w:ind w:left="264"/>
        <w:rPr>
          <w:sz w:val="23"/>
          <w:szCs w:val="23"/>
        </w:rPr>
      </w:pPr>
      <w:r>
        <w:rPr>
          <w:spacing w:val="10"/>
          <w:sz w:val="23"/>
          <w:szCs w:val="23"/>
        </w:rPr>
        <w:t>（4）经评标委员会认定评分畸高、畸低的。</w:t>
      </w:r>
    </w:p>
    <w:p>
      <w:pPr>
        <w:pStyle w:val="2"/>
        <w:spacing w:before="152" w:line="345" w:lineRule="auto"/>
        <w:ind w:left="16" w:right="292" w:firstLine="243"/>
        <w:rPr>
          <w:sz w:val="23"/>
          <w:szCs w:val="23"/>
        </w:rPr>
      </w:pPr>
      <w:r>
        <w:rPr>
          <w:spacing w:val="11"/>
          <w:sz w:val="23"/>
          <w:szCs w:val="23"/>
        </w:rPr>
        <w:t>评标报告签署前，经复核发现存在以上情形之一的，评标委员会应当当场修改评标</w:t>
      </w:r>
      <w:r>
        <w:rPr>
          <w:spacing w:val="13"/>
          <w:sz w:val="23"/>
          <w:szCs w:val="23"/>
        </w:rPr>
        <w:t xml:space="preserve"> </w:t>
      </w:r>
      <w:r>
        <w:rPr>
          <w:spacing w:val="11"/>
          <w:sz w:val="23"/>
          <w:szCs w:val="23"/>
        </w:rPr>
        <w:t>结果，并在评标报告中记载；评标报告签署后，采购人或者采购代理机构发现存在以</w:t>
      </w:r>
      <w:r>
        <w:rPr>
          <w:spacing w:val="15"/>
          <w:sz w:val="23"/>
          <w:szCs w:val="23"/>
        </w:rPr>
        <w:t xml:space="preserve"> </w:t>
      </w:r>
      <w:r>
        <w:rPr>
          <w:spacing w:val="11"/>
          <w:sz w:val="23"/>
          <w:szCs w:val="23"/>
        </w:rPr>
        <w:t>上情形之一的，应当组织原评标委员会进行重新评审，重新评审改变评标结果的，书</w:t>
      </w:r>
      <w:r>
        <w:rPr>
          <w:spacing w:val="18"/>
          <w:sz w:val="23"/>
          <w:szCs w:val="23"/>
        </w:rPr>
        <w:t xml:space="preserve"> </w:t>
      </w:r>
      <w:r>
        <w:rPr>
          <w:spacing w:val="9"/>
          <w:sz w:val="23"/>
          <w:szCs w:val="23"/>
        </w:rPr>
        <w:t>面报告本级财政部门。</w:t>
      </w:r>
    </w:p>
    <w:p>
      <w:pPr>
        <w:pStyle w:val="2"/>
        <w:spacing w:before="42" w:line="230" w:lineRule="auto"/>
        <w:ind w:left="256"/>
        <w:rPr>
          <w:sz w:val="23"/>
          <w:szCs w:val="23"/>
        </w:rPr>
      </w:pPr>
      <w:r>
        <w:rPr>
          <w:spacing w:val="10"/>
          <w:sz w:val="23"/>
          <w:szCs w:val="23"/>
        </w:rPr>
        <w:t>36．澄清、说明或补正的形式</w:t>
      </w:r>
    </w:p>
    <w:p>
      <w:pPr>
        <w:pStyle w:val="2"/>
        <w:spacing w:before="155" w:line="345" w:lineRule="auto"/>
        <w:ind w:left="17" w:right="296" w:firstLine="239"/>
        <w:rPr>
          <w:sz w:val="23"/>
          <w:szCs w:val="23"/>
        </w:rPr>
      </w:pPr>
      <w:r>
        <w:rPr>
          <w:spacing w:val="9"/>
          <w:sz w:val="23"/>
          <w:szCs w:val="23"/>
        </w:rPr>
        <w:t>36.1</w:t>
      </w:r>
      <w:r>
        <w:rPr>
          <w:spacing w:val="-32"/>
          <w:sz w:val="23"/>
          <w:szCs w:val="23"/>
        </w:rPr>
        <w:t xml:space="preserve"> </w:t>
      </w:r>
      <w:r>
        <w:rPr>
          <w:spacing w:val="9"/>
          <w:sz w:val="23"/>
          <w:szCs w:val="23"/>
        </w:rPr>
        <w:t>对于投标文件中含义不明确、同类</w:t>
      </w:r>
      <w:r>
        <w:rPr>
          <w:spacing w:val="8"/>
          <w:sz w:val="23"/>
          <w:szCs w:val="23"/>
        </w:rPr>
        <w:t>问题表述不一致或者有明显文字和计算错误</w:t>
      </w:r>
      <w:r>
        <w:rPr>
          <w:sz w:val="23"/>
          <w:szCs w:val="23"/>
        </w:rPr>
        <w:t xml:space="preserve"> </w:t>
      </w:r>
      <w:r>
        <w:rPr>
          <w:spacing w:val="10"/>
          <w:sz w:val="23"/>
          <w:szCs w:val="23"/>
        </w:rPr>
        <w:t>的内容，评标委员会将通过“政府采购云平台</w:t>
      </w:r>
      <w:r>
        <w:rPr>
          <w:spacing w:val="-69"/>
          <w:sz w:val="23"/>
          <w:szCs w:val="23"/>
        </w:rPr>
        <w:t xml:space="preserve"> </w:t>
      </w:r>
      <w:r>
        <w:rPr>
          <w:spacing w:val="10"/>
          <w:sz w:val="23"/>
          <w:szCs w:val="23"/>
        </w:rPr>
        <w:t>”在线询标的方式要求投标供应商在规</w:t>
      </w:r>
      <w:r>
        <w:rPr>
          <w:sz w:val="23"/>
          <w:szCs w:val="23"/>
        </w:rPr>
        <w:t xml:space="preserve"> </w:t>
      </w:r>
      <w:r>
        <w:rPr>
          <w:spacing w:val="8"/>
          <w:sz w:val="23"/>
          <w:szCs w:val="23"/>
        </w:rPr>
        <w:t>定的时间内作出必要的澄清、说明或者补正，</w:t>
      </w:r>
      <w:r>
        <w:rPr>
          <w:b/>
          <w:bCs/>
          <w:spacing w:val="8"/>
          <w:sz w:val="23"/>
          <w:szCs w:val="23"/>
        </w:rPr>
        <w:t>投标供应商澄清、说明或补</w:t>
      </w:r>
      <w:r>
        <w:rPr>
          <w:b/>
          <w:bCs/>
          <w:spacing w:val="7"/>
          <w:sz w:val="23"/>
          <w:szCs w:val="23"/>
        </w:rPr>
        <w:t>正时间为</w:t>
      </w:r>
      <w:r>
        <w:rPr>
          <w:spacing w:val="-37"/>
          <w:sz w:val="23"/>
          <w:szCs w:val="23"/>
        </w:rPr>
        <w:t xml:space="preserve"> </w:t>
      </w:r>
      <w:r>
        <w:rPr>
          <w:b/>
          <w:bCs/>
          <w:spacing w:val="7"/>
          <w:sz w:val="23"/>
          <w:szCs w:val="23"/>
        </w:rPr>
        <w:t>20</w:t>
      </w:r>
      <w:r>
        <w:rPr>
          <w:sz w:val="23"/>
          <w:szCs w:val="23"/>
        </w:rPr>
        <w:t xml:space="preserve"> </w:t>
      </w:r>
      <w:r>
        <w:rPr>
          <w:b/>
          <w:bCs/>
          <w:sz w:val="23"/>
          <w:szCs w:val="23"/>
        </w:rPr>
        <w:t>分钟</w:t>
      </w:r>
      <w:r>
        <w:rPr>
          <w:sz w:val="23"/>
          <w:szCs w:val="23"/>
        </w:rPr>
        <w:t>。</w:t>
      </w:r>
    </w:p>
    <w:p>
      <w:pPr>
        <w:pStyle w:val="2"/>
        <w:spacing w:before="36" w:line="345" w:lineRule="auto"/>
        <w:ind w:left="19" w:right="298" w:firstLine="237"/>
        <w:rPr>
          <w:sz w:val="23"/>
          <w:szCs w:val="23"/>
        </w:rPr>
      </w:pPr>
      <w:r>
        <w:rPr>
          <w:spacing w:val="8"/>
          <w:sz w:val="23"/>
          <w:szCs w:val="23"/>
        </w:rPr>
        <w:t>36.2</w:t>
      </w:r>
      <w:r>
        <w:rPr>
          <w:spacing w:val="-35"/>
          <w:sz w:val="23"/>
          <w:szCs w:val="23"/>
        </w:rPr>
        <w:t xml:space="preserve"> </w:t>
      </w:r>
      <w:r>
        <w:rPr>
          <w:spacing w:val="8"/>
          <w:sz w:val="23"/>
          <w:szCs w:val="23"/>
        </w:rPr>
        <w:t>投标供应商的澄清、说明或者补正应当通过“政府采</w:t>
      </w:r>
      <w:r>
        <w:rPr>
          <w:spacing w:val="7"/>
          <w:sz w:val="23"/>
          <w:szCs w:val="23"/>
        </w:rPr>
        <w:t>购云平台</w:t>
      </w:r>
      <w:r>
        <w:rPr>
          <w:spacing w:val="-82"/>
          <w:sz w:val="23"/>
          <w:szCs w:val="23"/>
        </w:rPr>
        <w:t xml:space="preserve"> </w:t>
      </w:r>
      <w:r>
        <w:rPr>
          <w:spacing w:val="7"/>
          <w:sz w:val="23"/>
          <w:szCs w:val="23"/>
        </w:rPr>
        <w:t>”在线答复的方</w:t>
      </w:r>
      <w:r>
        <w:rPr>
          <w:sz w:val="23"/>
          <w:szCs w:val="23"/>
        </w:rPr>
        <w:t xml:space="preserve"> </w:t>
      </w:r>
      <w:r>
        <w:rPr>
          <w:spacing w:val="11"/>
          <w:sz w:val="23"/>
          <w:szCs w:val="23"/>
        </w:rPr>
        <w:t>式提交，并加盖公章（电子印章</w:t>
      </w:r>
      <w:r>
        <w:rPr>
          <w:spacing w:val="18"/>
          <w:sz w:val="23"/>
          <w:szCs w:val="23"/>
        </w:rPr>
        <w:t>），</w:t>
      </w:r>
      <w:r>
        <w:rPr>
          <w:spacing w:val="11"/>
          <w:sz w:val="23"/>
          <w:szCs w:val="23"/>
        </w:rPr>
        <w:t>或者由法定代表人（负责人）或其授</w:t>
      </w:r>
      <w:r>
        <w:rPr>
          <w:spacing w:val="10"/>
          <w:sz w:val="23"/>
          <w:szCs w:val="23"/>
        </w:rPr>
        <w:t>权的代表签</w:t>
      </w:r>
      <w:r>
        <w:rPr>
          <w:sz w:val="23"/>
          <w:szCs w:val="23"/>
        </w:rPr>
        <w:t xml:space="preserve"> </w:t>
      </w:r>
      <w:r>
        <w:rPr>
          <w:spacing w:val="11"/>
          <w:sz w:val="23"/>
          <w:szCs w:val="23"/>
        </w:rPr>
        <w:t>字。投标供应商的澄清、说明或者补正不得超出投标文件的范围或者改变投标文件的</w:t>
      </w:r>
      <w:r>
        <w:rPr>
          <w:spacing w:val="5"/>
          <w:sz w:val="23"/>
          <w:szCs w:val="23"/>
        </w:rPr>
        <w:t xml:space="preserve"> </w:t>
      </w:r>
      <w:r>
        <w:rPr>
          <w:spacing w:val="12"/>
          <w:sz w:val="23"/>
          <w:szCs w:val="23"/>
        </w:rPr>
        <w:t>实质性内容，不接受投标供应商主动对投标文件的澄</w:t>
      </w:r>
      <w:r>
        <w:rPr>
          <w:spacing w:val="11"/>
          <w:sz w:val="23"/>
          <w:szCs w:val="23"/>
        </w:rPr>
        <w:t>清、说明或者补正。</w:t>
      </w:r>
    </w:p>
    <w:p>
      <w:pPr>
        <w:pStyle w:val="2"/>
        <w:spacing w:before="45" w:line="345" w:lineRule="auto"/>
        <w:ind w:left="14" w:right="78" w:firstLine="242"/>
        <w:rPr>
          <w:sz w:val="23"/>
          <w:szCs w:val="23"/>
        </w:rPr>
      </w:pPr>
      <w:r>
        <w:rPr>
          <w:spacing w:val="13"/>
          <w:sz w:val="23"/>
          <w:szCs w:val="23"/>
        </w:rPr>
        <w:t>36.3</w:t>
      </w:r>
      <w:r>
        <w:rPr>
          <w:spacing w:val="-17"/>
          <w:sz w:val="23"/>
          <w:szCs w:val="23"/>
        </w:rPr>
        <w:t xml:space="preserve"> </w:t>
      </w:r>
      <w:r>
        <w:rPr>
          <w:spacing w:val="13"/>
          <w:sz w:val="23"/>
          <w:szCs w:val="23"/>
        </w:rPr>
        <w:t>上述询标、澄清、说明和补正工作如因客观原因无法通过“政府采购云平台</w:t>
      </w:r>
      <w:r>
        <w:rPr>
          <w:spacing w:val="-79"/>
          <w:sz w:val="23"/>
          <w:szCs w:val="23"/>
        </w:rPr>
        <w:t xml:space="preserve"> </w:t>
      </w:r>
      <w:r>
        <w:rPr>
          <w:spacing w:val="13"/>
          <w:sz w:val="23"/>
          <w:szCs w:val="23"/>
        </w:rPr>
        <w:t>”</w:t>
      </w:r>
      <w:r>
        <w:rPr>
          <w:sz w:val="23"/>
          <w:szCs w:val="23"/>
        </w:rPr>
        <w:t xml:space="preserve"> </w:t>
      </w:r>
      <w:r>
        <w:rPr>
          <w:spacing w:val="9"/>
          <w:sz w:val="23"/>
          <w:szCs w:val="23"/>
        </w:rPr>
        <w:t>在线进行的，将采用电子邮件等形式进行，请供应商保证办理投标事宜人员电话</w:t>
      </w:r>
      <w:r>
        <w:rPr>
          <w:spacing w:val="8"/>
          <w:sz w:val="23"/>
          <w:szCs w:val="23"/>
        </w:rPr>
        <w:t>畅通、</w:t>
      </w:r>
      <w:r>
        <w:rPr>
          <w:sz w:val="23"/>
          <w:szCs w:val="23"/>
        </w:rPr>
        <w:t xml:space="preserve"> </w:t>
      </w:r>
      <w:r>
        <w:rPr>
          <w:spacing w:val="11"/>
          <w:sz w:val="23"/>
          <w:szCs w:val="23"/>
        </w:rPr>
        <w:t>网络在线。如未及时进行澄清、说明或者补正的，视为放弃澄清、说明或者补正的权</w:t>
      </w:r>
      <w:r>
        <w:rPr>
          <w:spacing w:val="4"/>
          <w:sz w:val="23"/>
          <w:szCs w:val="23"/>
        </w:rPr>
        <w:t xml:space="preserve">   </w:t>
      </w:r>
      <w:r>
        <w:rPr>
          <w:spacing w:val="-3"/>
          <w:sz w:val="23"/>
          <w:szCs w:val="23"/>
        </w:rPr>
        <w:t>利。</w:t>
      </w:r>
    </w:p>
    <w:p>
      <w:pPr>
        <w:pStyle w:val="2"/>
        <w:spacing w:before="39" w:line="230" w:lineRule="auto"/>
        <w:ind w:left="256"/>
        <w:rPr>
          <w:sz w:val="23"/>
          <w:szCs w:val="23"/>
        </w:rPr>
      </w:pPr>
      <w:r>
        <w:rPr>
          <w:spacing w:val="9"/>
          <w:sz w:val="23"/>
          <w:szCs w:val="23"/>
        </w:rPr>
        <w:t>37．错误修正的原则</w:t>
      </w:r>
    </w:p>
    <w:p>
      <w:pPr>
        <w:pStyle w:val="2"/>
        <w:spacing w:before="152" w:line="338" w:lineRule="auto"/>
        <w:ind w:left="14" w:right="502" w:firstLine="271"/>
        <w:rPr>
          <w:sz w:val="23"/>
          <w:szCs w:val="23"/>
        </w:rPr>
      </w:pPr>
      <w:r>
        <w:rPr>
          <w:spacing w:val="12"/>
          <w:sz w:val="23"/>
          <w:szCs w:val="23"/>
        </w:rPr>
        <w:t>电子交易平台客户端里开标一览表录入的投标</w:t>
      </w:r>
      <w:r>
        <w:rPr>
          <w:spacing w:val="11"/>
          <w:sz w:val="23"/>
          <w:szCs w:val="23"/>
        </w:rPr>
        <w:t>报价或优惠率与扫描上传的报价文</w:t>
      </w:r>
      <w:r>
        <w:rPr>
          <w:sz w:val="23"/>
          <w:szCs w:val="23"/>
        </w:rPr>
        <w:t xml:space="preserve"> </w:t>
      </w:r>
      <w:r>
        <w:rPr>
          <w:spacing w:val="9"/>
          <w:sz w:val="23"/>
          <w:szCs w:val="23"/>
        </w:rPr>
        <w:t>件信息不一致的，</w:t>
      </w:r>
      <w:r>
        <w:rPr>
          <w:spacing w:val="-44"/>
          <w:sz w:val="23"/>
          <w:szCs w:val="23"/>
        </w:rPr>
        <w:t xml:space="preserve"> </w:t>
      </w:r>
      <w:r>
        <w:rPr>
          <w:spacing w:val="9"/>
          <w:sz w:val="23"/>
          <w:szCs w:val="23"/>
        </w:rPr>
        <w:t>以扫描上传的报价文件信息为准进行修正。</w:t>
      </w:r>
    </w:p>
    <w:p>
      <w:pPr>
        <w:pStyle w:val="2"/>
        <w:spacing w:before="39" w:line="230" w:lineRule="auto"/>
        <w:ind w:left="258"/>
        <w:rPr>
          <w:sz w:val="23"/>
          <w:szCs w:val="23"/>
        </w:rPr>
      </w:pPr>
      <w:r>
        <w:rPr>
          <w:spacing w:val="12"/>
          <w:sz w:val="23"/>
          <w:szCs w:val="23"/>
        </w:rPr>
        <w:t>投标文件报价出现前后不一致的，除采购文件另有规定外，按照下列规定修正：</w:t>
      </w:r>
    </w:p>
    <w:p>
      <w:pPr>
        <w:pStyle w:val="2"/>
        <w:spacing w:before="154" w:line="338" w:lineRule="auto"/>
        <w:ind w:left="24" w:right="382" w:firstLine="232"/>
        <w:rPr>
          <w:sz w:val="23"/>
          <w:szCs w:val="23"/>
        </w:rPr>
      </w:pPr>
      <w:r>
        <w:rPr>
          <w:spacing w:val="10"/>
          <w:sz w:val="23"/>
          <w:szCs w:val="23"/>
        </w:rPr>
        <w:t>37.1 投标函中表述的内容与报价表中不一致的，</w:t>
      </w:r>
      <w:r>
        <w:rPr>
          <w:spacing w:val="-56"/>
          <w:sz w:val="23"/>
          <w:szCs w:val="23"/>
        </w:rPr>
        <w:t xml:space="preserve"> </w:t>
      </w:r>
      <w:r>
        <w:rPr>
          <w:spacing w:val="10"/>
          <w:sz w:val="23"/>
          <w:szCs w:val="23"/>
        </w:rPr>
        <w:t>以报价表为准；报价表中的内容</w:t>
      </w:r>
      <w:r>
        <w:rPr>
          <w:sz w:val="23"/>
          <w:szCs w:val="23"/>
        </w:rPr>
        <w:t xml:space="preserve"> </w:t>
      </w:r>
      <w:r>
        <w:rPr>
          <w:spacing w:val="7"/>
          <w:sz w:val="23"/>
          <w:szCs w:val="23"/>
        </w:rPr>
        <w:t>与报价明细表不一致的，</w:t>
      </w:r>
      <w:r>
        <w:rPr>
          <w:spacing w:val="-51"/>
          <w:sz w:val="23"/>
          <w:szCs w:val="23"/>
        </w:rPr>
        <w:t xml:space="preserve"> </w:t>
      </w:r>
      <w:r>
        <w:rPr>
          <w:spacing w:val="7"/>
          <w:sz w:val="23"/>
          <w:szCs w:val="23"/>
        </w:rPr>
        <w:t>以报价表为准；</w:t>
      </w:r>
    </w:p>
    <w:p>
      <w:pPr>
        <w:pStyle w:val="2"/>
        <w:spacing w:before="38" w:line="230" w:lineRule="auto"/>
        <w:ind w:left="256"/>
        <w:rPr>
          <w:sz w:val="23"/>
          <w:szCs w:val="23"/>
        </w:rPr>
      </w:pPr>
      <w:r>
        <w:rPr>
          <w:spacing w:val="9"/>
          <w:sz w:val="23"/>
          <w:szCs w:val="23"/>
        </w:rPr>
        <w:t>37.2 投标文件中的大写金额和小写金额不一致的，</w:t>
      </w:r>
      <w:r>
        <w:rPr>
          <w:spacing w:val="-48"/>
          <w:sz w:val="23"/>
          <w:szCs w:val="23"/>
        </w:rPr>
        <w:t xml:space="preserve"> </w:t>
      </w:r>
      <w:r>
        <w:rPr>
          <w:spacing w:val="9"/>
          <w:sz w:val="23"/>
          <w:szCs w:val="23"/>
        </w:rPr>
        <w:t>以大写金额为准；</w:t>
      </w:r>
    </w:p>
    <w:p>
      <w:pPr>
        <w:pStyle w:val="2"/>
        <w:spacing w:before="151" w:line="338" w:lineRule="auto"/>
        <w:ind w:left="28" w:right="382" w:firstLine="228"/>
        <w:rPr>
          <w:sz w:val="23"/>
          <w:szCs w:val="23"/>
        </w:rPr>
      </w:pPr>
      <w:r>
        <w:rPr>
          <w:spacing w:val="10"/>
          <w:sz w:val="23"/>
          <w:szCs w:val="23"/>
        </w:rPr>
        <w:t>37.3 单价金额小数点或者百分比有明显错位的，</w:t>
      </w:r>
      <w:r>
        <w:rPr>
          <w:spacing w:val="-56"/>
          <w:sz w:val="23"/>
          <w:szCs w:val="23"/>
        </w:rPr>
        <w:t xml:space="preserve"> </w:t>
      </w:r>
      <w:r>
        <w:rPr>
          <w:spacing w:val="10"/>
          <w:sz w:val="23"/>
          <w:szCs w:val="23"/>
        </w:rPr>
        <w:t>以开标一览表的总价为准，并修</w:t>
      </w:r>
      <w:r>
        <w:rPr>
          <w:sz w:val="23"/>
          <w:szCs w:val="23"/>
        </w:rPr>
        <w:t xml:space="preserve"> </w:t>
      </w:r>
      <w:r>
        <w:rPr>
          <w:spacing w:val="1"/>
          <w:sz w:val="23"/>
          <w:szCs w:val="23"/>
        </w:rPr>
        <w:t>改单价；</w:t>
      </w:r>
    </w:p>
    <w:p>
      <w:pPr>
        <w:spacing w:line="277" w:lineRule="auto"/>
        <w:rPr>
          <w:rFonts w:ascii="Arial"/>
          <w:sz w:val="21"/>
        </w:rPr>
      </w:pPr>
    </w:p>
    <w:p>
      <w:pPr>
        <w:pStyle w:val="2"/>
        <w:spacing w:before="56"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33</w:t>
      </w:r>
    </w:p>
    <w:p>
      <w:pPr>
        <w:spacing w:line="235" w:lineRule="auto"/>
        <w:rPr>
          <w:rFonts w:ascii="宋体" w:hAnsi="宋体" w:eastAsia="宋体" w:cs="宋体"/>
          <w:sz w:val="17"/>
          <w:szCs w:val="17"/>
        </w:rPr>
        <w:sectPr>
          <w:pgSz w:w="11900" w:h="16838"/>
          <w:pgMar w:top="1133" w:right="1237" w:bottom="0" w:left="1416" w:header="861" w:footer="0" w:gutter="0"/>
          <w:cols w:space="720" w:num="1"/>
        </w:sectPr>
      </w:pPr>
    </w:p>
    <w:p>
      <w:pPr>
        <w:spacing w:line="246" w:lineRule="auto"/>
        <w:rPr>
          <w:rFonts w:ascii="Arial"/>
          <w:sz w:val="21"/>
        </w:rPr>
      </w:pPr>
    </w:p>
    <w:p>
      <w:pPr>
        <w:spacing w:line="246" w:lineRule="auto"/>
        <w:rPr>
          <w:rFonts w:ascii="Arial"/>
          <w:sz w:val="21"/>
        </w:rPr>
      </w:pPr>
    </w:p>
    <w:p>
      <w:pPr>
        <w:pStyle w:val="2"/>
        <w:spacing w:before="75" w:line="229" w:lineRule="auto"/>
        <w:ind w:left="256"/>
        <w:rPr>
          <w:sz w:val="23"/>
          <w:szCs w:val="23"/>
        </w:rPr>
      </w:pPr>
      <w:r>
        <w:rPr>
          <w:spacing w:val="8"/>
          <w:sz w:val="23"/>
          <w:szCs w:val="23"/>
        </w:rPr>
        <w:t>37.4</w:t>
      </w:r>
      <w:r>
        <w:rPr>
          <w:spacing w:val="55"/>
          <w:sz w:val="23"/>
          <w:szCs w:val="23"/>
        </w:rPr>
        <w:t xml:space="preserve"> </w:t>
      </w:r>
      <w:r>
        <w:rPr>
          <w:spacing w:val="8"/>
          <w:sz w:val="23"/>
          <w:szCs w:val="23"/>
        </w:rPr>
        <w:t>总价金额与按单价汇总金额不一致的，</w:t>
      </w:r>
      <w:r>
        <w:rPr>
          <w:spacing w:val="-58"/>
          <w:sz w:val="23"/>
          <w:szCs w:val="23"/>
        </w:rPr>
        <w:t xml:space="preserve"> </w:t>
      </w:r>
      <w:r>
        <w:rPr>
          <w:spacing w:val="8"/>
          <w:sz w:val="23"/>
          <w:szCs w:val="23"/>
        </w:rPr>
        <w:t>以单价金额计算结果为准；</w:t>
      </w:r>
    </w:p>
    <w:p>
      <w:pPr>
        <w:pStyle w:val="2"/>
        <w:spacing w:before="155" w:line="336" w:lineRule="auto"/>
        <w:ind w:left="256" w:right="382"/>
        <w:rPr>
          <w:sz w:val="23"/>
          <w:szCs w:val="23"/>
        </w:rPr>
      </w:pPr>
      <w:r>
        <w:rPr>
          <w:spacing w:val="10"/>
          <w:sz w:val="23"/>
          <w:szCs w:val="23"/>
        </w:rPr>
        <w:t>37.5 若用文字表示的数值与用数字表示的数值不一致，</w:t>
      </w:r>
      <w:r>
        <w:rPr>
          <w:spacing w:val="-60"/>
          <w:sz w:val="23"/>
          <w:szCs w:val="23"/>
        </w:rPr>
        <w:t xml:space="preserve"> </w:t>
      </w:r>
      <w:r>
        <w:rPr>
          <w:spacing w:val="10"/>
          <w:sz w:val="23"/>
          <w:szCs w:val="23"/>
        </w:rPr>
        <w:t>以文字</w:t>
      </w:r>
      <w:r>
        <w:rPr>
          <w:spacing w:val="9"/>
          <w:sz w:val="23"/>
          <w:szCs w:val="23"/>
        </w:rPr>
        <w:t>表示的数值为准；</w:t>
      </w:r>
      <w:r>
        <w:rPr>
          <w:sz w:val="23"/>
          <w:szCs w:val="23"/>
        </w:rPr>
        <w:t xml:space="preserve"> </w:t>
      </w:r>
      <w:r>
        <w:rPr>
          <w:spacing w:val="11"/>
          <w:sz w:val="23"/>
          <w:szCs w:val="23"/>
        </w:rPr>
        <w:t>37.6 如有多报（指数量超出采购文件需求）、重报（指同一服务重复</w:t>
      </w:r>
      <w:r>
        <w:rPr>
          <w:spacing w:val="10"/>
          <w:sz w:val="23"/>
          <w:szCs w:val="23"/>
        </w:rPr>
        <w:t>报价</w:t>
      </w:r>
      <w:r>
        <w:rPr>
          <w:spacing w:val="-2"/>
          <w:sz w:val="23"/>
          <w:szCs w:val="23"/>
        </w:rPr>
        <w:t>）</w:t>
      </w:r>
      <w:r>
        <w:rPr>
          <w:spacing w:val="-65"/>
          <w:sz w:val="23"/>
          <w:szCs w:val="23"/>
        </w:rPr>
        <w:t xml:space="preserve"> </w:t>
      </w:r>
      <w:r>
        <w:rPr>
          <w:spacing w:val="-2"/>
          <w:sz w:val="23"/>
          <w:szCs w:val="23"/>
        </w:rPr>
        <w:t>，</w:t>
      </w:r>
      <w:r>
        <w:rPr>
          <w:spacing w:val="10"/>
          <w:sz w:val="23"/>
          <w:szCs w:val="23"/>
        </w:rPr>
        <w:t>其</w:t>
      </w:r>
    </w:p>
    <w:p>
      <w:pPr>
        <w:pStyle w:val="2"/>
        <w:spacing w:before="43" w:line="336" w:lineRule="auto"/>
        <w:ind w:left="256" w:right="804" w:hanging="242"/>
        <w:rPr>
          <w:sz w:val="23"/>
          <w:szCs w:val="23"/>
        </w:rPr>
      </w:pPr>
      <w:r>
        <w:rPr>
          <w:spacing w:val="11"/>
          <w:sz w:val="23"/>
          <w:szCs w:val="23"/>
        </w:rPr>
        <w:t>投标总价在评标过程中不予调整，如其中标，其合同价按</w:t>
      </w:r>
      <w:r>
        <w:rPr>
          <w:spacing w:val="10"/>
          <w:sz w:val="23"/>
          <w:szCs w:val="23"/>
        </w:rPr>
        <w:t>其投标单价予以调整；</w:t>
      </w:r>
      <w:r>
        <w:rPr>
          <w:sz w:val="23"/>
          <w:szCs w:val="23"/>
        </w:rPr>
        <w:t xml:space="preserve"> </w:t>
      </w:r>
      <w:r>
        <w:rPr>
          <w:spacing w:val="9"/>
          <w:sz w:val="23"/>
          <w:szCs w:val="23"/>
        </w:rPr>
        <w:t>37.7 对不同文字文本投标文件的解释发生异议的，</w:t>
      </w:r>
      <w:r>
        <w:rPr>
          <w:spacing w:val="-48"/>
          <w:sz w:val="23"/>
          <w:szCs w:val="23"/>
        </w:rPr>
        <w:t xml:space="preserve"> </w:t>
      </w:r>
      <w:r>
        <w:rPr>
          <w:spacing w:val="9"/>
          <w:sz w:val="23"/>
          <w:szCs w:val="23"/>
        </w:rPr>
        <w:t>以中文文本为准；</w:t>
      </w:r>
    </w:p>
    <w:p>
      <w:pPr>
        <w:pStyle w:val="2"/>
        <w:spacing w:before="38" w:line="345" w:lineRule="auto"/>
        <w:ind w:left="17" w:right="298" w:firstLine="270"/>
        <w:jc w:val="both"/>
        <w:rPr>
          <w:sz w:val="23"/>
          <w:szCs w:val="23"/>
        </w:rPr>
      </w:pPr>
      <w:r>
        <w:rPr>
          <w:spacing w:val="10"/>
          <w:sz w:val="23"/>
          <w:szCs w:val="23"/>
        </w:rPr>
        <w:t>同时出现两种以上不一致的，按照前款规定的顺序修正。按上述修正错误的原则及</w:t>
      </w:r>
      <w:r>
        <w:rPr>
          <w:spacing w:val="17"/>
          <w:sz w:val="23"/>
          <w:szCs w:val="23"/>
        </w:rPr>
        <w:t xml:space="preserve"> </w:t>
      </w:r>
      <w:r>
        <w:rPr>
          <w:spacing w:val="11"/>
          <w:sz w:val="23"/>
          <w:szCs w:val="23"/>
        </w:rPr>
        <w:t>方法调整或修正投标文件的投标报价，供应商确认后，以调整或修正后的投标报价为</w:t>
      </w:r>
      <w:r>
        <w:rPr>
          <w:spacing w:val="10"/>
          <w:sz w:val="23"/>
          <w:szCs w:val="23"/>
        </w:rPr>
        <w:t xml:space="preserve"> </w:t>
      </w:r>
      <w:r>
        <w:rPr>
          <w:spacing w:val="11"/>
          <w:sz w:val="23"/>
          <w:szCs w:val="23"/>
        </w:rPr>
        <w:t>准。如供应商拒绝调整或修正的，其投标文件按</w:t>
      </w:r>
      <w:r>
        <w:rPr>
          <w:spacing w:val="10"/>
          <w:sz w:val="23"/>
          <w:szCs w:val="23"/>
        </w:rPr>
        <w:t>无效标处理。</w:t>
      </w:r>
      <w:r>
        <w:rPr>
          <w:b/>
          <w:bCs/>
          <w:spacing w:val="10"/>
          <w:sz w:val="23"/>
          <w:szCs w:val="23"/>
        </w:rPr>
        <w:t>修正应当采用电子询标</w:t>
      </w:r>
      <w:r>
        <w:rPr>
          <w:sz w:val="23"/>
          <w:szCs w:val="23"/>
        </w:rPr>
        <w:t xml:space="preserve"> </w:t>
      </w:r>
      <w:r>
        <w:rPr>
          <w:b/>
          <w:bCs/>
          <w:spacing w:val="8"/>
          <w:sz w:val="23"/>
          <w:szCs w:val="23"/>
        </w:rPr>
        <w:t>的形式，并加盖公章（电子印章）。</w:t>
      </w:r>
    </w:p>
    <w:p>
      <w:pPr>
        <w:pStyle w:val="2"/>
        <w:spacing w:before="44" w:line="230" w:lineRule="auto"/>
        <w:ind w:left="256"/>
        <w:rPr>
          <w:sz w:val="23"/>
          <w:szCs w:val="23"/>
        </w:rPr>
      </w:pPr>
      <w:r>
        <w:rPr>
          <w:spacing w:val="9"/>
          <w:sz w:val="23"/>
          <w:szCs w:val="23"/>
        </w:rPr>
        <w:t>38．无效投标文件</w:t>
      </w:r>
    </w:p>
    <w:p>
      <w:pPr>
        <w:pStyle w:val="2"/>
        <w:spacing w:before="152" w:line="230" w:lineRule="auto"/>
        <w:ind w:left="256"/>
        <w:rPr>
          <w:sz w:val="23"/>
          <w:szCs w:val="23"/>
        </w:rPr>
      </w:pPr>
      <w:r>
        <w:rPr>
          <w:spacing w:val="11"/>
          <w:sz w:val="23"/>
          <w:szCs w:val="23"/>
        </w:rPr>
        <w:t>有下列情形之一的，投标文件按无效标处理：</w:t>
      </w:r>
    </w:p>
    <w:p>
      <w:pPr>
        <w:pStyle w:val="2"/>
        <w:spacing w:before="153" w:line="228" w:lineRule="auto"/>
        <w:ind w:left="256"/>
        <w:rPr>
          <w:sz w:val="23"/>
          <w:szCs w:val="23"/>
        </w:rPr>
      </w:pPr>
      <w:r>
        <w:rPr>
          <w:spacing w:val="11"/>
          <w:sz w:val="23"/>
          <w:szCs w:val="23"/>
        </w:rPr>
        <w:t>38.1 报名的投标人与参加投标的投标人发生实质性变更的且未提供有效证明的；</w:t>
      </w:r>
    </w:p>
    <w:p>
      <w:pPr>
        <w:pStyle w:val="2"/>
        <w:spacing w:before="157" w:line="230" w:lineRule="auto"/>
        <w:ind w:left="256"/>
        <w:rPr>
          <w:sz w:val="23"/>
          <w:szCs w:val="23"/>
        </w:rPr>
      </w:pPr>
      <w:r>
        <w:rPr>
          <w:spacing w:val="11"/>
          <w:sz w:val="23"/>
          <w:szCs w:val="23"/>
        </w:rPr>
        <w:t>38.2</w:t>
      </w:r>
      <w:r>
        <w:rPr>
          <w:spacing w:val="-35"/>
          <w:sz w:val="23"/>
          <w:szCs w:val="23"/>
        </w:rPr>
        <w:t xml:space="preserve"> </w:t>
      </w:r>
      <w:r>
        <w:rPr>
          <w:spacing w:val="11"/>
          <w:sz w:val="23"/>
          <w:szCs w:val="23"/>
        </w:rPr>
        <w:t>投标人提交两份或两份以上内容不同的投标文件，未声明哪</w:t>
      </w:r>
      <w:r>
        <w:rPr>
          <w:spacing w:val="10"/>
          <w:sz w:val="23"/>
          <w:szCs w:val="23"/>
        </w:rPr>
        <w:t>一份有效的；</w:t>
      </w:r>
    </w:p>
    <w:p>
      <w:pPr>
        <w:pStyle w:val="2"/>
        <w:spacing w:before="154" w:line="336" w:lineRule="auto"/>
        <w:ind w:left="26" w:right="382" w:firstLine="230"/>
        <w:rPr>
          <w:sz w:val="23"/>
          <w:szCs w:val="23"/>
        </w:rPr>
      </w:pPr>
      <w:r>
        <w:rPr>
          <w:spacing w:val="12"/>
          <w:sz w:val="23"/>
          <w:szCs w:val="23"/>
        </w:rPr>
        <w:t>38.3 投标文件非投标人法定代表人签署的</w:t>
      </w:r>
      <w:r>
        <w:rPr>
          <w:spacing w:val="11"/>
          <w:sz w:val="23"/>
          <w:szCs w:val="23"/>
        </w:rPr>
        <w:t>，未提供或提供无效的法定代表人授权</w:t>
      </w:r>
      <w:r>
        <w:rPr>
          <w:sz w:val="23"/>
          <w:szCs w:val="23"/>
        </w:rPr>
        <w:t xml:space="preserve"> </w:t>
      </w:r>
      <w:r>
        <w:rPr>
          <w:spacing w:val="-9"/>
          <w:sz w:val="23"/>
          <w:szCs w:val="23"/>
        </w:rPr>
        <w:t>书；</w:t>
      </w:r>
    </w:p>
    <w:p>
      <w:pPr>
        <w:pStyle w:val="2"/>
        <w:spacing w:before="43" w:line="230" w:lineRule="auto"/>
        <w:ind w:left="256"/>
        <w:rPr>
          <w:sz w:val="23"/>
          <w:szCs w:val="23"/>
        </w:rPr>
      </w:pPr>
      <w:r>
        <w:rPr>
          <w:spacing w:val="9"/>
          <w:sz w:val="23"/>
          <w:szCs w:val="23"/>
        </w:rPr>
        <w:t>38.4 未按招标文件规定装订；</w:t>
      </w:r>
    </w:p>
    <w:p>
      <w:pPr>
        <w:pStyle w:val="2"/>
        <w:spacing w:before="152" w:line="230" w:lineRule="auto"/>
        <w:ind w:left="256"/>
        <w:rPr>
          <w:sz w:val="23"/>
          <w:szCs w:val="23"/>
        </w:rPr>
      </w:pPr>
      <w:r>
        <w:rPr>
          <w:spacing w:val="10"/>
          <w:sz w:val="23"/>
          <w:szCs w:val="23"/>
        </w:rPr>
        <w:t>38.5 投标文件内容未按招标文件规定签字或盖章的；</w:t>
      </w:r>
    </w:p>
    <w:p>
      <w:pPr>
        <w:pStyle w:val="2"/>
        <w:spacing w:before="152" w:line="338" w:lineRule="auto"/>
        <w:ind w:left="17" w:right="382" w:firstLine="239"/>
        <w:rPr>
          <w:sz w:val="23"/>
          <w:szCs w:val="23"/>
        </w:rPr>
      </w:pPr>
      <w:r>
        <w:rPr>
          <w:spacing w:val="12"/>
          <w:sz w:val="23"/>
          <w:szCs w:val="23"/>
        </w:rPr>
        <w:t>38.6 投标文件组成漏项或未按规定的格式</w:t>
      </w:r>
      <w:r>
        <w:rPr>
          <w:spacing w:val="11"/>
          <w:sz w:val="23"/>
          <w:szCs w:val="23"/>
        </w:rPr>
        <w:t>编制或投标文件正、副本份数不足或内</w:t>
      </w:r>
      <w:r>
        <w:rPr>
          <w:sz w:val="23"/>
          <w:szCs w:val="23"/>
        </w:rPr>
        <w:t xml:space="preserve"> </w:t>
      </w:r>
      <w:r>
        <w:rPr>
          <w:spacing w:val="12"/>
          <w:sz w:val="23"/>
          <w:szCs w:val="23"/>
        </w:rPr>
        <w:t>容不全或内容字迹模糊辨认不清的等而导致评标</w:t>
      </w:r>
      <w:r>
        <w:rPr>
          <w:spacing w:val="11"/>
          <w:sz w:val="23"/>
          <w:szCs w:val="23"/>
        </w:rPr>
        <w:t>活动无法正常进行；</w:t>
      </w:r>
    </w:p>
    <w:p>
      <w:pPr>
        <w:pStyle w:val="2"/>
        <w:spacing w:before="40" w:line="230" w:lineRule="auto"/>
        <w:ind w:left="256"/>
        <w:rPr>
          <w:sz w:val="23"/>
          <w:szCs w:val="23"/>
        </w:rPr>
      </w:pPr>
      <w:r>
        <w:rPr>
          <w:spacing w:val="10"/>
          <w:sz w:val="23"/>
          <w:szCs w:val="23"/>
        </w:rPr>
        <w:t>38.7 投标人未按招标文件变更通知更改投标文件的；</w:t>
      </w:r>
    </w:p>
    <w:p>
      <w:pPr>
        <w:pStyle w:val="2"/>
        <w:spacing w:before="152" w:line="338" w:lineRule="auto"/>
        <w:ind w:left="20" w:right="382" w:firstLine="236"/>
        <w:rPr>
          <w:sz w:val="23"/>
          <w:szCs w:val="23"/>
        </w:rPr>
      </w:pPr>
      <w:r>
        <w:rPr>
          <w:spacing w:val="12"/>
          <w:sz w:val="23"/>
          <w:szCs w:val="23"/>
        </w:rPr>
        <w:t>38.8 《开标一览表》和《投标分项报价表</w:t>
      </w:r>
      <w:r>
        <w:rPr>
          <w:spacing w:val="11"/>
          <w:sz w:val="23"/>
          <w:szCs w:val="23"/>
        </w:rPr>
        <w:t>》内容不完整且不接受修正意见或字迹</w:t>
      </w:r>
      <w:r>
        <w:rPr>
          <w:sz w:val="23"/>
          <w:szCs w:val="23"/>
        </w:rPr>
        <w:t xml:space="preserve"> </w:t>
      </w:r>
      <w:r>
        <w:rPr>
          <w:spacing w:val="9"/>
          <w:sz w:val="23"/>
          <w:szCs w:val="23"/>
        </w:rPr>
        <w:t>不能辨认的或未提供；</w:t>
      </w:r>
    </w:p>
    <w:p>
      <w:pPr>
        <w:pStyle w:val="2"/>
        <w:spacing w:before="38" w:line="230" w:lineRule="auto"/>
        <w:ind w:left="256"/>
        <w:rPr>
          <w:sz w:val="23"/>
          <w:szCs w:val="23"/>
        </w:rPr>
      </w:pPr>
      <w:r>
        <w:rPr>
          <w:spacing w:val="11"/>
          <w:sz w:val="23"/>
          <w:szCs w:val="23"/>
        </w:rPr>
        <w:t>38.9 标项投标报价超过招标文件规定的预算金额或最高限价</w:t>
      </w:r>
    </w:p>
    <w:p>
      <w:pPr>
        <w:pStyle w:val="2"/>
        <w:spacing w:before="154" w:line="338" w:lineRule="auto"/>
        <w:ind w:left="15" w:right="502" w:firstLine="241"/>
        <w:rPr>
          <w:sz w:val="23"/>
          <w:szCs w:val="23"/>
        </w:rPr>
      </w:pPr>
      <w:r>
        <w:rPr>
          <w:spacing w:val="10"/>
          <w:sz w:val="23"/>
          <w:szCs w:val="23"/>
        </w:rPr>
        <w:t>38.10</w:t>
      </w:r>
      <w:r>
        <w:rPr>
          <w:spacing w:val="65"/>
          <w:sz w:val="23"/>
          <w:szCs w:val="23"/>
        </w:rPr>
        <w:t xml:space="preserve"> </w:t>
      </w:r>
      <w:r>
        <w:rPr>
          <w:spacing w:val="10"/>
          <w:sz w:val="23"/>
          <w:szCs w:val="23"/>
        </w:rPr>
        <w:t>因投标人原因编制错误造成经评标委员会修正后的报价达到或超过投标报</w:t>
      </w:r>
      <w:r>
        <w:rPr>
          <w:sz w:val="23"/>
          <w:szCs w:val="23"/>
        </w:rPr>
        <w:t xml:space="preserve"> </w:t>
      </w:r>
      <w:r>
        <w:rPr>
          <w:spacing w:val="2"/>
          <w:sz w:val="23"/>
          <w:szCs w:val="23"/>
        </w:rPr>
        <w:t>价的</w:t>
      </w:r>
      <w:r>
        <w:rPr>
          <w:spacing w:val="-38"/>
          <w:sz w:val="23"/>
          <w:szCs w:val="23"/>
        </w:rPr>
        <w:t xml:space="preserve"> </w:t>
      </w:r>
      <w:r>
        <w:rPr>
          <w:spacing w:val="2"/>
          <w:sz w:val="23"/>
          <w:szCs w:val="23"/>
        </w:rPr>
        <w:t>0.5%；</w:t>
      </w:r>
    </w:p>
    <w:p>
      <w:pPr>
        <w:pStyle w:val="2"/>
        <w:spacing w:before="38" w:line="335" w:lineRule="auto"/>
        <w:ind w:left="20" w:right="298" w:firstLine="236"/>
        <w:rPr>
          <w:sz w:val="23"/>
          <w:szCs w:val="23"/>
        </w:rPr>
      </w:pPr>
      <w:r>
        <w:rPr>
          <w:spacing w:val="11"/>
          <w:sz w:val="23"/>
          <w:szCs w:val="23"/>
        </w:rPr>
        <w:t>38.11 投标人的报价明显低于其他通</w:t>
      </w:r>
      <w:r>
        <w:rPr>
          <w:spacing w:val="10"/>
          <w:sz w:val="23"/>
          <w:szCs w:val="23"/>
        </w:rPr>
        <w:t>过符合性审查投标人的报价，有可能影响产品</w:t>
      </w:r>
      <w:r>
        <w:rPr>
          <w:sz w:val="23"/>
          <w:szCs w:val="23"/>
        </w:rPr>
        <w:t xml:space="preserve"> </w:t>
      </w:r>
      <w:r>
        <w:rPr>
          <w:spacing w:val="12"/>
          <w:sz w:val="23"/>
          <w:szCs w:val="23"/>
        </w:rPr>
        <w:t>质量或者不能诚信履约的，且在规定时间内不能合理说明原因并提供</w:t>
      </w:r>
      <w:r>
        <w:rPr>
          <w:spacing w:val="11"/>
          <w:sz w:val="23"/>
          <w:szCs w:val="23"/>
        </w:rPr>
        <w:t>证明材料的；</w:t>
      </w:r>
    </w:p>
    <w:p>
      <w:pPr>
        <w:pStyle w:val="2"/>
        <w:spacing w:before="46" w:line="228" w:lineRule="auto"/>
        <w:ind w:left="256"/>
        <w:rPr>
          <w:sz w:val="23"/>
          <w:szCs w:val="23"/>
        </w:rPr>
      </w:pPr>
      <w:r>
        <w:rPr>
          <w:spacing w:val="10"/>
          <w:sz w:val="23"/>
          <w:szCs w:val="23"/>
        </w:rPr>
        <w:t>38.12 未实质性响应招标文件中条款要求的投标文件；</w:t>
      </w:r>
    </w:p>
    <w:p>
      <w:pPr>
        <w:pStyle w:val="2"/>
        <w:spacing w:before="155" w:line="336" w:lineRule="auto"/>
        <w:ind w:left="256" w:right="559"/>
        <w:rPr>
          <w:sz w:val="23"/>
          <w:szCs w:val="23"/>
        </w:rPr>
      </w:pPr>
      <w:r>
        <w:rPr>
          <w:spacing w:val="10"/>
          <w:sz w:val="23"/>
          <w:szCs w:val="23"/>
        </w:rPr>
        <w:t>38.13 不符合招标范围、技术规格、技术标准的要求无法满足采购人使用</w:t>
      </w:r>
      <w:r>
        <w:rPr>
          <w:spacing w:val="9"/>
          <w:sz w:val="23"/>
          <w:szCs w:val="23"/>
        </w:rPr>
        <w:t>要求；</w:t>
      </w:r>
      <w:r>
        <w:rPr>
          <w:sz w:val="23"/>
          <w:szCs w:val="23"/>
        </w:rPr>
        <w:t xml:space="preserve"> </w:t>
      </w:r>
      <w:r>
        <w:rPr>
          <w:spacing w:val="10"/>
          <w:sz w:val="23"/>
          <w:szCs w:val="23"/>
        </w:rPr>
        <w:t>38.14 投标文件附有采购人不能接受的</w:t>
      </w:r>
      <w:r>
        <w:rPr>
          <w:spacing w:val="9"/>
          <w:sz w:val="23"/>
          <w:szCs w:val="23"/>
        </w:rPr>
        <w:t>条款；</w:t>
      </w:r>
    </w:p>
    <w:p>
      <w:pPr>
        <w:pStyle w:val="2"/>
        <w:spacing w:before="43" w:line="230" w:lineRule="auto"/>
        <w:ind w:left="256"/>
        <w:rPr>
          <w:sz w:val="23"/>
          <w:szCs w:val="23"/>
        </w:rPr>
      </w:pPr>
      <w:r>
        <w:rPr>
          <w:spacing w:val="11"/>
          <w:sz w:val="23"/>
          <w:szCs w:val="23"/>
        </w:rPr>
        <w:t>38.15 投标文件中提供了赠品或者与本项目采购无关的其他商品、服</w:t>
      </w:r>
      <w:r>
        <w:rPr>
          <w:spacing w:val="10"/>
          <w:sz w:val="23"/>
          <w:szCs w:val="23"/>
        </w:rPr>
        <w:t>务；</w:t>
      </w:r>
    </w:p>
    <w:p>
      <w:pPr>
        <w:spacing w:line="390" w:lineRule="auto"/>
        <w:rPr>
          <w:rFonts w:ascii="Arial"/>
          <w:sz w:val="21"/>
        </w:rPr>
      </w:pPr>
    </w:p>
    <w:p>
      <w:pPr>
        <w:pStyle w:val="2"/>
        <w:spacing w:before="56"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34</w:t>
      </w:r>
    </w:p>
    <w:p>
      <w:pPr>
        <w:spacing w:line="235" w:lineRule="auto"/>
        <w:rPr>
          <w:rFonts w:ascii="宋体" w:hAnsi="宋体" w:eastAsia="宋体" w:cs="宋体"/>
          <w:sz w:val="17"/>
          <w:szCs w:val="17"/>
        </w:rPr>
        <w:sectPr>
          <w:pgSz w:w="11900" w:h="16838"/>
          <w:pgMar w:top="1133" w:right="1237" w:bottom="0" w:left="1416" w:header="861" w:footer="0" w:gutter="0"/>
          <w:cols w:space="720" w:num="1"/>
        </w:sectPr>
      </w:pPr>
    </w:p>
    <w:p>
      <w:pPr>
        <w:spacing w:line="246" w:lineRule="auto"/>
        <w:rPr>
          <w:rFonts w:ascii="Arial"/>
          <w:sz w:val="21"/>
        </w:rPr>
      </w:pPr>
    </w:p>
    <w:p>
      <w:pPr>
        <w:spacing w:line="247" w:lineRule="auto"/>
        <w:rPr>
          <w:rFonts w:ascii="Arial"/>
          <w:sz w:val="21"/>
        </w:rPr>
      </w:pPr>
    </w:p>
    <w:p>
      <w:pPr>
        <w:pStyle w:val="2"/>
        <w:spacing w:before="75" w:line="230" w:lineRule="auto"/>
        <w:ind w:left="256"/>
        <w:rPr>
          <w:sz w:val="23"/>
          <w:szCs w:val="23"/>
        </w:rPr>
      </w:pPr>
      <w:r>
        <w:rPr>
          <w:spacing w:val="11"/>
          <w:sz w:val="23"/>
          <w:szCs w:val="23"/>
        </w:rPr>
        <w:t>38.16 投标文件中承诺的投标有效期少于招标文件中载明的投标有效</w:t>
      </w:r>
      <w:r>
        <w:rPr>
          <w:spacing w:val="10"/>
          <w:sz w:val="23"/>
          <w:szCs w:val="23"/>
        </w:rPr>
        <w:t>期；</w:t>
      </w:r>
    </w:p>
    <w:p>
      <w:pPr>
        <w:pStyle w:val="2"/>
        <w:spacing w:before="153" w:line="336" w:lineRule="auto"/>
        <w:ind w:left="28" w:right="322" w:firstLine="228"/>
        <w:rPr>
          <w:sz w:val="23"/>
          <w:szCs w:val="23"/>
        </w:rPr>
      </w:pPr>
      <w:r>
        <w:rPr>
          <w:spacing w:val="11"/>
          <w:sz w:val="23"/>
          <w:szCs w:val="23"/>
        </w:rPr>
        <w:t>38.17</w:t>
      </w:r>
      <w:r>
        <w:rPr>
          <w:spacing w:val="-34"/>
          <w:sz w:val="23"/>
          <w:szCs w:val="23"/>
        </w:rPr>
        <w:t xml:space="preserve"> </w:t>
      </w:r>
      <w:r>
        <w:rPr>
          <w:spacing w:val="11"/>
          <w:sz w:val="23"/>
          <w:szCs w:val="23"/>
        </w:rPr>
        <w:t>投标人串通投标，妨碍其他投标人的竞争行为，损害采购人或者其他投标人</w:t>
      </w:r>
      <w:r>
        <w:rPr>
          <w:sz w:val="23"/>
          <w:szCs w:val="23"/>
        </w:rPr>
        <w:t xml:space="preserve"> </w:t>
      </w:r>
      <w:r>
        <w:rPr>
          <w:spacing w:val="5"/>
          <w:sz w:val="23"/>
          <w:szCs w:val="23"/>
        </w:rPr>
        <w:t>的合法权益；</w:t>
      </w:r>
    </w:p>
    <w:p>
      <w:pPr>
        <w:pStyle w:val="2"/>
        <w:spacing w:before="43" w:line="336" w:lineRule="auto"/>
        <w:ind w:left="14" w:right="322" w:firstLine="242"/>
        <w:rPr>
          <w:sz w:val="23"/>
          <w:szCs w:val="23"/>
        </w:rPr>
      </w:pPr>
      <w:r>
        <w:rPr>
          <w:spacing w:val="11"/>
          <w:sz w:val="23"/>
          <w:szCs w:val="23"/>
        </w:rPr>
        <w:t>38.18</w:t>
      </w:r>
      <w:r>
        <w:rPr>
          <w:spacing w:val="-34"/>
          <w:sz w:val="23"/>
          <w:szCs w:val="23"/>
        </w:rPr>
        <w:t xml:space="preserve"> </w:t>
      </w:r>
      <w:r>
        <w:rPr>
          <w:spacing w:val="11"/>
          <w:sz w:val="23"/>
          <w:szCs w:val="23"/>
        </w:rPr>
        <w:t>违反国家及政府部门相关法律、法规、文件规定或经评标委员会认定的其他</w:t>
      </w:r>
      <w:r>
        <w:rPr>
          <w:sz w:val="23"/>
          <w:szCs w:val="23"/>
        </w:rPr>
        <w:t xml:space="preserve"> </w:t>
      </w:r>
      <w:r>
        <w:rPr>
          <w:spacing w:val="8"/>
          <w:sz w:val="23"/>
          <w:szCs w:val="23"/>
        </w:rPr>
        <w:t>属于重大偏离；</w:t>
      </w:r>
    </w:p>
    <w:p>
      <w:pPr>
        <w:pStyle w:val="2"/>
        <w:spacing w:before="40" w:line="230" w:lineRule="auto"/>
        <w:ind w:left="256"/>
        <w:rPr>
          <w:sz w:val="23"/>
          <w:szCs w:val="23"/>
        </w:rPr>
      </w:pPr>
      <w:r>
        <w:rPr>
          <w:spacing w:val="7"/>
          <w:sz w:val="23"/>
          <w:szCs w:val="23"/>
        </w:rPr>
        <w:t>39．废标</w:t>
      </w:r>
    </w:p>
    <w:p>
      <w:pPr>
        <w:pStyle w:val="2"/>
        <w:spacing w:before="154" w:line="229" w:lineRule="auto"/>
        <w:ind w:left="256"/>
        <w:rPr>
          <w:sz w:val="23"/>
          <w:szCs w:val="23"/>
        </w:rPr>
      </w:pPr>
      <w:r>
        <w:rPr>
          <w:spacing w:val="9"/>
          <w:sz w:val="23"/>
          <w:szCs w:val="23"/>
        </w:rPr>
        <w:t>39.1 符合招标文件规定废标情形的；</w:t>
      </w:r>
    </w:p>
    <w:p>
      <w:pPr>
        <w:pStyle w:val="2"/>
        <w:spacing w:before="153" w:line="229" w:lineRule="auto"/>
        <w:ind w:left="256"/>
        <w:rPr>
          <w:sz w:val="23"/>
          <w:szCs w:val="23"/>
        </w:rPr>
      </w:pPr>
      <w:r>
        <w:rPr>
          <w:spacing w:val="8"/>
          <w:sz w:val="23"/>
          <w:szCs w:val="23"/>
        </w:rPr>
        <w:t>39.2</w:t>
      </w:r>
      <w:r>
        <w:rPr>
          <w:spacing w:val="59"/>
          <w:sz w:val="23"/>
          <w:szCs w:val="23"/>
        </w:rPr>
        <w:t xml:space="preserve"> </w:t>
      </w:r>
      <w:r>
        <w:rPr>
          <w:spacing w:val="8"/>
          <w:sz w:val="23"/>
          <w:szCs w:val="23"/>
        </w:rPr>
        <w:t>出现影响采购公正的违法、违规行为的；</w:t>
      </w:r>
    </w:p>
    <w:p>
      <w:pPr>
        <w:pStyle w:val="2"/>
        <w:spacing w:before="154" w:line="338" w:lineRule="auto"/>
        <w:ind w:left="256" w:right="980"/>
        <w:rPr>
          <w:sz w:val="23"/>
          <w:szCs w:val="23"/>
        </w:rPr>
      </w:pPr>
      <w:r>
        <w:rPr>
          <w:spacing w:val="11"/>
          <w:sz w:val="23"/>
          <w:szCs w:val="23"/>
        </w:rPr>
        <w:t>39.3 供应商的报价均超过了采购预算（或最高限价</w:t>
      </w:r>
      <w:r>
        <w:rPr>
          <w:spacing w:val="-2"/>
          <w:sz w:val="23"/>
          <w:szCs w:val="23"/>
        </w:rPr>
        <w:t>）</w:t>
      </w:r>
      <w:r>
        <w:rPr>
          <w:spacing w:val="-66"/>
          <w:sz w:val="23"/>
          <w:szCs w:val="23"/>
        </w:rPr>
        <w:t xml:space="preserve"> </w:t>
      </w:r>
      <w:r>
        <w:rPr>
          <w:spacing w:val="-2"/>
          <w:sz w:val="23"/>
          <w:szCs w:val="23"/>
        </w:rPr>
        <w:t>，</w:t>
      </w:r>
      <w:r>
        <w:rPr>
          <w:spacing w:val="11"/>
          <w:sz w:val="23"/>
          <w:szCs w:val="23"/>
        </w:rPr>
        <w:t>采购人不能支</w:t>
      </w:r>
      <w:r>
        <w:rPr>
          <w:spacing w:val="10"/>
          <w:sz w:val="23"/>
          <w:szCs w:val="23"/>
        </w:rPr>
        <w:t>付的;</w:t>
      </w:r>
      <w:r>
        <w:rPr>
          <w:sz w:val="23"/>
          <w:szCs w:val="23"/>
        </w:rPr>
        <w:t xml:space="preserve"> </w:t>
      </w:r>
      <w:r>
        <w:rPr>
          <w:spacing w:val="7"/>
          <w:sz w:val="23"/>
          <w:szCs w:val="23"/>
        </w:rPr>
        <w:t>39.4</w:t>
      </w:r>
      <w:r>
        <w:rPr>
          <w:spacing w:val="57"/>
          <w:sz w:val="23"/>
          <w:szCs w:val="23"/>
        </w:rPr>
        <w:t xml:space="preserve"> </w:t>
      </w:r>
      <w:r>
        <w:rPr>
          <w:spacing w:val="7"/>
          <w:sz w:val="23"/>
          <w:szCs w:val="23"/>
        </w:rPr>
        <w:t>因重大变故，采购任务取消的。</w:t>
      </w:r>
    </w:p>
    <w:p>
      <w:pPr>
        <w:pStyle w:val="2"/>
        <w:spacing w:before="40" w:line="230" w:lineRule="auto"/>
        <w:ind w:left="251"/>
        <w:rPr>
          <w:sz w:val="23"/>
          <w:szCs w:val="23"/>
        </w:rPr>
      </w:pPr>
      <w:r>
        <w:rPr>
          <w:spacing w:val="10"/>
          <w:sz w:val="23"/>
          <w:szCs w:val="23"/>
        </w:rPr>
        <w:t>40．突发情况处理</w:t>
      </w:r>
    </w:p>
    <w:p>
      <w:pPr>
        <w:pStyle w:val="2"/>
        <w:spacing w:before="153" w:line="338" w:lineRule="auto"/>
        <w:ind w:left="41" w:right="382" w:firstLine="210"/>
        <w:rPr>
          <w:sz w:val="23"/>
          <w:szCs w:val="23"/>
        </w:rPr>
      </w:pPr>
      <w:r>
        <w:rPr>
          <w:spacing w:val="12"/>
          <w:sz w:val="23"/>
          <w:szCs w:val="23"/>
        </w:rPr>
        <w:t>40.1 采购过程中出现以下情形，导致电子交易平台无法</w:t>
      </w:r>
      <w:r>
        <w:rPr>
          <w:spacing w:val="11"/>
          <w:sz w:val="23"/>
          <w:szCs w:val="23"/>
        </w:rPr>
        <w:t>正常运行，或者无法保证</w:t>
      </w:r>
      <w:r>
        <w:rPr>
          <w:sz w:val="23"/>
          <w:szCs w:val="23"/>
        </w:rPr>
        <w:t xml:space="preserve"> </w:t>
      </w:r>
      <w:r>
        <w:rPr>
          <w:spacing w:val="11"/>
          <w:sz w:val="23"/>
          <w:szCs w:val="23"/>
        </w:rPr>
        <w:t>电子交易的公平、公正和安全时，采购组织机构可中止电子交易活</w:t>
      </w:r>
      <w:r>
        <w:rPr>
          <w:spacing w:val="10"/>
          <w:sz w:val="23"/>
          <w:szCs w:val="23"/>
        </w:rPr>
        <w:t>动：</w:t>
      </w:r>
    </w:p>
    <w:p>
      <w:pPr>
        <w:pStyle w:val="2"/>
        <w:spacing w:before="37" w:line="229" w:lineRule="auto"/>
        <w:ind w:left="264"/>
        <w:rPr>
          <w:sz w:val="23"/>
          <w:szCs w:val="23"/>
        </w:rPr>
      </w:pPr>
      <w:r>
        <w:rPr>
          <w:spacing w:val="8"/>
          <w:sz w:val="23"/>
          <w:szCs w:val="23"/>
        </w:rPr>
        <w:t>（1）</w:t>
      </w:r>
      <w:r>
        <w:rPr>
          <w:spacing w:val="-52"/>
          <w:sz w:val="23"/>
          <w:szCs w:val="23"/>
        </w:rPr>
        <w:t xml:space="preserve"> </w:t>
      </w:r>
      <w:r>
        <w:rPr>
          <w:spacing w:val="8"/>
          <w:sz w:val="23"/>
          <w:szCs w:val="23"/>
        </w:rPr>
        <w:t>电子交易平台发生故障而无法登录访问的；</w:t>
      </w:r>
    </w:p>
    <w:p>
      <w:pPr>
        <w:pStyle w:val="2"/>
        <w:spacing w:before="154" w:line="228" w:lineRule="auto"/>
        <w:ind w:left="264"/>
        <w:rPr>
          <w:sz w:val="23"/>
          <w:szCs w:val="23"/>
        </w:rPr>
      </w:pPr>
      <w:r>
        <w:rPr>
          <w:spacing w:val="9"/>
          <w:sz w:val="23"/>
          <w:szCs w:val="23"/>
        </w:rPr>
        <w:t>（2）</w:t>
      </w:r>
      <w:r>
        <w:rPr>
          <w:spacing w:val="-41"/>
          <w:sz w:val="23"/>
          <w:szCs w:val="23"/>
        </w:rPr>
        <w:t xml:space="preserve"> </w:t>
      </w:r>
      <w:r>
        <w:rPr>
          <w:spacing w:val="9"/>
          <w:sz w:val="23"/>
          <w:szCs w:val="23"/>
        </w:rPr>
        <w:t>电子交易平台应用或数据库出现错误，不能进行正常操作的；</w:t>
      </w:r>
    </w:p>
    <w:p>
      <w:pPr>
        <w:pStyle w:val="2"/>
        <w:spacing w:before="158" w:line="227" w:lineRule="auto"/>
        <w:ind w:left="264"/>
        <w:rPr>
          <w:sz w:val="23"/>
          <w:szCs w:val="23"/>
        </w:rPr>
      </w:pPr>
      <w:r>
        <w:rPr>
          <w:spacing w:val="9"/>
          <w:sz w:val="23"/>
          <w:szCs w:val="23"/>
        </w:rPr>
        <w:t>（3）</w:t>
      </w:r>
      <w:r>
        <w:rPr>
          <w:spacing w:val="-53"/>
          <w:sz w:val="23"/>
          <w:szCs w:val="23"/>
        </w:rPr>
        <w:t xml:space="preserve"> </w:t>
      </w:r>
      <w:r>
        <w:rPr>
          <w:spacing w:val="9"/>
          <w:sz w:val="23"/>
          <w:szCs w:val="23"/>
        </w:rPr>
        <w:t>电子交易平台发现严重安全漏洞，有潜在泄密危险的；</w:t>
      </w:r>
    </w:p>
    <w:p>
      <w:pPr>
        <w:pStyle w:val="2"/>
        <w:spacing w:before="156" w:line="228" w:lineRule="auto"/>
        <w:ind w:left="264"/>
        <w:rPr>
          <w:sz w:val="23"/>
          <w:szCs w:val="23"/>
        </w:rPr>
      </w:pPr>
      <w:r>
        <w:rPr>
          <w:spacing w:val="10"/>
          <w:sz w:val="23"/>
          <w:szCs w:val="23"/>
        </w:rPr>
        <w:t>（4）病毒发作导致不能进行正常操作的；</w:t>
      </w:r>
    </w:p>
    <w:p>
      <w:pPr>
        <w:pStyle w:val="2"/>
        <w:spacing w:before="155" w:line="229" w:lineRule="auto"/>
        <w:ind w:left="264"/>
        <w:rPr>
          <w:sz w:val="23"/>
          <w:szCs w:val="23"/>
        </w:rPr>
      </w:pPr>
      <w:r>
        <w:rPr>
          <w:spacing w:val="11"/>
          <w:sz w:val="23"/>
          <w:szCs w:val="23"/>
        </w:rPr>
        <w:t>（5）其他无法保证电子交易的公平、公正和安全的情况。</w:t>
      </w:r>
    </w:p>
    <w:p>
      <w:pPr>
        <w:pStyle w:val="2"/>
        <w:spacing w:before="157" w:line="341" w:lineRule="auto"/>
        <w:ind w:left="16" w:right="298" w:firstLine="267"/>
        <w:jc w:val="both"/>
        <w:rPr>
          <w:sz w:val="23"/>
          <w:szCs w:val="23"/>
        </w:rPr>
      </w:pPr>
      <w:r>
        <w:rPr>
          <w:spacing w:val="11"/>
          <w:sz w:val="23"/>
          <w:szCs w:val="23"/>
        </w:rPr>
        <w:t>出现前款规定情形，不影响采购公平、公正性</w:t>
      </w:r>
      <w:r>
        <w:rPr>
          <w:spacing w:val="10"/>
          <w:sz w:val="23"/>
          <w:szCs w:val="23"/>
        </w:rPr>
        <w:t>的，采购组织机构可以待上述情形消</w:t>
      </w:r>
      <w:r>
        <w:rPr>
          <w:sz w:val="23"/>
          <w:szCs w:val="23"/>
        </w:rPr>
        <w:t xml:space="preserve"> </w:t>
      </w:r>
      <w:r>
        <w:rPr>
          <w:spacing w:val="11"/>
          <w:sz w:val="23"/>
          <w:szCs w:val="23"/>
        </w:rPr>
        <w:t>除后继续组织电子交易活动，也可以决定某些环节以纸质形式进行；影响或可能影响</w:t>
      </w:r>
      <w:r>
        <w:rPr>
          <w:spacing w:val="12"/>
          <w:sz w:val="23"/>
          <w:szCs w:val="23"/>
        </w:rPr>
        <w:t xml:space="preserve"> </w:t>
      </w:r>
      <w:r>
        <w:rPr>
          <w:spacing w:val="10"/>
          <w:sz w:val="23"/>
          <w:szCs w:val="23"/>
        </w:rPr>
        <w:t>采购公平、公正性的，应当重新采购。</w:t>
      </w:r>
    </w:p>
    <w:p>
      <w:pPr>
        <w:pStyle w:val="2"/>
        <w:spacing w:before="44" w:line="336" w:lineRule="auto"/>
        <w:ind w:left="41" w:right="382" w:firstLine="210"/>
        <w:rPr>
          <w:sz w:val="23"/>
          <w:szCs w:val="23"/>
        </w:rPr>
      </w:pPr>
      <w:r>
        <w:rPr>
          <w:spacing w:val="12"/>
          <w:sz w:val="23"/>
          <w:szCs w:val="23"/>
        </w:rPr>
        <w:t>40.2 采购代理机构或评审小组因不可抗力（不可抗力包</w:t>
      </w:r>
      <w:r>
        <w:rPr>
          <w:spacing w:val="11"/>
          <w:sz w:val="23"/>
          <w:szCs w:val="23"/>
        </w:rPr>
        <w:t>括但不限于自然灾害、断</w:t>
      </w:r>
      <w:r>
        <w:rPr>
          <w:sz w:val="23"/>
          <w:szCs w:val="23"/>
        </w:rPr>
        <w:t xml:space="preserve"> </w:t>
      </w:r>
      <w:r>
        <w:rPr>
          <w:spacing w:val="11"/>
          <w:sz w:val="23"/>
          <w:szCs w:val="23"/>
        </w:rPr>
        <w:t>电、传播疫病等）原因造成电子交易活动无法正常运行的，将采取以下措施：</w:t>
      </w:r>
    </w:p>
    <w:p>
      <w:pPr>
        <w:pStyle w:val="2"/>
        <w:spacing w:before="43" w:line="292" w:lineRule="auto"/>
        <w:ind w:left="39" w:right="419" w:firstLine="225"/>
        <w:rPr>
          <w:sz w:val="23"/>
          <w:szCs w:val="23"/>
        </w:rPr>
      </w:pPr>
      <w:r>
        <w:rPr>
          <w:spacing w:val="11"/>
          <w:sz w:val="23"/>
          <w:szCs w:val="23"/>
        </w:rPr>
        <w:t>（1）短时间内能消除不可抗力因素的，采购代理机构或评审小组在消除不可抗力</w:t>
      </w:r>
      <w:r>
        <w:rPr>
          <w:sz w:val="23"/>
          <w:szCs w:val="23"/>
        </w:rPr>
        <w:t xml:space="preserve"> </w:t>
      </w:r>
      <w:r>
        <w:rPr>
          <w:spacing w:val="8"/>
          <w:sz w:val="23"/>
          <w:szCs w:val="23"/>
        </w:rPr>
        <w:t>因素后继续组织电子交易活动；</w:t>
      </w:r>
    </w:p>
    <w:p>
      <w:pPr>
        <w:pStyle w:val="2"/>
        <w:spacing w:before="154" w:line="291" w:lineRule="auto"/>
        <w:ind w:left="22" w:right="400" w:firstLine="242"/>
        <w:rPr>
          <w:sz w:val="23"/>
          <w:szCs w:val="23"/>
        </w:rPr>
      </w:pPr>
      <w:r>
        <w:rPr>
          <w:spacing w:val="11"/>
          <w:sz w:val="23"/>
          <w:szCs w:val="23"/>
        </w:rPr>
        <w:t>（2）长时间内无法消除不可抗力因素的，采购代理机构或评审小组将中止电子交</w:t>
      </w:r>
      <w:r>
        <w:rPr>
          <w:spacing w:val="17"/>
          <w:sz w:val="23"/>
          <w:szCs w:val="23"/>
        </w:rPr>
        <w:t xml:space="preserve"> </w:t>
      </w:r>
      <w:r>
        <w:rPr>
          <w:spacing w:val="11"/>
          <w:sz w:val="23"/>
          <w:szCs w:val="23"/>
        </w:rPr>
        <w:t>易活动。中止电子交易活动的，采购人应当重新组织政府采购活动。</w:t>
      </w:r>
    </w:p>
    <w:p>
      <w:pPr>
        <w:pStyle w:val="2"/>
        <w:spacing w:before="90" w:line="230" w:lineRule="auto"/>
        <w:ind w:left="428"/>
        <w:rPr>
          <w:sz w:val="23"/>
          <w:szCs w:val="23"/>
        </w:rPr>
      </w:pPr>
      <w:r>
        <w:rPr>
          <w:b/>
          <w:bCs/>
          <w:sz w:val="23"/>
          <w:szCs w:val="23"/>
        </w:rPr>
        <w:t>41.</w:t>
      </w:r>
      <w:r>
        <w:rPr>
          <w:spacing w:val="33"/>
          <w:sz w:val="23"/>
          <w:szCs w:val="23"/>
        </w:rPr>
        <w:t xml:space="preserve"> </w:t>
      </w:r>
      <w:r>
        <w:rPr>
          <w:b/>
          <w:bCs/>
          <w:sz w:val="23"/>
          <w:szCs w:val="23"/>
        </w:rPr>
        <w:t>定标</w:t>
      </w:r>
    </w:p>
    <w:p>
      <w:pPr>
        <w:pStyle w:val="2"/>
        <w:spacing w:before="138" w:line="230" w:lineRule="auto"/>
        <w:ind w:left="738"/>
        <w:rPr>
          <w:sz w:val="23"/>
          <w:szCs w:val="23"/>
        </w:rPr>
      </w:pPr>
      <w:r>
        <w:rPr>
          <w:spacing w:val="9"/>
          <w:sz w:val="23"/>
          <w:szCs w:val="23"/>
        </w:rPr>
        <w:t>41.1</w:t>
      </w:r>
      <w:r>
        <w:rPr>
          <w:spacing w:val="-32"/>
          <w:sz w:val="23"/>
          <w:szCs w:val="23"/>
        </w:rPr>
        <w:t xml:space="preserve"> </w:t>
      </w:r>
      <w:r>
        <w:rPr>
          <w:spacing w:val="9"/>
          <w:sz w:val="23"/>
          <w:szCs w:val="23"/>
        </w:rPr>
        <w:t>采购结果确认（确定中标供应商）</w:t>
      </w:r>
    </w:p>
    <w:p>
      <w:pPr>
        <w:pStyle w:val="2"/>
        <w:spacing w:before="152" w:line="336" w:lineRule="auto"/>
        <w:ind w:left="14" w:right="297" w:firstLine="246"/>
        <w:rPr>
          <w:sz w:val="23"/>
          <w:szCs w:val="23"/>
        </w:rPr>
      </w:pPr>
      <w:r>
        <w:rPr>
          <w:spacing w:val="11"/>
          <w:sz w:val="23"/>
          <w:szCs w:val="23"/>
        </w:rPr>
        <w:t>采购结果确认（确定中标供应商</w:t>
      </w:r>
      <w:r>
        <w:rPr>
          <w:spacing w:val="14"/>
          <w:sz w:val="23"/>
          <w:szCs w:val="23"/>
        </w:rPr>
        <w:t>）：</w:t>
      </w:r>
      <w:r>
        <w:rPr>
          <w:spacing w:val="11"/>
          <w:sz w:val="23"/>
          <w:szCs w:val="23"/>
        </w:rPr>
        <w:t>本项目由采购人根据评标委员会提交的《评审</w:t>
      </w:r>
      <w:r>
        <w:rPr>
          <w:spacing w:val="1"/>
          <w:sz w:val="23"/>
          <w:szCs w:val="23"/>
        </w:rPr>
        <w:t xml:space="preserve"> </w:t>
      </w:r>
      <w:r>
        <w:rPr>
          <w:spacing w:val="10"/>
          <w:sz w:val="23"/>
          <w:szCs w:val="23"/>
        </w:rPr>
        <w:t>报告》，通过“政府采购云平台</w:t>
      </w:r>
      <w:r>
        <w:rPr>
          <w:spacing w:val="-64"/>
          <w:sz w:val="23"/>
          <w:szCs w:val="23"/>
        </w:rPr>
        <w:t xml:space="preserve"> </w:t>
      </w:r>
      <w:r>
        <w:rPr>
          <w:spacing w:val="10"/>
          <w:sz w:val="23"/>
          <w:szCs w:val="23"/>
        </w:rPr>
        <w:t>”依法确认采购结果、确定中标供应商。具体流程如</w:t>
      </w:r>
    </w:p>
    <w:p>
      <w:pPr>
        <w:spacing w:line="361" w:lineRule="auto"/>
        <w:rPr>
          <w:rFonts w:ascii="Arial"/>
          <w:sz w:val="21"/>
        </w:rPr>
      </w:pPr>
    </w:p>
    <w:p>
      <w:pPr>
        <w:pStyle w:val="2"/>
        <w:spacing w:before="55"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35</w:t>
      </w:r>
    </w:p>
    <w:p>
      <w:pPr>
        <w:spacing w:line="235" w:lineRule="auto"/>
        <w:rPr>
          <w:rFonts w:ascii="宋体" w:hAnsi="宋体" w:eastAsia="宋体" w:cs="宋体"/>
          <w:sz w:val="17"/>
          <w:szCs w:val="17"/>
        </w:rPr>
        <w:sectPr>
          <w:pgSz w:w="11900" w:h="16838"/>
          <w:pgMar w:top="1133" w:right="1237" w:bottom="0" w:left="1416" w:header="861" w:footer="0" w:gutter="0"/>
          <w:cols w:space="720" w:num="1"/>
        </w:sectPr>
      </w:pPr>
    </w:p>
    <w:p>
      <w:pPr>
        <w:spacing w:line="246" w:lineRule="auto"/>
        <w:rPr>
          <w:rFonts w:ascii="Arial"/>
          <w:sz w:val="21"/>
        </w:rPr>
      </w:pPr>
    </w:p>
    <w:p>
      <w:pPr>
        <w:spacing w:line="247" w:lineRule="auto"/>
        <w:rPr>
          <w:rFonts w:ascii="Arial"/>
          <w:sz w:val="21"/>
        </w:rPr>
      </w:pPr>
    </w:p>
    <w:p>
      <w:pPr>
        <w:pStyle w:val="2"/>
        <w:spacing w:before="75" w:line="230" w:lineRule="auto"/>
        <w:ind w:left="19"/>
        <w:rPr>
          <w:sz w:val="23"/>
          <w:szCs w:val="23"/>
        </w:rPr>
      </w:pPr>
      <w:r>
        <w:rPr>
          <w:spacing w:val="-6"/>
          <w:sz w:val="23"/>
          <w:szCs w:val="23"/>
        </w:rPr>
        <w:t>下：</w:t>
      </w:r>
    </w:p>
    <w:p>
      <w:pPr>
        <w:pStyle w:val="2"/>
        <w:spacing w:before="152" w:line="227" w:lineRule="auto"/>
        <w:ind w:left="264"/>
        <w:rPr>
          <w:sz w:val="23"/>
          <w:szCs w:val="23"/>
        </w:rPr>
      </w:pPr>
      <w:r>
        <w:rPr>
          <w:spacing w:val="10"/>
          <w:sz w:val="23"/>
          <w:szCs w:val="23"/>
        </w:rPr>
        <w:t>（1）采购代理机构将在评审结束后</w:t>
      </w:r>
      <w:r>
        <w:rPr>
          <w:spacing w:val="-28"/>
          <w:sz w:val="23"/>
          <w:szCs w:val="23"/>
        </w:rPr>
        <w:t xml:space="preserve"> </w:t>
      </w:r>
      <w:r>
        <w:rPr>
          <w:spacing w:val="10"/>
          <w:sz w:val="23"/>
          <w:szCs w:val="23"/>
        </w:rPr>
        <w:t>2</w:t>
      </w:r>
      <w:r>
        <w:rPr>
          <w:spacing w:val="-36"/>
          <w:sz w:val="23"/>
          <w:szCs w:val="23"/>
        </w:rPr>
        <w:t xml:space="preserve"> </w:t>
      </w:r>
      <w:r>
        <w:rPr>
          <w:spacing w:val="10"/>
          <w:sz w:val="23"/>
          <w:szCs w:val="23"/>
        </w:rPr>
        <w:t>个工作日内将评审报告送采购人。</w:t>
      </w:r>
    </w:p>
    <w:p>
      <w:pPr>
        <w:pStyle w:val="2"/>
        <w:spacing w:before="156" w:line="291" w:lineRule="auto"/>
        <w:ind w:left="15" w:right="290" w:firstLine="248"/>
        <w:rPr>
          <w:sz w:val="23"/>
          <w:szCs w:val="23"/>
        </w:rPr>
      </w:pPr>
      <w:r>
        <w:rPr>
          <w:spacing w:val="11"/>
          <w:sz w:val="23"/>
          <w:szCs w:val="23"/>
        </w:rPr>
        <w:t>（2）采购人将在收到评审报告之日起</w:t>
      </w:r>
      <w:r>
        <w:rPr>
          <w:spacing w:val="-37"/>
          <w:sz w:val="23"/>
          <w:szCs w:val="23"/>
        </w:rPr>
        <w:t xml:space="preserve"> </w:t>
      </w:r>
      <w:r>
        <w:rPr>
          <w:spacing w:val="11"/>
          <w:sz w:val="23"/>
          <w:szCs w:val="23"/>
        </w:rPr>
        <w:t>5</w:t>
      </w:r>
      <w:r>
        <w:rPr>
          <w:spacing w:val="-35"/>
          <w:sz w:val="23"/>
          <w:szCs w:val="23"/>
        </w:rPr>
        <w:t xml:space="preserve"> </w:t>
      </w:r>
      <w:r>
        <w:rPr>
          <w:spacing w:val="11"/>
          <w:sz w:val="23"/>
          <w:szCs w:val="23"/>
        </w:rPr>
        <w:t>个工作日内，在评审报告推荐的</w:t>
      </w:r>
      <w:r>
        <w:rPr>
          <w:spacing w:val="10"/>
          <w:sz w:val="23"/>
          <w:szCs w:val="23"/>
        </w:rPr>
        <w:t>中标候选</w:t>
      </w:r>
      <w:r>
        <w:rPr>
          <w:sz w:val="23"/>
          <w:szCs w:val="23"/>
        </w:rPr>
        <w:t xml:space="preserve"> </w:t>
      </w:r>
      <w:r>
        <w:rPr>
          <w:spacing w:val="12"/>
          <w:sz w:val="23"/>
          <w:szCs w:val="23"/>
        </w:rPr>
        <w:t>供应商名单中按顺序确定中标供应商，并将确</w:t>
      </w:r>
      <w:r>
        <w:rPr>
          <w:spacing w:val="11"/>
          <w:sz w:val="23"/>
          <w:szCs w:val="23"/>
        </w:rPr>
        <w:t>认意见以书面形式回复采购代理机构。</w:t>
      </w:r>
    </w:p>
    <w:p>
      <w:pPr>
        <w:pStyle w:val="2"/>
        <w:spacing w:before="155" w:line="342" w:lineRule="auto"/>
        <w:ind w:left="25" w:right="298" w:firstLine="226"/>
        <w:jc w:val="both"/>
        <w:rPr>
          <w:sz w:val="23"/>
          <w:szCs w:val="23"/>
        </w:rPr>
      </w:pPr>
      <w:r>
        <w:rPr>
          <w:spacing w:val="7"/>
          <w:sz w:val="23"/>
          <w:szCs w:val="23"/>
        </w:rPr>
        <w:t>41.2</w:t>
      </w:r>
      <w:r>
        <w:rPr>
          <w:spacing w:val="-26"/>
          <w:sz w:val="23"/>
          <w:szCs w:val="23"/>
        </w:rPr>
        <w:t xml:space="preserve"> </w:t>
      </w:r>
      <w:r>
        <w:rPr>
          <w:spacing w:val="7"/>
          <w:sz w:val="23"/>
          <w:szCs w:val="23"/>
        </w:rPr>
        <w:t>采购结果经采购人确认后</w:t>
      </w:r>
      <w:r>
        <w:rPr>
          <w:spacing w:val="-39"/>
          <w:sz w:val="23"/>
          <w:szCs w:val="23"/>
        </w:rPr>
        <w:t xml:space="preserve"> </w:t>
      </w:r>
      <w:r>
        <w:rPr>
          <w:spacing w:val="7"/>
          <w:sz w:val="23"/>
          <w:szCs w:val="23"/>
        </w:rPr>
        <w:t>2</w:t>
      </w:r>
      <w:r>
        <w:rPr>
          <w:spacing w:val="-36"/>
          <w:sz w:val="23"/>
          <w:szCs w:val="23"/>
        </w:rPr>
        <w:t xml:space="preserve"> </w:t>
      </w:r>
      <w:r>
        <w:rPr>
          <w:spacing w:val="7"/>
          <w:sz w:val="23"/>
          <w:szCs w:val="23"/>
        </w:rPr>
        <w:t>个工作日内，采购代理机构将在</w:t>
      </w:r>
      <w:r>
        <w:rPr>
          <w:b/>
          <w:bCs/>
          <w:spacing w:val="7"/>
          <w:sz w:val="23"/>
          <w:szCs w:val="23"/>
        </w:rPr>
        <w:t>克州公共资源交易</w:t>
      </w:r>
      <w:r>
        <w:rPr>
          <w:sz w:val="23"/>
          <w:szCs w:val="23"/>
        </w:rPr>
        <w:t xml:space="preserve"> </w:t>
      </w:r>
      <w:r>
        <w:rPr>
          <w:b/>
          <w:bCs/>
          <w:spacing w:val="10"/>
          <w:sz w:val="23"/>
          <w:szCs w:val="23"/>
        </w:rPr>
        <w:t>中心网、新疆政府采购网（</w:t>
      </w:r>
      <w:r>
        <w:rPr>
          <w:b/>
          <w:bCs/>
          <w:sz w:val="23"/>
          <w:szCs w:val="23"/>
        </w:rPr>
        <w:t>www</w:t>
      </w:r>
      <w:r>
        <w:rPr>
          <w:b/>
          <w:bCs/>
          <w:spacing w:val="10"/>
          <w:sz w:val="23"/>
          <w:szCs w:val="23"/>
        </w:rPr>
        <w:t>.</w:t>
      </w:r>
      <w:r>
        <w:rPr>
          <w:b/>
          <w:bCs/>
          <w:sz w:val="23"/>
          <w:szCs w:val="23"/>
        </w:rPr>
        <w:t>zjzfcg</w:t>
      </w:r>
      <w:r>
        <w:rPr>
          <w:b/>
          <w:bCs/>
          <w:spacing w:val="10"/>
          <w:sz w:val="23"/>
          <w:szCs w:val="23"/>
        </w:rPr>
        <w:t>.</w:t>
      </w:r>
      <w:r>
        <w:rPr>
          <w:b/>
          <w:bCs/>
          <w:sz w:val="23"/>
          <w:szCs w:val="23"/>
        </w:rPr>
        <w:t>gov</w:t>
      </w:r>
      <w:r>
        <w:rPr>
          <w:b/>
          <w:bCs/>
          <w:spacing w:val="10"/>
          <w:sz w:val="23"/>
          <w:szCs w:val="23"/>
        </w:rPr>
        <w:t>.</w:t>
      </w:r>
      <w:r>
        <w:rPr>
          <w:b/>
          <w:bCs/>
          <w:sz w:val="23"/>
          <w:szCs w:val="23"/>
        </w:rPr>
        <w:t>cn</w:t>
      </w:r>
      <w:r>
        <w:rPr>
          <w:b/>
          <w:bCs/>
          <w:spacing w:val="10"/>
          <w:sz w:val="23"/>
          <w:szCs w:val="23"/>
        </w:rPr>
        <w:t>）上公告采购结果，</w:t>
      </w:r>
      <w:r>
        <w:rPr>
          <w:spacing w:val="-45"/>
          <w:sz w:val="23"/>
          <w:szCs w:val="23"/>
        </w:rPr>
        <w:t xml:space="preserve"> </w:t>
      </w:r>
      <w:r>
        <w:rPr>
          <w:b/>
          <w:bCs/>
          <w:spacing w:val="10"/>
          <w:sz w:val="23"/>
          <w:szCs w:val="23"/>
        </w:rPr>
        <w:t>中标公告期限为</w:t>
      </w:r>
      <w:r>
        <w:rPr>
          <w:sz w:val="23"/>
          <w:szCs w:val="23"/>
        </w:rPr>
        <w:t xml:space="preserve">  </w:t>
      </w:r>
      <w:r>
        <w:rPr>
          <w:b/>
          <w:bCs/>
          <w:spacing w:val="-1"/>
          <w:sz w:val="23"/>
          <w:szCs w:val="23"/>
        </w:rPr>
        <w:t>1</w:t>
      </w:r>
      <w:r>
        <w:rPr>
          <w:spacing w:val="-33"/>
          <w:sz w:val="23"/>
          <w:szCs w:val="23"/>
        </w:rPr>
        <w:t xml:space="preserve"> </w:t>
      </w:r>
      <w:r>
        <w:rPr>
          <w:b/>
          <w:bCs/>
          <w:spacing w:val="-1"/>
          <w:sz w:val="23"/>
          <w:szCs w:val="23"/>
        </w:rPr>
        <w:t>个工作日。</w:t>
      </w:r>
    </w:p>
    <w:p>
      <w:pPr>
        <w:pStyle w:val="2"/>
        <w:spacing w:before="42" w:line="230" w:lineRule="auto"/>
        <w:ind w:left="251"/>
        <w:rPr>
          <w:sz w:val="23"/>
          <w:szCs w:val="23"/>
        </w:rPr>
      </w:pPr>
      <w:r>
        <w:rPr>
          <w:spacing w:val="2"/>
          <w:sz w:val="23"/>
          <w:szCs w:val="23"/>
        </w:rPr>
        <w:t>42.</w:t>
      </w:r>
      <w:r>
        <w:rPr>
          <w:spacing w:val="63"/>
          <w:sz w:val="23"/>
          <w:szCs w:val="23"/>
        </w:rPr>
        <w:t xml:space="preserve"> </w:t>
      </w:r>
      <w:r>
        <w:rPr>
          <w:spacing w:val="2"/>
          <w:sz w:val="23"/>
          <w:szCs w:val="23"/>
        </w:rPr>
        <w:t>中标通知书</w:t>
      </w:r>
    </w:p>
    <w:p>
      <w:pPr>
        <w:pStyle w:val="2"/>
        <w:spacing w:before="151" w:line="343" w:lineRule="auto"/>
        <w:ind w:left="14" w:right="99" w:firstLine="237"/>
        <w:jc w:val="both"/>
        <w:rPr>
          <w:sz w:val="23"/>
          <w:szCs w:val="23"/>
        </w:rPr>
      </w:pPr>
      <w:r>
        <w:rPr>
          <w:spacing w:val="8"/>
          <w:sz w:val="23"/>
          <w:szCs w:val="23"/>
        </w:rPr>
        <w:t>42.1</w:t>
      </w:r>
      <w:r>
        <w:rPr>
          <w:spacing w:val="-32"/>
          <w:sz w:val="23"/>
          <w:szCs w:val="23"/>
        </w:rPr>
        <w:t xml:space="preserve"> </w:t>
      </w:r>
      <w:r>
        <w:rPr>
          <w:spacing w:val="8"/>
          <w:sz w:val="23"/>
          <w:szCs w:val="23"/>
        </w:rPr>
        <w:t>在中标通知书发出前，招标人将中标侯选人的情况在</w:t>
      </w:r>
      <w:r>
        <w:rPr>
          <w:spacing w:val="7"/>
          <w:sz w:val="23"/>
          <w:szCs w:val="23"/>
        </w:rPr>
        <w:t>克州公共资源交易中心网、</w:t>
      </w:r>
      <w:r>
        <w:rPr>
          <w:sz w:val="23"/>
          <w:szCs w:val="23"/>
        </w:rPr>
        <w:t xml:space="preserve"> </w:t>
      </w:r>
      <w:r>
        <w:rPr>
          <w:spacing w:val="10"/>
          <w:sz w:val="23"/>
          <w:szCs w:val="23"/>
        </w:rPr>
        <w:t>新疆政府采购网予以公示，</w:t>
      </w:r>
      <w:r>
        <w:rPr>
          <w:b/>
          <w:bCs/>
          <w:spacing w:val="10"/>
          <w:sz w:val="23"/>
          <w:szCs w:val="23"/>
        </w:rPr>
        <w:t>公示期为一个工作日。待公示期结束后，</w:t>
      </w:r>
      <w:r>
        <w:rPr>
          <w:spacing w:val="10"/>
          <w:sz w:val="23"/>
          <w:szCs w:val="23"/>
        </w:rPr>
        <w:t>采购组织机构向</w:t>
      </w:r>
      <w:r>
        <w:rPr>
          <w:spacing w:val="2"/>
          <w:sz w:val="23"/>
          <w:szCs w:val="23"/>
        </w:rPr>
        <w:t xml:space="preserve">   </w:t>
      </w:r>
      <w:r>
        <w:rPr>
          <w:spacing w:val="10"/>
          <w:sz w:val="23"/>
          <w:szCs w:val="23"/>
        </w:rPr>
        <w:t>中标人发出中标通知书。</w:t>
      </w:r>
    </w:p>
    <w:p>
      <w:pPr>
        <w:pStyle w:val="2"/>
        <w:spacing w:before="37" w:line="342" w:lineRule="auto"/>
        <w:ind w:left="16" w:right="94" w:firstLine="234"/>
        <w:jc w:val="both"/>
        <w:rPr>
          <w:sz w:val="23"/>
          <w:szCs w:val="23"/>
        </w:rPr>
      </w:pPr>
      <w:r>
        <w:rPr>
          <w:spacing w:val="7"/>
          <w:sz w:val="23"/>
          <w:szCs w:val="23"/>
        </w:rPr>
        <w:t>42.2 中标通知书作为签订合同的重要依据，对采购人和中标供应商均</w:t>
      </w:r>
      <w:r>
        <w:rPr>
          <w:spacing w:val="6"/>
          <w:sz w:val="23"/>
          <w:szCs w:val="23"/>
        </w:rPr>
        <w:t>具有法律效力。</w:t>
      </w:r>
      <w:r>
        <w:rPr>
          <w:sz w:val="23"/>
          <w:szCs w:val="23"/>
        </w:rPr>
        <w:t xml:space="preserve"> </w:t>
      </w:r>
      <w:r>
        <w:rPr>
          <w:spacing w:val="11"/>
          <w:sz w:val="23"/>
          <w:szCs w:val="23"/>
        </w:rPr>
        <w:t>采购人改变中标结果或者中标供应商放弃中标项目的都应承担法律责任。中标供应商</w:t>
      </w:r>
      <w:r>
        <w:rPr>
          <w:spacing w:val="6"/>
          <w:sz w:val="23"/>
          <w:szCs w:val="23"/>
        </w:rPr>
        <w:t xml:space="preserve">  </w:t>
      </w:r>
      <w:r>
        <w:rPr>
          <w:spacing w:val="12"/>
          <w:sz w:val="23"/>
          <w:szCs w:val="23"/>
        </w:rPr>
        <w:t>不得向他人转让中标项目，也不得将中标项目肢解后</w:t>
      </w:r>
      <w:r>
        <w:rPr>
          <w:spacing w:val="11"/>
          <w:sz w:val="23"/>
          <w:szCs w:val="23"/>
        </w:rPr>
        <w:t>分别向他人转让。</w:t>
      </w:r>
    </w:p>
    <w:p>
      <w:pPr>
        <w:pStyle w:val="2"/>
        <w:spacing w:before="206" w:line="231" w:lineRule="auto"/>
        <w:ind w:left="3523"/>
        <w:rPr>
          <w:sz w:val="23"/>
          <w:szCs w:val="23"/>
        </w:rPr>
      </w:pPr>
      <w:r>
        <w:rPr>
          <w:spacing w:val="8"/>
          <w:sz w:val="23"/>
          <w:szCs w:val="23"/>
        </w:rPr>
        <w:t>（六）合同的授予</w:t>
      </w:r>
    </w:p>
    <w:p>
      <w:pPr>
        <w:pStyle w:val="2"/>
        <w:spacing w:before="154" w:line="229" w:lineRule="auto"/>
        <w:ind w:left="251"/>
        <w:rPr>
          <w:sz w:val="23"/>
          <w:szCs w:val="23"/>
        </w:rPr>
      </w:pPr>
      <w:r>
        <w:rPr>
          <w:spacing w:val="9"/>
          <w:sz w:val="23"/>
          <w:szCs w:val="23"/>
        </w:rPr>
        <w:t>43．履约保证金</w:t>
      </w:r>
    </w:p>
    <w:p>
      <w:pPr>
        <w:pStyle w:val="2"/>
        <w:spacing w:before="152" w:line="342" w:lineRule="auto"/>
        <w:ind w:left="16" w:right="297" w:firstLine="234"/>
        <w:rPr>
          <w:sz w:val="23"/>
          <w:szCs w:val="23"/>
        </w:rPr>
      </w:pPr>
      <w:r>
        <w:rPr>
          <w:spacing w:val="8"/>
          <w:sz w:val="23"/>
          <w:szCs w:val="23"/>
        </w:rPr>
        <w:t>43.1</w:t>
      </w:r>
      <w:r>
        <w:rPr>
          <w:spacing w:val="66"/>
          <w:sz w:val="23"/>
          <w:szCs w:val="23"/>
        </w:rPr>
        <w:t xml:space="preserve"> </w:t>
      </w:r>
      <w:r>
        <w:rPr>
          <w:spacing w:val="8"/>
          <w:sz w:val="23"/>
          <w:szCs w:val="23"/>
        </w:rPr>
        <w:t>中标供应商在签订合同后</w:t>
      </w:r>
      <w:r>
        <w:rPr>
          <w:spacing w:val="-35"/>
          <w:sz w:val="23"/>
          <w:szCs w:val="23"/>
        </w:rPr>
        <w:t xml:space="preserve"> </w:t>
      </w:r>
      <w:r>
        <w:rPr>
          <w:spacing w:val="8"/>
          <w:sz w:val="23"/>
          <w:szCs w:val="23"/>
        </w:rPr>
        <w:t>5</w:t>
      </w:r>
      <w:r>
        <w:rPr>
          <w:spacing w:val="-38"/>
          <w:sz w:val="23"/>
          <w:szCs w:val="23"/>
        </w:rPr>
        <w:t xml:space="preserve"> </w:t>
      </w:r>
      <w:r>
        <w:rPr>
          <w:spacing w:val="8"/>
          <w:sz w:val="23"/>
          <w:szCs w:val="23"/>
        </w:rPr>
        <w:t>个工作日内向采购人交纳不超过中标价</w:t>
      </w:r>
      <w:r>
        <w:rPr>
          <w:spacing w:val="-21"/>
          <w:sz w:val="23"/>
          <w:szCs w:val="23"/>
        </w:rPr>
        <w:t xml:space="preserve"> </w:t>
      </w:r>
      <w:r>
        <w:rPr>
          <w:spacing w:val="8"/>
          <w:sz w:val="23"/>
          <w:szCs w:val="23"/>
        </w:rPr>
        <w:t>10%的履</w:t>
      </w:r>
      <w:r>
        <w:rPr>
          <w:sz w:val="23"/>
          <w:szCs w:val="23"/>
        </w:rPr>
        <w:t xml:space="preserve">  </w:t>
      </w:r>
      <w:r>
        <w:rPr>
          <w:spacing w:val="11"/>
          <w:sz w:val="23"/>
          <w:szCs w:val="23"/>
        </w:rPr>
        <w:t>约保证金（鼓励以银行、保险公司出具的履约保函形式提交；若以电汇、银行转账方</w:t>
      </w:r>
      <w:r>
        <w:rPr>
          <w:spacing w:val="12"/>
          <w:sz w:val="23"/>
          <w:szCs w:val="23"/>
        </w:rPr>
        <w:t xml:space="preserve"> </w:t>
      </w:r>
      <w:r>
        <w:rPr>
          <w:spacing w:val="10"/>
          <w:sz w:val="23"/>
          <w:szCs w:val="23"/>
        </w:rPr>
        <w:t>式提交的，必须转到采购人的指定账户）。</w:t>
      </w:r>
    </w:p>
    <w:p>
      <w:pPr>
        <w:pStyle w:val="2"/>
        <w:spacing w:before="43" w:line="336" w:lineRule="auto"/>
        <w:ind w:left="16" w:right="382" w:firstLine="234"/>
        <w:rPr>
          <w:sz w:val="23"/>
          <w:szCs w:val="23"/>
        </w:rPr>
      </w:pPr>
      <w:r>
        <w:rPr>
          <w:spacing w:val="12"/>
          <w:sz w:val="23"/>
          <w:szCs w:val="23"/>
        </w:rPr>
        <w:t>43.2 签订合同后，如中标供应商不按合同约定履约的，</w:t>
      </w:r>
      <w:r>
        <w:rPr>
          <w:spacing w:val="11"/>
          <w:sz w:val="23"/>
          <w:szCs w:val="23"/>
        </w:rPr>
        <w:t>履约保证金不予退还，履</w:t>
      </w:r>
      <w:r>
        <w:rPr>
          <w:sz w:val="23"/>
          <w:szCs w:val="23"/>
        </w:rPr>
        <w:t xml:space="preserve"> </w:t>
      </w:r>
      <w:r>
        <w:rPr>
          <w:spacing w:val="11"/>
          <w:sz w:val="23"/>
          <w:szCs w:val="23"/>
        </w:rPr>
        <w:t>约保证金不足以赔偿损失的，按实际损失赔偿。</w:t>
      </w:r>
    </w:p>
    <w:p>
      <w:pPr>
        <w:pStyle w:val="2"/>
        <w:spacing w:before="44" w:line="335" w:lineRule="auto"/>
        <w:ind w:left="16" w:right="436" w:firstLine="234"/>
        <w:rPr>
          <w:sz w:val="23"/>
          <w:szCs w:val="23"/>
        </w:rPr>
      </w:pPr>
      <w:r>
        <w:rPr>
          <w:spacing w:val="10"/>
          <w:sz w:val="23"/>
          <w:szCs w:val="23"/>
        </w:rPr>
        <w:t>43.3 如果中标供应商在建设期内没有涉及采购人的应付而未付金额或违约行为，</w:t>
      </w:r>
      <w:r>
        <w:rPr>
          <w:spacing w:val="11"/>
          <w:sz w:val="23"/>
          <w:szCs w:val="23"/>
        </w:rPr>
        <w:t xml:space="preserve"> </w:t>
      </w:r>
      <w:r>
        <w:rPr>
          <w:spacing w:val="12"/>
          <w:sz w:val="23"/>
          <w:szCs w:val="23"/>
        </w:rPr>
        <w:t>采购人在项目验收合格后或提前终止合同后全额无息</w:t>
      </w:r>
      <w:r>
        <w:rPr>
          <w:spacing w:val="11"/>
          <w:sz w:val="23"/>
          <w:szCs w:val="23"/>
        </w:rPr>
        <w:t>退还履约保证金。</w:t>
      </w:r>
    </w:p>
    <w:p>
      <w:pPr>
        <w:pStyle w:val="2"/>
        <w:spacing w:before="44" w:line="231" w:lineRule="auto"/>
        <w:ind w:left="251"/>
        <w:rPr>
          <w:sz w:val="23"/>
          <w:szCs w:val="23"/>
        </w:rPr>
      </w:pPr>
      <w:r>
        <w:rPr>
          <w:spacing w:val="10"/>
          <w:sz w:val="23"/>
          <w:szCs w:val="23"/>
        </w:rPr>
        <w:t>44．签订合同及公告</w:t>
      </w:r>
    </w:p>
    <w:p>
      <w:pPr>
        <w:pStyle w:val="2"/>
        <w:spacing w:before="154" w:line="336" w:lineRule="auto"/>
        <w:ind w:left="251" w:right="1567"/>
        <w:rPr>
          <w:sz w:val="23"/>
          <w:szCs w:val="23"/>
        </w:rPr>
      </w:pPr>
      <w:r>
        <w:rPr>
          <w:spacing w:val="7"/>
          <w:sz w:val="23"/>
          <w:szCs w:val="23"/>
        </w:rPr>
        <w:t>44.1</w:t>
      </w:r>
      <w:r>
        <w:rPr>
          <w:spacing w:val="-21"/>
          <w:sz w:val="23"/>
          <w:szCs w:val="23"/>
        </w:rPr>
        <w:t xml:space="preserve"> </w:t>
      </w:r>
      <w:r>
        <w:rPr>
          <w:spacing w:val="7"/>
          <w:sz w:val="23"/>
          <w:szCs w:val="23"/>
        </w:rPr>
        <w:t>采购人在中标通知书发出之日起</w:t>
      </w:r>
      <w:r>
        <w:rPr>
          <w:spacing w:val="-37"/>
          <w:sz w:val="23"/>
          <w:szCs w:val="23"/>
        </w:rPr>
        <w:t xml:space="preserve"> </w:t>
      </w:r>
      <w:r>
        <w:rPr>
          <w:spacing w:val="7"/>
          <w:sz w:val="23"/>
          <w:szCs w:val="23"/>
        </w:rPr>
        <w:t>30 日内与中标供应商签订合同。</w:t>
      </w:r>
      <w:r>
        <w:rPr>
          <w:sz w:val="23"/>
          <w:szCs w:val="23"/>
        </w:rPr>
        <w:t xml:space="preserve"> </w:t>
      </w:r>
      <w:r>
        <w:rPr>
          <w:spacing w:val="8"/>
          <w:sz w:val="23"/>
          <w:szCs w:val="23"/>
        </w:rPr>
        <w:t>44.2 中标供应商拖延、拒签合同的,取消中标资格。</w:t>
      </w:r>
    </w:p>
    <w:p>
      <w:pPr>
        <w:pStyle w:val="2"/>
        <w:spacing w:before="40" w:line="343" w:lineRule="auto"/>
        <w:ind w:left="14" w:right="302" w:firstLine="237"/>
        <w:jc w:val="both"/>
        <w:rPr>
          <w:sz w:val="23"/>
          <w:szCs w:val="23"/>
        </w:rPr>
      </w:pPr>
      <w:r>
        <w:rPr>
          <w:spacing w:val="12"/>
          <w:sz w:val="23"/>
          <w:szCs w:val="23"/>
        </w:rPr>
        <w:t>44.3 采购文件、中标供应商的投标文件及评标过程中有</w:t>
      </w:r>
      <w:r>
        <w:rPr>
          <w:spacing w:val="11"/>
          <w:sz w:val="23"/>
          <w:szCs w:val="23"/>
        </w:rPr>
        <w:t>关澄清文件等均作为签订</w:t>
      </w:r>
      <w:r>
        <w:rPr>
          <w:sz w:val="23"/>
          <w:szCs w:val="23"/>
        </w:rPr>
        <w:t xml:space="preserve"> </w:t>
      </w:r>
      <w:r>
        <w:rPr>
          <w:spacing w:val="11"/>
          <w:sz w:val="23"/>
          <w:szCs w:val="23"/>
        </w:rPr>
        <w:t>合同的依据。所签订的合同不得对采购文件和中标供应商的投标文件的内容作实质性</w:t>
      </w:r>
      <w:r>
        <w:rPr>
          <w:spacing w:val="10"/>
          <w:sz w:val="23"/>
          <w:szCs w:val="23"/>
        </w:rPr>
        <w:t xml:space="preserve"> </w:t>
      </w:r>
      <w:r>
        <w:rPr>
          <w:spacing w:val="2"/>
          <w:sz w:val="23"/>
          <w:szCs w:val="23"/>
        </w:rPr>
        <w:t>修改。</w:t>
      </w:r>
    </w:p>
    <w:p>
      <w:pPr>
        <w:pStyle w:val="2"/>
        <w:spacing w:before="40" w:line="337" w:lineRule="auto"/>
        <w:ind w:left="19" w:right="298" w:firstLine="231"/>
        <w:rPr>
          <w:sz w:val="23"/>
          <w:szCs w:val="23"/>
        </w:rPr>
      </w:pPr>
      <w:r>
        <w:rPr>
          <w:spacing w:val="8"/>
          <w:sz w:val="23"/>
          <w:szCs w:val="23"/>
        </w:rPr>
        <w:t>44.4</w:t>
      </w:r>
      <w:r>
        <w:rPr>
          <w:spacing w:val="-32"/>
          <w:sz w:val="23"/>
          <w:szCs w:val="23"/>
        </w:rPr>
        <w:t xml:space="preserve"> </w:t>
      </w:r>
      <w:r>
        <w:rPr>
          <w:spacing w:val="8"/>
          <w:sz w:val="23"/>
          <w:szCs w:val="23"/>
        </w:rPr>
        <w:t>采购人应当自政府采购合同签订之日起</w:t>
      </w:r>
      <w:r>
        <w:rPr>
          <w:spacing w:val="-38"/>
          <w:sz w:val="23"/>
          <w:szCs w:val="23"/>
        </w:rPr>
        <w:t xml:space="preserve"> </w:t>
      </w:r>
      <w:r>
        <w:rPr>
          <w:spacing w:val="8"/>
          <w:sz w:val="23"/>
          <w:szCs w:val="23"/>
        </w:rPr>
        <w:t>2</w:t>
      </w:r>
      <w:r>
        <w:rPr>
          <w:spacing w:val="-36"/>
          <w:sz w:val="23"/>
          <w:szCs w:val="23"/>
        </w:rPr>
        <w:t xml:space="preserve"> </w:t>
      </w:r>
      <w:r>
        <w:rPr>
          <w:spacing w:val="8"/>
          <w:sz w:val="23"/>
          <w:szCs w:val="23"/>
        </w:rPr>
        <w:t>个工</w:t>
      </w:r>
      <w:r>
        <w:rPr>
          <w:spacing w:val="7"/>
          <w:sz w:val="23"/>
          <w:szCs w:val="23"/>
        </w:rPr>
        <w:t>作日内，在省级以上财政部门指</w:t>
      </w:r>
      <w:r>
        <w:rPr>
          <w:sz w:val="23"/>
          <w:szCs w:val="23"/>
        </w:rPr>
        <w:t xml:space="preserve"> </w:t>
      </w:r>
      <w:r>
        <w:rPr>
          <w:spacing w:val="11"/>
          <w:sz w:val="23"/>
          <w:szCs w:val="23"/>
        </w:rPr>
        <w:t>定的政府采购信息发布媒体及相关网站上公告。</w:t>
      </w:r>
    </w:p>
    <w:p>
      <w:pPr>
        <w:pStyle w:val="2"/>
        <w:spacing w:before="172"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36</w:t>
      </w:r>
    </w:p>
    <w:p>
      <w:pPr>
        <w:spacing w:line="235" w:lineRule="auto"/>
        <w:rPr>
          <w:rFonts w:ascii="宋体" w:hAnsi="宋体" w:eastAsia="宋体" w:cs="宋体"/>
          <w:sz w:val="17"/>
          <w:szCs w:val="17"/>
        </w:rPr>
        <w:sectPr>
          <w:pgSz w:w="11900" w:h="16838"/>
          <w:pgMar w:top="1133" w:right="1237" w:bottom="0" w:left="1416" w:header="861" w:footer="0" w:gutter="0"/>
          <w:cols w:space="720" w:num="1"/>
        </w:sectPr>
      </w:pPr>
    </w:p>
    <w:p>
      <w:pPr>
        <w:spacing w:line="246" w:lineRule="auto"/>
        <w:rPr>
          <w:rFonts w:ascii="Arial"/>
          <w:sz w:val="21"/>
        </w:rPr>
      </w:pPr>
    </w:p>
    <w:p>
      <w:pPr>
        <w:spacing w:line="246" w:lineRule="auto"/>
        <w:rPr>
          <w:rFonts w:ascii="Arial"/>
          <w:sz w:val="21"/>
        </w:rPr>
      </w:pPr>
    </w:p>
    <w:p>
      <w:pPr>
        <w:pStyle w:val="2"/>
        <w:spacing w:before="75" w:line="335" w:lineRule="auto"/>
        <w:ind w:left="43" w:right="298" w:firstLine="208"/>
        <w:rPr>
          <w:sz w:val="23"/>
          <w:szCs w:val="23"/>
        </w:rPr>
      </w:pPr>
      <w:r>
        <w:rPr>
          <w:spacing w:val="8"/>
          <w:sz w:val="23"/>
          <w:szCs w:val="23"/>
        </w:rPr>
        <w:t>44.5</w:t>
      </w:r>
      <w:r>
        <w:rPr>
          <w:spacing w:val="-32"/>
          <w:sz w:val="23"/>
          <w:szCs w:val="23"/>
        </w:rPr>
        <w:t xml:space="preserve"> </w:t>
      </w:r>
      <w:r>
        <w:rPr>
          <w:spacing w:val="8"/>
          <w:sz w:val="23"/>
          <w:szCs w:val="23"/>
        </w:rPr>
        <w:t>采购人应当自政府采购合同签订之日起</w:t>
      </w:r>
      <w:r>
        <w:rPr>
          <w:spacing w:val="-35"/>
          <w:sz w:val="23"/>
          <w:szCs w:val="23"/>
        </w:rPr>
        <w:t xml:space="preserve"> </w:t>
      </w:r>
      <w:r>
        <w:rPr>
          <w:spacing w:val="7"/>
          <w:sz w:val="23"/>
          <w:szCs w:val="23"/>
        </w:rPr>
        <w:t>7</w:t>
      </w:r>
      <w:r>
        <w:rPr>
          <w:spacing w:val="-36"/>
          <w:sz w:val="23"/>
          <w:szCs w:val="23"/>
        </w:rPr>
        <w:t xml:space="preserve"> </w:t>
      </w:r>
      <w:r>
        <w:rPr>
          <w:spacing w:val="7"/>
          <w:sz w:val="23"/>
          <w:szCs w:val="23"/>
        </w:rPr>
        <w:t>个工作日内，将政府采购合同副本报</w:t>
      </w:r>
      <w:r>
        <w:rPr>
          <w:sz w:val="23"/>
          <w:szCs w:val="23"/>
        </w:rPr>
        <w:t xml:space="preserve"> </w:t>
      </w:r>
      <w:r>
        <w:rPr>
          <w:spacing w:val="10"/>
          <w:sz w:val="23"/>
          <w:szCs w:val="23"/>
        </w:rPr>
        <w:t>同级人民政府财政部门备案以及采购代理机构存档。</w:t>
      </w:r>
    </w:p>
    <w:p>
      <w:pPr>
        <w:pStyle w:val="2"/>
        <w:spacing w:before="44" w:line="230" w:lineRule="auto"/>
        <w:ind w:left="3583"/>
        <w:rPr>
          <w:sz w:val="23"/>
          <w:szCs w:val="23"/>
        </w:rPr>
      </w:pPr>
      <w:r>
        <w:rPr>
          <w:spacing w:val="8"/>
          <w:sz w:val="23"/>
          <w:szCs w:val="23"/>
        </w:rPr>
        <w:t>（七）纪律和监督</w:t>
      </w:r>
    </w:p>
    <w:p>
      <w:pPr>
        <w:pStyle w:val="2"/>
        <w:spacing w:before="155" w:line="230" w:lineRule="auto"/>
        <w:ind w:left="366"/>
        <w:rPr>
          <w:sz w:val="23"/>
          <w:szCs w:val="23"/>
        </w:rPr>
      </w:pPr>
      <w:r>
        <w:rPr>
          <w:b/>
          <w:bCs/>
          <w:spacing w:val="8"/>
          <w:sz w:val="23"/>
          <w:szCs w:val="23"/>
        </w:rPr>
        <w:t>45.</w:t>
      </w:r>
      <w:r>
        <w:rPr>
          <w:spacing w:val="8"/>
          <w:sz w:val="23"/>
          <w:szCs w:val="23"/>
        </w:rPr>
        <w:t xml:space="preserve"> </w:t>
      </w:r>
      <w:r>
        <w:rPr>
          <w:b/>
          <w:bCs/>
          <w:spacing w:val="8"/>
          <w:sz w:val="23"/>
          <w:szCs w:val="23"/>
        </w:rPr>
        <w:t>对招标人的纪律要求</w:t>
      </w:r>
    </w:p>
    <w:p>
      <w:pPr>
        <w:pStyle w:val="2"/>
        <w:spacing w:before="152" w:line="336" w:lineRule="auto"/>
        <w:ind w:left="14" w:right="173" w:firstLine="358"/>
        <w:rPr>
          <w:sz w:val="23"/>
          <w:szCs w:val="23"/>
        </w:rPr>
      </w:pPr>
      <w:r>
        <w:rPr>
          <w:spacing w:val="9"/>
          <w:sz w:val="23"/>
          <w:szCs w:val="23"/>
        </w:rPr>
        <w:t>45.1</w:t>
      </w:r>
      <w:r>
        <w:rPr>
          <w:spacing w:val="-38"/>
          <w:sz w:val="23"/>
          <w:szCs w:val="23"/>
        </w:rPr>
        <w:t xml:space="preserve"> </w:t>
      </w:r>
      <w:r>
        <w:rPr>
          <w:spacing w:val="9"/>
          <w:sz w:val="23"/>
          <w:szCs w:val="23"/>
        </w:rPr>
        <w:t>招标人不得泄漏招标投标活动中应当保密的情况和资料，不得与投标人</w:t>
      </w:r>
      <w:r>
        <w:rPr>
          <w:spacing w:val="8"/>
          <w:sz w:val="23"/>
          <w:szCs w:val="23"/>
        </w:rPr>
        <w:t>串通损</w:t>
      </w:r>
      <w:r>
        <w:rPr>
          <w:sz w:val="23"/>
          <w:szCs w:val="23"/>
        </w:rPr>
        <w:t xml:space="preserve"> </w:t>
      </w:r>
      <w:r>
        <w:rPr>
          <w:spacing w:val="11"/>
          <w:sz w:val="23"/>
          <w:szCs w:val="23"/>
        </w:rPr>
        <w:t>害国家利益，社会公共利益或者他人合法权益。</w:t>
      </w:r>
    </w:p>
    <w:p>
      <w:pPr>
        <w:pStyle w:val="2"/>
        <w:spacing w:before="43" w:line="230" w:lineRule="auto"/>
        <w:ind w:left="366"/>
        <w:rPr>
          <w:sz w:val="23"/>
          <w:szCs w:val="23"/>
        </w:rPr>
      </w:pPr>
      <w:r>
        <w:rPr>
          <w:b/>
          <w:bCs/>
          <w:spacing w:val="8"/>
          <w:sz w:val="23"/>
          <w:szCs w:val="23"/>
        </w:rPr>
        <w:t>46.</w:t>
      </w:r>
      <w:r>
        <w:rPr>
          <w:spacing w:val="8"/>
          <w:sz w:val="23"/>
          <w:szCs w:val="23"/>
        </w:rPr>
        <w:t xml:space="preserve"> </w:t>
      </w:r>
      <w:r>
        <w:rPr>
          <w:b/>
          <w:bCs/>
          <w:spacing w:val="8"/>
          <w:sz w:val="23"/>
          <w:szCs w:val="23"/>
        </w:rPr>
        <w:t>对投标人的纪律要求</w:t>
      </w:r>
    </w:p>
    <w:p>
      <w:pPr>
        <w:pStyle w:val="2"/>
        <w:spacing w:before="152" w:line="342" w:lineRule="auto"/>
        <w:ind w:left="18" w:right="174" w:firstLine="354"/>
        <w:jc w:val="both"/>
        <w:rPr>
          <w:sz w:val="23"/>
          <w:szCs w:val="23"/>
        </w:rPr>
      </w:pPr>
      <w:r>
        <w:rPr>
          <w:spacing w:val="9"/>
          <w:sz w:val="23"/>
          <w:szCs w:val="23"/>
        </w:rPr>
        <w:t>46.1</w:t>
      </w:r>
      <w:r>
        <w:rPr>
          <w:spacing w:val="-37"/>
          <w:sz w:val="23"/>
          <w:szCs w:val="23"/>
        </w:rPr>
        <w:t xml:space="preserve"> </w:t>
      </w:r>
      <w:r>
        <w:rPr>
          <w:spacing w:val="9"/>
          <w:sz w:val="23"/>
          <w:szCs w:val="23"/>
        </w:rPr>
        <w:t>投标人不得相互串通投标或者与招标人串通投标，不得向招标人或者</w:t>
      </w:r>
      <w:r>
        <w:rPr>
          <w:spacing w:val="8"/>
          <w:sz w:val="23"/>
          <w:szCs w:val="23"/>
        </w:rPr>
        <w:t>评标委员</w:t>
      </w:r>
      <w:r>
        <w:rPr>
          <w:sz w:val="23"/>
          <w:szCs w:val="23"/>
        </w:rPr>
        <w:t xml:space="preserve"> </w:t>
      </w:r>
      <w:r>
        <w:rPr>
          <w:spacing w:val="14"/>
          <w:sz w:val="23"/>
          <w:szCs w:val="23"/>
        </w:rPr>
        <w:t>会成员行贿谋取中标，不得以他人名义投标或者以其他方式弄虚作假骗取中标；投标</w:t>
      </w:r>
      <w:r>
        <w:rPr>
          <w:spacing w:val="16"/>
          <w:sz w:val="23"/>
          <w:szCs w:val="23"/>
        </w:rPr>
        <w:t xml:space="preserve"> </w:t>
      </w:r>
      <w:r>
        <w:rPr>
          <w:spacing w:val="10"/>
          <w:sz w:val="23"/>
          <w:szCs w:val="23"/>
        </w:rPr>
        <w:t>人不得以任何方式干扰、影响评标工作。</w:t>
      </w:r>
    </w:p>
    <w:p>
      <w:pPr>
        <w:pStyle w:val="2"/>
        <w:spacing w:before="42" w:line="230" w:lineRule="auto"/>
        <w:ind w:left="366"/>
        <w:rPr>
          <w:sz w:val="23"/>
          <w:szCs w:val="23"/>
        </w:rPr>
      </w:pPr>
      <w:r>
        <w:rPr>
          <w:b/>
          <w:bCs/>
          <w:spacing w:val="9"/>
          <w:sz w:val="23"/>
          <w:szCs w:val="23"/>
        </w:rPr>
        <w:t>47.</w:t>
      </w:r>
      <w:r>
        <w:rPr>
          <w:spacing w:val="9"/>
          <w:sz w:val="23"/>
          <w:szCs w:val="23"/>
        </w:rPr>
        <w:t xml:space="preserve"> </w:t>
      </w:r>
      <w:r>
        <w:rPr>
          <w:b/>
          <w:bCs/>
          <w:spacing w:val="9"/>
          <w:sz w:val="23"/>
          <w:szCs w:val="23"/>
        </w:rPr>
        <w:t>对评标委员会成员的纪律要求</w:t>
      </w:r>
    </w:p>
    <w:p>
      <w:pPr>
        <w:pStyle w:val="2"/>
        <w:spacing w:before="152" w:line="292" w:lineRule="auto"/>
        <w:ind w:left="14" w:right="174" w:firstLine="358"/>
        <w:rPr>
          <w:sz w:val="23"/>
          <w:szCs w:val="23"/>
        </w:rPr>
      </w:pPr>
      <w:r>
        <w:rPr>
          <w:spacing w:val="9"/>
          <w:sz w:val="23"/>
          <w:szCs w:val="23"/>
        </w:rPr>
        <w:t>47.1</w:t>
      </w:r>
      <w:r>
        <w:rPr>
          <w:spacing w:val="-36"/>
          <w:sz w:val="23"/>
          <w:szCs w:val="23"/>
        </w:rPr>
        <w:t xml:space="preserve"> </w:t>
      </w:r>
      <w:r>
        <w:rPr>
          <w:spacing w:val="9"/>
          <w:sz w:val="23"/>
          <w:szCs w:val="23"/>
        </w:rPr>
        <w:t>评标委员会成员不得收受他人的财物或者其他好处，不得向他人透</w:t>
      </w:r>
      <w:r>
        <w:rPr>
          <w:spacing w:val="8"/>
          <w:sz w:val="23"/>
          <w:szCs w:val="23"/>
        </w:rPr>
        <w:t>漏对投标文</w:t>
      </w:r>
      <w:r>
        <w:rPr>
          <w:sz w:val="23"/>
          <w:szCs w:val="23"/>
        </w:rPr>
        <w:t xml:space="preserve"> </w:t>
      </w:r>
      <w:r>
        <w:rPr>
          <w:spacing w:val="12"/>
          <w:sz w:val="23"/>
          <w:szCs w:val="23"/>
        </w:rPr>
        <w:t>件的评审和比较、中标候选人的推荐情况以及评标有</w:t>
      </w:r>
      <w:r>
        <w:rPr>
          <w:spacing w:val="11"/>
          <w:sz w:val="23"/>
          <w:szCs w:val="23"/>
        </w:rPr>
        <w:t>关的其他情况。</w:t>
      </w:r>
    </w:p>
    <w:p>
      <w:pPr>
        <w:pStyle w:val="2"/>
        <w:spacing w:before="153" w:line="291" w:lineRule="auto"/>
        <w:ind w:left="15" w:right="172" w:firstLine="357"/>
        <w:rPr>
          <w:sz w:val="23"/>
          <w:szCs w:val="23"/>
        </w:rPr>
      </w:pPr>
      <w:r>
        <w:rPr>
          <w:spacing w:val="9"/>
          <w:sz w:val="23"/>
          <w:szCs w:val="23"/>
        </w:rPr>
        <w:t>47.2</w:t>
      </w:r>
      <w:r>
        <w:rPr>
          <w:spacing w:val="-34"/>
          <w:sz w:val="23"/>
          <w:szCs w:val="23"/>
        </w:rPr>
        <w:t xml:space="preserve"> </w:t>
      </w:r>
      <w:r>
        <w:rPr>
          <w:spacing w:val="9"/>
          <w:sz w:val="23"/>
          <w:szCs w:val="23"/>
        </w:rPr>
        <w:t>在评标活动中，评标委员会成员不得擅离职守，影响评标程序正常</w:t>
      </w:r>
      <w:r>
        <w:rPr>
          <w:spacing w:val="8"/>
          <w:sz w:val="23"/>
          <w:szCs w:val="23"/>
        </w:rPr>
        <w:t>进行，不得</w:t>
      </w:r>
      <w:r>
        <w:rPr>
          <w:sz w:val="23"/>
          <w:szCs w:val="23"/>
        </w:rPr>
        <w:t xml:space="preserve"> </w:t>
      </w:r>
      <w:r>
        <w:rPr>
          <w:spacing w:val="10"/>
          <w:sz w:val="23"/>
          <w:szCs w:val="23"/>
        </w:rPr>
        <w:t>使用第三章“评标办法</w:t>
      </w:r>
      <w:r>
        <w:rPr>
          <w:spacing w:val="-65"/>
          <w:sz w:val="23"/>
          <w:szCs w:val="23"/>
        </w:rPr>
        <w:t xml:space="preserve"> </w:t>
      </w:r>
      <w:r>
        <w:rPr>
          <w:spacing w:val="10"/>
          <w:sz w:val="23"/>
          <w:szCs w:val="23"/>
        </w:rPr>
        <w:t>”没有规定的评审因素和标准进行评标。</w:t>
      </w:r>
    </w:p>
    <w:p>
      <w:pPr>
        <w:pStyle w:val="2"/>
        <w:spacing w:before="156" w:line="228" w:lineRule="auto"/>
        <w:ind w:left="366"/>
        <w:rPr>
          <w:sz w:val="23"/>
          <w:szCs w:val="23"/>
        </w:rPr>
      </w:pPr>
      <w:r>
        <w:rPr>
          <w:b/>
          <w:bCs/>
          <w:spacing w:val="9"/>
          <w:sz w:val="23"/>
          <w:szCs w:val="23"/>
        </w:rPr>
        <w:t>48.</w:t>
      </w:r>
      <w:r>
        <w:rPr>
          <w:spacing w:val="9"/>
          <w:sz w:val="23"/>
          <w:szCs w:val="23"/>
        </w:rPr>
        <w:t xml:space="preserve"> </w:t>
      </w:r>
      <w:r>
        <w:rPr>
          <w:b/>
          <w:bCs/>
          <w:spacing w:val="9"/>
          <w:sz w:val="23"/>
          <w:szCs w:val="23"/>
        </w:rPr>
        <w:t>对与评标活动有关的工作人员的纪律要求</w:t>
      </w:r>
    </w:p>
    <w:p>
      <w:pPr>
        <w:pStyle w:val="2"/>
        <w:spacing w:before="154" w:line="312" w:lineRule="auto"/>
        <w:ind w:left="14" w:right="173" w:firstLine="359"/>
        <w:rPr>
          <w:sz w:val="23"/>
          <w:szCs w:val="23"/>
        </w:rPr>
      </w:pPr>
      <w:r>
        <w:rPr>
          <w:spacing w:val="9"/>
          <w:sz w:val="23"/>
          <w:szCs w:val="23"/>
        </w:rPr>
        <w:t>48.1</w:t>
      </w:r>
      <w:r>
        <w:rPr>
          <w:spacing w:val="-27"/>
          <w:sz w:val="23"/>
          <w:szCs w:val="23"/>
        </w:rPr>
        <w:t xml:space="preserve"> </w:t>
      </w:r>
      <w:r>
        <w:rPr>
          <w:spacing w:val="9"/>
          <w:sz w:val="23"/>
          <w:szCs w:val="23"/>
        </w:rPr>
        <w:t>与评标活动有关的工作人员不得收受他人的财物</w:t>
      </w:r>
      <w:r>
        <w:rPr>
          <w:spacing w:val="8"/>
          <w:sz w:val="23"/>
          <w:szCs w:val="23"/>
        </w:rPr>
        <w:t>或者其他好处，不得向他人透</w:t>
      </w:r>
      <w:r>
        <w:rPr>
          <w:sz w:val="23"/>
          <w:szCs w:val="23"/>
        </w:rPr>
        <w:t xml:space="preserve"> </w:t>
      </w:r>
      <w:r>
        <w:rPr>
          <w:spacing w:val="15"/>
          <w:sz w:val="23"/>
          <w:szCs w:val="23"/>
        </w:rPr>
        <w:t>漏对投标文件的评审和比较、中标候选人的推</w:t>
      </w:r>
      <w:r>
        <w:rPr>
          <w:spacing w:val="14"/>
          <w:sz w:val="23"/>
          <w:szCs w:val="23"/>
        </w:rPr>
        <w:t>荐情况以及评标有关的其他情况。在评</w:t>
      </w:r>
      <w:r>
        <w:rPr>
          <w:sz w:val="23"/>
          <w:szCs w:val="23"/>
        </w:rPr>
        <w:t xml:space="preserve"> </w:t>
      </w:r>
      <w:r>
        <w:rPr>
          <w:spacing w:val="12"/>
          <w:sz w:val="23"/>
          <w:szCs w:val="23"/>
        </w:rPr>
        <w:t>标活动中，与评标活动有关的工作人员不得擅离职守，影响评标程序正常进行。</w:t>
      </w:r>
    </w:p>
    <w:p>
      <w:pPr>
        <w:spacing w:line="290" w:lineRule="auto"/>
        <w:rPr>
          <w:rFonts w:ascii="Arial"/>
          <w:sz w:val="21"/>
        </w:rPr>
      </w:pPr>
    </w:p>
    <w:p>
      <w:pPr>
        <w:pStyle w:val="2"/>
        <w:spacing w:before="75" w:line="230" w:lineRule="auto"/>
        <w:ind w:left="3890"/>
        <w:rPr>
          <w:sz w:val="23"/>
          <w:szCs w:val="23"/>
        </w:rPr>
      </w:pPr>
      <w:r>
        <w:rPr>
          <w:spacing w:val="8"/>
          <w:sz w:val="23"/>
          <w:szCs w:val="23"/>
        </w:rPr>
        <w:t>（八）质疑与投诉</w:t>
      </w:r>
    </w:p>
    <w:p>
      <w:pPr>
        <w:spacing w:line="251" w:lineRule="auto"/>
        <w:rPr>
          <w:rFonts w:ascii="Arial"/>
          <w:sz w:val="21"/>
        </w:rPr>
      </w:pPr>
    </w:p>
    <w:p>
      <w:pPr>
        <w:pStyle w:val="2"/>
        <w:spacing w:before="75" w:line="230" w:lineRule="auto"/>
        <w:ind w:left="251"/>
        <w:rPr>
          <w:sz w:val="23"/>
          <w:szCs w:val="23"/>
        </w:rPr>
      </w:pPr>
      <w:r>
        <w:rPr>
          <w:spacing w:val="9"/>
          <w:sz w:val="23"/>
          <w:szCs w:val="23"/>
        </w:rPr>
        <w:t>49．质疑和投诉</w:t>
      </w:r>
    </w:p>
    <w:p>
      <w:pPr>
        <w:pStyle w:val="2"/>
        <w:spacing w:before="156" w:line="345" w:lineRule="auto"/>
        <w:ind w:left="14" w:right="229" w:firstLine="236"/>
        <w:jc w:val="both"/>
        <w:rPr>
          <w:sz w:val="23"/>
          <w:szCs w:val="23"/>
        </w:rPr>
      </w:pPr>
      <w:r>
        <w:rPr>
          <w:spacing w:val="9"/>
          <w:sz w:val="23"/>
          <w:szCs w:val="23"/>
        </w:rPr>
        <w:t>49.1.供应商认为采购文件、采购过程和中标、成交结果使自己的权益受到损害的，</w:t>
      </w:r>
      <w:r>
        <w:rPr>
          <w:spacing w:val="17"/>
          <w:sz w:val="23"/>
          <w:szCs w:val="23"/>
        </w:rPr>
        <w:t xml:space="preserve"> </w:t>
      </w:r>
      <w:r>
        <w:rPr>
          <w:spacing w:val="11"/>
          <w:sz w:val="23"/>
          <w:szCs w:val="23"/>
        </w:rPr>
        <w:t>可以在知道或者应知其权益受到损害之日起七个工作日内，以书面形式向采购人提出</w:t>
      </w:r>
      <w:r>
        <w:rPr>
          <w:spacing w:val="13"/>
          <w:sz w:val="23"/>
          <w:szCs w:val="23"/>
        </w:rPr>
        <w:t xml:space="preserve"> </w:t>
      </w:r>
      <w:r>
        <w:rPr>
          <w:spacing w:val="11"/>
          <w:sz w:val="23"/>
          <w:szCs w:val="23"/>
        </w:rPr>
        <w:t>质疑。供应商应当在法定质疑期内一次性提出针对同一采购程序环节的质疑。供应商</w:t>
      </w:r>
      <w:r>
        <w:rPr>
          <w:spacing w:val="15"/>
          <w:sz w:val="23"/>
          <w:szCs w:val="23"/>
        </w:rPr>
        <w:t xml:space="preserve"> </w:t>
      </w:r>
      <w:r>
        <w:rPr>
          <w:spacing w:val="10"/>
          <w:sz w:val="23"/>
          <w:szCs w:val="23"/>
        </w:rPr>
        <w:t>应知其权益受到损害之日，是指：</w:t>
      </w:r>
    </w:p>
    <w:p>
      <w:pPr>
        <w:pStyle w:val="2"/>
        <w:spacing w:before="40" w:line="291" w:lineRule="auto"/>
        <w:ind w:left="14" w:right="299" w:firstLine="249"/>
        <w:rPr>
          <w:sz w:val="23"/>
          <w:szCs w:val="23"/>
        </w:rPr>
      </w:pPr>
      <w:r>
        <w:rPr>
          <w:spacing w:val="11"/>
          <w:sz w:val="23"/>
          <w:szCs w:val="23"/>
        </w:rPr>
        <w:t>（一）对可以质疑的采购文件提出质疑的，为收到采购文件之日或者采购文件公告</w:t>
      </w:r>
      <w:r>
        <w:rPr>
          <w:spacing w:val="3"/>
          <w:sz w:val="23"/>
          <w:szCs w:val="23"/>
        </w:rPr>
        <w:t xml:space="preserve"> </w:t>
      </w:r>
      <w:r>
        <w:rPr>
          <w:spacing w:val="8"/>
          <w:sz w:val="23"/>
          <w:szCs w:val="23"/>
        </w:rPr>
        <w:t>期限届满之日；</w:t>
      </w:r>
    </w:p>
    <w:p>
      <w:pPr>
        <w:pStyle w:val="2"/>
        <w:spacing w:before="155" w:line="228" w:lineRule="auto"/>
        <w:ind w:left="264"/>
        <w:rPr>
          <w:sz w:val="23"/>
          <w:szCs w:val="23"/>
        </w:rPr>
      </w:pPr>
      <w:r>
        <w:rPr>
          <w:spacing w:val="11"/>
          <w:sz w:val="23"/>
          <w:szCs w:val="23"/>
        </w:rPr>
        <w:t>（二）对采购过程提出质疑的，为各采购程序环节结束之日；</w:t>
      </w:r>
    </w:p>
    <w:p>
      <w:pPr>
        <w:pStyle w:val="2"/>
        <w:spacing w:before="156" w:line="290" w:lineRule="auto"/>
        <w:ind w:left="251" w:right="115" w:firstLine="13"/>
        <w:rPr>
          <w:sz w:val="23"/>
          <w:szCs w:val="23"/>
        </w:rPr>
      </w:pPr>
      <w:r>
        <w:rPr>
          <w:spacing w:val="13"/>
          <w:sz w:val="23"/>
          <w:szCs w:val="23"/>
        </w:rPr>
        <w:t>（三）对中标或者成交结果提出质疑的，为中标或者成交结果公告期限届满之日。</w:t>
      </w:r>
      <w:r>
        <w:rPr>
          <w:sz w:val="23"/>
          <w:szCs w:val="23"/>
        </w:rPr>
        <w:t xml:space="preserve">  </w:t>
      </w:r>
      <w:r>
        <w:rPr>
          <w:spacing w:val="7"/>
          <w:sz w:val="23"/>
          <w:szCs w:val="23"/>
        </w:rPr>
        <w:t>49.2</w:t>
      </w:r>
      <w:r>
        <w:rPr>
          <w:spacing w:val="-21"/>
          <w:sz w:val="23"/>
          <w:szCs w:val="23"/>
        </w:rPr>
        <w:t xml:space="preserve"> </w:t>
      </w:r>
      <w:r>
        <w:rPr>
          <w:spacing w:val="7"/>
          <w:sz w:val="23"/>
          <w:szCs w:val="23"/>
        </w:rPr>
        <w:t>供应商提出质疑应当提交质疑函和必要的证明材料。质疑函应当包括下列内容：</w:t>
      </w:r>
    </w:p>
    <w:p>
      <w:pPr>
        <w:spacing w:line="447" w:lineRule="auto"/>
        <w:rPr>
          <w:rFonts w:ascii="Arial"/>
          <w:sz w:val="21"/>
        </w:rPr>
      </w:pPr>
    </w:p>
    <w:p>
      <w:pPr>
        <w:pStyle w:val="2"/>
        <w:spacing w:before="55"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37</w:t>
      </w:r>
    </w:p>
    <w:p>
      <w:pPr>
        <w:spacing w:line="235" w:lineRule="auto"/>
        <w:rPr>
          <w:rFonts w:ascii="宋体" w:hAnsi="宋体" w:eastAsia="宋体" w:cs="宋体"/>
          <w:sz w:val="17"/>
          <w:szCs w:val="17"/>
        </w:rPr>
        <w:sectPr>
          <w:pgSz w:w="11900" w:h="16838"/>
          <w:pgMar w:top="1133" w:right="1237" w:bottom="0" w:left="1416" w:header="861" w:footer="0" w:gutter="0"/>
          <w:cols w:space="720" w:num="1"/>
        </w:sectPr>
      </w:pPr>
    </w:p>
    <w:p>
      <w:pPr>
        <w:spacing w:line="247" w:lineRule="auto"/>
        <w:rPr>
          <w:rFonts w:ascii="Arial"/>
          <w:sz w:val="21"/>
        </w:rPr>
      </w:pPr>
    </w:p>
    <w:p>
      <w:pPr>
        <w:spacing w:line="247" w:lineRule="auto"/>
        <w:rPr>
          <w:rFonts w:ascii="Arial"/>
          <w:sz w:val="21"/>
        </w:rPr>
      </w:pPr>
    </w:p>
    <w:p>
      <w:pPr>
        <w:pStyle w:val="2"/>
        <w:spacing w:before="74" w:line="341" w:lineRule="auto"/>
        <w:ind w:left="16" w:right="299" w:hanging="1"/>
        <w:rPr>
          <w:sz w:val="23"/>
          <w:szCs w:val="23"/>
        </w:rPr>
      </w:pPr>
      <w:r>
        <w:rPr>
          <w:spacing w:val="11"/>
          <w:sz w:val="23"/>
          <w:szCs w:val="23"/>
        </w:rPr>
        <w:t>供应商的姓名或者名称、地址、邮编、联系人及联系电话；质疑项目的名称、编号； 具体、明确的质疑事项和与质疑事项相关的请求；事实依据；必要的法律依据；提出</w:t>
      </w:r>
      <w:r>
        <w:rPr>
          <w:spacing w:val="9"/>
          <w:sz w:val="23"/>
          <w:szCs w:val="23"/>
        </w:rPr>
        <w:t xml:space="preserve"> </w:t>
      </w:r>
      <w:r>
        <w:rPr>
          <w:spacing w:val="10"/>
          <w:sz w:val="23"/>
          <w:szCs w:val="23"/>
        </w:rPr>
        <w:t>质疑的日期。（具体格式详见附件）</w:t>
      </w:r>
    </w:p>
    <w:p>
      <w:pPr>
        <w:pStyle w:val="2"/>
        <w:spacing w:before="45" w:line="335" w:lineRule="auto"/>
        <w:ind w:left="19" w:right="297" w:firstLine="240"/>
        <w:rPr>
          <w:sz w:val="23"/>
          <w:szCs w:val="23"/>
        </w:rPr>
      </w:pPr>
      <w:r>
        <w:rPr>
          <w:spacing w:val="11"/>
          <w:sz w:val="23"/>
          <w:szCs w:val="23"/>
        </w:rPr>
        <w:t>供应商为自然人的，应当由本人签字；供应商为法人或者其他组织的，应当由法定</w:t>
      </w:r>
      <w:r>
        <w:rPr>
          <w:spacing w:val="9"/>
          <w:sz w:val="23"/>
          <w:szCs w:val="23"/>
        </w:rPr>
        <w:t xml:space="preserve"> </w:t>
      </w:r>
      <w:r>
        <w:rPr>
          <w:spacing w:val="12"/>
          <w:sz w:val="23"/>
          <w:szCs w:val="23"/>
        </w:rPr>
        <w:t>代表人、主要负责人，或者其授权代表签字</w:t>
      </w:r>
      <w:r>
        <w:rPr>
          <w:spacing w:val="11"/>
          <w:sz w:val="23"/>
          <w:szCs w:val="23"/>
        </w:rPr>
        <w:t>或者盖章，并加盖公章。</w:t>
      </w:r>
    </w:p>
    <w:p>
      <w:pPr>
        <w:pStyle w:val="2"/>
        <w:spacing w:before="43" w:line="342" w:lineRule="auto"/>
        <w:ind w:left="15" w:right="296" w:firstLine="235"/>
        <w:rPr>
          <w:sz w:val="23"/>
          <w:szCs w:val="23"/>
        </w:rPr>
      </w:pPr>
      <w:r>
        <w:rPr>
          <w:spacing w:val="9"/>
          <w:sz w:val="23"/>
          <w:szCs w:val="23"/>
        </w:rPr>
        <w:t>49.3</w:t>
      </w:r>
      <w:r>
        <w:rPr>
          <w:spacing w:val="-33"/>
          <w:sz w:val="23"/>
          <w:szCs w:val="23"/>
        </w:rPr>
        <w:t xml:space="preserve"> </w:t>
      </w:r>
      <w:r>
        <w:rPr>
          <w:spacing w:val="9"/>
          <w:sz w:val="23"/>
          <w:szCs w:val="23"/>
        </w:rPr>
        <w:t>供应商质疑、投诉应当有明确的请求和必要的证明材料</w:t>
      </w:r>
      <w:r>
        <w:rPr>
          <w:spacing w:val="8"/>
          <w:sz w:val="23"/>
          <w:szCs w:val="23"/>
        </w:rPr>
        <w:t>。供应商投诉的事项不</w:t>
      </w:r>
      <w:r>
        <w:rPr>
          <w:sz w:val="23"/>
          <w:szCs w:val="23"/>
        </w:rPr>
        <w:t xml:space="preserve"> </w:t>
      </w:r>
      <w:r>
        <w:rPr>
          <w:spacing w:val="11"/>
          <w:sz w:val="23"/>
          <w:szCs w:val="23"/>
        </w:rPr>
        <w:t>得超出已质疑事项的范围。采购人及采购代理机构按《政府采购质疑和投诉办法》进</w:t>
      </w:r>
      <w:r>
        <w:rPr>
          <w:spacing w:val="14"/>
          <w:sz w:val="23"/>
          <w:szCs w:val="23"/>
        </w:rPr>
        <w:t xml:space="preserve"> </w:t>
      </w:r>
      <w:r>
        <w:rPr>
          <w:spacing w:val="10"/>
          <w:sz w:val="23"/>
          <w:szCs w:val="23"/>
        </w:rPr>
        <w:t>行处理供应商质疑事项。</w:t>
      </w:r>
    </w:p>
    <w:p>
      <w:pPr>
        <w:pStyle w:val="2"/>
        <w:spacing w:before="38" w:line="343" w:lineRule="auto"/>
        <w:ind w:left="16" w:right="297" w:firstLine="234"/>
        <w:jc w:val="both"/>
        <w:rPr>
          <w:sz w:val="23"/>
          <w:szCs w:val="23"/>
        </w:rPr>
      </w:pPr>
      <w:r>
        <w:rPr>
          <w:spacing w:val="9"/>
          <w:sz w:val="23"/>
          <w:szCs w:val="23"/>
        </w:rPr>
        <w:t>49.4</w:t>
      </w:r>
      <w:r>
        <w:rPr>
          <w:spacing w:val="-28"/>
          <w:sz w:val="23"/>
          <w:szCs w:val="23"/>
        </w:rPr>
        <w:t xml:space="preserve"> </w:t>
      </w:r>
      <w:r>
        <w:rPr>
          <w:spacing w:val="9"/>
          <w:sz w:val="23"/>
          <w:szCs w:val="23"/>
        </w:rPr>
        <w:t>质疑供应商对采购人、采购代理机构的质疑答</w:t>
      </w:r>
      <w:r>
        <w:rPr>
          <w:spacing w:val="8"/>
          <w:sz w:val="23"/>
          <w:szCs w:val="23"/>
        </w:rPr>
        <w:t>复不满意，或者采购人、采购代</w:t>
      </w:r>
      <w:r>
        <w:rPr>
          <w:sz w:val="23"/>
          <w:szCs w:val="23"/>
        </w:rPr>
        <w:t xml:space="preserve"> </w:t>
      </w:r>
      <w:r>
        <w:rPr>
          <w:spacing w:val="11"/>
          <w:sz w:val="23"/>
          <w:szCs w:val="23"/>
        </w:rPr>
        <w:t>理机构未在规定期限内作出答复的，供应商可以在答复</w:t>
      </w:r>
      <w:r>
        <w:rPr>
          <w:spacing w:val="10"/>
          <w:sz w:val="23"/>
          <w:szCs w:val="23"/>
        </w:rPr>
        <w:t>期满后</w:t>
      </w:r>
      <w:r>
        <w:rPr>
          <w:spacing w:val="-21"/>
          <w:sz w:val="23"/>
          <w:szCs w:val="23"/>
        </w:rPr>
        <w:t xml:space="preserve"> </w:t>
      </w:r>
      <w:r>
        <w:rPr>
          <w:spacing w:val="10"/>
          <w:sz w:val="23"/>
          <w:szCs w:val="23"/>
        </w:rPr>
        <w:t>15</w:t>
      </w:r>
      <w:r>
        <w:rPr>
          <w:spacing w:val="-34"/>
          <w:sz w:val="23"/>
          <w:szCs w:val="23"/>
        </w:rPr>
        <w:t xml:space="preserve"> </w:t>
      </w:r>
      <w:r>
        <w:rPr>
          <w:spacing w:val="10"/>
          <w:sz w:val="23"/>
          <w:szCs w:val="23"/>
        </w:rPr>
        <w:t>个工作日内向同级</w:t>
      </w:r>
      <w:r>
        <w:rPr>
          <w:sz w:val="23"/>
          <w:szCs w:val="23"/>
        </w:rPr>
        <w:t xml:space="preserve"> </w:t>
      </w:r>
      <w:r>
        <w:rPr>
          <w:spacing w:val="9"/>
          <w:sz w:val="23"/>
          <w:szCs w:val="23"/>
        </w:rPr>
        <w:t>财政部门提起投诉。</w:t>
      </w:r>
    </w:p>
    <w:p>
      <w:pPr>
        <w:pStyle w:val="2"/>
        <w:spacing w:before="39" w:line="338" w:lineRule="auto"/>
        <w:ind w:left="50" w:right="297" w:firstLine="200"/>
        <w:rPr>
          <w:sz w:val="23"/>
          <w:szCs w:val="23"/>
        </w:rPr>
      </w:pPr>
      <w:r>
        <w:rPr>
          <w:spacing w:val="9"/>
          <w:sz w:val="23"/>
          <w:szCs w:val="23"/>
        </w:rPr>
        <w:t>49.5</w:t>
      </w:r>
      <w:r>
        <w:rPr>
          <w:spacing w:val="-33"/>
          <w:sz w:val="23"/>
          <w:szCs w:val="23"/>
        </w:rPr>
        <w:t xml:space="preserve"> </w:t>
      </w:r>
      <w:r>
        <w:rPr>
          <w:spacing w:val="9"/>
          <w:sz w:val="23"/>
          <w:szCs w:val="23"/>
        </w:rPr>
        <w:t>供应商有下列情形之一的，采购代理机构将上报阿图什市</w:t>
      </w:r>
      <w:r>
        <w:rPr>
          <w:spacing w:val="8"/>
          <w:sz w:val="23"/>
          <w:szCs w:val="23"/>
        </w:rPr>
        <w:t>财政局，将其列入不</w:t>
      </w:r>
      <w:r>
        <w:rPr>
          <w:sz w:val="23"/>
          <w:szCs w:val="23"/>
        </w:rPr>
        <w:t xml:space="preserve"> </w:t>
      </w:r>
      <w:r>
        <w:rPr>
          <w:spacing w:val="4"/>
          <w:sz w:val="23"/>
          <w:szCs w:val="23"/>
        </w:rPr>
        <w:t>良行为记录名单：</w:t>
      </w:r>
    </w:p>
    <w:p>
      <w:pPr>
        <w:pStyle w:val="2"/>
        <w:spacing w:before="40" w:line="230" w:lineRule="auto"/>
        <w:ind w:left="264"/>
        <w:rPr>
          <w:sz w:val="23"/>
          <w:szCs w:val="23"/>
        </w:rPr>
      </w:pPr>
      <w:r>
        <w:rPr>
          <w:spacing w:val="10"/>
          <w:sz w:val="23"/>
          <w:szCs w:val="23"/>
        </w:rPr>
        <w:t>（一）一年内三次以上质疑均查无实据的；</w:t>
      </w:r>
    </w:p>
    <w:p>
      <w:pPr>
        <w:pStyle w:val="2"/>
        <w:spacing w:before="153" w:line="228" w:lineRule="auto"/>
        <w:ind w:left="264"/>
        <w:rPr>
          <w:sz w:val="23"/>
          <w:szCs w:val="23"/>
        </w:rPr>
      </w:pPr>
      <w:r>
        <w:rPr>
          <w:spacing w:val="10"/>
          <w:sz w:val="23"/>
          <w:szCs w:val="23"/>
        </w:rPr>
        <w:t>（二）捏造事实或者提供虚假质疑材料的。</w:t>
      </w:r>
    </w:p>
    <w:p>
      <w:pPr>
        <w:pStyle w:val="2"/>
        <w:spacing w:before="158" w:line="290" w:lineRule="auto"/>
        <w:ind w:left="29" w:right="300" w:firstLine="234"/>
        <w:rPr>
          <w:sz w:val="23"/>
          <w:szCs w:val="23"/>
        </w:rPr>
      </w:pPr>
      <w:r>
        <w:rPr>
          <w:spacing w:val="11"/>
          <w:sz w:val="23"/>
          <w:szCs w:val="23"/>
        </w:rPr>
        <w:t>（三）以非法手段取得证明材料。证据来源的合法性存在明显疑问，质疑人无法证</w:t>
      </w:r>
      <w:r>
        <w:rPr>
          <w:spacing w:val="3"/>
          <w:sz w:val="23"/>
          <w:szCs w:val="23"/>
        </w:rPr>
        <w:t xml:space="preserve"> </w:t>
      </w:r>
      <w:r>
        <w:rPr>
          <w:spacing w:val="11"/>
          <w:sz w:val="23"/>
          <w:szCs w:val="23"/>
        </w:rPr>
        <w:t>明其取得方式合法的，视为以非法手段取得证</w:t>
      </w:r>
      <w:r>
        <w:rPr>
          <w:spacing w:val="10"/>
          <w:sz w:val="23"/>
          <w:szCs w:val="23"/>
        </w:rPr>
        <w:t>明材料。</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2"/>
        <w:spacing w:before="56"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38</w:t>
      </w:r>
    </w:p>
    <w:p>
      <w:pPr>
        <w:spacing w:line="235" w:lineRule="auto"/>
        <w:rPr>
          <w:rFonts w:ascii="宋体" w:hAnsi="宋体" w:eastAsia="宋体" w:cs="宋体"/>
          <w:sz w:val="17"/>
          <w:szCs w:val="17"/>
        </w:rPr>
        <w:sectPr>
          <w:pgSz w:w="11900" w:h="16838"/>
          <w:pgMar w:top="1133" w:right="1237" w:bottom="0" w:left="1416" w:header="861" w:footer="0" w:gutter="0"/>
          <w:cols w:space="720" w:num="1"/>
        </w:sectPr>
      </w:pPr>
    </w:p>
    <w:p>
      <w:pPr>
        <w:spacing w:line="388" w:lineRule="auto"/>
        <w:rPr>
          <w:rFonts w:ascii="Arial"/>
          <w:sz w:val="21"/>
        </w:rPr>
      </w:pPr>
    </w:p>
    <w:p>
      <w:pPr>
        <w:pStyle w:val="2"/>
        <w:spacing w:before="75" w:line="230" w:lineRule="auto"/>
        <w:ind w:left="25"/>
        <w:rPr>
          <w:sz w:val="23"/>
          <w:szCs w:val="23"/>
        </w:rPr>
      </w:pPr>
      <w:r>
        <w:rPr>
          <w:b/>
          <w:bCs/>
          <w:spacing w:val="-3"/>
          <w:sz w:val="23"/>
          <w:szCs w:val="23"/>
        </w:rPr>
        <w:t>附件：</w:t>
      </w:r>
    </w:p>
    <w:p>
      <w:pPr>
        <w:pStyle w:val="2"/>
        <w:spacing w:before="39" w:line="300" w:lineRule="auto"/>
        <w:ind w:left="3149" w:right="2702" w:hanging="731"/>
        <w:rPr>
          <w:sz w:val="23"/>
          <w:szCs w:val="23"/>
        </w:rPr>
      </w:pPr>
      <w:r>
        <w:rPr>
          <w:b/>
          <w:bCs/>
          <w:spacing w:val="10"/>
          <w:sz w:val="23"/>
          <w:szCs w:val="23"/>
        </w:rPr>
        <w:t>政府采购投诉书（范本）、质疑函范本</w:t>
      </w:r>
      <w:r>
        <w:rPr>
          <w:spacing w:val="2"/>
          <w:sz w:val="23"/>
          <w:szCs w:val="23"/>
        </w:rPr>
        <w:t xml:space="preserve"> </w:t>
      </w:r>
      <w:r>
        <w:rPr>
          <w:b/>
          <w:bCs/>
          <w:spacing w:val="8"/>
          <w:sz w:val="23"/>
          <w:szCs w:val="23"/>
        </w:rPr>
        <w:t>政府采购投诉书（范本）</w:t>
      </w:r>
    </w:p>
    <w:p>
      <w:pPr>
        <w:spacing w:line="300" w:lineRule="auto"/>
        <w:rPr>
          <w:sz w:val="23"/>
          <w:szCs w:val="23"/>
        </w:rPr>
        <w:sectPr>
          <w:pgSz w:w="11900" w:h="16838"/>
          <w:pgMar w:top="1133" w:right="1237" w:bottom="0" w:left="1416" w:header="861" w:footer="0" w:gutter="0"/>
          <w:cols w:equalWidth="0" w:num="1">
            <w:col w:w="9246"/>
          </w:cols>
        </w:sectPr>
      </w:pPr>
    </w:p>
    <w:p>
      <w:pPr>
        <w:pStyle w:val="2"/>
        <w:spacing w:before="51" w:line="300" w:lineRule="auto"/>
        <w:ind w:left="14" w:right="517"/>
        <w:rPr>
          <w:sz w:val="23"/>
          <w:szCs w:val="23"/>
        </w:rPr>
      </w:pPr>
      <w:r>
        <w:rPr>
          <w:spacing w:val="9"/>
          <w:sz w:val="23"/>
          <w:szCs w:val="23"/>
        </w:rPr>
        <w:t>投诉人：</w:t>
      </w:r>
      <w:r>
        <w:rPr>
          <w:spacing w:val="6"/>
          <w:sz w:val="23"/>
          <w:szCs w:val="23"/>
          <w:u w:val="single" w:color="auto"/>
        </w:rPr>
        <w:t xml:space="preserve">              </w:t>
      </w:r>
      <w:r>
        <w:rPr>
          <w:spacing w:val="9"/>
          <w:sz w:val="23"/>
          <w:szCs w:val="23"/>
        </w:rPr>
        <w:t xml:space="preserve"> </w:t>
      </w:r>
      <w:r>
        <w:rPr>
          <w:spacing w:val="7"/>
          <w:sz w:val="23"/>
          <w:szCs w:val="23"/>
        </w:rPr>
        <w:t>地址：</w:t>
      </w:r>
      <w:r>
        <w:rPr>
          <w:spacing w:val="6"/>
          <w:sz w:val="23"/>
          <w:szCs w:val="23"/>
          <w:u w:val="single" w:color="auto"/>
        </w:rPr>
        <w:t xml:space="preserve">                </w:t>
      </w:r>
      <w:r>
        <w:rPr>
          <w:spacing w:val="12"/>
          <w:sz w:val="23"/>
          <w:szCs w:val="23"/>
        </w:rPr>
        <w:t xml:space="preserve"> </w:t>
      </w:r>
      <w:r>
        <w:rPr>
          <w:spacing w:val="9"/>
          <w:sz w:val="23"/>
          <w:szCs w:val="23"/>
        </w:rPr>
        <w:t>委托代理人姓名：</w:t>
      </w:r>
      <w:r>
        <w:rPr>
          <w:spacing w:val="9"/>
          <w:sz w:val="23"/>
          <w:szCs w:val="23"/>
          <w:u w:val="single" w:color="auto"/>
        </w:rPr>
        <w:t xml:space="preserve">      </w:t>
      </w:r>
      <w:r>
        <w:rPr>
          <w:spacing w:val="3"/>
          <w:sz w:val="23"/>
          <w:szCs w:val="23"/>
        </w:rPr>
        <w:t xml:space="preserve"> </w:t>
      </w:r>
      <w:r>
        <w:rPr>
          <w:spacing w:val="7"/>
          <w:sz w:val="23"/>
          <w:szCs w:val="23"/>
        </w:rPr>
        <w:t>住址：</w:t>
      </w:r>
      <w:r>
        <w:rPr>
          <w:spacing w:val="6"/>
          <w:sz w:val="23"/>
          <w:szCs w:val="23"/>
          <w:u w:val="single" w:color="auto"/>
        </w:rPr>
        <w:t xml:space="preserve">                </w:t>
      </w:r>
      <w:r>
        <w:rPr>
          <w:spacing w:val="12"/>
          <w:sz w:val="23"/>
          <w:szCs w:val="23"/>
        </w:rPr>
        <w:t xml:space="preserve"> </w:t>
      </w:r>
      <w:r>
        <w:rPr>
          <w:spacing w:val="7"/>
          <w:sz w:val="23"/>
          <w:szCs w:val="23"/>
        </w:rPr>
        <w:t>被投诉人：</w:t>
      </w:r>
      <w:r>
        <w:rPr>
          <w:spacing w:val="7"/>
          <w:sz w:val="23"/>
          <w:szCs w:val="23"/>
          <w:u w:val="single" w:color="auto"/>
        </w:rPr>
        <w:t xml:space="preserve">           </w:t>
      </w:r>
      <w:r>
        <w:rPr>
          <w:spacing w:val="4"/>
          <w:sz w:val="23"/>
          <w:szCs w:val="23"/>
        </w:rPr>
        <w:t xml:space="preserve">  </w:t>
      </w:r>
      <w:r>
        <w:rPr>
          <w:spacing w:val="7"/>
          <w:sz w:val="23"/>
          <w:szCs w:val="23"/>
        </w:rPr>
        <w:t>地址：</w:t>
      </w:r>
      <w:r>
        <w:rPr>
          <w:sz w:val="23"/>
          <w:szCs w:val="23"/>
          <w:u w:val="single" w:color="auto"/>
        </w:rPr>
        <w:t xml:space="preserve">                </w:t>
      </w:r>
    </w:p>
    <w:p>
      <w:pPr>
        <w:spacing w:line="14" w:lineRule="auto"/>
        <w:rPr>
          <w:rFonts w:ascii="Arial"/>
          <w:sz w:val="2"/>
        </w:rPr>
      </w:pPr>
      <w:r>
        <w:rPr>
          <w:rFonts w:ascii="Arial" w:hAnsi="Arial" w:eastAsia="Arial" w:cs="Arial"/>
          <w:sz w:val="2"/>
          <w:szCs w:val="2"/>
        </w:rPr>
        <w:br w:type="column"/>
      </w:r>
    </w:p>
    <w:p>
      <w:pPr>
        <w:pStyle w:val="2"/>
        <w:tabs>
          <w:tab w:val="left" w:pos="2538"/>
          <w:tab w:val="left" w:pos="2553"/>
        </w:tabs>
        <w:spacing w:before="49" w:line="300" w:lineRule="auto"/>
        <w:ind w:right="3398" w:firstLine="10"/>
        <w:jc w:val="both"/>
        <w:rPr>
          <w:sz w:val="23"/>
          <w:szCs w:val="23"/>
        </w:rPr>
      </w:pPr>
      <w:r>
        <w:rPr>
          <w:spacing w:val="9"/>
          <w:sz w:val="23"/>
          <w:szCs w:val="23"/>
        </w:rPr>
        <w:t>法定代表人：</w:t>
      </w:r>
      <w:r>
        <w:rPr>
          <w:sz w:val="23"/>
          <w:szCs w:val="23"/>
          <w:u w:val="single" w:color="auto"/>
        </w:rPr>
        <w:tab/>
      </w:r>
      <w:r>
        <w:rPr>
          <w:sz w:val="23"/>
          <w:szCs w:val="23"/>
          <w:u w:val="single" w:color="auto"/>
        </w:rPr>
        <w:tab/>
      </w:r>
      <w:r>
        <w:rPr>
          <w:sz w:val="23"/>
          <w:szCs w:val="23"/>
        </w:rPr>
        <w:t xml:space="preserve"> </w:t>
      </w:r>
      <w:r>
        <w:rPr>
          <w:spacing w:val="9"/>
          <w:sz w:val="23"/>
          <w:szCs w:val="23"/>
        </w:rPr>
        <w:t>电话：</w:t>
      </w:r>
      <w:r>
        <w:rPr>
          <w:sz w:val="23"/>
          <w:szCs w:val="23"/>
          <w:u w:val="single" w:color="auto"/>
        </w:rPr>
        <w:tab/>
      </w:r>
      <w:r>
        <w:rPr>
          <w:sz w:val="23"/>
          <w:szCs w:val="23"/>
        </w:rPr>
        <w:t xml:space="preserve"> </w:t>
      </w:r>
      <w:r>
        <w:rPr>
          <w:spacing w:val="9"/>
          <w:sz w:val="23"/>
          <w:szCs w:val="23"/>
        </w:rPr>
        <w:t>职务：</w:t>
      </w:r>
      <w:r>
        <w:rPr>
          <w:sz w:val="23"/>
          <w:szCs w:val="23"/>
          <w:u w:val="single" w:color="auto"/>
        </w:rPr>
        <w:tab/>
      </w:r>
      <w:r>
        <w:rPr>
          <w:sz w:val="23"/>
          <w:szCs w:val="23"/>
        </w:rPr>
        <w:t xml:space="preserve"> </w:t>
      </w:r>
      <w:r>
        <w:rPr>
          <w:spacing w:val="10"/>
          <w:sz w:val="23"/>
          <w:szCs w:val="23"/>
        </w:rPr>
        <w:t>联系电话：</w:t>
      </w:r>
      <w:r>
        <w:rPr>
          <w:sz w:val="23"/>
          <w:szCs w:val="23"/>
          <w:u w:val="single" w:color="auto"/>
        </w:rPr>
        <w:tab/>
      </w:r>
      <w:r>
        <w:rPr>
          <w:sz w:val="23"/>
          <w:szCs w:val="23"/>
        </w:rPr>
        <w:t xml:space="preserve"> </w:t>
      </w:r>
      <w:r>
        <w:rPr>
          <w:spacing w:val="10"/>
          <w:sz w:val="23"/>
          <w:szCs w:val="23"/>
        </w:rPr>
        <w:t>法定代表人：</w:t>
      </w:r>
      <w:r>
        <w:rPr>
          <w:sz w:val="23"/>
          <w:szCs w:val="23"/>
          <w:u w:val="single" w:color="auto"/>
        </w:rPr>
        <w:tab/>
      </w:r>
      <w:r>
        <w:rPr>
          <w:sz w:val="23"/>
          <w:szCs w:val="23"/>
        </w:rPr>
        <w:t xml:space="preserve"> </w:t>
      </w:r>
      <w:r>
        <w:rPr>
          <w:spacing w:val="13"/>
          <w:sz w:val="23"/>
          <w:szCs w:val="23"/>
        </w:rPr>
        <w:t>电话：</w:t>
      </w:r>
      <w:r>
        <w:rPr>
          <w:sz w:val="23"/>
          <w:szCs w:val="23"/>
          <w:u w:val="single" w:color="auto"/>
        </w:rPr>
        <w:t xml:space="preserve">                </w:t>
      </w:r>
    </w:p>
    <w:p>
      <w:pPr>
        <w:spacing w:line="300" w:lineRule="auto"/>
        <w:rPr>
          <w:sz w:val="23"/>
          <w:szCs w:val="23"/>
        </w:rPr>
        <w:sectPr>
          <w:type w:val="continuous"/>
          <w:pgSz w:w="11900" w:h="16838"/>
          <w:pgMar w:top="1133" w:right="1237" w:bottom="0" w:left="1416" w:header="861" w:footer="0" w:gutter="0"/>
          <w:cols w:equalWidth="0" w:num="2">
            <w:col w:w="3193" w:space="100"/>
            <w:col w:w="5953"/>
          </w:cols>
        </w:sectPr>
      </w:pPr>
    </w:p>
    <w:p>
      <w:pPr>
        <w:spacing w:line="475" w:lineRule="auto"/>
        <w:rPr>
          <w:rFonts w:ascii="Arial"/>
          <w:sz w:val="21"/>
        </w:rPr>
      </w:pPr>
    </w:p>
    <w:p>
      <w:pPr>
        <w:pStyle w:val="2"/>
        <w:spacing w:before="75" w:line="316" w:lineRule="auto"/>
        <w:ind w:left="14" w:right="190" w:firstLine="498"/>
        <w:jc w:val="both"/>
        <w:rPr>
          <w:sz w:val="23"/>
          <w:szCs w:val="23"/>
        </w:rPr>
      </w:pPr>
      <w:r>
        <w:rPr>
          <w:spacing w:val="8"/>
          <w:sz w:val="23"/>
          <w:szCs w:val="23"/>
        </w:rPr>
        <w:t>我公司参加了</w:t>
      </w:r>
      <w:r>
        <w:rPr>
          <w:spacing w:val="-112"/>
          <w:sz w:val="23"/>
          <w:szCs w:val="23"/>
        </w:rPr>
        <w:t xml:space="preserve"> </w:t>
      </w:r>
      <w:r>
        <w:rPr>
          <w:spacing w:val="7"/>
          <w:sz w:val="23"/>
          <w:szCs w:val="23"/>
          <w:u w:val="single" w:color="auto"/>
        </w:rPr>
        <w:t xml:space="preserve">     </w:t>
      </w:r>
      <w:r>
        <w:rPr>
          <w:spacing w:val="-94"/>
          <w:sz w:val="23"/>
          <w:szCs w:val="23"/>
        </w:rPr>
        <w:t xml:space="preserve"> </w:t>
      </w:r>
      <w:r>
        <w:rPr>
          <w:spacing w:val="8"/>
          <w:sz w:val="23"/>
          <w:szCs w:val="23"/>
        </w:rPr>
        <w:t xml:space="preserve">年 </w:t>
      </w:r>
      <w:r>
        <w:rPr>
          <w:spacing w:val="8"/>
          <w:sz w:val="23"/>
          <w:szCs w:val="23"/>
          <w:u w:val="single" w:color="auto"/>
        </w:rPr>
        <w:t xml:space="preserve">   </w:t>
      </w:r>
      <w:r>
        <w:rPr>
          <w:spacing w:val="-87"/>
          <w:sz w:val="23"/>
          <w:szCs w:val="23"/>
        </w:rPr>
        <w:t xml:space="preserve"> </w:t>
      </w:r>
      <w:r>
        <w:rPr>
          <w:spacing w:val="8"/>
          <w:sz w:val="23"/>
          <w:szCs w:val="23"/>
        </w:rPr>
        <w:t>月</w:t>
      </w:r>
      <w:r>
        <w:rPr>
          <w:spacing w:val="-113"/>
          <w:sz w:val="23"/>
          <w:szCs w:val="23"/>
        </w:rPr>
        <w:t xml:space="preserve"> </w:t>
      </w:r>
      <w:r>
        <w:rPr>
          <w:spacing w:val="7"/>
          <w:sz w:val="23"/>
          <w:szCs w:val="23"/>
          <w:u w:val="single" w:color="auto"/>
        </w:rPr>
        <w:t xml:space="preserve">    </w:t>
      </w:r>
      <w:r>
        <w:rPr>
          <w:spacing w:val="-49"/>
          <w:sz w:val="23"/>
          <w:szCs w:val="23"/>
        </w:rPr>
        <w:t xml:space="preserve"> </w:t>
      </w:r>
      <w:r>
        <w:rPr>
          <w:spacing w:val="8"/>
          <w:sz w:val="23"/>
          <w:szCs w:val="23"/>
        </w:rPr>
        <w:t>日被投诉人组织的</w:t>
      </w:r>
      <w:r>
        <w:rPr>
          <w:spacing w:val="8"/>
          <w:sz w:val="23"/>
          <w:szCs w:val="23"/>
          <w:u w:val="single" w:color="auto"/>
        </w:rPr>
        <w:t>（采购人</w:t>
      </w:r>
      <w:r>
        <w:rPr>
          <w:spacing w:val="-33"/>
          <w:sz w:val="23"/>
          <w:szCs w:val="23"/>
          <w:u w:val="single" w:color="auto"/>
        </w:rPr>
        <w:t>）（</w:t>
      </w:r>
      <w:r>
        <w:rPr>
          <w:spacing w:val="8"/>
          <w:sz w:val="23"/>
          <w:szCs w:val="23"/>
          <w:u w:val="single" w:color="auto"/>
        </w:rPr>
        <w:t>项目名称</w:t>
      </w:r>
      <w:r>
        <w:rPr>
          <w:spacing w:val="-33"/>
          <w:sz w:val="23"/>
          <w:szCs w:val="23"/>
          <w:u w:val="single" w:color="auto"/>
        </w:rPr>
        <w:t>）（</w:t>
      </w:r>
      <w:r>
        <w:rPr>
          <w:spacing w:val="8"/>
          <w:sz w:val="23"/>
          <w:szCs w:val="23"/>
          <w:u w:val="single" w:color="auto"/>
        </w:rPr>
        <w:t>项</w:t>
      </w:r>
      <w:r>
        <w:rPr>
          <w:sz w:val="23"/>
          <w:szCs w:val="23"/>
        </w:rPr>
        <w:t xml:space="preserve"> </w:t>
      </w:r>
      <w:r>
        <w:rPr>
          <w:spacing w:val="8"/>
          <w:sz w:val="23"/>
          <w:szCs w:val="23"/>
          <w:u w:val="single" w:color="auto"/>
        </w:rPr>
        <w:t>目编号）</w:t>
      </w:r>
      <w:r>
        <w:rPr>
          <w:spacing w:val="8"/>
          <w:sz w:val="23"/>
          <w:szCs w:val="23"/>
        </w:rPr>
        <w:t>的采购活动，我公司认为该项目的</w:t>
      </w:r>
      <w:r>
        <w:rPr>
          <w:spacing w:val="8"/>
          <w:sz w:val="23"/>
          <w:szCs w:val="23"/>
          <w:u w:val="single" w:color="auto"/>
        </w:rPr>
        <w:t>（采购文件/</w:t>
      </w:r>
      <w:r>
        <w:rPr>
          <w:spacing w:val="7"/>
          <w:sz w:val="23"/>
          <w:szCs w:val="23"/>
          <w:u w:val="single" w:color="auto"/>
        </w:rPr>
        <w:t>采购过程/中标（中标）结果）</w:t>
      </w:r>
      <w:r>
        <w:rPr>
          <w:sz w:val="23"/>
          <w:szCs w:val="23"/>
        </w:rPr>
        <w:t xml:space="preserve"> </w:t>
      </w:r>
      <w:r>
        <w:rPr>
          <w:spacing w:val="10"/>
          <w:sz w:val="23"/>
          <w:szCs w:val="23"/>
        </w:rPr>
        <w:t>损害了我公司权益，对此，我公司于</w:t>
      </w:r>
      <w:r>
        <w:rPr>
          <w:spacing w:val="-105"/>
          <w:sz w:val="23"/>
          <w:szCs w:val="23"/>
        </w:rPr>
        <w:t xml:space="preserve"> </w:t>
      </w:r>
      <w:r>
        <w:rPr>
          <w:spacing w:val="8"/>
          <w:sz w:val="23"/>
          <w:szCs w:val="23"/>
          <w:u w:val="single" w:color="auto"/>
        </w:rPr>
        <w:t xml:space="preserve">     </w:t>
      </w:r>
      <w:r>
        <w:rPr>
          <w:spacing w:val="-92"/>
          <w:sz w:val="23"/>
          <w:szCs w:val="23"/>
        </w:rPr>
        <w:t xml:space="preserve"> </w:t>
      </w:r>
      <w:r>
        <w:rPr>
          <w:spacing w:val="10"/>
          <w:sz w:val="23"/>
          <w:szCs w:val="23"/>
        </w:rPr>
        <w:t>年</w:t>
      </w:r>
      <w:r>
        <w:rPr>
          <w:spacing w:val="-108"/>
          <w:sz w:val="23"/>
          <w:szCs w:val="23"/>
        </w:rPr>
        <w:t xml:space="preserve"> </w:t>
      </w:r>
      <w:r>
        <w:rPr>
          <w:spacing w:val="8"/>
          <w:sz w:val="23"/>
          <w:szCs w:val="23"/>
          <w:u w:val="single" w:color="auto"/>
        </w:rPr>
        <w:t xml:space="preserve">    </w:t>
      </w:r>
      <w:r>
        <w:rPr>
          <w:spacing w:val="-86"/>
          <w:sz w:val="23"/>
          <w:szCs w:val="23"/>
        </w:rPr>
        <w:t xml:space="preserve"> </w:t>
      </w:r>
      <w:r>
        <w:rPr>
          <w:spacing w:val="10"/>
          <w:sz w:val="23"/>
          <w:szCs w:val="23"/>
        </w:rPr>
        <w:t>月</w:t>
      </w:r>
      <w:r>
        <w:rPr>
          <w:spacing w:val="-110"/>
          <w:sz w:val="23"/>
          <w:szCs w:val="23"/>
        </w:rPr>
        <w:t xml:space="preserve"> </w:t>
      </w:r>
      <w:r>
        <w:rPr>
          <w:spacing w:val="8"/>
          <w:sz w:val="23"/>
          <w:szCs w:val="23"/>
          <w:u w:val="single" w:color="auto"/>
        </w:rPr>
        <w:t xml:space="preserve">    </w:t>
      </w:r>
      <w:r>
        <w:rPr>
          <w:spacing w:val="-46"/>
          <w:sz w:val="23"/>
          <w:szCs w:val="23"/>
        </w:rPr>
        <w:t xml:space="preserve"> </w:t>
      </w:r>
      <w:r>
        <w:rPr>
          <w:spacing w:val="10"/>
          <w:sz w:val="23"/>
          <w:szCs w:val="23"/>
        </w:rPr>
        <w:t>日向</w:t>
      </w:r>
      <w:r>
        <w:rPr>
          <w:spacing w:val="10"/>
          <w:sz w:val="23"/>
          <w:szCs w:val="23"/>
          <w:u w:val="single" w:color="auto"/>
        </w:rPr>
        <w:t>（采购人或者政府采购</w:t>
      </w:r>
      <w:r>
        <w:rPr>
          <w:sz w:val="23"/>
          <w:szCs w:val="23"/>
        </w:rPr>
        <w:t xml:space="preserve">  </w:t>
      </w:r>
      <w:r>
        <w:rPr>
          <w:spacing w:val="10"/>
          <w:sz w:val="23"/>
          <w:szCs w:val="23"/>
          <w:u w:val="single" w:color="auto"/>
        </w:rPr>
        <w:t>代理机构）</w:t>
      </w:r>
      <w:r>
        <w:rPr>
          <w:spacing w:val="10"/>
          <w:sz w:val="23"/>
          <w:szCs w:val="23"/>
        </w:rPr>
        <w:t>提出了质疑</w:t>
      </w:r>
      <w:r>
        <w:rPr>
          <w:spacing w:val="-34"/>
          <w:sz w:val="23"/>
          <w:szCs w:val="23"/>
        </w:rPr>
        <w:t>，</w:t>
      </w:r>
      <w:r>
        <w:rPr>
          <w:spacing w:val="-34"/>
          <w:sz w:val="23"/>
          <w:szCs w:val="23"/>
          <w:u w:val="single" w:color="auto"/>
        </w:rPr>
        <w:t>（</w:t>
      </w:r>
      <w:r>
        <w:rPr>
          <w:spacing w:val="10"/>
          <w:sz w:val="23"/>
          <w:szCs w:val="23"/>
          <w:u w:val="single" w:color="auto"/>
        </w:rPr>
        <w:t xml:space="preserve">其于    年  月  </w:t>
      </w:r>
      <w:r>
        <w:rPr>
          <w:spacing w:val="9"/>
          <w:sz w:val="23"/>
          <w:szCs w:val="23"/>
          <w:u w:val="single" w:color="auto"/>
        </w:rPr>
        <w:t xml:space="preserve"> 日作出书面答复，因对其作出的答复不</w:t>
      </w:r>
      <w:r>
        <w:rPr>
          <w:sz w:val="23"/>
          <w:szCs w:val="23"/>
        </w:rPr>
        <w:t xml:space="preserve">  </w:t>
      </w:r>
      <w:r>
        <w:rPr>
          <w:spacing w:val="14"/>
          <w:sz w:val="23"/>
          <w:szCs w:val="23"/>
          <w:u w:val="single" w:color="auto"/>
        </w:rPr>
        <w:t>满意）/（被质疑人未在法定期内予以答复，按照政府采购有关规</w:t>
      </w:r>
      <w:r>
        <w:rPr>
          <w:spacing w:val="13"/>
          <w:sz w:val="23"/>
          <w:szCs w:val="23"/>
          <w:u w:val="single" w:color="auto"/>
        </w:rPr>
        <w:t>定</w:t>
      </w:r>
      <w:r>
        <w:rPr>
          <w:spacing w:val="-2"/>
          <w:sz w:val="23"/>
          <w:szCs w:val="23"/>
          <w:u w:val="single" w:color="auto"/>
        </w:rPr>
        <w:t>）</w:t>
      </w:r>
      <w:r>
        <w:rPr>
          <w:spacing w:val="-54"/>
          <w:sz w:val="23"/>
          <w:szCs w:val="23"/>
          <w:u w:val="single" w:color="auto"/>
        </w:rPr>
        <w:t xml:space="preserve"> </w:t>
      </w:r>
      <w:r>
        <w:rPr>
          <w:spacing w:val="-2"/>
          <w:sz w:val="23"/>
          <w:szCs w:val="23"/>
        </w:rPr>
        <w:t>，</w:t>
      </w:r>
      <w:r>
        <w:rPr>
          <w:spacing w:val="13"/>
          <w:sz w:val="23"/>
          <w:szCs w:val="23"/>
        </w:rPr>
        <w:t>现向贵机关</w:t>
      </w:r>
      <w:r>
        <w:rPr>
          <w:sz w:val="23"/>
          <w:szCs w:val="23"/>
        </w:rPr>
        <w:t xml:space="preserve">  </w:t>
      </w:r>
      <w:r>
        <w:rPr>
          <w:spacing w:val="6"/>
          <w:sz w:val="23"/>
          <w:szCs w:val="23"/>
        </w:rPr>
        <w:t>提起投诉：</w:t>
      </w:r>
    </w:p>
    <w:p>
      <w:pPr>
        <w:pStyle w:val="2"/>
        <w:spacing w:before="41" w:line="230" w:lineRule="auto"/>
        <w:ind w:left="514"/>
        <w:rPr>
          <w:sz w:val="23"/>
          <w:szCs w:val="23"/>
        </w:rPr>
      </w:pPr>
      <w:r>
        <w:rPr>
          <w:spacing w:val="10"/>
          <w:sz w:val="23"/>
          <w:szCs w:val="23"/>
        </w:rPr>
        <w:t>1.</w:t>
      </w:r>
      <w:r>
        <w:rPr>
          <w:spacing w:val="10"/>
          <w:sz w:val="23"/>
          <w:szCs w:val="23"/>
          <w:u w:val="single" w:color="auto"/>
        </w:rPr>
        <w:t>具体的投诉事项及事实依据；</w:t>
      </w:r>
    </w:p>
    <w:p>
      <w:pPr>
        <w:pStyle w:val="2"/>
        <w:spacing w:before="111" w:line="229" w:lineRule="auto"/>
        <w:ind w:left="499"/>
        <w:rPr>
          <w:sz w:val="23"/>
          <w:szCs w:val="23"/>
        </w:rPr>
      </w:pPr>
      <w:r>
        <w:rPr>
          <w:spacing w:val="11"/>
          <w:sz w:val="23"/>
          <w:szCs w:val="23"/>
        </w:rPr>
        <w:t>2.</w:t>
      </w:r>
      <w:r>
        <w:rPr>
          <w:spacing w:val="11"/>
          <w:sz w:val="23"/>
          <w:szCs w:val="23"/>
          <w:u w:val="single" w:color="auto"/>
        </w:rPr>
        <w:t>质疑和质疑答复情况简要描述；</w:t>
      </w:r>
    </w:p>
    <w:p>
      <w:pPr>
        <w:pStyle w:val="2"/>
        <w:spacing w:before="114" w:line="306" w:lineRule="auto"/>
        <w:ind w:left="25" w:right="7300" w:firstLine="476"/>
        <w:rPr>
          <w:sz w:val="23"/>
          <w:szCs w:val="23"/>
        </w:rPr>
      </w:pPr>
      <w:r>
        <w:rPr>
          <w:spacing w:val="9"/>
          <w:sz w:val="23"/>
          <w:szCs w:val="23"/>
        </w:rPr>
        <w:t>3.</w:t>
      </w:r>
      <w:r>
        <w:rPr>
          <w:spacing w:val="9"/>
          <w:sz w:val="23"/>
          <w:szCs w:val="23"/>
          <w:u w:val="single" w:color="auto"/>
        </w:rPr>
        <w:t>投诉请求。</w:t>
      </w:r>
      <w:r>
        <w:rPr>
          <w:sz w:val="23"/>
          <w:szCs w:val="23"/>
        </w:rPr>
        <w:t xml:space="preserve"> </w:t>
      </w:r>
      <w:r>
        <w:rPr>
          <w:spacing w:val="-2"/>
          <w:sz w:val="23"/>
          <w:szCs w:val="23"/>
        </w:rPr>
        <w:t>附件：</w:t>
      </w:r>
    </w:p>
    <w:p>
      <w:pPr>
        <w:pStyle w:val="2"/>
        <w:spacing w:before="38" w:line="230" w:lineRule="auto"/>
        <w:ind w:left="25"/>
        <w:rPr>
          <w:sz w:val="23"/>
          <w:szCs w:val="23"/>
        </w:rPr>
      </w:pPr>
      <w:r>
        <w:rPr>
          <w:spacing w:val="8"/>
          <w:sz w:val="23"/>
          <w:szCs w:val="23"/>
        </w:rPr>
        <w:t>1.质疑书和质疑答复书；</w:t>
      </w:r>
    </w:p>
    <w:p>
      <w:pPr>
        <w:pStyle w:val="2"/>
        <w:spacing w:before="113" w:line="306" w:lineRule="auto"/>
        <w:ind w:left="11" w:right="2018" w:hanging="1"/>
        <w:rPr>
          <w:sz w:val="23"/>
          <w:szCs w:val="23"/>
        </w:rPr>
      </w:pPr>
      <w:r>
        <w:rPr>
          <w:spacing w:val="9"/>
          <w:sz w:val="23"/>
          <w:szCs w:val="23"/>
        </w:rPr>
        <w:t>2.证据材料（需注明证据来源</w:t>
      </w:r>
      <w:r>
        <w:rPr>
          <w:spacing w:val="2"/>
          <w:sz w:val="23"/>
          <w:szCs w:val="23"/>
        </w:rPr>
        <w:t>）</w:t>
      </w:r>
      <w:r>
        <w:rPr>
          <w:spacing w:val="-65"/>
          <w:sz w:val="23"/>
          <w:szCs w:val="23"/>
        </w:rPr>
        <w:t xml:space="preserve"> </w:t>
      </w:r>
      <w:r>
        <w:rPr>
          <w:spacing w:val="2"/>
          <w:sz w:val="23"/>
          <w:szCs w:val="23"/>
        </w:rPr>
        <w:t>，</w:t>
      </w:r>
      <w:r>
        <w:rPr>
          <w:spacing w:val="9"/>
          <w:sz w:val="23"/>
          <w:szCs w:val="23"/>
        </w:rPr>
        <w:t>证人的姓名、住址和联系方式等；</w:t>
      </w:r>
      <w:r>
        <w:rPr>
          <w:sz w:val="23"/>
          <w:szCs w:val="23"/>
        </w:rPr>
        <w:t xml:space="preserve"> </w:t>
      </w:r>
      <w:r>
        <w:rPr>
          <w:spacing w:val="7"/>
          <w:sz w:val="23"/>
          <w:szCs w:val="23"/>
        </w:rPr>
        <w:t>3.营业执照；</w:t>
      </w:r>
    </w:p>
    <w:p>
      <w:pPr>
        <w:pStyle w:val="2"/>
        <w:spacing w:before="38" w:line="230" w:lineRule="auto"/>
        <w:ind w:left="6"/>
        <w:rPr>
          <w:sz w:val="23"/>
          <w:szCs w:val="23"/>
        </w:rPr>
      </w:pPr>
      <w:r>
        <w:rPr>
          <w:spacing w:val="11"/>
          <w:sz w:val="23"/>
          <w:szCs w:val="23"/>
        </w:rPr>
        <w:t>4.法定代表人身份证明函</w:t>
      </w:r>
    </w:p>
    <w:p>
      <w:pPr>
        <w:pStyle w:val="2"/>
        <w:spacing w:before="113" w:line="305" w:lineRule="auto"/>
        <w:ind w:left="9" w:right="1046" w:firstLine="2"/>
        <w:rPr>
          <w:sz w:val="23"/>
          <w:szCs w:val="23"/>
        </w:rPr>
      </w:pPr>
      <w:r>
        <w:rPr>
          <w:spacing w:val="12"/>
          <w:sz w:val="23"/>
          <w:szCs w:val="23"/>
        </w:rPr>
        <w:t>5.法定代表人授权委托书（包含法定代表人和委托代理人的身份证复印件</w:t>
      </w:r>
      <w:r>
        <w:rPr>
          <w:spacing w:val="-16"/>
          <w:sz w:val="23"/>
          <w:szCs w:val="23"/>
        </w:rPr>
        <w:t>）；</w:t>
      </w:r>
      <w:r>
        <w:rPr>
          <w:spacing w:val="1"/>
          <w:sz w:val="23"/>
          <w:szCs w:val="23"/>
        </w:rPr>
        <w:t xml:space="preserve"> </w:t>
      </w:r>
      <w:r>
        <w:rPr>
          <w:spacing w:val="11"/>
          <w:sz w:val="23"/>
          <w:szCs w:val="23"/>
        </w:rPr>
        <w:t>6.政府采购监管部门认为应当提供的其它材料。</w:t>
      </w:r>
    </w:p>
    <w:p>
      <w:pPr>
        <w:pStyle w:val="2"/>
        <w:spacing w:before="40" w:line="306" w:lineRule="auto"/>
        <w:ind w:left="2211" w:right="316" w:firstLine="4325"/>
        <w:rPr>
          <w:sz w:val="23"/>
          <w:szCs w:val="23"/>
        </w:rPr>
      </w:pPr>
      <w:r>
        <w:rPr>
          <w:spacing w:val="12"/>
          <w:sz w:val="23"/>
          <w:szCs w:val="23"/>
        </w:rPr>
        <w:t>投诉供应商</w:t>
      </w:r>
      <w:r>
        <w:rPr>
          <w:spacing w:val="-15"/>
          <w:sz w:val="23"/>
          <w:szCs w:val="23"/>
        </w:rPr>
        <w:t>：</w:t>
      </w:r>
      <w:r>
        <w:rPr>
          <w:spacing w:val="-91"/>
          <w:sz w:val="23"/>
          <w:szCs w:val="23"/>
        </w:rPr>
        <w:t xml:space="preserve"> </w:t>
      </w:r>
      <w:r>
        <w:rPr>
          <w:spacing w:val="-15"/>
          <w:sz w:val="23"/>
          <w:szCs w:val="23"/>
        </w:rPr>
        <w:t>（</w:t>
      </w:r>
      <w:r>
        <w:rPr>
          <w:spacing w:val="12"/>
          <w:sz w:val="23"/>
          <w:szCs w:val="23"/>
        </w:rPr>
        <w:t>盖章）</w:t>
      </w:r>
      <w:r>
        <w:rPr>
          <w:sz w:val="23"/>
          <w:szCs w:val="23"/>
        </w:rPr>
        <w:t xml:space="preserve"> </w:t>
      </w:r>
      <w:r>
        <w:rPr>
          <w:spacing w:val="12"/>
          <w:sz w:val="23"/>
          <w:szCs w:val="23"/>
        </w:rPr>
        <w:t>法定代表人（或主要负责人</w:t>
      </w:r>
      <w:r>
        <w:rPr>
          <w:spacing w:val="-13"/>
          <w:sz w:val="23"/>
          <w:szCs w:val="23"/>
        </w:rPr>
        <w:t>）</w:t>
      </w:r>
      <w:r>
        <w:rPr>
          <w:spacing w:val="-64"/>
          <w:sz w:val="23"/>
          <w:szCs w:val="23"/>
        </w:rPr>
        <w:t xml:space="preserve"> </w:t>
      </w:r>
      <w:r>
        <w:rPr>
          <w:spacing w:val="-13"/>
          <w:sz w:val="23"/>
          <w:szCs w:val="23"/>
        </w:rPr>
        <w:t>：（</w:t>
      </w:r>
      <w:r>
        <w:rPr>
          <w:spacing w:val="12"/>
          <w:sz w:val="23"/>
          <w:szCs w:val="23"/>
        </w:rPr>
        <w:t>签字）</w:t>
      </w:r>
    </w:p>
    <w:p>
      <w:pPr>
        <w:pStyle w:val="2"/>
        <w:tabs>
          <w:tab w:val="left" w:pos="4632"/>
        </w:tabs>
        <w:spacing w:before="40" w:line="230" w:lineRule="auto"/>
        <w:ind w:left="3902"/>
        <w:rPr>
          <w:sz w:val="23"/>
          <w:szCs w:val="23"/>
        </w:rPr>
      </w:pPr>
      <w:r>
        <w:rPr>
          <w:sz w:val="23"/>
          <w:szCs w:val="23"/>
          <w:u w:val="single" w:color="auto"/>
        </w:rPr>
        <w:tab/>
      </w:r>
      <w:r>
        <w:rPr>
          <w:spacing w:val="-93"/>
          <w:sz w:val="23"/>
          <w:szCs w:val="23"/>
        </w:rPr>
        <w:t xml:space="preserve"> </w:t>
      </w:r>
      <w:r>
        <w:rPr>
          <w:spacing w:val="-10"/>
          <w:sz w:val="23"/>
          <w:szCs w:val="23"/>
        </w:rPr>
        <w:t>年</w:t>
      </w:r>
      <w:r>
        <w:rPr>
          <w:spacing w:val="-113"/>
          <w:sz w:val="23"/>
          <w:szCs w:val="23"/>
        </w:rPr>
        <w:t xml:space="preserve"> </w:t>
      </w:r>
      <w:r>
        <w:rPr>
          <w:spacing w:val="6"/>
          <w:sz w:val="23"/>
          <w:szCs w:val="23"/>
          <w:u w:val="single" w:color="auto"/>
        </w:rPr>
        <w:t xml:space="preserve">   </w:t>
      </w:r>
      <w:r>
        <w:rPr>
          <w:spacing w:val="-85"/>
          <w:sz w:val="23"/>
          <w:szCs w:val="23"/>
        </w:rPr>
        <w:t xml:space="preserve"> </w:t>
      </w:r>
      <w:r>
        <w:rPr>
          <w:spacing w:val="-10"/>
          <w:sz w:val="23"/>
          <w:szCs w:val="23"/>
        </w:rPr>
        <w:t>月</w:t>
      </w:r>
      <w:r>
        <w:rPr>
          <w:spacing w:val="-113"/>
          <w:sz w:val="23"/>
          <w:szCs w:val="23"/>
        </w:rPr>
        <w:t xml:space="preserve"> </w:t>
      </w:r>
      <w:r>
        <w:rPr>
          <w:spacing w:val="6"/>
          <w:sz w:val="23"/>
          <w:szCs w:val="23"/>
          <w:u w:val="single" w:color="auto"/>
        </w:rPr>
        <w:t xml:space="preserve">    </w:t>
      </w:r>
      <w:r>
        <w:rPr>
          <w:spacing w:val="-45"/>
          <w:sz w:val="23"/>
          <w:szCs w:val="23"/>
        </w:rPr>
        <w:t xml:space="preserve"> </w:t>
      </w:r>
      <w:r>
        <w:rPr>
          <w:spacing w:val="-10"/>
          <w:sz w:val="23"/>
          <w:szCs w:val="23"/>
        </w:rPr>
        <w:t>日</w:t>
      </w:r>
    </w:p>
    <w:p>
      <w:pPr>
        <w:spacing w:line="435" w:lineRule="auto"/>
        <w:rPr>
          <w:rFonts w:ascii="Arial"/>
          <w:sz w:val="21"/>
        </w:rPr>
      </w:pPr>
    </w:p>
    <w:p>
      <w:pPr>
        <w:pStyle w:val="2"/>
        <w:spacing w:before="74" w:line="228" w:lineRule="auto"/>
        <w:ind w:left="3987"/>
        <w:rPr>
          <w:sz w:val="23"/>
          <w:szCs w:val="23"/>
        </w:rPr>
      </w:pPr>
      <w:r>
        <w:rPr>
          <w:spacing w:val="10"/>
          <w:sz w:val="23"/>
          <w:szCs w:val="23"/>
        </w:rPr>
        <w:t>本投诉书正本叁份，副本</w:t>
      </w:r>
      <w:r>
        <w:rPr>
          <w:spacing w:val="-105"/>
          <w:sz w:val="23"/>
          <w:szCs w:val="23"/>
        </w:rPr>
        <w:t xml:space="preserve"> </w:t>
      </w:r>
      <w:r>
        <w:rPr>
          <w:spacing w:val="5"/>
          <w:sz w:val="23"/>
          <w:szCs w:val="23"/>
          <w:u w:val="single" w:color="auto"/>
        </w:rPr>
        <w:t xml:space="preserve">   </w:t>
      </w:r>
      <w:r>
        <w:rPr>
          <w:spacing w:val="-97"/>
          <w:sz w:val="23"/>
          <w:szCs w:val="23"/>
        </w:rPr>
        <w:t xml:space="preserve"> </w:t>
      </w:r>
      <w:r>
        <w:rPr>
          <w:spacing w:val="10"/>
          <w:sz w:val="23"/>
          <w:szCs w:val="23"/>
        </w:rPr>
        <w:t>份并附电子文档。</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2"/>
        <w:spacing w:before="56" w:line="200"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39</w:t>
      </w:r>
    </w:p>
    <w:p>
      <w:pPr>
        <w:spacing w:line="200" w:lineRule="auto"/>
        <w:rPr>
          <w:rFonts w:ascii="宋体" w:hAnsi="宋体" w:eastAsia="宋体" w:cs="宋体"/>
          <w:sz w:val="17"/>
          <w:szCs w:val="17"/>
        </w:rPr>
        <w:sectPr>
          <w:type w:val="continuous"/>
          <w:pgSz w:w="11900" w:h="16838"/>
          <w:pgMar w:top="1133" w:right="1237" w:bottom="0" w:left="1416" w:header="861" w:footer="0" w:gutter="0"/>
          <w:cols w:equalWidth="0" w:num="1">
            <w:col w:w="9246"/>
          </w:cols>
        </w:sectPr>
      </w:pPr>
    </w:p>
    <w:p>
      <w:pPr>
        <w:spacing w:line="387" w:lineRule="auto"/>
        <w:rPr>
          <w:rFonts w:ascii="Arial"/>
          <w:sz w:val="21"/>
        </w:rPr>
      </w:pPr>
    </w:p>
    <w:p>
      <w:pPr>
        <w:pStyle w:val="2"/>
        <w:spacing w:before="75" w:line="230" w:lineRule="auto"/>
        <w:ind w:left="3758"/>
        <w:rPr>
          <w:sz w:val="23"/>
          <w:szCs w:val="23"/>
        </w:rPr>
      </w:pPr>
      <w:r>
        <w:rPr>
          <w:b/>
          <w:bCs/>
          <w:spacing w:val="8"/>
          <w:sz w:val="23"/>
          <w:szCs w:val="23"/>
        </w:rPr>
        <w:t>投诉相关说明</w:t>
      </w:r>
    </w:p>
    <w:p>
      <w:pPr>
        <w:pStyle w:val="2"/>
        <w:spacing w:before="112" w:line="305" w:lineRule="auto"/>
        <w:ind w:left="14" w:right="327" w:firstLine="419"/>
        <w:rPr>
          <w:sz w:val="23"/>
          <w:szCs w:val="23"/>
        </w:rPr>
      </w:pPr>
      <w:r>
        <w:rPr>
          <w:spacing w:val="12"/>
          <w:sz w:val="23"/>
          <w:szCs w:val="23"/>
        </w:rPr>
        <w:t xml:space="preserve">投诉人应当满足《政府采购法》、《政府采购法实施条例》和《政府采购供应商 </w:t>
      </w:r>
      <w:r>
        <w:rPr>
          <w:spacing w:val="10"/>
          <w:sz w:val="23"/>
          <w:szCs w:val="23"/>
        </w:rPr>
        <w:t>投诉处理办法》的相关规定。</w:t>
      </w:r>
    </w:p>
    <w:p>
      <w:pPr>
        <w:pStyle w:val="2"/>
        <w:spacing w:before="38" w:line="230" w:lineRule="auto"/>
        <w:ind w:left="666"/>
        <w:rPr>
          <w:sz w:val="23"/>
          <w:szCs w:val="23"/>
        </w:rPr>
      </w:pPr>
      <w:r>
        <w:rPr>
          <w:b/>
          <w:bCs/>
          <w:spacing w:val="9"/>
          <w:sz w:val="23"/>
          <w:szCs w:val="23"/>
        </w:rPr>
        <w:t>一、质疑前置及时间要求</w:t>
      </w:r>
    </w:p>
    <w:p>
      <w:pPr>
        <w:pStyle w:val="2"/>
        <w:spacing w:before="112" w:line="311" w:lineRule="auto"/>
        <w:ind w:left="14" w:right="299" w:firstLine="419"/>
        <w:jc w:val="both"/>
        <w:rPr>
          <w:sz w:val="23"/>
          <w:szCs w:val="23"/>
        </w:rPr>
      </w:pPr>
      <w:r>
        <w:rPr>
          <w:spacing w:val="12"/>
          <w:sz w:val="23"/>
          <w:szCs w:val="23"/>
        </w:rPr>
        <w:t>《中华人民共和国政府采购法》第五十一条：供应商对政府采购活动事项有疑问</w:t>
      </w:r>
      <w:r>
        <w:rPr>
          <w:spacing w:val="15"/>
          <w:sz w:val="23"/>
          <w:szCs w:val="23"/>
        </w:rPr>
        <w:t xml:space="preserve"> </w:t>
      </w:r>
      <w:r>
        <w:rPr>
          <w:spacing w:val="11"/>
          <w:sz w:val="23"/>
          <w:szCs w:val="23"/>
        </w:rPr>
        <w:t>的，可以向采购人提出询问，采购人应当及时作出答复，但答复的内容不得涉及商业</w:t>
      </w:r>
      <w:r>
        <w:rPr>
          <w:spacing w:val="13"/>
          <w:sz w:val="23"/>
          <w:szCs w:val="23"/>
        </w:rPr>
        <w:t xml:space="preserve"> </w:t>
      </w:r>
      <w:r>
        <w:rPr>
          <w:spacing w:val="2"/>
          <w:sz w:val="23"/>
          <w:szCs w:val="23"/>
        </w:rPr>
        <w:t>秘密。</w:t>
      </w:r>
    </w:p>
    <w:p>
      <w:pPr>
        <w:pStyle w:val="2"/>
        <w:spacing w:before="39" w:line="310" w:lineRule="auto"/>
        <w:ind w:left="16" w:right="298" w:firstLine="550"/>
        <w:jc w:val="both"/>
        <w:rPr>
          <w:sz w:val="23"/>
          <w:szCs w:val="23"/>
        </w:rPr>
      </w:pPr>
      <w:r>
        <w:rPr>
          <w:spacing w:val="9"/>
          <w:sz w:val="23"/>
          <w:szCs w:val="23"/>
        </w:rPr>
        <w:t>第五十二条：供应商认为采购文件、采购过程和中标、中标结果使自己的权益受</w:t>
      </w:r>
      <w:r>
        <w:rPr>
          <w:spacing w:val="13"/>
          <w:sz w:val="23"/>
          <w:szCs w:val="23"/>
        </w:rPr>
        <w:t xml:space="preserve"> </w:t>
      </w:r>
      <w:r>
        <w:rPr>
          <w:spacing w:val="11"/>
          <w:sz w:val="23"/>
          <w:szCs w:val="23"/>
        </w:rPr>
        <w:t>到损害的，可以在知道或者应知其权益受到损害之日起七个工作日内，以书面形式向</w:t>
      </w:r>
      <w:r>
        <w:rPr>
          <w:spacing w:val="10"/>
          <w:sz w:val="23"/>
          <w:szCs w:val="23"/>
        </w:rPr>
        <w:t xml:space="preserve"> </w:t>
      </w:r>
      <w:r>
        <w:rPr>
          <w:spacing w:val="8"/>
          <w:sz w:val="23"/>
          <w:szCs w:val="23"/>
        </w:rPr>
        <w:t>采购人提出质疑。</w:t>
      </w:r>
    </w:p>
    <w:p>
      <w:pPr>
        <w:pStyle w:val="2"/>
        <w:spacing w:before="42" w:line="305" w:lineRule="auto"/>
        <w:ind w:left="39" w:right="296" w:firstLine="528"/>
        <w:rPr>
          <w:sz w:val="23"/>
          <w:szCs w:val="23"/>
        </w:rPr>
      </w:pPr>
      <w:r>
        <w:rPr>
          <w:spacing w:val="9"/>
          <w:sz w:val="23"/>
          <w:szCs w:val="23"/>
        </w:rPr>
        <w:t>第五十三条：采购人应当在收到供应商的书面质疑后七个工作日内作出答复，并</w:t>
      </w:r>
      <w:r>
        <w:rPr>
          <w:spacing w:val="14"/>
          <w:sz w:val="23"/>
          <w:szCs w:val="23"/>
        </w:rPr>
        <w:t xml:space="preserve"> </w:t>
      </w:r>
      <w:r>
        <w:rPr>
          <w:spacing w:val="11"/>
          <w:sz w:val="23"/>
          <w:szCs w:val="23"/>
        </w:rPr>
        <w:t>以书面形式通知质疑供应商和其他有关供应商，但答复的内容不得涉及商业秘密。</w:t>
      </w:r>
    </w:p>
    <w:p>
      <w:pPr>
        <w:pStyle w:val="2"/>
        <w:spacing w:before="38" w:line="311" w:lineRule="auto"/>
        <w:ind w:left="14" w:right="300" w:firstLine="552"/>
        <w:rPr>
          <w:sz w:val="23"/>
          <w:szCs w:val="23"/>
        </w:rPr>
      </w:pPr>
      <w:r>
        <w:rPr>
          <w:spacing w:val="12"/>
          <w:sz w:val="23"/>
          <w:szCs w:val="23"/>
        </w:rPr>
        <w:t>第五十五条:质疑供应商对采购人、采购代理机构的答复不满意或者</w:t>
      </w:r>
      <w:r>
        <w:rPr>
          <w:spacing w:val="11"/>
          <w:sz w:val="23"/>
          <w:szCs w:val="23"/>
        </w:rPr>
        <w:t>采购人、采</w:t>
      </w:r>
      <w:r>
        <w:rPr>
          <w:sz w:val="23"/>
          <w:szCs w:val="23"/>
        </w:rPr>
        <w:t xml:space="preserve"> </w:t>
      </w:r>
      <w:r>
        <w:rPr>
          <w:spacing w:val="11"/>
          <w:sz w:val="23"/>
          <w:szCs w:val="23"/>
        </w:rPr>
        <w:t>购代理机构未在规定的时间内作出答复的，可以在答复期满后十五个工作日内向同级</w:t>
      </w:r>
      <w:r>
        <w:rPr>
          <w:spacing w:val="12"/>
          <w:sz w:val="23"/>
          <w:szCs w:val="23"/>
        </w:rPr>
        <w:t xml:space="preserve"> </w:t>
      </w:r>
      <w:r>
        <w:rPr>
          <w:spacing w:val="10"/>
          <w:sz w:val="23"/>
          <w:szCs w:val="23"/>
        </w:rPr>
        <w:t>政府采购监督管理部门投诉。</w:t>
      </w:r>
    </w:p>
    <w:p>
      <w:pPr>
        <w:pStyle w:val="2"/>
        <w:spacing w:before="37" w:line="305" w:lineRule="auto"/>
        <w:ind w:left="19" w:right="345" w:firstLine="659"/>
        <w:rPr>
          <w:sz w:val="23"/>
          <w:szCs w:val="23"/>
        </w:rPr>
      </w:pPr>
      <w:r>
        <w:rPr>
          <w:spacing w:val="12"/>
          <w:sz w:val="23"/>
          <w:szCs w:val="23"/>
        </w:rPr>
        <w:t>《政府采购实施条例》第五十五条：供应商质疑、投诉应</w:t>
      </w:r>
      <w:r>
        <w:rPr>
          <w:spacing w:val="11"/>
          <w:sz w:val="23"/>
          <w:szCs w:val="23"/>
        </w:rPr>
        <w:t>当有明确的请求和必</w:t>
      </w:r>
      <w:r>
        <w:rPr>
          <w:sz w:val="23"/>
          <w:szCs w:val="23"/>
        </w:rPr>
        <w:t xml:space="preserve"> </w:t>
      </w:r>
      <w:r>
        <w:rPr>
          <w:spacing w:val="11"/>
          <w:sz w:val="23"/>
          <w:szCs w:val="23"/>
        </w:rPr>
        <w:t>要的证明材料。供应商投诉的事项不得超出质疑事项的范围。</w:t>
      </w:r>
    </w:p>
    <w:p>
      <w:pPr>
        <w:pStyle w:val="2"/>
        <w:spacing w:before="43" w:line="231" w:lineRule="auto"/>
        <w:ind w:left="509"/>
        <w:rPr>
          <w:sz w:val="23"/>
          <w:szCs w:val="23"/>
        </w:rPr>
      </w:pPr>
      <w:r>
        <w:rPr>
          <w:b/>
          <w:bCs/>
          <w:spacing w:val="6"/>
          <w:sz w:val="23"/>
          <w:szCs w:val="23"/>
        </w:rPr>
        <w:t>二、书面方式</w:t>
      </w:r>
    </w:p>
    <w:p>
      <w:pPr>
        <w:pStyle w:val="2"/>
        <w:spacing w:before="110" w:line="306" w:lineRule="auto"/>
        <w:ind w:left="14" w:right="289" w:firstLine="486"/>
        <w:rPr>
          <w:sz w:val="23"/>
          <w:szCs w:val="23"/>
        </w:rPr>
      </w:pPr>
      <w:r>
        <w:rPr>
          <w:spacing w:val="11"/>
          <w:sz w:val="23"/>
          <w:szCs w:val="23"/>
        </w:rPr>
        <w:t>《政府采购供应商投诉处理办法》第八条：投诉人投诉时，应当提交投诉书，并</w:t>
      </w:r>
      <w:r>
        <w:rPr>
          <w:spacing w:val="18"/>
          <w:sz w:val="23"/>
          <w:szCs w:val="23"/>
        </w:rPr>
        <w:t xml:space="preserve"> </w:t>
      </w:r>
      <w:r>
        <w:rPr>
          <w:spacing w:val="12"/>
          <w:sz w:val="23"/>
          <w:szCs w:val="23"/>
        </w:rPr>
        <w:t>按照被投诉人以及与投诉事项有关的供应商数量提供</w:t>
      </w:r>
      <w:r>
        <w:rPr>
          <w:spacing w:val="11"/>
          <w:sz w:val="23"/>
          <w:szCs w:val="23"/>
        </w:rPr>
        <w:t>投诉书的副本。</w:t>
      </w:r>
    </w:p>
    <w:p>
      <w:pPr>
        <w:pStyle w:val="2"/>
        <w:spacing w:before="40" w:line="230" w:lineRule="auto"/>
        <w:ind w:left="378"/>
        <w:rPr>
          <w:sz w:val="23"/>
          <w:szCs w:val="23"/>
        </w:rPr>
      </w:pPr>
      <w:r>
        <w:rPr>
          <w:spacing w:val="10"/>
          <w:sz w:val="23"/>
          <w:szCs w:val="23"/>
        </w:rPr>
        <w:t>投诉书应当包括下列主要内容：</w:t>
      </w:r>
    </w:p>
    <w:p>
      <w:pPr>
        <w:pStyle w:val="2"/>
        <w:spacing w:before="112" w:line="229" w:lineRule="auto"/>
        <w:ind w:left="665"/>
        <w:rPr>
          <w:sz w:val="23"/>
          <w:szCs w:val="23"/>
        </w:rPr>
      </w:pPr>
      <w:r>
        <w:rPr>
          <w:spacing w:val="10"/>
          <w:sz w:val="23"/>
          <w:szCs w:val="23"/>
        </w:rPr>
        <w:t>（一）   投诉人和被投诉人的名称、地址、电话等；</w:t>
      </w:r>
    </w:p>
    <w:p>
      <w:pPr>
        <w:pStyle w:val="2"/>
        <w:spacing w:before="116" w:line="230" w:lineRule="auto"/>
        <w:ind w:left="665"/>
        <w:rPr>
          <w:sz w:val="23"/>
          <w:szCs w:val="23"/>
        </w:rPr>
      </w:pPr>
      <w:r>
        <w:rPr>
          <w:spacing w:val="9"/>
          <w:sz w:val="23"/>
          <w:szCs w:val="23"/>
        </w:rPr>
        <w:t>（二）   具体的投诉事项及事实依据；</w:t>
      </w:r>
    </w:p>
    <w:p>
      <w:pPr>
        <w:pStyle w:val="2"/>
        <w:spacing w:before="114" w:line="228" w:lineRule="auto"/>
        <w:ind w:left="665"/>
        <w:rPr>
          <w:sz w:val="23"/>
          <w:szCs w:val="23"/>
        </w:rPr>
      </w:pPr>
      <w:r>
        <w:rPr>
          <w:spacing w:val="9"/>
          <w:sz w:val="23"/>
          <w:szCs w:val="23"/>
        </w:rPr>
        <w:t>（三）   质疑和质疑答复情况及相关证明材料；</w:t>
      </w:r>
    </w:p>
    <w:p>
      <w:pPr>
        <w:pStyle w:val="2"/>
        <w:spacing w:before="114" w:line="230" w:lineRule="auto"/>
        <w:ind w:left="665"/>
        <w:rPr>
          <w:sz w:val="23"/>
          <w:szCs w:val="23"/>
        </w:rPr>
      </w:pPr>
      <w:r>
        <w:rPr>
          <w:spacing w:val="6"/>
          <w:sz w:val="23"/>
          <w:szCs w:val="23"/>
        </w:rPr>
        <w:t>（四）</w:t>
      </w:r>
      <w:r>
        <w:rPr>
          <w:spacing w:val="15"/>
          <w:sz w:val="23"/>
          <w:szCs w:val="23"/>
        </w:rPr>
        <w:t xml:space="preserve">   </w:t>
      </w:r>
      <w:r>
        <w:rPr>
          <w:spacing w:val="6"/>
          <w:sz w:val="23"/>
          <w:szCs w:val="23"/>
        </w:rPr>
        <w:t>提起投诉的日期。</w:t>
      </w:r>
    </w:p>
    <w:p>
      <w:pPr>
        <w:pStyle w:val="2"/>
        <w:spacing w:before="113" w:line="305" w:lineRule="auto"/>
        <w:ind w:left="15" w:right="300" w:firstLine="643"/>
        <w:rPr>
          <w:sz w:val="23"/>
          <w:szCs w:val="23"/>
        </w:rPr>
      </w:pPr>
      <w:r>
        <w:rPr>
          <w:spacing w:val="14"/>
          <w:sz w:val="23"/>
          <w:szCs w:val="23"/>
        </w:rPr>
        <w:t>投诉书应当署名。投诉人为自然人，应当由本人</w:t>
      </w:r>
      <w:r>
        <w:rPr>
          <w:spacing w:val="13"/>
          <w:sz w:val="23"/>
          <w:szCs w:val="23"/>
        </w:rPr>
        <w:t>签字；投诉人为法人或者其他</w:t>
      </w:r>
      <w:r>
        <w:rPr>
          <w:sz w:val="23"/>
          <w:szCs w:val="23"/>
        </w:rPr>
        <w:t xml:space="preserve"> </w:t>
      </w:r>
      <w:r>
        <w:rPr>
          <w:spacing w:val="11"/>
          <w:sz w:val="23"/>
          <w:szCs w:val="23"/>
        </w:rPr>
        <w:t>组织的，应当由法定代表人或者主要负责人签字并加盖公章。</w:t>
      </w:r>
    </w:p>
    <w:p>
      <w:pPr>
        <w:pStyle w:val="2"/>
        <w:spacing w:before="40" w:line="311" w:lineRule="auto"/>
        <w:ind w:left="14" w:right="294" w:firstLine="644"/>
        <w:rPr>
          <w:sz w:val="23"/>
          <w:szCs w:val="23"/>
        </w:rPr>
      </w:pPr>
      <w:r>
        <w:rPr>
          <w:spacing w:val="14"/>
          <w:sz w:val="23"/>
          <w:szCs w:val="23"/>
        </w:rPr>
        <w:t>《政府采购供应商投诉处理办法》第九条：投诉</w:t>
      </w:r>
      <w:r>
        <w:rPr>
          <w:spacing w:val="13"/>
          <w:sz w:val="23"/>
          <w:szCs w:val="23"/>
        </w:rPr>
        <w:t>人可以委托代理人办理投诉事</w:t>
      </w:r>
      <w:r>
        <w:rPr>
          <w:sz w:val="23"/>
          <w:szCs w:val="23"/>
        </w:rPr>
        <w:t xml:space="preserve"> </w:t>
      </w:r>
      <w:r>
        <w:rPr>
          <w:spacing w:val="11"/>
          <w:sz w:val="23"/>
          <w:szCs w:val="23"/>
        </w:rPr>
        <w:t>务。代理人办理投书事务时，除提交投诉书外，还应当向同级财政部门提交投诉人的</w:t>
      </w:r>
      <w:r>
        <w:rPr>
          <w:spacing w:val="17"/>
          <w:sz w:val="23"/>
          <w:szCs w:val="23"/>
        </w:rPr>
        <w:t xml:space="preserve"> </w:t>
      </w:r>
      <w:r>
        <w:rPr>
          <w:spacing w:val="12"/>
          <w:sz w:val="23"/>
          <w:szCs w:val="23"/>
        </w:rPr>
        <w:t>授权委托书，授权委托书应当载明委托代理的具</w:t>
      </w:r>
      <w:r>
        <w:rPr>
          <w:spacing w:val="11"/>
          <w:sz w:val="23"/>
          <w:szCs w:val="23"/>
        </w:rPr>
        <w:t>体权限和事项。</w:t>
      </w:r>
    </w:p>
    <w:p>
      <w:pPr>
        <w:pStyle w:val="2"/>
        <w:spacing w:before="38" w:line="229" w:lineRule="auto"/>
        <w:ind w:left="659"/>
        <w:rPr>
          <w:sz w:val="23"/>
          <w:szCs w:val="23"/>
        </w:rPr>
      </w:pPr>
      <w:r>
        <w:rPr>
          <w:spacing w:val="10"/>
          <w:sz w:val="23"/>
          <w:szCs w:val="23"/>
        </w:rPr>
        <w:t>《政府采购供应商投诉处理办法》第十条：投诉人提起投诉应</w:t>
      </w:r>
      <w:r>
        <w:rPr>
          <w:spacing w:val="9"/>
          <w:sz w:val="23"/>
          <w:szCs w:val="23"/>
        </w:rPr>
        <w:t>当符合下列条件：</w:t>
      </w:r>
    </w:p>
    <w:p>
      <w:pPr>
        <w:pStyle w:val="2"/>
        <w:spacing w:before="116" w:line="230" w:lineRule="auto"/>
        <w:ind w:left="665"/>
        <w:rPr>
          <w:sz w:val="23"/>
          <w:szCs w:val="23"/>
        </w:rPr>
      </w:pPr>
      <w:r>
        <w:rPr>
          <w:spacing w:val="10"/>
          <w:sz w:val="23"/>
          <w:szCs w:val="23"/>
        </w:rPr>
        <w:t>（一）   投诉人是参与所投诉政府采购活动的供应商；</w:t>
      </w:r>
    </w:p>
    <w:p>
      <w:pPr>
        <w:pStyle w:val="2"/>
        <w:spacing w:before="113" w:line="229" w:lineRule="auto"/>
        <w:ind w:left="665"/>
        <w:rPr>
          <w:sz w:val="23"/>
          <w:szCs w:val="23"/>
        </w:rPr>
      </w:pPr>
      <w:r>
        <w:rPr>
          <w:spacing w:val="9"/>
          <w:sz w:val="23"/>
          <w:szCs w:val="23"/>
        </w:rPr>
        <w:t>（二）   提起投诉诉前已依法进行质疑；</w:t>
      </w:r>
    </w:p>
    <w:p>
      <w:pPr>
        <w:pStyle w:val="2"/>
        <w:spacing w:before="114" w:line="229" w:lineRule="auto"/>
        <w:ind w:left="665"/>
        <w:rPr>
          <w:sz w:val="23"/>
          <w:szCs w:val="23"/>
        </w:rPr>
      </w:pPr>
      <w:r>
        <w:rPr>
          <w:spacing w:val="9"/>
          <w:sz w:val="23"/>
          <w:szCs w:val="23"/>
        </w:rPr>
        <w:t>（三）   投诉书内容符合本办法的规定；</w:t>
      </w:r>
    </w:p>
    <w:p>
      <w:pPr>
        <w:spacing w:line="249" w:lineRule="auto"/>
        <w:rPr>
          <w:rFonts w:ascii="Arial"/>
          <w:sz w:val="21"/>
        </w:rPr>
      </w:pPr>
    </w:p>
    <w:p>
      <w:pPr>
        <w:spacing w:line="250" w:lineRule="auto"/>
        <w:rPr>
          <w:rFonts w:ascii="Arial"/>
          <w:sz w:val="21"/>
        </w:rPr>
      </w:pPr>
    </w:p>
    <w:p>
      <w:pPr>
        <w:pStyle w:val="2"/>
        <w:spacing w:before="55"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40</w:t>
      </w:r>
    </w:p>
    <w:p>
      <w:pPr>
        <w:spacing w:line="235" w:lineRule="auto"/>
        <w:rPr>
          <w:rFonts w:ascii="宋体" w:hAnsi="宋体" w:eastAsia="宋体" w:cs="宋体"/>
          <w:sz w:val="17"/>
          <w:szCs w:val="17"/>
        </w:rPr>
        <w:sectPr>
          <w:pgSz w:w="11900" w:h="16838"/>
          <w:pgMar w:top="1133" w:right="1237" w:bottom="0" w:left="1416" w:header="861" w:footer="0" w:gutter="0"/>
          <w:cols w:space="720" w:num="1"/>
        </w:sectPr>
      </w:pPr>
    </w:p>
    <w:p>
      <w:pPr>
        <w:spacing w:line="460" w:lineRule="auto"/>
        <w:rPr>
          <w:rFonts w:ascii="Arial"/>
          <w:sz w:val="21"/>
        </w:rPr>
      </w:pPr>
    </w:p>
    <w:p>
      <w:pPr>
        <w:pStyle w:val="2"/>
        <w:spacing w:before="74" w:line="227" w:lineRule="auto"/>
        <w:ind w:left="665"/>
        <w:rPr>
          <w:sz w:val="23"/>
          <w:szCs w:val="23"/>
        </w:rPr>
      </w:pPr>
      <w:r>
        <w:rPr>
          <w:spacing w:val="9"/>
          <w:sz w:val="23"/>
          <w:szCs w:val="23"/>
        </w:rPr>
        <w:t>（四）   在投诉有效期内提起投诉；</w:t>
      </w:r>
    </w:p>
    <w:p>
      <w:pPr>
        <w:pStyle w:val="2"/>
        <w:spacing w:before="117" w:line="229" w:lineRule="auto"/>
        <w:ind w:left="665"/>
        <w:rPr>
          <w:sz w:val="23"/>
          <w:szCs w:val="23"/>
        </w:rPr>
      </w:pPr>
      <w:r>
        <w:rPr>
          <w:spacing w:val="8"/>
          <w:sz w:val="23"/>
          <w:szCs w:val="23"/>
        </w:rPr>
        <w:t>（五）   属于本级财政部门管辖；</w:t>
      </w:r>
    </w:p>
    <w:p>
      <w:pPr>
        <w:pStyle w:val="2"/>
        <w:spacing w:before="115" w:line="230" w:lineRule="auto"/>
        <w:ind w:left="665"/>
        <w:rPr>
          <w:sz w:val="23"/>
          <w:szCs w:val="23"/>
        </w:rPr>
      </w:pPr>
      <w:r>
        <w:rPr>
          <w:spacing w:val="7"/>
          <w:sz w:val="23"/>
          <w:szCs w:val="23"/>
        </w:rPr>
        <w:t>（六）</w:t>
      </w:r>
      <w:r>
        <w:rPr>
          <w:spacing w:val="28"/>
          <w:sz w:val="23"/>
          <w:szCs w:val="23"/>
        </w:rPr>
        <w:t xml:space="preserve">   </w:t>
      </w:r>
      <w:r>
        <w:rPr>
          <w:spacing w:val="7"/>
          <w:sz w:val="23"/>
          <w:szCs w:val="23"/>
        </w:rPr>
        <w:t>同一投诉事项未经财政部门投诉处理；</w:t>
      </w:r>
    </w:p>
    <w:p>
      <w:pPr>
        <w:pStyle w:val="2"/>
        <w:spacing w:before="111" w:line="230" w:lineRule="auto"/>
        <w:ind w:left="665"/>
        <w:rPr>
          <w:sz w:val="23"/>
          <w:szCs w:val="23"/>
        </w:rPr>
      </w:pPr>
      <w:r>
        <w:rPr>
          <w:spacing w:val="7"/>
          <w:sz w:val="23"/>
          <w:szCs w:val="23"/>
        </w:rPr>
        <w:t>（七）</w:t>
      </w:r>
      <w:r>
        <w:rPr>
          <w:spacing w:val="25"/>
          <w:sz w:val="23"/>
          <w:szCs w:val="23"/>
        </w:rPr>
        <w:t xml:space="preserve">   </w:t>
      </w:r>
      <w:r>
        <w:rPr>
          <w:spacing w:val="7"/>
          <w:sz w:val="23"/>
          <w:szCs w:val="23"/>
        </w:rPr>
        <w:t>国务院财政部门规定的其他条件。</w:t>
      </w:r>
    </w:p>
    <w:p>
      <w:pPr>
        <w:spacing w:line="366" w:lineRule="auto"/>
        <w:rPr>
          <w:rFonts w:ascii="Arial"/>
          <w:sz w:val="21"/>
        </w:rPr>
      </w:pPr>
    </w:p>
    <w:p>
      <w:pPr>
        <w:pStyle w:val="2"/>
        <w:spacing w:before="75" w:line="228" w:lineRule="auto"/>
        <w:ind w:left="508"/>
        <w:rPr>
          <w:sz w:val="23"/>
          <w:szCs w:val="23"/>
        </w:rPr>
      </w:pPr>
      <w:r>
        <w:rPr>
          <w:b/>
          <w:bCs/>
          <w:spacing w:val="9"/>
          <w:sz w:val="23"/>
          <w:szCs w:val="23"/>
        </w:rPr>
        <w:t>三、虚假、恶意投诉法律责任</w:t>
      </w:r>
    </w:p>
    <w:p>
      <w:pPr>
        <w:pStyle w:val="2"/>
        <w:spacing w:before="112" w:line="305" w:lineRule="auto"/>
        <w:ind w:left="14" w:right="292" w:firstLine="500"/>
        <w:rPr>
          <w:sz w:val="23"/>
          <w:szCs w:val="23"/>
        </w:rPr>
      </w:pPr>
      <w:r>
        <w:rPr>
          <w:spacing w:val="11"/>
          <w:sz w:val="23"/>
          <w:szCs w:val="23"/>
        </w:rPr>
        <w:t>第七十三条：供应商捏造实施、提供虚假材料或者以非法手段取得证明材料</w:t>
      </w:r>
      <w:r>
        <w:rPr>
          <w:spacing w:val="10"/>
          <w:sz w:val="23"/>
          <w:szCs w:val="23"/>
        </w:rPr>
        <w:t>进行</w:t>
      </w:r>
      <w:r>
        <w:rPr>
          <w:sz w:val="23"/>
          <w:szCs w:val="23"/>
        </w:rPr>
        <w:t xml:space="preserve"> </w:t>
      </w:r>
      <w:r>
        <w:rPr>
          <w:spacing w:val="7"/>
          <w:sz w:val="23"/>
          <w:szCs w:val="23"/>
        </w:rPr>
        <w:t>投诉的，</w:t>
      </w:r>
      <w:r>
        <w:rPr>
          <w:spacing w:val="-54"/>
          <w:sz w:val="23"/>
          <w:szCs w:val="23"/>
        </w:rPr>
        <w:t xml:space="preserve"> </w:t>
      </w:r>
      <w:r>
        <w:rPr>
          <w:spacing w:val="7"/>
          <w:sz w:val="23"/>
          <w:szCs w:val="23"/>
        </w:rPr>
        <w:t>由财政部门列入不良行为记录名单，禁止其</w:t>
      </w:r>
      <w:r>
        <w:rPr>
          <w:spacing w:val="-19"/>
          <w:sz w:val="23"/>
          <w:szCs w:val="23"/>
        </w:rPr>
        <w:t xml:space="preserve"> </w:t>
      </w:r>
      <w:r>
        <w:rPr>
          <w:spacing w:val="7"/>
          <w:sz w:val="23"/>
          <w:szCs w:val="23"/>
        </w:rPr>
        <w:t>1</w:t>
      </w:r>
      <w:r>
        <w:rPr>
          <w:spacing w:val="-29"/>
          <w:sz w:val="23"/>
          <w:szCs w:val="23"/>
        </w:rPr>
        <w:t xml:space="preserve"> </w:t>
      </w:r>
      <w:r>
        <w:rPr>
          <w:spacing w:val="7"/>
          <w:sz w:val="23"/>
          <w:szCs w:val="23"/>
        </w:rPr>
        <w:t>至</w:t>
      </w:r>
      <w:r>
        <w:rPr>
          <w:spacing w:val="-39"/>
          <w:sz w:val="23"/>
          <w:szCs w:val="23"/>
        </w:rPr>
        <w:t xml:space="preserve"> </w:t>
      </w:r>
      <w:r>
        <w:rPr>
          <w:spacing w:val="7"/>
          <w:sz w:val="23"/>
          <w:szCs w:val="23"/>
        </w:rPr>
        <w:t>3</w:t>
      </w:r>
      <w:r>
        <w:rPr>
          <w:spacing w:val="-32"/>
          <w:sz w:val="23"/>
          <w:szCs w:val="23"/>
        </w:rPr>
        <w:t xml:space="preserve"> </w:t>
      </w:r>
      <w:r>
        <w:rPr>
          <w:spacing w:val="7"/>
          <w:sz w:val="23"/>
          <w:szCs w:val="23"/>
        </w:rPr>
        <w:t>年内参加政府采</w:t>
      </w:r>
      <w:r>
        <w:rPr>
          <w:spacing w:val="6"/>
          <w:sz w:val="23"/>
          <w:szCs w:val="23"/>
        </w:rPr>
        <w:t>购活动。</w:t>
      </w:r>
    </w:p>
    <w:p>
      <w:pPr>
        <w:pStyle w:val="2"/>
        <w:spacing w:before="42" w:line="310" w:lineRule="auto"/>
        <w:ind w:left="15" w:right="294" w:firstLine="488"/>
        <w:rPr>
          <w:sz w:val="23"/>
          <w:szCs w:val="23"/>
        </w:rPr>
      </w:pPr>
      <w:r>
        <w:rPr>
          <w:spacing w:val="11"/>
          <w:sz w:val="23"/>
          <w:szCs w:val="23"/>
        </w:rPr>
        <w:t>《政府采购供应商投诉处理办法》第二十六条：投诉人有下列情形之一的，属于</w:t>
      </w:r>
      <w:r>
        <w:rPr>
          <w:spacing w:val="10"/>
          <w:sz w:val="23"/>
          <w:szCs w:val="23"/>
        </w:rPr>
        <w:t xml:space="preserve"> </w:t>
      </w:r>
      <w:r>
        <w:rPr>
          <w:spacing w:val="11"/>
          <w:sz w:val="23"/>
          <w:szCs w:val="23"/>
        </w:rPr>
        <w:t>虚假、恶意投诉，财政部门应当驳回投诉，将其列入不良行为记录名单，并依法予以</w:t>
      </w:r>
      <w:r>
        <w:rPr>
          <w:spacing w:val="16"/>
          <w:sz w:val="23"/>
          <w:szCs w:val="23"/>
        </w:rPr>
        <w:t xml:space="preserve"> </w:t>
      </w:r>
      <w:r>
        <w:rPr>
          <w:spacing w:val="1"/>
          <w:sz w:val="23"/>
          <w:szCs w:val="23"/>
        </w:rPr>
        <w:t>处罚：</w:t>
      </w:r>
    </w:p>
    <w:p>
      <w:pPr>
        <w:pStyle w:val="2"/>
        <w:spacing w:before="41" w:line="230" w:lineRule="auto"/>
        <w:ind w:left="509"/>
        <w:rPr>
          <w:sz w:val="23"/>
          <w:szCs w:val="23"/>
        </w:rPr>
      </w:pPr>
      <w:r>
        <w:rPr>
          <w:spacing w:val="7"/>
          <w:sz w:val="23"/>
          <w:szCs w:val="23"/>
        </w:rPr>
        <w:t>（一）1</w:t>
      </w:r>
      <w:r>
        <w:rPr>
          <w:spacing w:val="-29"/>
          <w:sz w:val="23"/>
          <w:szCs w:val="23"/>
        </w:rPr>
        <w:t xml:space="preserve"> </w:t>
      </w:r>
      <w:r>
        <w:rPr>
          <w:spacing w:val="7"/>
          <w:sz w:val="23"/>
          <w:szCs w:val="23"/>
        </w:rPr>
        <w:t>年内</w:t>
      </w:r>
      <w:r>
        <w:rPr>
          <w:spacing w:val="-36"/>
          <w:sz w:val="23"/>
          <w:szCs w:val="23"/>
        </w:rPr>
        <w:t xml:space="preserve"> </w:t>
      </w:r>
      <w:r>
        <w:rPr>
          <w:spacing w:val="7"/>
          <w:sz w:val="23"/>
          <w:szCs w:val="23"/>
        </w:rPr>
        <w:t>3</w:t>
      </w:r>
      <w:r>
        <w:rPr>
          <w:spacing w:val="-37"/>
          <w:sz w:val="23"/>
          <w:szCs w:val="23"/>
        </w:rPr>
        <w:t xml:space="preserve"> </w:t>
      </w:r>
      <w:r>
        <w:rPr>
          <w:spacing w:val="7"/>
          <w:sz w:val="23"/>
          <w:szCs w:val="23"/>
        </w:rPr>
        <w:t>次以上投诉均查无实据的；</w:t>
      </w:r>
    </w:p>
    <w:p>
      <w:pPr>
        <w:pStyle w:val="2"/>
        <w:spacing w:before="112" w:line="228" w:lineRule="auto"/>
        <w:ind w:left="509"/>
        <w:rPr>
          <w:sz w:val="23"/>
          <w:szCs w:val="23"/>
        </w:rPr>
      </w:pPr>
      <w:r>
        <w:rPr>
          <w:spacing w:val="10"/>
          <w:sz w:val="23"/>
          <w:szCs w:val="23"/>
        </w:rPr>
        <w:t>（二）捏造事实或者提供虚假投诉材料的。</w:t>
      </w: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2"/>
        <w:spacing w:before="75" w:line="229" w:lineRule="auto"/>
        <w:ind w:left="17"/>
        <w:rPr>
          <w:sz w:val="23"/>
          <w:szCs w:val="23"/>
        </w:rPr>
      </w:pPr>
      <w:r>
        <w:rPr>
          <w:spacing w:val="10"/>
          <w:sz w:val="23"/>
          <w:szCs w:val="23"/>
        </w:rPr>
        <w:t>递交投诉书地址：</w:t>
      </w:r>
      <w:r>
        <w:rPr>
          <w:spacing w:val="-62"/>
          <w:sz w:val="23"/>
          <w:szCs w:val="23"/>
        </w:rPr>
        <w:t xml:space="preserve"> </w:t>
      </w:r>
      <w:r>
        <w:rPr>
          <w:spacing w:val="10"/>
          <w:sz w:val="23"/>
          <w:szCs w:val="23"/>
        </w:rPr>
        <w:t>阿图什市财政局政府采购办监管办公室</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2"/>
        <w:spacing w:before="55"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41</w:t>
      </w:r>
    </w:p>
    <w:p>
      <w:pPr>
        <w:spacing w:line="235" w:lineRule="auto"/>
        <w:rPr>
          <w:rFonts w:ascii="宋体" w:hAnsi="宋体" w:eastAsia="宋体" w:cs="宋体"/>
          <w:sz w:val="17"/>
          <w:szCs w:val="17"/>
        </w:rPr>
        <w:sectPr>
          <w:pgSz w:w="11900" w:h="16838"/>
          <w:pgMar w:top="1133" w:right="1237" w:bottom="0" w:left="1416" w:header="861" w:footer="0" w:gutter="0"/>
          <w:cols w:space="720" w:num="1"/>
        </w:sectPr>
      </w:pPr>
    </w:p>
    <w:p>
      <w:pPr>
        <w:spacing w:line="286" w:lineRule="auto"/>
        <w:rPr>
          <w:rFonts w:ascii="Arial"/>
          <w:sz w:val="21"/>
        </w:rPr>
      </w:pPr>
    </w:p>
    <w:p>
      <w:pPr>
        <w:spacing w:line="286" w:lineRule="auto"/>
        <w:rPr>
          <w:rFonts w:ascii="Arial"/>
          <w:sz w:val="21"/>
        </w:rPr>
      </w:pPr>
    </w:p>
    <w:p>
      <w:pPr>
        <w:pStyle w:val="2"/>
        <w:spacing w:before="74" w:line="230" w:lineRule="auto"/>
        <w:ind w:left="3886"/>
        <w:rPr>
          <w:sz w:val="23"/>
          <w:szCs w:val="23"/>
        </w:rPr>
      </w:pPr>
      <w:r>
        <w:rPr>
          <w:b/>
          <w:bCs/>
          <w:spacing w:val="6"/>
          <w:sz w:val="23"/>
          <w:szCs w:val="23"/>
        </w:rPr>
        <w:t>质疑函范本</w:t>
      </w:r>
    </w:p>
    <w:p>
      <w:pPr>
        <w:spacing w:line="250" w:lineRule="auto"/>
        <w:rPr>
          <w:rFonts w:ascii="Arial"/>
          <w:sz w:val="21"/>
        </w:rPr>
      </w:pPr>
    </w:p>
    <w:p>
      <w:pPr>
        <w:spacing w:line="251" w:lineRule="auto"/>
        <w:rPr>
          <w:rFonts w:ascii="Arial"/>
          <w:sz w:val="21"/>
        </w:rPr>
      </w:pPr>
    </w:p>
    <w:p>
      <w:pPr>
        <w:pStyle w:val="2"/>
        <w:spacing w:before="74" w:line="230" w:lineRule="auto"/>
        <w:ind w:left="508"/>
        <w:rPr>
          <w:sz w:val="23"/>
          <w:szCs w:val="23"/>
        </w:rPr>
      </w:pPr>
      <w:r>
        <w:rPr>
          <w:spacing w:val="9"/>
          <w:sz w:val="23"/>
          <w:szCs w:val="23"/>
        </w:rPr>
        <w:t>一、质疑供应商基本信息</w:t>
      </w:r>
    </w:p>
    <w:p>
      <w:pPr>
        <w:pStyle w:val="2"/>
        <w:spacing w:before="254" w:line="226" w:lineRule="auto"/>
        <w:ind w:left="510"/>
        <w:rPr>
          <w:sz w:val="23"/>
          <w:szCs w:val="23"/>
        </w:rPr>
      </w:pPr>
      <w:r>
        <w:rPr>
          <w:spacing w:val="9"/>
          <w:sz w:val="23"/>
          <w:szCs w:val="23"/>
        </w:rPr>
        <w:t>质疑供应商：</w:t>
      </w:r>
      <w:r>
        <w:rPr>
          <w:position w:val="-3"/>
          <w:sz w:val="23"/>
          <w:szCs w:val="23"/>
        </w:rPr>
        <w:drawing>
          <wp:inline distT="0" distB="0" distL="0" distR="0">
            <wp:extent cx="1928495" cy="762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40"/>
                    <a:stretch>
                      <a:fillRect/>
                    </a:stretch>
                  </pic:blipFill>
                  <pic:spPr>
                    <a:xfrm>
                      <a:off x="0" y="0"/>
                      <a:ext cx="1929101" cy="7632"/>
                    </a:xfrm>
                    <a:prstGeom prst="rect">
                      <a:avLst/>
                    </a:prstGeom>
                  </pic:spPr>
                </pic:pic>
              </a:graphicData>
            </a:graphic>
          </wp:inline>
        </w:drawing>
      </w:r>
    </w:p>
    <w:p>
      <w:pPr>
        <w:pStyle w:val="2"/>
        <w:spacing w:before="258" w:line="226" w:lineRule="auto"/>
        <w:ind w:left="505"/>
        <w:rPr>
          <w:sz w:val="23"/>
          <w:szCs w:val="23"/>
        </w:rPr>
      </w:pPr>
      <w:r>
        <w:rPr>
          <w:spacing w:val="4"/>
          <w:sz w:val="23"/>
          <w:szCs w:val="23"/>
        </w:rPr>
        <w:t>地址：</w:t>
      </w:r>
      <w:r>
        <w:rPr>
          <w:position w:val="-3"/>
          <w:sz w:val="23"/>
          <w:szCs w:val="23"/>
        </w:rPr>
        <w:drawing>
          <wp:inline distT="0" distB="0" distL="0" distR="0">
            <wp:extent cx="2006600" cy="762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41"/>
                    <a:stretch>
                      <a:fillRect/>
                    </a:stretch>
                  </pic:blipFill>
                  <pic:spPr>
                    <a:xfrm>
                      <a:off x="0" y="0"/>
                      <a:ext cx="2007205" cy="7632"/>
                    </a:xfrm>
                    <a:prstGeom prst="rect">
                      <a:avLst/>
                    </a:prstGeom>
                  </pic:spPr>
                </pic:pic>
              </a:graphicData>
            </a:graphic>
          </wp:inline>
        </w:drawing>
      </w:r>
      <w:r>
        <w:rPr>
          <w:spacing w:val="-81"/>
          <w:sz w:val="23"/>
          <w:szCs w:val="23"/>
        </w:rPr>
        <w:t xml:space="preserve"> </w:t>
      </w:r>
      <w:r>
        <w:rPr>
          <w:spacing w:val="4"/>
          <w:sz w:val="23"/>
          <w:szCs w:val="23"/>
        </w:rPr>
        <w:t>邮编：</w:t>
      </w:r>
      <w:r>
        <w:rPr>
          <w:position w:val="-3"/>
          <w:sz w:val="23"/>
          <w:szCs w:val="23"/>
        </w:rPr>
        <w:drawing>
          <wp:inline distT="0" distB="0" distL="0" distR="0">
            <wp:extent cx="925830" cy="762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42"/>
                    <a:stretch>
                      <a:fillRect/>
                    </a:stretch>
                  </pic:blipFill>
                  <pic:spPr>
                    <a:xfrm>
                      <a:off x="0" y="0"/>
                      <a:ext cx="926451" cy="7632"/>
                    </a:xfrm>
                    <a:prstGeom prst="rect">
                      <a:avLst/>
                    </a:prstGeom>
                  </pic:spPr>
                </pic:pic>
              </a:graphicData>
            </a:graphic>
          </wp:inline>
        </w:drawing>
      </w:r>
    </w:p>
    <w:p>
      <w:pPr>
        <w:pStyle w:val="2"/>
        <w:spacing w:before="259" w:line="226" w:lineRule="auto"/>
        <w:ind w:left="501"/>
        <w:rPr>
          <w:sz w:val="23"/>
          <w:szCs w:val="23"/>
        </w:rPr>
      </w:pPr>
      <w:r>
        <w:rPr>
          <w:spacing w:val="10"/>
          <w:sz w:val="23"/>
          <w:szCs w:val="23"/>
        </w:rPr>
        <w:t>联系人：</w:t>
      </w:r>
      <w:r>
        <w:rPr>
          <w:position w:val="-3"/>
          <w:sz w:val="23"/>
          <w:szCs w:val="23"/>
        </w:rPr>
        <w:drawing>
          <wp:inline distT="0" distB="0" distL="0" distR="0">
            <wp:extent cx="1697355" cy="762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43"/>
                    <a:stretch>
                      <a:fillRect/>
                    </a:stretch>
                  </pic:blipFill>
                  <pic:spPr>
                    <a:xfrm>
                      <a:off x="0" y="0"/>
                      <a:ext cx="1697963" cy="7632"/>
                    </a:xfrm>
                    <a:prstGeom prst="rect">
                      <a:avLst/>
                    </a:prstGeom>
                  </pic:spPr>
                </pic:pic>
              </a:graphicData>
            </a:graphic>
          </wp:inline>
        </w:drawing>
      </w:r>
      <w:r>
        <w:rPr>
          <w:spacing w:val="-101"/>
          <w:sz w:val="23"/>
          <w:szCs w:val="23"/>
        </w:rPr>
        <w:t xml:space="preserve"> </w:t>
      </w:r>
      <w:r>
        <w:rPr>
          <w:spacing w:val="10"/>
          <w:sz w:val="23"/>
          <w:szCs w:val="23"/>
        </w:rPr>
        <w:t>联系电话：</w:t>
      </w:r>
      <w:r>
        <w:rPr>
          <w:position w:val="-3"/>
          <w:sz w:val="23"/>
          <w:szCs w:val="23"/>
        </w:rPr>
        <w:drawing>
          <wp:inline distT="0" distB="0" distL="0" distR="0">
            <wp:extent cx="923925" cy="762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44"/>
                    <a:stretch>
                      <a:fillRect/>
                    </a:stretch>
                  </pic:blipFill>
                  <pic:spPr>
                    <a:xfrm>
                      <a:off x="0" y="0"/>
                      <a:ext cx="924547" cy="7632"/>
                    </a:xfrm>
                    <a:prstGeom prst="rect">
                      <a:avLst/>
                    </a:prstGeom>
                  </pic:spPr>
                </pic:pic>
              </a:graphicData>
            </a:graphic>
          </wp:inline>
        </w:drawing>
      </w:r>
    </w:p>
    <w:p>
      <w:pPr>
        <w:pStyle w:val="2"/>
        <w:spacing w:before="258" w:line="226" w:lineRule="auto"/>
        <w:ind w:left="504"/>
        <w:rPr>
          <w:sz w:val="23"/>
          <w:szCs w:val="23"/>
        </w:rPr>
      </w:pPr>
      <w:r>
        <w:rPr>
          <w:spacing w:val="9"/>
          <w:sz w:val="23"/>
          <w:szCs w:val="23"/>
        </w:rPr>
        <w:t>授权代表：</w:t>
      </w:r>
      <w:r>
        <w:rPr>
          <w:position w:val="-3"/>
          <w:sz w:val="23"/>
          <w:szCs w:val="23"/>
        </w:rPr>
        <w:drawing>
          <wp:inline distT="0" distB="0" distL="0" distR="0">
            <wp:extent cx="3240405" cy="762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45"/>
                    <a:stretch>
                      <a:fillRect/>
                    </a:stretch>
                  </pic:blipFill>
                  <pic:spPr>
                    <a:xfrm>
                      <a:off x="0" y="0"/>
                      <a:ext cx="3240988" cy="7632"/>
                    </a:xfrm>
                    <a:prstGeom prst="rect">
                      <a:avLst/>
                    </a:prstGeom>
                  </pic:spPr>
                </pic:pic>
              </a:graphicData>
            </a:graphic>
          </wp:inline>
        </w:drawing>
      </w:r>
    </w:p>
    <w:p>
      <w:pPr>
        <w:pStyle w:val="2"/>
        <w:spacing w:before="258" w:line="226" w:lineRule="auto"/>
        <w:ind w:left="501"/>
        <w:rPr>
          <w:sz w:val="23"/>
          <w:szCs w:val="23"/>
        </w:rPr>
      </w:pPr>
      <w:r>
        <w:rPr>
          <w:spacing w:val="10"/>
          <w:sz w:val="23"/>
          <w:szCs w:val="23"/>
        </w:rPr>
        <w:t>联系电话：</w:t>
      </w:r>
      <w:r>
        <w:rPr>
          <w:position w:val="-3"/>
          <w:sz w:val="23"/>
          <w:szCs w:val="23"/>
        </w:rPr>
        <w:drawing>
          <wp:inline distT="0" distB="0" distL="0" distR="0">
            <wp:extent cx="3240405" cy="762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45"/>
                    <a:stretch>
                      <a:fillRect/>
                    </a:stretch>
                  </pic:blipFill>
                  <pic:spPr>
                    <a:xfrm>
                      <a:off x="0" y="0"/>
                      <a:ext cx="3240988" cy="7632"/>
                    </a:xfrm>
                    <a:prstGeom prst="rect">
                      <a:avLst/>
                    </a:prstGeom>
                  </pic:spPr>
                </pic:pic>
              </a:graphicData>
            </a:graphic>
          </wp:inline>
        </w:drawing>
      </w:r>
    </w:p>
    <w:p>
      <w:pPr>
        <w:pStyle w:val="2"/>
        <w:spacing w:before="259" w:line="226" w:lineRule="auto"/>
        <w:ind w:left="505"/>
        <w:rPr>
          <w:sz w:val="23"/>
          <w:szCs w:val="23"/>
        </w:rPr>
      </w:pPr>
      <w:r>
        <w:rPr>
          <w:spacing w:val="1"/>
          <w:sz w:val="23"/>
          <w:szCs w:val="23"/>
        </w:rPr>
        <w:t>地址：</w:t>
      </w:r>
      <w:r>
        <w:rPr>
          <w:spacing w:val="23"/>
          <w:sz w:val="23"/>
          <w:szCs w:val="23"/>
        </w:rPr>
        <w:t xml:space="preserve"> </w:t>
      </w:r>
      <w:r>
        <w:rPr>
          <w:position w:val="-3"/>
          <w:sz w:val="23"/>
          <w:szCs w:val="23"/>
        </w:rPr>
        <w:drawing>
          <wp:inline distT="0" distB="0" distL="0" distR="0">
            <wp:extent cx="1852295" cy="762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46"/>
                    <a:stretch>
                      <a:fillRect/>
                    </a:stretch>
                  </pic:blipFill>
                  <pic:spPr>
                    <a:xfrm>
                      <a:off x="0" y="0"/>
                      <a:ext cx="1852900" cy="7632"/>
                    </a:xfrm>
                    <a:prstGeom prst="rect">
                      <a:avLst/>
                    </a:prstGeom>
                  </pic:spPr>
                </pic:pic>
              </a:graphicData>
            </a:graphic>
          </wp:inline>
        </w:drawing>
      </w:r>
      <w:r>
        <w:rPr>
          <w:spacing w:val="-81"/>
          <w:sz w:val="23"/>
          <w:szCs w:val="23"/>
        </w:rPr>
        <w:t xml:space="preserve"> </w:t>
      </w:r>
      <w:r>
        <w:rPr>
          <w:spacing w:val="1"/>
          <w:sz w:val="23"/>
          <w:szCs w:val="23"/>
        </w:rPr>
        <w:t>邮编：</w:t>
      </w:r>
      <w:r>
        <w:rPr>
          <w:position w:val="-3"/>
          <w:sz w:val="23"/>
          <w:szCs w:val="23"/>
        </w:rPr>
        <w:drawing>
          <wp:inline distT="0" distB="0" distL="0" distR="0">
            <wp:extent cx="1157605" cy="762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47"/>
                    <a:stretch>
                      <a:fillRect/>
                    </a:stretch>
                  </pic:blipFill>
                  <pic:spPr>
                    <a:xfrm>
                      <a:off x="0" y="0"/>
                      <a:ext cx="1158223" cy="7632"/>
                    </a:xfrm>
                    <a:prstGeom prst="rect">
                      <a:avLst/>
                    </a:prstGeom>
                  </pic:spPr>
                </pic:pic>
              </a:graphicData>
            </a:graphic>
          </wp:inline>
        </w:drawing>
      </w:r>
    </w:p>
    <w:p>
      <w:pPr>
        <w:pStyle w:val="2"/>
        <w:spacing w:before="258" w:line="230" w:lineRule="auto"/>
        <w:ind w:left="512"/>
        <w:rPr>
          <w:sz w:val="23"/>
          <w:szCs w:val="23"/>
        </w:rPr>
      </w:pPr>
      <w:r>
        <w:rPr>
          <w:spacing w:val="10"/>
          <w:sz w:val="23"/>
          <w:szCs w:val="23"/>
        </w:rPr>
        <w:t>二、质疑项目基本情况</w:t>
      </w:r>
    </w:p>
    <w:p>
      <w:pPr>
        <w:pStyle w:val="2"/>
        <w:spacing w:before="254" w:line="226" w:lineRule="auto"/>
        <w:ind w:left="510"/>
        <w:rPr>
          <w:sz w:val="23"/>
          <w:szCs w:val="23"/>
        </w:rPr>
      </w:pPr>
      <w:r>
        <w:rPr>
          <w:spacing w:val="10"/>
          <w:sz w:val="23"/>
          <w:szCs w:val="23"/>
        </w:rPr>
        <w:t>质疑项目的名称：</w:t>
      </w:r>
      <w:r>
        <w:rPr>
          <w:position w:val="-3"/>
          <w:sz w:val="23"/>
          <w:szCs w:val="23"/>
        </w:rPr>
        <w:drawing>
          <wp:inline distT="0" distB="0" distL="0" distR="0">
            <wp:extent cx="2855595" cy="762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48"/>
                    <a:stretch>
                      <a:fillRect/>
                    </a:stretch>
                  </pic:blipFill>
                  <pic:spPr>
                    <a:xfrm>
                      <a:off x="0" y="0"/>
                      <a:ext cx="2856186" cy="7632"/>
                    </a:xfrm>
                    <a:prstGeom prst="rect">
                      <a:avLst/>
                    </a:prstGeom>
                  </pic:spPr>
                </pic:pic>
              </a:graphicData>
            </a:graphic>
          </wp:inline>
        </w:drawing>
      </w:r>
    </w:p>
    <w:p>
      <w:pPr>
        <w:pStyle w:val="2"/>
        <w:spacing w:before="258" w:line="226" w:lineRule="auto"/>
        <w:ind w:left="510"/>
        <w:rPr>
          <w:sz w:val="23"/>
          <w:szCs w:val="23"/>
        </w:rPr>
      </w:pPr>
      <w:r>
        <w:rPr>
          <w:spacing w:val="8"/>
          <w:sz w:val="23"/>
          <w:szCs w:val="23"/>
        </w:rPr>
        <w:t>质疑项目的编号：</w:t>
      </w:r>
      <w:r>
        <w:rPr>
          <w:position w:val="-3"/>
          <w:sz w:val="23"/>
          <w:szCs w:val="23"/>
        </w:rPr>
        <w:drawing>
          <wp:inline distT="0" distB="0" distL="0" distR="0">
            <wp:extent cx="1157605" cy="762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49"/>
                    <a:stretch>
                      <a:fillRect/>
                    </a:stretch>
                  </pic:blipFill>
                  <pic:spPr>
                    <a:xfrm>
                      <a:off x="0" y="0"/>
                      <a:ext cx="1158223" cy="7632"/>
                    </a:xfrm>
                    <a:prstGeom prst="rect">
                      <a:avLst/>
                    </a:prstGeom>
                  </pic:spPr>
                </pic:pic>
              </a:graphicData>
            </a:graphic>
          </wp:inline>
        </w:drawing>
      </w:r>
      <w:r>
        <w:rPr>
          <w:spacing w:val="-86"/>
          <w:sz w:val="23"/>
          <w:szCs w:val="23"/>
        </w:rPr>
        <w:t xml:space="preserve"> </w:t>
      </w:r>
      <w:r>
        <w:rPr>
          <w:spacing w:val="8"/>
          <w:sz w:val="23"/>
          <w:szCs w:val="23"/>
        </w:rPr>
        <w:t>包号：</w:t>
      </w:r>
      <w:r>
        <w:rPr>
          <w:position w:val="-3"/>
          <w:sz w:val="23"/>
          <w:szCs w:val="23"/>
        </w:rPr>
        <w:drawing>
          <wp:inline distT="0" distB="0" distL="0" distR="0">
            <wp:extent cx="1235710" cy="762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50"/>
                    <a:stretch>
                      <a:fillRect/>
                    </a:stretch>
                  </pic:blipFill>
                  <pic:spPr>
                    <a:xfrm>
                      <a:off x="0" y="0"/>
                      <a:ext cx="1236323" cy="7632"/>
                    </a:xfrm>
                    <a:prstGeom prst="rect">
                      <a:avLst/>
                    </a:prstGeom>
                  </pic:spPr>
                </pic:pic>
              </a:graphicData>
            </a:graphic>
          </wp:inline>
        </w:drawing>
      </w:r>
    </w:p>
    <w:p>
      <w:pPr>
        <w:pStyle w:val="2"/>
        <w:spacing w:before="259" w:line="226" w:lineRule="auto"/>
        <w:ind w:left="506"/>
        <w:rPr>
          <w:sz w:val="23"/>
          <w:szCs w:val="23"/>
        </w:rPr>
      </w:pPr>
      <w:r>
        <w:rPr>
          <w:spacing w:val="9"/>
          <w:sz w:val="23"/>
          <w:szCs w:val="23"/>
        </w:rPr>
        <w:t>采购人名称：</w:t>
      </w:r>
      <w:r>
        <w:rPr>
          <w:position w:val="-3"/>
          <w:sz w:val="23"/>
          <w:szCs w:val="23"/>
        </w:rPr>
        <w:drawing>
          <wp:inline distT="0" distB="0" distL="0" distR="0">
            <wp:extent cx="3164840" cy="762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51"/>
                    <a:stretch>
                      <a:fillRect/>
                    </a:stretch>
                  </pic:blipFill>
                  <pic:spPr>
                    <a:xfrm>
                      <a:off x="0" y="0"/>
                      <a:ext cx="3165425" cy="7632"/>
                    </a:xfrm>
                    <a:prstGeom prst="rect">
                      <a:avLst/>
                    </a:prstGeom>
                  </pic:spPr>
                </pic:pic>
              </a:graphicData>
            </a:graphic>
          </wp:inline>
        </w:drawing>
      </w:r>
    </w:p>
    <w:p>
      <w:pPr>
        <w:pStyle w:val="2"/>
        <w:spacing w:before="258" w:line="226" w:lineRule="auto"/>
        <w:ind w:left="506"/>
        <w:rPr>
          <w:sz w:val="23"/>
          <w:szCs w:val="23"/>
        </w:rPr>
      </w:pPr>
      <w:r>
        <w:rPr>
          <w:spacing w:val="10"/>
          <w:sz w:val="23"/>
          <w:szCs w:val="23"/>
        </w:rPr>
        <w:t>采购文件获取日期：</w:t>
      </w:r>
      <w:r>
        <w:rPr>
          <w:position w:val="-3"/>
          <w:sz w:val="23"/>
          <w:szCs w:val="23"/>
        </w:rPr>
        <w:drawing>
          <wp:inline distT="0" distB="0" distL="0" distR="0">
            <wp:extent cx="2701290" cy="762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52"/>
                    <a:stretch>
                      <a:fillRect/>
                    </a:stretch>
                  </pic:blipFill>
                  <pic:spPr>
                    <a:xfrm>
                      <a:off x="0" y="0"/>
                      <a:ext cx="2701882" cy="7632"/>
                    </a:xfrm>
                    <a:prstGeom prst="rect">
                      <a:avLst/>
                    </a:prstGeom>
                  </pic:spPr>
                </pic:pic>
              </a:graphicData>
            </a:graphic>
          </wp:inline>
        </w:drawing>
      </w:r>
    </w:p>
    <w:p>
      <w:pPr>
        <w:pStyle w:val="2"/>
        <w:spacing w:before="258" w:line="230" w:lineRule="auto"/>
        <w:ind w:left="511"/>
        <w:rPr>
          <w:sz w:val="23"/>
          <w:szCs w:val="23"/>
        </w:rPr>
      </w:pPr>
      <w:r>
        <w:rPr>
          <w:spacing w:val="10"/>
          <w:sz w:val="23"/>
          <w:szCs w:val="23"/>
        </w:rPr>
        <w:t>三、质疑事项具体内容</w:t>
      </w:r>
    </w:p>
    <w:sdt>
      <w:sdtPr>
        <w:rPr>
          <w:rFonts w:ascii="Arial" w:hAnsi="Arial" w:eastAsia="Arial" w:cs="Arial"/>
          <w:sz w:val="21"/>
          <w:szCs w:val="21"/>
        </w:rPr>
        <w:id w:val="147454760"/>
        <w:docPartObj>
          <w:docPartGallery w:val="Table of Contents"/>
          <w:docPartUnique/>
        </w:docPartObj>
      </w:sdtPr>
      <w:sdtEndPr>
        <w:rPr>
          <w:rFonts w:ascii="Arial" w:hAnsi="Arial" w:eastAsia="Arial" w:cs="Arial"/>
          <w:sz w:val="21"/>
          <w:szCs w:val="21"/>
        </w:rPr>
      </w:sdtEndPr>
      <w:sdtContent>
        <w:p>
          <w:pPr>
            <w:pStyle w:val="2"/>
            <w:tabs>
              <w:tab w:val="right" w:leader="dot" w:pos="6865"/>
            </w:tabs>
            <w:spacing w:before="253" w:line="231" w:lineRule="auto"/>
            <w:ind w:left="510"/>
            <w:rPr>
              <w:sz w:val="23"/>
              <w:szCs w:val="23"/>
            </w:rPr>
          </w:pPr>
          <w:r>
            <w:rPr>
              <w:spacing w:val="3"/>
              <w:sz w:val="23"/>
              <w:szCs w:val="23"/>
            </w:rPr>
            <w:t>质疑事项</w:t>
          </w:r>
          <w:r>
            <w:rPr>
              <w:spacing w:val="-25"/>
              <w:sz w:val="23"/>
              <w:szCs w:val="23"/>
            </w:rPr>
            <w:t xml:space="preserve"> </w:t>
          </w:r>
          <w:r>
            <w:rPr>
              <w:spacing w:val="3"/>
              <w:sz w:val="23"/>
              <w:szCs w:val="23"/>
            </w:rPr>
            <w:t>1：</w:t>
          </w:r>
          <w:r>
            <w:rPr>
              <w:sz w:val="23"/>
              <w:szCs w:val="23"/>
            </w:rPr>
            <w:tab/>
          </w:r>
        </w:p>
        <w:p>
          <w:pPr>
            <w:pStyle w:val="2"/>
            <w:tabs>
              <w:tab w:val="right" w:leader="dot" w:pos="6929"/>
            </w:tabs>
            <w:spacing w:before="253" w:line="230" w:lineRule="auto"/>
            <w:ind w:left="504"/>
            <w:rPr>
              <w:sz w:val="23"/>
              <w:szCs w:val="23"/>
            </w:rPr>
          </w:pPr>
          <w:r>
            <w:rPr>
              <w:spacing w:val="9"/>
              <w:sz w:val="23"/>
              <w:szCs w:val="23"/>
            </w:rPr>
            <w:t>事实依据：</w:t>
          </w:r>
          <w:r>
            <w:rPr>
              <w:sz w:val="23"/>
              <w:szCs w:val="23"/>
            </w:rPr>
            <w:tab/>
          </w:r>
        </w:p>
        <w:p>
          <w:pPr>
            <w:pStyle w:val="2"/>
            <w:tabs>
              <w:tab w:val="right" w:leader="dot" w:pos="6929"/>
            </w:tabs>
            <w:spacing w:before="253" w:line="230" w:lineRule="auto"/>
            <w:ind w:left="512"/>
            <w:rPr>
              <w:sz w:val="23"/>
              <w:szCs w:val="23"/>
            </w:rPr>
          </w:pPr>
          <w:r>
            <w:rPr>
              <w:spacing w:val="8"/>
              <w:sz w:val="23"/>
              <w:szCs w:val="23"/>
            </w:rPr>
            <w:t>法律依据：</w:t>
          </w:r>
          <w:r>
            <w:rPr>
              <w:sz w:val="23"/>
              <w:szCs w:val="23"/>
            </w:rPr>
            <w:tab/>
          </w:r>
        </w:p>
      </w:sdtContent>
    </w:sdt>
    <w:p>
      <w:pPr>
        <w:pStyle w:val="2"/>
        <w:spacing w:before="255" w:line="433" w:lineRule="auto"/>
        <w:ind w:left="513" w:right="7604" w:hanging="3"/>
        <w:rPr>
          <w:sz w:val="23"/>
          <w:szCs w:val="23"/>
        </w:rPr>
      </w:pPr>
      <w:r>
        <w:rPr>
          <w:spacing w:val="4"/>
          <w:sz w:val="23"/>
          <w:szCs w:val="23"/>
        </w:rPr>
        <w:t>质疑事项</w:t>
      </w:r>
      <w:r>
        <w:rPr>
          <w:spacing w:val="-41"/>
          <w:sz w:val="23"/>
          <w:szCs w:val="23"/>
        </w:rPr>
        <w:t xml:space="preserve"> </w:t>
      </w:r>
      <w:r>
        <w:rPr>
          <w:spacing w:val="4"/>
          <w:sz w:val="23"/>
          <w:szCs w:val="23"/>
        </w:rPr>
        <w:t>2</w:t>
      </w:r>
      <w:r>
        <w:rPr>
          <w:sz w:val="23"/>
          <w:szCs w:val="23"/>
        </w:rPr>
        <w:t xml:space="preserve"> </w:t>
      </w:r>
      <w:r>
        <w:rPr>
          <w:spacing w:val="-2"/>
          <w:sz w:val="23"/>
          <w:szCs w:val="23"/>
        </w:rPr>
        <w:t>……</w:t>
      </w:r>
    </w:p>
    <w:p>
      <w:pPr>
        <w:pStyle w:val="2"/>
        <w:spacing w:line="228" w:lineRule="auto"/>
        <w:ind w:left="532"/>
        <w:rPr>
          <w:sz w:val="23"/>
          <w:szCs w:val="23"/>
        </w:rPr>
      </w:pPr>
      <w:r>
        <w:rPr>
          <w:spacing w:val="9"/>
          <w:sz w:val="23"/>
          <w:szCs w:val="23"/>
        </w:rPr>
        <w:t>四、与质疑事项相关的质疑请求</w:t>
      </w:r>
    </w:p>
    <w:p>
      <w:pPr>
        <w:pStyle w:val="2"/>
        <w:spacing w:before="256" w:line="226" w:lineRule="auto"/>
        <w:ind w:left="504"/>
        <w:rPr>
          <w:sz w:val="23"/>
          <w:szCs w:val="23"/>
        </w:rPr>
      </w:pPr>
      <w:r>
        <w:rPr>
          <w:spacing w:val="6"/>
          <w:sz w:val="23"/>
          <w:szCs w:val="23"/>
        </w:rPr>
        <w:t>请求：</w:t>
      </w:r>
      <w:r>
        <w:rPr>
          <w:position w:val="-3"/>
          <w:sz w:val="23"/>
          <w:szCs w:val="23"/>
        </w:rPr>
        <w:drawing>
          <wp:inline distT="0" distB="0" distL="0" distR="0">
            <wp:extent cx="3628390" cy="762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53"/>
                    <a:stretch>
                      <a:fillRect/>
                    </a:stretch>
                  </pic:blipFill>
                  <pic:spPr>
                    <a:xfrm>
                      <a:off x="0" y="0"/>
                      <a:ext cx="3628967" cy="7632"/>
                    </a:xfrm>
                    <a:prstGeom prst="rect">
                      <a:avLst/>
                    </a:prstGeom>
                  </pic:spPr>
                </pic:pic>
              </a:graphicData>
            </a:graphic>
          </wp:inline>
        </w:drawing>
      </w:r>
    </w:p>
    <w:p>
      <w:pPr>
        <w:pStyle w:val="2"/>
        <w:spacing w:before="258" w:line="230" w:lineRule="auto"/>
        <w:ind w:left="510"/>
        <w:rPr>
          <w:sz w:val="23"/>
          <w:szCs w:val="23"/>
        </w:rPr>
      </w:pPr>
      <w:r>
        <w:rPr>
          <w:spacing w:val="3"/>
          <w:sz w:val="23"/>
          <w:szCs w:val="23"/>
        </w:rPr>
        <w:t xml:space="preserve">签字(签章)：                    </w:t>
      </w:r>
      <w:r>
        <w:rPr>
          <w:spacing w:val="2"/>
          <w:sz w:val="23"/>
          <w:szCs w:val="23"/>
        </w:rPr>
        <w:t>公章：</w:t>
      </w:r>
    </w:p>
    <w:p>
      <w:pPr>
        <w:pStyle w:val="2"/>
        <w:spacing w:before="253" w:line="231" w:lineRule="auto"/>
        <w:ind w:left="555"/>
        <w:rPr>
          <w:sz w:val="23"/>
          <w:szCs w:val="23"/>
        </w:rPr>
      </w:pPr>
      <w:r>
        <w:rPr>
          <w:spacing w:val="-15"/>
          <w:sz w:val="23"/>
          <w:szCs w:val="23"/>
        </w:rPr>
        <w:t>日期：</w:t>
      </w: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2"/>
        <w:spacing w:before="56"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42</w:t>
      </w:r>
    </w:p>
    <w:p>
      <w:pPr>
        <w:spacing w:line="235" w:lineRule="auto"/>
        <w:rPr>
          <w:rFonts w:ascii="宋体" w:hAnsi="宋体" w:eastAsia="宋体" w:cs="宋体"/>
          <w:sz w:val="17"/>
          <w:szCs w:val="17"/>
        </w:rPr>
        <w:sectPr>
          <w:pgSz w:w="11900" w:h="16838"/>
          <w:pgMar w:top="1133" w:right="1237" w:bottom="0" w:left="1416" w:header="861" w:footer="0" w:gutter="0"/>
          <w:cols w:space="720" w:num="1"/>
        </w:sectPr>
      </w:pPr>
    </w:p>
    <w:p>
      <w:pPr>
        <w:spacing w:line="348" w:lineRule="auto"/>
        <w:rPr>
          <w:rFonts w:ascii="Arial"/>
          <w:sz w:val="21"/>
        </w:rPr>
      </w:pPr>
    </w:p>
    <w:p>
      <w:pPr>
        <w:pStyle w:val="2"/>
        <w:spacing w:before="114" w:line="228" w:lineRule="auto"/>
        <w:ind w:left="3059"/>
        <w:outlineLvl w:val="0"/>
        <w:rPr>
          <w:sz w:val="35"/>
          <w:szCs w:val="35"/>
        </w:rPr>
      </w:pPr>
      <w:bookmarkStart w:id="10" w:name="bookmark6"/>
      <w:bookmarkEnd w:id="10"/>
      <w:bookmarkStart w:id="11" w:name="bookmark5"/>
      <w:bookmarkEnd w:id="11"/>
      <w:r>
        <w:rPr>
          <w:b/>
          <w:bCs/>
          <w:sz w:val="35"/>
          <w:szCs w:val="35"/>
        </w:rPr>
        <w:t>第三章</w:t>
      </w:r>
      <w:r>
        <w:rPr>
          <w:spacing w:val="22"/>
          <w:sz w:val="35"/>
          <w:szCs w:val="35"/>
        </w:rPr>
        <w:t xml:space="preserve">  </w:t>
      </w:r>
      <w:r>
        <w:rPr>
          <w:b/>
          <w:bCs/>
          <w:sz w:val="35"/>
          <w:szCs w:val="35"/>
        </w:rPr>
        <w:t>评标办法</w:t>
      </w:r>
    </w:p>
    <w:p>
      <w:pPr>
        <w:pStyle w:val="2"/>
        <w:spacing w:before="9" w:line="232" w:lineRule="auto"/>
        <w:ind w:left="3884"/>
        <w:rPr>
          <w:sz w:val="23"/>
          <w:szCs w:val="23"/>
        </w:rPr>
      </w:pPr>
      <w:r>
        <w:rPr>
          <w:b/>
          <w:bCs/>
          <w:spacing w:val="-12"/>
          <w:sz w:val="23"/>
          <w:szCs w:val="23"/>
        </w:rPr>
        <w:t>一</w:t>
      </w:r>
      <w:r>
        <w:rPr>
          <w:spacing w:val="23"/>
          <w:sz w:val="23"/>
          <w:szCs w:val="23"/>
        </w:rPr>
        <w:t xml:space="preserve">  </w:t>
      </w:r>
      <w:r>
        <w:rPr>
          <w:b/>
          <w:bCs/>
          <w:spacing w:val="-12"/>
          <w:sz w:val="23"/>
          <w:szCs w:val="23"/>
        </w:rPr>
        <w:t>总</w:t>
      </w:r>
      <w:r>
        <w:rPr>
          <w:spacing w:val="18"/>
          <w:sz w:val="23"/>
          <w:szCs w:val="23"/>
        </w:rPr>
        <w:t xml:space="preserve">  </w:t>
      </w:r>
      <w:r>
        <w:rPr>
          <w:b/>
          <w:bCs/>
          <w:spacing w:val="-12"/>
          <w:sz w:val="23"/>
          <w:szCs w:val="23"/>
        </w:rPr>
        <w:t>则</w:t>
      </w:r>
    </w:p>
    <w:p>
      <w:pPr>
        <w:pStyle w:val="2"/>
        <w:spacing w:before="140" w:line="233" w:lineRule="auto"/>
        <w:ind w:left="649"/>
        <w:rPr>
          <w:sz w:val="23"/>
          <w:szCs w:val="23"/>
        </w:rPr>
      </w:pPr>
      <w:r>
        <w:rPr>
          <w:spacing w:val="6"/>
          <w:sz w:val="23"/>
          <w:szCs w:val="23"/>
        </w:rPr>
        <w:t>1、一般规定</w:t>
      </w:r>
    </w:p>
    <w:p>
      <w:pPr>
        <w:pStyle w:val="2"/>
        <w:spacing w:before="148" w:line="291" w:lineRule="auto"/>
        <w:ind w:left="14" w:right="291" w:firstLine="635"/>
        <w:rPr>
          <w:sz w:val="23"/>
          <w:szCs w:val="23"/>
        </w:rPr>
      </w:pPr>
      <w:r>
        <w:rPr>
          <w:spacing w:val="8"/>
          <w:sz w:val="23"/>
          <w:szCs w:val="23"/>
        </w:rPr>
        <w:t>1.1</w:t>
      </w:r>
      <w:r>
        <w:rPr>
          <w:spacing w:val="-33"/>
          <w:sz w:val="23"/>
          <w:szCs w:val="23"/>
        </w:rPr>
        <w:t xml:space="preserve"> </w:t>
      </w:r>
      <w:r>
        <w:rPr>
          <w:spacing w:val="8"/>
          <w:sz w:val="23"/>
          <w:szCs w:val="23"/>
        </w:rPr>
        <w:t>本项目的招标按照《中华人民共和国政府采购法》、《政府采购货物和</w:t>
      </w:r>
      <w:r>
        <w:rPr>
          <w:spacing w:val="7"/>
          <w:sz w:val="23"/>
          <w:szCs w:val="23"/>
        </w:rPr>
        <w:t>服务</w:t>
      </w:r>
      <w:r>
        <w:rPr>
          <w:sz w:val="23"/>
          <w:szCs w:val="23"/>
        </w:rPr>
        <w:t xml:space="preserve"> </w:t>
      </w:r>
      <w:r>
        <w:rPr>
          <w:spacing w:val="11"/>
          <w:sz w:val="23"/>
          <w:szCs w:val="23"/>
        </w:rPr>
        <w:t>招标投标管理办法》及政府采购的有关规定进行。</w:t>
      </w:r>
    </w:p>
    <w:p>
      <w:pPr>
        <w:pStyle w:val="2"/>
        <w:spacing w:before="156" w:line="228" w:lineRule="auto"/>
        <w:ind w:left="649"/>
        <w:rPr>
          <w:sz w:val="23"/>
          <w:szCs w:val="23"/>
        </w:rPr>
      </w:pPr>
      <w:r>
        <w:rPr>
          <w:spacing w:val="9"/>
          <w:sz w:val="23"/>
          <w:szCs w:val="23"/>
        </w:rPr>
        <w:t>1.2</w:t>
      </w:r>
      <w:r>
        <w:rPr>
          <w:spacing w:val="-16"/>
          <w:sz w:val="23"/>
          <w:szCs w:val="23"/>
        </w:rPr>
        <w:t xml:space="preserve"> </w:t>
      </w:r>
      <w:r>
        <w:rPr>
          <w:spacing w:val="9"/>
          <w:sz w:val="23"/>
          <w:szCs w:val="23"/>
        </w:rPr>
        <w:t>评标必须遵循邀请、公平、公正、诚实信用的原则。</w:t>
      </w:r>
    </w:p>
    <w:p>
      <w:pPr>
        <w:pStyle w:val="2"/>
        <w:spacing w:before="155" w:line="292" w:lineRule="auto"/>
        <w:ind w:left="21" w:right="292" w:firstLine="627"/>
        <w:rPr>
          <w:sz w:val="23"/>
          <w:szCs w:val="23"/>
        </w:rPr>
      </w:pPr>
      <w:r>
        <w:rPr>
          <w:spacing w:val="8"/>
          <w:sz w:val="23"/>
          <w:szCs w:val="23"/>
        </w:rPr>
        <w:t>1.3</w:t>
      </w:r>
      <w:r>
        <w:rPr>
          <w:spacing w:val="-35"/>
          <w:sz w:val="23"/>
          <w:szCs w:val="23"/>
        </w:rPr>
        <w:t xml:space="preserve"> </w:t>
      </w:r>
      <w:r>
        <w:rPr>
          <w:spacing w:val="8"/>
          <w:sz w:val="23"/>
          <w:szCs w:val="23"/>
        </w:rPr>
        <w:t>招标代理机构组织招标、开标、评标工作，全过程接受政府采购有关部门的</w:t>
      </w:r>
      <w:r>
        <w:rPr>
          <w:sz w:val="23"/>
          <w:szCs w:val="23"/>
        </w:rPr>
        <w:t xml:space="preserve"> </w:t>
      </w:r>
      <w:r>
        <w:rPr>
          <w:spacing w:val="8"/>
          <w:sz w:val="23"/>
          <w:szCs w:val="23"/>
        </w:rPr>
        <w:t>监督、管理和指导。</w:t>
      </w:r>
    </w:p>
    <w:p>
      <w:pPr>
        <w:pStyle w:val="2"/>
        <w:spacing w:before="153" w:line="229" w:lineRule="auto"/>
        <w:ind w:left="649"/>
        <w:rPr>
          <w:sz w:val="23"/>
          <w:szCs w:val="23"/>
        </w:rPr>
      </w:pPr>
      <w:r>
        <w:rPr>
          <w:spacing w:val="8"/>
          <w:sz w:val="23"/>
          <w:szCs w:val="23"/>
        </w:rPr>
        <w:t>1.4</w:t>
      </w:r>
      <w:r>
        <w:rPr>
          <w:spacing w:val="-33"/>
          <w:sz w:val="23"/>
          <w:szCs w:val="23"/>
        </w:rPr>
        <w:t xml:space="preserve"> </w:t>
      </w:r>
      <w:r>
        <w:rPr>
          <w:spacing w:val="8"/>
          <w:sz w:val="23"/>
          <w:szCs w:val="23"/>
        </w:rPr>
        <w:t>评标按照招标文件规定的内容进行，</w:t>
      </w:r>
      <w:r>
        <w:rPr>
          <w:spacing w:val="7"/>
          <w:sz w:val="23"/>
          <w:szCs w:val="23"/>
        </w:rPr>
        <w:t>采取符合招标文件要求的最低评标价法；</w:t>
      </w:r>
    </w:p>
    <w:p>
      <w:pPr>
        <w:pStyle w:val="2"/>
        <w:spacing w:before="155" w:line="290" w:lineRule="auto"/>
        <w:ind w:left="14" w:right="292" w:firstLine="635"/>
        <w:rPr>
          <w:sz w:val="23"/>
          <w:szCs w:val="23"/>
        </w:rPr>
      </w:pPr>
      <w:r>
        <w:rPr>
          <w:spacing w:val="8"/>
          <w:sz w:val="23"/>
          <w:szCs w:val="23"/>
        </w:rPr>
        <w:t>1.5</w:t>
      </w:r>
      <w:r>
        <w:rPr>
          <w:spacing w:val="-33"/>
          <w:sz w:val="23"/>
          <w:szCs w:val="23"/>
        </w:rPr>
        <w:t xml:space="preserve"> </w:t>
      </w:r>
      <w:r>
        <w:rPr>
          <w:spacing w:val="8"/>
          <w:sz w:val="23"/>
          <w:szCs w:val="23"/>
        </w:rPr>
        <w:t>本办法的评标对象是指投标人按照招标文件要求提供的有效投标文件</w:t>
      </w:r>
      <w:r>
        <w:rPr>
          <w:spacing w:val="7"/>
          <w:sz w:val="23"/>
          <w:szCs w:val="23"/>
        </w:rPr>
        <w:t>，包括</w:t>
      </w:r>
      <w:r>
        <w:rPr>
          <w:sz w:val="23"/>
          <w:szCs w:val="23"/>
        </w:rPr>
        <w:t xml:space="preserve"> </w:t>
      </w:r>
      <w:r>
        <w:rPr>
          <w:spacing w:val="12"/>
          <w:sz w:val="23"/>
          <w:szCs w:val="23"/>
        </w:rPr>
        <w:t>投标人应评标委员会要求对原投标文件作出的正式书</w:t>
      </w:r>
      <w:r>
        <w:rPr>
          <w:spacing w:val="11"/>
          <w:sz w:val="23"/>
          <w:szCs w:val="23"/>
        </w:rPr>
        <w:t>面澄清文件。</w:t>
      </w:r>
    </w:p>
    <w:p>
      <w:pPr>
        <w:pStyle w:val="2"/>
        <w:spacing w:before="158" w:line="230" w:lineRule="auto"/>
        <w:ind w:left="634"/>
        <w:rPr>
          <w:sz w:val="23"/>
          <w:szCs w:val="23"/>
        </w:rPr>
      </w:pPr>
      <w:r>
        <w:rPr>
          <w:spacing w:val="9"/>
          <w:sz w:val="23"/>
          <w:szCs w:val="23"/>
        </w:rPr>
        <w:t>2、评标组织机构的组成</w:t>
      </w:r>
    </w:p>
    <w:p>
      <w:pPr>
        <w:pStyle w:val="2"/>
        <w:spacing w:before="154" w:line="348" w:lineRule="auto"/>
        <w:ind w:left="14" w:right="292" w:firstLine="475"/>
        <w:jc w:val="both"/>
        <w:rPr>
          <w:sz w:val="23"/>
          <w:szCs w:val="23"/>
        </w:rPr>
      </w:pPr>
      <w:r>
        <w:rPr>
          <w:b/>
          <w:bCs/>
          <w:spacing w:val="11"/>
          <w:sz w:val="23"/>
          <w:szCs w:val="23"/>
        </w:rPr>
        <w:t>2.1</w:t>
      </w:r>
      <w:r>
        <w:rPr>
          <w:spacing w:val="11"/>
          <w:sz w:val="23"/>
          <w:szCs w:val="23"/>
        </w:rPr>
        <w:t xml:space="preserve"> 评标委员会由采购人代表和有关技术、经济等方面的专家组成，成</w:t>
      </w:r>
      <w:r>
        <w:rPr>
          <w:spacing w:val="10"/>
          <w:sz w:val="23"/>
          <w:szCs w:val="23"/>
        </w:rPr>
        <w:t>员人数应</w:t>
      </w:r>
      <w:r>
        <w:rPr>
          <w:sz w:val="23"/>
          <w:szCs w:val="23"/>
        </w:rPr>
        <w:t xml:space="preserve"> </w:t>
      </w:r>
      <w:r>
        <w:rPr>
          <w:spacing w:val="9"/>
          <w:sz w:val="23"/>
          <w:szCs w:val="23"/>
        </w:rPr>
        <w:t>当为</w:t>
      </w:r>
      <w:r>
        <w:rPr>
          <w:spacing w:val="-35"/>
          <w:sz w:val="23"/>
          <w:szCs w:val="23"/>
        </w:rPr>
        <w:t xml:space="preserve"> </w:t>
      </w:r>
      <w:r>
        <w:rPr>
          <w:spacing w:val="9"/>
          <w:sz w:val="23"/>
          <w:szCs w:val="23"/>
        </w:rPr>
        <w:t>5</w:t>
      </w:r>
      <w:r>
        <w:rPr>
          <w:spacing w:val="-33"/>
          <w:sz w:val="23"/>
          <w:szCs w:val="23"/>
        </w:rPr>
        <w:t xml:space="preserve"> </w:t>
      </w:r>
      <w:r>
        <w:rPr>
          <w:spacing w:val="9"/>
          <w:sz w:val="23"/>
          <w:szCs w:val="23"/>
        </w:rPr>
        <w:t>人或</w:t>
      </w:r>
      <w:r>
        <w:rPr>
          <w:spacing w:val="-36"/>
          <w:sz w:val="23"/>
          <w:szCs w:val="23"/>
        </w:rPr>
        <w:t xml:space="preserve"> </w:t>
      </w:r>
      <w:r>
        <w:rPr>
          <w:spacing w:val="9"/>
          <w:sz w:val="23"/>
          <w:szCs w:val="23"/>
        </w:rPr>
        <w:t>5</w:t>
      </w:r>
      <w:r>
        <w:rPr>
          <w:spacing w:val="-33"/>
          <w:sz w:val="23"/>
          <w:szCs w:val="23"/>
        </w:rPr>
        <w:t xml:space="preserve"> </w:t>
      </w:r>
      <w:r>
        <w:rPr>
          <w:spacing w:val="9"/>
          <w:sz w:val="23"/>
          <w:szCs w:val="23"/>
        </w:rPr>
        <w:t>人以上单数。其中，技术、经济等方面的专家不得少于成员总数的三分</w:t>
      </w:r>
      <w:r>
        <w:rPr>
          <w:sz w:val="23"/>
          <w:szCs w:val="23"/>
        </w:rPr>
        <w:t xml:space="preserve"> </w:t>
      </w:r>
      <w:r>
        <w:rPr>
          <w:spacing w:val="12"/>
          <w:sz w:val="23"/>
          <w:szCs w:val="23"/>
        </w:rPr>
        <w:t>之二。采购数额在</w:t>
      </w:r>
      <w:r>
        <w:rPr>
          <w:spacing w:val="-2"/>
          <w:sz w:val="23"/>
          <w:szCs w:val="23"/>
        </w:rPr>
        <w:t xml:space="preserve"> </w:t>
      </w:r>
      <w:r>
        <w:rPr>
          <w:spacing w:val="12"/>
          <w:sz w:val="23"/>
          <w:szCs w:val="23"/>
        </w:rPr>
        <w:t>1000</w:t>
      </w:r>
      <w:r>
        <w:rPr>
          <w:spacing w:val="-30"/>
          <w:sz w:val="23"/>
          <w:szCs w:val="23"/>
        </w:rPr>
        <w:t xml:space="preserve"> </w:t>
      </w:r>
      <w:r>
        <w:rPr>
          <w:spacing w:val="12"/>
          <w:sz w:val="23"/>
          <w:szCs w:val="23"/>
        </w:rPr>
        <w:t>万元以上、技术复杂的项目，评标委员会中技术、经济方面</w:t>
      </w:r>
      <w:r>
        <w:rPr>
          <w:sz w:val="23"/>
          <w:szCs w:val="23"/>
        </w:rPr>
        <w:t xml:space="preserve"> </w:t>
      </w:r>
      <w:r>
        <w:rPr>
          <w:spacing w:val="11"/>
          <w:sz w:val="23"/>
          <w:szCs w:val="23"/>
        </w:rPr>
        <w:t>的专家人数应当为七人以上单数。采购人应当从同级或上一级财政部门设立的政府采</w:t>
      </w:r>
      <w:r>
        <w:rPr>
          <w:spacing w:val="13"/>
          <w:sz w:val="23"/>
          <w:szCs w:val="23"/>
        </w:rPr>
        <w:t xml:space="preserve"> </w:t>
      </w:r>
      <w:r>
        <w:rPr>
          <w:spacing w:val="12"/>
          <w:sz w:val="23"/>
          <w:szCs w:val="23"/>
        </w:rPr>
        <w:t>购评审专家库中，通过随机方式抽取评标专</w:t>
      </w:r>
      <w:r>
        <w:rPr>
          <w:spacing w:val="11"/>
          <w:sz w:val="23"/>
          <w:szCs w:val="23"/>
        </w:rPr>
        <w:t>家。采购人对技术复杂、专业性极强的采</w:t>
      </w:r>
      <w:r>
        <w:rPr>
          <w:sz w:val="23"/>
          <w:szCs w:val="23"/>
        </w:rPr>
        <w:t xml:space="preserve"> </w:t>
      </w:r>
      <w:r>
        <w:rPr>
          <w:spacing w:val="10"/>
          <w:sz w:val="23"/>
          <w:szCs w:val="23"/>
        </w:rPr>
        <w:t>购项目，通过随机方式难以确定合适评标专家的，经设区的市、</w:t>
      </w:r>
      <w:r>
        <w:rPr>
          <w:spacing w:val="-60"/>
          <w:sz w:val="23"/>
          <w:szCs w:val="23"/>
        </w:rPr>
        <w:t xml:space="preserve"> </w:t>
      </w:r>
      <w:r>
        <w:rPr>
          <w:spacing w:val="10"/>
          <w:sz w:val="23"/>
          <w:szCs w:val="23"/>
        </w:rPr>
        <w:t>自治州以上人民政府</w:t>
      </w:r>
      <w:r>
        <w:rPr>
          <w:sz w:val="23"/>
          <w:szCs w:val="23"/>
        </w:rPr>
        <w:t xml:space="preserve"> </w:t>
      </w:r>
      <w:r>
        <w:rPr>
          <w:spacing w:val="11"/>
          <w:sz w:val="23"/>
          <w:szCs w:val="23"/>
        </w:rPr>
        <w:t>财政部门同意，可以采取选择性方式确定评标专家。</w:t>
      </w:r>
    </w:p>
    <w:p>
      <w:pPr>
        <w:pStyle w:val="2"/>
        <w:spacing w:before="43" w:line="228" w:lineRule="auto"/>
        <w:ind w:left="634"/>
        <w:rPr>
          <w:sz w:val="23"/>
          <w:szCs w:val="23"/>
        </w:rPr>
      </w:pPr>
      <w:r>
        <w:rPr>
          <w:spacing w:val="9"/>
          <w:sz w:val="23"/>
          <w:szCs w:val="23"/>
        </w:rPr>
        <w:t>2.2</w:t>
      </w:r>
      <w:r>
        <w:rPr>
          <w:spacing w:val="-26"/>
          <w:sz w:val="23"/>
          <w:szCs w:val="23"/>
        </w:rPr>
        <w:t xml:space="preserve"> </w:t>
      </w:r>
      <w:r>
        <w:rPr>
          <w:spacing w:val="9"/>
          <w:sz w:val="23"/>
          <w:szCs w:val="23"/>
        </w:rPr>
        <w:t>评标工作组由招标人及有关专家组成，</w:t>
      </w:r>
      <w:r>
        <w:rPr>
          <w:spacing w:val="-51"/>
          <w:sz w:val="23"/>
          <w:szCs w:val="23"/>
        </w:rPr>
        <w:t xml:space="preserve"> </w:t>
      </w:r>
      <w:r>
        <w:rPr>
          <w:spacing w:val="9"/>
          <w:sz w:val="23"/>
          <w:szCs w:val="23"/>
        </w:rPr>
        <w:t>由评标委员会确认，并接受其领导。</w:t>
      </w:r>
    </w:p>
    <w:p>
      <w:pPr>
        <w:pStyle w:val="2"/>
        <w:spacing w:before="158" w:line="290" w:lineRule="auto"/>
        <w:ind w:left="16" w:right="287" w:firstLine="617"/>
        <w:rPr>
          <w:sz w:val="23"/>
          <w:szCs w:val="23"/>
        </w:rPr>
      </w:pPr>
      <w:r>
        <w:rPr>
          <w:spacing w:val="8"/>
          <w:sz w:val="23"/>
          <w:szCs w:val="23"/>
        </w:rPr>
        <w:t>2.3</w:t>
      </w:r>
      <w:r>
        <w:rPr>
          <w:spacing w:val="-16"/>
          <w:sz w:val="23"/>
          <w:szCs w:val="23"/>
        </w:rPr>
        <w:t xml:space="preserve"> </w:t>
      </w:r>
      <w:r>
        <w:rPr>
          <w:spacing w:val="8"/>
          <w:sz w:val="23"/>
          <w:szCs w:val="23"/>
        </w:rPr>
        <w:t>评标委员会应相对独立工作，负责评标、撰写技术、商务评标报告。采购代</w:t>
      </w:r>
      <w:r>
        <w:rPr>
          <w:sz w:val="23"/>
          <w:szCs w:val="23"/>
        </w:rPr>
        <w:t xml:space="preserve"> </w:t>
      </w:r>
      <w:r>
        <w:rPr>
          <w:spacing w:val="12"/>
          <w:sz w:val="23"/>
          <w:szCs w:val="23"/>
        </w:rPr>
        <w:t>理机构负责评标过程中资料的保管、发放、回收，整理、汇</w:t>
      </w:r>
      <w:r>
        <w:rPr>
          <w:spacing w:val="11"/>
          <w:sz w:val="23"/>
          <w:szCs w:val="23"/>
        </w:rPr>
        <w:t>总评标资料。</w:t>
      </w:r>
    </w:p>
    <w:p>
      <w:pPr>
        <w:pStyle w:val="2"/>
        <w:spacing w:before="155" w:line="230" w:lineRule="auto"/>
        <w:ind w:left="636"/>
        <w:rPr>
          <w:sz w:val="23"/>
          <w:szCs w:val="23"/>
        </w:rPr>
      </w:pPr>
      <w:r>
        <w:rPr>
          <w:spacing w:val="8"/>
          <w:sz w:val="23"/>
          <w:szCs w:val="23"/>
        </w:rPr>
        <w:t>3、评标委员会职责</w:t>
      </w:r>
    </w:p>
    <w:p>
      <w:pPr>
        <w:pStyle w:val="2"/>
        <w:spacing w:before="155" w:line="228" w:lineRule="auto"/>
        <w:ind w:left="636"/>
        <w:rPr>
          <w:sz w:val="23"/>
          <w:szCs w:val="23"/>
        </w:rPr>
      </w:pPr>
      <w:r>
        <w:rPr>
          <w:spacing w:val="8"/>
          <w:sz w:val="23"/>
          <w:szCs w:val="23"/>
        </w:rPr>
        <w:t>3.1 审查投标文件是否符合招标文件要求，并作出评价；</w:t>
      </w:r>
    </w:p>
    <w:p>
      <w:pPr>
        <w:pStyle w:val="2"/>
        <w:spacing w:before="155" w:line="228" w:lineRule="auto"/>
        <w:ind w:left="636"/>
        <w:rPr>
          <w:sz w:val="23"/>
          <w:szCs w:val="23"/>
        </w:rPr>
      </w:pPr>
      <w:r>
        <w:rPr>
          <w:spacing w:val="10"/>
          <w:sz w:val="23"/>
          <w:szCs w:val="23"/>
        </w:rPr>
        <w:t>3.2</w:t>
      </w:r>
      <w:r>
        <w:rPr>
          <w:spacing w:val="-29"/>
          <w:sz w:val="23"/>
          <w:szCs w:val="23"/>
        </w:rPr>
        <w:t xml:space="preserve"> </w:t>
      </w:r>
      <w:r>
        <w:rPr>
          <w:spacing w:val="10"/>
          <w:sz w:val="23"/>
          <w:szCs w:val="23"/>
        </w:rPr>
        <w:t>要求投标人对投标文件有关事项作出解释或者澄清；</w:t>
      </w:r>
    </w:p>
    <w:p>
      <w:pPr>
        <w:pStyle w:val="2"/>
        <w:spacing w:before="155" w:line="229" w:lineRule="auto"/>
        <w:ind w:left="636"/>
        <w:rPr>
          <w:sz w:val="23"/>
          <w:szCs w:val="23"/>
        </w:rPr>
      </w:pPr>
      <w:r>
        <w:rPr>
          <w:spacing w:val="7"/>
          <w:sz w:val="23"/>
          <w:szCs w:val="23"/>
        </w:rPr>
        <w:t>3.3</w:t>
      </w:r>
      <w:r>
        <w:rPr>
          <w:spacing w:val="-29"/>
          <w:sz w:val="23"/>
          <w:szCs w:val="23"/>
        </w:rPr>
        <w:t xml:space="preserve"> </w:t>
      </w:r>
      <w:r>
        <w:rPr>
          <w:spacing w:val="7"/>
          <w:sz w:val="23"/>
          <w:szCs w:val="23"/>
        </w:rPr>
        <w:t>推荐中标候选人名单；</w:t>
      </w:r>
    </w:p>
    <w:p>
      <w:pPr>
        <w:pStyle w:val="2"/>
        <w:spacing w:before="157" w:line="228" w:lineRule="auto"/>
        <w:ind w:left="636"/>
        <w:rPr>
          <w:sz w:val="23"/>
          <w:szCs w:val="23"/>
        </w:rPr>
      </w:pPr>
      <w:r>
        <w:rPr>
          <w:spacing w:val="9"/>
          <w:sz w:val="23"/>
          <w:szCs w:val="23"/>
        </w:rPr>
        <w:t>3.4 向招标人、招标代理机构或者有关部门报告非法干预评标工作的行为。</w:t>
      </w:r>
    </w:p>
    <w:p>
      <w:pPr>
        <w:pStyle w:val="2"/>
        <w:spacing w:before="155" w:line="230" w:lineRule="auto"/>
        <w:ind w:left="630"/>
        <w:rPr>
          <w:sz w:val="23"/>
          <w:szCs w:val="23"/>
        </w:rPr>
      </w:pPr>
      <w:r>
        <w:rPr>
          <w:spacing w:val="9"/>
          <w:sz w:val="23"/>
          <w:szCs w:val="23"/>
        </w:rPr>
        <w:t>4、评标委员会义务</w:t>
      </w:r>
    </w:p>
    <w:p>
      <w:pPr>
        <w:pStyle w:val="2"/>
        <w:spacing w:before="152" w:line="229" w:lineRule="auto"/>
        <w:ind w:left="630"/>
        <w:rPr>
          <w:sz w:val="23"/>
          <w:szCs w:val="23"/>
        </w:rPr>
      </w:pPr>
      <w:r>
        <w:rPr>
          <w:spacing w:val="10"/>
          <w:sz w:val="23"/>
          <w:szCs w:val="23"/>
        </w:rPr>
        <w:t>4.1</w:t>
      </w:r>
      <w:r>
        <w:rPr>
          <w:spacing w:val="-35"/>
          <w:sz w:val="23"/>
          <w:szCs w:val="23"/>
        </w:rPr>
        <w:t xml:space="preserve"> </w:t>
      </w:r>
      <w:r>
        <w:rPr>
          <w:spacing w:val="10"/>
          <w:sz w:val="23"/>
          <w:szCs w:val="23"/>
        </w:rPr>
        <w:t>遵纪守法，客观、公正、廉洁地履行职责；</w:t>
      </w:r>
    </w:p>
    <w:p>
      <w:pPr>
        <w:pStyle w:val="2"/>
        <w:spacing w:before="158" w:line="291" w:lineRule="auto"/>
        <w:ind w:left="14" w:right="293" w:firstLine="615"/>
        <w:rPr>
          <w:sz w:val="23"/>
          <w:szCs w:val="23"/>
        </w:rPr>
      </w:pPr>
      <w:r>
        <w:rPr>
          <w:spacing w:val="8"/>
          <w:sz w:val="23"/>
          <w:szCs w:val="23"/>
        </w:rPr>
        <w:t>4.2</w:t>
      </w:r>
      <w:r>
        <w:rPr>
          <w:spacing w:val="-19"/>
          <w:sz w:val="23"/>
          <w:szCs w:val="23"/>
        </w:rPr>
        <w:t xml:space="preserve"> </w:t>
      </w:r>
      <w:r>
        <w:rPr>
          <w:spacing w:val="8"/>
          <w:sz w:val="23"/>
          <w:szCs w:val="23"/>
        </w:rPr>
        <w:t>按照招标文件规定的评标方法和评标标准进行评标，对评审意见承担个人责</w:t>
      </w:r>
      <w:r>
        <w:rPr>
          <w:sz w:val="23"/>
          <w:szCs w:val="23"/>
        </w:rPr>
        <w:t xml:space="preserve"> </w:t>
      </w:r>
      <w:r>
        <w:rPr>
          <w:spacing w:val="-4"/>
          <w:sz w:val="23"/>
          <w:szCs w:val="23"/>
        </w:rPr>
        <w:t>任；</w:t>
      </w:r>
    </w:p>
    <w:p>
      <w:pPr>
        <w:spacing w:line="252" w:lineRule="auto"/>
        <w:rPr>
          <w:rFonts w:ascii="Arial"/>
          <w:sz w:val="21"/>
        </w:rPr>
      </w:pPr>
    </w:p>
    <w:p>
      <w:pPr>
        <w:spacing w:line="252" w:lineRule="auto"/>
        <w:rPr>
          <w:rFonts w:ascii="Arial"/>
          <w:sz w:val="21"/>
        </w:rPr>
      </w:pPr>
    </w:p>
    <w:p>
      <w:pPr>
        <w:pStyle w:val="2"/>
        <w:spacing w:before="55"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43</w:t>
      </w:r>
    </w:p>
    <w:p>
      <w:pPr>
        <w:spacing w:line="235" w:lineRule="auto"/>
        <w:rPr>
          <w:rFonts w:ascii="宋体" w:hAnsi="宋体" w:eastAsia="宋体" w:cs="宋体"/>
          <w:sz w:val="17"/>
          <w:szCs w:val="17"/>
        </w:rPr>
        <w:sectPr>
          <w:pgSz w:w="11900" w:h="16838"/>
          <w:pgMar w:top="1133" w:right="1237" w:bottom="0" w:left="1416" w:header="861" w:footer="0" w:gutter="0"/>
          <w:cols w:space="720" w:num="1"/>
        </w:sectPr>
      </w:pPr>
    </w:p>
    <w:p>
      <w:pPr>
        <w:spacing w:line="246" w:lineRule="auto"/>
        <w:rPr>
          <w:rFonts w:ascii="Arial"/>
          <w:sz w:val="21"/>
        </w:rPr>
      </w:pPr>
    </w:p>
    <w:p>
      <w:pPr>
        <w:spacing w:line="246" w:lineRule="auto"/>
        <w:rPr>
          <w:rFonts w:ascii="Arial"/>
          <w:sz w:val="21"/>
        </w:rPr>
      </w:pPr>
    </w:p>
    <w:p>
      <w:pPr>
        <w:pStyle w:val="2"/>
        <w:spacing w:before="75" w:line="229" w:lineRule="auto"/>
        <w:ind w:left="766"/>
        <w:rPr>
          <w:sz w:val="23"/>
          <w:szCs w:val="23"/>
        </w:rPr>
      </w:pPr>
      <w:r>
        <w:rPr>
          <w:spacing w:val="8"/>
          <w:sz w:val="23"/>
          <w:szCs w:val="23"/>
        </w:rPr>
        <w:t>4.3</w:t>
      </w:r>
      <w:r>
        <w:rPr>
          <w:spacing w:val="-33"/>
          <w:sz w:val="23"/>
          <w:szCs w:val="23"/>
        </w:rPr>
        <w:t xml:space="preserve"> </w:t>
      </w:r>
      <w:r>
        <w:rPr>
          <w:spacing w:val="8"/>
          <w:sz w:val="23"/>
          <w:szCs w:val="23"/>
        </w:rPr>
        <w:t>对评标过程和结果，</w:t>
      </w:r>
      <w:r>
        <w:rPr>
          <w:spacing w:val="-58"/>
          <w:sz w:val="23"/>
          <w:szCs w:val="23"/>
        </w:rPr>
        <w:t xml:space="preserve"> </w:t>
      </w:r>
      <w:r>
        <w:rPr>
          <w:spacing w:val="8"/>
          <w:sz w:val="23"/>
          <w:szCs w:val="23"/>
        </w:rPr>
        <w:t>以及投标人的商业秘密保密；</w:t>
      </w:r>
    </w:p>
    <w:p>
      <w:pPr>
        <w:pStyle w:val="2"/>
        <w:spacing w:before="154" w:line="230" w:lineRule="auto"/>
        <w:ind w:left="766"/>
        <w:rPr>
          <w:sz w:val="23"/>
          <w:szCs w:val="23"/>
        </w:rPr>
      </w:pPr>
      <w:r>
        <w:rPr>
          <w:spacing w:val="7"/>
          <w:sz w:val="23"/>
          <w:szCs w:val="23"/>
        </w:rPr>
        <w:t>4.4</w:t>
      </w:r>
      <w:r>
        <w:rPr>
          <w:spacing w:val="-23"/>
          <w:sz w:val="23"/>
          <w:szCs w:val="23"/>
        </w:rPr>
        <w:t xml:space="preserve"> </w:t>
      </w:r>
      <w:r>
        <w:rPr>
          <w:spacing w:val="7"/>
          <w:sz w:val="23"/>
          <w:szCs w:val="23"/>
        </w:rPr>
        <w:t>参与评标报告的起草；</w:t>
      </w:r>
    </w:p>
    <w:p>
      <w:pPr>
        <w:pStyle w:val="2"/>
        <w:spacing w:before="152" w:line="228" w:lineRule="auto"/>
        <w:ind w:left="766"/>
        <w:rPr>
          <w:sz w:val="23"/>
          <w:szCs w:val="23"/>
        </w:rPr>
      </w:pPr>
      <w:r>
        <w:rPr>
          <w:spacing w:val="9"/>
          <w:sz w:val="23"/>
          <w:szCs w:val="23"/>
        </w:rPr>
        <w:t>4.5</w:t>
      </w:r>
      <w:r>
        <w:rPr>
          <w:spacing w:val="-31"/>
          <w:sz w:val="23"/>
          <w:szCs w:val="23"/>
        </w:rPr>
        <w:t xml:space="preserve"> </w:t>
      </w:r>
      <w:r>
        <w:rPr>
          <w:spacing w:val="9"/>
          <w:sz w:val="23"/>
          <w:szCs w:val="23"/>
        </w:rPr>
        <w:t>配合有关部门的投诉处理工作；</w:t>
      </w:r>
    </w:p>
    <w:p>
      <w:pPr>
        <w:pStyle w:val="2"/>
        <w:spacing w:before="157" w:line="230" w:lineRule="auto"/>
        <w:ind w:left="766"/>
        <w:rPr>
          <w:sz w:val="23"/>
          <w:szCs w:val="23"/>
        </w:rPr>
      </w:pPr>
      <w:r>
        <w:rPr>
          <w:spacing w:val="10"/>
          <w:sz w:val="23"/>
          <w:szCs w:val="23"/>
        </w:rPr>
        <w:t>4.6</w:t>
      </w:r>
      <w:r>
        <w:rPr>
          <w:spacing w:val="-17"/>
          <w:sz w:val="23"/>
          <w:szCs w:val="23"/>
        </w:rPr>
        <w:t xml:space="preserve"> </w:t>
      </w:r>
      <w:r>
        <w:rPr>
          <w:spacing w:val="10"/>
          <w:sz w:val="23"/>
          <w:szCs w:val="23"/>
        </w:rPr>
        <w:t>配合招标人、招标代理机构答复投标供应商提出的质疑。</w:t>
      </w:r>
    </w:p>
    <w:p>
      <w:pPr>
        <w:pStyle w:val="2"/>
        <w:spacing w:before="152" w:line="230" w:lineRule="auto"/>
        <w:ind w:left="771"/>
        <w:rPr>
          <w:sz w:val="23"/>
          <w:szCs w:val="23"/>
        </w:rPr>
      </w:pPr>
      <w:r>
        <w:rPr>
          <w:spacing w:val="4"/>
          <w:sz w:val="23"/>
          <w:szCs w:val="23"/>
        </w:rPr>
        <w:t>5、</w:t>
      </w:r>
      <w:r>
        <w:rPr>
          <w:spacing w:val="35"/>
          <w:sz w:val="23"/>
          <w:szCs w:val="23"/>
        </w:rPr>
        <w:t xml:space="preserve"> </w:t>
      </w:r>
      <w:r>
        <w:rPr>
          <w:spacing w:val="4"/>
          <w:sz w:val="23"/>
          <w:szCs w:val="23"/>
        </w:rPr>
        <w:t>评标程序</w:t>
      </w:r>
    </w:p>
    <w:p>
      <w:pPr>
        <w:pStyle w:val="2"/>
        <w:spacing w:before="153" w:line="291" w:lineRule="auto"/>
        <w:ind w:left="164" w:right="293" w:firstLine="607"/>
        <w:rPr>
          <w:sz w:val="23"/>
          <w:szCs w:val="23"/>
        </w:rPr>
      </w:pPr>
      <w:r>
        <w:rPr>
          <w:spacing w:val="8"/>
          <w:sz w:val="23"/>
          <w:szCs w:val="23"/>
        </w:rPr>
        <w:t>5.1</w:t>
      </w:r>
      <w:r>
        <w:rPr>
          <w:spacing w:val="-24"/>
          <w:sz w:val="23"/>
          <w:szCs w:val="23"/>
        </w:rPr>
        <w:t xml:space="preserve"> </w:t>
      </w:r>
      <w:r>
        <w:rPr>
          <w:spacing w:val="8"/>
          <w:sz w:val="23"/>
          <w:szCs w:val="23"/>
        </w:rPr>
        <w:t>本次评标首先由评标委员会对投标人的投标文件进行初审，对未能通过初审</w:t>
      </w:r>
      <w:r>
        <w:rPr>
          <w:sz w:val="23"/>
          <w:szCs w:val="23"/>
        </w:rPr>
        <w:t xml:space="preserve"> </w:t>
      </w:r>
      <w:r>
        <w:rPr>
          <w:spacing w:val="9"/>
          <w:sz w:val="23"/>
          <w:szCs w:val="23"/>
        </w:rPr>
        <w:t>的投标文件作无效标处理；</w:t>
      </w:r>
    </w:p>
    <w:p>
      <w:pPr>
        <w:pStyle w:val="2"/>
        <w:spacing w:before="155" w:line="229" w:lineRule="auto"/>
        <w:ind w:left="771"/>
        <w:rPr>
          <w:sz w:val="23"/>
          <w:szCs w:val="23"/>
        </w:rPr>
      </w:pPr>
      <w:r>
        <w:rPr>
          <w:spacing w:val="8"/>
          <w:sz w:val="23"/>
          <w:szCs w:val="23"/>
        </w:rPr>
        <w:t>5.2</w:t>
      </w:r>
      <w:r>
        <w:rPr>
          <w:spacing w:val="-23"/>
          <w:sz w:val="23"/>
          <w:szCs w:val="23"/>
        </w:rPr>
        <w:t xml:space="preserve"> </w:t>
      </w:r>
      <w:r>
        <w:rPr>
          <w:spacing w:val="8"/>
          <w:sz w:val="23"/>
          <w:szCs w:val="23"/>
        </w:rPr>
        <w:t>对通过初审的投标人的投标文件进行详细的比较和评价。如需要，进行必要</w:t>
      </w:r>
    </w:p>
    <w:p>
      <w:pPr>
        <w:pStyle w:val="2"/>
        <w:spacing w:before="154" w:line="228" w:lineRule="auto"/>
        <w:ind w:left="164"/>
        <w:rPr>
          <w:sz w:val="23"/>
          <w:szCs w:val="23"/>
        </w:rPr>
      </w:pPr>
      <w:r>
        <w:rPr>
          <w:spacing w:val="5"/>
          <w:sz w:val="23"/>
          <w:szCs w:val="23"/>
        </w:rPr>
        <w:t>的澄清工作；</w:t>
      </w:r>
    </w:p>
    <w:p>
      <w:pPr>
        <w:pStyle w:val="2"/>
        <w:spacing w:before="94" w:line="277" w:lineRule="auto"/>
        <w:ind w:left="149" w:right="288" w:firstLine="480"/>
        <w:jc w:val="both"/>
        <w:rPr>
          <w:sz w:val="23"/>
          <w:szCs w:val="23"/>
        </w:rPr>
      </w:pPr>
      <w:r>
        <w:rPr>
          <w:spacing w:val="12"/>
          <w:sz w:val="23"/>
          <w:szCs w:val="23"/>
        </w:rPr>
        <w:t>5.3</w:t>
      </w:r>
      <w:r>
        <w:rPr>
          <w:spacing w:val="-26"/>
          <w:sz w:val="23"/>
          <w:szCs w:val="23"/>
        </w:rPr>
        <w:t xml:space="preserve"> </w:t>
      </w:r>
      <w:r>
        <w:rPr>
          <w:spacing w:val="12"/>
          <w:sz w:val="23"/>
          <w:szCs w:val="23"/>
        </w:rPr>
        <w:t>依据评分标准以及各项权值，各位评委单独就每个投标人的投标文件进行价</w:t>
      </w:r>
      <w:r>
        <w:rPr>
          <w:sz w:val="23"/>
          <w:szCs w:val="23"/>
        </w:rPr>
        <w:t xml:space="preserve"> </w:t>
      </w:r>
      <w:r>
        <w:rPr>
          <w:spacing w:val="12"/>
          <w:sz w:val="23"/>
          <w:szCs w:val="23"/>
        </w:rPr>
        <w:t>格、技术、</w:t>
      </w:r>
      <w:r>
        <w:fldChar w:fldCharType="begin"/>
      </w:r>
      <w:r>
        <w:instrText xml:space="preserve"> HYPERLINK "http://zhidao.baidu.com/search?word=%E8%B4%A2%E5%8A%A1%E7%8A%B6%E5%86%B5&amp;fr=qb_search_exp&amp;ie=utf8&amp;eid_gfrom=151" </w:instrText>
      </w:r>
      <w:r>
        <w:fldChar w:fldCharType="separate"/>
      </w:r>
      <w:r>
        <w:rPr>
          <w:spacing w:val="12"/>
          <w:sz w:val="23"/>
          <w:szCs w:val="23"/>
        </w:rPr>
        <w:t>财务状况</w:t>
      </w:r>
      <w:r>
        <w:rPr>
          <w:spacing w:val="12"/>
          <w:sz w:val="23"/>
          <w:szCs w:val="23"/>
        </w:rPr>
        <w:fldChar w:fldCharType="end"/>
      </w:r>
      <w:r>
        <w:rPr>
          <w:spacing w:val="12"/>
          <w:sz w:val="23"/>
          <w:szCs w:val="23"/>
        </w:rPr>
        <w:t>、信誉、业绩、服务、对招标文件</w:t>
      </w:r>
      <w:r>
        <w:rPr>
          <w:spacing w:val="11"/>
          <w:sz w:val="23"/>
          <w:szCs w:val="23"/>
        </w:rPr>
        <w:t>的响应程度，以及相应的比重</w:t>
      </w:r>
      <w:r>
        <w:rPr>
          <w:sz w:val="23"/>
          <w:szCs w:val="23"/>
        </w:rPr>
        <w:t xml:space="preserve"> </w:t>
      </w:r>
      <w:r>
        <w:rPr>
          <w:spacing w:val="12"/>
          <w:sz w:val="23"/>
          <w:szCs w:val="23"/>
        </w:rPr>
        <w:t>或者权值等各项因素进行综合评审后，按最</w:t>
      </w:r>
      <w:r>
        <w:rPr>
          <w:spacing w:val="11"/>
          <w:sz w:val="23"/>
          <w:szCs w:val="23"/>
        </w:rPr>
        <w:t>终综合得分由高向低排序，由评标委员会</w:t>
      </w:r>
      <w:r>
        <w:rPr>
          <w:sz w:val="23"/>
          <w:szCs w:val="23"/>
        </w:rPr>
        <w:t xml:space="preserve"> </w:t>
      </w:r>
      <w:r>
        <w:rPr>
          <w:spacing w:val="11"/>
          <w:sz w:val="23"/>
          <w:szCs w:val="23"/>
        </w:rPr>
        <w:t>推荐综合得分最高的投标人为第一中标候选人，综合得分第二名的投标人为第二中标</w:t>
      </w:r>
      <w:r>
        <w:rPr>
          <w:spacing w:val="15"/>
          <w:sz w:val="23"/>
          <w:szCs w:val="23"/>
        </w:rPr>
        <w:t xml:space="preserve"> </w:t>
      </w:r>
      <w:r>
        <w:rPr>
          <w:spacing w:val="11"/>
          <w:sz w:val="23"/>
          <w:szCs w:val="23"/>
        </w:rPr>
        <w:t>候选人，综合得分第三名的投标人为第三中标候选人。</w:t>
      </w:r>
    </w:p>
    <w:p>
      <w:pPr>
        <w:pStyle w:val="2"/>
        <w:spacing w:before="33" w:line="230" w:lineRule="auto"/>
        <w:ind w:left="3659"/>
        <w:rPr>
          <w:sz w:val="23"/>
          <w:szCs w:val="23"/>
        </w:rPr>
      </w:pPr>
      <w:r>
        <w:rPr>
          <w:b/>
          <w:bCs/>
          <w:spacing w:val="4"/>
          <w:sz w:val="23"/>
          <w:szCs w:val="23"/>
        </w:rPr>
        <w:t>二</w:t>
      </w:r>
      <w:r>
        <w:rPr>
          <w:spacing w:val="17"/>
          <w:sz w:val="23"/>
          <w:szCs w:val="23"/>
        </w:rPr>
        <w:t xml:space="preserve">  </w:t>
      </w:r>
      <w:r>
        <w:rPr>
          <w:b/>
          <w:bCs/>
          <w:spacing w:val="4"/>
          <w:sz w:val="23"/>
          <w:szCs w:val="23"/>
        </w:rPr>
        <w:t>投标文件初审</w:t>
      </w:r>
    </w:p>
    <w:p>
      <w:pPr>
        <w:pStyle w:val="2"/>
        <w:spacing w:before="112" w:line="228" w:lineRule="auto"/>
        <w:ind w:left="505"/>
        <w:rPr>
          <w:sz w:val="23"/>
          <w:szCs w:val="23"/>
        </w:rPr>
      </w:pPr>
      <w:r>
        <w:rPr>
          <w:b/>
          <w:bCs/>
          <w:spacing w:val="11"/>
          <w:sz w:val="23"/>
          <w:szCs w:val="23"/>
        </w:rPr>
        <w:t>6.资格性审查:</w:t>
      </w:r>
    </w:p>
    <w:p>
      <w:pPr>
        <w:spacing w:before="155"/>
      </w:pPr>
    </w:p>
    <w:tbl>
      <w:tblPr>
        <w:tblStyle w:val="5"/>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3"/>
        <w:gridCol w:w="496"/>
        <w:gridCol w:w="6578"/>
        <w:gridCol w:w="555"/>
        <w:gridCol w:w="6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003" w:type="dxa"/>
            <w:vMerge w:val="restart"/>
            <w:tcBorders>
              <w:bottom w:val="nil"/>
            </w:tcBorders>
            <w:vAlign w:val="top"/>
          </w:tcPr>
          <w:p>
            <w:pPr>
              <w:spacing w:before="213" w:line="232" w:lineRule="auto"/>
              <w:ind w:left="271"/>
              <w:rPr>
                <w:rFonts w:ascii="仿宋" w:hAnsi="仿宋" w:eastAsia="仿宋" w:cs="仿宋"/>
                <w:sz w:val="23"/>
                <w:szCs w:val="23"/>
              </w:rPr>
            </w:pPr>
            <w:r>
              <w:rPr>
                <w:rFonts w:ascii="仿宋" w:hAnsi="仿宋" w:eastAsia="仿宋" w:cs="仿宋"/>
                <w:b/>
                <w:bCs/>
                <w:spacing w:val="1"/>
                <w:sz w:val="23"/>
                <w:szCs w:val="23"/>
              </w:rPr>
              <w:t>项目</w:t>
            </w:r>
          </w:p>
        </w:tc>
        <w:tc>
          <w:tcPr>
            <w:tcW w:w="7074" w:type="dxa"/>
            <w:gridSpan w:val="2"/>
            <w:vMerge w:val="restart"/>
            <w:tcBorders>
              <w:bottom w:val="nil"/>
            </w:tcBorders>
            <w:vAlign w:val="top"/>
          </w:tcPr>
          <w:p>
            <w:pPr>
              <w:spacing w:before="214" w:line="230" w:lineRule="auto"/>
              <w:ind w:left="3062"/>
              <w:rPr>
                <w:rFonts w:ascii="仿宋" w:hAnsi="仿宋" w:eastAsia="仿宋" w:cs="仿宋"/>
                <w:sz w:val="23"/>
                <w:szCs w:val="23"/>
              </w:rPr>
            </w:pPr>
            <w:r>
              <w:rPr>
                <w:rFonts w:ascii="仿宋" w:hAnsi="仿宋" w:eastAsia="仿宋" w:cs="仿宋"/>
                <w:b/>
                <w:bCs/>
                <w:spacing w:val="6"/>
                <w:sz w:val="23"/>
                <w:szCs w:val="23"/>
              </w:rPr>
              <w:t>评审内容</w:t>
            </w:r>
          </w:p>
        </w:tc>
        <w:tc>
          <w:tcPr>
            <w:tcW w:w="1213" w:type="dxa"/>
            <w:gridSpan w:val="2"/>
            <w:vAlign w:val="top"/>
          </w:tcPr>
          <w:p>
            <w:pPr>
              <w:spacing w:before="46" w:line="223" w:lineRule="auto"/>
              <w:ind w:left="133"/>
              <w:rPr>
                <w:rFonts w:ascii="仿宋" w:hAnsi="仿宋" w:eastAsia="仿宋" w:cs="仿宋"/>
                <w:sz w:val="23"/>
                <w:szCs w:val="23"/>
              </w:rPr>
            </w:pPr>
            <w:r>
              <w:rPr>
                <w:rFonts w:ascii="仿宋" w:hAnsi="仿宋" w:eastAsia="仿宋" w:cs="仿宋"/>
                <w:b/>
                <w:bCs/>
                <w:spacing w:val="6"/>
                <w:sz w:val="23"/>
                <w:szCs w:val="23"/>
              </w:rPr>
              <w:t>评审意见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003" w:type="dxa"/>
            <w:vMerge w:val="continue"/>
            <w:tcBorders>
              <w:top w:val="nil"/>
            </w:tcBorders>
            <w:vAlign w:val="top"/>
          </w:tcPr>
          <w:p>
            <w:pPr>
              <w:pStyle w:val="6"/>
            </w:pPr>
          </w:p>
        </w:tc>
        <w:tc>
          <w:tcPr>
            <w:tcW w:w="7074" w:type="dxa"/>
            <w:gridSpan w:val="2"/>
            <w:vMerge w:val="continue"/>
            <w:tcBorders>
              <w:top w:val="nil"/>
            </w:tcBorders>
            <w:vAlign w:val="top"/>
          </w:tcPr>
          <w:p>
            <w:pPr>
              <w:pStyle w:val="6"/>
            </w:pPr>
          </w:p>
        </w:tc>
        <w:tc>
          <w:tcPr>
            <w:tcW w:w="555" w:type="dxa"/>
            <w:vAlign w:val="top"/>
          </w:tcPr>
          <w:p>
            <w:pPr>
              <w:spacing w:before="43" w:line="222" w:lineRule="auto"/>
              <w:ind w:left="171"/>
              <w:rPr>
                <w:rFonts w:ascii="仿宋" w:hAnsi="仿宋" w:eastAsia="仿宋" w:cs="仿宋"/>
                <w:sz w:val="23"/>
                <w:szCs w:val="23"/>
              </w:rPr>
            </w:pPr>
            <w:r>
              <w:rPr>
                <w:rFonts w:ascii="仿宋" w:hAnsi="仿宋" w:eastAsia="仿宋" w:cs="仿宋"/>
                <w:b/>
                <w:bCs/>
                <w:spacing w:val="-3"/>
                <w:sz w:val="23"/>
                <w:szCs w:val="23"/>
              </w:rPr>
              <w:t>是</w:t>
            </w:r>
          </w:p>
        </w:tc>
        <w:tc>
          <w:tcPr>
            <w:tcW w:w="658" w:type="dxa"/>
            <w:vAlign w:val="top"/>
          </w:tcPr>
          <w:p>
            <w:pPr>
              <w:spacing w:before="43" w:line="222" w:lineRule="auto"/>
              <w:ind w:left="226"/>
              <w:rPr>
                <w:rFonts w:ascii="仿宋" w:hAnsi="仿宋" w:eastAsia="仿宋" w:cs="仿宋"/>
                <w:sz w:val="23"/>
                <w:szCs w:val="23"/>
              </w:rPr>
            </w:pPr>
            <w:r>
              <w:rPr>
                <w:rFonts w:ascii="仿宋" w:hAnsi="仿宋" w:eastAsia="仿宋" w:cs="仿宋"/>
                <w:b/>
                <w:bCs/>
                <w:spacing w:val="-3"/>
                <w:sz w:val="23"/>
                <w:szCs w:val="23"/>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003" w:type="dxa"/>
            <w:vMerge w:val="restart"/>
            <w:tcBorders>
              <w:bottom w:val="nil"/>
            </w:tcBorders>
            <w:vAlign w:val="top"/>
          </w:tcPr>
          <w:p>
            <w:pPr>
              <w:pStyle w:val="6"/>
              <w:spacing w:line="281" w:lineRule="auto"/>
            </w:pPr>
          </w:p>
          <w:p>
            <w:pPr>
              <w:pStyle w:val="6"/>
              <w:spacing w:line="281" w:lineRule="auto"/>
            </w:pPr>
          </w:p>
          <w:p>
            <w:pPr>
              <w:pStyle w:val="6"/>
              <w:spacing w:line="281" w:lineRule="auto"/>
            </w:pPr>
          </w:p>
          <w:p>
            <w:pPr>
              <w:pStyle w:val="6"/>
              <w:spacing w:line="281" w:lineRule="auto"/>
            </w:pPr>
          </w:p>
          <w:p>
            <w:pPr>
              <w:spacing w:before="75" w:line="258" w:lineRule="auto"/>
              <w:ind w:left="351" w:right="318" w:firstLine="59"/>
              <w:jc w:val="both"/>
              <w:rPr>
                <w:rFonts w:ascii="仿宋" w:hAnsi="仿宋" w:eastAsia="仿宋" w:cs="仿宋"/>
                <w:sz w:val="23"/>
                <w:szCs w:val="23"/>
              </w:rPr>
            </w:pPr>
            <w:r>
              <w:rPr>
                <w:rFonts w:ascii="仿宋" w:hAnsi="仿宋" w:eastAsia="仿宋" w:cs="仿宋"/>
                <w:spacing w:val="-25"/>
                <w:sz w:val="23"/>
                <w:szCs w:val="23"/>
              </w:rPr>
              <w:t>审</w:t>
            </w:r>
            <w:r>
              <w:rPr>
                <w:rFonts w:ascii="仿宋" w:hAnsi="仿宋" w:eastAsia="仿宋" w:cs="仿宋"/>
                <w:sz w:val="23"/>
                <w:szCs w:val="23"/>
              </w:rPr>
              <w:t xml:space="preserve"> </w:t>
            </w:r>
            <w:r>
              <w:rPr>
                <w:rFonts w:ascii="仿宋" w:hAnsi="仿宋" w:eastAsia="仿宋" w:cs="仿宋"/>
                <w:spacing w:val="35"/>
                <w:sz w:val="23"/>
                <w:szCs w:val="23"/>
              </w:rPr>
              <w:t>查</w:t>
            </w:r>
            <w:r>
              <w:rPr>
                <w:rFonts w:ascii="仿宋" w:hAnsi="仿宋" w:eastAsia="仿宋" w:cs="仿宋"/>
                <w:sz w:val="23"/>
                <w:szCs w:val="23"/>
              </w:rPr>
              <w:t xml:space="preserve"> </w:t>
            </w:r>
            <w:r>
              <w:rPr>
                <w:rFonts w:ascii="仿宋" w:hAnsi="仿宋" w:eastAsia="仿宋" w:cs="仿宋"/>
                <w:spacing w:val="35"/>
                <w:sz w:val="23"/>
                <w:szCs w:val="23"/>
              </w:rPr>
              <w:t>标</w:t>
            </w:r>
            <w:r>
              <w:rPr>
                <w:rFonts w:ascii="仿宋" w:hAnsi="仿宋" w:eastAsia="仿宋" w:cs="仿宋"/>
                <w:sz w:val="23"/>
                <w:szCs w:val="23"/>
              </w:rPr>
              <w:t xml:space="preserve"> </w:t>
            </w:r>
            <w:r>
              <w:rPr>
                <w:rFonts w:ascii="仿宋" w:hAnsi="仿宋" w:eastAsia="仿宋" w:cs="仿宋"/>
                <w:spacing w:val="35"/>
                <w:sz w:val="23"/>
                <w:szCs w:val="23"/>
              </w:rPr>
              <w:t>准</w:t>
            </w:r>
            <w:r>
              <w:rPr>
                <w:rFonts w:ascii="仿宋" w:hAnsi="仿宋" w:eastAsia="仿宋" w:cs="仿宋"/>
                <w:sz w:val="23"/>
                <w:szCs w:val="23"/>
              </w:rPr>
              <w:t xml:space="preserve"> </w:t>
            </w:r>
            <w:r>
              <w:rPr>
                <w:rFonts w:ascii="仿宋" w:hAnsi="仿宋" w:eastAsia="仿宋" w:cs="仿宋"/>
                <w:spacing w:val="-10"/>
                <w:sz w:val="23"/>
                <w:szCs w:val="23"/>
              </w:rPr>
              <w:t>(适</w:t>
            </w:r>
            <w:r>
              <w:rPr>
                <w:rFonts w:ascii="仿宋" w:hAnsi="仿宋" w:eastAsia="仿宋" w:cs="仿宋"/>
                <w:sz w:val="23"/>
                <w:szCs w:val="23"/>
              </w:rPr>
              <w:t xml:space="preserve"> </w:t>
            </w:r>
            <w:r>
              <w:rPr>
                <w:rFonts w:ascii="仿宋" w:hAnsi="仿宋" w:eastAsia="仿宋" w:cs="仿宋"/>
                <w:spacing w:val="35"/>
                <w:sz w:val="23"/>
                <w:szCs w:val="23"/>
              </w:rPr>
              <w:t>用</w:t>
            </w:r>
            <w:r>
              <w:rPr>
                <w:rFonts w:ascii="仿宋" w:hAnsi="仿宋" w:eastAsia="仿宋" w:cs="仿宋"/>
                <w:sz w:val="23"/>
                <w:szCs w:val="23"/>
              </w:rPr>
              <w:t xml:space="preserve"> </w:t>
            </w:r>
            <w:r>
              <w:rPr>
                <w:rFonts w:ascii="仿宋" w:hAnsi="仿宋" w:eastAsia="仿宋" w:cs="仿宋"/>
                <w:spacing w:val="35"/>
                <w:sz w:val="23"/>
                <w:szCs w:val="23"/>
              </w:rPr>
              <w:t>于</w:t>
            </w:r>
            <w:r>
              <w:rPr>
                <w:rFonts w:ascii="仿宋" w:hAnsi="仿宋" w:eastAsia="仿宋" w:cs="仿宋"/>
                <w:sz w:val="23"/>
                <w:szCs w:val="23"/>
              </w:rPr>
              <w:t xml:space="preserve"> </w:t>
            </w:r>
            <w:r>
              <w:rPr>
                <w:rFonts w:ascii="仿宋" w:hAnsi="仿宋" w:eastAsia="仿宋" w:cs="仿宋"/>
                <w:spacing w:val="35"/>
                <w:sz w:val="23"/>
                <w:szCs w:val="23"/>
              </w:rPr>
              <w:t>资</w:t>
            </w:r>
            <w:r>
              <w:rPr>
                <w:rFonts w:ascii="仿宋" w:hAnsi="仿宋" w:eastAsia="仿宋" w:cs="仿宋"/>
                <w:sz w:val="23"/>
                <w:szCs w:val="23"/>
              </w:rPr>
              <w:t xml:space="preserve"> </w:t>
            </w:r>
            <w:r>
              <w:rPr>
                <w:rFonts w:ascii="仿宋" w:hAnsi="仿宋" w:eastAsia="仿宋" w:cs="仿宋"/>
                <w:spacing w:val="35"/>
                <w:sz w:val="23"/>
                <w:szCs w:val="23"/>
              </w:rPr>
              <w:t>格</w:t>
            </w:r>
            <w:r>
              <w:rPr>
                <w:rFonts w:ascii="仿宋" w:hAnsi="仿宋" w:eastAsia="仿宋" w:cs="仿宋"/>
                <w:sz w:val="23"/>
                <w:szCs w:val="23"/>
              </w:rPr>
              <w:t xml:space="preserve"> </w:t>
            </w:r>
            <w:r>
              <w:rPr>
                <w:rFonts w:ascii="仿宋" w:hAnsi="仿宋" w:eastAsia="仿宋" w:cs="仿宋"/>
                <w:spacing w:val="35"/>
                <w:sz w:val="23"/>
                <w:szCs w:val="23"/>
              </w:rPr>
              <w:t>后</w:t>
            </w:r>
            <w:r>
              <w:rPr>
                <w:rFonts w:ascii="仿宋" w:hAnsi="仿宋" w:eastAsia="仿宋" w:cs="仿宋"/>
                <w:sz w:val="23"/>
                <w:szCs w:val="23"/>
              </w:rPr>
              <w:t xml:space="preserve"> </w:t>
            </w:r>
            <w:r>
              <w:rPr>
                <w:rFonts w:ascii="仿宋" w:hAnsi="仿宋" w:eastAsia="仿宋" w:cs="仿宋"/>
                <w:spacing w:val="-9"/>
                <w:sz w:val="23"/>
                <w:szCs w:val="23"/>
              </w:rPr>
              <w:t>审)</w:t>
            </w:r>
          </w:p>
        </w:tc>
        <w:tc>
          <w:tcPr>
            <w:tcW w:w="496" w:type="dxa"/>
            <w:vAlign w:val="top"/>
          </w:tcPr>
          <w:p>
            <w:pPr>
              <w:spacing w:before="82" w:line="186" w:lineRule="auto"/>
              <w:ind w:left="175"/>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1</w:t>
            </w:r>
          </w:p>
        </w:tc>
        <w:tc>
          <w:tcPr>
            <w:tcW w:w="6578" w:type="dxa"/>
            <w:vAlign w:val="top"/>
          </w:tcPr>
          <w:p>
            <w:pPr>
              <w:spacing w:before="42" w:line="223" w:lineRule="auto"/>
              <w:ind w:left="122"/>
              <w:rPr>
                <w:rFonts w:ascii="仿宋" w:hAnsi="仿宋" w:eastAsia="仿宋" w:cs="仿宋"/>
                <w:sz w:val="23"/>
                <w:szCs w:val="23"/>
              </w:rPr>
            </w:pPr>
            <w:r>
              <w:rPr>
                <w:rFonts w:hint="eastAsia" w:ascii="仿宋" w:hAnsi="仿宋" w:eastAsia="仿宋" w:cs="仿宋"/>
                <w:sz w:val="23"/>
                <w:szCs w:val="23"/>
              </w:rPr>
              <w:t>供应商应为中小企业</w:t>
            </w:r>
          </w:p>
        </w:tc>
        <w:tc>
          <w:tcPr>
            <w:tcW w:w="555" w:type="dxa"/>
            <w:vAlign w:val="top"/>
          </w:tcPr>
          <w:p>
            <w:pPr>
              <w:pStyle w:val="6"/>
            </w:pPr>
          </w:p>
        </w:tc>
        <w:tc>
          <w:tcPr>
            <w:tcW w:w="6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003" w:type="dxa"/>
            <w:vMerge w:val="continue"/>
            <w:vAlign w:val="top"/>
          </w:tcPr>
          <w:p>
            <w:pPr>
              <w:spacing w:before="75" w:line="258" w:lineRule="auto"/>
              <w:ind w:left="351" w:right="318" w:firstLine="59"/>
              <w:jc w:val="both"/>
              <w:rPr>
                <w:rFonts w:ascii="仿宋" w:hAnsi="仿宋" w:eastAsia="仿宋" w:cs="仿宋"/>
                <w:spacing w:val="-25"/>
                <w:sz w:val="23"/>
                <w:szCs w:val="23"/>
              </w:rPr>
            </w:pPr>
          </w:p>
        </w:tc>
        <w:tc>
          <w:tcPr>
            <w:tcW w:w="496" w:type="dxa"/>
            <w:vAlign w:val="top"/>
          </w:tcPr>
          <w:p>
            <w:pPr>
              <w:spacing w:before="82" w:line="186" w:lineRule="auto"/>
              <w:ind w:left="175"/>
              <w:rPr>
                <w:rFonts w:hint="eastAsia" w:ascii="仿宋" w:hAnsi="仿宋" w:eastAsia="仿宋" w:cs="仿宋"/>
                <w:sz w:val="23"/>
                <w:szCs w:val="23"/>
                <w:lang w:eastAsia="zh-CN"/>
              </w:rPr>
            </w:pPr>
            <w:r>
              <w:rPr>
                <w:rFonts w:hint="eastAsia" w:ascii="仿宋" w:hAnsi="仿宋" w:eastAsia="仿宋" w:cs="仿宋"/>
                <w:sz w:val="23"/>
                <w:szCs w:val="23"/>
                <w:lang w:val="en-US" w:eastAsia="zh-CN"/>
              </w:rPr>
              <w:t>2</w:t>
            </w:r>
          </w:p>
        </w:tc>
        <w:tc>
          <w:tcPr>
            <w:tcW w:w="6578" w:type="dxa"/>
            <w:vAlign w:val="top"/>
          </w:tcPr>
          <w:p>
            <w:pPr>
              <w:spacing w:before="42" w:line="223" w:lineRule="auto"/>
              <w:ind w:left="122"/>
              <w:rPr>
                <w:rFonts w:ascii="仿宋" w:hAnsi="仿宋" w:eastAsia="仿宋" w:cs="仿宋"/>
                <w:spacing w:val="9"/>
                <w:sz w:val="23"/>
                <w:szCs w:val="23"/>
              </w:rPr>
            </w:pPr>
            <w:r>
              <w:rPr>
                <w:rFonts w:ascii="仿宋" w:hAnsi="仿宋" w:eastAsia="仿宋" w:cs="仿宋"/>
                <w:spacing w:val="9"/>
                <w:sz w:val="23"/>
                <w:szCs w:val="23"/>
              </w:rPr>
              <w:t>具备三证合一营业执照；</w:t>
            </w:r>
          </w:p>
        </w:tc>
        <w:tc>
          <w:tcPr>
            <w:tcW w:w="555" w:type="dxa"/>
            <w:vAlign w:val="top"/>
          </w:tcPr>
          <w:p>
            <w:pPr>
              <w:pStyle w:val="6"/>
            </w:pPr>
          </w:p>
        </w:tc>
        <w:tc>
          <w:tcPr>
            <w:tcW w:w="6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003" w:type="dxa"/>
            <w:vMerge w:val="continue"/>
            <w:tcBorders>
              <w:top w:val="nil"/>
              <w:bottom w:val="nil"/>
            </w:tcBorders>
            <w:vAlign w:val="top"/>
          </w:tcPr>
          <w:p>
            <w:pPr>
              <w:pStyle w:val="6"/>
            </w:pPr>
          </w:p>
        </w:tc>
        <w:tc>
          <w:tcPr>
            <w:tcW w:w="496" w:type="dxa"/>
            <w:vAlign w:val="top"/>
          </w:tcPr>
          <w:p>
            <w:pPr>
              <w:spacing w:before="247" w:line="186" w:lineRule="auto"/>
              <w:ind w:left="160"/>
              <w:rPr>
                <w:rFonts w:hint="eastAsia" w:ascii="仿宋" w:hAnsi="仿宋" w:eastAsia="仿宋" w:cs="仿宋"/>
                <w:sz w:val="23"/>
                <w:szCs w:val="23"/>
                <w:lang w:eastAsia="zh-CN"/>
              </w:rPr>
            </w:pPr>
            <w:r>
              <w:rPr>
                <w:rFonts w:hint="eastAsia" w:ascii="仿宋" w:hAnsi="仿宋" w:eastAsia="仿宋" w:cs="仿宋"/>
                <w:sz w:val="23"/>
                <w:szCs w:val="23"/>
                <w:lang w:val="en-US" w:eastAsia="zh-CN"/>
              </w:rPr>
              <w:t>3</w:t>
            </w:r>
          </w:p>
        </w:tc>
        <w:tc>
          <w:tcPr>
            <w:tcW w:w="6578" w:type="dxa"/>
            <w:vAlign w:val="top"/>
          </w:tcPr>
          <w:p>
            <w:pPr>
              <w:spacing w:before="43" w:line="241" w:lineRule="auto"/>
              <w:ind w:left="119" w:right="224" w:firstLine="8"/>
              <w:rPr>
                <w:rFonts w:ascii="仿宋" w:hAnsi="仿宋" w:eastAsia="仿宋" w:cs="仿宋"/>
                <w:sz w:val="23"/>
                <w:szCs w:val="23"/>
              </w:rPr>
            </w:pPr>
            <w:r>
              <w:rPr>
                <w:rFonts w:ascii="仿宋" w:hAnsi="仿宋" w:eastAsia="仿宋" w:cs="仿宋"/>
                <w:spacing w:val="12"/>
                <w:sz w:val="23"/>
                <w:szCs w:val="23"/>
              </w:rPr>
              <w:t>法定代表人投标需提供法定代表人资格证明书，</w:t>
            </w:r>
            <w:r>
              <w:rPr>
                <w:rFonts w:ascii="仿宋" w:hAnsi="仿宋" w:eastAsia="仿宋" w:cs="仿宋"/>
                <w:spacing w:val="11"/>
                <w:sz w:val="23"/>
                <w:szCs w:val="23"/>
              </w:rPr>
              <w:t>委托代理人</w:t>
            </w:r>
            <w:r>
              <w:rPr>
                <w:rFonts w:ascii="仿宋" w:hAnsi="仿宋" w:eastAsia="仿宋" w:cs="仿宋"/>
                <w:sz w:val="23"/>
                <w:szCs w:val="23"/>
              </w:rPr>
              <w:t xml:space="preserve"> </w:t>
            </w:r>
            <w:r>
              <w:rPr>
                <w:rFonts w:ascii="仿宋" w:hAnsi="仿宋" w:eastAsia="仿宋" w:cs="仿宋"/>
                <w:spacing w:val="10"/>
                <w:sz w:val="23"/>
                <w:szCs w:val="23"/>
              </w:rPr>
              <w:t>投标需提供法定代表人授权委托书；</w:t>
            </w:r>
          </w:p>
        </w:tc>
        <w:tc>
          <w:tcPr>
            <w:tcW w:w="555" w:type="dxa"/>
            <w:vAlign w:val="top"/>
          </w:tcPr>
          <w:p>
            <w:pPr>
              <w:pStyle w:val="6"/>
            </w:pPr>
          </w:p>
        </w:tc>
        <w:tc>
          <w:tcPr>
            <w:tcW w:w="6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1003" w:type="dxa"/>
            <w:vMerge w:val="continue"/>
            <w:tcBorders>
              <w:top w:val="nil"/>
              <w:bottom w:val="nil"/>
            </w:tcBorders>
            <w:vAlign w:val="top"/>
          </w:tcPr>
          <w:p>
            <w:pPr>
              <w:pStyle w:val="6"/>
            </w:pPr>
          </w:p>
        </w:tc>
        <w:tc>
          <w:tcPr>
            <w:tcW w:w="496" w:type="dxa"/>
            <w:vAlign w:val="top"/>
          </w:tcPr>
          <w:p>
            <w:pPr>
              <w:pStyle w:val="6"/>
              <w:spacing w:line="247" w:lineRule="auto"/>
            </w:pPr>
          </w:p>
          <w:p>
            <w:pPr>
              <w:pStyle w:val="6"/>
              <w:spacing w:line="247" w:lineRule="auto"/>
            </w:pPr>
          </w:p>
          <w:p>
            <w:pPr>
              <w:spacing w:before="74" w:line="186" w:lineRule="auto"/>
              <w:ind w:left="162"/>
              <w:rPr>
                <w:rFonts w:hint="eastAsia" w:ascii="仿宋" w:hAnsi="仿宋" w:eastAsia="仿宋" w:cs="仿宋"/>
                <w:sz w:val="23"/>
                <w:szCs w:val="23"/>
                <w:lang w:eastAsia="zh-CN"/>
              </w:rPr>
            </w:pPr>
            <w:r>
              <w:rPr>
                <w:rFonts w:hint="eastAsia" w:ascii="仿宋" w:hAnsi="仿宋" w:eastAsia="仿宋" w:cs="仿宋"/>
                <w:sz w:val="23"/>
                <w:szCs w:val="23"/>
                <w:lang w:val="en-US" w:eastAsia="zh-CN"/>
              </w:rPr>
              <w:t>4</w:t>
            </w:r>
          </w:p>
        </w:tc>
        <w:tc>
          <w:tcPr>
            <w:tcW w:w="6578" w:type="dxa"/>
            <w:vAlign w:val="top"/>
          </w:tcPr>
          <w:p>
            <w:pPr>
              <w:spacing w:before="44" w:line="227" w:lineRule="auto"/>
              <w:ind w:left="123"/>
              <w:rPr>
                <w:rFonts w:ascii="仿宋" w:hAnsi="仿宋" w:eastAsia="仿宋" w:cs="仿宋"/>
                <w:sz w:val="23"/>
                <w:szCs w:val="23"/>
              </w:rPr>
            </w:pPr>
            <w:r>
              <w:rPr>
                <w:rFonts w:ascii="仿宋" w:hAnsi="仿宋" w:eastAsia="仿宋" w:cs="仿宋"/>
                <w:spacing w:val="11"/>
                <w:sz w:val="23"/>
                <w:szCs w:val="23"/>
              </w:rPr>
              <w:t>参加采购活动前三年内，在经营活动中没有重大违法记录，</w:t>
            </w:r>
          </w:p>
          <w:p>
            <w:pPr>
              <w:spacing w:before="39" w:line="248" w:lineRule="auto"/>
              <w:ind w:left="111" w:right="108" w:firstLine="9"/>
              <w:rPr>
                <w:rFonts w:ascii="仿宋" w:hAnsi="仿宋" w:eastAsia="仿宋" w:cs="仿宋"/>
                <w:sz w:val="23"/>
                <w:szCs w:val="23"/>
              </w:rPr>
            </w:pPr>
            <w:r>
              <w:rPr>
                <w:rFonts w:ascii="仿宋" w:hAnsi="仿宋" w:eastAsia="仿宋" w:cs="仿宋"/>
                <w:spacing w:val="9"/>
                <w:sz w:val="23"/>
                <w:szCs w:val="23"/>
              </w:rPr>
              <w:t>供应商须提供</w:t>
            </w:r>
            <w:r>
              <w:rPr>
                <w:rFonts w:ascii="仿宋" w:hAnsi="仿宋" w:eastAsia="仿宋" w:cs="仿宋"/>
                <w:spacing w:val="-16"/>
                <w:sz w:val="23"/>
                <w:szCs w:val="23"/>
              </w:rPr>
              <w:t xml:space="preserve"> </w:t>
            </w:r>
            <w:r>
              <w:rPr>
                <w:rFonts w:ascii="仿宋" w:hAnsi="仿宋" w:eastAsia="仿宋" w:cs="仿宋"/>
                <w:spacing w:val="9"/>
                <w:sz w:val="23"/>
                <w:szCs w:val="23"/>
              </w:rPr>
              <w:t>“信用中国</w:t>
            </w:r>
            <w:r>
              <w:rPr>
                <w:rFonts w:ascii="仿宋" w:hAnsi="仿宋" w:eastAsia="仿宋" w:cs="仿宋"/>
                <w:spacing w:val="-80"/>
                <w:sz w:val="23"/>
                <w:szCs w:val="23"/>
              </w:rPr>
              <w:t xml:space="preserve"> </w:t>
            </w:r>
            <w:r>
              <w:rPr>
                <w:rFonts w:ascii="仿宋" w:hAnsi="仿宋" w:eastAsia="仿宋" w:cs="仿宋"/>
                <w:spacing w:val="9"/>
                <w:sz w:val="23"/>
                <w:szCs w:val="23"/>
              </w:rPr>
              <w:t>”网站（</w:t>
            </w:r>
            <w:r>
              <w:rPr>
                <w:rFonts w:ascii="仿宋" w:hAnsi="仿宋" w:eastAsia="仿宋" w:cs="仿宋"/>
                <w:sz w:val="23"/>
                <w:szCs w:val="23"/>
              </w:rPr>
              <w:t>http</w:t>
            </w:r>
            <w:r>
              <w:rPr>
                <w:rFonts w:ascii="仿宋" w:hAnsi="仿宋" w:eastAsia="仿宋" w:cs="仿宋"/>
                <w:spacing w:val="9"/>
                <w:sz w:val="23"/>
                <w:szCs w:val="23"/>
              </w:rPr>
              <w:t>://</w:t>
            </w:r>
            <w:r>
              <w:rPr>
                <w:rFonts w:ascii="仿宋" w:hAnsi="仿宋" w:eastAsia="仿宋" w:cs="仿宋"/>
                <w:sz w:val="23"/>
                <w:szCs w:val="23"/>
              </w:rPr>
              <w:t>www</w:t>
            </w:r>
            <w:r>
              <w:rPr>
                <w:rFonts w:ascii="仿宋" w:hAnsi="仿宋" w:eastAsia="仿宋" w:cs="仿宋"/>
                <w:spacing w:val="9"/>
                <w:sz w:val="23"/>
                <w:szCs w:val="23"/>
              </w:rPr>
              <w:t>.</w:t>
            </w:r>
            <w:r>
              <w:rPr>
                <w:rFonts w:ascii="仿宋" w:hAnsi="仿宋" w:eastAsia="仿宋" w:cs="仿宋"/>
                <w:sz w:val="23"/>
                <w:szCs w:val="23"/>
              </w:rPr>
              <w:t>creditchina</w:t>
            </w:r>
            <w:r>
              <w:rPr>
                <w:rFonts w:ascii="仿宋" w:hAnsi="仿宋" w:eastAsia="仿宋" w:cs="仿宋"/>
                <w:spacing w:val="9"/>
                <w:sz w:val="23"/>
                <w:szCs w:val="23"/>
              </w:rPr>
              <w:t>.</w:t>
            </w:r>
            <w:r>
              <w:rPr>
                <w:rFonts w:ascii="仿宋" w:hAnsi="仿宋" w:eastAsia="仿宋" w:cs="仿宋"/>
                <w:sz w:val="23"/>
                <w:szCs w:val="23"/>
              </w:rPr>
              <w:t xml:space="preserve"> gov</w:t>
            </w:r>
            <w:r>
              <w:rPr>
                <w:rFonts w:ascii="仿宋" w:hAnsi="仿宋" w:eastAsia="仿宋" w:cs="仿宋"/>
                <w:spacing w:val="9"/>
                <w:sz w:val="23"/>
                <w:szCs w:val="23"/>
              </w:rPr>
              <w:t>.</w:t>
            </w:r>
            <w:r>
              <w:rPr>
                <w:rFonts w:ascii="仿宋" w:hAnsi="仿宋" w:eastAsia="仿宋" w:cs="仿宋"/>
                <w:sz w:val="23"/>
                <w:szCs w:val="23"/>
              </w:rPr>
              <w:t>cn</w:t>
            </w:r>
            <w:r>
              <w:rPr>
                <w:rFonts w:ascii="仿宋" w:hAnsi="仿宋" w:eastAsia="仿宋" w:cs="仿宋"/>
                <w:spacing w:val="9"/>
                <w:sz w:val="23"/>
                <w:szCs w:val="23"/>
              </w:rPr>
              <w:t>/）</w:t>
            </w:r>
            <w:r>
              <w:rPr>
                <w:rFonts w:ascii="仿宋" w:hAnsi="仿宋" w:eastAsia="仿宋" w:cs="仿宋"/>
                <w:spacing w:val="-65"/>
                <w:sz w:val="23"/>
                <w:szCs w:val="23"/>
              </w:rPr>
              <w:t xml:space="preserve"> </w:t>
            </w:r>
            <w:r>
              <w:rPr>
                <w:rFonts w:ascii="仿宋" w:hAnsi="仿宋" w:eastAsia="仿宋" w:cs="仿宋"/>
                <w:spacing w:val="9"/>
                <w:sz w:val="23"/>
                <w:szCs w:val="23"/>
              </w:rPr>
              <w:t>、“</w:t>
            </w:r>
            <w:r>
              <w:rPr>
                <w:rFonts w:ascii="仿宋" w:hAnsi="仿宋" w:eastAsia="仿宋" w:cs="仿宋"/>
                <w:spacing w:val="-66"/>
                <w:sz w:val="23"/>
                <w:szCs w:val="23"/>
              </w:rPr>
              <w:t xml:space="preserve"> </w:t>
            </w:r>
            <w:r>
              <w:rPr>
                <w:rFonts w:ascii="仿宋" w:hAnsi="仿宋" w:eastAsia="仿宋" w:cs="仿宋"/>
                <w:spacing w:val="9"/>
                <w:sz w:val="23"/>
                <w:szCs w:val="23"/>
              </w:rPr>
              <w:t>中国政府采购网</w:t>
            </w:r>
            <w:r>
              <w:rPr>
                <w:rFonts w:ascii="仿宋" w:hAnsi="仿宋" w:eastAsia="仿宋" w:cs="仿宋"/>
                <w:spacing w:val="-79"/>
                <w:sz w:val="23"/>
                <w:szCs w:val="23"/>
              </w:rPr>
              <w:t xml:space="preserve"> </w:t>
            </w:r>
            <w:r>
              <w:rPr>
                <w:rFonts w:ascii="仿宋" w:hAnsi="仿宋" w:eastAsia="仿宋" w:cs="仿宋"/>
                <w:spacing w:val="9"/>
                <w:sz w:val="23"/>
                <w:szCs w:val="23"/>
              </w:rPr>
              <w:t>”网站（</w:t>
            </w:r>
            <w:r>
              <w:rPr>
                <w:rFonts w:ascii="仿宋" w:hAnsi="仿宋" w:eastAsia="仿宋" w:cs="仿宋"/>
                <w:sz w:val="23"/>
                <w:szCs w:val="23"/>
              </w:rPr>
              <w:t>http</w:t>
            </w:r>
            <w:r>
              <w:rPr>
                <w:rFonts w:ascii="仿宋" w:hAnsi="仿宋" w:eastAsia="仿宋" w:cs="仿宋"/>
                <w:spacing w:val="9"/>
                <w:sz w:val="23"/>
                <w:szCs w:val="23"/>
              </w:rPr>
              <w:t>://</w:t>
            </w:r>
            <w:r>
              <w:rPr>
                <w:rFonts w:ascii="仿宋" w:hAnsi="仿宋" w:eastAsia="仿宋" w:cs="仿宋"/>
                <w:sz w:val="23"/>
                <w:szCs w:val="23"/>
              </w:rPr>
              <w:t>www</w:t>
            </w:r>
            <w:r>
              <w:rPr>
                <w:rFonts w:ascii="仿宋" w:hAnsi="仿宋" w:eastAsia="仿宋" w:cs="仿宋"/>
                <w:spacing w:val="9"/>
                <w:sz w:val="23"/>
                <w:szCs w:val="23"/>
              </w:rPr>
              <w:t>.</w:t>
            </w:r>
            <w:r>
              <w:rPr>
                <w:rFonts w:ascii="仿宋" w:hAnsi="仿宋" w:eastAsia="仿宋" w:cs="仿宋"/>
                <w:sz w:val="23"/>
                <w:szCs w:val="23"/>
              </w:rPr>
              <w:t>ccgp</w:t>
            </w:r>
            <w:r>
              <w:rPr>
                <w:rFonts w:ascii="仿宋" w:hAnsi="仿宋" w:eastAsia="仿宋" w:cs="仿宋"/>
                <w:spacing w:val="9"/>
                <w:sz w:val="23"/>
                <w:szCs w:val="23"/>
              </w:rPr>
              <w:t>.</w:t>
            </w:r>
            <w:r>
              <w:rPr>
                <w:rFonts w:ascii="仿宋" w:hAnsi="仿宋" w:eastAsia="仿宋" w:cs="仿宋"/>
                <w:sz w:val="23"/>
                <w:szCs w:val="23"/>
              </w:rPr>
              <w:t xml:space="preserve">go </w:t>
            </w:r>
            <w:r>
              <w:rPr>
                <w:rFonts w:ascii="仿宋" w:hAnsi="仿宋" w:eastAsia="仿宋" w:cs="仿宋"/>
                <w:spacing w:val="11"/>
                <w:sz w:val="23"/>
                <w:szCs w:val="23"/>
              </w:rPr>
              <w:t>v.</w:t>
            </w:r>
            <w:r>
              <w:rPr>
                <w:rFonts w:ascii="仿宋" w:hAnsi="仿宋" w:eastAsia="仿宋" w:cs="仿宋"/>
                <w:sz w:val="23"/>
                <w:szCs w:val="23"/>
              </w:rPr>
              <w:t>cn</w:t>
            </w:r>
            <w:r>
              <w:rPr>
                <w:rFonts w:ascii="仿宋" w:hAnsi="仿宋" w:eastAsia="仿宋" w:cs="仿宋"/>
                <w:spacing w:val="11"/>
                <w:sz w:val="23"/>
                <w:szCs w:val="23"/>
              </w:rPr>
              <w:t>）无违法违规行为的查询纪录。</w:t>
            </w:r>
          </w:p>
        </w:tc>
        <w:tc>
          <w:tcPr>
            <w:tcW w:w="555" w:type="dxa"/>
            <w:vAlign w:val="top"/>
          </w:tcPr>
          <w:p>
            <w:pPr>
              <w:pStyle w:val="6"/>
            </w:pPr>
          </w:p>
        </w:tc>
        <w:tc>
          <w:tcPr>
            <w:tcW w:w="6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8" w:hRule="atLeast"/>
        </w:trPr>
        <w:tc>
          <w:tcPr>
            <w:tcW w:w="1003" w:type="dxa"/>
            <w:vMerge w:val="continue"/>
            <w:tcBorders>
              <w:top w:val="nil"/>
              <w:bottom w:val="nil"/>
            </w:tcBorders>
            <w:vAlign w:val="top"/>
          </w:tcPr>
          <w:p>
            <w:pPr>
              <w:pStyle w:val="6"/>
            </w:pPr>
          </w:p>
        </w:tc>
        <w:tc>
          <w:tcPr>
            <w:tcW w:w="496" w:type="dxa"/>
            <w:vAlign w:val="top"/>
          </w:tcPr>
          <w:p>
            <w:pPr>
              <w:pStyle w:val="6"/>
              <w:spacing w:line="272" w:lineRule="auto"/>
            </w:pPr>
          </w:p>
          <w:p>
            <w:pPr>
              <w:pStyle w:val="6"/>
              <w:spacing w:line="272" w:lineRule="auto"/>
            </w:pPr>
          </w:p>
          <w:p>
            <w:pPr>
              <w:pStyle w:val="6"/>
              <w:spacing w:line="273" w:lineRule="auto"/>
            </w:pPr>
          </w:p>
          <w:p>
            <w:pPr>
              <w:spacing w:before="75" w:line="186" w:lineRule="auto"/>
              <w:ind w:left="156"/>
              <w:rPr>
                <w:rFonts w:hint="eastAsia" w:ascii="仿宋" w:hAnsi="仿宋" w:eastAsia="仿宋" w:cs="仿宋"/>
                <w:sz w:val="23"/>
                <w:szCs w:val="23"/>
                <w:lang w:eastAsia="zh-CN"/>
              </w:rPr>
            </w:pPr>
            <w:r>
              <w:rPr>
                <w:rFonts w:hint="eastAsia" w:ascii="仿宋" w:hAnsi="仿宋" w:eastAsia="仿宋" w:cs="仿宋"/>
                <w:sz w:val="23"/>
                <w:szCs w:val="23"/>
                <w:lang w:val="en-US" w:eastAsia="zh-CN"/>
              </w:rPr>
              <w:t>5</w:t>
            </w:r>
          </w:p>
        </w:tc>
        <w:tc>
          <w:tcPr>
            <w:tcW w:w="6578" w:type="dxa"/>
            <w:vAlign w:val="top"/>
          </w:tcPr>
          <w:p>
            <w:pPr>
              <w:spacing w:before="43" w:line="255" w:lineRule="auto"/>
              <w:ind w:left="121" w:right="308" w:hanging="2"/>
              <w:jc w:val="both"/>
              <w:rPr>
                <w:rFonts w:ascii="仿宋" w:hAnsi="仿宋" w:eastAsia="仿宋" w:cs="仿宋"/>
                <w:sz w:val="23"/>
                <w:szCs w:val="23"/>
              </w:rPr>
            </w:pPr>
            <w:r>
              <w:rPr>
                <w:rFonts w:ascii="仿宋" w:hAnsi="仿宋" w:eastAsia="仿宋" w:cs="仿宋"/>
                <w:spacing w:val="11"/>
                <w:sz w:val="23"/>
                <w:szCs w:val="23"/>
              </w:rPr>
              <w:t>投标人须具有独立法人资格，投标人须具备有效的城乡规划 乙级及以上资质和景观设计甲级及以上资质，有类似工程业绩，财务状况和商业信誉良好，在经营活动中没有违法记录 。项目负责人应具有国家一级注册建筑师资格，结构专业负责人应具有一级注册结构工程师资格。</w:t>
            </w:r>
          </w:p>
        </w:tc>
        <w:tc>
          <w:tcPr>
            <w:tcW w:w="555" w:type="dxa"/>
            <w:vAlign w:val="top"/>
          </w:tcPr>
          <w:p>
            <w:pPr>
              <w:pStyle w:val="6"/>
            </w:pPr>
          </w:p>
        </w:tc>
        <w:tc>
          <w:tcPr>
            <w:tcW w:w="6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1003" w:type="dxa"/>
            <w:vMerge w:val="continue"/>
            <w:tcBorders>
              <w:top w:val="nil"/>
              <w:bottom w:val="nil"/>
            </w:tcBorders>
            <w:vAlign w:val="top"/>
          </w:tcPr>
          <w:p>
            <w:pPr>
              <w:pStyle w:val="6"/>
            </w:pPr>
          </w:p>
        </w:tc>
        <w:tc>
          <w:tcPr>
            <w:tcW w:w="496" w:type="dxa"/>
            <w:vAlign w:val="top"/>
          </w:tcPr>
          <w:p>
            <w:pPr>
              <w:pStyle w:val="6"/>
              <w:spacing w:line="333" w:lineRule="auto"/>
            </w:pPr>
          </w:p>
          <w:p>
            <w:pPr>
              <w:spacing w:before="75" w:line="184" w:lineRule="auto"/>
              <w:ind w:left="162"/>
              <w:rPr>
                <w:rFonts w:hint="eastAsia" w:ascii="仿宋" w:hAnsi="仿宋" w:eastAsia="仿宋" w:cs="仿宋"/>
                <w:sz w:val="23"/>
                <w:szCs w:val="23"/>
                <w:lang w:eastAsia="zh-CN"/>
              </w:rPr>
            </w:pPr>
            <w:r>
              <w:rPr>
                <w:rFonts w:hint="eastAsia" w:ascii="仿宋" w:hAnsi="仿宋" w:eastAsia="仿宋" w:cs="仿宋"/>
                <w:sz w:val="23"/>
                <w:szCs w:val="23"/>
                <w:lang w:val="en-US" w:eastAsia="zh-CN"/>
              </w:rPr>
              <w:t>6</w:t>
            </w:r>
          </w:p>
        </w:tc>
        <w:tc>
          <w:tcPr>
            <w:tcW w:w="6578" w:type="dxa"/>
            <w:vAlign w:val="top"/>
          </w:tcPr>
          <w:p>
            <w:pPr>
              <w:spacing w:before="203" w:line="246" w:lineRule="auto"/>
              <w:ind w:left="119" w:right="36"/>
              <w:rPr>
                <w:rFonts w:ascii="仿宋" w:hAnsi="仿宋" w:eastAsia="仿宋" w:cs="仿宋"/>
                <w:sz w:val="23"/>
                <w:szCs w:val="23"/>
              </w:rPr>
            </w:pPr>
            <w:r>
              <w:rPr>
                <w:rFonts w:ascii="仿宋" w:hAnsi="仿宋" w:eastAsia="仿宋" w:cs="仿宋"/>
                <w:spacing w:val="1"/>
                <w:sz w:val="23"/>
                <w:szCs w:val="23"/>
              </w:rPr>
              <w:t>投标单位（供应商）针对本次采购项目《反商业贿赂承诺书》，</w:t>
            </w:r>
            <w:r>
              <w:rPr>
                <w:rFonts w:ascii="仿宋" w:hAnsi="仿宋" w:eastAsia="仿宋" w:cs="仿宋"/>
                <w:spacing w:val="15"/>
                <w:sz w:val="23"/>
                <w:szCs w:val="23"/>
              </w:rPr>
              <w:t xml:space="preserve"> </w:t>
            </w:r>
            <w:r>
              <w:rPr>
                <w:rFonts w:ascii="仿宋" w:hAnsi="仿宋" w:eastAsia="仿宋" w:cs="仿宋"/>
                <w:spacing w:val="11"/>
                <w:sz w:val="23"/>
                <w:szCs w:val="23"/>
              </w:rPr>
              <w:t>《采购活动前三年内无重大违规记录承诺书》的书面声明。</w:t>
            </w:r>
          </w:p>
        </w:tc>
        <w:tc>
          <w:tcPr>
            <w:tcW w:w="555" w:type="dxa"/>
            <w:vAlign w:val="top"/>
          </w:tcPr>
          <w:p>
            <w:pPr>
              <w:pStyle w:val="6"/>
            </w:pPr>
          </w:p>
        </w:tc>
        <w:tc>
          <w:tcPr>
            <w:tcW w:w="6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003" w:type="dxa"/>
            <w:vMerge w:val="continue"/>
            <w:tcBorders>
              <w:top w:val="nil"/>
              <w:bottom w:val="nil"/>
            </w:tcBorders>
            <w:vAlign w:val="top"/>
          </w:tcPr>
          <w:p>
            <w:pPr>
              <w:pStyle w:val="6"/>
            </w:pPr>
          </w:p>
        </w:tc>
        <w:tc>
          <w:tcPr>
            <w:tcW w:w="496" w:type="dxa"/>
            <w:vAlign w:val="top"/>
          </w:tcPr>
          <w:p>
            <w:pPr>
              <w:spacing w:before="90" w:line="184" w:lineRule="auto"/>
              <w:ind w:left="159"/>
              <w:rPr>
                <w:rFonts w:hint="eastAsia" w:ascii="仿宋" w:hAnsi="仿宋" w:eastAsia="仿宋" w:cs="仿宋"/>
                <w:sz w:val="23"/>
                <w:szCs w:val="23"/>
                <w:lang w:eastAsia="zh-CN"/>
              </w:rPr>
            </w:pPr>
            <w:r>
              <w:rPr>
                <w:rFonts w:hint="eastAsia" w:ascii="仿宋" w:hAnsi="仿宋" w:eastAsia="仿宋" w:cs="仿宋"/>
                <w:sz w:val="23"/>
                <w:szCs w:val="23"/>
                <w:lang w:val="en-US" w:eastAsia="zh-CN"/>
              </w:rPr>
              <w:t>7</w:t>
            </w:r>
          </w:p>
        </w:tc>
        <w:tc>
          <w:tcPr>
            <w:tcW w:w="6578" w:type="dxa"/>
            <w:vAlign w:val="top"/>
          </w:tcPr>
          <w:p>
            <w:pPr>
              <w:spacing w:before="48" w:line="218" w:lineRule="auto"/>
              <w:ind w:left="122"/>
              <w:rPr>
                <w:rFonts w:ascii="仿宋" w:hAnsi="仿宋" w:eastAsia="仿宋" w:cs="仿宋"/>
                <w:sz w:val="23"/>
                <w:szCs w:val="23"/>
              </w:rPr>
            </w:pPr>
            <w:r>
              <w:rPr>
                <w:rFonts w:ascii="仿宋" w:hAnsi="仿宋" w:eastAsia="仿宋" w:cs="仿宋"/>
                <w:spacing w:val="11"/>
                <w:sz w:val="23"/>
                <w:szCs w:val="23"/>
              </w:rPr>
              <w:t>具有良好的商业信誉和健全的财务会计制度；</w:t>
            </w:r>
          </w:p>
        </w:tc>
        <w:tc>
          <w:tcPr>
            <w:tcW w:w="555" w:type="dxa"/>
            <w:vAlign w:val="top"/>
          </w:tcPr>
          <w:p>
            <w:pPr>
              <w:pStyle w:val="6"/>
            </w:pPr>
          </w:p>
        </w:tc>
        <w:tc>
          <w:tcPr>
            <w:tcW w:w="6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003" w:type="dxa"/>
            <w:vMerge w:val="continue"/>
            <w:tcBorders>
              <w:top w:val="nil"/>
            </w:tcBorders>
            <w:vAlign w:val="top"/>
          </w:tcPr>
          <w:p>
            <w:pPr>
              <w:pStyle w:val="6"/>
            </w:pPr>
          </w:p>
        </w:tc>
        <w:tc>
          <w:tcPr>
            <w:tcW w:w="496" w:type="dxa"/>
            <w:vAlign w:val="top"/>
          </w:tcPr>
          <w:p>
            <w:pPr>
              <w:spacing w:before="90" w:line="184" w:lineRule="auto"/>
              <w:ind w:left="163"/>
              <w:rPr>
                <w:rFonts w:hint="eastAsia" w:ascii="仿宋" w:hAnsi="仿宋" w:eastAsia="仿宋" w:cs="仿宋"/>
                <w:sz w:val="23"/>
                <w:szCs w:val="23"/>
                <w:lang w:eastAsia="zh-CN"/>
              </w:rPr>
            </w:pPr>
            <w:r>
              <w:rPr>
                <w:rFonts w:hint="eastAsia" w:ascii="仿宋" w:hAnsi="仿宋" w:eastAsia="仿宋" w:cs="仿宋"/>
                <w:sz w:val="23"/>
                <w:szCs w:val="23"/>
                <w:lang w:val="en-US" w:eastAsia="zh-CN"/>
              </w:rPr>
              <w:t>8</w:t>
            </w:r>
          </w:p>
        </w:tc>
        <w:tc>
          <w:tcPr>
            <w:tcW w:w="6578" w:type="dxa"/>
            <w:vAlign w:val="top"/>
          </w:tcPr>
          <w:p>
            <w:pPr>
              <w:spacing w:before="47" w:line="221" w:lineRule="auto"/>
              <w:ind w:left="119"/>
              <w:rPr>
                <w:rFonts w:ascii="仿宋" w:hAnsi="仿宋" w:eastAsia="仿宋" w:cs="仿宋"/>
                <w:sz w:val="23"/>
                <w:szCs w:val="23"/>
              </w:rPr>
            </w:pPr>
            <w:r>
              <w:rPr>
                <w:rFonts w:ascii="仿宋" w:hAnsi="仿宋" w:eastAsia="仿宋" w:cs="仿宋"/>
                <w:spacing w:val="11"/>
                <w:sz w:val="23"/>
                <w:szCs w:val="23"/>
              </w:rPr>
              <w:t>投标保证金缴纳凭证（银行回单）或保函等票据；</w:t>
            </w:r>
          </w:p>
        </w:tc>
        <w:tc>
          <w:tcPr>
            <w:tcW w:w="555" w:type="dxa"/>
            <w:vAlign w:val="top"/>
          </w:tcPr>
          <w:p>
            <w:pPr>
              <w:pStyle w:val="6"/>
            </w:pPr>
          </w:p>
        </w:tc>
        <w:tc>
          <w:tcPr>
            <w:tcW w:w="658" w:type="dxa"/>
            <w:vAlign w:val="top"/>
          </w:tcPr>
          <w:p>
            <w:pPr>
              <w:pStyle w:val="6"/>
            </w:pPr>
          </w:p>
        </w:tc>
      </w:tr>
    </w:tbl>
    <w:p>
      <w:pPr>
        <w:spacing w:line="276" w:lineRule="auto"/>
        <w:rPr>
          <w:rFonts w:ascii="Arial"/>
          <w:sz w:val="21"/>
        </w:rPr>
      </w:pPr>
    </w:p>
    <w:p>
      <w:pPr>
        <w:spacing w:line="276" w:lineRule="auto"/>
        <w:rPr>
          <w:rFonts w:ascii="Arial"/>
          <w:sz w:val="21"/>
        </w:rPr>
      </w:pPr>
    </w:p>
    <w:p>
      <w:pPr>
        <w:pStyle w:val="2"/>
        <w:spacing w:before="56" w:line="235" w:lineRule="auto"/>
        <w:ind w:left="327"/>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44</w:t>
      </w:r>
    </w:p>
    <w:p>
      <w:pPr>
        <w:spacing w:line="235" w:lineRule="auto"/>
        <w:rPr>
          <w:rFonts w:ascii="宋体" w:hAnsi="宋体" w:eastAsia="宋体" w:cs="宋体"/>
          <w:sz w:val="17"/>
          <w:szCs w:val="17"/>
        </w:rPr>
        <w:sectPr>
          <w:headerReference r:id="rId24" w:type="default"/>
          <w:pgSz w:w="11900" w:h="16838"/>
          <w:pgMar w:top="1133" w:right="1237" w:bottom="0" w:left="1281" w:header="861" w:footer="0" w:gutter="0"/>
          <w:cols w:space="720" w:num="1"/>
        </w:sectPr>
      </w:pPr>
    </w:p>
    <w:p>
      <w:pPr>
        <w:spacing w:before="182"/>
      </w:pPr>
    </w:p>
    <w:tbl>
      <w:tblPr>
        <w:tblStyle w:val="5"/>
        <w:tblW w:w="9290" w:type="dxa"/>
        <w:tblInd w:w="1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3"/>
        <w:gridCol w:w="429"/>
        <w:gridCol w:w="6645"/>
        <w:gridCol w:w="12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9" w:hRule="atLeast"/>
        </w:trPr>
        <w:tc>
          <w:tcPr>
            <w:tcW w:w="1003" w:type="dxa"/>
            <w:vAlign w:val="top"/>
          </w:tcPr>
          <w:p>
            <w:pPr>
              <w:pStyle w:val="6"/>
            </w:pPr>
          </w:p>
        </w:tc>
        <w:tc>
          <w:tcPr>
            <w:tcW w:w="429" w:type="dxa"/>
            <w:vAlign w:val="top"/>
          </w:tcPr>
          <w:p>
            <w:pPr>
              <w:pStyle w:val="6"/>
            </w:pPr>
          </w:p>
        </w:tc>
        <w:tc>
          <w:tcPr>
            <w:tcW w:w="6645" w:type="dxa"/>
            <w:vAlign w:val="top"/>
          </w:tcPr>
          <w:p>
            <w:pPr>
              <w:spacing w:before="48" w:line="230" w:lineRule="auto"/>
              <w:ind w:left="124"/>
              <w:rPr>
                <w:rFonts w:ascii="仿宋" w:hAnsi="仿宋" w:eastAsia="仿宋" w:cs="仿宋"/>
                <w:sz w:val="23"/>
                <w:szCs w:val="23"/>
              </w:rPr>
            </w:pPr>
            <w:r>
              <w:rPr>
                <w:rFonts w:ascii="仿宋" w:hAnsi="仿宋" w:eastAsia="仿宋" w:cs="仿宋"/>
                <w:spacing w:val="11"/>
                <w:sz w:val="23"/>
                <w:szCs w:val="23"/>
              </w:rPr>
              <w:t>结论：是否通过评审（须填写通过或不通过）</w:t>
            </w:r>
          </w:p>
          <w:p>
            <w:pPr>
              <w:spacing w:before="36" w:line="223" w:lineRule="auto"/>
              <w:ind w:left="126"/>
              <w:rPr>
                <w:rFonts w:ascii="仿宋" w:hAnsi="仿宋" w:eastAsia="仿宋" w:cs="仿宋"/>
                <w:sz w:val="23"/>
                <w:szCs w:val="23"/>
              </w:rPr>
            </w:pPr>
            <w:r>
              <w:rPr>
                <w:rFonts w:ascii="仿宋" w:hAnsi="仿宋" w:eastAsia="仿宋" w:cs="仿宋"/>
                <w:spacing w:val="10"/>
                <w:sz w:val="23"/>
                <w:szCs w:val="23"/>
              </w:rPr>
              <w:t>注：如有一项不合格，作废标处理。</w:t>
            </w:r>
          </w:p>
        </w:tc>
        <w:tc>
          <w:tcPr>
            <w:tcW w:w="1213" w:type="dxa"/>
            <w:vAlign w:val="top"/>
          </w:tcPr>
          <w:p>
            <w:pPr>
              <w:pStyle w:val="6"/>
            </w:pPr>
          </w:p>
        </w:tc>
      </w:tr>
    </w:tbl>
    <w:p>
      <w:pPr>
        <w:pStyle w:val="2"/>
        <w:spacing w:before="115" w:line="230" w:lineRule="auto"/>
        <w:ind w:left="607"/>
        <w:rPr>
          <w:sz w:val="23"/>
          <w:szCs w:val="23"/>
        </w:rPr>
      </w:pPr>
      <w:r>
        <w:rPr>
          <w:spacing w:val="5"/>
          <w:sz w:val="23"/>
          <w:szCs w:val="23"/>
        </w:rPr>
        <w:t>6.1</w:t>
      </w:r>
      <w:r>
        <w:rPr>
          <w:spacing w:val="-33"/>
          <w:sz w:val="23"/>
          <w:szCs w:val="23"/>
        </w:rPr>
        <w:t xml:space="preserve"> </w:t>
      </w:r>
      <w:r>
        <w:rPr>
          <w:spacing w:val="5"/>
          <w:sz w:val="23"/>
          <w:szCs w:val="23"/>
        </w:rPr>
        <w:t>评审细则</w:t>
      </w:r>
    </w:p>
    <w:p>
      <w:pPr>
        <w:pStyle w:val="2"/>
        <w:spacing w:before="114" w:line="309" w:lineRule="auto"/>
        <w:ind w:left="255" w:right="297" w:firstLine="579"/>
        <w:jc w:val="both"/>
        <w:rPr>
          <w:sz w:val="23"/>
          <w:szCs w:val="23"/>
        </w:rPr>
      </w:pPr>
      <w:r>
        <w:rPr>
          <w:b/>
          <w:bCs/>
          <w:spacing w:val="7"/>
          <w:sz w:val="23"/>
          <w:szCs w:val="23"/>
        </w:rPr>
        <w:t>6.2</w:t>
      </w:r>
      <w:r>
        <w:rPr>
          <w:spacing w:val="-35"/>
          <w:sz w:val="23"/>
          <w:szCs w:val="23"/>
        </w:rPr>
        <w:t xml:space="preserve"> </w:t>
      </w:r>
      <w:r>
        <w:rPr>
          <w:b/>
          <w:bCs/>
          <w:spacing w:val="7"/>
          <w:sz w:val="23"/>
          <w:szCs w:val="23"/>
        </w:rPr>
        <w:t>如评标专家在检验电子标书过程中，如果由于投标人自身原因导</w:t>
      </w:r>
      <w:r>
        <w:rPr>
          <w:b/>
          <w:bCs/>
          <w:spacing w:val="6"/>
          <w:sz w:val="23"/>
          <w:szCs w:val="23"/>
        </w:rPr>
        <w:t>致评标专家</w:t>
      </w:r>
      <w:r>
        <w:rPr>
          <w:sz w:val="23"/>
          <w:szCs w:val="23"/>
        </w:rPr>
        <w:t xml:space="preserve"> </w:t>
      </w:r>
      <w:r>
        <w:rPr>
          <w:b/>
          <w:bCs/>
          <w:spacing w:val="9"/>
          <w:sz w:val="23"/>
          <w:szCs w:val="23"/>
        </w:rPr>
        <w:t>无法查看并检验电子标书中以上相关资料的，否决其投标。即使投标单位</w:t>
      </w:r>
      <w:r>
        <w:rPr>
          <w:b/>
          <w:bCs/>
          <w:spacing w:val="8"/>
          <w:sz w:val="23"/>
          <w:szCs w:val="23"/>
        </w:rPr>
        <w:t>将原件携带</w:t>
      </w:r>
      <w:r>
        <w:rPr>
          <w:sz w:val="23"/>
          <w:szCs w:val="23"/>
        </w:rPr>
        <w:t xml:space="preserve"> </w:t>
      </w:r>
      <w:r>
        <w:rPr>
          <w:b/>
          <w:bCs/>
          <w:spacing w:val="4"/>
          <w:sz w:val="23"/>
          <w:szCs w:val="23"/>
        </w:rPr>
        <w:t>至现场的，</w:t>
      </w:r>
      <w:r>
        <w:rPr>
          <w:spacing w:val="-41"/>
          <w:sz w:val="23"/>
          <w:szCs w:val="23"/>
        </w:rPr>
        <w:t xml:space="preserve"> </w:t>
      </w:r>
      <w:r>
        <w:rPr>
          <w:b/>
          <w:bCs/>
          <w:spacing w:val="4"/>
          <w:sz w:val="23"/>
          <w:szCs w:val="23"/>
        </w:rPr>
        <w:t>同样按无效投标处理。</w:t>
      </w:r>
    </w:p>
    <w:p>
      <w:pPr>
        <w:pStyle w:val="2"/>
        <w:spacing w:before="239" w:line="228" w:lineRule="auto"/>
        <w:ind w:left="610"/>
        <w:rPr>
          <w:sz w:val="23"/>
          <w:szCs w:val="23"/>
        </w:rPr>
      </w:pPr>
      <w:r>
        <w:rPr>
          <w:b/>
          <w:bCs/>
          <w:spacing w:val="7"/>
          <w:sz w:val="23"/>
          <w:szCs w:val="23"/>
        </w:rPr>
        <w:t>7.符合性审查</w:t>
      </w:r>
    </w:p>
    <w:p>
      <w:pPr>
        <w:pStyle w:val="2"/>
        <w:spacing w:before="155" w:line="230" w:lineRule="auto"/>
        <w:ind w:left="618"/>
        <w:rPr>
          <w:sz w:val="23"/>
          <w:szCs w:val="23"/>
        </w:rPr>
      </w:pPr>
      <w:r>
        <w:rPr>
          <w:spacing w:val="6"/>
          <w:sz w:val="23"/>
          <w:szCs w:val="23"/>
        </w:rPr>
        <w:t>7．1</w:t>
      </w:r>
      <w:r>
        <w:rPr>
          <w:spacing w:val="-39"/>
          <w:sz w:val="23"/>
          <w:szCs w:val="23"/>
        </w:rPr>
        <w:t xml:space="preserve"> </w:t>
      </w:r>
      <w:r>
        <w:rPr>
          <w:spacing w:val="6"/>
          <w:sz w:val="23"/>
          <w:szCs w:val="23"/>
        </w:rPr>
        <w:t>评审细则</w:t>
      </w:r>
    </w:p>
    <w:p>
      <w:pPr>
        <w:spacing w:before="35"/>
      </w:pPr>
    </w:p>
    <w:p>
      <w:pPr>
        <w:spacing w:before="34"/>
      </w:pPr>
    </w:p>
    <w:tbl>
      <w:tblPr>
        <w:tblStyle w:val="5"/>
        <w:tblW w:w="94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1"/>
        <w:gridCol w:w="454"/>
        <w:gridCol w:w="6718"/>
        <w:gridCol w:w="463"/>
        <w:gridCol w:w="5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1241" w:type="dxa"/>
            <w:vMerge w:val="restart"/>
            <w:tcBorders>
              <w:bottom w:val="nil"/>
              <w:right w:val="single" w:color="000000" w:sz="4" w:space="0"/>
            </w:tcBorders>
            <w:vAlign w:val="top"/>
          </w:tcPr>
          <w:p>
            <w:pPr>
              <w:pStyle w:val="6"/>
              <w:spacing w:line="300" w:lineRule="auto"/>
            </w:pPr>
          </w:p>
          <w:p>
            <w:pPr>
              <w:spacing w:before="75" w:line="232" w:lineRule="auto"/>
              <w:ind w:left="390"/>
              <w:rPr>
                <w:rFonts w:ascii="仿宋" w:hAnsi="仿宋" w:eastAsia="仿宋" w:cs="仿宋"/>
                <w:sz w:val="23"/>
                <w:szCs w:val="23"/>
              </w:rPr>
            </w:pPr>
            <w:r>
              <w:rPr>
                <w:rFonts w:ascii="仿宋" w:hAnsi="仿宋" w:eastAsia="仿宋" w:cs="仿宋"/>
                <w:b/>
                <w:bCs/>
                <w:spacing w:val="1"/>
                <w:sz w:val="23"/>
                <w:szCs w:val="23"/>
              </w:rPr>
              <w:t>项目</w:t>
            </w:r>
          </w:p>
        </w:tc>
        <w:tc>
          <w:tcPr>
            <w:tcW w:w="7172" w:type="dxa"/>
            <w:gridSpan w:val="2"/>
            <w:vMerge w:val="restart"/>
            <w:tcBorders>
              <w:left w:val="single" w:color="000000" w:sz="4" w:space="0"/>
              <w:bottom w:val="nil"/>
              <w:right w:val="single" w:color="000000" w:sz="4" w:space="0"/>
            </w:tcBorders>
            <w:vAlign w:val="top"/>
          </w:tcPr>
          <w:p>
            <w:pPr>
              <w:pStyle w:val="6"/>
              <w:spacing w:line="301" w:lineRule="auto"/>
            </w:pPr>
          </w:p>
          <w:p>
            <w:pPr>
              <w:spacing w:before="75" w:line="230" w:lineRule="auto"/>
              <w:ind w:left="3109"/>
              <w:rPr>
                <w:rFonts w:ascii="仿宋" w:hAnsi="仿宋" w:eastAsia="仿宋" w:cs="仿宋"/>
                <w:sz w:val="23"/>
                <w:szCs w:val="23"/>
              </w:rPr>
            </w:pPr>
            <w:r>
              <w:rPr>
                <w:rFonts w:ascii="仿宋" w:hAnsi="仿宋" w:eastAsia="仿宋" w:cs="仿宋"/>
                <w:b/>
                <w:bCs/>
                <w:spacing w:val="6"/>
                <w:sz w:val="23"/>
                <w:szCs w:val="23"/>
              </w:rPr>
              <w:t>评审内容</w:t>
            </w:r>
          </w:p>
        </w:tc>
        <w:tc>
          <w:tcPr>
            <w:tcW w:w="1026" w:type="dxa"/>
            <w:gridSpan w:val="2"/>
            <w:tcBorders>
              <w:left w:val="single" w:color="000000" w:sz="4" w:space="0"/>
              <w:bottom w:val="single" w:color="000000" w:sz="4" w:space="0"/>
            </w:tcBorders>
            <w:vAlign w:val="top"/>
          </w:tcPr>
          <w:p>
            <w:pPr>
              <w:spacing w:before="45" w:line="243" w:lineRule="auto"/>
              <w:ind w:left="403" w:right="150" w:hanging="245"/>
              <w:rPr>
                <w:rFonts w:ascii="仿宋" w:hAnsi="仿宋" w:eastAsia="仿宋" w:cs="仿宋"/>
                <w:sz w:val="23"/>
                <w:szCs w:val="23"/>
              </w:rPr>
            </w:pPr>
            <w:r>
              <w:rPr>
                <w:rFonts w:ascii="仿宋" w:hAnsi="仿宋" w:eastAsia="仿宋" w:cs="仿宋"/>
                <w:b/>
                <w:bCs/>
                <w:spacing w:val="4"/>
                <w:sz w:val="23"/>
                <w:szCs w:val="23"/>
              </w:rPr>
              <w:t>评审意</w:t>
            </w:r>
            <w:r>
              <w:rPr>
                <w:rFonts w:ascii="仿宋" w:hAnsi="仿宋" w:eastAsia="仿宋" w:cs="仿宋"/>
                <w:sz w:val="23"/>
                <w:szCs w:val="23"/>
              </w:rPr>
              <w:t xml:space="preserve"> </w:t>
            </w:r>
            <w:r>
              <w:rPr>
                <w:rFonts w:ascii="仿宋" w:hAnsi="仿宋" w:eastAsia="仿宋" w:cs="仿宋"/>
                <w:b/>
                <w:bCs/>
                <w:spacing w:val="-3"/>
                <w:sz w:val="23"/>
                <w:szCs w:val="23"/>
              </w:rPr>
              <w:t>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241" w:type="dxa"/>
            <w:vMerge w:val="continue"/>
            <w:tcBorders>
              <w:top w:val="nil"/>
              <w:right w:val="single" w:color="000000" w:sz="4" w:space="0"/>
            </w:tcBorders>
            <w:vAlign w:val="top"/>
          </w:tcPr>
          <w:p>
            <w:pPr>
              <w:pStyle w:val="6"/>
            </w:pPr>
          </w:p>
        </w:tc>
        <w:tc>
          <w:tcPr>
            <w:tcW w:w="7172" w:type="dxa"/>
            <w:gridSpan w:val="2"/>
            <w:vMerge w:val="continue"/>
            <w:tcBorders>
              <w:top w:val="nil"/>
              <w:left w:val="single" w:color="000000" w:sz="4" w:space="0"/>
              <w:right w:val="single" w:color="000000" w:sz="4" w:space="0"/>
            </w:tcBorders>
            <w:vAlign w:val="top"/>
          </w:tcPr>
          <w:p>
            <w:pPr>
              <w:pStyle w:val="6"/>
            </w:pPr>
          </w:p>
        </w:tc>
        <w:tc>
          <w:tcPr>
            <w:tcW w:w="463" w:type="dxa"/>
            <w:tcBorders>
              <w:top w:val="single" w:color="000000" w:sz="4" w:space="0"/>
              <w:left w:val="single" w:color="000000" w:sz="4" w:space="0"/>
              <w:bottom w:val="single" w:color="000000" w:sz="4" w:space="0"/>
              <w:right w:val="single" w:color="000000" w:sz="4" w:space="0"/>
            </w:tcBorders>
            <w:vAlign w:val="top"/>
          </w:tcPr>
          <w:p>
            <w:pPr>
              <w:spacing w:before="40" w:line="223" w:lineRule="auto"/>
              <w:ind w:left="122"/>
              <w:rPr>
                <w:rFonts w:ascii="仿宋" w:hAnsi="仿宋" w:eastAsia="仿宋" w:cs="仿宋"/>
                <w:sz w:val="23"/>
                <w:szCs w:val="23"/>
              </w:rPr>
            </w:pPr>
            <w:r>
              <w:rPr>
                <w:rFonts w:ascii="仿宋" w:hAnsi="仿宋" w:eastAsia="仿宋" w:cs="仿宋"/>
                <w:b/>
                <w:bCs/>
                <w:spacing w:val="-3"/>
                <w:sz w:val="23"/>
                <w:szCs w:val="23"/>
              </w:rPr>
              <w:t>是</w:t>
            </w:r>
          </w:p>
        </w:tc>
        <w:tc>
          <w:tcPr>
            <w:tcW w:w="563" w:type="dxa"/>
            <w:tcBorders>
              <w:top w:val="single" w:color="000000" w:sz="4" w:space="0"/>
              <w:left w:val="single" w:color="000000" w:sz="4" w:space="0"/>
              <w:bottom w:val="single" w:color="000000" w:sz="4" w:space="0"/>
            </w:tcBorders>
            <w:vAlign w:val="top"/>
          </w:tcPr>
          <w:p>
            <w:pPr>
              <w:spacing w:before="40" w:line="223" w:lineRule="auto"/>
              <w:ind w:left="175"/>
              <w:rPr>
                <w:rFonts w:ascii="仿宋" w:hAnsi="仿宋" w:eastAsia="仿宋" w:cs="仿宋"/>
                <w:sz w:val="23"/>
                <w:szCs w:val="23"/>
              </w:rPr>
            </w:pPr>
            <w:r>
              <w:rPr>
                <w:rFonts w:ascii="仿宋" w:hAnsi="仿宋" w:eastAsia="仿宋" w:cs="仿宋"/>
                <w:b/>
                <w:bCs/>
                <w:spacing w:val="-3"/>
                <w:sz w:val="23"/>
                <w:szCs w:val="23"/>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241" w:type="dxa"/>
            <w:vMerge w:val="restart"/>
            <w:tcBorders>
              <w:bottom w:val="nil"/>
            </w:tcBorders>
            <w:textDirection w:val="tbRlV"/>
            <w:vAlign w:val="top"/>
          </w:tcPr>
          <w:p>
            <w:pPr>
              <w:pStyle w:val="6"/>
              <w:spacing w:line="411" w:lineRule="auto"/>
            </w:pPr>
          </w:p>
          <w:p>
            <w:pPr>
              <w:spacing w:before="77" w:line="209" w:lineRule="auto"/>
              <w:ind w:left="907"/>
              <w:rPr>
                <w:rFonts w:ascii="仿宋" w:hAnsi="仿宋" w:eastAsia="仿宋" w:cs="仿宋"/>
                <w:sz w:val="23"/>
                <w:szCs w:val="23"/>
              </w:rPr>
            </w:pPr>
            <w:r>
              <w:rPr>
                <w:rFonts w:ascii="仿宋" w:hAnsi="仿宋" w:eastAsia="仿宋" w:cs="仿宋"/>
                <w:spacing w:val="15"/>
                <w:sz w:val="23"/>
                <w:szCs w:val="23"/>
              </w:rPr>
              <w:t>审</w:t>
            </w:r>
            <w:r>
              <w:rPr>
                <w:rFonts w:ascii="仿宋" w:hAnsi="仿宋" w:eastAsia="仿宋" w:cs="仿宋"/>
                <w:spacing w:val="-34"/>
                <w:sz w:val="23"/>
                <w:szCs w:val="23"/>
              </w:rPr>
              <w:t xml:space="preserve"> </w:t>
            </w:r>
            <w:r>
              <w:rPr>
                <w:rFonts w:ascii="仿宋" w:hAnsi="仿宋" w:eastAsia="仿宋" w:cs="仿宋"/>
                <w:spacing w:val="15"/>
                <w:sz w:val="23"/>
                <w:szCs w:val="23"/>
              </w:rPr>
              <w:t>查</w:t>
            </w:r>
            <w:r>
              <w:rPr>
                <w:rFonts w:ascii="仿宋" w:hAnsi="仿宋" w:eastAsia="仿宋" w:cs="仿宋"/>
                <w:spacing w:val="-36"/>
                <w:sz w:val="23"/>
                <w:szCs w:val="23"/>
              </w:rPr>
              <w:t xml:space="preserve"> </w:t>
            </w:r>
            <w:r>
              <w:rPr>
                <w:rFonts w:ascii="仿宋" w:hAnsi="仿宋" w:eastAsia="仿宋" w:cs="仿宋"/>
                <w:spacing w:val="15"/>
                <w:sz w:val="23"/>
                <w:szCs w:val="23"/>
              </w:rPr>
              <w:t>标</w:t>
            </w:r>
            <w:r>
              <w:rPr>
                <w:rFonts w:ascii="仿宋" w:hAnsi="仿宋" w:eastAsia="仿宋" w:cs="仿宋"/>
                <w:spacing w:val="-34"/>
                <w:sz w:val="23"/>
                <w:szCs w:val="23"/>
              </w:rPr>
              <w:t xml:space="preserve"> </w:t>
            </w:r>
            <w:r>
              <w:rPr>
                <w:rFonts w:ascii="仿宋" w:hAnsi="仿宋" w:eastAsia="仿宋" w:cs="仿宋"/>
                <w:spacing w:val="15"/>
                <w:sz w:val="23"/>
                <w:szCs w:val="23"/>
              </w:rPr>
              <w:t>准</w:t>
            </w:r>
          </w:p>
        </w:tc>
        <w:tc>
          <w:tcPr>
            <w:tcW w:w="454" w:type="dxa"/>
            <w:tcBorders>
              <w:bottom w:val="single" w:color="000000" w:sz="4" w:space="0"/>
            </w:tcBorders>
            <w:vAlign w:val="top"/>
          </w:tcPr>
          <w:p>
            <w:pPr>
              <w:spacing w:before="84" w:line="186" w:lineRule="auto"/>
              <w:ind w:left="188"/>
              <w:rPr>
                <w:rFonts w:ascii="仿宋" w:hAnsi="仿宋" w:eastAsia="仿宋" w:cs="仿宋"/>
                <w:sz w:val="23"/>
                <w:szCs w:val="23"/>
              </w:rPr>
            </w:pPr>
            <w:r>
              <w:rPr>
                <w:rFonts w:ascii="仿宋" w:hAnsi="仿宋" w:eastAsia="仿宋" w:cs="仿宋"/>
                <w:sz w:val="23"/>
                <w:szCs w:val="23"/>
              </w:rPr>
              <w:t>1</w:t>
            </w:r>
          </w:p>
        </w:tc>
        <w:tc>
          <w:tcPr>
            <w:tcW w:w="6718" w:type="dxa"/>
            <w:tcBorders>
              <w:bottom w:val="single" w:color="000000" w:sz="4" w:space="0"/>
            </w:tcBorders>
            <w:vAlign w:val="top"/>
          </w:tcPr>
          <w:p>
            <w:pPr>
              <w:spacing w:before="43" w:line="223" w:lineRule="auto"/>
              <w:ind w:left="119"/>
              <w:rPr>
                <w:rFonts w:ascii="仿宋" w:hAnsi="仿宋" w:eastAsia="仿宋" w:cs="仿宋"/>
                <w:sz w:val="23"/>
                <w:szCs w:val="23"/>
              </w:rPr>
            </w:pPr>
            <w:r>
              <w:rPr>
                <w:rFonts w:ascii="仿宋" w:hAnsi="仿宋" w:eastAsia="仿宋" w:cs="仿宋"/>
                <w:spacing w:val="11"/>
                <w:sz w:val="23"/>
                <w:szCs w:val="23"/>
              </w:rPr>
              <w:t>投标文件组成是否完整，主要内容是否齐全；</w:t>
            </w:r>
          </w:p>
        </w:tc>
        <w:tc>
          <w:tcPr>
            <w:tcW w:w="463" w:type="dxa"/>
            <w:tcBorders>
              <w:top w:val="single" w:color="000000" w:sz="4" w:space="0"/>
              <w:bottom w:val="single" w:color="000000" w:sz="4" w:space="0"/>
            </w:tcBorders>
            <w:vAlign w:val="top"/>
          </w:tcPr>
          <w:p>
            <w:pPr>
              <w:pStyle w:val="6"/>
            </w:pPr>
          </w:p>
        </w:tc>
        <w:tc>
          <w:tcPr>
            <w:tcW w:w="563" w:type="dxa"/>
            <w:tcBorders>
              <w:top w:val="single" w:color="000000" w:sz="4" w:space="0"/>
              <w:bottom w:val="single" w:color="000000" w:sz="4" w:space="0"/>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241" w:type="dxa"/>
            <w:vMerge w:val="continue"/>
            <w:tcBorders>
              <w:top w:val="nil"/>
              <w:bottom w:val="nil"/>
            </w:tcBorders>
            <w:textDirection w:val="tbRlV"/>
            <w:vAlign w:val="top"/>
          </w:tcPr>
          <w:p>
            <w:pPr>
              <w:pStyle w:val="6"/>
            </w:pPr>
          </w:p>
        </w:tc>
        <w:tc>
          <w:tcPr>
            <w:tcW w:w="454" w:type="dxa"/>
            <w:tcBorders>
              <w:top w:val="single" w:color="000000" w:sz="4" w:space="0"/>
            </w:tcBorders>
            <w:vAlign w:val="top"/>
          </w:tcPr>
          <w:p>
            <w:pPr>
              <w:spacing w:before="84" w:line="186" w:lineRule="auto"/>
              <w:ind w:left="173"/>
              <w:rPr>
                <w:rFonts w:ascii="仿宋" w:hAnsi="仿宋" w:eastAsia="仿宋" w:cs="仿宋"/>
                <w:sz w:val="23"/>
                <w:szCs w:val="23"/>
              </w:rPr>
            </w:pPr>
            <w:r>
              <w:rPr>
                <w:rFonts w:ascii="仿宋" w:hAnsi="仿宋" w:eastAsia="仿宋" w:cs="仿宋"/>
                <w:sz w:val="23"/>
                <w:szCs w:val="23"/>
              </w:rPr>
              <w:t>2</w:t>
            </w:r>
          </w:p>
        </w:tc>
        <w:tc>
          <w:tcPr>
            <w:tcW w:w="6718" w:type="dxa"/>
            <w:tcBorders>
              <w:top w:val="single" w:color="000000" w:sz="4" w:space="0"/>
            </w:tcBorders>
            <w:vAlign w:val="top"/>
          </w:tcPr>
          <w:p>
            <w:pPr>
              <w:spacing w:before="42" w:line="221" w:lineRule="auto"/>
              <w:ind w:left="119"/>
              <w:rPr>
                <w:rFonts w:ascii="仿宋" w:hAnsi="仿宋" w:eastAsia="仿宋" w:cs="仿宋"/>
                <w:sz w:val="23"/>
                <w:szCs w:val="23"/>
              </w:rPr>
            </w:pPr>
            <w:r>
              <w:rPr>
                <w:rFonts w:ascii="仿宋" w:hAnsi="仿宋" w:eastAsia="仿宋" w:cs="仿宋"/>
                <w:spacing w:val="11"/>
                <w:sz w:val="23"/>
                <w:szCs w:val="23"/>
              </w:rPr>
              <w:t>投标文件是否按采购文件要求进行签字或盖章；</w:t>
            </w:r>
          </w:p>
        </w:tc>
        <w:tc>
          <w:tcPr>
            <w:tcW w:w="463" w:type="dxa"/>
            <w:tcBorders>
              <w:top w:val="single" w:color="000000" w:sz="4" w:space="0"/>
              <w:bottom w:val="single" w:color="000000" w:sz="4" w:space="0"/>
              <w:right w:val="single" w:color="000000" w:sz="4" w:space="0"/>
            </w:tcBorders>
            <w:vAlign w:val="top"/>
          </w:tcPr>
          <w:p>
            <w:pPr>
              <w:pStyle w:val="6"/>
            </w:pPr>
          </w:p>
        </w:tc>
        <w:tc>
          <w:tcPr>
            <w:tcW w:w="563" w:type="dxa"/>
            <w:tcBorders>
              <w:top w:val="single" w:color="000000" w:sz="4" w:space="0"/>
              <w:left w:val="single" w:color="000000" w:sz="4" w:space="0"/>
              <w:bottom w:val="single" w:color="000000" w:sz="4" w:space="0"/>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41" w:type="dxa"/>
            <w:vMerge w:val="continue"/>
            <w:tcBorders>
              <w:top w:val="nil"/>
              <w:bottom w:val="nil"/>
            </w:tcBorders>
            <w:textDirection w:val="tbRlV"/>
            <w:vAlign w:val="top"/>
          </w:tcPr>
          <w:p>
            <w:pPr>
              <w:pStyle w:val="6"/>
            </w:pPr>
          </w:p>
        </w:tc>
        <w:tc>
          <w:tcPr>
            <w:tcW w:w="454" w:type="dxa"/>
            <w:tcBorders>
              <w:bottom w:val="single" w:color="000000" w:sz="4" w:space="0"/>
            </w:tcBorders>
            <w:vAlign w:val="top"/>
          </w:tcPr>
          <w:p>
            <w:pPr>
              <w:spacing w:before="247" w:line="186" w:lineRule="auto"/>
              <w:ind w:left="175"/>
              <w:rPr>
                <w:rFonts w:ascii="仿宋" w:hAnsi="仿宋" w:eastAsia="仿宋" w:cs="仿宋"/>
                <w:sz w:val="23"/>
                <w:szCs w:val="23"/>
              </w:rPr>
            </w:pPr>
            <w:r>
              <w:rPr>
                <w:rFonts w:ascii="仿宋" w:hAnsi="仿宋" w:eastAsia="仿宋" w:cs="仿宋"/>
                <w:sz w:val="23"/>
                <w:szCs w:val="23"/>
              </w:rPr>
              <w:t>3</w:t>
            </w:r>
          </w:p>
        </w:tc>
        <w:tc>
          <w:tcPr>
            <w:tcW w:w="6718" w:type="dxa"/>
            <w:tcBorders>
              <w:bottom w:val="single" w:color="000000" w:sz="4" w:space="0"/>
            </w:tcBorders>
            <w:vAlign w:val="top"/>
          </w:tcPr>
          <w:p>
            <w:pPr>
              <w:spacing w:before="43" w:line="242" w:lineRule="auto"/>
              <w:ind w:left="120" w:right="297" w:hanging="1"/>
              <w:rPr>
                <w:rFonts w:ascii="仿宋" w:hAnsi="仿宋" w:eastAsia="仿宋" w:cs="仿宋"/>
                <w:sz w:val="23"/>
                <w:szCs w:val="23"/>
              </w:rPr>
            </w:pPr>
            <w:r>
              <w:rPr>
                <w:rFonts w:ascii="仿宋" w:hAnsi="仿宋" w:eastAsia="仿宋" w:cs="仿宋"/>
                <w:spacing w:val="12"/>
                <w:sz w:val="23"/>
                <w:szCs w:val="23"/>
              </w:rPr>
              <w:t>投标报价是否高于采购文件公布的采购预算金额（或最高限</w:t>
            </w:r>
            <w:r>
              <w:rPr>
                <w:rFonts w:ascii="仿宋" w:hAnsi="仿宋" w:eastAsia="仿宋" w:cs="仿宋"/>
                <w:spacing w:val="3"/>
                <w:sz w:val="23"/>
                <w:szCs w:val="23"/>
              </w:rPr>
              <w:t xml:space="preserve"> </w:t>
            </w:r>
            <w:r>
              <w:rPr>
                <w:rFonts w:ascii="仿宋" w:hAnsi="仿宋" w:eastAsia="仿宋" w:cs="仿宋"/>
                <w:spacing w:val="-7"/>
                <w:sz w:val="23"/>
                <w:szCs w:val="23"/>
              </w:rPr>
              <w:t>价</w:t>
            </w:r>
            <w:r>
              <w:rPr>
                <w:rFonts w:ascii="仿宋" w:hAnsi="仿宋" w:eastAsia="仿宋" w:cs="仿宋"/>
                <w:sz w:val="23"/>
                <w:szCs w:val="23"/>
              </w:rPr>
              <w:t>）；</w:t>
            </w:r>
          </w:p>
        </w:tc>
        <w:tc>
          <w:tcPr>
            <w:tcW w:w="463" w:type="dxa"/>
            <w:tcBorders>
              <w:top w:val="single" w:color="000000" w:sz="4" w:space="0"/>
              <w:bottom w:val="single" w:color="000000" w:sz="4" w:space="0"/>
              <w:right w:val="single" w:color="000000" w:sz="4" w:space="0"/>
            </w:tcBorders>
            <w:vAlign w:val="top"/>
          </w:tcPr>
          <w:p>
            <w:pPr>
              <w:pStyle w:val="6"/>
            </w:pPr>
          </w:p>
        </w:tc>
        <w:tc>
          <w:tcPr>
            <w:tcW w:w="563" w:type="dxa"/>
            <w:tcBorders>
              <w:top w:val="single" w:color="000000" w:sz="4" w:space="0"/>
              <w:left w:val="single" w:color="000000" w:sz="4" w:space="0"/>
              <w:bottom w:val="single" w:color="000000" w:sz="4" w:space="0"/>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241" w:type="dxa"/>
            <w:vMerge w:val="continue"/>
            <w:tcBorders>
              <w:top w:val="nil"/>
              <w:bottom w:val="nil"/>
            </w:tcBorders>
            <w:textDirection w:val="tbRlV"/>
            <w:vAlign w:val="top"/>
          </w:tcPr>
          <w:p>
            <w:pPr>
              <w:pStyle w:val="6"/>
            </w:pPr>
          </w:p>
        </w:tc>
        <w:tc>
          <w:tcPr>
            <w:tcW w:w="454" w:type="dxa"/>
            <w:tcBorders>
              <w:top w:val="single" w:color="000000" w:sz="4" w:space="0"/>
              <w:bottom w:val="single" w:color="000000" w:sz="4" w:space="0"/>
              <w:right w:val="single" w:color="000000" w:sz="4" w:space="0"/>
            </w:tcBorders>
            <w:vAlign w:val="top"/>
          </w:tcPr>
          <w:p>
            <w:pPr>
              <w:spacing w:before="83" w:line="186" w:lineRule="auto"/>
              <w:ind w:left="169"/>
              <w:rPr>
                <w:rFonts w:ascii="仿宋" w:hAnsi="仿宋" w:eastAsia="仿宋" w:cs="仿宋"/>
                <w:sz w:val="23"/>
                <w:szCs w:val="23"/>
              </w:rPr>
            </w:pPr>
            <w:r>
              <w:rPr>
                <w:rFonts w:ascii="仿宋" w:hAnsi="仿宋" w:eastAsia="仿宋" w:cs="仿宋"/>
                <w:sz w:val="23"/>
                <w:szCs w:val="23"/>
              </w:rPr>
              <w:t>4</w:t>
            </w:r>
          </w:p>
        </w:tc>
        <w:tc>
          <w:tcPr>
            <w:tcW w:w="6718" w:type="dxa"/>
            <w:tcBorders>
              <w:top w:val="single" w:color="000000" w:sz="4" w:space="0"/>
              <w:left w:val="single" w:color="000000" w:sz="4" w:space="0"/>
              <w:bottom w:val="single" w:color="000000" w:sz="4" w:space="0"/>
            </w:tcBorders>
            <w:vAlign w:val="top"/>
          </w:tcPr>
          <w:p>
            <w:pPr>
              <w:spacing w:before="42" w:line="223" w:lineRule="auto"/>
              <w:ind w:left="116"/>
              <w:rPr>
                <w:rFonts w:ascii="仿宋" w:hAnsi="仿宋" w:eastAsia="仿宋" w:cs="仿宋"/>
                <w:sz w:val="23"/>
                <w:szCs w:val="23"/>
              </w:rPr>
            </w:pPr>
            <w:r>
              <w:rPr>
                <w:rFonts w:ascii="仿宋" w:hAnsi="仿宋" w:eastAsia="仿宋" w:cs="仿宋"/>
                <w:spacing w:val="11"/>
                <w:sz w:val="23"/>
                <w:szCs w:val="23"/>
              </w:rPr>
              <w:t>投标文件载明的投标有效期是否满足采购文件要求；</w:t>
            </w:r>
          </w:p>
        </w:tc>
        <w:tc>
          <w:tcPr>
            <w:tcW w:w="463" w:type="dxa"/>
            <w:tcBorders>
              <w:top w:val="single" w:color="000000" w:sz="4" w:space="0"/>
              <w:bottom w:val="single" w:color="000000" w:sz="4" w:space="0"/>
              <w:right w:val="single" w:color="000000" w:sz="4" w:space="0"/>
            </w:tcBorders>
            <w:vAlign w:val="top"/>
          </w:tcPr>
          <w:p>
            <w:pPr>
              <w:pStyle w:val="6"/>
            </w:pPr>
          </w:p>
        </w:tc>
        <w:tc>
          <w:tcPr>
            <w:tcW w:w="563" w:type="dxa"/>
            <w:tcBorders>
              <w:top w:val="single" w:color="000000" w:sz="4" w:space="0"/>
              <w:left w:val="single" w:color="000000" w:sz="4" w:space="0"/>
              <w:bottom w:val="single" w:color="000000" w:sz="4" w:space="0"/>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241" w:type="dxa"/>
            <w:vMerge w:val="continue"/>
            <w:tcBorders>
              <w:top w:val="nil"/>
              <w:bottom w:val="nil"/>
            </w:tcBorders>
            <w:textDirection w:val="tbRlV"/>
            <w:vAlign w:val="top"/>
          </w:tcPr>
          <w:p>
            <w:pPr>
              <w:pStyle w:val="6"/>
            </w:pPr>
          </w:p>
        </w:tc>
        <w:tc>
          <w:tcPr>
            <w:tcW w:w="454" w:type="dxa"/>
            <w:tcBorders>
              <w:top w:val="single" w:color="000000" w:sz="4" w:space="0"/>
              <w:right w:val="single" w:color="000000" w:sz="4" w:space="0"/>
            </w:tcBorders>
            <w:vAlign w:val="top"/>
          </w:tcPr>
          <w:p>
            <w:pPr>
              <w:spacing w:before="86" w:line="184" w:lineRule="auto"/>
              <w:ind w:left="175"/>
              <w:rPr>
                <w:rFonts w:ascii="仿宋" w:hAnsi="仿宋" w:eastAsia="仿宋" w:cs="仿宋"/>
                <w:sz w:val="23"/>
                <w:szCs w:val="23"/>
              </w:rPr>
            </w:pPr>
            <w:r>
              <w:rPr>
                <w:rFonts w:ascii="仿宋" w:hAnsi="仿宋" w:eastAsia="仿宋" w:cs="仿宋"/>
                <w:sz w:val="23"/>
                <w:szCs w:val="23"/>
              </w:rPr>
              <w:t>5</w:t>
            </w:r>
          </w:p>
        </w:tc>
        <w:tc>
          <w:tcPr>
            <w:tcW w:w="6718" w:type="dxa"/>
            <w:tcBorders>
              <w:top w:val="single" w:color="000000" w:sz="4" w:space="0"/>
              <w:left w:val="single" w:color="000000" w:sz="4" w:space="0"/>
            </w:tcBorders>
            <w:vAlign w:val="top"/>
          </w:tcPr>
          <w:p>
            <w:pPr>
              <w:spacing w:before="42" w:line="220" w:lineRule="auto"/>
              <w:ind w:left="116"/>
              <w:rPr>
                <w:rFonts w:ascii="仿宋" w:hAnsi="仿宋" w:eastAsia="仿宋" w:cs="仿宋"/>
                <w:sz w:val="23"/>
                <w:szCs w:val="23"/>
              </w:rPr>
            </w:pPr>
            <w:r>
              <w:rPr>
                <w:rFonts w:ascii="仿宋" w:hAnsi="仿宋" w:eastAsia="仿宋" w:cs="仿宋"/>
                <w:spacing w:val="11"/>
                <w:sz w:val="23"/>
                <w:szCs w:val="23"/>
              </w:rPr>
              <w:t>投标文件载明的服务要求、服务标准是否满足采购文件要求；</w:t>
            </w:r>
          </w:p>
        </w:tc>
        <w:tc>
          <w:tcPr>
            <w:tcW w:w="463" w:type="dxa"/>
            <w:tcBorders>
              <w:top w:val="single" w:color="000000" w:sz="4" w:space="0"/>
              <w:right w:val="single" w:color="000000" w:sz="4" w:space="0"/>
            </w:tcBorders>
            <w:vAlign w:val="top"/>
          </w:tcPr>
          <w:p>
            <w:pPr>
              <w:pStyle w:val="6"/>
            </w:pPr>
          </w:p>
        </w:tc>
        <w:tc>
          <w:tcPr>
            <w:tcW w:w="563" w:type="dxa"/>
            <w:tcBorders>
              <w:top w:val="single" w:color="000000" w:sz="4" w:space="0"/>
              <w:left w:val="single" w:color="000000" w:sz="4" w:space="0"/>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241" w:type="dxa"/>
            <w:vMerge w:val="continue"/>
            <w:tcBorders>
              <w:top w:val="nil"/>
              <w:bottom w:val="nil"/>
            </w:tcBorders>
            <w:textDirection w:val="tbRlV"/>
            <w:vAlign w:val="top"/>
          </w:tcPr>
          <w:p>
            <w:pPr>
              <w:pStyle w:val="6"/>
            </w:pPr>
          </w:p>
        </w:tc>
        <w:tc>
          <w:tcPr>
            <w:tcW w:w="454" w:type="dxa"/>
            <w:vAlign w:val="top"/>
          </w:tcPr>
          <w:p>
            <w:pPr>
              <w:spacing w:before="93" w:line="185" w:lineRule="auto"/>
              <w:ind w:left="172"/>
              <w:rPr>
                <w:rFonts w:ascii="仿宋" w:hAnsi="仿宋" w:eastAsia="仿宋" w:cs="仿宋"/>
                <w:sz w:val="23"/>
                <w:szCs w:val="23"/>
              </w:rPr>
            </w:pPr>
            <w:r>
              <w:rPr>
                <w:rFonts w:ascii="仿宋" w:hAnsi="仿宋" w:eastAsia="仿宋" w:cs="仿宋"/>
                <w:sz w:val="23"/>
                <w:szCs w:val="23"/>
              </w:rPr>
              <w:t>6</w:t>
            </w:r>
          </w:p>
        </w:tc>
        <w:tc>
          <w:tcPr>
            <w:tcW w:w="6718" w:type="dxa"/>
            <w:vAlign w:val="top"/>
          </w:tcPr>
          <w:p>
            <w:pPr>
              <w:spacing w:before="51" w:line="219" w:lineRule="auto"/>
              <w:ind w:left="119"/>
              <w:rPr>
                <w:rFonts w:ascii="仿宋" w:hAnsi="仿宋" w:eastAsia="仿宋" w:cs="仿宋"/>
                <w:sz w:val="23"/>
                <w:szCs w:val="23"/>
              </w:rPr>
            </w:pPr>
            <w:r>
              <w:rPr>
                <w:rFonts w:ascii="仿宋" w:hAnsi="仿宋" w:eastAsia="仿宋" w:cs="仿宋"/>
                <w:spacing w:val="11"/>
                <w:sz w:val="23"/>
                <w:szCs w:val="23"/>
              </w:rPr>
              <w:t>投标文件是否附有招标人不能接受的条件；</w:t>
            </w:r>
          </w:p>
        </w:tc>
        <w:tc>
          <w:tcPr>
            <w:tcW w:w="463" w:type="dxa"/>
            <w:vAlign w:val="top"/>
          </w:tcPr>
          <w:p>
            <w:pPr>
              <w:pStyle w:val="6"/>
            </w:pPr>
          </w:p>
        </w:tc>
        <w:tc>
          <w:tcPr>
            <w:tcW w:w="563"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241" w:type="dxa"/>
            <w:vMerge w:val="continue"/>
            <w:tcBorders>
              <w:top w:val="nil"/>
              <w:bottom w:val="nil"/>
            </w:tcBorders>
            <w:textDirection w:val="tbRlV"/>
            <w:vAlign w:val="top"/>
          </w:tcPr>
          <w:p>
            <w:pPr>
              <w:pStyle w:val="6"/>
            </w:pPr>
          </w:p>
        </w:tc>
        <w:tc>
          <w:tcPr>
            <w:tcW w:w="454" w:type="dxa"/>
            <w:tcBorders>
              <w:bottom w:val="single" w:color="000000" w:sz="4" w:space="0"/>
              <w:right w:val="single" w:color="000000" w:sz="4" w:space="0"/>
            </w:tcBorders>
            <w:vAlign w:val="top"/>
          </w:tcPr>
          <w:p>
            <w:pPr>
              <w:spacing w:before="94" w:line="184" w:lineRule="auto"/>
              <w:ind w:left="176"/>
              <w:rPr>
                <w:rFonts w:ascii="仿宋" w:hAnsi="仿宋" w:eastAsia="仿宋" w:cs="仿宋"/>
                <w:sz w:val="23"/>
                <w:szCs w:val="23"/>
              </w:rPr>
            </w:pPr>
            <w:r>
              <w:rPr>
                <w:rFonts w:ascii="仿宋" w:hAnsi="仿宋" w:eastAsia="仿宋" w:cs="仿宋"/>
                <w:sz w:val="23"/>
                <w:szCs w:val="23"/>
              </w:rPr>
              <w:t>7</w:t>
            </w:r>
          </w:p>
        </w:tc>
        <w:tc>
          <w:tcPr>
            <w:tcW w:w="6718" w:type="dxa"/>
            <w:tcBorders>
              <w:left w:val="single" w:color="000000" w:sz="4" w:space="0"/>
              <w:bottom w:val="single" w:color="000000" w:sz="4" w:space="0"/>
            </w:tcBorders>
            <w:vAlign w:val="top"/>
          </w:tcPr>
          <w:p>
            <w:pPr>
              <w:spacing w:before="51" w:line="221" w:lineRule="auto"/>
              <w:ind w:left="118"/>
              <w:rPr>
                <w:rFonts w:ascii="仿宋" w:hAnsi="仿宋" w:eastAsia="仿宋" w:cs="仿宋"/>
                <w:sz w:val="23"/>
                <w:szCs w:val="23"/>
              </w:rPr>
            </w:pPr>
            <w:r>
              <w:rPr>
                <w:rFonts w:ascii="仿宋" w:hAnsi="仿宋" w:eastAsia="仿宋" w:cs="仿宋"/>
                <w:spacing w:val="11"/>
                <w:sz w:val="23"/>
                <w:szCs w:val="23"/>
              </w:rPr>
              <w:t>是否符合法律、法规和采购文件中规定的其他实质性要求；</w:t>
            </w:r>
          </w:p>
        </w:tc>
        <w:tc>
          <w:tcPr>
            <w:tcW w:w="463" w:type="dxa"/>
            <w:tcBorders>
              <w:bottom w:val="single" w:color="000000" w:sz="4" w:space="0"/>
              <w:right w:val="single" w:color="000000" w:sz="4" w:space="0"/>
            </w:tcBorders>
            <w:vAlign w:val="top"/>
          </w:tcPr>
          <w:p>
            <w:pPr>
              <w:pStyle w:val="6"/>
            </w:pPr>
          </w:p>
        </w:tc>
        <w:tc>
          <w:tcPr>
            <w:tcW w:w="563" w:type="dxa"/>
            <w:tcBorders>
              <w:left w:val="single" w:color="000000" w:sz="4" w:space="0"/>
              <w:bottom w:val="single" w:color="000000" w:sz="4" w:space="0"/>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241" w:type="dxa"/>
            <w:vMerge w:val="continue"/>
            <w:tcBorders>
              <w:top w:val="nil"/>
              <w:bottom w:val="single" w:color="000000" w:sz="4" w:space="0"/>
            </w:tcBorders>
            <w:textDirection w:val="tbRlV"/>
            <w:vAlign w:val="top"/>
          </w:tcPr>
          <w:p>
            <w:pPr>
              <w:pStyle w:val="6"/>
            </w:pPr>
          </w:p>
        </w:tc>
        <w:tc>
          <w:tcPr>
            <w:tcW w:w="454" w:type="dxa"/>
            <w:tcBorders>
              <w:top w:val="single" w:color="000000" w:sz="4" w:space="0"/>
              <w:bottom w:val="single" w:color="000000" w:sz="4" w:space="0"/>
              <w:right w:val="single" w:color="000000" w:sz="4" w:space="0"/>
            </w:tcBorders>
            <w:vAlign w:val="top"/>
          </w:tcPr>
          <w:p>
            <w:pPr>
              <w:spacing w:before="85" w:line="186" w:lineRule="auto"/>
              <w:ind w:left="113"/>
              <w:rPr>
                <w:rFonts w:ascii="仿宋" w:hAnsi="仿宋" w:eastAsia="仿宋" w:cs="仿宋"/>
                <w:sz w:val="23"/>
                <w:szCs w:val="23"/>
              </w:rPr>
            </w:pPr>
            <w:r>
              <w:rPr>
                <w:rFonts w:ascii="仿宋" w:hAnsi="仿宋" w:eastAsia="仿宋" w:cs="仿宋"/>
                <w:sz w:val="23"/>
                <w:szCs w:val="23"/>
              </w:rPr>
              <w:t>8</w:t>
            </w:r>
          </w:p>
        </w:tc>
        <w:tc>
          <w:tcPr>
            <w:tcW w:w="6718" w:type="dxa"/>
            <w:tcBorders>
              <w:top w:val="single" w:color="000000" w:sz="4" w:space="0"/>
              <w:left w:val="single" w:color="000000" w:sz="4" w:space="0"/>
              <w:bottom w:val="single" w:color="000000" w:sz="4" w:space="0"/>
            </w:tcBorders>
            <w:vAlign w:val="top"/>
          </w:tcPr>
          <w:p>
            <w:pPr>
              <w:spacing w:before="44" w:line="221" w:lineRule="auto"/>
              <w:ind w:left="116"/>
              <w:rPr>
                <w:rFonts w:ascii="仿宋" w:hAnsi="仿宋" w:eastAsia="仿宋" w:cs="仿宋"/>
                <w:sz w:val="23"/>
                <w:szCs w:val="23"/>
              </w:rPr>
            </w:pPr>
            <w:r>
              <w:rPr>
                <w:rFonts w:ascii="仿宋" w:hAnsi="仿宋" w:eastAsia="仿宋" w:cs="仿宋"/>
                <w:spacing w:val="10"/>
                <w:sz w:val="23"/>
                <w:szCs w:val="23"/>
              </w:rPr>
              <w:t>投标人详细地址、联系人、电话；</w:t>
            </w:r>
          </w:p>
        </w:tc>
        <w:tc>
          <w:tcPr>
            <w:tcW w:w="463" w:type="dxa"/>
            <w:tcBorders>
              <w:top w:val="single" w:color="000000" w:sz="4" w:space="0"/>
              <w:bottom w:val="single" w:color="000000" w:sz="4" w:space="0"/>
              <w:right w:val="single" w:color="000000" w:sz="4" w:space="0"/>
            </w:tcBorders>
            <w:vAlign w:val="top"/>
          </w:tcPr>
          <w:p>
            <w:pPr>
              <w:pStyle w:val="6"/>
            </w:pPr>
          </w:p>
        </w:tc>
        <w:tc>
          <w:tcPr>
            <w:tcW w:w="563" w:type="dxa"/>
            <w:tcBorders>
              <w:top w:val="single" w:color="000000" w:sz="4" w:space="0"/>
              <w:left w:val="single" w:color="000000" w:sz="4" w:space="0"/>
              <w:bottom w:val="single" w:color="000000" w:sz="4" w:space="0"/>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1241" w:type="dxa"/>
            <w:tcBorders>
              <w:top w:val="single" w:color="000000" w:sz="4" w:space="0"/>
            </w:tcBorders>
            <w:vAlign w:val="top"/>
          </w:tcPr>
          <w:p>
            <w:pPr>
              <w:pStyle w:val="6"/>
            </w:pPr>
          </w:p>
        </w:tc>
        <w:tc>
          <w:tcPr>
            <w:tcW w:w="7172" w:type="dxa"/>
            <w:gridSpan w:val="2"/>
            <w:tcBorders>
              <w:top w:val="single" w:color="000000" w:sz="4" w:space="0"/>
            </w:tcBorders>
            <w:vAlign w:val="top"/>
          </w:tcPr>
          <w:p>
            <w:pPr>
              <w:spacing w:before="46" w:line="230" w:lineRule="auto"/>
              <w:ind w:left="124"/>
              <w:rPr>
                <w:rFonts w:ascii="仿宋" w:hAnsi="仿宋" w:eastAsia="仿宋" w:cs="仿宋"/>
                <w:sz w:val="23"/>
                <w:szCs w:val="23"/>
              </w:rPr>
            </w:pPr>
            <w:r>
              <w:rPr>
                <w:rFonts w:ascii="仿宋" w:hAnsi="仿宋" w:eastAsia="仿宋" w:cs="仿宋"/>
                <w:spacing w:val="11"/>
                <w:sz w:val="23"/>
                <w:szCs w:val="23"/>
              </w:rPr>
              <w:t>结论：是否通过评审（须填写通过或不通过）</w:t>
            </w:r>
          </w:p>
          <w:p>
            <w:pPr>
              <w:spacing w:before="36" w:line="223" w:lineRule="auto"/>
              <w:ind w:left="126"/>
              <w:rPr>
                <w:rFonts w:ascii="仿宋" w:hAnsi="仿宋" w:eastAsia="仿宋" w:cs="仿宋"/>
                <w:sz w:val="23"/>
                <w:szCs w:val="23"/>
              </w:rPr>
            </w:pPr>
            <w:r>
              <w:rPr>
                <w:rFonts w:ascii="仿宋" w:hAnsi="仿宋" w:eastAsia="仿宋" w:cs="仿宋"/>
                <w:spacing w:val="10"/>
                <w:sz w:val="23"/>
                <w:szCs w:val="23"/>
              </w:rPr>
              <w:t>注：如有一项不合格，作废标处理。</w:t>
            </w:r>
          </w:p>
        </w:tc>
        <w:tc>
          <w:tcPr>
            <w:tcW w:w="1026" w:type="dxa"/>
            <w:gridSpan w:val="2"/>
            <w:tcBorders>
              <w:top w:val="single" w:color="000000" w:sz="4" w:space="0"/>
            </w:tcBorders>
            <w:vAlign w:val="top"/>
          </w:tcPr>
          <w:p>
            <w:pPr>
              <w:pStyle w:val="6"/>
            </w:pPr>
          </w:p>
        </w:tc>
      </w:tr>
    </w:tbl>
    <w:p>
      <w:pPr>
        <w:pStyle w:val="2"/>
        <w:spacing w:before="114" w:line="276" w:lineRule="auto"/>
        <w:ind w:left="251" w:right="293" w:firstLine="587"/>
        <w:rPr>
          <w:sz w:val="23"/>
          <w:szCs w:val="23"/>
        </w:rPr>
      </w:pPr>
      <w:r>
        <w:rPr>
          <w:spacing w:val="9"/>
          <w:sz w:val="23"/>
          <w:szCs w:val="23"/>
        </w:rPr>
        <w:t>7.2</w:t>
      </w:r>
      <w:r>
        <w:rPr>
          <w:spacing w:val="-25"/>
          <w:sz w:val="23"/>
          <w:szCs w:val="23"/>
        </w:rPr>
        <w:t xml:space="preserve"> </w:t>
      </w:r>
      <w:r>
        <w:rPr>
          <w:spacing w:val="9"/>
          <w:sz w:val="23"/>
          <w:szCs w:val="23"/>
        </w:rPr>
        <w:t>评委会判定投标文件的响应性只根据投标文件本身的内容，而不寻求外部的</w:t>
      </w:r>
      <w:r>
        <w:rPr>
          <w:sz w:val="23"/>
          <w:szCs w:val="23"/>
        </w:rPr>
        <w:t xml:space="preserve"> </w:t>
      </w:r>
      <w:r>
        <w:rPr>
          <w:spacing w:val="11"/>
          <w:sz w:val="23"/>
          <w:szCs w:val="23"/>
        </w:rPr>
        <w:t>证据，但投标有不真实不正确的内容时除外。</w:t>
      </w:r>
    </w:p>
    <w:p>
      <w:pPr>
        <w:pStyle w:val="2"/>
        <w:spacing w:before="113" w:line="275" w:lineRule="auto"/>
        <w:ind w:left="258" w:right="290" w:firstLine="580"/>
        <w:rPr>
          <w:sz w:val="23"/>
          <w:szCs w:val="23"/>
        </w:rPr>
      </w:pPr>
      <w:r>
        <w:rPr>
          <w:spacing w:val="9"/>
          <w:sz w:val="23"/>
          <w:szCs w:val="23"/>
        </w:rPr>
        <w:t>7.3</w:t>
      </w:r>
      <w:r>
        <w:rPr>
          <w:spacing w:val="-22"/>
          <w:sz w:val="23"/>
          <w:szCs w:val="23"/>
        </w:rPr>
        <w:t xml:space="preserve"> </w:t>
      </w:r>
      <w:r>
        <w:rPr>
          <w:spacing w:val="9"/>
          <w:sz w:val="23"/>
          <w:szCs w:val="23"/>
        </w:rPr>
        <w:t>如果投标文件实质上没有响应采购文件的要求，评委会将予以拒绝，投标人</w:t>
      </w:r>
      <w:r>
        <w:rPr>
          <w:sz w:val="23"/>
          <w:szCs w:val="23"/>
        </w:rPr>
        <w:t xml:space="preserve"> </w:t>
      </w:r>
      <w:r>
        <w:rPr>
          <w:spacing w:val="11"/>
          <w:sz w:val="23"/>
          <w:szCs w:val="23"/>
        </w:rPr>
        <w:t>不得通过修正或撤销不符合要求的偏离或保留，而使其投标成为实质上响应的投标。</w:t>
      </w:r>
    </w:p>
    <w:p>
      <w:pPr>
        <w:pStyle w:val="2"/>
        <w:spacing w:before="117" w:line="274" w:lineRule="auto"/>
        <w:ind w:left="253" w:right="294" w:firstLine="606"/>
        <w:rPr>
          <w:sz w:val="23"/>
          <w:szCs w:val="23"/>
        </w:rPr>
      </w:pPr>
      <w:r>
        <w:rPr>
          <w:spacing w:val="11"/>
          <w:sz w:val="23"/>
          <w:szCs w:val="23"/>
        </w:rPr>
        <w:t>7.4</w:t>
      </w:r>
      <w:r>
        <w:rPr>
          <w:spacing w:val="-35"/>
          <w:sz w:val="23"/>
          <w:szCs w:val="23"/>
        </w:rPr>
        <w:t xml:space="preserve"> </w:t>
      </w:r>
      <w:r>
        <w:rPr>
          <w:spacing w:val="11"/>
          <w:sz w:val="23"/>
          <w:szCs w:val="23"/>
        </w:rPr>
        <w:t>投标人可在现场</w:t>
      </w:r>
      <w:r>
        <w:rPr>
          <w:spacing w:val="-40"/>
          <w:sz w:val="23"/>
          <w:szCs w:val="23"/>
        </w:rPr>
        <w:t xml:space="preserve"> </w:t>
      </w:r>
      <w:r>
        <w:rPr>
          <w:spacing w:val="11"/>
          <w:sz w:val="23"/>
          <w:szCs w:val="23"/>
        </w:rPr>
        <w:t>20</w:t>
      </w:r>
      <w:r>
        <w:rPr>
          <w:spacing w:val="-31"/>
          <w:sz w:val="23"/>
          <w:szCs w:val="23"/>
        </w:rPr>
        <w:t xml:space="preserve"> </w:t>
      </w:r>
      <w:r>
        <w:rPr>
          <w:spacing w:val="11"/>
          <w:sz w:val="23"/>
          <w:szCs w:val="23"/>
        </w:rPr>
        <w:t>分钟内对评标委员会的评</w:t>
      </w:r>
      <w:r>
        <w:rPr>
          <w:spacing w:val="10"/>
          <w:sz w:val="23"/>
          <w:szCs w:val="23"/>
        </w:rPr>
        <w:t>审结论提出异议，评标委员会</w:t>
      </w:r>
      <w:r>
        <w:rPr>
          <w:sz w:val="23"/>
          <w:szCs w:val="23"/>
        </w:rPr>
        <w:t xml:space="preserve"> </w:t>
      </w:r>
      <w:r>
        <w:rPr>
          <w:spacing w:val="11"/>
          <w:sz w:val="23"/>
          <w:szCs w:val="23"/>
        </w:rPr>
        <w:t>根据采购文件及有关规定对投标人的异议进行复议。</w:t>
      </w:r>
    </w:p>
    <w:p>
      <w:pPr>
        <w:pStyle w:val="2"/>
        <w:spacing w:before="115" w:line="230" w:lineRule="auto"/>
        <w:ind w:left="862"/>
        <w:rPr>
          <w:sz w:val="23"/>
          <w:szCs w:val="23"/>
        </w:rPr>
      </w:pPr>
      <w:r>
        <w:rPr>
          <w:spacing w:val="10"/>
          <w:sz w:val="23"/>
          <w:szCs w:val="23"/>
        </w:rPr>
        <w:t>7.5</w:t>
      </w:r>
      <w:r>
        <w:rPr>
          <w:spacing w:val="-33"/>
          <w:sz w:val="23"/>
          <w:szCs w:val="23"/>
        </w:rPr>
        <w:t xml:space="preserve"> </w:t>
      </w:r>
      <w:r>
        <w:rPr>
          <w:spacing w:val="10"/>
          <w:sz w:val="23"/>
          <w:szCs w:val="23"/>
        </w:rPr>
        <w:t>只有通过初审的投标人才能进入下一步评标程序。</w:t>
      </w:r>
    </w:p>
    <w:p>
      <w:pPr>
        <w:pStyle w:val="2"/>
        <w:spacing w:before="115" w:line="309" w:lineRule="auto"/>
        <w:ind w:left="266" w:right="299" w:firstLine="478"/>
        <w:jc w:val="both"/>
        <w:rPr>
          <w:sz w:val="23"/>
          <w:szCs w:val="23"/>
        </w:rPr>
      </w:pPr>
      <w:r>
        <w:rPr>
          <w:b/>
          <w:bCs/>
          <w:spacing w:val="12"/>
          <w:sz w:val="23"/>
          <w:szCs w:val="23"/>
        </w:rPr>
        <w:t>温馨提示：投标文件资格审查资料请精心准备,如评标专家在检验电子标</w:t>
      </w:r>
      <w:r>
        <w:rPr>
          <w:b/>
          <w:bCs/>
          <w:spacing w:val="11"/>
          <w:sz w:val="23"/>
          <w:szCs w:val="23"/>
        </w:rPr>
        <w:t>书过程</w:t>
      </w:r>
      <w:r>
        <w:rPr>
          <w:sz w:val="23"/>
          <w:szCs w:val="23"/>
        </w:rPr>
        <w:t xml:space="preserve"> </w:t>
      </w:r>
      <w:r>
        <w:rPr>
          <w:b/>
          <w:bCs/>
          <w:spacing w:val="8"/>
          <w:sz w:val="23"/>
          <w:szCs w:val="23"/>
        </w:rPr>
        <w:t>中，如果由于投标人自身原因导致评标专家无法查看并检验电子标书中以上相关资料</w:t>
      </w:r>
      <w:r>
        <w:rPr>
          <w:spacing w:val="16"/>
          <w:sz w:val="23"/>
          <w:szCs w:val="23"/>
        </w:rPr>
        <w:t xml:space="preserve"> </w:t>
      </w:r>
      <w:r>
        <w:rPr>
          <w:b/>
          <w:bCs/>
          <w:spacing w:val="8"/>
          <w:sz w:val="23"/>
          <w:szCs w:val="23"/>
        </w:rPr>
        <w:t>的，按无效投标处理。即使投标单位将原件携带至现场的，</w:t>
      </w:r>
      <w:r>
        <w:rPr>
          <w:spacing w:val="-41"/>
          <w:sz w:val="23"/>
          <w:szCs w:val="23"/>
        </w:rPr>
        <w:t xml:space="preserve"> </w:t>
      </w:r>
      <w:r>
        <w:rPr>
          <w:b/>
          <w:bCs/>
          <w:spacing w:val="8"/>
          <w:sz w:val="23"/>
          <w:szCs w:val="23"/>
        </w:rPr>
        <w:t>同样按无效投标处理。</w:t>
      </w:r>
    </w:p>
    <w:p>
      <w:pPr>
        <w:pStyle w:val="2"/>
        <w:spacing w:before="207" w:line="230" w:lineRule="auto"/>
        <w:ind w:left="3271"/>
        <w:rPr>
          <w:sz w:val="23"/>
          <w:szCs w:val="23"/>
        </w:rPr>
      </w:pPr>
      <w:r>
        <w:rPr>
          <w:b/>
          <w:bCs/>
          <w:spacing w:val="7"/>
          <w:sz w:val="23"/>
          <w:szCs w:val="23"/>
        </w:rPr>
        <w:t>三</w:t>
      </w:r>
      <w:r>
        <w:rPr>
          <w:spacing w:val="18"/>
          <w:sz w:val="23"/>
          <w:szCs w:val="23"/>
        </w:rPr>
        <w:t xml:space="preserve">  </w:t>
      </w:r>
      <w:r>
        <w:rPr>
          <w:b/>
          <w:bCs/>
          <w:spacing w:val="7"/>
          <w:sz w:val="23"/>
          <w:szCs w:val="23"/>
        </w:rPr>
        <w:t>投标文件的澄清和补正</w:t>
      </w:r>
    </w:p>
    <w:p>
      <w:pPr>
        <w:pStyle w:val="2"/>
        <w:spacing w:before="146" w:line="230" w:lineRule="auto"/>
        <w:ind w:left="490"/>
        <w:rPr>
          <w:sz w:val="23"/>
          <w:szCs w:val="23"/>
        </w:rPr>
      </w:pPr>
      <w:r>
        <w:rPr>
          <w:spacing w:val="11"/>
          <w:sz w:val="23"/>
          <w:szCs w:val="23"/>
        </w:rPr>
        <w:t>8．澄清、说明或补正的形式</w:t>
      </w:r>
    </w:p>
    <w:p>
      <w:pPr>
        <w:spacing w:line="448" w:lineRule="auto"/>
        <w:rPr>
          <w:rFonts w:ascii="Arial"/>
          <w:sz w:val="21"/>
        </w:rPr>
      </w:pPr>
    </w:p>
    <w:p>
      <w:pPr>
        <w:pStyle w:val="2"/>
        <w:spacing w:before="55" w:line="235" w:lineRule="auto"/>
        <w:ind w:left="429"/>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45</w:t>
      </w:r>
    </w:p>
    <w:p>
      <w:pPr>
        <w:spacing w:line="235" w:lineRule="auto"/>
        <w:rPr>
          <w:rFonts w:ascii="宋体" w:hAnsi="宋体" w:eastAsia="宋体" w:cs="宋体"/>
          <w:sz w:val="17"/>
          <w:szCs w:val="17"/>
        </w:rPr>
        <w:sectPr>
          <w:headerReference r:id="rId25" w:type="default"/>
          <w:pgSz w:w="11900" w:h="16838"/>
          <w:pgMar w:top="1133" w:right="1237" w:bottom="0" w:left="1179" w:header="861" w:footer="0" w:gutter="0"/>
          <w:cols w:space="720" w:num="1"/>
        </w:sectPr>
      </w:pPr>
    </w:p>
    <w:p>
      <w:pPr>
        <w:spacing w:line="247" w:lineRule="auto"/>
        <w:rPr>
          <w:rFonts w:ascii="Arial"/>
          <w:sz w:val="21"/>
        </w:rPr>
      </w:pPr>
    </w:p>
    <w:p>
      <w:pPr>
        <w:spacing w:line="248" w:lineRule="auto"/>
        <w:rPr>
          <w:rFonts w:ascii="Arial"/>
          <w:sz w:val="21"/>
        </w:rPr>
      </w:pPr>
    </w:p>
    <w:p>
      <w:pPr>
        <w:pStyle w:val="2"/>
        <w:spacing w:before="75" w:line="345" w:lineRule="auto"/>
        <w:ind w:left="17" w:right="294" w:firstLine="235"/>
        <w:jc w:val="both"/>
        <w:rPr>
          <w:sz w:val="23"/>
          <w:szCs w:val="23"/>
        </w:rPr>
      </w:pPr>
      <w:r>
        <w:rPr>
          <w:spacing w:val="11"/>
          <w:sz w:val="23"/>
          <w:szCs w:val="23"/>
        </w:rPr>
        <w:t>8.1</w:t>
      </w:r>
      <w:r>
        <w:rPr>
          <w:spacing w:val="-17"/>
          <w:sz w:val="23"/>
          <w:szCs w:val="23"/>
        </w:rPr>
        <w:t xml:space="preserve"> </w:t>
      </w:r>
      <w:r>
        <w:rPr>
          <w:spacing w:val="11"/>
          <w:sz w:val="23"/>
          <w:szCs w:val="23"/>
        </w:rPr>
        <w:t>对于投标文件中含义不明确、同类问题表述不一致或者有明显文字和计算错误</w:t>
      </w:r>
      <w:r>
        <w:rPr>
          <w:sz w:val="23"/>
          <w:szCs w:val="23"/>
        </w:rPr>
        <w:t xml:space="preserve"> </w:t>
      </w:r>
      <w:r>
        <w:rPr>
          <w:spacing w:val="10"/>
          <w:sz w:val="23"/>
          <w:szCs w:val="23"/>
        </w:rPr>
        <w:t>的内容，评标委员会将通过“政府采购云平台</w:t>
      </w:r>
      <w:r>
        <w:rPr>
          <w:spacing w:val="-69"/>
          <w:sz w:val="23"/>
          <w:szCs w:val="23"/>
        </w:rPr>
        <w:t xml:space="preserve"> </w:t>
      </w:r>
      <w:r>
        <w:rPr>
          <w:spacing w:val="10"/>
          <w:sz w:val="23"/>
          <w:szCs w:val="23"/>
        </w:rPr>
        <w:t>”在线询标的方式要求投标供应商在规</w:t>
      </w:r>
      <w:r>
        <w:rPr>
          <w:sz w:val="23"/>
          <w:szCs w:val="23"/>
        </w:rPr>
        <w:t xml:space="preserve"> </w:t>
      </w:r>
      <w:r>
        <w:rPr>
          <w:spacing w:val="9"/>
          <w:sz w:val="23"/>
          <w:szCs w:val="23"/>
        </w:rPr>
        <w:t>定的时间内作出必要的澄清、说明或者补正，投标供应商澄清、说明或补正时间为</w:t>
      </w:r>
      <w:r>
        <w:rPr>
          <w:spacing w:val="-35"/>
          <w:sz w:val="23"/>
          <w:szCs w:val="23"/>
        </w:rPr>
        <w:t xml:space="preserve"> </w:t>
      </w:r>
      <w:r>
        <w:rPr>
          <w:spacing w:val="9"/>
          <w:sz w:val="23"/>
          <w:szCs w:val="23"/>
        </w:rPr>
        <w:t>20</w:t>
      </w:r>
      <w:r>
        <w:rPr>
          <w:sz w:val="23"/>
          <w:szCs w:val="23"/>
        </w:rPr>
        <w:t xml:space="preserve"> </w:t>
      </w:r>
      <w:r>
        <w:rPr>
          <w:spacing w:val="1"/>
          <w:sz w:val="23"/>
          <w:szCs w:val="23"/>
        </w:rPr>
        <w:t>分钟。</w:t>
      </w:r>
    </w:p>
    <w:p>
      <w:pPr>
        <w:pStyle w:val="2"/>
        <w:spacing w:before="35" w:line="345" w:lineRule="auto"/>
        <w:ind w:left="19" w:right="298" w:firstLine="233"/>
        <w:rPr>
          <w:sz w:val="23"/>
          <w:szCs w:val="23"/>
        </w:rPr>
      </w:pPr>
      <w:r>
        <w:rPr>
          <w:spacing w:val="11"/>
          <w:sz w:val="23"/>
          <w:szCs w:val="23"/>
        </w:rPr>
        <w:t>8.2</w:t>
      </w:r>
      <w:r>
        <w:rPr>
          <w:spacing w:val="-37"/>
          <w:sz w:val="23"/>
          <w:szCs w:val="23"/>
        </w:rPr>
        <w:t xml:space="preserve"> </w:t>
      </w:r>
      <w:r>
        <w:rPr>
          <w:spacing w:val="11"/>
          <w:sz w:val="23"/>
          <w:szCs w:val="23"/>
        </w:rPr>
        <w:t>投标供应商的澄清、说明或者补正应当通过“政府</w:t>
      </w:r>
      <w:r>
        <w:rPr>
          <w:spacing w:val="10"/>
          <w:sz w:val="23"/>
          <w:szCs w:val="23"/>
        </w:rPr>
        <w:t>采购云平台</w:t>
      </w:r>
      <w:r>
        <w:rPr>
          <w:spacing w:val="-80"/>
          <w:sz w:val="23"/>
          <w:szCs w:val="23"/>
        </w:rPr>
        <w:t xml:space="preserve"> </w:t>
      </w:r>
      <w:r>
        <w:rPr>
          <w:spacing w:val="10"/>
          <w:sz w:val="23"/>
          <w:szCs w:val="23"/>
        </w:rPr>
        <w:t>”在线答复的方</w:t>
      </w:r>
      <w:r>
        <w:rPr>
          <w:sz w:val="23"/>
          <w:szCs w:val="23"/>
        </w:rPr>
        <w:t xml:space="preserve"> </w:t>
      </w:r>
      <w:r>
        <w:rPr>
          <w:spacing w:val="11"/>
          <w:sz w:val="23"/>
          <w:szCs w:val="23"/>
        </w:rPr>
        <w:t>式提交，并加盖公章（电子印章</w:t>
      </w:r>
      <w:r>
        <w:rPr>
          <w:spacing w:val="18"/>
          <w:sz w:val="23"/>
          <w:szCs w:val="23"/>
        </w:rPr>
        <w:t>），</w:t>
      </w:r>
      <w:r>
        <w:rPr>
          <w:spacing w:val="11"/>
          <w:sz w:val="23"/>
          <w:szCs w:val="23"/>
        </w:rPr>
        <w:t>或者由法定代表人（负责人）或其授</w:t>
      </w:r>
      <w:r>
        <w:rPr>
          <w:spacing w:val="10"/>
          <w:sz w:val="23"/>
          <w:szCs w:val="23"/>
        </w:rPr>
        <w:t>权的代表签</w:t>
      </w:r>
      <w:r>
        <w:rPr>
          <w:sz w:val="23"/>
          <w:szCs w:val="23"/>
        </w:rPr>
        <w:t xml:space="preserve"> </w:t>
      </w:r>
      <w:r>
        <w:rPr>
          <w:spacing w:val="11"/>
          <w:sz w:val="23"/>
          <w:szCs w:val="23"/>
        </w:rPr>
        <w:t>字。投标供应商的澄清、说明或者补正不得超出投标文件的范围或者改变投标文件的</w:t>
      </w:r>
      <w:r>
        <w:rPr>
          <w:spacing w:val="5"/>
          <w:sz w:val="23"/>
          <w:szCs w:val="23"/>
        </w:rPr>
        <w:t xml:space="preserve"> </w:t>
      </w:r>
      <w:r>
        <w:rPr>
          <w:spacing w:val="12"/>
          <w:sz w:val="23"/>
          <w:szCs w:val="23"/>
        </w:rPr>
        <w:t>实质性内容，不接受投标供应商主动对投标文件的澄</w:t>
      </w:r>
      <w:r>
        <w:rPr>
          <w:spacing w:val="11"/>
          <w:sz w:val="23"/>
          <w:szCs w:val="23"/>
        </w:rPr>
        <w:t>清、说明或者补正。</w:t>
      </w:r>
    </w:p>
    <w:p>
      <w:pPr>
        <w:pStyle w:val="2"/>
        <w:spacing w:before="42" w:line="345" w:lineRule="auto"/>
        <w:ind w:left="14" w:right="198" w:firstLine="239"/>
        <w:rPr>
          <w:sz w:val="23"/>
          <w:szCs w:val="23"/>
        </w:rPr>
      </w:pPr>
      <w:r>
        <w:rPr>
          <w:spacing w:val="14"/>
          <w:sz w:val="23"/>
          <w:szCs w:val="23"/>
        </w:rPr>
        <w:t>8.3</w:t>
      </w:r>
      <w:r>
        <w:rPr>
          <w:spacing w:val="-34"/>
          <w:sz w:val="23"/>
          <w:szCs w:val="23"/>
        </w:rPr>
        <w:t xml:space="preserve"> </w:t>
      </w:r>
      <w:r>
        <w:rPr>
          <w:spacing w:val="14"/>
          <w:sz w:val="23"/>
          <w:szCs w:val="23"/>
        </w:rPr>
        <w:t>上述询标、澄清、说明和补正工作如因客观原因无法通</w:t>
      </w:r>
      <w:r>
        <w:rPr>
          <w:spacing w:val="13"/>
          <w:sz w:val="23"/>
          <w:szCs w:val="23"/>
        </w:rPr>
        <w:t>过“政府采购云平台</w:t>
      </w:r>
      <w:r>
        <w:rPr>
          <w:spacing w:val="-77"/>
          <w:sz w:val="23"/>
          <w:szCs w:val="23"/>
        </w:rPr>
        <w:t xml:space="preserve"> </w:t>
      </w:r>
      <w:r>
        <w:rPr>
          <w:spacing w:val="13"/>
          <w:sz w:val="23"/>
          <w:szCs w:val="23"/>
        </w:rPr>
        <w:t>”</w:t>
      </w:r>
      <w:r>
        <w:rPr>
          <w:sz w:val="23"/>
          <w:szCs w:val="23"/>
        </w:rPr>
        <w:t xml:space="preserve"> </w:t>
      </w:r>
      <w:r>
        <w:rPr>
          <w:spacing w:val="8"/>
          <w:sz w:val="23"/>
          <w:szCs w:val="23"/>
        </w:rPr>
        <w:t>在线进行的，将采用电子邮件等形式进行，请供应商保证</w:t>
      </w:r>
      <w:r>
        <w:rPr>
          <w:spacing w:val="7"/>
          <w:sz w:val="23"/>
          <w:szCs w:val="23"/>
        </w:rPr>
        <w:t>办理投标事宜人员电话畅通、</w:t>
      </w:r>
      <w:r>
        <w:rPr>
          <w:sz w:val="23"/>
          <w:szCs w:val="23"/>
        </w:rPr>
        <w:t xml:space="preserve"> </w:t>
      </w:r>
      <w:r>
        <w:rPr>
          <w:spacing w:val="11"/>
          <w:sz w:val="23"/>
          <w:szCs w:val="23"/>
        </w:rPr>
        <w:t>网络在线。如未及时进行澄清、说明或者补正的，视为放弃澄清、说明或者补正的权</w:t>
      </w:r>
      <w:r>
        <w:rPr>
          <w:spacing w:val="7"/>
          <w:sz w:val="23"/>
          <w:szCs w:val="23"/>
        </w:rPr>
        <w:t xml:space="preserve">  </w:t>
      </w:r>
      <w:r>
        <w:rPr>
          <w:spacing w:val="-3"/>
          <w:sz w:val="23"/>
          <w:szCs w:val="23"/>
        </w:rPr>
        <w:t>利。</w:t>
      </w:r>
    </w:p>
    <w:p>
      <w:pPr>
        <w:pStyle w:val="2"/>
        <w:spacing w:before="42" w:line="230" w:lineRule="auto"/>
        <w:ind w:left="253"/>
        <w:rPr>
          <w:sz w:val="23"/>
          <w:szCs w:val="23"/>
        </w:rPr>
      </w:pPr>
      <w:r>
        <w:rPr>
          <w:spacing w:val="10"/>
          <w:sz w:val="23"/>
          <w:szCs w:val="23"/>
        </w:rPr>
        <w:t>9．错误修正的原则</w:t>
      </w:r>
    </w:p>
    <w:p>
      <w:pPr>
        <w:pStyle w:val="2"/>
        <w:spacing w:before="151" w:line="336" w:lineRule="auto"/>
        <w:ind w:left="14" w:right="502" w:firstLine="271"/>
        <w:rPr>
          <w:sz w:val="23"/>
          <w:szCs w:val="23"/>
        </w:rPr>
      </w:pPr>
      <w:r>
        <w:rPr>
          <w:spacing w:val="12"/>
          <w:sz w:val="23"/>
          <w:szCs w:val="23"/>
        </w:rPr>
        <w:t>电子交易平台客户端里开标一览表录入的投标</w:t>
      </w:r>
      <w:r>
        <w:rPr>
          <w:spacing w:val="11"/>
          <w:sz w:val="23"/>
          <w:szCs w:val="23"/>
        </w:rPr>
        <w:t>报价或优惠率与扫描上传的报价文</w:t>
      </w:r>
      <w:r>
        <w:rPr>
          <w:sz w:val="23"/>
          <w:szCs w:val="23"/>
        </w:rPr>
        <w:t xml:space="preserve"> </w:t>
      </w:r>
      <w:r>
        <w:rPr>
          <w:spacing w:val="9"/>
          <w:sz w:val="23"/>
          <w:szCs w:val="23"/>
        </w:rPr>
        <w:t>件信息不一致的，</w:t>
      </w:r>
      <w:r>
        <w:rPr>
          <w:spacing w:val="-44"/>
          <w:sz w:val="23"/>
          <w:szCs w:val="23"/>
        </w:rPr>
        <w:t xml:space="preserve"> </w:t>
      </w:r>
      <w:r>
        <w:rPr>
          <w:spacing w:val="9"/>
          <w:sz w:val="23"/>
          <w:szCs w:val="23"/>
        </w:rPr>
        <w:t>以扫描上传的报价文件信息为准进行修正。</w:t>
      </w:r>
    </w:p>
    <w:p>
      <w:pPr>
        <w:pStyle w:val="2"/>
        <w:spacing w:before="43" w:line="230" w:lineRule="auto"/>
        <w:ind w:left="258"/>
        <w:rPr>
          <w:sz w:val="23"/>
          <w:szCs w:val="23"/>
        </w:rPr>
      </w:pPr>
      <w:r>
        <w:rPr>
          <w:spacing w:val="12"/>
          <w:sz w:val="23"/>
          <w:szCs w:val="23"/>
        </w:rPr>
        <w:t>投标文件报价出现前后不一致的，除采购文件另有规定外，按照下列规定修正：</w:t>
      </w:r>
    </w:p>
    <w:p>
      <w:pPr>
        <w:pStyle w:val="2"/>
        <w:spacing w:before="154" w:line="336" w:lineRule="auto"/>
        <w:ind w:left="14" w:right="298" w:firstLine="238"/>
        <w:rPr>
          <w:sz w:val="23"/>
          <w:szCs w:val="23"/>
        </w:rPr>
      </w:pPr>
      <w:r>
        <w:rPr>
          <w:spacing w:val="11"/>
          <w:sz w:val="23"/>
          <w:szCs w:val="23"/>
        </w:rPr>
        <w:t>9.1 投标函中表述的内容与报价表中不一致的，以报价表为准；报价</w:t>
      </w:r>
      <w:r>
        <w:rPr>
          <w:spacing w:val="10"/>
          <w:sz w:val="23"/>
          <w:szCs w:val="23"/>
        </w:rPr>
        <w:t>表中的内容与</w:t>
      </w:r>
      <w:r>
        <w:rPr>
          <w:sz w:val="23"/>
          <w:szCs w:val="23"/>
        </w:rPr>
        <w:t xml:space="preserve"> </w:t>
      </w:r>
      <w:r>
        <w:rPr>
          <w:spacing w:val="7"/>
          <w:sz w:val="23"/>
          <w:szCs w:val="23"/>
        </w:rPr>
        <w:t>报价明细表不一致的，</w:t>
      </w:r>
      <w:r>
        <w:rPr>
          <w:spacing w:val="-49"/>
          <w:sz w:val="23"/>
          <w:szCs w:val="23"/>
        </w:rPr>
        <w:t xml:space="preserve"> </w:t>
      </w:r>
      <w:r>
        <w:rPr>
          <w:spacing w:val="7"/>
          <w:sz w:val="23"/>
          <w:szCs w:val="23"/>
        </w:rPr>
        <w:t>以报价表为准；</w:t>
      </w:r>
    </w:p>
    <w:p>
      <w:pPr>
        <w:pStyle w:val="2"/>
        <w:spacing w:before="43" w:line="230" w:lineRule="auto"/>
        <w:ind w:left="253"/>
        <w:rPr>
          <w:sz w:val="23"/>
          <w:szCs w:val="23"/>
        </w:rPr>
      </w:pPr>
      <w:r>
        <w:rPr>
          <w:spacing w:val="9"/>
          <w:sz w:val="23"/>
          <w:szCs w:val="23"/>
        </w:rPr>
        <w:t>9.2 投标文件中的大写金额和小写金额不一致的，</w:t>
      </w:r>
      <w:r>
        <w:rPr>
          <w:spacing w:val="-40"/>
          <w:sz w:val="23"/>
          <w:szCs w:val="23"/>
        </w:rPr>
        <w:t xml:space="preserve"> </w:t>
      </w:r>
      <w:r>
        <w:rPr>
          <w:spacing w:val="9"/>
          <w:sz w:val="23"/>
          <w:szCs w:val="23"/>
        </w:rPr>
        <w:t>以大写金额为准；</w:t>
      </w:r>
    </w:p>
    <w:p>
      <w:pPr>
        <w:pStyle w:val="2"/>
        <w:spacing w:before="152" w:line="336" w:lineRule="auto"/>
        <w:ind w:left="19" w:right="297" w:firstLine="233"/>
        <w:rPr>
          <w:sz w:val="23"/>
          <w:szCs w:val="23"/>
        </w:rPr>
      </w:pPr>
      <w:r>
        <w:rPr>
          <w:spacing w:val="11"/>
          <w:sz w:val="23"/>
          <w:szCs w:val="23"/>
        </w:rPr>
        <w:t>9.3 单价金额小数点或者百分比有明显错位的，以开标一览表的总价为</w:t>
      </w:r>
      <w:r>
        <w:rPr>
          <w:spacing w:val="10"/>
          <w:sz w:val="23"/>
          <w:szCs w:val="23"/>
        </w:rPr>
        <w:t>准，并修改</w:t>
      </w:r>
      <w:r>
        <w:rPr>
          <w:sz w:val="23"/>
          <w:szCs w:val="23"/>
        </w:rPr>
        <w:t xml:space="preserve"> 单价；</w:t>
      </w:r>
    </w:p>
    <w:p>
      <w:pPr>
        <w:pStyle w:val="2"/>
        <w:spacing w:before="44" w:line="229" w:lineRule="auto"/>
        <w:ind w:left="253"/>
        <w:rPr>
          <w:sz w:val="23"/>
          <w:szCs w:val="23"/>
        </w:rPr>
      </w:pPr>
      <w:r>
        <w:rPr>
          <w:spacing w:val="9"/>
          <w:sz w:val="23"/>
          <w:szCs w:val="23"/>
        </w:rPr>
        <w:t>9.4</w:t>
      </w:r>
      <w:r>
        <w:rPr>
          <w:spacing w:val="37"/>
          <w:sz w:val="23"/>
          <w:szCs w:val="23"/>
        </w:rPr>
        <w:t xml:space="preserve"> </w:t>
      </w:r>
      <w:r>
        <w:rPr>
          <w:spacing w:val="9"/>
          <w:sz w:val="23"/>
          <w:szCs w:val="23"/>
        </w:rPr>
        <w:t>总价金额与按单价汇总金额不一致的，</w:t>
      </w:r>
      <w:r>
        <w:rPr>
          <w:spacing w:val="-58"/>
          <w:sz w:val="23"/>
          <w:szCs w:val="23"/>
        </w:rPr>
        <w:t xml:space="preserve"> </w:t>
      </w:r>
      <w:r>
        <w:rPr>
          <w:spacing w:val="9"/>
          <w:sz w:val="23"/>
          <w:szCs w:val="23"/>
        </w:rPr>
        <w:t>以单价金额</w:t>
      </w:r>
      <w:r>
        <w:rPr>
          <w:spacing w:val="8"/>
          <w:sz w:val="23"/>
          <w:szCs w:val="23"/>
        </w:rPr>
        <w:t>计算结果为准；</w:t>
      </w:r>
    </w:p>
    <w:p>
      <w:pPr>
        <w:pStyle w:val="2"/>
        <w:spacing w:before="154" w:line="230" w:lineRule="auto"/>
        <w:ind w:left="253"/>
        <w:rPr>
          <w:sz w:val="23"/>
          <w:szCs w:val="23"/>
        </w:rPr>
      </w:pPr>
      <w:r>
        <w:rPr>
          <w:spacing w:val="10"/>
          <w:sz w:val="23"/>
          <w:szCs w:val="23"/>
        </w:rPr>
        <w:t>9.5 若用文字表示的数值与用数字表示的数值不一致，</w:t>
      </w:r>
      <w:r>
        <w:rPr>
          <w:spacing w:val="-59"/>
          <w:sz w:val="23"/>
          <w:szCs w:val="23"/>
        </w:rPr>
        <w:t xml:space="preserve"> </w:t>
      </w:r>
      <w:r>
        <w:rPr>
          <w:spacing w:val="10"/>
          <w:sz w:val="23"/>
          <w:szCs w:val="23"/>
        </w:rPr>
        <w:t>以文字表示的数值为准；</w:t>
      </w:r>
    </w:p>
    <w:p>
      <w:pPr>
        <w:pStyle w:val="2"/>
        <w:spacing w:before="153" w:line="230" w:lineRule="auto"/>
        <w:ind w:left="253"/>
        <w:rPr>
          <w:sz w:val="23"/>
          <w:szCs w:val="23"/>
        </w:rPr>
      </w:pPr>
      <w:r>
        <w:rPr>
          <w:spacing w:val="11"/>
          <w:sz w:val="23"/>
          <w:szCs w:val="23"/>
        </w:rPr>
        <w:t>9.6 如有多报（指数量超出采购文件需</w:t>
      </w:r>
      <w:r>
        <w:rPr>
          <w:spacing w:val="10"/>
          <w:sz w:val="23"/>
          <w:szCs w:val="23"/>
        </w:rPr>
        <w:t>求）、重报（指同一服务重复报价</w:t>
      </w:r>
      <w:r>
        <w:rPr>
          <w:spacing w:val="16"/>
          <w:sz w:val="23"/>
          <w:szCs w:val="23"/>
        </w:rPr>
        <w:t>），</w:t>
      </w:r>
      <w:r>
        <w:rPr>
          <w:spacing w:val="10"/>
          <w:sz w:val="23"/>
          <w:szCs w:val="23"/>
        </w:rPr>
        <w:t>其投</w:t>
      </w:r>
    </w:p>
    <w:p>
      <w:pPr>
        <w:pStyle w:val="2"/>
        <w:spacing w:before="156" w:line="336" w:lineRule="auto"/>
        <w:ind w:left="253" w:right="1047" w:hanging="239"/>
        <w:rPr>
          <w:sz w:val="23"/>
          <w:szCs w:val="23"/>
        </w:rPr>
      </w:pPr>
      <w:r>
        <w:rPr>
          <w:spacing w:val="11"/>
          <w:sz w:val="23"/>
          <w:szCs w:val="23"/>
        </w:rPr>
        <w:t>标总价在评标过程中不予调整，如其中标，其合同价</w:t>
      </w:r>
      <w:r>
        <w:rPr>
          <w:spacing w:val="10"/>
          <w:sz w:val="23"/>
          <w:szCs w:val="23"/>
        </w:rPr>
        <w:t>按其投标单价予以调整；</w:t>
      </w:r>
      <w:r>
        <w:rPr>
          <w:sz w:val="23"/>
          <w:szCs w:val="23"/>
        </w:rPr>
        <w:t xml:space="preserve"> </w:t>
      </w:r>
      <w:r>
        <w:rPr>
          <w:spacing w:val="9"/>
          <w:sz w:val="23"/>
          <w:szCs w:val="23"/>
        </w:rPr>
        <w:t>9.7 对不同文字文本投标文件的解释发生异议的，</w:t>
      </w:r>
      <w:r>
        <w:rPr>
          <w:spacing w:val="-40"/>
          <w:sz w:val="23"/>
          <w:szCs w:val="23"/>
        </w:rPr>
        <w:t xml:space="preserve"> </w:t>
      </w:r>
      <w:r>
        <w:rPr>
          <w:spacing w:val="9"/>
          <w:sz w:val="23"/>
          <w:szCs w:val="23"/>
        </w:rPr>
        <w:t>以中文文本为准；</w:t>
      </w:r>
    </w:p>
    <w:p>
      <w:pPr>
        <w:pStyle w:val="2"/>
        <w:spacing w:before="38" w:line="345" w:lineRule="auto"/>
        <w:ind w:left="17" w:right="298" w:firstLine="270"/>
        <w:jc w:val="both"/>
        <w:rPr>
          <w:sz w:val="23"/>
          <w:szCs w:val="23"/>
        </w:rPr>
      </w:pPr>
      <w:r>
        <w:rPr>
          <w:spacing w:val="10"/>
          <w:sz w:val="23"/>
          <w:szCs w:val="23"/>
        </w:rPr>
        <w:t>同时出现两种以上不一致的，按照前款规定的顺序修正。按上述修正错误的原则及</w:t>
      </w:r>
      <w:r>
        <w:rPr>
          <w:spacing w:val="17"/>
          <w:sz w:val="23"/>
          <w:szCs w:val="23"/>
        </w:rPr>
        <w:t xml:space="preserve"> </w:t>
      </w:r>
      <w:r>
        <w:rPr>
          <w:spacing w:val="11"/>
          <w:sz w:val="23"/>
          <w:szCs w:val="23"/>
        </w:rPr>
        <w:t>方法调整或修正投标文件的投标报价，供应商确认后，以调整或修正后的投标报价为</w:t>
      </w:r>
      <w:r>
        <w:rPr>
          <w:spacing w:val="10"/>
          <w:sz w:val="23"/>
          <w:szCs w:val="23"/>
        </w:rPr>
        <w:t xml:space="preserve"> </w:t>
      </w:r>
      <w:r>
        <w:rPr>
          <w:spacing w:val="11"/>
          <w:sz w:val="23"/>
          <w:szCs w:val="23"/>
        </w:rPr>
        <w:t>准。如供应商拒绝调整或修正的，其投标文件按无效标处理。修正应当采用电子询标</w:t>
      </w:r>
      <w:r>
        <w:rPr>
          <w:spacing w:val="10"/>
          <w:sz w:val="23"/>
          <w:szCs w:val="23"/>
        </w:rPr>
        <w:t xml:space="preserve"> </w:t>
      </w:r>
      <w:r>
        <w:rPr>
          <w:spacing w:val="9"/>
          <w:sz w:val="23"/>
          <w:szCs w:val="23"/>
        </w:rPr>
        <w:t>的形式，并加盖公章（电子印章）。</w:t>
      </w:r>
    </w:p>
    <w:p>
      <w:pPr>
        <w:spacing w:line="359" w:lineRule="auto"/>
        <w:rPr>
          <w:rFonts w:ascii="Arial"/>
          <w:sz w:val="21"/>
        </w:rPr>
      </w:pPr>
    </w:p>
    <w:p>
      <w:pPr>
        <w:spacing w:line="360" w:lineRule="auto"/>
        <w:rPr>
          <w:rFonts w:ascii="Arial"/>
          <w:sz w:val="21"/>
        </w:rPr>
      </w:pPr>
    </w:p>
    <w:p>
      <w:pPr>
        <w:pStyle w:val="2"/>
        <w:spacing w:before="55"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46</w:t>
      </w:r>
    </w:p>
    <w:p>
      <w:pPr>
        <w:spacing w:line="235" w:lineRule="auto"/>
        <w:rPr>
          <w:rFonts w:ascii="宋体" w:hAnsi="宋体" w:eastAsia="宋体" w:cs="宋体"/>
          <w:sz w:val="17"/>
          <w:szCs w:val="17"/>
        </w:rPr>
        <w:sectPr>
          <w:headerReference r:id="rId26" w:type="default"/>
          <w:pgSz w:w="11900" w:h="16838"/>
          <w:pgMar w:top="1133" w:right="1237" w:bottom="0" w:left="1416" w:header="861" w:footer="0" w:gutter="0"/>
          <w:cols w:space="720" w:num="1"/>
        </w:sectPr>
      </w:pPr>
    </w:p>
    <w:p>
      <w:pPr>
        <w:spacing w:line="459" w:lineRule="auto"/>
        <w:rPr>
          <w:rFonts w:ascii="Arial"/>
          <w:sz w:val="21"/>
        </w:rPr>
      </w:pPr>
    </w:p>
    <w:p>
      <w:pPr>
        <w:pStyle w:val="2"/>
        <w:spacing w:before="74" w:line="230" w:lineRule="auto"/>
        <w:ind w:left="3727"/>
        <w:rPr>
          <w:sz w:val="23"/>
          <w:szCs w:val="23"/>
        </w:rPr>
      </w:pPr>
      <w:r>
        <w:rPr>
          <w:b/>
          <w:bCs/>
          <w:spacing w:val="-5"/>
          <w:sz w:val="23"/>
          <w:szCs w:val="23"/>
        </w:rPr>
        <w:t>四</w:t>
      </w:r>
      <w:r>
        <w:rPr>
          <w:spacing w:val="55"/>
          <w:sz w:val="23"/>
          <w:szCs w:val="23"/>
        </w:rPr>
        <w:t xml:space="preserve"> </w:t>
      </w:r>
      <w:r>
        <w:rPr>
          <w:b/>
          <w:bCs/>
          <w:spacing w:val="-5"/>
          <w:sz w:val="23"/>
          <w:szCs w:val="23"/>
        </w:rPr>
        <w:t>比较与评价</w:t>
      </w:r>
    </w:p>
    <w:p>
      <w:pPr>
        <w:pStyle w:val="2"/>
        <w:spacing w:before="146" w:line="337" w:lineRule="auto"/>
        <w:ind w:left="16" w:right="298" w:firstLine="632"/>
        <w:rPr>
          <w:sz w:val="23"/>
          <w:szCs w:val="23"/>
        </w:rPr>
      </w:pPr>
      <w:r>
        <w:rPr>
          <w:spacing w:val="11"/>
          <w:sz w:val="23"/>
          <w:szCs w:val="23"/>
        </w:rPr>
        <w:t>10.1</w:t>
      </w:r>
      <w:r>
        <w:rPr>
          <w:spacing w:val="-35"/>
          <w:sz w:val="23"/>
          <w:szCs w:val="23"/>
        </w:rPr>
        <w:t xml:space="preserve"> </w:t>
      </w:r>
      <w:r>
        <w:rPr>
          <w:spacing w:val="11"/>
          <w:sz w:val="23"/>
          <w:szCs w:val="23"/>
        </w:rPr>
        <w:t>评标委员会按招标文件中规定的评标方法和标准，对资格性检查和符合性</w:t>
      </w:r>
      <w:r>
        <w:rPr>
          <w:sz w:val="23"/>
          <w:szCs w:val="23"/>
        </w:rPr>
        <w:t xml:space="preserve"> </w:t>
      </w:r>
      <w:r>
        <w:rPr>
          <w:spacing w:val="11"/>
          <w:sz w:val="23"/>
          <w:szCs w:val="23"/>
        </w:rPr>
        <w:t>检查合格的投标文件进行商务和技术评估、综合比较与评价。</w:t>
      </w:r>
    </w:p>
    <w:p>
      <w:pPr>
        <w:pStyle w:val="2"/>
        <w:spacing w:before="41" w:line="342" w:lineRule="auto"/>
        <w:ind w:left="14" w:right="288" w:firstLine="639"/>
        <w:rPr>
          <w:sz w:val="23"/>
          <w:szCs w:val="23"/>
        </w:rPr>
      </w:pPr>
      <w:r>
        <w:rPr>
          <w:spacing w:val="11"/>
          <w:sz w:val="23"/>
          <w:szCs w:val="23"/>
        </w:rPr>
        <w:t>10.2</w:t>
      </w:r>
      <w:r>
        <w:rPr>
          <w:spacing w:val="-32"/>
          <w:sz w:val="23"/>
          <w:szCs w:val="23"/>
        </w:rPr>
        <w:t xml:space="preserve"> </w:t>
      </w:r>
      <w:r>
        <w:rPr>
          <w:spacing w:val="11"/>
          <w:sz w:val="23"/>
          <w:szCs w:val="23"/>
        </w:rPr>
        <w:t>评标委员会根据商务和技术评估的结果，采用综合评分法，分别对投标文</w:t>
      </w:r>
      <w:r>
        <w:rPr>
          <w:sz w:val="23"/>
          <w:szCs w:val="23"/>
        </w:rPr>
        <w:t xml:space="preserve"> </w:t>
      </w:r>
      <w:r>
        <w:rPr>
          <w:spacing w:val="12"/>
          <w:sz w:val="23"/>
          <w:szCs w:val="23"/>
        </w:rPr>
        <w:t>件的商务、技术、价格等内容进行打分。其中，商务评</w:t>
      </w:r>
      <w:r>
        <w:rPr>
          <w:spacing w:val="11"/>
          <w:sz w:val="23"/>
          <w:szCs w:val="23"/>
        </w:rPr>
        <w:t>估、技术评估、价格评估的评</w:t>
      </w:r>
      <w:r>
        <w:rPr>
          <w:sz w:val="23"/>
          <w:szCs w:val="23"/>
        </w:rPr>
        <w:t xml:space="preserve"> </w:t>
      </w:r>
      <w:r>
        <w:rPr>
          <w:spacing w:val="5"/>
          <w:sz w:val="23"/>
          <w:szCs w:val="23"/>
        </w:rPr>
        <w:t>分权值（详见附件</w:t>
      </w:r>
      <w:r>
        <w:rPr>
          <w:spacing w:val="-16"/>
          <w:sz w:val="23"/>
          <w:szCs w:val="23"/>
        </w:rPr>
        <w:t xml:space="preserve"> </w:t>
      </w:r>
      <w:r>
        <w:rPr>
          <w:spacing w:val="5"/>
          <w:sz w:val="23"/>
          <w:szCs w:val="23"/>
        </w:rPr>
        <w:t>1）。</w:t>
      </w:r>
    </w:p>
    <w:p>
      <w:pPr>
        <w:pStyle w:val="2"/>
        <w:spacing w:before="41" w:line="230" w:lineRule="auto"/>
        <w:ind w:left="653"/>
        <w:rPr>
          <w:sz w:val="23"/>
          <w:szCs w:val="23"/>
        </w:rPr>
      </w:pPr>
      <w:r>
        <w:rPr>
          <w:spacing w:val="5"/>
          <w:sz w:val="23"/>
          <w:szCs w:val="23"/>
        </w:rPr>
        <w:t>10.2.1</w:t>
      </w:r>
      <w:r>
        <w:rPr>
          <w:spacing w:val="-32"/>
          <w:sz w:val="23"/>
          <w:szCs w:val="23"/>
        </w:rPr>
        <w:t xml:space="preserve"> </w:t>
      </w:r>
      <w:r>
        <w:rPr>
          <w:spacing w:val="5"/>
          <w:sz w:val="23"/>
          <w:szCs w:val="23"/>
        </w:rPr>
        <w:t>评委打分办法</w:t>
      </w:r>
    </w:p>
    <w:p>
      <w:pPr>
        <w:pStyle w:val="2"/>
        <w:spacing w:before="152" w:line="230" w:lineRule="auto"/>
        <w:ind w:left="648"/>
        <w:rPr>
          <w:sz w:val="23"/>
          <w:szCs w:val="23"/>
        </w:rPr>
      </w:pPr>
      <w:r>
        <w:rPr>
          <w:spacing w:val="12"/>
          <w:sz w:val="23"/>
          <w:szCs w:val="23"/>
        </w:rPr>
        <w:t>（1）参加评分的评委应尽力体现客观、实事求是，</w:t>
      </w:r>
      <w:r>
        <w:rPr>
          <w:spacing w:val="11"/>
          <w:sz w:val="23"/>
          <w:szCs w:val="23"/>
        </w:rPr>
        <w:t>避免学派偏见和个人偏好。</w:t>
      </w:r>
    </w:p>
    <w:p>
      <w:pPr>
        <w:pStyle w:val="2"/>
        <w:spacing w:before="156" w:line="290" w:lineRule="auto"/>
        <w:ind w:left="14" w:right="289" w:firstLine="634"/>
        <w:rPr>
          <w:sz w:val="23"/>
          <w:szCs w:val="23"/>
        </w:rPr>
      </w:pPr>
      <w:r>
        <w:rPr>
          <w:spacing w:val="11"/>
          <w:sz w:val="23"/>
          <w:szCs w:val="23"/>
        </w:rPr>
        <w:t>（2）衡量、对比的依据，应以招标文件、投</w:t>
      </w:r>
      <w:r>
        <w:rPr>
          <w:spacing w:val="10"/>
          <w:sz w:val="23"/>
          <w:szCs w:val="23"/>
        </w:rPr>
        <w:t>标文件、提供的正式试验数据、质</w:t>
      </w:r>
      <w:r>
        <w:rPr>
          <w:sz w:val="23"/>
          <w:szCs w:val="23"/>
        </w:rPr>
        <w:t xml:space="preserve"> </w:t>
      </w:r>
      <w:r>
        <w:rPr>
          <w:spacing w:val="9"/>
          <w:sz w:val="23"/>
          <w:szCs w:val="23"/>
        </w:rPr>
        <w:t>询澄清中的文字为准，</w:t>
      </w:r>
      <w:r>
        <w:rPr>
          <w:spacing w:val="-39"/>
          <w:sz w:val="23"/>
          <w:szCs w:val="23"/>
        </w:rPr>
        <w:t xml:space="preserve"> </w:t>
      </w:r>
      <w:r>
        <w:rPr>
          <w:spacing w:val="9"/>
          <w:sz w:val="23"/>
          <w:szCs w:val="23"/>
        </w:rPr>
        <w:t>口头回答和收集的资</w:t>
      </w:r>
      <w:r>
        <w:rPr>
          <w:spacing w:val="8"/>
          <w:sz w:val="23"/>
          <w:szCs w:val="23"/>
        </w:rPr>
        <w:t>料只作为参考。</w:t>
      </w:r>
    </w:p>
    <w:p>
      <w:pPr>
        <w:pStyle w:val="2"/>
        <w:spacing w:before="154" w:line="230" w:lineRule="auto"/>
        <w:ind w:left="648"/>
        <w:rPr>
          <w:sz w:val="23"/>
          <w:szCs w:val="23"/>
        </w:rPr>
      </w:pPr>
      <w:r>
        <w:rPr>
          <w:spacing w:val="11"/>
          <w:sz w:val="23"/>
          <w:szCs w:val="23"/>
        </w:rPr>
        <w:t>（3）评分主要是为比较各投标人的价格、商务和技术综合排序。</w:t>
      </w:r>
    </w:p>
    <w:p>
      <w:pPr>
        <w:pStyle w:val="2"/>
        <w:spacing w:before="156" w:line="230" w:lineRule="auto"/>
        <w:ind w:left="648"/>
        <w:rPr>
          <w:sz w:val="23"/>
          <w:szCs w:val="23"/>
        </w:rPr>
      </w:pPr>
      <w:r>
        <w:rPr>
          <w:spacing w:val="9"/>
          <w:sz w:val="23"/>
          <w:szCs w:val="23"/>
        </w:rPr>
        <w:t>（4）评委打分采取记名形式。</w:t>
      </w:r>
    </w:p>
    <w:p>
      <w:pPr>
        <w:pStyle w:val="2"/>
        <w:spacing w:before="153" w:line="291" w:lineRule="auto"/>
        <w:ind w:left="17" w:right="294" w:firstLine="630"/>
        <w:rPr>
          <w:sz w:val="23"/>
          <w:szCs w:val="23"/>
        </w:rPr>
      </w:pPr>
      <w:r>
        <w:rPr>
          <w:spacing w:val="10"/>
          <w:sz w:val="23"/>
          <w:szCs w:val="23"/>
        </w:rPr>
        <w:t>（5）各评委根据提供的技术打分表独立自主打分，任何人不得要求评委统一打</w:t>
      </w:r>
      <w:r>
        <w:rPr>
          <w:spacing w:val="16"/>
          <w:sz w:val="23"/>
          <w:szCs w:val="23"/>
        </w:rPr>
        <w:t xml:space="preserve"> </w:t>
      </w:r>
      <w:r>
        <w:rPr>
          <w:spacing w:val="9"/>
          <w:sz w:val="23"/>
          <w:szCs w:val="23"/>
        </w:rPr>
        <w:t>分或统一确定等次顺序。</w:t>
      </w:r>
    </w:p>
    <w:p>
      <w:pPr>
        <w:pStyle w:val="2"/>
        <w:spacing w:before="156" w:line="291" w:lineRule="auto"/>
        <w:ind w:left="21" w:right="292" w:firstLine="626"/>
        <w:rPr>
          <w:sz w:val="23"/>
          <w:szCs w:val="23"/>
        </w:rPr>
      </w:pPr>
      <w:r>
        <w:rPr>
          <w:spacing w:val="10"/>
          <w:sz w:val="23"/>
          <w:szCs w:val="23"/>
        </w:rPr>
        <w:t>（6）对打分表中的每项条款，各评委应根据投标文件、澄清材料、招标文件要</w:t>
      </w:r>
      <w:r>
        <w:rPr>
          <w:spacing w:val="17"/>
          <w:sz w:val="23"/>
          <w:szCs w:val="23"/>
        </w:rPr>
        <w:t xml:space="preserve"> </w:t>
      </w:r>
      <w:r>
        <w:rPr>
          <w:spacing w:val="10"/>
          <w:sz w:val="23"/>
          <w:szCs w:val="23"/>
        </w:rPr>
        <w:t>求，按满足的程度给投标人打分。</w:t>
      </w:r>
    </w:p>
    <w:p>
      <w:pPr>
        <w:pStyle w:val="2"/>
        <w:spacing w:before="153" w:line="230" w:lineRule="auto"/>
        <w:ind w:left="648"/>
        <w:rPr>
          <w:sz w:val="23"/>
          <w:szCs w:val="23"/>
        </w:rPr>
      </w:pPr>
      <w:r>
        <w:rPr>
          <w:spacing w:val="6"/>
          <w:sz w:val="23"/>
          <w:szCs w:val="23"/>
        </w:rPr>
        <w:t>（7）评分程序</w:t>
      </w:r>
    </w:p>
    <w:p>
      <w:pPr>
        <w:pStyle w:val="2"/>
        <w:spacing w:before="155" w:line="291" w:lineRule="auto"/>
        <w:ind w:left="14" w:right="298" w:firstLine="639"/>
        <w:rPr>
          <w:sz w:val="23"/>
          <w:szCs w:val="23"/>
        </w:rPr>
      </w:pPr>
      <w:r>
        <w:rPr>
          <w:spacing w:val="13"/>
          <w:sz w:val="23"/>
          <w:szCs w:val="23"/>
        </w:rPr>
        <w:t>1)就投标人的投标文件对照整理出商务、技术评标因素对比表、偏差表，并在</w:t>
      </w:r>
      <w:r>
        <w:rPr>
          <w:spacing w:val="16"/>
          <w:sz w:val="23"/>
          <w:szCs w:val="23"/>
        </w:rPr>
        <w:t xml:space="preserve"> </w:t>
      </w:r>
      <w:r>
        <w:rPr>
          <w:spacing w:val="10"/>
          <w:sz w:val="23"/>
          <w:szCs w:val="23"/>
        </w:rPr>
        <w:t>经过校核的基础上逐项打分。</w:t>
      </w:r>
    </w:p>
    <w:p>
      <w:pPr>
        <w:pStyle w:val="2"/>
        <w:spacing w:before="154" w:line="292" w:lineRule="auto"/>
        <w:ind w:left="19" w:right="298" w:firstLine="619"/>
        <w:rPr>
          <w:sz w:val="23"/>
          <w:szCs w:val="23"/>
        </w:rPr>
      </w:pPr>
      <w:r>
        <w:rPr>
          <w:spacing w:val="12"/>
          <w:sz w:val="23"/>
          <w:szCs w:val="23"/>
        </w:rPr>
        <w:t>2)各评委独立完成打分后，将评分表交给代理机构，</w:t>
      </w:r>
      <w:r>
        <w:rPr>
          <w:spacing w:val="-49"/>
          <w:sz w:val="23"/>
          <w:szCs w:val="23"/>
        </w:rPr>
        <w:t xml:space="preserve"> </w:t>
      </w:r>
      <w:r>
        <w:rPr>
          <w:spacing w:val="12"/>
          <w:sz w:val="23"/>
          <w:szCs w:val="23"/>
        </w:rPr>
        <w:t>由代理机构组织进行分数</w:t>
      </w:r>
      <w:r>
        <w:rPr>
          <w:sz w:val="23"/>
          <w:szCs w:val="23"/>
        </w:rPr>
        <w:t xml:space="preserve"> 统计。</w:t>
      </w:r>
    </w:p>
    <w:p>
      <w:pPr>
        <w:pStyle w:val="2"/>
        <w:spacing w:before="151" w:line="230" w:lineRule="auto"/>
        <w:ind w:left="640"/>
        <w:rPr>
          <w:sz w:val="23"/>
          <w:szCs w:val="23"/>
        </w:rPr>
      </w:pPr>
      <w:r>
        <w:rPr>
          <w:spacing w:val="11"/>
          <w:sz w:val="23"/>
          <w:szCs w:val="23"/>
        </w:rPr>
        <w:t>3)最终汇总表中各投标人得分应为评委打分的算术平均值。</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2"/>
        <w:spacing w:before="57"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47</w:t>
      </w:r>
    </w:p>
    <w:p>
      <w:pPr>
        <w:spacing w:line="235" w:lineRule="auto"/>
        <w:rPr>
          <w:rFonts w:ascii="宋体" w:hAnsi="宋体" w:eastAsia="宋体" w:cs="宋体"/>
          <w:sz w:val="17"/>
          <w:szCs w:val="17"/>
        </w:rPr>
        <w:sectPr>
          <w:pgSz w:w="11900" w:h="16838"/>
          <w:pgMar w:top="1133" w:right="1237" w:bottom="0" w:left="1416" w:header="861" w:footer="0" w:gutter="0"/>
          <w:cols w:space="720" w:num="1"/>
        </w:sect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2"/>
        <w:spacing w:before="74" w:line="230" w:lineRule="auto"/>
        <w:ind w:left="587"/>
        <w:rPr>
          <w:sz w:val="23"/>
          <w:szCs w:val="23"/>
        </w:rPr>
      </w:pPr>
      <w:r>
        <w:rPr>
          <w:spacing w:val="10"/>
          <w:sz w:val="23"/>
          <w:szCs w:val="23"/>
        </w:rPr>
        <w:t>（8）评分标准和细则（综合评分法评分标准）</w:t>
      </w:r>
    </w:p>
    <w:p>
      <w:pPr>
        <w:spacing w:line="18" w:lineRule="exact"/>
      </w:pPr>
    </w:p>
    <w:tbl>
      <w:tblPr>
        <w:tblStyle w:val="5"/>
        <w:tblW w:w="102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2"/>
        <w:gridCol w:w="1122"/>
        <w:gridCol w:w="1299"/>
        <w:gridCol w:w="6457"/>
        <w:gridCol w:w="438"/>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452" w:type="dxa"/>
            <w:textDirection w:val="tbRlV"/>
            <w:vAlign w:val="top"/>
          </w:tcPr>
          <w:p>
            <w:pPr>
              <w:spacing w:before="72" w:line="211" w:lineRule="auto"/>
              <w:ind w:left="188"/>
              <w:rPr>
                <w:rFonts w:ascii="仿宋" w:hAnsi="仿宋" w:eastAsia="仿宋" w:cs="仿宋"/>
                <w:sz w:val="23"/>
                <w:szCs w:val="23"/>
              </w:rPr>
            </w:pPr>
            <w:r>
              <w:rPr>
                <w:rFonts w:ascii="仿宋" w:hAnsi="仿宋" w:eastAsia="仿宋" w:cs="仿宋"/>
                <w:spacing w:val="15"/>
                <w:position w:val="1"/>
                <w:sz w:val="23"/>
                <w:szCs w:val="23"/>
              </w:rPr>
              <w:t>序</w:t>
            </w:r>
            <w:r>
              <w:rPr>
                <w:rFonts w:ascii="仿宋" w:hAnsi="仿宋" w:eastAsia="仿宋" w:cs="仿宋"/>
                <w:spacing w:val="-61"/>
                <w:position w:val="1"/>
                <w:sz w:val="23"/>
                <w:szCs w:val="23"/>
              </w:rPr>
              <w:t xml:space="preserve"> </w:t>
            </w:r>
            <w:r>
              <w:rPr>
                <w:rFonts w:ascii="仿宋" w:hAnsi="仿宋" w:eastAsia="仿宋" w:cs="仿宋"/>
                <w:spacing w:val="15"/>
                <w:position w:val="-1"/>
                <w:sz w:val="23"/>
                <w:szCs w:val="23"/>
              </w:rPr>
              <w:t>号</w:t>
            </w:r>
          </w:p>
        </w:tc>
        <w:tc>
          <w:tcPr>
            <w:tcW w:w="1122" w:type="dxa"/>
            <w:vAlign w:val="top"/>
          </w:tcPr>
          <w:p>
            <w:pPr>
              <w:spacing w:before="39" w:line="237" w:lineRule="auto"/>
              <w:ind w:left="462" w:right="184" w:hanging="240"/>
              <w:rPr>
                <w:rFonts w:ascii="仿宋" w:hAnsi="仿宋" w:eastAsia="仿宋" w:cs="仿宋"/>
                <w:sz w:val="23"/>
                <w:szCs w:val="23"/>
              </w:rPr>
            </w:pPr>
            <w:r>
              <w:rPr>
                <w:rFonts w:ascii="仿宋" w:hAnsi="仿宋" w:eastAsia="仿宋" w:cs="仿宋"/>
                <w:spacing w:val="6"/>
                <w:sz w:val="23"/>
                <w:szCs w:val="23"/>
              </w:rPr>
              <w:t>评分因</w:t>
            </w:r>
            <w:r>
              <w:rPr>
                <w:rFonts w:ascii="仿宋" w:hAnsi="仿宋" w:eastAsia="仿宋" w:cs="仿宋"/>
                <w:sz w:val="23"/>
                <w:szCs w:val="23"/>
              </w:rPr>
              <w:t xml:space="preserve"> 素</w:t>
            </w:r>
          </w:p>
          <w:p>
            <w:pPr>
              <w:spacing w:before="9" w:line="208" w:lineRule="auto"/>
              <w:ind w:left="224"/>
              <w:rPr>
                <w:rFonts w:ascii="仿宋" w:hAnsi="仿宋" w:eastAsia="仿宋" w:cs="仿宋"/>
                <w:sz w:val="23"/>
                <w:szCs w:val="23"/>
              </w:rPr>
            </w:pPr>
            <w:r>
              <w:rPr>
                <w:rFonts w:ascii="仿宋" w:hAnsi="仿宋" w:eastAsia="仿宋" w:cs="仿宋"/>
                <w:spacing w:val="5"/>
                <w:sz w:val="23"/>
                <w:szCs w:val="23"/>
              </w:rPr>
              <w:t>及权重</w:t>
            </w:r>
          </w:p>
        </w:tc>
        <w:tc>
          <w:tcPr>
            <w:tcW w:w="1299" w:type="dxa"/>
            <w:vAlign w:val="top"/>
          </w:tcPr>
          <w:p>
            <w:pPr>
              <w:pStyle w:val="6"/>
              <w:spacing w:line="263" w:lineRule="auto"/>
            </w:pPr>
          </w:p>
          <w:p>
            <w:pPr>
              <w:spacing w:before="74" w:line="231" w:lineRule="auto"/>
              <w:ind w:left="434"/>
              <w:rPr>
                <w:rFonts w:ascii="仿宋" w:hAnsi="仿宋" w:eastAsia="仿宋" w:cs="仿宋"/>
                <w:sz w:val="23"/>
                <w:szCs w:val="23"/>
              </w:rPr>
            </w:pPr>
            <w:r>
              <w:rPr>
                <w:rFonts w:ascii="仿宋" w:hAnsi="仿宋" w:eastAsia="仿宋" w:cs="仿宋"/>
                <w:spacing w:val="1"/>
                <w:sz w:val="23"/>
                <w:szCs w:val="23"/>
              </w:rPr>
              <w:t>分值</w:t>
            </w:r>
          </w:p>
        </w:tc>
        <w:tc>
          <w:tcPr>
            <w:tcW w:w="6457" w:type="dxa"/>
            <w:vAlign w:val="top"/>
          </w:tcPr>
          <w:p>
            <w:pPr>
              <w:pStyle w:val="6"/>
              <w:spacing w:line="263" w:lineRule="auto"/>
            </w:pPr>
          </w:p>
          <w:p>
            <w:pPr>
              <w:spacing w:before="75" w:line="230" w:lineRule="auto"/>
              <w:ind w:left="2771"/>
              <w:rPr>
                <w:rFonts w:ascii="仿宋" w:hAnsi="仿宋" w:eastAsia="仿宋" w:cs="仿宋"/>
                <w:sz w:val="23"/>
                <w:szCs w:val="23"/>
              </w:rPr>
            </w:pPr>
            <w:r>
              <w:rPr>
                <w:rFonts w:ascii="仿宋" w:hAnsi="仿宋" w:eastAsia="仿宋" w:cs="仿宋"/>
                <w:spacing w:val="8"/>
                <w:sz w:val="23"/>
                <w:szCs w:val="23"/>
              </w:rPr>
              <w:t>评分标准</w:t>
            </w:r>
          </w:p>
        </w:tc>
        <w:tc>
          <w:tcPr>
            <w:tcW w:w="870" w:type="dxa"/>
            <w:gridSpan w:val="2"/>
            <w:vAlign w:val="top"/>
          </w:tcPr>
          <w:p>
            <w:pPr>
              <w:pStyle w:val="6"/>
              <w:spacing w:line="262" w:lineRule="auto"/>
            </w:pPr>
          </w:p>
          <w:p>
            <w:pPr>
              <w:spacing w:before="75" w:line="232" w:lineRule="auto"/>
              <w:ind w:left="205"/>
              <w:rPr>
                <w:rFonts w:ascii="仿宋" w:hAnsi="仿宋" w:eastAsia="仿宋" w:cs="仿宋"/>
                <w:sz w:val="23"/>
                <w:szCs w:val="23"/>
              </w:rPr>
            </w:pPr>
            <w:r>
              <w:rPr>
                <w:rFonts w:ascii="仿宋" w:hAnsi="仿宋" w:eastAsia="仿宋" w:cs="仿宋"/>
                <w:spacing w:val="2"/>
                <w:sz w:val="23"/>
                <w:szCs w:val="23"/>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4" w:hRule="atLeast"/>
        </w:trPr>
        <w:tc>
          <w:tcPr>
            <w:tcW w:w="452" w:type="dxa"/>
            <w:vAlign w:val="top"/>
          </w:tcPr>
          <w:p>
            <w:pPr>
              <w:pStyle w:val="6"/>
              <w:spacing w:line="298" w:lineRule="auto"/>
            </w:pPr>
          </w:p>
          <w:p>
            <w:pPr>
              <w:pStyle w:val="6"/>
              <w:spacing w:line="298" w:lineRule="auto"/>
            </w:pPr>
          </w:p>
          <w:p>
            <w:pPr>
              <w:pStyle w:val="6"/>
              <w:spacing w:line="298" w:lineRule="auto"/>
            </w:pPr>
          </w:p>
          <w:p>
            <w:pPr>
              <w:pStyle w:val="6"/>
              <w:spacing w:line="299" w:lineRule="auto"/>
            </w:pPr>
          </w:p>
          <w:p>
            <w:pPr>
              <w:spacing w:before="75" w:line="186" w:lineRule="auto"/>
              <w:ind w:left="203"/>
              <w:rPr>
                <w:rFonts w:ascii="仿宋" w:hAnsi="仿宋" w:eastAsia="仿宋" w:cs="仿宋"/>
                <w:sz w:val="23"/>
                <w:szCs w:val="23"/>
              </w:rPr>
            </w:pPr>
            <w:r>
              <w:rPr>
                <w:rFonts w:ascii="仿宋" w:hAnsi="仿宋" w:eastAsia="仿宋" w:cs="仿宋"/>
                <w:sz w:val="23"/>
                <w:szCs w:val="23"/>
              </w:rPr>
              <w:t>1</w:t>
            </w:r>
          </w:p>
        </w:tc>
        <w:tc>
          <w:tcPr>
            <w:tcW w:w="1122" w:type="dxa"/>
            <w:vAlign w:val="top"/>
          </w:tcPr>
          <w:p>
            <w:pPr>
              <w:pStyle w:val="6"/>
              <w:spacing w:line="279" w:lineRule="auto"/>
            </w:pPr>
          </w:p>
          <w:p>
            <w:pPr>
              <w:pStyle w:val="6"/>
              <w:spacing w:line="279" w:lineRule="auto"/>
            </w:pPr>
          </w:p>
          <w:p>
            <w:pPr>
              <w:pStyle w:val="6"/>
              <w:spacing w:line="279" w:lineRule="auto"/>
            </w:pPr>
          </w:p>
          <w:p>
            <w:pPr>
              <w:spacing w:before="74" w:line="249" w:lineRule="auto"/>
              <w:ind w:left="117" w:right="167"/>
              <w:jc w:val="both"/>
              <w:rPr>
                <w:rFonts w:ascii="仿宋" w:hAnsi="仿宋" w:eastAsia="仿宋" w:cs="仿宋"/>
                <w:sz w:val="23"/>
                <w:szCs w:val="23"/>
              </w:rPr>
            </w:pPr>
            <w:r>
              <w:rPr>
                <w:rFonts w:ascii="仿宋" w:hAnsi="仿宋" w:eastAsia="仿宋" w:cs="仿宋"/>
                <w:spacing w:val="-6"/>
                <w:sz w:val="23"/>
                <w:szCs w:val="23"/>
              </w:rPr>
              <w:t>投</w:t>
            </w:r>
            <w:r>
              <w:rPr>
                <w:rFonts w:ascii="仿宋" w:hAnsi="仿宋" w:eastAsia="仿宋" w:cs="仿宋"/>
                <w:spacing w:val="12"/>
                <w:sz w:val="23"/>
                <w:szCs w:val="23"/>
              </w:rPr>
              <w:t xml:space="preserve">   </w:t>
            </w:r>
            <w:r>
              <w:rPr>
                <w:rFonts w:ascii="仿宋" w:hAnsi="仿宋" w:eastAsia="仿宋" w:cs="仿宋"/>
                <w:spacing w:val="-6"/>
                <w:sz w:val="23"/>
                <w:szCs w:val="23"/>
              </w:rPr>
              <w:t>标</w:t>
            </w:r>
            <w:r>
              <w:rPr>
                <w:rFonts w:ascii="仿宋" w:hAnsi="仿宋" w:eastAsia="仿宋" w:cs="仿宋"/>
                <w:spacing w:val="1"/>
                <w:sz w:val="23"/>
                <w:szCs w:val="23"/>
              </w:rPr>
              <w:t xml:space="preserve"> </w:t>
            </w:r>
            <w:r>
              <w:rPr>
                <w:rFonts w:ascii="仿宋" w:hAnsi="仿宋" w:eastAsia="仿宋" w:cs="仿宋"/>
                <w:spacing w:val="-7"/>
                <w:sz w:val="23"/>
                <w:szCs w:val="23"/>
              </w:rPr>
              <w:t>报</w:t>
            </w:r>
            <w:r>
              <w:rPr>
                <w:rFonts w:ascii="仿宋" w:hAnsi="仿宋" w:eastAsia="仿宋" w:cs="仿宋"/>
                <w:spacing w:val="13"/>
                <w:sz w:val="23"/>
                <w:szCs w:val="23"/>
              </w:rPr>
              <w:t xml:space="preserve">   </w:t>
            </w:r>
            <w:r>
              <w:rPr>
                <w:rFonts w:ascii="仿宋" w:hAnsi="仿宋" w:eastAsia="仿宋" w:cs="仿宋"/>
                <w:spacing w:val="-7"/>
                <w:sz w:val="23"/>
                <w:szCs w:val="23"/>
              </w:rPr>
              <w:t>价</w:t>
            </w:r>
            <w:r>
              <w:rPr>
                <w:rFonts w:ascii="仿宋" w:hAnsi="仿宋" w:eastAsia="仿宋" w:cs="仿宋"/>
                <w:sz w:val="23"/>
                <w:szCs w:val="23"/>
              </w:rPr>
              <w:t xml:space="preserve"> </w:t>
            </w:r>
            <w:r>
              <w:rPr>
                <w:rFonts w:ascii="仿宋" w:hAnsi="仿宋" w:eastAsia="仿宋" w:cs="仿宋"/>
                <w:spacing w:val="18"/>
                <w:sz w:val="23"/>
                <w:szCs w:val="23"/>
              </w:rPr>
              <w:t>(10分)</w:t>
            </w:r>
          </w:p>
        </w:tc>
        <w:tc>
          <w:tcPr>
            <w:tcW w:w="7756" w:type="dxa"/>
            <w:gridSpan w:val="2"/>
            <w:vAlign w:val="top"/>
          </w:tcPr>
          <w:p>
            <w:pPr>
              <w:spacing w:before="42" w:line="242" w:lineRule="auto"/>
              <w:ind w:left="118" w:right="142"/>
              <w:rPr>
                <w:rFonts w:ascii="仿宋" w:hAnsi="仿宋" w:eastAsia="仿宋" w:cs="仿宋"/>
                <w:color w:val="000000"/>
                <w:sz w:val="24"/>
                <w:szCs w:val="24"/>
                <w14:textFill>
                  <w14:solidFill>
                    <w14:srgbClr w14:val="000000">
                      <w14:alpha w14:val="392"/>
                    </w14:srgbClr>
                  </w14:solidFill>
                </w14:textFill>
              </w:rPr>
            </w:pPr>
            <w:r>
              <w:rPr>
                <w:rFonts w:ascii="仿宋" w:hAnsi="仿宋" w:eastAsia="仿宋" w:cs="仿宋"/>
                <w:color w:val="000000"/>
                <w:sz w:val="24"/>
                <w:szCs w:val="24"/>
                <w14:textFill>
                  <w14:solidFill>
                    <w14:srgbClr w14:val="000000">
                      <w14:alpha w14:val="392"/>
                    </w14:srgbClr>
                  </w14:solidFill>
                </w14:textFill>
              </w:rPr>
              <w:t>评标基准价=有效投标报价的最低值</w:t>
            </w:r>
            <w:bookmarkStart w:id="18" w:name="_GoBack"/>
            <w:bookmarkEnd w:id="18"/>
            <w:r>
              <w:rPr>
                <w:rFonts w:ascii="仿宋" w:hAnsi="仿宋" w:eastAsia="仿宋" w:cs="仿宋"/>
                <w:color w:val="000000"/>
                <w:sz w:val="24"/>
                <w:szCs w:val="24"/>
                <w14:textFill>
                  <w14:solidFill>
                    <w14:srgbClr w14:val="000000">
                      <w14:alpha w14:val="392"/>
                    </w14:srgbClr>
                  </w14:solidFill>
                </w14:textFill>
              </w:rPr>
              <w:t>，有效投标报价等于基准值的得满 分 10 分，投标报价得分=（评标基准价/投标报价）×价格权重×100； 有效投标报价为通过资格性和符合性审查的供应商报价。计算分数时四舍五入取小数点后两位,分数最高不超过10 分。</w:t>
            </w:r>
          </w:p>
          <w:p>
            <w:pPr>
              <w:spacing w:before="42" w:line="242" w:lineRule="auto"/>
              <w:ind w:left="118" w:right="142"/>
              <w:rPr>
                <w:rFonts w:ascii="仿宋" w:hAnsi="仿宋" w:eastAsia="仿宋" w:cs="仿宋"/>
                <w:sz w:val="23"/>
                <w:szCs w:val="23"/>
              </w:rPr>
            </w:pPr>
            <w:r>
              <w:rPr>
                <w:rFonts w:ascii="仿宋" w:hAnsi="仿宋" w:eastAsia="仿宋" w:cs="仿宋"/>
                <w:color w:val="000000"/>
                <w:sz w:val="24"/>
                <w:szCs w:val="24"/>
                <w14:textFill>
                  <w14:solidFill>
                    <w14:srgbClr w14:val="000000">
                      <w14:alpha w14:val="392"/>
                    </w14:srgbClr>
                  </w14:solidFill>
                </w14:textFill>
              </w:rPr>
              <w:t>(注：投标报价超过采购预算价的按废标处理)</w:t>
            </w:r>
          </w:p>
        </w:tc>
        <w:tc>
          <w:tcPr>
            <w:tcW w:w="438" w:type="dxa"/>
            <w:tcBorders>
              <w:right w:val="nil"/>
            </w:tcBorders>
            <w:textDirection w:val="tbRlV"/>
            <w:vAlign w:val="top"/>
          </w:tcPr>
          <w:p>
            <w:pPr>
              <w:spacing w:before="89" w:line="209" w:lineRule="auto"/>
              <w:ind w:left="34"/>
              <w:rPr>
                <w:rFonts w:ascii="仿宋" w:hAnsi="仿宋" w:eastAsia="仿宋" w:cs="仿宋"/>
                <w:sz w:val="23"/>
                <w:szCs w:val="23"/>
              </w:rPr>
            </w:pPr>
            <w:r>
              <w:rPr>
                <w:rFonts w:ascii="仿宋" w:hAnsi="仿宋" w:eastAsia="仿宋" w:cs="仿宋"/>
                <w:spacing w:val="21"/>
                <w:sz w:val="23"/>
                <w:szCs w:val="23"/>
              </w:rPr>
              <w:t>投</w:t>
            </w:r>
            <w:r>
              <w:rPr>
                <w:rFonts w:ascii="仿宋" w:hAnsi="仿宋" w:eastAsia="仿宋" w:cs="仿宋"/>
                <w:spacing w:val="-58"/>
                <w:sz w:val="23"/>
                <w:szCs w:val="23"/>
              </w:rPr>
              <w:t xml:space="preserve"> </w:t>
            </w:r>
            <w:r>
              <w:rPr>
                <w:rFonts w:ascii="仿宋" w:hAnsi="仿宋" w:eastAsia="仿宋" w:cs="仿宋"/>
                <w:spacing w:val="21"/>
                <w:sz w:val="23"/>
                <w:szCs w:val="23"/>
              </w:rPr>
              <w:t>报</w:t>
            </w:r>
            <w:r>
              <w:rPr>
                <w:rFonts w:ascii="仿宋" w:hAnsi="仿宋" w:eastAsia="仿宋" w:cs="仿宋"/>
                <w:spacing w:val="-61"/>
                <w:sz w:val="23"/>
                <w:szCs w:val="23"/>
              </w:rPr>
              <w:t xml:space="preserve"> </w:t>
            </w:r>
            <w:r>
              <w:rPr>
                <w:rFonts w:ascii="仿宋" w:hAnsi="仿宋" w:eastAsia="仿宋" w:cs="仿宋"/>
                <w:spacing w:val="21"/>
                <w:sz w:val="23"/>
                <w:szCs w:val="23"/>
              </w:rPr>
              <w:t>超采</w:t>
            </w:r>
            <w:r>
              <w:rPr>
                <w:rFonts w:ascii="仿宋" w:hAnsi="仿宋" w:eastAsia="仿宋" w:cs="仿宋"/>
                <w:spacing w:val="-60"/>
                <w:sz w:val="23"/>
                <w:szCs w:val="23"/>
              </w:rPr>
              <w:t xml:space="preserve"> </w:t>
            </w:r>
            <w:r>
              <w:rPr>
                <w:rFonts w:ascii="仿宋" w:hAnsi="仿宋" w:eastAsia="仿宋" w:cs="仿宋"/>
                <w:spacing w:val="21"/>
                <w:sz w:val="23"/>
                <w:szCs w:val="23"/>
              </w:rPr>
              <w:t>预</w:t>
            </w:r>
            <w:r>
              <w:rPr>
                <w:rFonts w:ascii="仿宋" w:hAnsi="仿宋" w:eastAsia="仿宋" w:cs="仿宋"/>
                <w:spacing w:val="-60"/>
                <w:sz w:val="23"/>
                <w:szCs w:val="23"/>
              </w:rPr>
              <w:t xml:space="preserve"> </w:t>
            </w:r>
            <w:r>
              <w:rPr>
                <w:rFonts w:ascii="仿宋" w:hAnsi="仿宋" w:eastAsia="仿宋" w:cs="仿宋"/>
                <w:spacing w:val="21"/>
                <w:sz w:val="23"/>
                <w:szCs w:val="23"/>
              </w:rPr>
              <w:t>价</w:t>
            </w:r>
            <w:r>
              <w:rPr>
                <w:rFonts w:ascii="仿宋" w:hAnsi="仿宋" w:eastAsia="仿宋" w:cs="仿宋"/>
                <w:spacing w:val="-61"/>
                <w:sz w:val="23"/>
                <w:szCs w:val="23"/>
              </w:rPr>
              <w:t xml:space="preserve"> </w:t>
            </w:r>
            <w:r>
              <w:rPr>
                <w:rFonts w:ascii="仿宋" w:hAnsi="仿宋" w:eastAsia="仿宋" w:cs="仿宋"/>
                <w:spacing w:val="21"/>
                <w:sz w:val="23"/>
                <w:szCs w:val="23"/>
              </w:rPr>
              <w:t>按</w:t>
            </w:r>
            <w:r>
              <w:rPr>
                <w:rFonts w:ascii="仿宋" w:hAnsi="仿宋" w:eastAsia="仿宋" w:cs="仿宋"/>
                <w:spacing w:val="-60"/>
                <w:sz w:val="23"/>
                <w:szCs w:val="23"/>
              </w:rPr>
              <w:t xml:space="preserve"> </w:t>
            </w:r>
            <w:r>
              <w:rPr>
                <w:rFonts w:ascii="仿宋" w:hAnsi="仿宋" w:eastAsia="仿宋" w:cs="仿宋"/>
                <w:spacing w:val="21"/>
                <w:sz w:val="23"/>
                <w:szCs w:val="23"/>
              </w:rPr>
              <w:t>标</w:t>
            </w:r>
            <w:r>
              <w:rPr>
                <w:rFonts w:ascii="仿宋" w:hAnsi="仿宋" w:eastAsia="仿宋" w:cs="仿宋"/>
                <w:spacing w:val="-60"/>
                <w:sz w:val="23"/>
                <w:szCs w:val="23"/>
              </w:rPr>
              <w:t xml:space="preserve"> </w:t>
            </w:r>
            <w:r>
              <w:rPr>
                <w:rFonts w:ascii="仿宋" w:hAnsi="仿宋" w:eastAsia="仿宋" w:cs="仿宋"/>
                <w:spacing w:val="21"/>
                <w:sz w:val="23"/>
                <w:szCs w:val="23"/>
              </w:rPr>
              <w:t>理</w:t>
            </w:r>
          </w:p>
        </w:tc>
        <w:tc>
          <w:tcPr>
            <w:tcW w:w="432" w:type="dxa"/>
            <w:tcBorders>
              <w:left w:val="nil"/>
            </w:tcBorders>
            <w:textDirection w:val="tbRlV"/>
            <w:vAlign w:val="top"/>
          </w:tcPr>
          <w:p>
            <w:pPr>
              <w:spacing w:before="109" w:line="209" w:lineRule="auto"/>
              <w:ind w:left="34"/>
              <w:rPr>
                <w:rFonts w:ascii="仿宋" w:hAnsi="仿宋" w:eastAsia="仿宋" w:cs="仿宋"/>
                <w:sz w:val="23"/>
                <w:szCs w:val="23"/>
              </w:rPr>
            </w:pPr>
            <w:r>
              <w:rPr>
                <w:rFonts w:ascii="仿宋" w:hAnsi="仿宋" w:eastAsia="仿宋" w:cs="仿宋"/>
                <w:spacing w:val="28"/>
                <w:sz w:val="23"/>
                <w:szCs w:val="23"/>
              </w:rPr>
              <w:t>标</w:t>
            </w:r>
            <w:r>
              <w:rPr>
                <w:rFonts w:ascii="仿宋" w:hAnsi="仿宋" w:eastAsia="仿宋" w:cs="仿宋"/>
                <w:spacing w:val="-54"/>
                <w:sz w:val="23"/>
                <w:szCs w:val="23"/>
              </w:rPr>
              <w:t xml:space="preserve"> </w:t>
            </w:r>
            <w:r>
              <w:rPr>
                <w:rFonts w:ascii="仿宋" w:hAnsi="仿宋" w:eastAsia="仿宋" w:cs="仿宋"/>
                <w:spacing w:val="28"/>
                <w:sz w:val="23"/>
                <w:szCs w:val="23"/>
              </w:rPr>
              <w:t>价</w:t>
            </w:r>
            <w:r>
              <w:rPr>
                <w:rFonts w:ascii="仿宋" w:hAnsi="仿宋" w:eastAsia="仿宋" w:cs="仿宋"/>
                <w:spacing w:val="-60"/>
                <w:sz w:val="23"/>
                <w:szCs w:val="23"/>
              </w:rPr>
              <w:t xml:space="preserve"> </w:t>
            </w:r>
            <w:r>
              <w:rPr>
                <w:rFonts w:ascii="仿宋" w:hAnsi="仿宋" w:eastAsia="仿宋" w:cs="仿宋"/>
                <w:spacing w:val="28"/>
                <w:sz w:val="23"/>
                <w:szCs w:val="23"/>
              </w:rPr>
              <w:t>过购</w:t>
            </w:r>
            <w:r>
              <w:rPr>
                <w:rFonts w:ascii="仿宋" w:hAnsi="仿宋" w:eastAsia="仿宋" w:cs="仿宋"/>
                <w:spacing w:val="-61"/>
                <w:sz w:val="23"/>
                <w:szCs w:val="23"/>
              </w:rPr>
              <w:t xml:space="preserve"> </w:t>
            </w:r>
            <w:r>
              <w:rPr>
                <w:rFonts w:ascii="仿宋" w:hAnsi="仿宋" w:eastAsia="仿宋" w:cs="仿宋"/>
                <w:spacing w:val="28"/>
                <w:sz w:val="23"/>
                <w:szCs w:val="23"/>
              </w:rPr>
              <w:t>算的</w:t>
            </w:r>
            <w:r>
              <w:rPr>
                <w:rFonts w:ascii="仿宋" w:hAnsi="仿宋" w:eastAsia="仿宋" w:cs="仿宋"/>
                <w:spacing w:val="-60"/>
                <w:sz w:val="23"/>
                <w:szCs w:val="23"/>
              </w:rPr>
              <w:t xml:space="preserve"> </w:t>
            </w:r>
            <w:r>
              <w:rPr>
                <w:rFonts w:ascii="仿宋" w:hAnsi="仿宋" w:eastAsia="仿宋" w:cs="仿宋"/>
                <w:spacing w:val="28"/>
                <w:sz w:val="23"/>
                <w:szCs w:val="23"/>
              </w:rPr>
              <w:t>废</w:t>
            </w:r>
            <w:r>
              <w:rPr>
                <w:rFonts w:ascii="仿宋" w:hAnsi="仿宋" w:eastAsia="仿宋" w:cs="仿宋"/>
                <w:spacing w:val="-60"/>
                <w:sz w:val="23"/>
                <w:szCs w:val="23"/>
              </w:rPr>
              <w:t xml:space="preserve"> </w:t>
            </w:r>
            <w:r>
              <w:rPr>
                <w:rFonts w:ascii="仿宋" w:hAnsi="仿宋" w:eastAsia="仿宋" w:cs="仿宋"/>
                <w:spacing w:val="28"/>
                <w:sz w:val="23"/>
                <w:szCs w:val="23"/>
              </w:rPr>
              <w:t>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5" w:hRule="atLeast"/>
        </w:trPr>
        <w:tc>
          <w:tcPr>
            <w:tcW w:w="452" w:type="dxa"/>
            <w:vMerge w:val="restart"/>
            <w:tcBorders>
              <w:bottom w:val="nil"/>
            </w:tcBorders>
            <w:vAlign w:val="top"/>
          </w:tcPr>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5" w:lineRule="auto"/>
            </w:pPr>
          </w:p>
          <w:p>
            <w:pPr>
              <w:pStyle w:val="6"/>
              <w:spacing w:line="245" w:lineRule="auto"/>
            </w:pPr>
          </w:p>
          <w:p>
            <w:pPr>
              <w:spacing w:before="75" w:line="186" w:lineRule="auto"/>
              <w:ind w:left="119"/>
              <w:rPr>
                <w:rFonts w:ascii="仿宋" w:hAnsi="仿宋" w:eastAsia="仿宋" w:cs="仿宋"/>
                <w:sz w:val="23"/>
                <w:szCs w:val="23"/>
              </w:rPr>
            </w:pPr>
            <w:r>
              <w:rPr>
                <w:rFonts w:ascii="仿宋" w:hAnsi="仿宋" w:eastAsia="仿宋" w:cs="仿宋"/>
                <w:sz w:val="23"/>
                <w:szCs w:val="23"/>
              </w:rPr>
              <w:t>2</w:t>
            </w:r>
          </w:p>
        </w:tc>
        <w:tc>
          <w:tcPr>
            <w:tcW w:w="1122" w:type="dxa"/>
            <w:vMerge w:val="restart"/>
            <w:tcBorders>
              <w:bottom w:val="nil"/>
            </w:tcBorders>
            <w:vAlign w:val="top"/>
          </w:tcPr>
          <w:p>
            <w:pPr>
              <w:pStyle w:val="6"/>
              <w:spacing w:line="253" w:lineRule="auto"/>
            </w:pPr>
          </w:p>
          <w:p>
            <w:pPr>
              <w:pStyle w:val="6"/>
              <w:spacing w:line="253" w:lineRule="auto"/>
            </w:pPr>
          </w:p>
          <w:p>
            <w:pPr>
              <w:pStyle w:val="6"/>
              <w:spacing w:line="254" w:lineRule="auto"/>
            </w:pPr>
          </w:p>
          <w:p>
            <w:pPr>
              <w:pStyle w:val="6"/>
              <w:spacing w:line="254" w:lineRule="auto"/>
            </w:pPr>
          </w:p>
          <w:p>
            <w:pPr>
              <w:pStyle w:val="6"/>
              <w:spacing w:line="254" w:lineRule="auto"/>
            </w:pPr>
          </w:p>
          <w:p>
            <w:pPr>
              <w:pStyle w:val="6"/>
              <w:spacing w:line="254" w:lineRule="auto"/>
            </w:pPr>
          </w:p>
          <w:p>
            <w:pPr>
              <w:pStyle w:val="6"/>
              <w:spacing w:line="254" w:lineRule="auto"/>
            </w:pPr>
          </w:p>
          <w:p>
            <w:pPr>
              <w:pStyle w:val="6"/>
              <w:spacing w:line="254" w:lineRule="auto"/>
            </w:pPr>
          </w:p>
          <w:p>
            <w:pPr>
              <w:pStyle w:val="6"/>
              <w:spacing w:line="254" w:lineRule="auto"/>
            </w:pPr>
          </w:p>
          <w:p>
            <w:pPr>
              <w:pStyle w:val="6"/>
              <w:spacing w:line="254" w:lineRule="auto"/>
            </w:pPr>
          </w:p>
          <w:p>
            <w:pPr>
              <w:pStyle w:val="6"/>
              <w:spacing w:line="254" w:lineRule="auto"/>
            </w:pPr>
          </w:p>
          <w:p>
            <w:pPr>
              <w:pStyle w:val="6"/>
              <w:spacing w:line="254" w:lineRule="auto"/>
            </w:pPr>
          </w:p>
          <w:p>
            <w:pPr>
              <w:pStyle w:val="6"/>
              <w:spacing w:line="254" w:lineRule="auto"/>
            </w:pPr>
          </w:p>
          <w:p>
            <w:pPr>
              <w:pStyle w:val="6"/>
              <w:spacing w:line="254" w:lineRule="auto"/>
            </w:pPr>
          </w:p>
          <w:p>
            <w:pPr>
              <w:spacing w:before="75" w:line="249" w:lineRule="auto"/>
              <w:ind w:left="119" w:right="167"/>
              <w:jc w:val="both"/>
              <w:rPr>
                <w:rFonts w:ascii="仿宋" w:hAnsi="仿宋" w:eastAsia="仿宋" w:cs="仿宋"/>
                <w:sz w:val="23"/>
                <w:szCs w:val="23"/>
              </w:rPr>
            </w:pPr>
            <w:r>
              <w:rPr>
                <w:rFonts w:ascii="仿宋" w:hAnsi="仿宋" w:eastAsia="仿宋" w:cs="仿宋"/>
                <w:spacing w:val="-7"/>
                <w:sz w:val="23"/>
                <w:szCs w:val="23"/>
              </w:rPr>
              <w:t>技</w:t>
            </w:r>
            <w:r>
              <w:rPr>
                <w:rFonts w:ascii="仿宋" w:hAnsi="仿宋" w:eastAsia="仿宋" w:cs="仿宋"/>
                <w:spacing w:val="13"/>
                <w:sz w:val="23"/>
                <w:szCs w:val="23"/>
              </w:rPr>
              <w:t xml:space="preserve">   </w:t>
            </w:r>
            <w:r>
              <w:rPr>
                <w:rFonts w:ascii="仿宋" w:hAnsi="仿宋" w:eastAsia="仿宋" w:cs="仿宋"/>
                <w:spacing w:val="-7"/>
                <w:sz w:val="23"/>
                <w:szCs w:val="23"/>
              </w:rPr>
              <w:t>术</w:t>
            </w:r>
            <w:r>
              <w:rPr>
                <w:rFonts w:ascii="仿宋" w:hAnsi="仿宋" w:eastAsia="仿宋" w:cs="仿宋"/>
                <w:sz w:val="23"/>
                <w:szCs w:val="23"/>
              </w:rPr>
              <w:t xml:space="preserve"> </w:t>
            </w:r>
            <w:r>
              <w:rPr>
                <w:rFonts w:ascii="仿宋" w:hAnsi="仿宋" w:eastAsia="仿宋" w:cs="仿宋"/>
                <w:spacing w:val="-8"/>
                <w:sz w:val="23"/>
                <w:szCs w:val="23"/>
              </w:rPr>
              <w:t>部</w:t>
            </w:r>
            <w:r>
              <w:rPr>
                <w:rFonts w:ascii="仿宋" w:hAnsi="仿宋" w:eastAsia="仿宋" w:cs="仿宋"/>
                <w:spacing w:val="13"/>
                <w:sz w:val="23"/>
                <w:szCs w:val="23"/>
              </w:rPr>
              <w:t xml:space="preserve">   </w:t>
            </w:r>
            <w:r>
              <w:rPr>
                <w:rFonts w:ascii="仿宋" w:hAnsi="仿宋" w:eastAsia="仿宋" w:cs="仿宋"/>
                <w:spacing w:val="-8"/>
                <w:sz w:val="23"/>
                <w:szCs w:val="23"/>
              </w:rPr>
              <w:t>分</w:t>
            </w:r>
            <w:r>
              <w:rPr>
                <w:rFonts w:ascii="仿宋" w:hAnsi="仿宋" w:eastAsia="仿宋" w:cs="仿宋"/>
                <w:spacing w:val="1"/>
                <w:sz w:val="23"/>
                <w:szCs w:val="23"/>
              </w:rPr>
              <w:t xml:space="preserve"> </w:t>
            </w:r>
            <w:r>
              <w:rPr>
                <w:rFonts w:ascii="仿宋" w:hAnsi="仿宋" w:eastAsia="仿宋" w:cs="仿宋"/>
                <w:spacing w:val="5"/>
                <w:sz w:val="23"/>
                <w:szCs w:val="23"/>
              </w:rPr>
              <w:t>(50</w:t>
            </w:r>
            <w:r>
              <w:rPr>
                <w:rFonts w:ascii="仿宋" w:hAnsi="仿宋" w:eastAsia="仿宋" w:cs="仿宋"/>
                <w:spacing w:val="-32"/>
                <w:sz w:val="23"/>
                <w:szCs w:val="23"/>
              </w:rPr>
              <w:t xml:space="preserve"> </w:t>
            </w:r>
            <w:r>
              <w:rPr>
                <w:rFonts w:ascii="仿宋" w:hAnsi="仿宋" w:eastAsia="仿宋" w:cs="仿宋"/>
                <w:spacing w:val="5"/>
                <w:sz w:val="23"/>
                <w:szCs w:val="23"/>
              </w:rPr>
              <w:t>分)</w:t>
            </w:r>
          </w:p>
        </w:tc>
        <w:tc>
          <w:tcPr>
            <w:tcW w:w="1299" w:type="dxa"/>
            <w:vAlign w:val="top"/>
          </w:tcPr>
          <w:p>
            <w:pPr>
              <w:spacing w:before="43" w:line="230" w:lineRule="auto"/>
              <w:ind w:left="118"/>
              <w:rPr>
                <w:rFonts w:ascii="仿宋" w:hAnsi="仿宋" w:eastAsia="仿宋" w:cs="仿宋"/>
                <w:sz w:val="23"/>
                <w:szCs w:val="23"/>
              </w:rPr>
            </w:pPr>
            <w:r>
              <w:rPr>
                <w:rFonts w:ascii="仿宋" w:hAnsi="仿宋" w:eastAsia="仿宋" w:cs="仿宋"/>
                <w:color w:val="000000"/>
                <w:spacing w:val="4"/>
                <w:sz w:val="23"/>
                <w:szCs w:val="23"/>
                <w14:textFill>
                  <w14:solidFill>
                    <w14:srgbClr w14:val="000000">
                      <w14:alpha w14:val="392"/>
                    </w14:srgbClr>
                  </w14:solidFill>
                </w14:textFill>
              </w:rPr>
              <w:t>设计说</w:t>
            </w:r>
          </w:p>
          <w:p>
            <w:pPr>
              <w:spacing w:before="37" w:line="246" w:lineRule="auto"/>
              <w:ind w:left="241" w:right="353" w:hanging="107"/>
              <w:rPr>
                <w:rFonts w:ascii="仿宋" w:hAnsi="仿宋" w:eastAsia="仿宋" w:cs="仿宋"/>
                <w:sz w:val="23"/>
                <w:szCs w:val="23"/>
              </w:rPr>
            </w:pPr>
            <w:r>
              <w:rPr>
                <w:rFonts w:ascii="仿宋" w:hAnsi="仿宋" w:eastAsia="仿宋" w:cs="仿宋"/>
                <w:color w:val="000000"/>
                <w:sz w:val="23"/>
                <w:szCs w:val="23"/>
                <w14:textFill>
                  <w14:solidFill>
                    <w14:srgbClr w14:val="000000">
                      <w14:alpha w14:val="392"/>
                    </w14:srgbClr>
                  </w14:solidFill>
                </w14:textFill>
              </w:rPr>
              <w:t>明书</w:t>
            </w:r>
          </w:p>
        </w:tc>
        <w:tc>
          <w:tcPr>
            <w:tcW w:w="6457" w:type="dxa"/>
            <w:vAlign w:val="top"/>
          </w:tcPr>
          <w:p>
            <w:pPr>
              <w:spacing w:before="42" w:line="242" w:lineRule="auto"/>
              <w:ind w:left="118" w:right="142"/>
              <w:rPr>
                <w:rFonts w:ascii="仿宋" w:hAnsi="仿宋" w:eastAsia="仿宋" w:cs="仿宋"/>
                <w:sz w:val="20"/>
                <w:szCs w:val="20"/>
              </w:rPr>
            </w:pPr>
            <w:r>
              <w:rPr>
                <w:rFonts w:ascii="仿宋" w:hAnsi="仿宋" w:eastAsia="仿宋" w:cs="仿宋"/>
                <w:color w:val="000000"/>
                <w:spacing w:val="-1"/>
                <w:sz w:val="20"/>
                <w:szCs w:val="20"/>
                <w14:textFill>
                  <w14:solidFill>
                    <w14:srgbClr w14:val="000000">
                      <w14:alpha w14:val="392"/>
                    </w14:srgbClr>
                  </w14:solidFill>
                </w14:textFill>
              </w:rPr>
              <w:t>设计说明能对项目解读充分，理解深</w:t>
            </w:r>
            <w:r>
              <w:rPr>
                <w:rFonts w:ascii="宋体" w:hAnsi="宋体" w:eastAsia="宋体" w:cs="宋体"/>
                <w:color w:val="000000"/>
                <w:spacing w:val="-1"/>
                <w:sz w:val="20"/>
                <w:szCs w:val="20"/>
                <w14:textFill>
                  <w14:solidFill>
                    <w14:srgbClr w14:val="000000">
                      <w14:alpha w14:val="392"/>
                    </w14:srgbClr>
                  </w14:solidFill>
                </w14:textFill>
              </w:rPr>
              <w:t>刻</w:t>
            </w:r>
            <w:r>
              <w:rPr>
                <w:rFonts w:ascii="仿宋" w:hAnsi="仿宋" w:eastAsia="仿宋" w:cs="仿宋"/>
                <w:color w:val="000000"/>
                <w:spacing w:val="-1"/>
                <w:sz w:val="20"/>
                <w:szCs w:val="20"/>
                <w14:textFill>
                  <w14:solidFill>
                    <w14:srgbClr w14:val="000000">
                      <w14:alpha w14:val="392"/>
                    </w14:srgbClr>
                  </w14:solidFill>
                </w14:textFill>
              </w:rPr>
              <w:t>，分析准确，构</w:t>
            </w:r>
            <w:r>
              <w:rPr>
                <w:rFonts w:ascii="宋体" w:hAnsi="宋体" w:eastAsia="宋体" w:cs="宋体"/>
                <w:color w:val="000000"/>
                <w:spacing w:val="-1"/>
                <w:sz w:val="20"/>
                <w:szCs w:val="20"/>
                <w14:textFill>
                  <w14:solidFill>
                    <w14:srgbClr w14:val="000000">
                      <w14:alpha w14:val="392"/>
                    </w14:srgbClr>
                  </w14:solidFill>
                </w14:textFill>
              </w:rPr>
              <w:t>思</w:t>
            </w:r>
            <w:r>
              <w:rPr>
                <w:rFonts w:ascii="仿宋" w:hAnsi="仿宋" w:eastAsia="仿宋" w:cs="仿宋"/>
                <w:color w:val="000000"/>
                <w:spacing w:val="-1"/>
                <w:sz w:val="20"/>
                <w:szCs w:val="20"/>
                <w14:textFill>
                  <w14:solidFill>
                    <w14:srgbClr w14:val="000000">
                      <w14:alpha w14:val="392"/>
                    </w14:srgbClr>
                  </w14:solidFill>
                </w14:textFill>
              </w:rPr>
              <w:t>新</w:t>
            </w:r>
            <w:r>
              <w:rPr>
                <w:rFonts w:ascii="宋体" w:hAnsi="宋体" w:eastAsia="宋体" w:cs="宋体"/>
                <w:color w:val="000000"/>
                <w:spacing w:val="-1"/>
                <w:sz w:val="20"/>
                <w:szCs w:val="20"/>
                <w14:textFill>
                  <w14:solidFill>
                    <w14:srgbClr w14:val="000000">
                      <w14:alpha w14:val="392"/>
                    </w14:srgbClr>
                  </w14:solidFill>
                </w14:textFill>
              </w:rPr>
              <w:t>颖</w:t>
            </w:r>
            <w:r>
              <w:rPr>
                <w:rFonts w:ascii="仿宋" w:hAnsi="仿宋" w:eastAsia="仿宋" w:cs="仿宋"/>
                <w:color w:val="000000"/>
                <w:spacing w:val="-1"/>
                <w:sz w:val="20"/>
                <w:szCs w:val="20"/>
                <w14:textFill>
                  <w14:solidFill>
                    <w14:srgbClr w14:val="000000">
                      <w14:alpha w14:val="392"/>
                    </w14:srgbClr>
                  </w14:solidFill>
                </w14:textFill>
              </w:rPr>
              <w:t>；项目规</w:t>
            </w:r>
            <w:r>
              <w:rPr>
                <w:rFonts w:ascii="仿宋" w:hAnsi="仿宋" w:eastAsia="仿宋" w:cs="仿宋"/>
                <w:color w:val="000000"/>
                <w:spacing w:val="17"/>
                <w:sz w:val="20"/>
                <w:szCs w:val="20"/>
                <w14:textFill>
                  <w14:solidFill>
                    <w14:srgbClr w14:val="000000">
                      <w14:alpha w14:val="392"/>
                    </w14:srgbClr>
                  </w14:solidFill>
                </w14:textFill>
              </w:rPr>
              <w:t xml:space="preserve"> </w:t>
            </w:r>
            <w:r>
              <w:rPr>
                <w:rFonts w:ascii="仿宋" w:hAnsi="仿宋" w:eastAsia="仿宋" w:cs="仿宋"/>
                <w:color w:val="000000"/>
                <w:sz w:val="20"/>
                <w:szCs w:val="20"/>
                <w14:textFill>
                  <w14:solidFill>
                    <w14:srgbClr w14:val="000000">
                      <w14:alpha w14:val="392"/>
                    </w14:srgbClr>
                  </w14:solidFill>
                </w14:textFill>
              </w:rPr>
              <w:t>划设计各项指标满足任务书及规划设计要点并科</w:t>
            </w:r>
            <w:r>
              <w:rPr>
                <w:rFonts w:ascii="仿宋" w:hAnsi="仿宋" w:eastAsia="仿宋" w:cs="仿宋"/>
                <w:color w:val="000000"/>
                <w:spacing w:val="-1"/>
                <w:sz w:val="20"/>
                <w:szCs w:val="20"/>
                <w14:textFill>
                  <w14:solidFill>
                    <w14:srgbClr w14:val="000000">
                      <w14:alpha w14:val="392"/>
                    </w14:srgbClr>
                  </w14:solidFill>
                </w14:textFill>
              </w:rPr>
              <w:t>学、合理；技术指标满</w:t>
            </w:r>
            <w:r>
              <w:rPr>
                <w:rFonts w:ascii="仿宋" w:hAnsi="仿宋" w:eastAsia="仿宋" w:cs="仿宋"/>
                <w:color w:val="000000"/>
                <w:sz w:val="20"/>
                <w:szCs w:val="20"/>
                <w14:textFill>
                  <w14:solidFill>
                    <w14:srgbClr w14:val="000000">
                      <w14:alpha w14:val="392"/>
                    </w14:srgbClr>
                  </w14:solidFill>
                </w14:textFill>
              </w:rPr>
              <w:t xml:space="preserve"> </w:t>
            </w:r>
            <w:r>
              <w:rPr>
                <w:rFonts w:ascii="仿宋" w:hAnsi="仿宋" w:eastAsia="仿宋" w:cs="仿宋"/>
                <w:color w:val="000000"/>
                <w:spacing w:val="-1"/>
                <w:sz w:val="20"/>
                <w:szCs w:val="20"/>
                <w14:textFill>
                  <w14:solidFill>
                    <w14:srgbClr w14:val="000000">
                      <w14:alpha w14:val="392"/>
                    </w14:srgbClr>
                  </w14:solidFill>
                </w14:textFill>
              </w:rPr>
              <w:t>足任务书要求、符合规划要求；设计理</w:t>
            </w:r>
            <w:r>
              <w:rPr>
                <w:rFonts w:ascii="宋体" w:hAnsi="宋体" w:eastAsia="宋体" w:cs="宋体"/>
                <w:color w:val="000000"/>
                <w:spacing w:val="-1"/>
                <w:sz w:val="20"/>
                <w:szCs w:val="20"/>
                <w14:textFill>
                  <w14:solidFill>
                    <w14:srgbClr w14:val="000000">
                      <w14:alpha w14:val="392"/>
                    </w14:srgbClr>
                  </w14:solidFill>
                </w14:textFill>
              </w:rPr>
              <w:t>念</w:t>
            </w:r>
            <w:r>
              <w:rPr>
                <w:rFonts w:ascii="仿宋" w:hAnsi="仿宋" w:eastAsia="仿宋" w:cs="仿宋"/>
                <w:color w:val="000000"/>
                <w:spacing w:val="-1"/>
                <w:sz w:val="20"/>
                <w:szCs w:val="20"/>
                <w14:textFill>
                  <w14:solidFill>
                    <w14:srgbClr w14:val="000000">
                      <w14:alpha w14:val="392"/>
                    </w14:srgbClr>
                  </w14:solidFill>
                </w14:textFill>
              </w:rPr>
              <w:t>、各专业（附属）工程设计说</w:t>
            </w:r>
            <w:r>
              <w:rPr>
                <w:rFonts w:ascii="仿宋" w:hAnsi="仿宋" w:eastAsia="仿宋" w:cs="仿宋"/>
                <w:color w:val="000000"/>
                <w:spacing w:val="18"/>
                <w:sz w:val="20"/>
                <w:szCs w:val="20"/>
                <w14:textFill>
                  <w14:solidFill>
                    <w14:srgbClr w14:val="000000">
                      <w14:alpha w14:val="392"/>
                    </w14:srgbClr>
                  </w14:solidFill>
                </w14:textFill>
              </w:rPr>
              <w:t xml:space="preserve"> </w:t>
            </w:r>
            <w:r>
              <w:rPr>
                <w:rFonts w:ascii="仿宋" w:hAnsi="仿宋" w:eastAsia="仿宋" w:cs="仿宋"/>
                <w:color w:val="000000"/>
                <w:sz w:val="20"/>
                <w:szCs w:val="20"/>
                <w14:textFill>
                  <w14:solidFill>
                    <w14:srgbClr w14:val="000000">
                      <w14:alpha w14:val="392"/>
                    </w14:srgbClr>
                  </w14:solidFill>
                </w14:textFill>
              </w:rPr>
              <w:t>明。理解透彻具有前</w:t>
            </w:r>
            <w:r>
              <w:rPr>
                <w:rFonts w:ascii="宋体" w:hAnsi="宋体" w:eastAsia="宋体" w:cs="宋体"/>
                <w:color w:val="000000"/>
                <w:sz w:val="20"/>
                <w:szCs w:val="20"/>
                <w14:textFill>
                  <w14:solidFill>
                    <w14:srgbClr w14:val="000000">
                      <w14:alpha w14:val="392"/>
                    </w14:srgbClr>
                  </w14:solidFill>
                </w14:textFill>
              </w:rPr>
              <w:t>瞻</w:t>
            </w:r>
            <w:r>
              <w:rPr>
                <w:rFonts w:ascii="仿宋" w:hAnsi="仿宋" w:eastAsia="仿宋" w:cs="仿宋"/>
                <w:color w:val="000000"/>
                <w:sz w:val="20"/>
                <w:szCs w:val="20"/>
                <w14:textFill>
                  <w14:solidFill>
                    <w14:srgbClr w14:val="000000">
                      <w14:alpha w14:val="392"/>
                    </w14:srgbClr>
                  </w14:solidFill>
                </w14:textFill>
              </w:rPr>
              <w:t>性者得</w:t>
            </w:r>
            <w:r>
              <w:rPr>
                <w:rFonts w:hint="eastAsia" w:ascii="仿宋" w:hAnsi="仿宋" w:eastAsia="仿宋" w:cs="仿宋"/>
                <w:color w:val="000000"/>
                <w:sz w:val="20"/>
                <w:szCs w:val="20"/>
                <w:lang w:val="en-US" w:eastAsia="zh-CN"/>
                <w14:textFill>
                  <w14:solidFill>
                    <w14:srgbClr w14:val="000000">
                      <w14:alpha w14:val="392"/>
                    </w14:srgbClr>
                  </w14:solidFill>
                </w14:textFill>
              </w:rPr>
              <w:t>5</w:t>
            </w:r>
            <w:r>
              <w:rPr>
                <w:rFonts w:ascii="仿宋" w:hAnsi="仿宋" w:eastAsia="仿宋" w:cs="仿宋"/>
                <w:color w:val="000000"/>
                <w:sz w:val="20"/>
                <w:szCs w:val="20"/>
                <w14:textFill>
                  <w14:solidFill>
                    <w14:srgbClr w14:val="000000">
                      <w14:alpha w14:val="392"/>
                    </w14:srgbClr>
                  </w14:solidFill>
                </w14:textFill>
              </w:rPr>
              <w:t>分，理解合</w:t>
            </w:r>
            <w:r>
              <w:rPr>
                <w:rFonts w:ascii="仿宋" w:hAnsi="仿宋" w:eastAsia="仿宋" w:cs="仿宋"/>
                <w:color w:val="000000"/>
                <w:spacing w:val="-1"/>
                <w:sz w:val="20"/>
                <w:szCs w:val="20"/>
                <w14:textFill>
                  <w14:solidFill>
                    <w14:srgbClr w14:val="000000">
                      <w14:alpha w14:val="392"/>
                    </w14:srgbClr>
                  </w14:solidFill>
                </w14:textFill>
              </w:rPr>
              <w:t>理者得</w:t>
            </w:r>
            <w:r>
              <w:rPr>
                <w:rFonts w:hint="eastAsia" w:ascii="仿宋" w:hAnsi="仿宋" w:eastAsia="仿宋" w:cs="仿宋"/>
                <w:color w:val="000000"/>
                <w:spacing w:val="-1"/>
                <w:sz w:val="20"/>
                <w:szCs w:val="20"/>
                <w:lang w:val="en-US" w:eastAsia="zh-CN"/>
                <w14:textFill>
                  <w14:solidFill>
                    <w14:srgbClr w14:val="000000">
                      <w14:alpha w14:val="392"/>
                    </w14:srgbClr>
                  </w14:solidFill>
                </w14:textFill>
              </w:rPr>
              <w:t>3</w:t>
            </w:r>
            <w:r>
              <w:rPr>
                <w:rFonts w:ascii="仿宋" w:hAnsi="仿宋" w:eastAsia="仿宋" w:cs="仿宋"/>
                <w:color w:val="000000"/>
                <w:spacing w:val="-1"/>
                <w:sz w:val="20"/>
                <w:szCs w:val="20"/>
                <w14:textFill>
                  <w14:solidFill>
                    <w14:srgbClr w14:val="000000">
                      <w14:alpha w14:val="392"/>
                    </w14:srgbClr>
                  </w14:solidFill>
                </w14:textFill>
              </w:rPr>
              <w:t>分，理解一般者</w:t>
            </w:r>
          </w:p>
          <w:p>
            <w:pPr>
              <w:spacing w:before="31" w:line="159" w:lineRule="auto"/>
              <w:ind w:left="119"/>
              <w:rPr>
                <w:rFonts w:ascii="仿宋" w:hAnsi="仿宋" w:eastAsia="仿宋" w:cs="仿宋"/>
                <w:sz w:val="20"/>
                <w:szCs w:val="20"/>
              </w:rPr>
            </w:pPr>
            <w:r>
              <w:rPr>
                <w:rFonts w:ascii="仿宋" w:hAnsi="仿宋" w:eastAsia="仿宋" w:cs="仿宋"/>
                <w:color w:val="000000"/>
                <w:spacing w:val="-3"/>
                <w:sz w:val="20"/>
                <w:szCs w:val="20"/>
                <w14:textFill>
                  <w14:solidFill>
                    <w14:srgbClr w14:val="000000">
                      <w14:alpha w14:val="392"/>
                    </w14:srgbClr>
                  </w14:solidFill>
                </w14:textFill>
              </w:rPr>
              <w:t>得</w:t>
            </w:r>
            <w:r>
              <w:rPr>
                <w:rFonts w:hint="eastAsia" w:ascii="仿宋" w:hAnsi="仿宋" w:eastAsia="仿宋" w:cs="仿宋"/>
                <w:color w:val="000000"/>
                <w:spacing w:val="-3"/>
                <w:sz w:val="20"/>
                <w:szCs w:val="20"/>
                <w:lang w:val="en-US" w:eastAsia="zh-CN"/>
                <w14:textFill>
                  <w14:solidFill>
                    <w14:srgbClr w14:val="000000">
                      <w14:alpha w14:val="392"/>
                    </w14:srgbClr>
                  </w14:solidFill>
                </w14:textFill>
              </w:rPr>
              <w:t>1</w:t>
            </w:r>
            <w:r>
              <w:rPr>
                <w:rFonts w:ascii="仿宋" w:hAnsi="仿宋" w:eastAsia="仿宋" w:cs="仿宋"/>
                <w:color w:val="000000"/>
                <w:spacing w:val="-3"/>
                <w:sz w:val="20"/>
                <w:szCs w:val="20"/>
                <w14:textFill>
                  <w14:solidFill>
                    <w14:srgbClr w14:val="000000">
                      <w14:alpha w14:val="392"/>
                    </w14:srgbClr>
                  </w14:solidFill>
                </w14:textFill>
              </w:rPr>
              <w:t>分。不提供不得分。</w:t>
            </w:r>
          </w:p>
        </w:tc>
        <w:tc>
          <w:tcPr>
            <w:tcW w:w="870" w:type="dxa"/>
            <w:gridSpan w:val="2"/>
            <w:vAlign w:val="top"/>
          </w:tcPr>
          <w:p>
            <w:pPr>
              <w:pStyle w:val="6"/>
              <w:spacing w:line="456" w:lineRule="auto"/>
              <w:rPr>
                <w:rFonts w:ascii="仿宋" w:hAnsi="仿宋" w:eastAsia="仿宋" w:cs="仿宋"/>
                <w:snapToGrid w:val="0"/>
                <w:color w:val="000000"/>
                <w:spacing w:val="-1"/>
                <w:kern w:val="0"/>
                <w:sz w:val="20"/>
                <w:szCs w:val="20"/>
                <w:lang w:val="en-US" w:eastAsia="en-US" w:bidi="ar-SA"/>
                <w14:textFill>
                  <w14:solidFill>
                    <w14:srgbClr w14:val="000000">
                      <w14:alpha w14:val="392"/>
                    </w14:srgbClr>
                  </w14:solidFill>
                </w14:textFill>
              </w:rPr>
            </w:pPr>
          </w:p>
          <w:p>
            <w:pPr>
              <w:spacing w:before="75" w:line="232" w:lineRule="auto"/>
              <w:ind w:left="120"/>
              <w:rPr>
                <w:rFonts w:ascii="仿宋" w:hAnsi="仿宋" w:eastAsia="仿宋" w:cs="仿宋"/>
                <w:snapToGrid w:val="0"/>
                <w:color w:val="000000"/>
                <w:spacing w:val="-1"/>
                <w:kern w:val="0"/>
                <w:sz w:val="20"/>
                <w:szCs w:val="20"/>
                <w:lang w:val="en-US" w:eastAsia="en-US" w:bidi="ar-SA"/>
                <w14:textFill>
                  <w14:solidFill>
                    <w14:srgbClr w14:val="000000">
                      <w14:alpha w14:val="392"/>
                    </w14:srgbClr>
                  </w14:solidFill>
                </w14:textFill>
              </w:rPr>
            </w:pPr>
            <w:r>
              <w:rPr>
                <w:rFonts w:ascii="仿宋" w:hAnsi="仿宋" w:eastAsia="仿宋" w:cs="仿宋"/>
                <w:snapToGrid w:val="0"/>
                <w:color w:val="000000"/>
                <w:spacing w:val="-1"/>
                <w:kern w:val="0"/>
                <w:sz w:val="20"/>
                <w:szCs w:val="20"/>
                <w:lang w:val="en-US" w:eastAsia="en-US" w:bidi="ar-SA"/>
                <w14:textFill>
                  <w14:solidFill>
                    <w14:srgbClr w14:val="000000">
                      <w14:alpha w14:val="392"/>
                    </w14:srgbClr>
                  </w14:solidFill>
                </w14:textFill>
              </w:rPr>
              <w:t>5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452" w:type="dxa"/>
            <w:vMerge w:val="continue"/>
            <w:tcBorders>
              <w:top w:val="nil"/>
              <w:bottom w:val="nil"/>
            </w:tcBorders>
            <w:vAlign w:val="top"/>
          </w:tcPr>
          <w:p>
            <w:pPr>
              <w:pStyle w:val="6"/>
            </w:pPr>
          </w:p>
        </w:tc>
        <w:tc>
          <w:tcPr>
            <w:tcW w:w="1122" w:type="dxa"/>
            <w:vMerge w:val="continue"/>
            <w:tcBorders>
              <w:top w:val="nil"/>
              <w:bottom w:val="nil"/>
            </w:tcBorders>
            <w:vAlign w:val="top"/>
          </w:tcPr>
          <w:p>
            <w:pPr>
              <w:pStyle w:val="6"/>
            </w:pPr>
          </w:p>
        </w:tc>
        <w:tc>
          <w:tcPr>
            <w:tcW w:w="1299" w:type="dxa"/>
            <w:vAlign w:val="top"/>
          </w:tcPr>
          <w:p>
            <w:pPr>
              <w:spacing w:before="41" w:line="251" w:lineRule="auto"/>
              <w:ind w:left="114" w:right="240"/>
              <w:jc w:val="both"/>
              <w:rPr>
                <w:rFonts w:ascii="仿宋" w:hAnsi="仿宋" w:eastAsia="仿宋" w:cs="仿宋"/>
                <w:sz w:val="23"/>
                <w:szCs w:val="23"/>
              </w:rPr>
            </w:pPr>
            <w:r>
              <w:rPr>
                <w:rFonts w:ascii="仿宋" w:hAnsi="仿宋" w:eastAsia="仿宋" w:cs="仿宋"/>
                <w:color w:val="000000"/>
                <w:spacing w:val="4"/>
                <w:sz w:val="23"/>
                <w:szCs w:val="23"/>
                <w14:textFill>
                  <w14:solidFill>
                    <w14:srgbClr w14:val="000000">
                      <w14:alpha w14:val="392"/>
                    </w14:srgbClr>
                  </w14:solidFill>
                </w14:textFill>
              </w:rPr>
              <w:t>实地踏勘</w:t>
            </w:r>
            <w:r>
              <w:rPr>
                <w:rFonts w:ascii="仿宋" w:hAnsi="仿宋" w:eastAsia="仿宋" w:cs="仿宋"/>
                <w:color w:val="000000"/>
                <w:spacing w:val="1"/>
                <w:sz w:val="23"/>
                <w:szCs w:val="23"/>
                <w14:textFill>
                  <w14:solidFill>
                    <w14:srgbClr w14:val="000000">
                      <w14:alpha w14:val="392"/>
                    </w14:srgbClr>
                  </w14:solidFill>
                </w14:textFill>
              </w:rPr>
              <w:t xml:space="preserve"> </w:t>
            </w:r>
          </w:p>
        </w:tc>
        <w:tc>
          <w:tcPr>
            <w:tcW w:w="6457" w:type="dxa"/>
            <w:vAlign w:val="top"/>
          </w:tcPr>
          <w:p>
            <w:pPr>
              <w:spacing w:before="148" w:line="243" w:lineRule="auto"/>
              <w:ind w:left="72" w:right="203" w:hanging="10"/>
              <w:jc w:val="both"/>
              <w:rPr>
                <w:rFonts w:ascii="仿宋" w:hAnsi="仿宋" w:eastAsia="仿宋" w:cs="仿宋"/>
                <w:sz w:val="20"/>
                <w:szCs w:val="20"/>
              </w:rPr>
            </w:pPr>
            <w:r>
              <w:rPr>
                <w:rFonts w:ascii="仿宋" w:hAnsi="仿宋" w:eastAsia="仿宋" w:cs="仿宋"/>
                <w:color w:val="000000"/>
                <w:spacing w:val="-1"/>
                <w:sz w:val="20"/>
                <w:szCs w:val="20"/>
                <w14:textFill>
                  <w14:solidFill>
                    <w14:srgbClr w14:val="000000">
                      <w14:alpha w14:val="392"/>
                    </w14:srgbClr>
                  </w14:solidFill>
                </w14:textFill>
              </w:rPr>
              <w:t>方案设计需进行现场踏勘，根据踏勘后的测量结果出具具体相关规划图</w:t>
            </w:r>
            <w:r>
              <w:rPr>
                <w:rFonts w:ascii="仿宋" w:hAnsi="仿宋" w:eastAsia="仿宋" w:cs="仿宋"/>
                <w:color w:val="000000"/>
                <w:spacing w:val="15"/>
                <w:sz w:val="20"/>
                <w:szCs w:val="20"/>
                <w14:textFill>
                  <w14:solidFill>
                    <w14:srgbClr w14:val="000000">
                      <w14:alpha w14:val="392"/>
                    </w14:srgbClr>
                  </w14:solidFill>
                </w14:textFill>
              </w:rPr>
              <w:t xml:space="preserve"> </w:t>
            </w:r>
            <w:r>
              <w:rPr>
                <w:rFonts w:ascii="仿宋" w:hAnsi="仿宋" w:eastAsia="仿宋" w:cs="仿宋"/>
                <w:color w:val="000000"/>
                <w:spacing w:val="-1"/>
                <w:sz w:val="20"/>
                <w:szCs w:val="20"/>
                <w14:textFill>
                  <w14:solidFill>
                    <w14:srgbClr w14:val="000000">
                      <w14:alpha w14:val="392"/>
                    </w14:srgbClr>
                  </w14:solidFill>
                </w14:textFill>
              </w:rPr>
              <w:t>、</w:t>
            </w:r>
            <w:r>
              <w:rPr>
                <w:rFonts w:ascii="宋体" w:hAnsi="宋体" w:eastAsia="宋体" w:cs="宋体"/>
                <w:color w:val="000000"/>
                <w:spacing w:val="-1"/>
                <w:sz w:val="20"/>
                <w:szCs w:val="20"/>
                <w14:textFill>
                  <w14:solidFill>
                    <w14:srgbClr w14:val="000000">
                      <w14:alpha w14:val="392"/>
                    </w14:srgbClr>
                  </w14:solidFill>
                </w14:textFill>
              </w:rPr>
              <w:t>红</w:t>
            </w:r>
            <w:r>
              <w:rPr>
                <w:rFonts w:ascii="仿宋" w:hAnsi="仿宋" w:eastAsia="仿宋" w:cs="仿宋"/>
                <w:color w:val="000000"/>
                <w:spacing w:val="-1"/>
                <w:sz w:val="20"/>
                <w:szCs w:val="20"/>
                <w14:textFill>
                  <w14:solidFill>
                    <w14:srgbClr w14:val="000000">
                      <w14:alpha w14:val="392"/>
                    </w14:srgbClr>
                  </w14:solidFill>
                </w14:textFill>
              </w:rPr>
              <w:t>线图。" 包括但不限于用地规划布局图、总平面详图、分期开发图</w:t>
            </w:r>
            <w:r>
              <w:rPr>
                <w:rFonts w:ascii="仿宋" w:hAnsi="仿宋" w:eastAsia="仿宋" w:cs="仿宋"/>
                <w:color w:val="000000"/>
                <w:spacing w:val="6"/>
                <w:sz w:val="20"/>
                <w:szCs w:val="20"/>
                <w14:textFill>
                  <w14:solidFill>
                    <w14:srgbClr w14:val="000000">
                      <w14:alpha w14:val="392"/>
                    </w14:srgbClr>
                  </w14:solidFill>
                </w14:textFill>
              </w:rPr>
              <w:t xml:space="preserve"> </w:t>
            </w:r>
            <w:r>
              <w:rPr>
                <w:rFonts w:ascii="仿宋" w:hAnsi="仿宋" w:eastAsia="仿宋" w:cs="仿宋"/>
                <w:color w:val="000000"/>
                <w:spacing w:val="-1"/>
                <w:sz w:val="20"/>
                <w:szCs w:val="20"/>
                <w14:textFill>
                  <w14:solidFill>
                    <w14:srgbClr w14:val="000000">
                      <w14:alpha w14:val="392"/>
                    </w14:srgbClr>
                  </w14:solidFill>
                </w14:textFill>
              </w:rPr>
              <w:t>、局部效果图）规划图详细者得</w:t>
            </w:r>
            <w:r>
              <w:rPr>
                <w:rFonts w:hint="eastAsia" w:ascii="仿宋" w:hAnsi="仿宋" w:eastAsia="仿宋" w:cs="仿宋"/>
                <w:color w:val="000000"/>
                <w:spacing w:val="-1"/>
                <w:sz w:val="20"/>
                <w:szCs w:val="20"/>
                <w:lang w:val="en-US" w:eastAsia="zh-CN"/>
                <w14:textFill>
                  <w14:solidFill>
                    <w14:srgbClr w14:val="000000">
                      <w14:alpha w14:val="392"/>
                    </w14:srgbClr>
                  </w14:solidFill>
                </w14:textFill>
              </w:rPr>
              <w:t>10</w:t>
            </w:r>
            <w:r>
              <w:rPr>
                <w:rFonts w:ascii="仿宋" w:hAnsi="仿宋" w:eastAsia="仿宋" w:cs="仿宋"/>
                <w:color w:val="000000"/>
                <w:spacing w:val="-1"/>
                <w:sz w:val="20"/>
                <w:szCs w:val="20"/>
                <w14:textFill>
                  <w14:solidFill>
                    <w14:srgbClr w14:val="000000">
                      <w14:alpha w14:val="392"/>
                    </w14:srgbClr>
                  </w14:solidFill>
                </w14:textFill>
              </w:rPr>
              <w:t xml:space="preserve"> 分，一般者得</w:t>
            </w:r>
            <w:r>
              <w:rPr>
                <w:rFonts w:hint="eastAsia" w:ascii="仿宋" w:hAnsi="仿宋" w:eastAsia="仿宋" w:cs="仿宋"/>
                <w:color w:val="000000"/>
                <w:spacing w:val="-2"/>
                <w:sz w:val="20"/>
                <w:szCs w:val="20"/>
                <w:lang w:val="en-US" w:eastAsia="zh-CN"/>
                <w14:textFill>
                  <w14:solidFill>
                    <w14:srgbClr w14:val="000000">
                      <w14:alpha w14:val="392"/>
                    </w14:srgbClr>
                  </w14:solidFill>
                </w14:textFill>
              </w:rPr>
              <w:t>6</w:t>
            </w:r>
            <w:r>
              <w:rPr>
                <w:rFonts w:ascii="仿宋" w:hAnsi="仿宋" w:eastAsia="仿宋" w:cs="仿宋"/>
                <w:color w:val="000000"/>
                <w:spacing w:val="-2"/>
                <w:sz w:val="20"/>
                <w:szCs w:val="20"/>
                <w14:textFill>
                  <w14:solidFill>
                    <w14:srgbClr w14:val="000000">
                      <w14:alpha w14:val="392"/>
                    </w14:srgbClr>
                  </w14:solidFill>
                </w14:textFill>
              </w:rPr>
              <w:t>分，较差者得</w:t>
            </w:r>
            <w:r>
              <w:rPr>
                <w:rFonts w:hint="eastAsia" w:ascii="仿宋" w:hAnsi="仿宋" w:eastAsia="仿宋" w:cs="仿宋"/>
                <w:color w:val="000000"/>
                <w:spacing w:val="-2"/>
                <w:sz w:val="20"/>
                <w:szCs w:val="20"/>
                <w:lang w:val="en-US" w:eastAsia="zh-CN"/>
                <w14:textFill>
                  <w14:solidFill>
                    <w14:srgbClr w14:val="000000">
                      <w14:alpha w14:val="392"/>
                    </w14:srgbClr>
                  </w14:solidFill>
                </w14:textFill>
              </w:rPr>
              <w:t>3</w:t>
            </w:r>
            <w:r>
              <w:rPr>
                <w:rFonts w:ascii="仿宋" w:hAnsi="仿宋" w:eastAsia="仿宋" w:cs="仿宋"/>
                <w:color w:val="000000"/>
                <w:spacing w:val="-2"/>
                <w:sz w:val="20"/>
                <w:szCs w:val="20"/>
                <w14:textFill>
                  <w14:solidFill>
                    <w14:srgbClr w14:val="000000">
                      <w14:alpha w14:val="392"/>
                    </w14:srgbClr>
                  </w14:solidFill>
                </w14:textFill>
              </w:rPr>
              <w:t>分</w:t>
            </w:r>
            <w:r>
              <w:rPr>
                <w:rFonts w:ascii="仿宋" w:hAnsi="仿宋" w:eastAsia="仿宋" w:cs="仿宋"/>
                <w:color w:val="000000"/>
                <w:sz w:val="20"/>
                <w:szCs w:val="20"/>
                <w14:textFill>
                  <w14:solidFill>
                    <w14:srgbClr w14:val="000000">
                      <w14:alpha w14:val="392"/>
                    </w14:srgbClr>
                  </w14:solidFill>
                </w14:textFill>
              </w:rPr>
              <w:t xml:space="preserve"> </w:t>
            </w:r>
            <w:r>
              <w:rPr>
                <w:rFonts w:ascii="仿宋" w:hAnsi="仿宋" w:eastAsia="仿宋" w:cs="仿宋"/>
                <w:color w:val="000000"/>
                <w:spacing w:val="-4"/>
                <w:sz w:val="20"/>
                <w:szCs w:val="20"/>
                <w14:textFill>
                  <w14:solidFill>
                    <w14:srgbClr w14:val="000000">
                      <w14:alpha w14:val="392"/>
                    </w14:srgbClr>
                  </w14:solidFill>
                </w14:textFill>
              </w:rPr>
              <w:t>。不提供不得分。</w:t>
            </w:r>
          </w:p>
        </w:tc>
        <w:tc>
          <w:tcPr>
            <w:tcW w:w="870" w:type="dxa"/>
            <w:gridSpan w:val="2"/>
            <w:vAlign w:val="top"/>
          </w:tcPr>
          <w:p>
            <w:pPr>
              <w:pStyle w:val="6"/>
              <w:spacing w:line="457" w:lineRule="auto"/>
              <w:rPr>
                <w:rFonts w:ascii="仿宋" w:hAnsi="仿宋" w:eastAsia="仿宋" w:cs="仿宋"/>
                <w:snapToGrid w:val="0"/>
                <w:color w:val="000000"/>
                <w:spacing w:val="-1"/>
                <w:kern w:val="0"/>
                <w:sz w:val="20"/>
                <w:szCs w:val="20"/>
                <w:lang w:val="en-US" w:eastAsia="en-US" w:bidi="ar-SA"/>
                <w14:textFill>
                  <w14:solidFill>
                    <w14:srgbClr w14:val="000000">
                      <w14:alpha w14:val="392"/>
                    </w14:srgbClr>
                  </w14:solidFill>
                </w14:textFill>
              </w:rPr>
            </w:pPr>
          </w:p>
          <w:p>
            <w:pPr>
              <w:spacing w:before="75" w:line="232" w:lineRule="auto"/>
              <w:ind w:left="132"/>
              <w:rPr>
                <w:rFonts w:ascii="仿宋" w:hAnsi="仿宋" w:eastAsia="仿宋" w:cs="仿宋"/>
                <w:snapToGrid w:val="0"/>
                <w:color w:val="000000"/>
                <w:spacing w:val="-1"/>
                <w:kern w:val="0"/>
                <w:sz w:val="20"/>
                <w:szCs w:val="20"/>
                <w:lang w:val="en-US" w:eastAsia="en-US" w:bidi="ar-SA"/>
                <w14:textFill>
                  <w14:solidFill>
                    <w14:srgbClr w14:val="000000">
                      <w14:alpha w14:val="392"/>
                    </w14:srgbClr>
                  </w14:solidFill>
                </w14:textFill>
              </w:rPr>
            </w:pPr>
            <w:r>
              <w:rPr>
                <w:rFonts w:ascii="仿宋" w:hAnsi="仿宋" w:eastAsia="仿宋" w:cs="仿宋"/>
                <w:snapToGrid w:val="0"/>
                <w:color w:val="000000"/>
                <w:spacing w:val="-1"/>
                <w:kern w:val="0"/>
                <w:sz w:val="20"/>
                <w:szCs w:val="20"/>
                <w:lang w:val="en-US" w:eastAsia="en-US" w:bidi="ar-SA"/>
                <w14:textFill>
                  <w14:solidFill>
                    <w14:srgbClr w14:val="000000">
                      <w14:alpha w14:val="392"/>
                    </w14:srgbClr>
                  </w14:solidFill>
                </w14:textFill>
              </w:rPr>
              <w:t>1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0" w:hRule="atLeast"/>
        </w:trPr>
        <w:tc>
          <w:tcPr>
            <w:tcW w:w="452" w:type="dxa"/>
            <w:vMerge w:val="continue"/>
            <w:tcBorders>
              <w:top w:val="nil"/>
              <w:bottom w:val="nil"/>
            </w:tcBorders>
            <w:vAlign w:val="top"/>
          </w:tcPr>
          <w:p>
            <w:pPr>
              <w:pStyle w:val="6"/>
            </w:pPr>
          </w:p>
        </w:tc>
        <w:tc>
          <w:tcPr>
            <w:tcW w:w="1122" w:type="dxa"/>
            <w:vMerge w:val="continue"/>
            <w:tcBorders>
              <w:top w:val="nil"/>
              <w:bottom w:val="nil"/>
            </w:tcBorders>
            <w:vAlign w:val="top"/>
          </w:tcPr>
          <w:p>
            <w:pPr>
              <w:pStyle w:val="6"/>
            </w:pPr>
          </w:p>
        </w:tc>
        <w:tc>
          <w:tcPr>
            <w:tcW w:w="1299" w:type="dxa"/>
            <w:vAlign w:val="top"/>
          </w:tcPr>
          <w:p>
            <w:pPr>
              <w:spacing w:before="148" w:line="243" w:lineRule="auto"/>
              <w:ind w:left="72" w:right="203" w:hanging="10"/>
              <w:jc w:val="both"/>
              <w:rPr>
                <w:rFonts w:ascii="仿宋" w:hAnsi="仿宋" w:eastAsia="仿宋" w:cs="仿宋"/>
                <w:color w:val="000000"/>
                <w:spacing w:val="-1"/>
                <w:sz w:val="20"/>
                <w:szCs w:val="20"/>
                <w14:textFill>
                  <w14:solidFill>
                    <w14:srgbClr w14:val="000000">
                      <w14:alpha w14:val="392"/>
                    </w14:srgbClr>
                  </w14:solidFill>
                </w14:textFill>
              </w:rPr>
            </w:pPr>
            <w:r>
              <w:rPr>
                <w:rFonts w:ascii="仿宋" w:hAnsi="仿宋" w:eastAsia="仿宋" w:cs="仿宋"/>
                <w:color w:val="000000"/>
                <w:spacing w:val="-1"/>
                <w:sz w:val="20"/>
                <w:szCs w:val="20"/>
                <w14:textFill>
                  <w14:solidFill>
                    <w14:srgbClr w14:val="000000">
                      <w14:alpha w14:val="392"/>
                    </w14:srgbClr>
                  </w14:solidFill>
                </w14:textFill>
              </w:rPr>
              <w:t xml:space="preserve">总体设  计思路  </w:t>
            </w:r>
          </w:p>
        </w:tc>
        <w:tc>
          <w:tcPr>
            <w:tcW w:w="6457" w:type="dxa"/>
            <w:vAlign w:val="top"/>
          </w:tcPr>
          <w:p>
            <w:pPr>
              <w:spacing w:before="148" w:line="243" w:lineRule="auto"/>
              <w:ind w:left="72" w:right="203" w:hanging="10"/>
              <w:jc w:val="both"/>
              <w:rPr>
                <w:rFonts w:ascii="仿宋" w:hAnsi="仿宋" w:eastAsia="仿宋" w:cs="仿宋"/>
                <w:color w:val="000000"/>
                <w:spacing w:val="-1"/>
                <w:sz w:val="20"/>
                <w:szCs w:val="20"/>
                <w14:textFill>
                  <w14:solidFill>
                    <w14:srgbClr w14:val="000000">
                      <w14:alpha w14:val="392"/>
                    </w14:srgbClr>
                  </w14:solidFill>
                </w14:textFill>
              </w:rPr>
            </w:pPr>
            <w:r>
              <w:rPr>
                <w:rFonts w:ascii="仿宋" w:hAnsi="仿宋" w:eastAsia="仿宋" w:cs="仿宋"/>
                <w:color w:val="000000"/>
                <w:spacing w:val="-1"/>
                <w:sz w:val="20"/>
                <w:szCs w:val="20"/>
                <w14:textFill>
                  <w14:solidFill>
                    <w14:srgbClr w14:val="000000">
                      <w14:alpha w14:val="392"/>
                    </w14:srgbClr>
                  </w14:solidFill>
                </w14:textFill>
              </w:rPr>
              <w:t>对本工程建设要求的理解与把握，总体设计思路是否与本项 目建设要 求相适应，是否合理可行。对项目解读充分，理  解深刻，分析准确， 构思新颖，工程设计说明科学、清晰的得</w:t>
            </w:r>
            <w:r>
              <w:rPr>
                <w:rFonts w:hint="eastAsia" w:ascii="仿宋" w:hAnsi="仿宋" w:eastAsia="仿宋" w:cs="仿宋"/>
                <w:color w:val="000000"/>
                <w:spacing w:val="-1"/>
                <w:sz w:val="20"/>
                <w:szCs w:val="20"/>
                <w:lang w:val="en-US" w:eastAsia="zh-CN"/>
                <w14:textFill>
                  <w14:solidFill>
                    <w14:srgbClr w14:val="000000">
                      <w14:alpha w14:val="392"/>
                    </w14:srgbClr>
                  </w14:solidFill>
                </w14:textFill>
              </w:rPr>
              <w:t>5</w:t>
            </w:r>
            <w:r>
              <w:rPr>
                <w:rFonts w:ascii="仿宋" w:hAnsi="仿宋" w:eastAsia="仿宋" w:cs="仿宋"/>
                <w:color w:val="000000"/>
                <w:spacing w:val="-1"/>
                <w:sz w:val="20"/>
                <w:szCs w:val="20"/>
                <w14:textFill>
                  <w14:solidFill>
                    <w14:srgbClr w14:val="000000">
                      <w14:alpha w14:val="392"/>
                    </w14:srgbClr>
                  </w14:solidFill>
                </w14:textFill>
              </w:rPr>
              <w:t xml:space="preserve">分，理解一般者得 </w:t>
            </w:r>
            <w:r>
              <w:rPr>
                <w:rFonts w:hint="eastAsia" w:ascii="仿宋" w:hAnsi="仿宋" w:eastAsia="仿宋" w:cs="仿宋"/>
                <w:color w:val="000000"/>
                <w:spacing w:val="-1"/>
                <w:sz w:val="20"/>
                <w:szCs w:val="20"/>
                <w:lang w:val="en-US" w:eastAsia="zh-CN"/>
                <w14:textFill>
                  <w14:solidFill>
                    <w14:srgbClr w14:val="000000">
                      <w14:alpha w14:val="392"/>
                    </w14:srgbClr>
                  </w14:solidFill>
                </w14:textFill>
              </w:rPr>
              <w:t>3</w:t>
            </w:r>
            <w:r>
              <w:rPr>
                <w:rFonts w:ascii="仿宋" w:hAnsi="仿宋" w:eastAsia="仿宋" w:cs="仿宋"/>
                <w:color w:val="000000"/>
                <w:spacing w:val="-1"/>
                <w:sz w:val="20"/>
                <w:szCs w:val="20"/>
                <w14:textFill>
                  <w14:solidFill>
                    <w14:srgbClr w14:val="000000">
                      <w14:alpha w14:val="392"/>
                    </w14:srgbClr>
                  </w14:solidFill>
                </w14:textFill>
              </w:rPr>
              <w:t>分， 理解较差的得</w:t>
            </w:r>
            <w:r>
              <w:rPr>
                <w:rFonts w:hint="eastAsia" w:ascii="仿宋" w:hAnsi="仿宋" w:eastAsia="仿宋" w:cs="仿宋"/>
                <w:color w:val="000000"/>
                <w:spacing w:val="-1"/>
                <w:sz w:val="20"/>
                <w:szCs w:val="20"/>
                <w:lang w:val="en-US" w:eastAsia="zh-CN"/>
                <w14:textFill>
                  <w14:solidFill>
                    <w14:srgbClr w14:val="000000">
                      <w14:alpha w14:val="392"/>
                    </w14:srgbClr>
                  </w14:solidFill>
                </w14:textFill>
              </w:rPr>
              <w:t>1</w:t>
            </w:r>
            <w:r>
              <w:rPr>
                <w:rFonts w:ascii="仿宋" w:hAnsi="仿宋" w:eastAsia="仿宋" w:cs="仿宋"/>
                <w:color w:val="000000"/>
                <w:spacing w:val="-1"/>
                <w:sz w:val="20"/>
                <w:szCs w:val="20"/>
                <w14:textFill>
                  <w14:solidFill>
                    <w14:srgbClr w14:val="000000">
                      <w14:alpha w14:val="392"/>
                    </w14:srgbClr>
                  </w14:solidFill>
                </w14:textFill>
              </w:rPr>
              <w:t>分。 不提供不得分。</w:t>
            </w:r>
          </w:p>
        </w:tc>
        <w:tc>
          <w:tcPr>
            <w:tcW w:w="870" w:type="dxa"/>
            <w:gridSpan w:val="2"/>
            <w:vAlign w:val="top"/>
          </w:tcPr>
          <w:p>
            <w:pPr>
              <w:pStyle w:val="6"/>
              <w:spacing w:line="314" w:lineRule="auto"/>
              <w:rPr>
                <w:rFonts w:ascii="仿宋" w:hAnsi="仿宋" w:eastAsia="仿宋" w:cs="仿宋"/>
                <w:snapToGrid w:val="0"/>
                <w:color w:val="000000"/>
                <w:spacing w:val="-1"/>
                <w:kern w:val="0"/>
                <w:sz w:val="20"/>
                <w:szCs w:val="20"/>
                <w:lang w:val="en-US" w:eastAsia="en-US" w:bidi="ar-SA"/>
                <w14:textFill>
                  <w14:solidFill>
                    <w14:srgbClr w14:val="000000">
                      <w14:alpha w14:val="392"/>
                    </w14:srgbClr>
                  </w14:solidFill>
                </w14:textFill>
              </w:rPr>
            </w:pPr>
          </w:p>
          <w:p>
            <w:pPr>
              <w:pStyle w:val="6"/>
              <w:spacing w:line="314" w:lineRule="auto"/>
              <w:rPr>
                <w:rFonts w:ascii="仿宋" w:hAnsi="仿宋" w:eastAsia="仿宋" w:cs="仿宋"/>
                <w:snapToGrid w:val="0"/>
                <w:color w:val="000000"/>
                <w:spacing w:val="-1"/>
                <w:kern w:val="0"/>
                <w:sz w:val="20"/>
                <w:szCs w:val="20"/>
                <w:lang w:val="en-US" w:eastAsia="en-US" w:bidi="ar-SA"/>
                <w14:textFill>
                  <w14:solidFill>
                    <w14:srgbClr w14:val="000000">
                      <w14:alpha w14:val="392"/>
                    </w14:srgbClr>
                  </w14:solidFill>
                </w14:textFill>
              </w:rPr>
            </w:pPr>
          </w:p>
          <w:p>
            <w:pPr>
              <w:pStyle w:val="6"/>
              <w:spacing w:line="314" w:lineRule="auto"/>
              <w:rPr>
                <w:rFonts w:ascii="仿宋" w:hAnsi="仿宋" w:eastAsia="仿宋" w:cs="仿宋"/>
                <w:snapToGrid w:val="0"/>
                <w:color w:val="000000"/>
                <w:spacing w:val="-1"/>
                <w:kern w:val="0"/>
                <w:sz w:val="20"/>
                <w:szCs w:val="20"/>
                <w:lang w:val="en-US" w:eastAsia="en-US" w:bidi="ar-SA"/>
                <w14:textFill>
                  <w14:solidFill>
                    <w14:srgbClr w14:val="000000">
                      <w14:alpha w14:val="392"/>
                    </w14:srgbClr>
                  </w14:solidFill>
                </w14:textFill>
              </w:rPr>
            </w:pPr>
          </w:p>
          <w:p>
            <w:pPr>
              <w:spacing w:before="75" w:line="232" w:lineRule="auto"/>
              <w:ind w:left="120"/>
              <w:rPr>
                <w:rFonts w:ascii="仿宋" w:hAnsi="仿宋" w:eastAsia="仿宋" w:cs="仿宋"/>
                <w:snapToGrid w:val="0"/>
                <w:color w:val="000000"/>
                <w:spacing w:val="-1"/>
                <w:kern w:val="0"/>
                <w:sz w:val="20"/>
                <w:szCs w:val="20"/>
                <w:lang w:val="en-US" w:eastAsia="en-US" w:bidi="ar-SA"/>
                <w14:textFill>
                  <w14:solidFill>
                    <w14:srgbClr w14:val="000000">
                      <w14:alpha w14:val="392"/>
                    </w14:srgbClr>
                  </w14:solidFill>
                </w14:textFill>
              </w:rPr>
            </w:pPr>
            <w:r>
              <w:rPr>
                <w:rFonts w:ascii="仿宋" w:hAnsi="仿宋" w:eastAsia="仿宋" w:cs="仿宋"/>
                <w:snapToGrid w:val="0"/>
                <w:color w:val="000000"/>
                <w:spacing w:val="-1"/>
                <w:kern w:val="0"/>
                <w:sz w:val="20"/>
                <w:szCs w:val="20"/>
                <w:lang w:val="en-US" w:eastAsia="en-US" w:bidi="ar-SA"/>
                <w14:textFill>
                  <w14:solidFill>
                    <w14:srgbClr w14:val="000000">
                      <w14:alpha w14:val="392"/>
                    </w14:srgbClr>
                  </w14:solidFill>
                </w14:textFill>
              </w:rPr>
              <w:t>5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452" w:type="dxa"/>
            <w:vMerge w:val="continue"/>
            <w:tcBorders>
              <w:top w:val="nil"/>
              <w:bottom w:val="nil"/>
            </w:tcBorders>
            <w:vAlign w:val="top"/>
          </w:tcPr>
          <w:p>
            <w:pPr>
              <w:pStyle w:val="6"/>
            </w:pPr>
          </w:p>
        </w:tc>
        <w:tc>
          <w:tcPr>
            <w:tcW w:w="1122" w:type="dxa"/>
            <w:vMerge w:val="continue"/>
            <w:tcBorders>
              <w:top w:val="nil"/>
              <w:bottom w:val="nil"/>
            </w:tcBorders>
            <w:vAlign w:val="top"/>
          </w:tcPr>
          <w:p>
            <w:pPr>
              <w:pStyle w:val="6"/>
            </w:pPr>
          </w:p>
        </w:tc>
        <w:tc>
          <w:tcPr>
            <w:tcW w:w="1299" w:type="dxa"/>
            <w:vAlign w:val="top"/>
          </w:tcPr>
          <w:p>
            <w:pPr>
              <w:spacing w:before="43" w:line="243" w:lineRule="auto"/>
              <w:ind w:left="119" w:right="389" w:hanging="3"/>
              <w:rPr>
                <w:rFonts w:ascii="仿宋" w:hAnsi="仿宋" w:eastAsia="仿宋" w:cs="仿宋"/>
                <w:sz w:val="20"/>
                <w:szCs w:val="20"/>
              </w:rPr>
            </w:pPr>
            <w:r>
              <w:rPr>
                <w:rFonts w:ascii="仿宋" w:hAnsi="仿宋" w:eastAsia="仿宋" w:cs="仿宋"/>
                <w:color w:val="000000"/>
                <w:spacing w:val="-4"/>
                <w:sz w:val="20"/>
                <w:szCs w:val="20"/>
                <w14:textFill>
                  <w14:solidFill>
                    <w14:srgbClr w14:val="000000">
                      <w14:alpha w14:val="392"/>
                    </w14:srgbClr>
                  </w14:solidFill>
                </w14:textFill>
              </w:rPr>
              <w:t>设计方案</w:t>
            </w:r>
            <w:r>
              <w:rPr>
                <w:rFonts w:ascii="仿宋" w:hAnsi="仿宋" w:eastAsia="仿宋" w:cs="仿宋"/>
                <w:color w:val="000000"/>
                <w:spacing w:val="2"/>
                <w:sz w:val="20"/>
                <w:szCs w:val="20"/>
                <w14:textFill>
                  <w14:solidFill>
                    <w14:srgbClr w14:val="000000">
                      <w14:alpha w14:val="392"/>
                    </w14:srgbClr>
                  </w14:solidFill>
                </w14:textFill>
              </w:rPr>
              <w:t xml:space="preserve"> </w:t>
            </w:r>
            <w:r>
              <w:rPr>
                <w:rFonts w:ascii="仿宋" w:hAnsi="仿宋" w:eastAsia="仿宋" w:cs="仿宋"/>
                <w:color w:val="000000"/>
                <w:spacing w:val="-4"/>
                <w:sz w:val="20"/>
                <w:szCs w:val="20"/>
                <w14:textFill>
                  <w14:solidFill>
                    <w14:srgbClr w14:val="000000">
                      <w14:alpha w14:val="392"/>
                    </w14:srgbClr>
                  </w14:solidFill>
                </w14:textFill>
              </w:rPr>
              <w:t>、设计质</w:t>
            </w:r>
            <w:r>
              <w:rPr>
                <w:rFonts w:ascii="仿宋" w:hAnsi="仿宋" w:eastAsia="仿宋" w:cs="仿宋"/>
                <w:color w:val="000000"/>
                <w:sz w:val="20"/>
                <w:szCs w:val="20"/>
                <w14:textFill>
                  <w14:solidFill>
                    <w14:srgbClr w14:val="000000">
                      <w14:alpha w14:val="392"/>
                    </w14:srgbClr>
                  </w14:solidFill>
                </w14:textFill>
              </w:rPr>
              <w:t xml:space="preserve"> </w:t>
            </w:r>
            <w:r>
              <w:rPr>
                <w:rFonts w:ascii="仿宋" w:hAnsi="仿宋" w:eastAsia="仿宋" w:cs="仿宋"/>
                <w:color w:val="000000"/>
                <w:spacing w:val="-4"/>
                <w:sz w:val="20"/>
                <w:szCs w:val="20"/>
                <w14:textFill>
                  <w14:solidFill>
                    <w14:srgbClr w14:val="000000">
                      <w14:alpha w14:val="392"/>
                    </w14:srgbClr>
                  </w14:solidFill>
                </w14:textFill>
              </w:rPr>
              <w:t>量、进度</w:t>
            </w:r>
            <w:r>
              <w:rPr>
                <w:rFonts w:ascii="仿宋" w:hAnsi="仿宋" w:eastAsia="仿宋" w:cs="仿宋"/>
                <w:color w:val="000000"/>
                <w:sz w:val="20"/>
                <w:szCs w:val="20"/>
                <w14:textFill>
                  <w14:solidFill>
                    <w14:srgbClr w14:val="000000">
                      <w14:alpha w14:val="392"/>
                    </w14:srgbClr>
                  </w14:solidFill>
                </w14:textFill>
              </w:rPr>
              <w:t xml:space="preserve"> </w:t>
            </w:r>
            <w:r>
              <w:rPr>
                <w:rFonts w:ascii="仿宋" w:hAnsi="仿宋" w:eastAsia="仿宋" w:cs="仿宋"/>
                <w:color w:val="000000"/>
                <w:spacing w:val="-6"/>
                <w:sz w:val="20"/>
                <w:szCs w:val="20"/>
                <w14:textFill>
                  <w14:solidFill>
                    <w14:srgbClr w14:val="000000">
                      <w14:alpha w14:val="392"/>
                    </w14:srgbClr>
                  </w14:solidFill>
                </w14:textFill>
              </w:rPr>
              <w:t>、深度</w:t>
            </w:r>
          </w:p>
          <w:p>
            <w:pPr>
              <w:spacing w:before="29" w:line="168" w:lineRule="exact"/>
              <w:ind w:left="125"/>
              <w:rPr>
                <w:rFonts w:ascii="仿宋" w:hAnsi="仿宋" w:eastAsia="仿宋" w:cs="仿宋"/>
                <w:sz w:val="20"/>
                <w:szCs w:val="20"/>
              </w:rPr>
            </w:pPr>
          </w:p>
        </w:tc>
        <w:tc>
          <w:tcPr>
            <w:tcW w:w="6457" w:type="dxa"/>
            <w:vAlign w:val="top"/>
          </w:tcPr>
          <w:p>
            <w:pPr>
              <w:spacing w:before="46" w:line="242" w:lineRule="auto"/>
              <w:ind w:left="118" w:right="42"/>
              <w:rPr>
                <w:rFonts w:ascii="仿宋" w:hAnsi="仿宋" w:eastAsia="仿宋" w:cs="仿宋"/>
                <w:sz w:val="20"/>
                <w:szCs w:val="20"/>
              </w:rPr>
            </w:pPr>
            <w:r>
              <w:rPr>
                <w:rFonts w:ascii="仿宋" w:hAnsi="仿宋" w:eastAsia="仿宋" w:cs="仿宋"/>
                <w:color w:val="000000"/>
                <w:spacing w:val="-1"/>
                <w:sz w:val="20"/>
                <w:szCs w:val="20"/>
                <w14:textFill>
                  <w14:solidFill>
                    <w14:srgbClr w14:val="000000">
                      <w14:alpha w14:val="392"/>
                    </w14:srgbClr>
                  </w14:solidFill>
                </w14:textFill>
              </w:rPr>
              <w:t>充分体现招标人需求，设计方案论证充分，工</w:t>
            </w:r>
            <w:r>
              <w:rPr>
                <w:rFonts w:ascii="宋体" w:hAnsi="宋体" w:eastAsia="宋体" w:cs="宋体"/>
                <w:color w:val="000000"/>
                <w:spacing w:val="-1"/>
                <w:sz w:val="20"/>
                <w:szCs w:val="20"/>
                <w14:textFill>
                  <w14:solidFill>
                    <w14:srgbClr w14:val="000000">
                      <w14:alpha w14:val="392"/>
                    </w14:srgbClr>
                  </w14:solidFill>
                </w14:textFill>
              </w:rPr>
              <w:t>艺</w:t>
            </w:r>
            <w:r>
              <w:rPr>
                <w:rFonts w:ascii="仿宋" w:hAnsi="仿宋" w:eastAsia="仿宋" w:cs="仿宋"/>
                <w:color w:val="000000"/>
                <w:spacing w:val="-1"/>
                <w:sz w:val="20"/>
                <w:szCs w:val="20"/>
                <w14:textFill>
                  <w14:solidFill>
                    <w14:srgbClr w14:val="000000">
                      <w14:alpha w14:val="392"/>
                    </w14:srgbClr>
                  </w14:solidFill>
                </w14:textFill>
              </w:rPr>
              <w:t>流程科学、经济、合理</w:t>
            </w:r>
            <w:r>
              <w:rPr>
                <w:rFonts w:ascii="仿宋" w:hAnsi="仿宋" w:eastAsia="仿宋" w:cs="仿宋"/>
                <w:color w:val="000000"/>
                <w:spacing w:val="8"/>
                <w:sz w:val="20"/>
                <w:szCs w:val="20"/>
                <w14:textFill>
                  <w14:solidFill>
                    <w14:srgbClr w14:val="000000">
                      <w14:alpha w14:val="392"/>
                    </w14:srgbClr>
                  </w14:solidFill>
                </w14:textFill>
              </w:rPr>
              <w:t xml:space="preserve">  </w:t>
            </w:r>
            <w:r>
              <w:rPr>
                <w:rFonts w:ascii="仿宋" w:hAnsi="仿宋" w:eastAsia="仿宋" w:cs="仿宋"/>
                <w:color w:val="000000"/>
                <w:spacing w:val="-5"/>
                <w:sz w:val="20"/>
                <w:szCs w:val="20"/>
                <w14:textFill>
                  <w14:solidFill>
                    <w14:srgbClr w14:val="000000">
                      <w14:alpha w14:val="392"/>
                    </w14:srgbClr>
                  </w14:solidFill>
                </w14:textFill>
              </w:rPr>
              <w:t>,</w:t>
            </w:r>
            <w:r>
              <w:rPr>
                <w:rFonts w:ascii="仿宋" w:hAnsi="仿宋" w:eastAsia="仿宋" w:cs="仿宋"/>
                <w:color w:val="000000"/>
                <w:spacing w:val="29"/>
                <w:sz w:val="20"/>
                <w:szCs w:val="20"/>
                <w14:textFill>
                  <w14:solidFill>
                    <w14:srgbClr w14:val="000000">
                      <w14:alpha w14:val="392"/>
                    </w14:srgbClr>
                  </w14:solidFill>
                </w14:textFill>
              </w:rPr>
              <w:t xml:space="preserve">  </w:t>
            </w:r>
            <w:r>
              <w:rPr>
                <w:rFonts w:ascii="仿宋" w:hAnsi="仿宋" w:eastAsia="仿宋" w:cs="仿宋"/>
                <w:color w:val="000000"/>
                <w:spacing w:val="-5"/>
                <w:sz w:val="20"/>
                <w:szCs w:val="20"/>
                <w14:textFill>
                  <w14:solidFill>
                    <w14:srgbClr w14:val="000000">
                      <w14:alpha w14:val="392"/>
                    </w14:srgbClr>
                  </w14:solidFill>
                </w14:textFill>
              </w:rPr>
              <w:t>符合《工程设计文件编制规定》； 设计方案内</w:t>
            </w:r>
            <w:r>
              <w:rPr>
                <w:rFonts w:ascii="仿宋" w:hAnsi="仿宋" w:eastAsia="仿宋" w:cs="仿宋"/>
                <w:color w:val="000000"/>
                <w:spacing w:val="-6"/>
                <w:sz w:val="20"/>
                <w:szCs w:val="20"/>
                <w14:textFill>
                  <w14:solidFill>
                    <w14:srgbClr w14:val="000000">
                      <w14:alpha w14:val="392"/>
                    </w14:srgbClr>
                  </w14:solidFill>
                </w14:textFill>
              </w:rPr>
              <w:t>容完整、合理、设计进</w:t>
            </w:r>
            <w:r>
              <w:rPr>
                <w:rFonts w:ascii="仿宋" w:hAnsi="仿宋" w:eastAsia="仿宋" w:cs="仿宋"/>
                <w:color w:val="000000"/>
                <w:spacing w:val="1"/>
                <w:sz w:val="20"/>
                <w:szCs w:val="20"/>
                <w14:textFill>
                  <w14:solidFill>
                    <w14:srgbClr w14:val="000000">
                      <w14:alpha w14:val="392"/>
                    </w14:srgbClr>
                  </w14:solidFill>
                </w14:textFill>
              </w:rPr>
              <w:t xml:space="preserve"> </w:t>
            </w:r>
            <w:r>
              <w:rPr>
                <w:rFonts w:ascii="仿宋" w:hAnsi="仿宋" w:eastAsia="仿宋" w:cs="仿宋"/>
                <w:color w:val="000000"/>
                <w:spacing w:val="-1"/>
                <w:sz w:val="20"/>
                <w:szCs w:val="20"/>
                <w14:textFill>
                  <w14:solidFill>
                    <w14:srgbClr w14:val="000000">
                      <w14:alpha w14:val="392"/>
                    </w14:srgbClr>
                  </w14:solidFill>
                </w14:textFill>
              </w:rPr>
              <w:t>度合理，符合国家法律法规及规范标准的规定。方案内容完整</w:t>
            </w:r>
            <w:r>
              <w:rPr>
                <w:rFonts w:ascii="宋体" w:hAnsi="宋体" w:eastAsia="宋体" w:cs="宋体"/>
                <w:color w:val="000000"/>
                <w:spacing w:val="-1"/>
                <w:sz w:val="20"/>
                <w:szCs w:val="20"/>
                <w14:textFill>
                  <w14:solidFill>
                    <w14:srgbClr w14:val="000000">
                      <w14:alpha w14:val="392"/>
                    </w14:srgbClr>
                  </w14:solidFill>
                </w14:textFill>
              </w:rPr>
              <w:t>层</w:t>
            </w:r>
            <w:r>
              <w:rPr>
                <w:rFonts w:ascii="仿宋" w:hAnsi="仿宋" w:eastAsia="仿宋" w:cs="仿宋"/>
                <w:color w:val="000000"/>
                <w:spacing w:val="-1"/>
                <w:sz w:val="20"/>
                <w:szCs w:val="20"/>
                <w14:textFill>
                  <w14:solidFill>
                    <w14:srgbClr w14:val="000000">
                      <w14:alpha w14:val="392"/>
                    </w14:srgbClr>
                  </w14:solidFill>
                </w14:textFill>
              </w:rPr>
              <w:t>次分明</w:t>
            </w:r>
            <w:r>
              <w:rPr>
                <w:rFonts w:ascii="仿宋" w:hAnsi="仿宋" w:eastAsia="仿宋" w:cs="仿宋"/>
                <w:color w:val="000000"/>
                <w:spacing w:val="18"/>
                <w:sz w:val="20"/>
                <w:szCs w:val="20"/>
                <w14:textFill>
                  <w14:solidFill>
                    <w14:srgbClr w14:val="000000">
                      <w14:alpha w14:val="392"/>
                    </w14:srgbClr>
                  </w14:solidFill>
                </w14:textFill>
              </w:rPr>
              <w:t xml:space="preserve"> </w:t>
            </w:r>
            <w:r>
              <w:rPr>
                <w:rFonts w:ascii="仿宋" w:hAnsi="仿宋" w:eastAsia="仿宋" w:cs="仿宋"/>
                <w:color w:val="000000"/>
                <w:spacing w:val="-3"/>
                <w:sz w:val="20"/>
                <w:szCs w:val="20"/>
                <w14:textFill>
                  <w14:solidFill>
                    <w14:srgbClr w14:val="000000">
                      <w14:alpha w14:val="392"/>
                    </w14:srgbClr>
                  </w14:solidFill>
                </w14:textFill>
              </w:rPr>
              <w:t>者得</w:t>
            </w:r>
            <w:r>
              <w:rPr>
                <w:rFonts w:hint="eastAsia" w:ascii="仿宋" w:hAnsi="仿宋" w:eastAsia="仿宋" w:cs="仿宋"/>
                <w:color w:val="000000"/>
                <w:spacing w:val="-3"/>
                <w:sz w:val="20"/>
                <w:szCs w:val="20"/>
                <w:lang w:val="en-US" w:eastAsia="zh-CN"/>
                <w14:textFill>
                  <w14:solidFill>
                    <w14:srgbClr w14:val="000000">
                      <w14:alpha w14:val="392"/>
                    </w14:srgbClr>
                  </w14:solidFill>
                </w14:textFill>
              </w:rPr>
              <w:t>10</w:t>
            </w:r>
            <w:r>
              <w:rPr>
                <w:rFonts w:ascii="仿宋" w:hAnsi="仿宋" w:eastAsia="仿宋" w:cs="仿宋"/>
                <w:color w:val="000000"/>
                <w:spacing w:val="-3"/>
                <w:sz w:val="20"/>
                <w:szCs w:val="20"/>
                <w14:textFill>
                  <w14:solidFill>
                    <w14:srgbClr w14:val="000000">
                      <w14:alpha w14:val="392"/>
                    </w14:srgbClr>
                  </w14:solidFill>
                </w14:textFill>
              </w:rPr>
              <w:t>分，一般者得</w:t>
            </w:r>
            <w:r>
              <w:rPr>
                <w:rFonts w:hint="eastAsia" w:ascii="仿宋" w:hAnsi="仿宋" w:eastAsia="仿宋" w:cs="仿宋"/>
                <w:color w:val="000000"/>
                <w:spacing w:val="9"/>
                <w:sz w:val="20"/>
                <w:szCs w:val="20"/>
                <w:lang w:val="en-US" w:eastAsia="zh-CN"/>
                <w14:textFill>
                  <w14:solidFill>
                    <w14:srgbClr w14:val="000000">
                      <w14:alpha w14:val="392"/>
                    </w14:srgbClr>
                  </w14:solidFill>
                </w14:textFill>
              </w:rPr>
              <w:t>6</w:t>
            </w:r>
            <w:r>
              <w:rPr>
                <w:rFonts w:ascii="仿宋" w:hAnsi="仿宋" w:eastAsia="仿宋" w:cs="仿宋"/>
                <w:color w:val="000000"/>
                <w:spacing w:val="-3"/>
                <w:sz w:val="20"/>
                <w:szCs w:val="20"/>
                <w14:textFill>
                  <w14:solidFill>
                    <w14:srgbClr w14:val="000000">
                      <w14:alpha w14:val="392"/>
                    </w14:srgbClr>
                  </w14:solidFill>
                </w14:textFill>
              </w:rPr>
              <w:t>分，较差者得</w:t>
            </w:r>
            <w:r>
              <w:rPr>
                <w:rFonts w:hint="eastAsia" w:ascii="仿宋" w:hAnsi="仿宋" w:eastAsia="仿宋" w:cs="仿宋"/>
                <w:color w:val="000000"/>
                <w:spacing w:val="11"/>
                <w:sz w:val="20"/>
                <w:szCs w:val="20"/>
                <w:lang w:val="en-US" w:eastAsia="zh-CN"/>
                <w14:textFill>
                  <w14:solidFill>
                    <w14:srgbClr w14:val="000000">
                      <w14:alpha w14:val="392"/>
                    </w14:srgbClr>
                  </w14:solidFill>
                </w14:textFill>
              </w:rPr>
              <w:t>3</w:t>
            </w:r>
            <w:r>
              <w:rPr>
                <w:rFonts w:ascii="仿宋" w:hAnsi="仿宋" w:eastAsia="仿宋" w:cs="仿宋"/>
                <w:color w:val="000000"/>
                <w:spacing w:val="-3"/>
                <w:sz w:val="20"/>
                <w:szCs w:val="20"/>
                <w14:textFill>
                  <w14:solidFill>
                    <w14:srgbClr w14:val="000000">
                      <w14:alpha w14:val="392"/>
                    </w14:srgbClr>
                  </w14:solidFill>
                </w14:textFill>
              </w:rPr>
              <w:t>分。不</w:t>
            </w:r>
            <w:r>
              <w:rPr>
                <w:rFonts w:ascii="仿宋" w:hAnsi="仿宋" w:eastAsia="仿宋" w:cs="仿宋"/>
                <w:color w:val="000000"/>
                <w:spacing w:val="-4"/>
                <w:sz w:val="20"/>
                <w:szCs w:val="20"/>
                <w14:textFill>
                  <w14:solidFill>
                    <w14:srgbClr w14:val="000000">
                      <w14:alpha w14:val="392"/>
                    </w14:srgbClr>
                  </w14:solidFill>
                </w14:textFill>
              </w:rPr>
              <w:t>提供不得分。</w:t>
            </w:r>
          </w:p>
        </w:tc>
        <w:tc>
          <w:tcPr>
            <w:tcW w:w="870" w:type="dxa"/>
            <w:gridSpan w:val="2"/>
            <w:vAlign w:val="top"/>
          </w:tcPr>
          <w:p>
            <w:pPr>
              <w:pStyle w:val="6"/>
              <w:spacing w:line="459" w:lineRule="auto"/>
              <w:rPr>
                <w:rFonts w:ascii="仿宋" w:hAnsi="仿宋" w:eastAsia="仿宋" w:cs="仿宋"/>
                <w:snapToGrid w:val="0"/>
                <w:color w:val="000000"/>
                <w:spacing w:val="-1"/>
                <w:kern w:val="0"/>
                <w:sz w:val="20"/>
                <w:szCs w:val="20"/>
                <w:lang w:val="en-US" w:eastAsia="en-US" w:bidi="ar-SA"/>
                <w14:textFill>
                  <w14:solidFill>
                    <w14:srgbClr w14:val="000000">
                      <w14:alpha w14:val="392"/>
                    </w14:srgbClr>
                  </w14:solidFill>
                </w14:textFill>
              </w:rPr>
            </w:pPr>
          </w:p>
          <w:p>
            <w:pPr>
              <w:spacing w:before="75" w:line="232" w:lineRule="auto"/>
              <w:ind w:left="132"/>
              <w:rPr>
                <w:rFonts w:ascii="仿宋" w:hAnsi="仿宋" w:eastAsia="仿宋" w:cs="仿宋"/>
                <w:snapToGrid w:val="0"/>
                <w:color w:val="000000"/>
                <w:spacing w:val="-1"/>
                <w:kern w:val="0"/>
                <w:sz w:val="20"/>
                <w:szCs w:val="20"/>
                <w:lang w:val="en-US" w:eastAsia="en-US" w:bidi="ar-SA"/>
                <w14:textFill>
                  <w14:solidFill>
                    <w14:srgbClr w14:val="000000">
                      <w14:alpha w14:val="392"/>
                    </w14:srgbClr>
                  </w14:solidFill>
                </w14:textFill>
              </w:rPr>
            </w:pPr>
            <w:r>
              <w:rPr>
                <w:rFonts w:ascii="仿宋" w:hAnsi="仿宋" w:eastAsia="仿宋" w:cs="仿宋"/>
                <w:snapToGrid w:val="0"/>
                <w:color w:val="000000"/>
                <w:spacing w:val="-1"/>
                <w:kern w:val="0"/>
                <w:sz w:val="20"/>
                <w:szCs w:val="20"/>
                <w:lang w:val="en-US" w:eastAsia="en-US" w:bidi="ar-SA"/>
                <w14:textFill>
                  <w14:solidFill>
                    <w14:srgbClr w14:val="000000">
                      <w14:alpha w14:val="392"/>
                    </w14:srgbClr>
                  </w14:solidFill>
                </w14:textFill>
              </w:rPr>
              <w:t>10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7" w:hRule="atLeast"/>
        </w:trPr>
        <w:tc>
          <w:tcPr>
            <w:tcW w:w="452" w:type="dxa"/>
            <w:vMerge w:val="continue"/>
            <w:tcBorders>
              <w:top w:val="nil"/>
            </w:tcBorders>
            <w:vAlign w:val="top"/>
          </w:tcPr>
          <w:p>
            <w:pPr>
              <w:pStyle w:val="6"/>
            </w:pPr>
          </w:p>
        </w:tc>
        <w:tc>
          <w:tcPr>
            <w:tcW w:w="1122" w:type="dxa"/>
            <w:vMerge w:val="continue"/>
            <w:tcBorders>
              <w:top w:val="nil"/>
            </w:tcBorders>
            <w:vAlign w:val="top"/>
          </w:tcPr>
          <w:p>
            <w:pPr>
              <w:pStyle w:val="6"/>
            </w:pPr>
          </w:p>
        </w:tc>
        <w:tc>
          <w:tcPr>
            <w:tcW w:w="1299" w:type="dxa"/>
            <w:vAlign w:val="top"/>
          </w:tcPr>
          <w:p>
            <w:pPr>
              <w:spacing w:before="46" w:line="253" w:lineRule="auto"/>
              <w:ind w:left="118" w:right="350"/>
              <w:jc w:val="both"/>
              <w:rPr>
                <w:rFonts w:ascii="仿宋" w:hAnsi="仿宋" w:eastAsia="仿宋" w:cs="仿宋"/>
                <w:sz w:val="23"/>
                <w:szCs w:val="23"/>
              </w:rPr>
            </w:pPr>
            <w:r>
              <w:rPr>
                <w:rFonts w:ascii="仿宋" w:hAnsi="仿宋" w:eastAsia="仿宋" w:cs="仿宋"/>
                <w:color w:val="000000"/>
                <w:spacing w:val="4"/>
                <w:sz w:val="23"/>
                <w:szCs w:val="23"/>
                <w14:textFill>
                  <w14:solidFill>
                    <w14:srgbClr w14:val="000000">
                      <w14:alpha w14:val="392"/>
                    </w14:srgbClr>
                  </w14:solidFill>
                </w14:textFill>
              </w:rPr>
              <w:t>设计实</w:t>
            </w:r>
            <w:r>
              <w:rPr>
                <w:rFonts w:ascii="仿宋" w:hAnsi="仿宋" w:eastAsia="仿宋" w:cs="仿宋"/>
                <w:color w:val="000000"/>
                <w:sz w:val="23"/>
                <w:szCs w:val="23"/>
                <w14:textFill>
                  <w14:solidFill>
                    <w14:srgbClr w14:val="000000">
                      <w14:alpha w14:val="392"/>
                    </w14:srgbClr>
                  </w14:solidFill>
                </w14:textFill>
              </w:rPr>
              <w:t xml:space="preserve">  </w:t>
            </w:r>
            <w:r>
              <w:rPr>
                <w:rFonts w:ascii="仿宋" w:hAnsi="仿宋" w:eastAsia="仿宋" w:cs="仿宋"/>
                <w:color w:val="000000"/>
                <w:spacing w:val="4"/>
                <w:sz w:val="23"/>
                <w:szCs w:val="23"/>
                <w14:textFill>
                  <w14:solidFill>
                    <w14:srgbClr w14:val="000000">
                      <w14:alpha w14:val="392"/>
                    </w14:srgbClr>
                  </w14:solidFill>
                </w14:textFill>
              </w:rPr>
              <w:t>用新</w:t>
            </w:r>
            <w:r>
              <w:rPr>
                <w:rFonts w:ascii="宋体" w:hAnsi="宋体" w:eastAsia="宋体" w:cs="宋体"/>
                <w:color w:val="000000"/>
                <w:spacing w:val="4"/>
                <w:sz w:val="23"/>
                <w:szCs w:val="23"/>
                <w14:textFill>
                  <w14:solidFill>
                    <w14:srgbClr w14:val="000000">
                      <w14:alpha w14:val="392"/>
                    </w14:srgbClr>
                  </w14:solidFill>
                </w14:textFill>
              </w:rPr>
              <w:t>颖</w:t>
            </w:r>
            <w:r>
              <w:rPr>
                <w:rFonts w:ascii="宋体" w:hAnsi="宋体" w:eastAsia="宋体" w:cs="宋体"/>
                <w:color w:val="000000"/>
                <w:sz w:val="23"/>
                <w:szCs w:val="23"/>
                <w14:textFill>
                  <w14:solidFill>
                    <w14:srgbClr w14:val="000000">
                      <w14:alpha w14:val="392"/>
                    </w14:srgbClr>
                  </w14:solidFill>
                </w14:textFill>
              </w:rPr>
              <w:t xml:space="preserve">  </w:t>
            </w:r>
          </w:p>
        </w:tc>
        <w:tc>
          <w:tcPr>
            <w:tcW w:w="6457" w:type="dxa"/>
            <w:vAlign w:val="top"/>
          </w:tcPr>
          <w:p>
            <w:pPr>
              <w:spacing w:before="44" w:line="250" w:lineRule="auto"/>
              <w:ind w:left="127" w:hanging="4"/>
              <w:rPr>
                <w:rFonts w:ascii="仿宋" w:hAnsi="仿宋" w:eastAsia="仿宋" w:cs="仿宋"/>
                <w:sz w:val="23"/>
                <w:szCs w:val="23"/>
              </w:rPr>
            </w:pPr>
            <w:r>
              <w:rPr>
                <w:rFonts w:ascii="仿宋" w:hAnsi="仿宋" w:eastAsia="仿宋" w:cs="仿宋"/>
                <w:color w:val="000000"/>
                <w:spacing w:val="8"/>
                <w:sz w:val="23"/>
                <w:szCs w:val="23"/>
                <w14:textFill>
                  <w14:solidFill>
                    <w14:srgbClr w14:val="000000">
                      <w14:alpha w14:val="392"/>
                    </w14:srgbClr>
                  </w14:solidFill>
                </w14:textFill>
              </w:rPr>
              <w:t>提出切实可行的生</w:t>
            </w:r>
            <w:r>
              <w:rPr>
                <w:rFonts w:ascii="宋体" w:hAnsi="宋体" w:eastAsia="宋体" w:cs="宋体"/>
                <w:color w:val="000000"/>
                <w:spacing w:val="8"/>
                <w:sz w:val="23"/>
                <w:szCs w:val="23"/>
                <w14:textFill>
                  <w14:solidFill>
                    <w14:srgbClr w14:val="000000">
                      <w14:alpha w14:val="392"/>
                    </w14:srgbClr>
                  </w14:solidFill>
                </w14:textFill>
              </w:rPr>
              <w:t>态</w:t>
            </w:r>
            <w:r>
              <w:rPr>
                <w:rFonts w:ascii="仿宋" w:hAnsi="仿宋" w:eastAsia="仿宋" w:cs="仿宋"/>
                <w:color w:val="000000"/>
                <w:spacing w:val="8"/>
                <w:sz w:val="23"/>
                <w:szCs w:val="23"/>
                <w14:textFill>
                  <w14:solidFill>
                    <w14:srgbClr w14:val="000000">
                      <w14:alpha w14:val="392"/>
                    </w14:srgbClr>
                  </w14:solidFill>
                </w14:textFill>
              </w:rPr>
              <w:t>理</w:t>
            </w:r>
            <w:r>
              <w:rPr>
                <w:rFonts w:ascii="宋体" w:hAnsi="宋体" w:eastAsia="宋体" w:cs="宋体"/>
                <w:color w:val="000000"/>
                <w:spacing w:val="8"/>
                <w:sz w:val="23"/>
                <w:szCs w:val="23"/>
                <w14:textFill>
                  <w14:solidFill>
                    <w14:srgbClr w14:val="000000">
                      <w14:alpha w14:val="392"/>
                    </w14:srgbClr>
                  </w14:solidFill>
                </w14:textFill>
              </w:rPr>
              <w:t>念</w:t>
            </w:r>
            <w:r>
              <w:rPr>
                <w:rFonts w:ascii="仿宋" w:hAnsi="仿宋" w:eastAsia="仿宋" w:cs="仿宋"/>
                <w:color w:val="000000"/>
                <w:spacing w:val="8"/>
                <w:sz w:val="23"/>
                <w:szCs w:val="23"/>
                <w14:textFill>
                  <w14:solidFill>
                    <w14:srgbClr w14:val="000000">
                      <w14:alpha w14:val="392"/>
                    </w14:srgbClr>
                  </w14:solidFill>
                </w14:textFill>
              </w:rPr>
              <w:t>与措施；是否符合国家及地方的有  关</w:t>
            </w:r>
            <w:r>
              <w:rPr>
                <w:rFonts w:ascii="宋体" w:hAnsi="宋体" w:eastAsia="宋体" w:cs="宋体"/>
                <w:color w:val="000000"/>
                <w:spacing w:val="8"/>
                <w:sz w:val="23"/>
                <w:szCs w:val="23"/>
                <w14:textFill>
                  <w14:solidFill>
                    <w14:srgbClr w14:val="000000">
                      <w14:alpha w14:val="392"/>
                    </w14:srgbClr>
                  </w14:solidFill>
                </w14:textFill>
              </w:rPr>
              <w:t>绿色</w:t>
            </w:r>
            <w:r>
              <w:rPr>
                <w:rFonts w:ascii="仿宋" w:hAnsi="仿宋" w:eastAsia="仿宋" w:cs="仿宋"/>
                <w:color w:val="000000"/>
                <w:spacing w:val="8"/>
                <w:sz w:val="23"/>
                <w:szCs w:val="23"/>
                <w14:textFill>
                  <w14:solidFill>
                    <w14:srgbClr w14:val="000000">
                      <w14:alpha w14:val="392"/>
                    </w14:srgbClr>
                  </w14:solidFill>
                </w14:textFill>
              </w:rPr>
              <w:t>标准；采用的新技术、新材料、新工</w:t>
            </w:r>
            <w:r>
              <w:rPr>
                <w:rFonts w:ascii="宋体" w:hAnsi="宋体" w:eastAsia="宋体" w:cs="宋体"/>
                <w:color w:val="000000"/>
                <w:spacing w:val="8"/>
                <w:sz w:val="23"/>
                <w:szCs w:val="23"/>
                <w14:textFill>
                  <w14:solidFill>
                    <w14:srgbClr w14:val="000000">
                      <w14:alpha w14:val="392"/>
                    </w14:srgbClr>
                  </w14:solidFill>
                </w14:textFill>
              </w:rPr>
              <w:t>艺</w:t>
            </w:r>
            <w:r>
              <w:rPr>
                <w:rFonts w:ascii="仿宋" w:hAnsi="仿宋" w:eastAsia="仿宋" w:cs="仿宋"/>
                <w:color w:val="000000"/>
                <w:spacing w:val="8"/>
                <w:sz w:val="23"/>
                <w:szCs w:val="23"/>
                <w14:textFill>
                  <w14:solidFill>
                    <w14:srgbClr w14:val="000000">
                      <w14:alpha w14:val="392"/>
                    </w14:srgbClr>
                  </w14:solidFill>
                </w14:textFill>
              </w:rPr>
              <w:t>等；设计新</w:t>
            </w:r>
            <w:r>
              <w:rPr>
                <w:rFonts w:ascii="宋体" w:hAnsi="宋体" w:eastAsia="宋体" w:cs="宋体"/>
                <w:color w:val="000000"/>
                <w:spacing w:val="8"/>
                <w:sz w:val="23"/>
                <w:szCs w:val="23"/>
                <w14:textFill>
                  <w14:solidFill>
                    <w14:srgbClr w14:val="000000">
                      <w14:alpha w14:val="392"/>
                    </w14:srgbClr>
                  </w14:solidFill>
                </w14:textFill>
              </w:rPr>
              <w:t>颖</w:t>
            </w:r>
            <w:r>
              <w:rPr>
                <w:rFonts w:ascii="宋体" w:hAnsi="宋体" w:eastAsia="宋体" w:cs="宋体"/>
                <w:color w:val="000000"/>
                <w:spacing w:val="11"/>
                <w:sz w:val="23"/>
                <w:szCs w:val="23"/>
                <w14:textFill>
                  <w14:solidFill>
                    <w14:srgbClr w14:val="000000">
                      <w14:alpha w14:val="392"/>
                    </w14:srgbClr>
                  </w14:solidFill>
                </w14:textFill>
              </w:rPr>
              <w:t xml:space="preserve"> </w:t>
            </w:r>
            <w:r>
              <w:rPr>
                <w:rFonts w:ascii="仿宋" w:hAnsi="仿宋" w:eastAsia="仿宋" w:cs="仿宋"/>
                <w:color w:val="000000"/>
                <w:spacing w:val="7"/>
                <w:sz w:val="23"/>
                <w:szCs w:val="23"/>
                <w14:textFill>
                  <w14:solidFill>
                    <w14:srgbClr w14:val="000000">
                      <w14:alpha w14:val="392"/>
                    </w14:srgbClr>
                  </w14:solidFill>
                </w14:textFill>
              </w:rPr>
              <w:t>、大方、风格适宜</w:t>
            </w:r>
            <w:r>
              <w:rPr>
                <w:rFonts w:hint="eastAsia" w:ascii="仿宋" w:hAnsi="仿宋" w:eastAsia="仿宋" w:cs="仿宋"/>
                <w:color w:val="000000"/>
                <w:spacing w:val="7"/>
                <w:sz w:val="23"/>
                <w:szCs w:val="23"/>
                <w:lang w:eastAsia="zh-CN"/>
                <w14:textFill>
                  <w14:solidFill>
                    <w14:srgbClr w14:val="000000">
                      <w14:alpha w14:val="392"/>
                    </w14:srgbClr>
                  </w14:solidFill>
                </w14:textFill>
              </w:rPr>
              <w:t>，</w:t>
            </w:r>
            <w:r>
              <w:rPr>
                <w:rFonts w:ascii="仿宋" w:hAnsi="仿宋" w:eastAsia="仿宋" w:cs="仿宋"/>
                <w:color w:val="000000"/>
                <w:spacing w:val="7"/>
                <w:sz w:val="23"/>
                <w:szCs w:val="23"/>
                <w14:textFill>
                  <w14:solidFill>
                    <w14:srgbClr w14:val="000000">
                      <w14:alpha w14:val="392"/>
                    </w14:srgbClr>
                  </w14:solidFill>
                </w14:textFill>
              </w:rPr>
              <w:t>具有较强的可操作性；全面准确者得</w:t>
            </w:r>
          </w:p>
          <w:p>
            <w:pPr>
              <w:spacing w:before="39" w:line="230" w:lineRule="auto"/>
              <w:ind w:left="118"/>
              <w:rPr>
                <w:rFonts w:ascii="仿宋" w:hAnsi="仿宋" w:eastAsia="仿宋" w:cs="仿宋"/>
                <w:sz w:val="23"/>
                <w:szCs w:val="23"/>
              </w:rPr>
            </w:pPr>
            <w:r>
              <w:rPr>
                <w:rFonts w:hint="eastAsia" w:ascii="仿宋" w:hAnsi="仿宋" w:eastAsia="仿宋" w:cs="仿宋"/>
                <w:color w:val="000000"/>
                <w:spacing w:val="5"/>
                <w:sz w:val="23"/>
                <w:szCs w:val="23"/>
                <w:lang w:val="en-US" w:eastAsia="zh-CN"/>
                <w14:textFill>
                  <w14:solidFill>
                    <w14:srgbClr w14:val="000000">
                      <w14:alpha w14:val="392"/>
                    </w14:srgbClr>
                  </w14:solidFill>
                </w14:textFill>
              </w:rPr>
              <w:t>5</w:t>
            </w:r>
            <w:r>
              <w:rPr>
                <w:rFonts w:ascii="仿宋" w:hAnsi="仿宋" w:eastAsia="仿宋" w:cs="仿宋"/>
                <w:color w:val="000000"/>
                <w:spacing w:val="5"/>
                <w:sz w:val="23"/>
                <w:szCs w:val="23"/>
                <w14:textFill>
                  <w14:solidFill>
                    <w14:srgbClr w14:val="000000">
                      <w14:alpha w14:val="392"/>
                    </w14:srgbClr>
                  </w14:solidFill>
                </w14:textFill>
              </w:rPr>
              <w:t>分，一般者得</w:t>
            </w:r>
            <w:r>
              <w:rPr>
                <w:rFonts w:hint="eastAsia" w:ascii="仿宋" w:hAnsi="仿宋" w:eastAsia="仿宋" w:cs="仿宋"/>
                <w:color w:val="000000"/>
                <w:spacing w:val="5"/>
                <w:sz w:val="23"/>
                <w:szCs w:val="23"/>
                <w:lang w:val="en-US" w:eastAsia="zh-CN"/>
                <w14:textFill>
                  <w14:solidFill>
                    <w14:srgbClr w14:val="000000">
                      <w14:alpha w14:val="392"/>
                    </w14:srgbClr>
                  </w14:solidFill>
                </w14:textFill>
              </w:rPr>
              <w:t>3</w:t>
            </w:r>
            <w:r>
              <w:rPr>
                <w:rFonts w:ascii="仿宋" w:hAnsi="仿宋" w:eastAsia="仿宋" w:cs="仿宋"/>
                <w:color w:val="000000"/>
                <w:spacing w:val="5"/>
                <w:sz w:val="23"/>
                <w:szCs w:val="23"/>
                <w14:textFill>
                  <w14:solidFill>
                    <w14:srgbClr w14:val="000000">
                      <w14:alpha w14:val="392"/>
                    </w14:srgbClr>
                  </w14:solidFill>
                </w14:textFill>
              </w:rPr>
              <w:t>分，较差者得</w:t>
            </w:r>
            <w:r>
              <w:rPr>
                <w:rFonts w:hint="eastAsia" w:ascii="仿宋" w:hAnsi="仿宋" w:eastAsia="仿宋" w:cs="仿宋"/>
                <w:color w:val="000000"/>
                <w:spacing w:val="33"/>
                <w:sz w:val="23"/>
                <w:szCs w:val="23"/>
                <w:lang w:val="en-US" w:eastAsia="zh-CN"/>
                <w14:textFill>
                  <w14:solidFill>
                    <w14:srgbClr w14:val="000000">
                      <w14:alpha w14:val="392"/>
                    </w14:srgbClr>
                  </w14:solidFill>
                </w14:textFill>
              </w:rPr>
              <w:t>1</w:t>
            </w:r>
            <w:r>
              <w:rPr>
                <w:rFonts w:ascii="仿宋" w:hAnsi="仿宋" w:eastAsia="仿宋" w:cs="仿宋"/>
                <w:color w:val="000000"/>
                <w:spacing w:val="5"/>
                <w:sz w:val="23"/>
                <w:szCs w:val="23"/>
                <w14:textFill>
                  <w14:solidFill>
                    <w14:srgbClr w14:val="000000">
                      <w14:alpha w14:val="392"/>
                    </w14:srgbClr>
                  </w14:solidFill>
                </w14:textFill>
              </w:rPr>
              <w:t>分。不提供不得分。</w:t>
            </w:r>
          </w:p>
        </w:tc>
        <w:tc>
          <w:tcPr>
            <w:tcW w:w="870" w:type="dxa"/>
            <w:gridSpan w:val="2"/>
            <w:vAlign w:val="top"/>
          </w:tcPr>
          <w:p>
            <w:pPr>
              <w:pStyle w:val="6"/>
              <w:spacing w:line="260" w:lineRule="auto"/>
              <w:rPr>
                <w:rFonts w:ascii="仿宋" w:hAnsi="仿宋" w:eastAsia="仿宋" w:cs="仿宋"/>
                <w:snapToGrid w:val="0"/>
                <w:color w:val="000000"/>
                <w:spacing w:val="-1"/>
                <w:kern w:val="0"/>
                <w:sz w:val="20"/>
                <w:szCs w:val="20"/>
                <w:lang w:val="en-US" w:eastAsia="en-US" w:bidi="ar-SA"/>
                <w14:textFill>
                  <w14:solidFill>
                    <w14:srgbClr w14:val="000000">
                      <w14:alpha w14:val="392"/>
                    </w14:srgbClr>
                  </w14:solidFill>
                </w14:textFill>
              </w:rPr>
            </w:pPr>
          </w:p>
          <w:p>
            <w:pPr>
              <w:pStyle w:val="6"/>
              <w:spacing w:line="261" w:lineRule="auto"/>
              <w:rPr>
                <w:rFonts w:ascii="仿宋" w:hAnsi="仿宋" w:eastAsia="仿宋" w:cs="仿宋"/>
                <w:snapToGrid w:val="0"/>
                <w:color w:val="000000"/>
                <w:spacing w:val="-1"/>
                <w:kern w:val="0"/>
                <w:sz w:val="20"/>
                <w:szCs w:val="20"/>
                <w:lang w:val="en-US" w:eastAsia="en-US" w:bidi="ar-SA"/>
                <w14:textFill>
                  <w14:solidFill>
                    <w14:srgbClr w14:val="000000">
                      <w14:alpha w14:val="392"/>
                    </w14:srgbClr>
                  </w14:solidFill>
                </w14:textFill>
              </w:rPr>
            </w:pPr>
          </w:p>
          <w:p>
            <w:pPr>
              <w:pStyle w:val="6"/>
              <w:spacing w:line="261" w:lineRule="auto"/>
              <w:rPr>
                <w:rFonts w:ascii="仿宋" w:hAnsi="仿宋" w:eastAsia="仿宋" w:cs="仿宋"/>
                <w:snapToGrid w:val="0"/>
                <w:color w:val="000000"/>
                <w:spacing w:val="-1"/>
                <w:kern w:val="0"/>
                <w:sz w:val="20"/>
                <w:szCs w:val="20"/>
                <w:lang w:val="en-US" w:eastAsia="en-US" w:bidi="ar-SA"/>
                <w14:textFill>
                  <w14:solidFill>
                    <w14:srgbClr w14:val="000000">
                      <w14:alpha w14:val="392"/>
                    </w14:srgbClr>
                  </w14:solidFill>
                </w14:textFill>
              </w:rPr>
            </w:pPr>
          </w:p>
          <w:p>
            <w:pPr>
              <w:spacing w:before="75" w:line="232" w:lineRule="auto"/>
              <w:ind w:left="120"/>
              <w:rPr>
                <w:rFonts w:ascii="仿宋" w:hAnsi="仿宋" w:eastAsia="仿宋" w:cs="仿宋"/>
                <w:snapToGrid w:val="0"/>
                <w:color w:val="000000"/>
                <w:spacing w:val="-1"/>
                <w:kern w:val="0"/>
                <w:sz w:val="20"/>
                <w:szCs w:val="20"/>
                <w:lang w:val="en-US" w:eastAsia="en-US" w:bidi="ar-SA"/>
                <w14:textFill>
                  <w14:solidFill>
                    <w14:srgbClr w14:val="000000">
                      <w14:alpha w14:val="392"/>
                    </w14:srgbClr>
                  </w14:solidFill>
                </w14:textFill>
              </w:rPr>
            </w:pPr>
            <w:r>
              <w:rPr>
                <w:rFonts w:ascii="仿宋" w:hAnsi="仿宋" w:eastAsia="仿宋" w:cs="仿宋"/>
                <w:snapToGrid w:val="0"/>
                <w:color w:val="000000"/>
                <w:spacing w:val="-1"/>
                <w:kern w:val="0"/>
                <w:sz w:val="20"/>
                <w:szCs w:val="20"/>
                <w:lang w:val="en-US" w:eastAsia="en-US" w:bidi="ar-SA"/>
                <w14:textFill>
                  <w14:solidFill>
                    <w14:srgbClr w14:val="000000">
                      <w14:alpha w14:val="392"/>
                    </w14:srgbClr>
                  </w14:solidFill>
                </w14:textFill>
              </w:rPr>
              <w:t>5分</w:t>
            </w:r>
          </w:p>
        </w:tc>
      </w:tr>
    </w:tbl>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2"/>
        <w:spacing w:before="55" w:line="235" w:lineRule="auto"/>
        <w:ind w:left="759"/>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48</w:t>
      </w:r>
    </w:p>
    <w:p>
      <w:pPr>
        <w:spacing w:line="235" w:lineRule="auto"/>
        <w:rPr>
          <w:rFonts w:ascii="宋体" w:hAnsi="宋体" w:eastAsia="宋体" w:cs="宋体"/>
          <w:sz w:val="17"/>
          <w:szCs w:val="17"/>
        </w:rPr>
        <w:sectPr>
          <w:headerReference r:id="rId27" w:type="default"/>
          <w:pgSz w:w="11900" w:h="16838"/>
          <w:pgMar w:top="1133" w:right="845" w:bottom="0" w:left="849" w:header="861" w:footer="0" w:gutter="0"/>
          <w:cols w:space="720" w:num="1"/>
        </w:sectPr>
      </w:pPr>
    </w:p>
    <w:p>
      <w:pPr>
        <w:spacing w:before="182"/>
      </w:pPr>
    </w:p>
    <w:tbl>
      <w:tblPr>
        <w:tblStyle w:val="5"/>
        <w:tblW w:w="102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2"/>
        <w:gridCol w:w="1122"/>
        <w:gridCol w:w="1299"/>
        <w:gridCol w:w="6457"/>
        <w:gridCol w:w="8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9" w:hRule="atLeast"/>
        </w:trPr>
        <w:tc>
          <w:tcPr>
            <w:tcW w:w="452" w:type="dxa"/>
            <w:vMerge w:val="restart"/>
            <w:tcBorders>
              <w:bottom w:val="nil"/>
            </w:tcBorders>
            <w:vAlign w:val="top"/>
          </w:tcPr>
          <w:p>
            <w:pPr>
              <w:pStyle w:val="6"/>
            </w:pPr>
          </w:p>
        </w:tc>
        <w:tc>
          <w:tcPr>
            <w:tcW w:w="1122" w:type="dxa"/>
            <w:vMerge w:val="restart"/>
            <w:tcBorders>
              <w:bottom w:val="nil"/>
            </w:tcBorders>
            <w:vAlign w:val="top"/>
          </w:tcPr>
          <w:p>
            <w:pPr>
              <w:pStyle w:val="6"/>
            </w:pPr>
          </w:p>
        </w:tc>
        <w:tc>
          <w:tcPr>
            <w:tcW w:w="1299" w:type="dxa"/>
            <w:vAlign w:val="top"/>
          </w:tcPr>
          <w:p>
            <w:pPr>
              <w:spacing w:before="20" w:line="253" w:lineRule="auto"/>
              <w:ind w:left="75" w:right="274" w:firstLine="1"/>
              <w:jc w:val="both"/>
              <w:rPr>
                <w:rFonts w:ascii="仿宋" w:hAnsi="仿宋" w:eastAsia="仿宋" w:cs="仿宋"/>
                <w:sz w:val="23"/>
                <w:szCs w:val="23"/>
              </w:rPr>
            </w:pPr>
            <w:r>
              <w:rPr>
                <w:rFonts w:ascii="仿宋" w:hAnsi="仿宋" w:eastAsia="仿宋" w:cs="仿宋"/>
                <w:color w:val="000000"/>
                <w:spacing w:val="5"/>
                <w:sz w:val="23"/>
                <w:szCs w:val="23"/>
                <w14:textFill>
                  <w14:solidFill>
                    <w14:srgbClr w14:val="000000">
                      <w14:alpha w14:val="392"/>
                    </w14:srgbClr>
                  </w14:solidFill>
                </w14:textFill>
              </w:rPr>
              <w:t>控制工程</w:t>
            </w:r>
            <w:r>
              <w:rPr>
                <w:rFonts w:ascii="仿宋" w:hAnsi="仿宋" w:eastAsia="仿宋" w:cs="仿宋"/>
                <w:color w:val="000000"/>
                <w:spacing w:val="1"/>
                <w:sz w:val="23"/>
                <w:szCs w:val="23"/>
                <w14:textFill>
                  <w14:solidFill>
                    <w14:srgbClr w14:val="000000">
                      <w14:alpha w14:val="392"/>
                    </w14:srgbClr>
                  </w14:solidFill>
                </w14:textFill>
              </w:rPr>
              <w:t xml:space="preserve"> </w:t>
            </w:r>
            <w:r>
              <w:rPr>
                <w:rFonts w:ascii="仿宋" w:hAnsi="仿宋" w:eastAsia="仿宋" w:cs="仿宋"/>
                <w:color w:val="000000"/>
                <w:spacing w:val="6"/>
                <w:sz w:val="23"/>
                <w:szCs w:val="23"/>
                <w14:textFill>
                  <w14:solidFill>
                    <w14:srgbClr w14:val="000000">
                      <w14:alpha w14:val="392"/>
                    </w14:srgbClr>
                  </w14:solidFill>
                </w14:textFill>
              </w:rPr>
              <w:t>投资的措</w:t>
            </w:r>
            <w:r>
              <w:rPr>
                <w:rFonts w:ascii="仿宋" w:hAnsi="仿宋" w:eastAsia="仿宋" w:cs="仿宋"/>
                <w:color w:val="000000"/>
                <w:sz w:val="23"/>
                <w:szCs w:val="23"/>
                <w14:textFill>
                  <w14:solidFill>
                    <w14:srgbClr w14:val="000000">
                      <w14:alpha w14:val="392"/>
                    </w14:srgbClr>
                  </w14:solidFill>
                </w14:textFill>
              </w:rPr>
              <w:t xml:space="preserve"> </w:t>
            </w:r>
            <w:r>
              <w:rPr>
                <w:rFonts w:ascii="仿宋" w:hAnsi="仿宋" w:eastAsia="仿宋" w:cs="仿宋"/>
                <w:color w:val="000000"/>
                <w:spacing w:val="-1"/>
                <w:sz w:val="23"/>
                <w:szCs w:val="23"/>
                <w14:textFill>
                  <w14:solidFill>
                    <w14:srgbClr w14:val="000000">
                      <w14:alpha w14:val="392"/>
                    </w14:srgbClr>
                  </w14:solidFill>
                </w14:textFill>
              </w:rPr>
              <w:t>施</w:t>
            </w:r>
          </w:p>
        </w:tc>
        <w:tc>
          <w:tcPr>
            <w:tcW w:w="6457" w:type="dxa"/>
            <w:vAlign w:val="top"/>
          </w:tcPr>
          <w:p>
            <w:pPr>
              <w:spacing w:before="41" w:line="242" w:lineRule="auto"/>
              <w:ind w:left="119" w:right="142" w:firstLine="6"/>
              <w:rPr>
                <w:rFonts w:ascii="仿宋" w:hAnsi="仿宋" w:eastAsia="仿宋" w:cs="仿宋"/>
                <w:color w:val="000000"/>
                <w:spacing w:val="-1"/>
                <w:sz w:val="20"/>
                <w:szCs w:val="20"/>
                <w14:textFill>
                  <w14:solidFill>
                    <w14:srgbClr w14:val="000000">
                      <w14:alpha w14:val="392"/>
                    </w14:srgbClr>
                  </w14:solidFill>
                </w14:textFill>
              </w:rPr>
            </w:pPr>
            <w:r>
              <w:rPr>
                <w:rFonts w:ascii="仿宋" w:hAnsi="仿宋" w:eastAsia="仿宋" w:cs="仿宋"/>
                <w:color w:val="000000"/>
                <w:spacing w:val="-1"/>
                <w:sz w:val="20"/>
                <w:szCs w:val="20"/>
                <w14:textFill>
                  <w14:solidFill>
                    <w14:srgbClr w14:val="000000">
                      <w14:alpha w14:val="392"/>
                    </w14:srgbClr>
                  </w14:solidFill>
                </w14:textFill>
              </w:rPr>
              <w:t xml:space="preserve">设计安全保证措施明确合理，得 </w:t>
            </w:r>
            <w:r>
              <w:rPr>
                <w:rFonts w:hint="eastAsia" w:ascii="仿宋" w:hAnsi="仿宋" w:eastAsia="仿宋" w:cs="仿宋"/>
                <w:color w:val="000000"/>
                <w:spacing w:val="-1"/>
                <w:sz w:val="20"/>
                <w:szCs w:val="20"/>
                <w:lang w:val="en-US" w:eastAsia="zh-CN"/>
                <w14:textFill>
                  <w14:solidFill>
                    <w14:srgbClr w14:val="000000">
                      <w14:alpha w14:val="392"/>
                    </w14:srgbClr>
                  </w14:solidFill>
                </w14:textFill>
              </w:rPr>
              <w:t>5</w:t>
            </w:r>
            <w:r>
              <w:rPr>
                <w:rFonts w:ascii="仿宋" w:hAnsi="仿宋" w:eastAsia="仿宋" w:cs="仿宋"/>
                <w:color w:val="000000"/>
                <w:spacing w:val="-1"/>
                <w:sz w:val="20"/>
                <w:szCs w:val="20"/>
                <w14:textFill>
                  <w14:solidFill>
                    <w14:srgbClr w14:val="000000">
                      <w14:alpha w14:val="392"/>
                    </w14:srgbClr>
                  </w14:solidFill>
                </w14:textFill>
              </w:rPr>
              <w:t xml:space="preserve">分； </w:t>
            </w:r>
          </w:p>
          <w:p>
            <w:pPr>
              <w:spacing w:before="41" w:line="242" w:lineRule="auto"/>
              <w:ind w:left="119" w:right="142" w:firstLine="6"/>
              <w:rPr>
                <w:rFonts w:ascii="仿宋" w:hAnsi="仿宋" w:eastAsia="仿宋" w:cs="仿宋"/>
                <w:color w:val="000000"/>
                <w:spacing w:val="-1"/>
                <w:sz w:val="20"/>
                <w:szCs w:val="20"/>
                <w14:textFill>
                  <w14:solidFill>
                    <w14:srgbClr w14:val="000000">
                      <w14:alpha w14:val="392"/>
                    </w14:srgbClr>
                  </w14:solidFill>
                </w14:textFill>
              </w:rPr>
            </w:pPr>
            <w:r>
              <w:rPr>
                <w:rFonts w:ascii="仿宋" w:hAnsi="仿宋" w:eastAsia="仿宋" w:cs="仿宋"/>
                <w:color w:val="000000"/>
                <w:spacing w:val="-1"/>
                <w:sz w:val="20"/>
                <w:szCs w:val="20"/>
                <w14:textFill>
                  <w14:solidFill>
                    <w14:srgbClr w14:val="000000">
                      <w14:alpha w14:val="392"/>
                    </w14:srgbClr>
                  </w14:solidFill>
                </w14:textFill>
              </w:rPr>
              <w:t>设计安全保证措施较明确合理，得 3 分；</w:t>
            </w:r>
          </w:p>
          <w:p>
            <w:pPr>
              <w:spacing w:before="41" w:line="242" w:lineRule="auto"/>
              <w:ind w:left="119" w:right="142" w:firstLine="6"/>
              <w:rPr>
                <w:rFonts w:ascii="仿宋" w:hAnsi="仿宋" w:eastAsia="仿宋" w:cs="仿宋"/>
                <w:color w:val="000000"/>
                <w:spacing w:val="-1"/>
                <w:sz w:val="20"/>
                <w:szCs w:val="20"/>
                <w14:textFill>
                  <w14:solidFill>
                    <w14:srgbClr w14:val="000000">
                      <w14:alpha w14:val="392"/>
                    </w14:srgbClr>
                  </w14:solidFill>
                </w14:textFill>
              </w:rPr>
            </w:pPr>
            <w:r>
              <w:rPr>
                <w:rFonts w:ascii="仿宋" w:hAnsi="仿宋" w:eastAsia="仿宋" w:cs="仿宋"/>
                <w:color w:val="000000"/>
                <w:spacing w:val="-1"/>
                <w:sz w:val="20"/>
                <w:szCs w:val="20"/>
                <w14:textFill>
                  <w14:solidFill>
                    <w14:srgbClr w14:val="000000">
                      <w14:alpha w14:val="392"/>
                    </w14:srgbClr>
                  </w14:solidFill>
                </w14:textFill>
              </w:rPr>
              <w:t>设计安全保证措施不明确，缺乏合理性，得 1 分；</w:t>
            </w:r>
          </w:p>
          <w:p>
            <w:pPr>
              <w:spacing w:before="41" w:line="242" w:lineRule="auto"/>
              <w:ind w:left="119" w:right="142" w:firstLine="6"/>
              <w:rPr>
                <w:rFonts w:ascii="仿宋" w:hAnsi="仿宋" w:eastAsia="仿宋" w:cs="仿宋"/>
                <w:sz w:val="23"/>
                <w:szCs w:val="23"/>
              </w:rPr>
            </w:pPr>
            <w:r>
              <w:rPr>
                <w:rFonts w:ascii="仿宋" w:hAnsi="仿宋" w:eastAsia="仿宋" w:cs="仿宋"/>
                <w:color w:val="000000"/>
                <w:spacing w:val="-1"/>
                <w:sz w:val="20"/>
                <w:szCs w:val="20"/>
                <w14:textFill>
                  <w14:solidFill>
                    <w14:srgbClr w14:val="000000">
                      <w14:alpha w14:val="392"/>
                    </w14:srgbClr>
                  </w14:solidFill>
                </w14:textFill>
              </w:rPr>
              <w:t>不提供不得分；</w:t>
            </w:r>
          </w:p>
        </w:tc>
        <w:tc>
          <w:tcPr>
            <w:tcW w:w="870" w:type="dxa"/>
            <w:vAlign w:val="top"/>
          </w:tcPr>
          <w:p>
            <w:pPr>
              <w:spacing w:before="75" w:line="232" w:lineRule="auto"/>
              <w:ind w:left="120"/>
              <w:rPr>
                <w:rFonts w:ascii="仿宋" w:hAnsi="仿宋" w:eastAsia="仿宋" w:cs="仿宋"/>
                <w:snapToGrid w:val="0"/>
                <w:color w:val="000000"/>
                <w:spacing w:val="6"/>
                <w:kern w:val="0"/>
                <w:sz w:val="24"/>
                <w:szCs w:val="24"/>
                <w:lang w:val="en-US" w:eastAsia="en-US" w:bidi="ar-SA"/>
                <w14:textFill>
                  <w14:solidFill>
                    <w14:srgbClr w14:val="000000">
                      <w14:alpha w14:val="392"/>
                    </w14:srgbClr>
                  </w14:solidFill>
                </w14:textFill>
              </w:rPr>
            </w:pPr>
          </w:p>
          <w:p>
            <w:pPr>
              <w:spacing w:before="75" w:line="232" w:lineRule="auto"/>
              <w:ind w:left="120"/>
              <w:rPr>
                <w:rFonts w:ascii="仿宋" w:hAnsi="仿宋" w:eastAsia="仿宋" w:cs="仿宋"/>
                <w:snapToGrid w:val="0"/>
                <w:color w:val="000000"/>
                <w:spacing w:val="6"/>
                <w:kern w:val="0"/>
                <w:sz w:val="24"/>
                <w:szCs w:val="24"/>
                <w:lang w:val="en-US" w:eastAsia="en-US" w:bidi="ar-SA"/>
                <w14:textFill>
                  <w14:solidFill>
                    <w14:srgbClr w14:val="000000">
                      <w14:alpha w14:val="392"/>
                    </w14:srgbClr>
                  </w14:solidFill>
                </w14:textFill>
              </w:rPr>
            </w:pPr>
            <w:r>
              <w:rPr>
                <w:rFonts w:ascii="仿宋" w:hAnsi="仿宋" w:eastAsia="仿宋" w:cs="仿宋"/>
                <w:snapToGrid w:val="0"/>
                <w:color w:val="000000"/>
                <w:spacing w:val="6"/>
                <w:kern w:val="0"/>
                <w:sz w:val="24"/>
                <w:szCs w:val="24"/>
                <w:lang w:val="en-US" w:eastAsia="en-US" w:bidi="ar-SA"/>
                <w14:textFill>
                  <w14:solidFill>
                    <w14:srgbClr w14:val="000000">
                      <w14:alpha w14:val="392"/>
                    </w14:srgbClr>
                  </w14:solidFill>
                </w14:textFill>
              </w:rPr>
              <w:t>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452" w:type="dxa"/>
            <w:vMerge w:val="continue"/>
            <w:tcBorders>
              <w:top w:val="nil"/>
              <w:bottom w:val="nil"/>
            </w:tcBorders>
            <w:vAlign w:val="top"/>
          </w:tcPr>
          <w:p>
            <w:pPr>
              <w:pStyle w:val="6"/>
            </w:pPr>
          </w:p>
        </w:tc>
        <w:tc>
          <w:tcPr>
            <w:tcW w:w="1122" w:type="dxa"/>
            <w:vMerge w:val="continue"/>
            <w:tcBorders>
              <w:top w:val="nil"/>
              <w:bottom w:val="nil"/>
            </w:tcBorders>
            <w:vAlign w:val="top"/>
          </w:tcPr>
          <w:p>
            <w:pPr>
              <w:pStyle w:val="6"/>
            </w:pPr>
          </w:p>
        </w:tc>
        <w:tc>
          <w:tcPr>
            <w:tcW w:w="1299" w:type="dxa"/>
            <w:vAlign w:val="top"/>
          </w:tcPr>
          <w:p>
            <w:pPr>
              <w:spacing w:before="40" w:line="251" w:lineRule="auto"/>
              <w:ind w:left="118" w:right="231"/>
              <w:jc w:val="both"/>
              <w:rPr>
                <w:rFonts w:ascii="仿宋" w:hAnsi="仿宋" w:eastAsia="仿宋" w:cs="仿宋"/>
                <w:sz w:val="23"/>
                <w:szCs w:val="23"/>
              </w:rPr>
            </w:pPr>
            <w:r>
              <w:rPr>
                <w:rFonts w:ascii="仿宋" w:hAnsi="仿宋" w:eastAsia="仿宋" w:cs="仿宋"/>
                <w:color w:val="000000"/>
                <w:spacing w:val="6"/>
                <w:sz w:val="23"/>
                <w:szCs w:val="23"/>
                <w14:textFill>
                  <w14:solidFill>
                    <w14:srgbClr w14:val="000000">
                      <w14:alpha w14:val="392"/>
                    </w14:srgbClr>
                  </w14:solidFill>
                </w14:textFill>
              </w:rPr>
              <w:t>服务及承</w:t>
            </w:r>
            <w:r>
              <w:rPr>
                <w:rFonts w:ascii="仿宋" w:hAnsi="仿宋" w:eastAsia="仿宋" w:cs="仿宋"/>
                <w:color w:val="000000"/>
                <w:sz w:val="23"/>
                <w:szCs w:val="23"/>
                <w14:textFill>
                  <w14:solidFill>
                    <w14:srgbClr w14:val="000000">
                      <w14:alpha w14:val="392"/>
                    </w14:srgbClr>
                  </w14:solidFill>
                </w14:textFill>
              </w:rPr>
              <w:t xml:space="preserve"> </w:t>
            </w:r>
            <w:r>
              <w:rPr>
                <w:rFonts w:ascii="仿宋" w:hAnsi="仿宋" w:eastAsia="仿宋" w:cs="仿宋"/>
                <w:color w:val="000000"/>
                <w:spacing w:val="-1"/>
                <w:sz w:val="23"/>
                <w:szCs w:val="23"/>
                <w14:textFill>
                  <w14:solidFill>
                    <w14:srgbClr w14:val="000000">
                      <w14:alpha w14:val="392"/>
                    </w14:srgbClr>
                  </w14:solidFill>
                </w14:textFill>
              </w:rPr>
              <w:t>诺</w:t>
            </w:r>
          </w:p>
        </w:tc>
        <w:tc>
          <w:tcPr>
            <w:tcW w:w="6457" w:type="dxa"/>
            <w:vAlign w:val="top"/>
          </w:tcPr>
          <w:p>
            <w:pPr>
              <w:spacing w:before="41" w:line="242" w:lineRule="auto"/>
              <w:ind w:left="119" w:right="142" w:firstLine="6"/>
              <w:rPr>
                <w:rFonts w:ascii="仿宋" w:hAnsi="仿宋" w:eastAsia="仿宋" w:cs="仿宋"/>
                <w:sz w:val="20"/>
                <w:szCs w:val="20"/>
              </w:rPr>
            </w:pPr>
            <w:r>
              <w:rPr>
                <w:rFonts w:ascii="仿宋" w:hAnsi="仿宋" w:eastAsia="仿宋" w:cs="仿宋"/>
                <w:color w:val="000000"/>
                <w:spacing w:val="-1"/>
                <w:sz w:val="20"/>
                <w:szCs w:val="20"/>
                <w14:textFill>
                  <w14:solidFill>
                    <w14:srgbClr w14:val="000000">
                      <w14:alpha w14:val="392"/>
                    </w14:srgbClr>
                  </w14:solidFill>
                </w14:textFill>
              </w:rPr>
              <w:t>为建设好本工程，设计人向招标人提供的各项服务承诺及针对本项目的</w:t>
            </w:r>
            <w:r>
              <w:rPr>
                <w:rFonts w:ascii="仿宋" w:hAnsi="仿宋" w:eastAsia="仿宋" w:cs="仿宋"/>
                <w:color w:val="000000"/>
                <w:spacing w:val="13"/>
                <w:sz w:val="20"/>
                <w:szCs w:val="20"/>
                <w14:textFill>
                  <w14:solidFill>
                    <w14:srgbClr w14:val="000000">
                      <w14:alpha w14:val="392"/>
                    </w14:srgbClr>
                  </w14:solidFill>
                </w14:textFill>
              </w:rPr>
              <w:t xml:space="preserve"> </w:t>
            </w:r>
            <w:r>
              <w:rPr>
                <w:rFonts w:ascii="仿宋" w:hAnsi="仿宋" w:eastAsia="仿宋" w:cs="仿宋"/>
                <w:color w:val="000000"/>
                <w:spacing w:val="3"/>
                <w:sz w:val="20"/>
                <w:szCs w:val="20"/>
                <w14:textFill>
                  <w14:solidFill>
                    <w14:srgbClr w14:val="000000">
                      <w14:alpha w14:val="392"/>
                    </w14:srgbClr>
                  </w14:solidFill>
                </w14:textFill>
              </w:rPr>
              <w:t>服务方案。服务内容详实具体、可操作性强的得</w:t>
            </w:r>
            <w:r>
              <w:rPr>
                <w:rFonts w:hint="eastAsia" w:ascii="仿宋" w:hAnsi="仿宋" w:eastAsia="仿宋" w:cs="仿宋"/>
                <w:color w:val="000000"/>
                <w:spacing w:val="2"/>
                <w:sz w:val="20"/>
                <w:szCs w:val="20"/>
                <w:lang w:val="en-US" w:eastAsia="zh-CN"/>
                <w14:textFill>
                  <w14:solidFill>
                    <w14:srgbClr w14:val="000000">
                      <w14:alpha w14:val="392"/>
                    </w14:srgbClr>
                  </w14:solidFill>
                </w14:textFill>
              </w:rPr>
              <w:t>5</w:t>
            </w:r>
            <w:r>
              <w:rPr>
                <w:rFonts w:ascii="仿宋" w:hAnsi="仿宋" w:eastAsia="仿宋" w:cs="仿宋"/>
                <w:color w:val="000000"/>
                <w:spacing w:val="2"/>
                <w:sz w:val="20"/>
                <w:szCs w:val="20"/>
                <w14:textFill>
                  <w14:solidFill>
                    <w14:srgbClr w14:val="000000">
                      <w14:alpha w14:val="392"/>
                    </w14:srgbClr>
                  </w14:solidFill>
                </w14:textFill>
              </w:rPr>
              <w:t>分，服务内容比</w:t>
            </w:r>
            <w:r>
              <w:rPr>
                <w:rFonts w:ascii="仿宋" w:hAnsi="仿宋" w:eastAsia="仿宋" w:cs="仿宋"/>
                <w:color w:val="000000"/>
                <w:sz w:val="20"/>
                <w:szCs w:val="20"/>
                <w14:textFill>
                  <w14:solidFill>
                    <w14:srgbClr w14:val="000000">
                      <w14:alpha w14:val="392"/>
                    </w14:srgbClr>
                  </w14:solidFill>
                </w14:textFill>
              </w:rPr>
              <w:t>较 详实具体、具有较强可操作性的得</w:t>
            </w:r>
            <w:r>
              <w:rPr>
                <w:rFonts w:hint="eastAsia" w:ascii="仿宋" w:hAnsi="仿宋" w:eastAsia="仿宋" w:cs="仿宋"/>
                <w:color w:val="000000"/>
                <w:sz w:val="20"/>
                <w:szCs w:val="20"/>
                <w:lang w:val="en-US" w:eastAsia="zh-CN"/>
                <w14:textFill>
                  <w14:solidFill>
                    <w14:srgbClr w14:val="000000">
                      <w14:alpha w14:val="392"/>
                    </w14:srgbClr>
                  </w14:solidFill>
                </w14:textFill>
              </w:rPr>
              <w:t>3</w:t>
            </w:r>
            <w:r>
              <w:rPr>
                <w:rFonts w:ascii="仿宋" w:hAnsi="仿宋" w:eastAsia="仿宋" w:cs="仿宋"/>
                <w:color w:val="000000"/>
                <w:spacing w:val="-1"/>
                <w:sz w:val="20"/>
                <w:szCs w:val="20"/>
                <w14:textFill>
                  <w14:solidFill>
                    <w14:srgbClr w14:val="000000">
                      <w14:alpha w14:val="392"/>
                    </w14:srgbClr>
                  </w14:solidFill>
                </w14:textFill>
              </w:rPr>
              <w:t xml:space="preserve"> 分，服务内容不详实、可操</w:t>
            </w:r>
            <w:r>
              <w:rPr>
                <w:rFonts w:ascii="仿宋" w:hAnsi="仿宋" w:eastAsia="仿宋" w:cs="仿宋"/>
                <w:color w:val="000000"/>
                <w:spacing w:val="-2"/>
                <w:sz w:val="20"/>
                <w:szCs w:val="20"/>
                <w14:textFill>
                  <w14:solidFill>
                    <w14:srgbClr w14:val="000000">
                      <w14:alpha w14:val="392"/>
                    </w14:srgbClr>
                  </w14:solidFill>
                </w14:textFill>
              </w:rPr>
              <w:t>作性一般的得</w:t>
            </w:r>
            <w:r>
              <w:rPr>
                <w:rFonts w:hint="eastAsia" w:ascii="仿宋" w:hAnsi="仿宋" w:eastAsia="仿宋" w:cs="仿宋"/>
                <w:color w:val="000000"/>
                <w:spacing w:val="-2"/>
                <w:sz w:val="20"/>
                <w:szCs w:val="20"/>
                <w:lang w:val="en-US" w:eastAsia="zh-CN"/>
                <w14:textFill>
                  <w14:solidFill>
                    <w14:srgbClr w14:val="000000">
                      <w14:alpha w14:val="392"/>
                    </w14:srgbClr>
                  </w14:solidFill>
                </w14:textFill>
              </w:rPr>
              <w:t>1</w:t>
            </w:r>
            <w:r>
              <w:rPr>
                <w:rFonts w:ascii="仿宋" w:hAnsi="仿宋" w:eastAsia="仿宋" w:cs="仿宋"/>
                <w:color w:val="000000"/>
                <w:spacing w:val="-2"/>
                <w:sz w:val="20"/>
                <w:szCs w:val="20"/>
                <w14:textFill>
                  <w14:solidFill>
                    <w14:srgbClr w14:val="000000">
                      <w14:alpha w14:val="392"/>
                    </w14:srgbClr>
                  </w14:solidFill>
                </w14:textFill>
              </w:rPr>
              <w:t>分。不提供不得分。</w:t>
            </w:r>
          </w:p>
        </w:tc>
        <w:tc>
          <w:tcPr>
            <w:tcW w:w="870" w:type="dxa"/>
            <w:vAlign w:val="top"/>
          </w:tcPr>
          <w:p>
            <w:pPr>
              <w:spacing w:before="75" w:line="232" w:lineRule="auto"/>
              <w:ind w:left="120"/>
              <w:rPr>
                <w:rFonts w:ascii="仿宋" w:hAnsi="仿宋" w:eastAsia="仿宋" w:cs="仿宋"/>
                <w:snapToGrid w:val="0"/>
                <w:color w:val="000000"/>
                <w:spacing w:val="6"/>
                <w:kern w:val="0"/>
                <w:sz w:val="24"/>
                <w:szCs w:val="24"/>
                <w:lang w:val="en-US" w:eastAsia="en-US" w:bidi="ar-SA"/>
                <w14:textFill>
                  <w14:solidFill>
                    <w14:srgbClr w14:val="000000">
                      <w14:alpha w14:val="392"/>
                    </w14:srgbClr>
                  </w14:solidFill>
                </w14:textFill>
              </w:rPr>
            </w:pPr>
          </w:p>
          <w:p>
            <w:pPr>
              <w:spacing w:before="75" w:line="232" w:lineRule="auto"/>
              <w:ind w:left="120"/>
              <w:rPr>
                <w:rFonts w:ascii="仿宋" w:hAnsi="仿宋" w:eastAsia="仿宋" w:cs="仿宋"/>
                <w:snapToGrid w:val="0"/>
                <w:color w:val="000000"/>
                <w:spacing w:val="6"/>
                <w:kern w:val="0"/>
                <w:sz w:val="24"/>
                <w:szCs w:val="24"/>
                <w:lang w:val="en-US" w:eastAsia="en-US" w:bidi="ar-SA"/>
                <w14:textFill>
                  <w14:solidFill>
                    <w14:srgbClr w14:val="000000">
                      <w14:alpha w14:val="392"/>
                    </w14:srgbClr>
                  </w14:solidFill>
                </w14:textFill>
              </w:rPr>
            </w:pPr>
            <w:r>
              <w:rPr>
                <w:rFonts w:ascii="仿宋" w:hAnsi="仿宋" w:eastAsia="仿宋" w:cs="仿宋"/>
                <w:snapToGrid w:val="0"/>
                <w:color w:val="000000"/>
                <w:spacing w:val="6"/>
                <w:kern w:val="0"/>
                <w:sz w:val="24"/>
                <w:szCs w:val="24"/>
                <w:lang w:val="en-US" w:eastAsia="en-US" w:bidi="ar-SA"/>
                <w14:textFill>
                  <w14:solidFill>
                    <w14:srgbClr w14:val="000000">
                      <w14:alpha w14:val="392"/>
                    </w14:srgbClr>
                  </w14:solidFill>
                </w14:textFill>
              </w:rPr>
              <w:t>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452" w:type="dxa"/>
            <w:vMerge w:val="continue"/>
            <w:tcBorders>
              <w:top w:val="nil"/>
            </w:tcBorders>
            <w:vAlign w:val="top"/>
          </w:tcPr>
          <w:p>
            <w:pPr>
              <w:pStyle w:val="6"/>
            </w:pPr>
          </w:p>
        </w:tc>
        <w:tc>
          <w:tcPr>
            <w:tcW w:w="1122" w:type="dxa"/>
            <w:vMerge w:val="continue"/>
            <w:tcBorders>
              <w:top w:val="nil"/>
            </w:tcBorders>
            <w:vAlign w:val="top"/>
          </w:tcPr>
          <w:p>
            <w:pPr>
              <w:pStyle w:val="6"/>
            </w:pPr>
          </w:p>
        </w:tc>
        <w:tc>
          <w:tcPr>
            <w:tcW w:w="1299" w:type="dxa"/>
            <w:vAlign w:val="top"/>
          </w:tcPr>
          <w:p>
            <w:pPr>
              <w:spacing w:before="42" w:line="252" w:lineRule="auto"/>
              <w:ind w:left="123" w:right="223" w:hanging="5"/>
              <w:jc w:val="both"/>
              <w:rPr>
                <w:rFonts w:ascii="仿宋" w:hAnsi="仿宋" w:eastAsia="仿宋" w:cs="仿宋"/>
                <w:sz w:val="23"/>
                <w:szCs w:val="23"/>
              </w:rPr>
            </w:pPr>
            <w:r>
              <w:rPr>
                <w:rFonts w:ascii="仿宋" w:hAnsi="仿宋" w:eastAsia="仿宋" w:cs="仿宋"/>
                <w:color w:val="000000"/>
                <w:spacing w:val="6"/>
                <w:sz w:val="23"/>
                <w:szCs w:val="23"/>
                <w14:textFill>
                  <w14:solidFill>
                    <w14:srgbClr w14:val="000000">
                      <w14:alpha w14:val="392"/>
                    </w14:srgbClr>
                  </w14:solidFill>
                </w14:textFill>
              </w:rPr>
              <w:t>针对本项 目的建议</w:t>
            </w:r>
            <w:r>
              <w:rPr>
                <w:rFonts w:ascii="仿宋" w:hAnsi="仿宋" w:eastAsia="仿宋" w:cs="仿宋"/>
                <w:spacing w:val="2"/>
                <w:sz w:val="23"/>
                <w:szCs w:val="23"/>
              </w:rPr>
              <w:t xml:space="preserve"> </w:t>
            </w:r>
          </w:p>
        </w:tc>
        <w:tc>
          <w:tcPr>
            <w:tcW w:w="6457" w:type="dxa"/>
            <w:vAlign w:val="top"/>
          </w:tcPr>
          <w:p>
            <w:pPr>
              <w:spacing w:before="41" w:line="242" w:lineRule="auto"/>
              <w:ind w:left="119" w:right="142" w:firstLine="6"/>
              <w:rPr>
                <w:rFonts w:ascii="仿宋" w:hAnsi="仿宋" w:eastAsia="仿宋" w:cs="仿宋"/>
                <w:sz w:val="23"/>
                <w:szCs w:val="23"/>
              </w:rPr>
            </w:pPr>
            <w:r>
              <w:rPr>
                <w:rFonts w:ascii="仿宋" w:hAnsi="仿宋" w:eastAsia="仿宋" w:cs="仿宋"/>
                <w:color w:val="000000"/>
                <w:spacing w:val="3"/>
                <w:sz w:val="20"/>
                <w:szCs w:val="20"/>
                <w14:textFill>
                  <w14:solidFill>
                    <w14:srgbClr w14:val="000000">
                      <w14:alpha w14:val="392"/>
                    </w14:srgbClr>
                  </w14:solidFill>
                </w14:textFill>
              </w:rPr>
              <w:t>针对项目情况，能够提出符合本项目特点、有益设计的合理化建议，得</w:t>
            </w:r>
            <w:r>
              <w:rPr>
                <w:rFonts w:hint="eastAsia" w:ascii="仿宋" w:hAnsi="仿宋" w:eastAsia="仿宋" w:cs="仿宋"/>
                <w:color w:val="000000"/>
                <w:spacing w:val="3"/>
                <w:sz w:val="20"/>
                <w:szCs w:val="20"/>
                <w:lang w:val="en-US" w:eastAsia="zh-CN"/>
                <w14:textFill>
                  <w14:solidFill>
                    <w14:srgbClr w14:val="000000">
                      <w14:alpha w14:val="392"/>
                    </w14:srgbClr>
                  </w14:solidFill>
                </w14:textFill>
              </w:rPr>
              <w:t>5</w:t>
            </w:r>
            <w:r>
              <w:rPr>
                <w:rFonts w:ascii="仿宋" w:hAnsi="仿宋" w:eastAsia="仿宋" w:cs="仿宋"/>
                <w:color w:val="000000"/>
                <w:spacing w:val="3"/>
                <w:sz w:val="20"/>
                <w:szCs w:val="20"/>
                <w14:textFill>
                  <w14:solidFill>
                    <w14:srgbClr w14:val="000000">
                      <w14:alpha w14:val="392"/>
                    </w14:srgbClr>
                  </w14:solidFill>
                </w14:textFill>
              </w:rPr>
              <w:t>分；提出建议一般，不切合实际、无创新思路得</w:t>
            </w:r>
            <w:r>
              <w:rPr>
                <w:rFonts w:hint="eastAsia" w:ascii="仿宋" w:hAnsi="仿宋" w:eastAsia="仿宋" w:cs="仿宋"/>
                <w:color w:val="000000"/>
                <w:spacing w:val="3"/>
                <w:sz w:val="20"/>
                <w:szCs w:val="20"/>
                <w:lang w:val="en-US" w:eastAsia="zh-CN"/>
                <w14:textFill>
                  <w14:solidFill>
                    <w14:srgbClr w14:val="000000">
                      <w14:alpha w14:val="392"/>
                    </w14:srgbClr>
                  </w14:solidFill>
                </w14:textFill>
              </w:rPr>
              <w:t>2</w:t>
            </w:r>
            <w:r>
              <w:rPr>
                <w:rFonts w:ascii="仿宋" w:hAnsi="仿宋" w:eastAsia="仿宋" w:cs="仿宋"/>
                <w:color w:val="000000"/>
                <w:spacing w:val="3"/>
                <w:sz w:val="20"/>
                <w:szCs w:val="20"/>
                <w14:textFill>
                  <w14:solidFill>
                    <w14:srgbClr w14:val="000000">
                      <w14:alpha w14:val="392"/>
                    </w14:srgbClr>
                  </w14:solidFill>
                </w14:textFill>
              </w:rPr>
              <w:t>分。没有不得分。</w:t>
            </w:r>
          </w:p>
        </w:tc>
        <w:tc>
          <w:tcPr>
            <w:tcW w:w="870" w:type="dxa"/>
            <w:vAlign w:val="top"/>
          </w:tcPr>
          <w:p>
            <w:pPr>
              <w:spacing w:before="75" w:line="232" w:lineRule="auto"/>
              <w:ind w:left="120"/>
              <w:rPr>
                <w:rFonts w:ascii="仿宋" w:hAnsi="仿宋" w:eastAsia="仿宋" w:cs="仿宋"/>
                <w:snapToGrid w:val="0"/>
                <w:color w:val="000000"/>
                <w:spacing w:val="6"/>
                <w:kern w:val="0"/>
                <w:sz w:val="24"/>
                <w:szCs w:val="24"/>
                <w:lang w:val="en-US" w:eastAsia="en-US" w:bidi="ar-SA"/>
                <w14:textFill>
                  <w14:solidFill>
                    <w14:srgbClr w14:val="000000">
                      <w14:alpha w14:val="392"/>
                    </w14:srgbClr>
                  </w14:solidFill>
                </w14:textFill>
              </w:rPr>
            </w:pPr>
          </w:p>
          <w:p>
            <w:pPr>
              <w:spacing w:before="75" w:line="232" w:lineRule="auto"/>
              <w:ind w:left="120"/>
              <w:rPr>
                <w:rFonts w:ascii="仿宋" w:hAnsi="仿宋" w:eastAsia="仿宋" w:cs="仿宋"/>
                <w:snapToGrid w:val="0"/>
                <w:color w:val="000000"/>
                <w:spacing w:val="6"/>
                <w:kern w:val="0"/>
                <w:sz w:val="24"/>
                <w:szCs w:val="24"/>
                <w:lang w:val="en-US" w:eastAsia="en-US" w:bidi="ar-SA"/>
                <w14:textFill>
                  <w14:solidFill>
                    <w14:srgbClr w14:val="000000">
                      <w14:alpha w14:val="392"/>
                    </w14:srgbClr>
                  </w14:solidFill>
                </w14:textFill>
              </w:rPr>
            </w:pPr>
          </w:p>
          <w:p>
            <w:pPr>
              <w:spacing w:before="75" w:line="232" w:lineRule="auto"/>
              <w:ind w:left="120"/>
              <w:rPr>
                <w:rFonts w:ascii="仿宋" w:hAnsi="仿宋" w:eastAsia="仿宋" w:cs="仿宋"/>
                <w:snapToGrid w:val="0"/>
                <w:color w:val="000000"/>
                <w:spacing w:val="6"/>
                <w:kern w:val="0"/>
                <w:sz w:val="24"/>
                <w:szCs w:val="24"/>
                <w:lang w:val="en-US" w:eastAsia="en-US" w:bidi="ar-SA"/>
                <w14:textFill>
                  <w14:solidFill>
                    <w14:srgbClr w14:val="000000">
                      <w14:alpha w14:val="392"/>
                    </w14:srgbClr>
                  </w14:solidFill>
                </w14:textFill>
              </w:rPr>
            </w:pPr>
            <w:r>
              <w:rPr>
                <w:rFonts w:ascii="仿宋" w:hAnsi="仿宋" w:eastAsia="仿宋" w:cs="仿宋"/>
                <w:snapToGrid w:val="0"/>
                <w:color w:val="000000"/>
                <w:spacing w:val="6"/>
                <w:kern w:val="0"/>
                <w:sz w:val="24"/>
                <w:szCs w:val="24"/>
                <w:lang w:val="en-US" w:eastAsia="en-US" w:bidi="ar-SA"/>
                <w14:textFill>
                  <w14:solidFill>
                    <w14:srgbClr w14:val="000000">
                      <w14:alpha w14:val="392"/>
                    </w14:srgbClr>
                  </w14:solidFill>
                </w14:textFill>
              </w:rPr>
              <w:t>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trPr>
        <w:tc>
          <w:tcPr>
            <w:tcW w:w="452" w:type="dxa"/>
            <w:vMerge w:val="restart"/>
            <w:tcBorders>
              <w:bottom w:val="nil"/>
            </w:tcBorders>
            <w:vAlign w:val="top"/>
          </w:tcPr>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spacing w:before="75" w:line="186" w:lineRule="auto"/>
              <w:ind w:left="121"/>
              <w:rPr>
                <w:rFonts w:ascii="仿宋" w:hAnsi="仿宋" w:eastAsia="仿宋" w:cs="仿宋"/>
                <w:sz w:val="23"/>
                <w:szCs w:val="23"/>
              </w:rPr>
            </w:pPr>
            <w:r>
              <w:rPr>
                <w:rFonts w:ascii="仿宋" w:hAnsi="仿宋" w:eastAsia="仿宋" w:cs="仿宋"/>
                <w:sz w:val="23"/>
                <w:szCs w:val="23"/>
              </w:rPr>
              <w:t>3</w:t>
            </w:r>
          </w:p>
        </w:tc>
        <w:tc>
          <w:tcPr>
            <w:tcW w:w="1122" w:type="dxa"/>
            <w:vMerge w:val="restart"/>
            <w:tcBorders>
              <w:bottom w:val="nil"/>
            </w:tcBorders>
            <w:vAlign w:val="top"/>
          </w:tcPr>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3" w:lineRule="auto"/>
            </w:pPr>
          </w:p>
          <w:p>
            <w:pPr>
              <w:pStyle w:val="6"/>
              <w:spacing w:line="253" w:lineRule="auto"/>
            </w:pPr>
          </w:p>
          <w:p>
            <w:pPr>
              <w:pStyle w:val="6"/>
              <w:spacing w:line="253" w:lineRule="auto"/>
            </w:pPr>
          </w:p>
          <w:p>
            <w:pPr>
              <w:spacing w:before="74" w:line="238" w:lineRule="auto"/>
              <w:ind w:left="119" w:right="109" w:firstLine="7"/>
              <w:jc w:val="both"/>
              <w:rPr>
                <w:rFonts w:ascii="仿宋" w:hAnsi="仿宋" w:eastAsia="仿宋" w:cs="仿宋"/>
                <w:sz w:val="23"/>
                <w:szCs w:val="23"/>
              </w:rPr>
            </w:pPr>
            <w:r>
              <w:rPr>
                <w:rFonts w:ascii="仿宋" w:hAnsi="仿宋" w:eastAsia="仿宋" w:cs="仿宋"/>
                <w:spacing w:val="-14"/>
                <w:sz w:val="23"/>
                <w:szCs w:val="23"/>
              </w:rPr>
              <w:t>商</w:t>
            </w:r>
            <w:r>
              <w:rPr>
                <w:rFonts w:ascii="仿宋" w:hAnsi="仿宋" w:eastAsia="仿宋" w:cs="仿宋"/>
                <w:spacing w:val="34"/>
                <w:sz w:val="23"/>
                <w:szCs w:val="23"/>
              </w:rPr>
              <w:t xml:space="preserve">   </w:t>
            </w:r>
            <w:r>
              <w:rPr>
                <w:rFonts w:ascii="仿宋" w:hAnsi="仿宋" w:eastAsia="仿宋" w:cs="仿宋"/>
                <w:spacing w:val="-14"/>
                <w:sz w:val="23"/>
                <w:szCs w:val="23"/>
              </w:rPr>
              <w:t>务</w:t>
            </w:r>
            <w:r>
              <w:rPr>
                <w:rFonts w:ascii="仿宋" w:hAnsi="仿宋" w:eastAsia="仿宋" w:cs="仿宋"/>
                <w:sz w:val="23"/>
                <w:szCs w:val="23"/>
              </w:rPr>
              <w:t xml:space="preserve"> </w:t>
            </w:r>
            <w:r>
              <w:rPr>
                <w:rFonts w:ascii="仿宋" w:hAnsi="仿宋" w:eastAsia="仿宋" w:cs="仿宋"/>
                <w:spacing w:val="-8"/>
                <w:sz w:val="23"/>
                <w:szCs w:val="23"/>
              </w:rPr>
              <w:t>部</w:t>
            </w:r>
            <w:r>
              <w:rPr>
                <w:rFonts w:ascii="仿宋" w:hAnsi="仿宋" w:eastAsia="仿宋" w:cs="仿宋"/>
                <w:spacing w:val="32"/>
                <w:sz w:val="23"/>
                <w:szCs w:val="23"/>
              </w:rPr>
              <w:t xml:space="preserve">   </w:t>
            </w:r>
            <w:r>
              <w:rPr>
                <w:rFonts w:ascii="仿宋" w:hAnsi="仿宋" w:eastAsia="仿宋" w:cs="仿宋"/>
                <w:spacing w:val="-8"/>
                <w:sz w:val="23"/>
                <w:szCs w:val="23"/>
              </w:rPr>
              <w:t>分</w:t>
            </w:r>
            <w:r>
              <w:rPr>
                <w:rFonts w:ascii="仿宋" w:hAnsi="仿宋" w:eastAsia="仿宋" w:cs="仿宋"/>
                <w:spacing w:val="1"/>
                <w:sz w:val="23"/>
                <w:szCs w:val="23"/>
              </w:rPr>
              <w:t xml:space="preserve"> </w:t>
            </w:r>
            <w:r>
              <w:rPr>
                <w:rFonts w:ascii="仿宋" w:hAnsi="仿宋" w:eastAsia="仿宋" w:cs="仿宋"/>
                <w:spacing w:val="-3"/>
                <w:sz w:val="23"/>
                <w:szCs w:val="23"/>
              </w:rPr>
              <w:t>(40</w:t>
            </w:r>
            <w:r>
              <w:rPr>
                <w:rFonts w:ascii="仿宋" w:hAnsi="仿宋" w:eastAsia="仿宋" w:cs="仿宋"/>
                <w:spacing w:val="-29"/>
                <w:sz w:val="23"/>
                <w:szCs w:val="23"/>
              </w:rPr>
              <w:t xml:space="preserve"> </w:t>
            </w:r>
            <w:r>
              <w:rPr>
                <w:rFonts w:ascii="仿宋" w:hAnsi="仿宋" w:eastAsia="仿宋" w:cs="仿宋"/>
                <w:spacing w:val="-3"/>
                <w:sz w:val="23"/>
                <w:szCs w:val="23"/>
              </w:rPr>
              <w:t>分）</w:t>
            </w:r>
          </w:p>
        </w:tc>
        <w:tc>
          <w:tcPr>
            <w:tcW w:w="1299" w:type="dxa"/>
            <w:vAlign w:val="top"/>
          </w:tcPr>
          <w:p>
            <w:pPr>
              <w:pStyle w:val="6"/>
              <w:spacing w:line="312" w:lineRule="auto"/>
            </w:pPr>
          </w:p>
          <w:p>
            <w:pPr>
              <w:pStyle w:val="6"/>
              <w:spacing w:line="313" w:lineRule="auto"/>
            </w:pPr>
          </w:p>
          <w:p>
            <w:pPr>
              <w:pStyle w:val="6"/>
              <w:spacing w:line="313" w:lineRule="auto"/>
            </w:pPr>
          </w:p>
          <w:p>
            <w:pPr>
              <w:spacing w:before="75" w:line="246" w:lineRule="auto"/>
              <w:ind w:left="120" w:right="221"/>
              <w:rPr>
                <w:rFonts w:ascii="仿宋" w:hAnsi="仿宋" w:eastAsia="仿宋" w:cs="仿宋"/>
                <w:sz w:val="23"/>
                <w:szCs w:val="23"/>
              </w:rPr>
            </w:pPr>
            <w:r>
              <w:rPr>
                <w:rFonts w:ascii="仿宋" w:hAnsi="仿宋" w:eastAsia="仿宋" w:cs="仿宋"/>
                <w:color w:val="000000"/>
                <w:spacing w:val="6"/>
                <w:sz w:val="23"/>
                <w:szCs w:val="23"/>
                <w14:textFill>
                  <w14:solidFill>
                    <w14:srgbClr w14:val="000000">
                      <w14:alpha w14:val="392"/>
                    </w14:srgbClr>
                  </w14:solidFill>
                </w14:textFill>
              </w:rPr>
              <w:t>企业类似 项目业绩</w:t>
            </w:r>
          </w:p>
        </w:tc>
        <w:tc>
          <w:tcPr>
            <w:tcW w:w="6457" w:type="dxa"/>
            <w:vAlign w:val="top"/>
          </w:tcPr>
          <w:p>
            <w:pPr>
              <w:spacing w:before="43" w:line="253" w:lineRule="auto"/>
              <w:ind w:left="122" w:right="106" w:firstLine="9"/>
              <w:rPr>
                <w:rFonts w:ascii="仿宋" w:hAnsi="仿宋" w:eastAsia="仿宋" w:cs="仿宋"/>
                <w:sz w:val="23"/>
                <w:szCs w:val="23"/>
              </w:rPr>
            </w:pPr>
            <w:r>
              <w:rPr>
                <w:rFonts w:hint="eastAsia" w:ascii="仿宋" w:hAnsi="仿宋" w:eastAsia="仿宋" w:cs="仿宋"/>
                <w:color w:val="000000"/>
                <w:spacing w:val="5"/>
                <w:sz w:val="23"/>
                <w:szCs w:val="23"/>
                <w:lang w:val="en-US" w:eastAsia="zh-CN"/>
                <w14:textFill>
                  <w14:solidFill>
                    <w14:srgbClr w14:val="000000">
                      <w14:alpha w14:val="392"/>
                    </w14:srgbClr>
                  </w14:solidFill>
                </w14:textFill>
              </w:rPr>
              <w:t>供应商提供近三年（投标截止之日前三年）类似城市规 划和景观设计项目业绩，每提供一份得2分，最高得10分（提供清晰的中标通知书、合同扫描件，字迹模糊不清不 得分）。（类似业绩是指：城市规划景观设计类项目（以竣工时间为准））</w:t>
            </w:r>
          </w:p>
        </w:tc>
        <w:tc>
          <w:tcPr>
            <w:tcW w:w="870" w:type="dxa"/>
            <w:vAlign w:val="top"/>
          </w:tcPr>
          <w:p>
            <w:pPr>
              <w:pStyle w:val="6"/>
              <w:spacing w:line="276" w:lineRule="auto"/>
              <w:rPr>
                <w:rFonts w:ascii="仿宋" w:hAnsi="仿宋" w:eastAsia="仿宋" w:cs="仿宋"/>
                <w:snapToGrid w:val="0"/>
                <w:color w:val="000000"/>
                <w:spacing w:val="6"/>
                <w:kern w:val="0"/>
                <w:sz w:val="24"/>
                <w:szCs w:val="24"/>
                <w:lang w:val="en-US" w:eastAsia="en-US" w:bidi="ar-SA"/>
                <w14:textFill>
                  <w14:solidFill>
                    <w14:srgbClr w14:val="000000">
                      <w14:alpha w14:val="392"/>
                    </w14:srgbClr>
                  </w14:solidFill>
                </w14:textFill>
              </w:rPr>
            </w:pPr>
          </w:p>
          <w:p>
            <w:pPr>
              <w:pStyle w:val="6"/>
              <w:spacing w:line="276" w:lineRule="auto"/>
              <w:rPr>
                <w:rFonts w:ascii="仿宋" w:hAnsi="仿宋" w:eastAsia="仿宋" w:cs="仿宋"/>
                <w:snapToGrid w:val="0"/>
                <w:color w:val="000000"/>
                <w:spacing w:val="6"/>
                <w:kern w:val="0"/>
                <w:sz w:val="24"/>
                <w:szCs w:val="24"/>
                <w:lang w:val="en-US" w:eastAsia="en-US" w:bidi="ar-SA"/>
                <w14:textFill>
                  <w14:solidFill>
                    <w14:srgbClr w14:val="000000">
                      <w14:alpha w14:val="392"/>
                    </w14:srgbClr>
                  </w14:solidFill>
                </w14:textFill>
              </w:rPr>
            </w:pPr>
          </w:p>
          <w:p>
            <w:pPr>
              <w:pStyle w:val="6"/>
              <w:spacing w:line="276" w:lineRule="auto"/>
              <w:rPr>
                <w:rFonts w:ascii="仿宋" w:hAnsi="仿宋" w:eastAsia="仿宋" w:cs="仿宋"/>
                <w:snapToGrid w:val="0"/>
                <w:color w:val="000000"/>
                <w:spacing w:val="6"/>
                <w:kern w:val="0"/>
                <w:sz w:val="24"/>
                <w:szCs w:val="24"/>
                <w:lang w:val="en-US" w:eastAsia="en-US" w:bidi="ar-SA"/>
                <w14:textFill>
                  <w14:solidFill>
                    <w14:srgbClr w14:val="000000">
                      <w14:alpha w14:val="392"/>
                    </w14:srgbClr>
                  </w14:solidFill>
                </w14:textFill>
              </w:rPr>
            </w:pPr>
          </w:p>
          <w:p>
            <w:pPr>
              <w:spacing w:before="74" w:line="232" w:lineRule="auto"/>
              <w:ind w:left="132"/>
              <w:rPr>
                <w:rFonts w:ascii="仿宋" w:hAnsi="仿宋" w:eastAsia="仿宋" w:cs="仿宋"/>
                <w:snapToGrid w:val="0"/>
                <w:color w:val="000000"/>
                <w:spacing w:val="6"/>
                <w:kern w:val="0"/>
                <w:sz w:val="24"/>
                <w:szCs w:val="24"/>
                <w:lang w:val="en-US" w:eastAsia="en-US" w:bidi="ar-SA"/>
                <w14:textFill>
                  <w14:solidFill>
                    <w14:srgbClr w14:val="000000">
                      <w14:alpha w14:val="392"/>
                    </w14:srgbClr>
                  </w14:solidFill>
                </w14:textFill>
              </w:rPr>
            </w:pPr>
            <w:r>
              <w:rPr>
                <w:rFonts w:ascii="仿宋" w:hAnsi="仿宋" w:eastAsia="仿宋" w:cs="仿宋"/>
                <w:snapToGrid w:val="0"/>
                <w:color w:val="000000"/>
                <w:spacing w:val="6"/>
                <w:kern w:val="0"/>
                <w:sz w:val="24"/>
                <w:szCs w:val="24"/>
                <w:lang w:val="en-US" w:eastAsia="en-US" w:bidi="ar-SA"/>
                <w14:textFill>
                  <w14:solidFill>
                    <w14:srgbClr w14:val="000000">
                      <w14:alpha w14:val="392"/>
                    </w14:srgbClr>
                  </w14:solidFill>
                </w14:textFill>
              </w:rPr>
              <w:t>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1" w:hRule="atLeast"/>
        </w:trPr>
        <w:tc>
          <w:tcPr>
            <w:tcW w:w="452" w:type="dxa"/>
            <w:vMerge w:val="continue"/>
            <w:tcBorders>
              <w:top w:val="nil"/>
              <w:bottom w:val="nil"/>
            </w:tcBorders>
            <w:vAlign w:val="top"/>
          </w:tcPr>
          <w:p>
            <w:pPr>
              <w:pStyle w:val="6"/>
            </w:pPr>
          </w:p>
        </w:tc>
        <w:tc>
          <w:tcPr>
            <w:tcW w:w="1122" w:type="dxa"/>
            <w:vMerge w:val="continue"/>
            <w:tcBorders>
              <w:top w:val="nil"/>
              <w:bottom w:val="nil"/>
            </w:tcBorders>
            <w:vAlign w:val="top"/>
          </w:tcPr>
          <w:p>
            <w:pPr>
              <w:pStyle w:val="6"/>
            </w:pPr>
          </w:p>
        </w:tc>
        <w:tc>
          <w:tcPr>
            <w:tcW w:w="1299" w:type="dxa"/>
            <w:vAlign w:val="top"/>
          </w:tcPr>
          <w:p>
            <w:pPr>
              <w:pStyle w:val="6"/>
              <w:spacing w:line="268" w:lineRule="auto"/>
            </w:pPr>
          </w:p>
          <w:p>
            <w:pPr>
              <w:pStyle w:val="6"/>
              <w:spacing w:line="269" w:lineRule="auto"/>
            </w:pPr>
          </w:p>
          <w:p>
            <w:pPr>
              <w:pStyle w:val="6"/>
              <w:spacing w:line="269" w:lineRule="auto"/>
            </w:pPr>
          </w:p>
          <w:p>
            <w:pPr>
              <w:spacing w:before="75" w:line="238" w:lineRule="auto"/>
              <w:ind w:left="122" w:right="108" w:hanging="2"/>
              <w:jc w:val="both"/>
              <w:rPr>
                <w:rFonts w:ascii="仿宋" w:hAnsi="仿宋" w:eastAsia="仿宋" w:cs="仿宋"/>
                <w:sz w:val="23"/>
                <w:szCs w:val="23"/>
              </w:rPr>
            </w:pPr>
            <w:r>
              <w:rPr>
                <w:rFonts w:ascii="仿宋" w:hAnsi="仿宋" w:eastAsia="仿宋" w:cs="仿宋"/>
                <w:color w:val="000000"/>
                <w:spacing w:val="6"/>
                <w:sz w:val="23"/>
                <w:szCs w:val="23"/>
                <w14:textFill>
                  <w14:solidFill>
                    <w14:srgbClr w14:val="000000">
                      <w14:alpha w14:val="392"/>
                    </w14:srgbClr>
                  </w14:solidFill>
                </w14:textFill>
              </w:rPr>
              <w:t>项目负责 人类似项 目业绩</w:t>
            </w:r>
          </w:p>
        </w:tc>
        <w:tc>
          <w:tcPr>
            <w:tcW w:w="6457" w:type="dxa"/>
            <w:vAlign w:val="top"/>
          </w:tcPr>
          <w:p>
            <w:pPr>
              <w:spacing w:before="43" w:line="253" w:lineRule="auto"/>
              <w:ind w:left="122" w:right="106" w:firstLine="9"/>
              <w:rPr>
                <w:rFonts w:ascii="仿宋" w:hAnsi="仿宋" w:eastAsia="仿宋" w:cs="仿宋"/>
                <w:color w:val="000000"/>
                <w:spacing w:val="5"/>
                <w:sz w:val="23"/>
                <w:szCs w:val="23"/>
                <w14:textFill>
                  <w14:solidFill>
                    <w14:srgbClr w14:val="000000">
                      <w14:alpha w14:val="392"/>
                    </w14:srgbClr>
                  </w14:solidFill>
                </w14:textFill>
              </w:rPr>
            </w:pPr>
            <w:r>
              <w:rPr>
                <w:rFonts w:hint="eastAsia" w:ascii="仿宋" w:hAnsi="仿宋" w:eastAsia="仿宋" w:cs="仿宋"/>
                <w:color w:val="000000"/>
                <w:spacing w:val="5"/>
                <w:sz w:val="23"/>
                <w:szCs w:val="23"/>
                <w:lang w:val="en-US" w:eastAsia="zh-CN"/>
                <w14:textFill>
                  <w14:solidFill>
                    <w14:srgbClr w14:val="000000">
                      <w14:alpha w14:val="392"/>
                    </w14:srgbClr>
                  </w14:solidFill>
                </w14:textFill>
              </w:rPr>
              <w:t>拟派项目规划负责人具类似项目业绩（投标截止之日前三年 ) 有1个类似项目业绩得1分，最多得5分；（提供清晰的招标公告、中标通知书、合同扫描件，字迹 模糊不清不得分）。（类似业绩是指：城市规划景观设计类项目（以竣工时间为准））</w:t>
            </w:r>
          </w:p>
        </w:tc>
        <w:tc>
          <w:tcPr>
            <w:tcW w:w="870" w:type="dxa"/>
            <w:vAlign w:val="top"/>
          </w:tcPr>
          <w:p>
            <w:pPr>
              <w:pStyle w:val="6"/>
              <w:spacing w:line="276" w:lineRule="auto"/>
              <w:rPr>
                <w:rFonts w:ascii="仿宋" w:hAnsi="仿宋" w:eastAsia="仿宋" w:cs="仿宋"/>
                <w:snapToGrid w:val="0"/>
                <w:color w:val="000000"/>
                <w:spacing w:val="6"/>
                <w:kern w:val="0"/>
                <w:sz w:val="24"/>
                <w:szCs w:val="24"/>
                <w:lang w:val="en-US" w:eastAsia="en-US" w:bidi="ar-SA"/>
                <w14:textFill>
                  <w14:solidFill>
                    <w14:srgbClr w14:val="000000">
                      <w14:alpha w14:val="392"/>
                    </w14:srgbClr>
                  </w14:solidFill>
                </w14:textFill>
              </w:rPr>
            </w:pPr>
          </w:p>
          <w:p>
            <w:pPr>
              <w:pStyle w:val="6"/>
              <w:spacing w:line="276" w:lineRule="auto"/>
              <w:rPr>
                <w:rFonts w:ascii="仿宋" w:hAnsi="仿宋" w:eastAsia="仿宋" w:cs="仿宋"/>
                <w:snapToGrid w:val="0"/>
                <w:color w:val="000000"/>
                <w:spacing w:val="6"/>
                <w:kern w:val="0"/>
                <w:sz w:val="24"/>
                <w:szCs w:val="24"/>
                <w:lang w:val="en-US" w:eastAsia="en-US" w:bidi="ar-SA"/>
                <w14:textFill>
                  <w14:solidFill>
                    <w14:srgbClr w14:val="000000">
                      <w14:alpha w14:val="392"/>
                    </w14:srgbClr>
                  </w14:solidFill>
                </w14:textFill>
              </w:rPr>
            </w:pPr>
          </w:p>
          <w:p>
            <w:pPr>
              <w:spacing w:before="75" w:line="232" w:lineRule="auto"/>
              <w:ind w:left="120"/>
              <w:rPr>
                <w:rFonts w:ascii="仿宋" w:hAnsi="仿宋" w:eastAsia="仿宋" w:cs="仿宋"/>
                <w:snapToGrid w:val="0"/>
                <w:color w:val="000000"/>
                <w:spacing w:val="6"/>
                <w:kern w:val="0"/>
                <w:sz w:val="24"/>
                <w:szCs w:val="24"/>
                <w:lang w:val="en-US" w:eastAsia="en-US" w:bidi="ar-SA"/>
                <w14:textFill>
                  <w14:solidFill>
                    <w14:srgbClr w14:val="000000">
                      <w14:alpha w14:val="392"/>
                    </w14:srgbClr>
                  </w14:solidFill>
                </w14:textFill>
              </w:rPr>
            </w:pPr>
          </w:p>
          <w:p>
            <w:pPr>
              <w:pStyle w:val="6"/>
              <w:spacing w:line="277" w:lineRule="auto"/>
              <w:rPr>
                <w:rFonts w:ascii="仿宋" w:hAnsi="仿宋" w:eastAsia="仿宋" w:cs="仿宋"/>
                <w:snapToGrid w:val="0"/>
                <w:color w:val="000000"/>
                <w:spacing w:val="6"/>
                <w:kern w:val="0"/>
                <w:sz w:val="24"/>
                <w:szCs w:val="24"/>
                <w:lang w:val="en-US" w:eastAsia="en-US" w:bidi="ar-SA"/>
                <w14:textFill>
                  <w14:solidFill>
                    <w14:srgbClr w14:val="000000">
                      <w14:alpha w14:val="392"/>
                    </w14:srgbClr>
                  </w14:solidFill>
                </w14:textFill>
              </w:rPr>
            </w:pPr>
          </w:p>
          <w:p>
            <w:pPr>
              <w:spacing w:before="75" w:line="232" w:lineRule="auto"/>
              <w:ind w:left="120"/>
              <w:rPr>
                <w:rFonts w:ascii="仿宋" w:hAnsi="仿宋" w:eastAsia="仿宋" w:cs="仿宋"/>
                <w:snapToGrid w:val="0"/>
                <w:color w:val="000000"/>
                <w:spacing w:val="6"/>
                <w:kern w:val="0"/>
                <w:sz w:val="24"/>
                <w:szCs w:val="24"/>
                <w:lang w:val="en-US" w:eastAsia="en-US" w:bidi="ar-SA"/>
                <w14:textFill>
                  <w14:solidFill>
                    <w14:srgbClr w14:val="000000">
                      <w14:alpha w14:val="392"/>
                    </w14:srgbClr>
                  </w14:solidFill>
                </w14:textFill>
              </w:rPr>
            </w:pPr>
            <w:r>
              <w:rPr>
                <w:rFonts w:ascii="仿宋" w:hAnsi="仿宋" w:eastAsia="仿宋" w:cs="仿宋"/>
                <w:snapToGrid w:val="0"/>
                <w:color w:val="000000"/>
                <w:spacing w:val="6"/>
                <w:kern w:val="0"/>
                <w:sz w:val="24"/>
                <w:szCs w:val="24"/>
                <w:lang w:val="en-US" w:eastAsia="en-US" w:bidi="ar-SA"/>
                <w14:textFill>
                  <w14:solidFill>
                    <w14:srgbClr w14:val="000000">
                      <w14:alpha w14:val="392"/>
                    </w14:srgbClr>
                  </w14:solidFill>
                </w14:textFill>
              </w:rPr>
              <w:t>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4" w:hRule="atLeast"/>
        </w:trPr>
        <w:tc>
          <w:tcPr>
            <w:tcW w:w="452" w:type="dxa"/>
            <w:vMerge w:val="continue"/>
            <w:tcBorders>
              <w:top w:val="nil"/>
              <w:bottom w:val="nil"/>
            </w:tcBorders>
            <w:vAlign w:val="top"/>
          </w:tcPr>
          <w:p>
            <w:pPr>
              <w:pStyle w:val="6"/>
            </w:pPr>
          </w:p>
        </w:tc>
        <w:tc>
          <w:tcPr>
            <w:tcW w:w="1122" w:type="dxa"/>
            <w:vMerge w:val="continue"/>
            <w:tcBorders>
              <w:top w:val="nil"/>
              <w:bottom w:val="nil"/>
            </w:tcBorders>
            <w:vAlign w:val="top"/>
          </w:tcPr>
          <w:p>
            <w:pPr>
              <w:pStyle w:val="6"/>
            </w:pPr>
          </w:p>
        </w:tc>
        <w:tc>
          <w:tcPr>
            <w:tcW w:w="1299" w:type="dxa"/>
            <w:vAlign w:val="top"/>
          </w:tcPr>
          <w:p>
            <w:pPr>
              <w:pStyle w:val="6"/>
              <w:spacing w:line="277" w:lineRule="auto"/>
            </w:pPr>
          </w:p>
          <w:p>
            <w:pPr>
              <w:spacing w:before="75" w:line="247" w:lineRule="auto"/>
              <w:ind w:left="121" w:right="231" w:hanging="3"/>
              <w:rPr>
                <w:rFonts w:ascii="仿宋" w:hAnsi="仿宋" w:eastAsia="仿宋" w:cs="仿宋"/>
                <w:sz w:val="23"/>
                <w:szCs w:val="23"/>
              </w:rPr>
            </w:pPr>
            <w:r>
              <w:rPr>
                <w:rFonts w:ascii="仿宋" w:hAnsi="仿宋" w:eastAsia="仿宋" w:cs="仿宋"/>
                <w:color w:val="000000"/>
                <w:spacing w:val="6"/>
                <w:sz w:val="23"/>
                <w:szCs w:val="23"/>
                <w14:textFill>
                  <w14:solidFill>
                    <w14:srgbClr w14:val="000000">
                      <w14:alpha w14:val="392"/>
                    </w14:srgbClr>
                  </w14:solidFill>
                </w14:textFill>
              </w:rPr>
              <w:t>设计成果</w:t>
            </w:r>
            <w:r>
              <w:rPr>
                <w:rFonts w:ascii="仿宋" w:hAnsi="仿宋" w:eastAsia="仿宋" w:cs="仿宋"/>
                <w:color w:val="000000"/>
                <w:sz w:val="23"/>
                <w:szCs w:val="23"/>
                <w14:textFill>
                  <w14:solidFill>
                    <w14:srgbClr w14:val="000000">
                      <w14:alpha w14:val="392"/>
                    </w14:srgbClr>
                  </w14:solidFill>
                </w14:textFill>
              </w:rPr>
              <w:t xml:space="preserve"> </w:t>
            </w:r>
            <w:r>
              <w:rPr>
                <w:rFonts w:ascii="仿宋" w:hAnsi="仿宋" w:eastAsia="仿宋" w:cs="仿宋"/>
                <w:color w:val="000000"/>
                <w:spacing w:val="5"/>
                <w:sz w:val="23"/>
                <w:szCs w:val="23"/>
                <w14:textFill>
                  <w14:solidFill>
                    <w14:srgbClr w14:val="000000">
                      <w14:alpha w14:val="392"/>
                    </w14:srgbClr>
                  </w14:solidFill>
                </w14:textFill>
              </w:rPr>
              <w:t>递交时间</w:t>
            </w:r>
          </w:p>
        </w:tc>
        <w:tc>
          <w:tcPr>
            <w:tcW w:w="6457" w:type="dxa"/>
            <w:vAlign w:val="top"/>
          </w:tcPr>
          <w:p>
            <w:pPr>
              <w:spacing w:before="35" w:line="244" w:lineRule="auto"/>
              <w:ind w:left="191" w:right="51" w:hanging="15"/>
              <w:rPr>
                <w:rFonts w:ascii="仿宋" w:hAnsi="仿宋" w:eastAsia="仿宋" w:cs="仿宋"/>
                <w:color w:val="000000"/>
                <w:spacing w:val="5"/>
                <w:sz w:val="23"/>
                <w:szCs w:val="23"/>
                <w14:textFill>
                  <w14:solidFill>
                    <w14:srgbClr w14:val="000000">
                      <w14:alpha w14:val="392"/>
                    </w14:srgbClr>
                  </w14:solidFill>
                </w14:textFill>
              </w:rPr>
            </w:pPr>
            <w:r>
              <w:rPr>
                <w:rFonts w:ascii="仿宋" w:hAnsi="仿宋" w:eastAsia="仿宋" w:cs="仿宋"/>
                <w:color w:val="000000"/>
                <w:spacing w:val="5"/>
                <w:sz w:val="23"/>
                <w:szCs w:val="23"/>
                <w14:textFill>
                  <w14:solidFill>
                    <w14:srgbClr w14:val="000000">
                      <w14:alpha w14:val="392"/>
                    </w14:srgbClr>
                  </w14:solidFill>
                </w14:textFill>
              </w:rPr>
              <w:t>成果递交时间：按招标文件规定的得</w:t>
            </w:r>
            <w:r>
              <w:rPr>
                <w:rFonts w:hint="eastAsia" w:ascii="仿宋" w:hAnsi="仿宋" w:eastAsia="仿宋" w:cs="仿宋"/>
                <w:color w:val="000000"/>
                <w:spacing w:val="5"/>
                <w:sz w:val="23"/>
                <w:szCs w:val="23"/>
                <w:lang w:val="en-US" w:eastAsia="zh-CN"/>
                <w14:textFill>
                  <w14:solidFill>
                    <w14:srgbClr w14:val="000000">
                      <w14:alpha w14:val="392"/>
                    </w14:srgbClr>
                  </w14:solidFill>
                </w14:textFill>
              </w:rPr>
              <w:t>3</w:t>
            </w:r>
            <w:r>
              <w:rPr>
                <w:rFonts w:ascii="仿宋" w:hAnsi="仿宋" w:eastAsia="仿宋" w:cs="仿宋"/>
                <w:color w:val="000000"/>
                <w:spacing w:val="5"/>
                <w:sz w:val="23"/>
                <w:szCs w:val="23"/>
                <w14:textFill>
                  <w14:solidFill>
                    <w14:srgbClr w14:val="000000">
                      <w14:alpha w14:val="392"/>
                    </w14:srgbClr>
                  </w14:solidFill>
                </w14:textFill>
              </w:rPr>
              <w:t>分，在招标文件规定 的基础上每提前</w:t>
            </w:r>
            <w:r>
              <w:rPr>
                <w:rFonts w:hint="eastAsia" w:ascii="仿宋" w:hAnsi="仿宋" w:eastAsia="仿宋" w:cs="仿宋"/>
                <w:color w:val="000000"/>
                <w:spacing w:val="5"/>
                <w:sz w:val="23"/>
                <w:szCs w:val="23"/>
                <w:lang w:val="en-US" w:eastAsia="zh-CN"/>
                <w14:textFill>
                  <w14:solidFill>
                    <w14:srgbClr w14:val="000000">
                      <w14:alpha w14:val="392"/>
                    </w14:srgbClr>
                  </w14:solidFill>
                </w14:textFill>
              </w:rPr>
              <w:t>5</w:t>
            </w:r>
            <w:r>
              <w:rPr>
                <w:rFonts w:ascii="仿宋" w:hAnsi="仿宋" w:eastAsia="仿宋" w:cs="仿宋"/>
                <w:color w:val="000000"/>
                <w:spacing w:val="5"/>
                <w:sz w:val="23"/>
                <w:szCs w:val="23"/>
                <w14:textFill>
                  <w14:solidFill>
                    <w14:srgbClr w14:val="000000">
                      <w14:alpha w14:val="392"/>
                    </w14:srgbClr>
                  </w14:solidFill>
                </w14:textFill>
              </w:rPr>
              <w:t>天提交成果并验收合格的加分</w:t>
            </w:r>
            <w:r>
              <w:rPr>
                <w:rFonts w:hint="eastAsia" w:ascii="仿宋" w:hAnsi="仿宋" w:eastAsia="仿宋" w:cs="仿宋"/>
                <w:color w:val="000000"/>
                <w:spacing w:val="5"/>
                <w:sz w:val="23"/>
                <w:szCs w:val="23"/>
                <w:lang w:val="en-US" w:eastAsia="zh-CN"/>
                <w14:textFill>
                  <w14:solidFill>
                    <w14:srgbClr w14:val="000000">
                      <w14:alpha w14:val="392"/>
                    </w14:srgbClr>
                  </w14:solidFill>
                </w14:textFill>
              </w:rPr>
              <w:t>1</w:t>
            </w:r>
            <w:r>
              <w:rPr>
                <w:rFonts w:ascii="仿宋" w:hAnsi="仿宋" w:eastAsia="仿宋" w:cs="仿宋"/>
                <w:color w:val="000000"/>
                <w:spacing w:val="5"/>
                <w:sz w:val="23"/>
                <w:szCs w:val="23"/>
                <w14:textFill>
                  <w14:solidFill>
                    <w14:srgbClr w14:val="000000">
                      <w14:alpha w14:val="392"/>
                    </w14:srgbClr>
                  </w14:solidFill>
                </w14:textFill>
              </w:rPr>
              <w:t>分，最多加</w:t>
            </w:r>
            <w:r>
              <w:rPr>
                <w:rFonts w:hint="eastAsia" w:ascii="仿宋" w:hAnsi="仿宋" w:eastAsia="仿宋" w:cs="仿宋"/>
                <w:color w:val="000000"/>
                <w:spacing w:val="5"/>
                <w:sz w:val="23"/>
                <w:szCs w:val="23"/>
                <w:lang w:val="en-US" w:eastAsia="zh-CN"/>
                <w14:textFill>
                  <w14:solidFill>
                    <w14:srgbClr w14:val="000000">
                      <w14:alpha w14:val="392"/>
                    </w14:srgbClr>
                  </w14:solidFill>
                </w14:textFill>
              </w:rPr>
              <w:t>2</w:t>
            </w:r>
            <w:r>
              <w:rPr>
                <w:rFonts w:ascii="仿宋" w:hAnsi="仿宋" w:eastAsia="仿宋" w:cs="仿宋"/>
                <w:color w:val="000000"/>
                <w:spacing w:val="5"/>
                <w:sz w:val="23"/>
                <w:szCs w:val="23"/>
                <w14:textFill>
                  <w14:solidFill>
                    <w14:srgbClr w14:val="000000">
                      <w14:alpha w14:val="392"/>
                    </w14:srgbClr>
                  </w14:solidFill>
                </w14:textFill>
              </w:rPr>
              <w:t>分。</w:t>
            </w:r>
          </w:p>
        </w:tc>
        <w:tc>
          <w:tcPr>
            <w:tcW w:w="870" w:type="dxa"/>
            <w:vAlign w:val="top"/>
          </w:tcPr>
          <w:p>
            <w:pPr>
              <w:pStyle w:val="6"/>
              <w:spacing w:line="445" w:lineRule="auto"/>
              <w:rPr>
                <w:rFonts w:ascii="仿宋" w:hAnsi="仿宋" w:eastAsia="仿宋" w:cs="仿宋"/>
                <w:snapToGrid w:val="0"/>
                <w:color w:val="000000"/>
                <w:spacing w:val="6"/>
                <w:kern w:val="0"/>
                <w:sz w:val="24"/>
                <w:szCs w:val="24"/>
                <w:lang w:val="en-US" w:eastAsia="en-US" w:bidi="ar-SA"/>
                <w14:textFill>
                  <w14:solidFill>
                    <w14:srgbClr w14:val="000000">
                      <w14:alpha w14:val="392"/>
                    </w14:srgbClr>
                  </w14:solidFill>
                </w14:textFill>
              </w:rPr>
            </w:pPr>
          </w:p>
          <w:p>
            <w:pPr>
              <w:spacing w:before="75" w:line="232" w:lineRule="auto"/>
              <w:ind w:left="120"/>
              <w:rPr>
                <w:rFonts w:ascii="仿宋" w:hAnsi="仿宋" w:eastAsia="仿宋" w:cs="仿宋"/>
                <w:snapToGrid w:val="0"/>
                <w:color w:val="000000"/>
                <w:spacing w:val="6"/>
                <w:kern w:val="0"/>
                <w:sz w:val="24"/>
                <w:szCs w:val="24"/>
                <w:lang w:val="en-US" w:eastAsia="en-US" w:bidi="ar-SA"/>
                <w14:textFill>
                  <w14:solidFill>
                    <w14:srgbClr w14:val="000000">
                      <w14:alpha w14:val="392"/>
                    </w14:srgbClr>
                  </w14:solidFill>
                </w14:textFill>
              </w:rPr>
            </w:pPr>
            <w:r>
              <w:rPr>
                <w:rFonts w:ascii="仿宋" w:hAnsi="仿宋" w:eastAsia="仿宋" w:cs="仿宋"/>
                <w:snapToGrid w:val="0"/>
                <w:color w:val="000000"/>
                <w:spacing w:val="6"/>
                <w:kern w:val="0"/>
                <w:sz w:val="24"/>
                <w:szCs w:val="24"/>
                <w:lang w:val="en-US" w:eastAsia="en-US" w:bidi="ar-SA"/>
                <w14:textFill>
                  <w14:solidFill>
                    <w14:srgbClr w14:val="000000">
                      <w14:alpha w14:val="392"/>
                    </w14:srgbClr>
                  </w14:solidFill>
                </w14:textFill>
              </w:rPr>
              <w:t>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7" w:hRule="atLeast"/>
        </w:trPr>
        <w:tc>
          <w:tcPr>
            <w:tcW w:w="452" w:type="dxa"/>
            <w:vMerge w:val="continue"/>
            <w:tcBorders>
              <w:top w:val="nil"/>
            </w:tcBorders>
            <w:vAlign w:val="top"/>
          </w:tcPr>
          <w:p>
            <w:pPr>
              <w:pStyle w:val="6"/>
            </w:pPr>
          </w:p>
        </w:tc>
        <w:tc>
          <w:tcPr>
            <w:tcW w:w="1122" w:type="dxa"/>
            <w:vMerge w:val="continue"/>
            <w:tcBorders>
              <w:top w:val="nil"/>
            </w:tcBorders>
            <w:vAlign w:val="top"/>
          </w:tcPr>
          <w:p>
            <w:pPr>
              <w:pStyle w:val="6"/>
            </w:pPr>
          </w:p>
        </w:tc>
        <w:tc>
          <w:tcPr>
            <w:tcW w:w="1299" w:type="dxa"/>
            <w:vAlign w:val="top"/>
          </w:tcPr>
          <w:p>
            <w:pPr>
              <w:spacing w:before="72" w:line="258" w:lineRule="auto"/>
              <w:ind w:left="458" w:right="371"/>
              <w:jc w:val="both"/>
              <w:rPr>
                <w:rFonts w:ascii="仿宋" w:hAnsi="仿宋" w:eastAsia="仿宋" w:cs="仿宋"/>
                <w:sz w:val="23"/>
                <w:szCs w:val="23"/>
              </w:rPr>
            </w:pPr>
            <w:r>
              <w:rPr>
                <w:rFonts w:ascii="仿宋" w:hAnsi="仿宋" w:eastAsia="仿宋" w:cs="仿宋"/>
                <w:color w:val="000000"/>
                <w:spacing w:val="1"/>
                <w:sz w:val="23"/>
                <w:szCs w:val="23"/>
                <w14:textFill>
                  <w14:solidFill>
                    <w14:srgbClr w14:val="000000">
                      <w14:alpha w14:val="392"/>
                    </w14:srgbClr>
                  </w14:solidFill>
                </w14:textFill>
              </w:rPr>
              <w:t>拟投</w:t>
            </w:r>
            <w:r>
              <w:rPr>
                <w:rFonts w:ascii="仿宋" w:hAnsi="仿宋" w:eastAsia="仿宋" w:cs="仿宋"/>
                <w:color w:val="000000"/>
                <w:sz w:val="23"/>
                <w:szCs w:val="23"/>
                <w14:textFill>
                  <w14:solidFill>
                    <w14:srgbClr w14:val="000000">
                      <w14:alpha w14:val="392"/>
                    </w14:srgbClr>
                  </w14:solidFill>
                </w14:textFill>
              </w:rPr>
              <w:t xml:space="preserve"> </w:t>
            </w:r>
            <w:r>
              <w:rPr>
                <w:rFonts w:ascii="仿宋" w:hAnsi="仿宋" w:eastAsia="仿宋" w:cs="仿宋"/>
                <w:color w:val="000000"/>
                <w:spacing w:val="1"/>
                <w:sz w:val="23"/>
                <w:szCs w:val="23"/>
                <w14:textFill>
                  <w14:solidFill>
                    <w14:srgbClr w14:val="000000">
                      <w14:alpha w14:val="392"/>
                    </w14:srgbClr>
                  </w14:solidFill>
                </w14:textFill>
              </w:rPr>
              <w:t>入本</w:t>
            </w:r>
            <w:r>
              <w:rPr>
                <w:rFonts w:ascii="仿宋" w:hAnsi="仿宋" w:eastAsia="仿宋" w:cs="仿宋"/>
                <w:color w:val="000000"/>
                <w:sz w:val="23"/>
                <w:szCs w:val="23"/>
                <w14:textFill>
                  <w14:solidFill>
                    <w14:srgbClr w14:val="000000">
                      <w14:alpha w14:val="392"/>
                    </w14:srgbClr>
                  </w14:solidFill>
                </w14:textFill>
              </w:rPr>
              <w:t xml:space="preserve"> </w:t>
            </w:r>
            <w:r>
              <w:rPr>
                <w:rFonts w:ascii="仿宋" w:hAnsi="仿宋" w:eastAsia="仿宋" w:cs="仿宋"/>
                <w:color w:val="000000"/>
                <w:spacing w:val="1"/>
                <w:sz w:val="23"/>
                <w:szCs w:val="23"/>
                <w14:textFill>
                  <w14:solidFill>
                    <w14:srgbClr w14:val="000000">
                      <w14:alpha w14:val="392"/>
                    </w14:srgbClr>
                  </w14:solidFill>
                </w14:textFill>
              </w:rPr>
              <w:t>项目</w:t>
            </w:r>
            <w:r>
              <w:rPr>
                <w:rFonts w:ascii="仿宋" w:hAnsi="仿宋" w:eastAsia="仿宋" w:cs="仿宋"/>
                <w:color w:val="000000"/>
                <w:sz w:val="23"/>
                <w:szCs w:val="23"/>
                <w14:textFill>
                  <w14:solidFill>
                    <w14:srgbClr w14:val="000000">
                      <w14:alpha w14:val="392"/>
                    </w14:srgbClr>
                  </w14:solidFill>
                </w14:textFill>
              </w:rPr>
              <w:t xml:space="preserve"> </w:t>
            </w:r>
            <w:r>
              <w:rPr>
                <w:rFonts w:ascii="仿宋" w:hAnsi="仿宋" w:eastAsia="仿宋" w:cs="仿宋"/>
                <w:color w:val="000000"/>
                <w:spacing w:val="1"/>
                <w:sz w:val="23"/>
                <w:szCs w:val="23"/>
                <w14:textFill>
                  <w14:solidFill>
                    <w14:srgbClr w14:val="000000">
                      <w14:alpha w14:val="392"/>
                    </w14:srgbClr>
                  </w14:solidFill>
                </w14:textFill>
              </w:rPr>
              <w:t>的人</w:t>
            </w:r>
            <w:r>
              <w:rPr>
                <w:rFonts w:ascii="仿宋" w:hAnsi="仿宋" w:eastAsia="仿宋" w:cs="仿宋"/>
                <w:color w:val="000000"/>
                <w:sz w:val="23"/>
                <w:szCs w:val="23"/>
                <w14:textFill>
                  <w14:solidFill>
                    <w14:srgbClr w14:val="000000">
                      <w14:alpha w14:val="392"/>
                    </w14:srgbClr>
                  </w14:solidFill>
                </w14:textFill>
              </w:rPr>
              <w:t xml:space="preserve"> </w:t>
            </w:r>
            <w:r>
              <w:rPr>
                <w:rFonts w:ascii="仿宋" w:hAnsi="仿宋" w:eastAsia="仿宋" w:cs="仿宋"/>
                <w:color w:val="000000"/>
                <w:spacing w:val="1"/>
                <w:sz w:val="23"/>
                <w:szCs w:val="23"/>
                <w14:textFill>
                  <w14:solidFill>
                    <w14:srgbClr w14:val="000000">
                      <w14:alpha w14:val="392"/>
                    </w14:srgbClr>
                  </w14:solidFill>
                </w14:textFill>
              </w:rPr>
              <w:t>员配</w:t>
            </w:r>
            <w:r>
              <w:rPr>
                <w:rFonts w:ascii="仿宋" w:hAnsi="仿宋" w:eastAsia="仿宋" w:cs="仿宋"/>
                <w:color w:val="000000"/>
                <w:sz w:val="23"/>
                <w:szCs w:val="23"/>
                <w14:textFill>
                  <w14:solidFill>
                    <w14:srgbClr w14:val="000000">
                      <w14:alpha w14:val="392"/>
                    </w14:srgbClr>
                  </w14:solidFill>
                </w14:textFill>
              </w:rPr>
              <w:t xml:space="preserve"> </w:t>
            </w:r>
            <w:r>
              <w:rPr>
                <w:rFonts w:ascii="仿宋" w:hAnsi="仿宋" w:eastAsia="仿宋" w:cs="仿宋"/>
                <w:color w:val="000000"/>
                <w:spacing w:val="1"/>
                <w:sz w:val="23"/>
                <w:szCs w:val="23"/>
                <w14:textFill>
                  <w14:solidFill>
                    <w14:srgbClr w14:val="000000">
                      <w14:alpha w14:val="392"/>
                    </w14:srgbClr>
                  </w14:solidFill>
                </w14:textFill>
              </w:rPr>
              <w:t>备情</w:t>
            </w:r>
            <w:r>
              <w:rPr>
                <w:rFonts w:ascii="仿宋" w:hAnsi="仿宋" w:eastAsia="仿宋" w:cs="仿宋"/>
                <w:color w:val="000000"/>
                <w:sz w:val="23"/>
                <w:szCs w:val="23"/>
                <w14:textFill>
                  <w14:solidFill>
                    <w14:srgbClr w14:val="000000">
                      <w14:alpha w14:val="392"/>
                    </w14:srgbClr>
                  </w14:solidFill>
                </w14:textFill>
              </w:rPr>
              <w:t xml:space="preserve"> 况</w:t>
            </w:r>
          </w:p>
        </w:tc>
        <w:tc>
          <w:tcPr>
            <w:tcW w:w="6457" w:type="dxa"/>
            <w:vAlign w:val="top"/>
          </w:tcPr>
          <w:p>
            <w:pPr>
              <w:spacing w:before="35" w:line="244" w:lineRule="auto"/>
              <w:ind w:left="191" w:right="51" w:hanging="15"/>
              <w:rPr>
                <w:rFonts w:ascii="仿宋" w:hAnsi="仿宋" w:eastAsia="仿宋" w:cs="仿宋"/>
                <w:color w:val="000000"/>
                <w:spacing w:val="5"/>
                <w:sz w:val="23"/>
                <w:szCs w:val="23"/>
                <w14:textFill>
                  <w14:solidFill>
                    <w14:srgbClr w14:val="000000">
                      <w14:alpha w14:val="392"/>
                    </w14:srgbClr>
                  </w14:solidFill>
                </w14:textFill>
              </w:rPr>
            </w:pPr>
            <w:r>
              <w:rPr>
                <w:rFonts w:hint="eastAsia" w:ascii="仿宋" w:hAnsi="仿宋" w:eastAsia="仿宋" w:cs="仿宋"/>
                <w:color w:val="000000"/>
                <w:spacing w:val="5"/>
                <w:sz w:val="23"/>
                <w:szCs w:val="23"/>
                <w:lang w:val="en-US" w:eastAsia="zh-CN"/>
                <w14:textFill>
                  <w14:solidFill>
                    <w14:srgbClr w14:val="000000">
                      <w14:alpha w14:val="392"/>
                    </w14:srgbClr>
                  </w14:solidFill>
                </w14:textFill>
              </w:rPr>
              <w:t>1、</w:t>
            </w:r>
            <w:r>
              <w:rPr>
                <w:rFonts w:ascii="仿宋" w:hAnsi="仿宋" w:eastAsia="仿宋" w:cs="仿宋"/>
                <w:color w:val="000000"/>
                <w:spacing w:val="5"/>
                <w:sz w:val="23"/>
                <w:szCs w:val="23"/>
                <w14:textFill>
                  <w14:solidFill>
                    <w14:srgbClr w14:val="000000">
                      <w14:alpha w14:val="392"/>
                    </w14:srgbClr>
                  </w14:solidFill>
                </w14:textFill>
              </w:rPr>
              <w:t>项目组成成员规划、设计、建筑、结构、给排水、暖通 、电气、景观等专业人员配备齐全，每具备</w:t>
            </w:r>
            <w:r>
              <w:rPr>
                <w:rFonts w:hint="eastAsia" w:ascii="仿宋" w:hAnsi="仿宋" w:eastAsia="仿宋" w:cs="仿宋"/>
                <w:color w:val="000000"/>
                <w:spacing w:val="5"/>
                <w:sz w:val="23"/>
                <w:szCs w:val="23"/>
                <w:lang w:val="en-US" w:eastAsia="zh-CN"/>
                <w14:textFill>
                  <w14:solidFill>
                    <w14:srgbClr w14:val="000000">
                      <w14:alpha w14:val="392"/>
                    </w14:srgbClr>
                  </w14:solidFill>
                </w14:textFill>
              </w:rPr>
              <w:t>1</w:t>
            </w:r>
            <w:r>
              <w:rPr>
                <w:rFonts w:ascii="仿宋" w:hAnsi="仿宋" w:eastAsia="仿宋" w:cs="仿宋"/>
                <w:color w:val="000000"/>
                <w:spacing w:val="5"/>
                <w:sz w:val="23"/>
                <w:szCs w:val="23"/>
                <w14:textFill>
                  <w14:solidFill>
                    <w14:srgbClr w14:val="000000">
                      <w14:alpha w14:val="392"/>
                    </w14:srgbClr>
                  </w14:solidFill>
                </w14:textFill>
              </w:rPr>
              <w:t>个高级工程  师的得</w:t>
            </w:r>
            <w:r>
              <w:rPr>
                <w:rFonts w:hint="eastAsia" w:ascii="仿宋" w:hAnsi="仿宋" w:eastAsia="仿宋" w:cs="仿宋"/>
                <w:color w:val="000000"/>
                <w:spacing w:val="5"/>
                <w:sz w:val="23"/>
                <w:szCs w:val="23"/>
                <w:lang w:val="en-US" w:eastAsia="zh-CN"/>
                <w14:textFill>
                  <w14:solidFill>
                    <w14:srgbClr w14:val="000000">
                      <w14:alpha w14:val="392"/>
                    </w14:srgbClr>
                  </w14:solidFill>
                </w14:textFill>
              </w:rPr>
              <w:t>2</w:t>
            </w:r>
            <w:r>
              <w:rPr>
                <w:rFonts w:ascii="仿宋" w:hAnsi="仿宋" w:eastAsia="仿宋" w:cs="仿宋"/>
                <w:color w:val="000000"/>
                <w:spacing w:val="5"/>
                <w:sz w:val="23"/>
                <w:szCs w:val="23"/>
                <w14:textFill>
                  <w14:solidFill>
                    <w14:srgbClr w14:val="000000">
                      <w14:alpha w14:val="392"/>
                    </w14:srgbClr>
                  </w14:solidFill>
                </w14:textFill>
              </w:rPr>
              <w:t>分，最多</w:t>
            </w:r>
            <w:r>
              <w:rPr>
                <w:rFonts w:hint="eastAsia" w:ascii="仿宋" w:hAnsi="仿宋" w:eastAsia="仿宋" w:cs="仿宋"/>
                <w:color w:val="000000"/>
                <w:spacing w:val="5"/>
                <w:sz w:val="23"/>
                <w:szCs w:val="23"/>
                <w:lang w:val="en-US" w:eastAsia="zh-CN"/>
                <w14:textFill>
                  <w14:solidFill>
                    <w14:srgbClr w14:val="000000">
                      <w14:alpha w14:val="392"/>
                    </w14:srgbClr>
                  </w14:solidFill>
                </w14:textFill>
              </w:rPr>
              <w:t>16</w:t>
            </w:r>
            <w:r>
              <w:rPr>
                <w:rFonts w:ascii="仿宋" w:hAnsi="仿宋" w:eastAsia="仿宋" w:cs="仿宋"/>
                <w:color w:val="000000"/>
                <w:spacing w:val="5"/>
                <w:sz w:val="23"/>
                <w:szCs w:val="23"/>
                <w14:textFill>
                  <w14:solidFill>
                    <w14:srgbClr w14:val="000000">
                      <w14:alpha w14:val="392"/>
                    </w14:srgbClr>
                  </w14:solidFill>
                </w14:textFill>
              </w:rPr>
              <w:t>分；</w:t>
            </w:r>
          </w:p>
          <w:p>
            <w:pPr>
              <w:spacing w:before="35" w:line="244" w:lineRule="auto"/>
              <w:ind w:left="191" w:right="51" w:hanging="15"/>
              <w:rPr>
                <w:rFonts w:ascii="仿宋" w:hAnsi="仿宋" w:eastAsia="仿宋" w:cs="仿宋"/>
                <w:color w:val="000000"/>
                <w:spacing w:val="5"/>
                <w:sz w:val="23"/>
                <w:szCs w:val="23"/>
                <w14:textFill>
                  <w14:solidFill>
                    <w14:srgbClr w14:val="000000">
                      <w14:alpha w14:val="392"/>
                    </w14:srgbClr>
                  </w14:solidFill>
                </w14:textFill>
              </w:rPr>
            </w:pPr>
            <w:r>
              <w:rPr>
                <w:rFonts w:hint="eastAsia" w:ascii="仿宋" w:hAnsi="仿宋" w:eastAsia="仿宋" w:cs="仿宋"/>
                <w:color w:val="000000"/>
                <w:spacing w:val="5"/>
                <w:sz w:val="23"/>
                <w:szCs w:val="23"/>
                <w:lang w:val="en-US" w:eastAsia="zh-CN"/>
                <w14:textFill>
                  <w14:solidFill>
                    <w14:srgbClr w14:val="000000">
                      <w14:alpha w14:val="392"/>
                    </w14:srgbClr>
                  </w14:solidFill>
                </w14:textFill>
              </w:rPr>
              <w:t>2、</w:t>
            </w:r>
            <w:r>
              <w:rPr>
                <w:rFonts w:ascii="仿宋" w:hAnsi="仿宋" w:eastAsia="仿宋" w:cs="仿宋"/>
                <w:color w:val="000000"/>
                <w:spacing w:val="5"/>
                <w:sz w:val="23"/>
                <w:szCs w:val="23"/>
                <w14:textFill>
                  <w14:solidFill>
                    <w14:srgbClr w14:val="000000">
                      <w14:alpha w14:val="392"/>
                    </w14:srgbClr>
                  </w14:solidFill>
                </w14:textFill>
              </w:rPr>
              <w:t>每增加一个其他专业人员同时具备高级工程师或注册证 书的加</w:t>
            </w:r>
            <w:r>
              <w:rPr>
                <w:rFonts w:hint="eastAsia" w:ascii="仿宋" w:hAnsi="仿宋" w:eastAsia="仿宋" w:cs="仿宋"/>
                <w:color w:val="000000"/>
                <w:spacing w:val="5"/>
                <w:sz w:val="23"/>
                <w:szCs w:val="23"/>
                <w:lang w:val="en-US" w:eastAsia="zh-CN"/>
                <w14:textFill>
                  <w14:solidFill>
                    <w14:srgbClr w14:val="000000">
                      <w14:alpha w14:val="392"/>
                    </w14:srgbClr>
                  </w14:solidFill>
                </w14:textFill>
              </w:rPr>
              <w:t>1</w:t>
            </w:r>
            <w:r>
              <w:rPr>
                <w:rFonts w:ascii="仿宋" w:hAnsi="仿宋" w:eastAsia="仿宋" w:cs="仿宋"/>
                <w:color w:val="000000"/>
                <w:spacing w:val="5"/>
                <w:sz w:val="23"/>
                <w:szCs w:val="23"/>
                <w14:textFill>
                  <w14:solidFill>
                    <w14:srgbClr w14:val="000000">
                      <w14:alpha w14:val="392"/>
                    </w14:srgbClr>
                  </w14:solidFill>
                </w14:textFill>
              </w:rPr>
              <w:t>分，最多加</w:t>
            </w:r>
            <w:r>
              <w:rPr>
                <w:rFonts w:hint="eastAsia" w:ascii="仿宋" w:hAnsi="仿宋" w:eastAsia="仿宋" w:cs="仿宋"/>
                <w:color w:val="000000"/>
                <w:spacing w:val="5"/>
                <w:sz w:val="23"/>
                <w:szCs w:val="23"/>
                <w:lang w:val="en-US" w:eastAsia="zh-CN"/>
                <w14:textFill>
                  <w14:solidFill>
                    <w14:srgbClr w14:val="000000">
                      <w14:alpha w14:val="392"/>
                    </w14:srgbClr>
                  </w14:solidFill>
                </w14:textFill>
              </w:rPr>
              <w:t>4</w:t>
            </w:r>
            <w:r>
              <w:rPr>
                <w:rFonts w:ascii="仿宋" w:hAnsi="仿宋" w:eastAsia="仿宋" w:cs="仿宋"/>
                <w:color w:val="000000"/>
                <w:spacing w:val="5"/>
                <w:sz w:val="23"/>
                <w:szCs w:val="23"/>
                <w14:textFill>
                  <w14:solidFill>
                    <w14:srgbClr w14:val="000000">
                      <w14:alpha w14:val="392"/>
                    </w14:srgbClr>
                  </w14:solidFill>
                </w14:textFill>
              </w:rPr>
              <w:t>分。</w:t>
            </w:r>
          </w:p>
          <w:p>
            <w:pPr>
              <w:spacing w:before="35" w:line="244" w:lineRule="auto"/>
              <w:ind w:left="191" w:right="51" w:hanging="15"/>
              <w:rPr>
                <w:rFonts w:ascii="仿宋" w:hAnsi="仿宋" w:eastAsia="仿宋" w:cs="仿宋"/>
                <w:sz w:val="23"/>
                <w:szCs w:val="23"/>
              </w:rPr>
            </w:pPr>
            <w:r>
              <w:rPr>
                <w:rFonts w:ascii="仿宋" w:hAnsi="仿宋" w:eastAsia="仿宋" w:cs="仿宋"/>
                <w:color w:val="000000"/>
                <w:spacing w:val="5"/>
                <w:sz w:val="23"/>
                <w:szCs w:val="23"/>
                <w14:textFill>
                  <w14:solidFill>
                    <w14:srgbClr w14:val="000000">
                      <w14:alpha w14:val="392"/>
                    </w14:srgbClr>
                  </w14:solidFill>
                </w14:textFill>
              </w:rPr>
              <w:t>（须附每位成员的职称证、身份证、在本单位投标截止日前 近</w:t>
            </w:r>
            <w:r>
              <w:rPr>
                <w:rFonts w:hint="eastAsia" w:ascii="仿宋" w:hAnsi="仿宋" w:eastAsia="仿宋" w:cs="仿宋"/>
                <w:color w:val="000000"/>
                <w:spacing w:val="5"/>
                <w:sz w:val="23"/>
                <w:szCs w:val="23"/>
                <w:lang w:val="en-US" w:eastAsia="zh-CN"/>
                <w14:textFill>
                  <w14:solidFill>
                    <w14:srgbClr w14:val="000000">
                      <w14:alpha w14:val="392"/>
                    </w14:srgbClr>
                  </w14:solidFill>
                </w14:textFill>
              </w:rPr>
              <w:t>6</w:t>
            </w:r>
            <w:r>
              <w:rPr>
                <w:rFonts w:ascii="仿宋" w:hAnsi="仿宋" w:eastAsia="仿宋" w:cs="仿宋"/>
                <w:color w:val="000000"/>
                <w:spacing w:val="5"/>
                <w:sz w:val="23"/>
                <w:szCs w:val="23"/>
                <w14:textFill>
                  <w14:solidFill>
                    <w14:srgbClr w14:val="000000">
                      <w14:alpha w14:val="392"/>
                    </w14:srgbClr>
                  </w14:solidFill>
                </w14:textFill>
              </w:rPr>
              <w:t>个月任意一个月的社保缴纳证明，退休人员须有退休证明及返聘合同，新公司按实际情况提供社保）</w:t>
            </w:r>
          </w:p>
        </w:tc>
        <w:tc>
          <w:tcPr>
            <w:tcW w:w="870" w:type="dxa"/>
            <w:vAlign w:val="top"/>
          </w:tcPr>
          <w:p>
            <w:pPr>
              <w:pStyle w:val="6"/>
              <w:spacing w:line="276" w:lineRule="auto"/>
              <w:rPr>
                <w:rFonts w:ascii="仿宋" w:hAnsi="仿宋" w:eastAsia="仿宋" w:cs="仿宋"/>
                <w:snapToGrid w:val="0"/>
                <w:color w:val="000000"/>
                <w:spacing w:val="6"/>
                <w:kern w:val="0"/>
                <w:sz w:val="24"/>
                <w:szCs w:val="24"/>
                <w:lang w:val="en-US" w:eastAsia="en-US" w:bidi="ar-SA"/>
                <w14:textFill>
                  <w14:solidFill>
                    <w14:srgbClr w14:val="000000">
                      <w14:alpha w14:val="392"/>
                    </w14:srgbClr>
                  </w14:solidFill>
                </w14:textFill>
              </w:rPr>
            </w:pPr>
          </w:p>
          <w:p>
            <w:pPr>
              <w:pStyle w:val="6"/>
              <w:spacing w:line="276" w:lineRule="auto"/>
              <w:rPr>
                <w:rFonts w:ascii="仿宋" w:hAnsi="仿宋" w:eastAsia="仿宋" w:cs="仿宋"/>
                <w:snapToGrid w:val="0"/>
                <w:color w:val="000000"/>
                <w:spacing w:val="6"/>
                <w:kern w:val="0"/>
                <w:sz w:val="24"/>
                <w:szCs w:val="24"/>
                <w:lang w:val="en-US" w:eastAsia="en-US" w:bidi="ar-SA"/>
                <w14:textFill>
                  <w14:solidFill>
                    <w14:srgbClr w14:val="000000">
                      <w14:alpha w14:val="392"/>
                    </w14:srgbClr>
                  </w14:solidFill>
                </w14:textFill>
              </w:rPr>
            </w:pPr>
          </w:p>
          <w:p>
            <w:pPr>
              <w:pStyle w:val="6"/>
              <w:spacing w:line="277" w:lineRule="auto"/>
              <w:rPr>
                <w:rFonts w:ascii="仿宋" w:hAnsi="仿宋" w:eastAsia="仿宋" w:cs="仿宋"/>
                <w:snapToGrid w:val="0"/>
                <w:color w:val="000000"/>
                <w:spacing w:val="6"/>
                <w:kern w:val="0"/>
                <w:sz w:val="24"/>
                <w:szCs w:val="24"/>
                <w:lang w:val="en-US" w:eastAsia="en-US" w:bidi="ar-SA"/>
                <w14:textFill>
                  <w14:solidFill>
                    <w14:srgbClr w14:val="000000">
                      <w14:alpha w14:val="392"/>
                    </w14:srgbClr>
                  </w14:solidFill>
                </w14:textFill>
              </w:rPr>
            </w:pPr>
          </w:p>
          <w:p>
            <w:pPr>
              <w:pStyle w:val="6"/>
              <w:spacing w:line="277" w:lineRule="auto"/>
              <w:rPr>
                <w:rFonts w:ascii="仿宋" w:hAnsi="仿宋" w:eastAsia="仿宋" w:cs="仿宋"/>
                <w:snapToGrid w:val="0"/>
                <w:color w:val="000000"/>
                <w:spacing w:val="6"/>
                <w:kern w:val="0"/>
                <w:sz w:val="24"/>
                <w:szCs w:val="24"/>
                <w:lang w:val="en-US" w:eastAsia="en-US" w:bidi="ar-SA"/>
                <w14:textFill>
                  <w14:solidFill>
                    <w14:srgbClr w14:val="000000">
                      <w14:alpha w14:val="392"/>
                    </w14:srgbClr>
                  </w14:solidFill>
                </w14:textFill>
              </w:rPr>
            </w:pPr>
          </w:p>
          <w:p>
            <w:pPr>
              <w:spacing w:before="74" w:line="232" w:lineRule="auto"/>
              <w:ind w:left="118"/>
              <w:rPr>
                <w:rFonts w:ascii="仿宋" w:hAnsi="仿宋" w:eastAsia="仿宋" w:cs="仿宋"/>
                <w:snapToGrid w:val="0"/>
                <w:color w:val="000000"/>
                <w:spacing w:val="6"/>
                <w:kern w:val="0"/>
                <w:sz w:val="24"/>
                <w:szCs w:val="24"/>
                <w:lang w:val="en-US" w:eastAsia="en-US" w:bidi="ar-SA"/>
                <w14:textFill>
                  <w14:solidFill>
                    <w14:srgbClr w14:val="000000">
                      <w14:alpha w14:val="392"/>
                    </w14:srgbClr>
                  </w14:solidFill>
                </w14:textFill>
              </w:rPr>
            </w:pPr>
            <w:r>
              <w:rPr>
                <w:rFonts w:ascii="仿宋" w:hAnsi="仿宋" w:eastAsia="仿宋" w:cs="仿宋"/>
                <w:snapToGrid w:val="0"/>
                <w:color w:val="000000"/>
                <w:spacing w:val="6"/>
                <w:kern w:val="0"/>
                <w:sz w:val="24"/>
                <w:szCs w:val="24"/>
                <w:lang w:val="en-US" w:eastAsia="en-US" w:bidi="ar-SA"/>
                <w14:textFill>
                  <w14:solidFill>
                    <w14:srgbClr w14:val="000000">
                      <w14:alpha w14:val="392"/>
                    </w14:srgbClr>
                  </w14:solidFill>
                </w14:textFill>
              </w:rPr>
              <w:t>20分</w:t>
            </w:r>
          </w:p>
        </w:tc>
      </w:tr>
    </w:tbl>
    <w:p>
      <w:pPr>
        <w:spacing w:line="325" w:lineRule="auto"/>
        <w:rPr>
          <w:rFonts w:ascii="Arial"/>
          <w:sz w:val="21"/>
        </w:rPr>
      </w:pPr>
    </w:p>
    <w:p>
      <w:pPr>
        <w:spacing w:line="325" w:lineRule="auto"/>
        <w:rPr>
          <w:rFonts w:ascii="Arial"/>
          <w:sz w:val="21"/>
        </w:rPr>
      </w:pPr>
    </w:p>
    <w:p>
      <w:pPr>
        <w:pStyle w:val="2"/>
        <w:spacing w:before="55" w:line="235" w:lineRule="auto"/>
        <w:ind w:left="759"/>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49</w:t>
      </w:r>
    </w:p>
    <w:p>
      <w:pPr>
        <w:spacing w:line="235" w:lineRule="auto"/>
        <w:rPr>
          <w:rFonts w:ascii="宋体" w:hAnsi="宋体" w:eastAsia="宋体" w:cs="宋体"/>
          <w:sz w:val="17"/>
          <w:szCs w:val="17"/>
        </w:rPr>
        <w:sectPr>
          <w:pgSz w:w="11900" w:h="16838"/>
          <w:pgMar w:top="1133" w:right="845" w:bottom="0" w:left="849" w:header="861" w:footer="0" w:gutter="0"/>
          <w:cols w:space="720" w:num="1"/>
        </w:sectPr>
      </w:pPr>
    </w:p>
    <w:p>
      <w:pPr>
        <w:spacing w:before="182"/>
      </w:pPr>
    </w:p>
    <w:p>
      <w:pPr>
        <w:spacing w:line="254" w:lineRule="auto"/>
        <w:rPr>
          <w:rFonts w:ascii="Arial"/>
          <w:sz w:val="21"/>
        </w:rPr>
      </w:pPr>
    </w:p>
    <w:p>
      <w:pPr>
        <w:spacing w:line="254" w:lineRule="auto"/>
        <w:rPr>
          <w:rFonts w:ascii="Arial"/>
          <w:sz w:val="21"/>
        </w:rPr>
      </w:pPr>
    </w:p>
    <w:p>
      <w:pPr>
        <w:pStyle w:val="2"/>
        <w:spacing w:before="75" w:line="230" w:lineRule="auto"/>
        <w:ind w:left="1221"/>
        <w:rPr>
          <w:sz w:val="23"/>
          <w:szCs w:val="23"/>
        </w:rPr>
      </w:pPr>
      <w:r>
        <w:rPr>
          <w:spacing w:val="5"/>
          <w:sz w:val="23"/>
          <w:szCs w:val="23"/>
        </w:rPr>
        <w:t>10.2.2</w:t>
      </w:r>
      <w:r>
        <w:rPr>
          <w:spacing w:val="-32"/>
          <w:sz w:val="23"/>
          <w:szCs w:val="23"/>
        </w:rPr>
        <w:t xml:space="preserve"> </w:t>
      </w:r>
      <w:r>
        <w:rPr>
          <w:spacing w:val="5"/>
          <w:sz w:val="23"/>
          <w:szCs w:val="23"/>
        </w:rPr>
        <w:t>价格评分方法</w:t>
      </w:r>
    </w:p>
    <w:p>
      <w:pPr>
        <w:pStyle w:val="2"/>
        <w:spacing w:before="153" w:line="342" w:lineRule="auto"/>
        <w:ind w:left="581" w:right="753" w:firstLine="630"/>
        <w:rPr>
          <w:sz w:val="23"/>
          <w:szCs w:val="23"/>
        </w:rPr>
      </w:pPr>
      <w:r>
        <w:rPr>
          <w:spacing w:val="12"/>
          <w:sz w:val="23"/>
          <w:szCs w:val="23"/>
        </w:rPr>
        <w:t>满足招标文件技术要求且投标价格最低的投标报价为评标基准价，其价格分为</w:t>
      </w:r>
      <w:r>
        <w:rPr>
          <w:spacing w:val="10"/>
          <w:sz w:val="23"/>
          <w:szCs w:val="23"/>
        </w:rPr>
        <w:t xml:space="preserve"> </w:t>
      </w:r>
      <w:r>
        <w:rPr>
          <w:spacing w:val="11"/>
          <w:sz w:val="23"/>
          <w:szCs w:val="23"/>
        </w:rPr>
        <w:t>满分。其他投标人的价格分别按照下列公式计算：</w:t>
      </w:r>
      <w:r>
        <w:rPr>
          <w:spacing w:val="51"/>
          <w:sz w:val="23"/>
          <w:szCs w:val="23"/>
        </w:rPr>
        <w:t xml:space="preserve"> </w:t>
      </w:r>
      <w:r>
        <w:rPr>
          <w:spacing w:val="11"/>
          <w:sz w:val="23"/>
          <w:szCs w:val="23"/>
        </w:rPr>
        <w:t>投标报价得分=（评标基准价/投</w:t>
      </w:r>
      <w:r>
        <w:rPr>
          <w:sz w:val="23"/>
          <w:szCs w:val="23"/>
        </w:rPr>
        <w:t xml:space="preserve"> </w:t>
      </w:r>
      <w:r>
        <w:rPr>
          <w:spacing w:val="4"/>
          <w:sz w:val="23"/>
          <w:szCs w:val="23"/>
        </w:rPr>
        <w:t>标报价）</w:t>
      </w:r>
      <w:r>
        <w:rPr>
          <w:spacing w:val="-55"/>
          <w:sz w:val="23"/>
          <w:szCs w:val="23"/>
        </w:rPr>
        <w:t xml:space="preserve"> </w:t>
      </w:r>
      <w:r>
        <w:rPr>
          <w:spacing w:val="4"/>
          <w:sz w:val="23"/>
          <w:szCs w:val="23"/>
        </w:rPr>
        <w:t>×价格权重。</w:t>
      </w:r>
    </w:p>
    <w:p>
      <w:pPr>
        <w:pStyle w:val="2"/>
        <w:spacing w:before="171" w:line="230" w:lineRule="auto"/>
        <w:ind w:left="3965"/>
        <w:rPr>
          <w:sz w:val="23"/>
          <w:szCs w:val="23"/>
        </w:rPr>
      </w:pPr>
      <w:r>
        <w:rPr>
          <w:b/>
          <w:bCs/>
          <w:spacing w:val="5"/>
          <w:sz w:val="23"/>
          <w:szCs w:val="23"/>
        </w:rPr>
        <w:t>五</w:t>
      </w:r>
      <w:r>
        <w:rPr>
          <w:spacing w:val="19"/>
          <w:sz w:val="23"/>
          <w:szCs w:val="23"/>
        </w:rPr>
        <w:t xml:space="preserve">  </w:t>
      </w:r>
      <w:r>
        <w:rPr>
          <w:b/>
          <w:bCs/>
          <w:spacing w:val="5"/>
          <w:sz w:val="23"/>
          <w:szCs w:val="23"/>
        </w:rPr>
        <w:t>推荐中标候选人</w:t>
      </w:r>
    </w:p>
    <w:p>
      <w:pPr>
        <w:pStyle w:val="2"/>
        <w:spacing w:before="115" w:line="228" w:lineRule="auto"/>
        <w:ind w:left="1082"/>
        <w:rPr>
          <w:sz w:val="23"/>
          <w:szCs w:val="23"/>
        </w:rPr>
      </w:pPr>
      <w:r>
        <w:rPr>
          <w:spacing w:val="9"/>
          <w:sz w:val="23"/>
          <w:szCs w:val="23"/>
        </w:rPr>
        <w:t>11.1</w:t>
      </w:r>
      <w:r>
        <w:rPr>
          <w:spacing w:val="-36"/>
          <w:sz w:val="23"/>
          <w:szCs w:val="23"/>
        </w:rPr>
        <w:t xml:space="preserve"> </w:t>
      </w:r>
      <w:r>
        <w:rPr>
          <w:spacing w:val="9"/>
          <w:sz w:val="23"/>
          <w:szCs w:val="23"/>
        </w:rPr>
        <w:t>评标委员会推荐中标候选人，并标明排序。</w:t>
      </w:r>
    </w:p>
    <w:p>
      <w:pPr>
        <w:pStyle w:val="2"/>
        <w:spacing w:before="114" w:line="230" w:lineRule="auto"/>
        <w:ind w:left="1072"/>
        <w:rPr>
          <w:sz w:val="23"/>
          <w:szCs w:val="23"/>
        </w:rPr>
      </w:pPr>
      <w:r>
        <w:rPr>
          <w:spacing w:val="10"/>
          <w:sz w:val="23"/>
          <w:szCs w:val="23"/>
        </w:rPr>
        <w:t>11.2</w:t>
      </w:r>
      <w:r>
        <w:rPr>
          <w:spacing w:val="-25"/>
          <w:sz w:val="23"/>
          <w:szCs w:val="23"/>
        </w:rPr>
        <w:t xml:space="preserve"> </w:t>
      </w:r>
      <w:r>
        <w:rPr>
          <w:spacing w:val="10"/>
          <w:sz w:val="23"/>
          <w:szCs w:val="23"/>
        </w:rPr>
        <w:t>如出现报价相同情况，则由招标人现场抽签确定中标候选人排名顺序。</w:t>
      </w:r>
    </w:p>
    <w:p>
      <w:pPr>
        <w:pStyle w:val="2"/>
        <w:spacing w:before="115" w:line="230" w:lineRule="auto"/>
        <w:ind w:left="1082"/>
        <w:rPr>
          <w:sz w:val="23"/>
          <w:szCs w:val="23"/>
        </w:rPr>
      </w:pPr>
      <w:r>
        <w:rPr>
          <w:b/>
          <w:bCs/>
          <w:spacing w:val="5"/>
          <w:sz w:val="23"/>
          <w:szCs w:val="23"/>
        </w:rPr>
        <w:t>12.无效投标条款</w:t>
      </w:r>
    </w:p>
    <w:p>
      <w:pPr>
        <w:pStyle w:val="2"/>
        <w:spacing w:before="114" w:line="230" w:lineRule="auto"/>
        <w:ind w:left="1082"/>
        <w:rPr>
          <w:sz w:val="23"/>
          <w:szCs w:val="23"/>
        </w:rPr>
      </w:pPr>
      <w:r>
        <w:rPr>
          <w:spacing w:val="11"/>
          <w:sz w:val="23"/>
          <w:szCs w:val="23"/>
        </w:rPr>
        <w:t>12.1</w:t>
      </w:r>
      <w:r>
        <w:rPr>
          <w:spacing w:val="-38"/>
          <w:sz w:val="23"/>
          <w:szCs w:val="23"/>
        </w:rPr>
        <w:t xml:space="preserve"> </w:t>
      </w:r>
      <w:r>
        <w:rPr>
          <w:spacing w:val="11"/>
          <w:sz w:val="23"/>
          <w:szCs w:val="23"/>
        </w:rPr>
        <w:t>投标文件有下列情形之一的,其投标文</w:t>
      </w:r>
      <w:r>
        <w:rPr>
          <w:spacing w:val="10"/>
          <w:sz w:val="23"/>
          <w:szCs w:val="23"/>
        </w:rPr>
        <w:t>件拒收:</w:t>
      </w:r>
    </w:p>
    <w:p>
      <w:pPr>
        <w:pStyle w:val="2"/>
        <w:spacing w:before="111" w:line="306" w:lineRule="auto"/>
        <w:ind w:left="591" w:right="684" w:firstLine="512"/>
        <w:rPr>
          <w:sz w:val="23"/>
          <w:szCs w:val="23"/>
        </w:rPr>
      </w:pPr>
      <w:r>
        <w:rPr>
          <w:b/>
          <w:bCs/>
          <w:spacing w:val="8"/>
          <w:sz w:val="23"/>
          <w:szCs w:val="23"/>
        </w:rPr>
        <w:t>(1)</w:t>
      </w:r>
      <w:r>
        <w:rPr>
          <w:spacing w:val="8"/>
          <w:sz w:val="23"/>
          <w:szCs w:val="23"/>
        </w:rPr>
        <w:t xml:space="preserve"> </w:t>
      </w:r>
      <w:r>
        <w:rPr>
          <w:b/>
          <w:bCs/>
          <w:spacing w:val="8"/>
          <w:sz w:val="23"/>
          <w:szCs w:val="23"/>
        </w:rPr>
        <w:t>未在开标截止时间前通过网上招标</w:t>
      </w:r>
      <w:r>
        <w:rPr>
          <w:b/>
          <w:bCs/>
          <w:spacing w:val="7"/>
          <w:sz w:val="23"/>
          <w:szCs w:val="23"/>
        </w:rPr>
        <w:t>投标系统递交有效电子投标文件的，开标</w:t>
      </w:r>
      <w:r>
        <w:rPr>
          <w:sz w:val="23"/>
          <w:szCs w:val="23"/>
        </w:rPr>
        <w:t xml:space="preserve"> </w:t>
      </w:r>
      <w:r>
        <w:rPr>
          <w:b/>
          <w:bCs/>
          <w:spacing w:val="5"/>
          <w:sz w:val="23"/>
          <w:szCs w:val="23"/>
        </w:rPr>
        <w:t>系统不予接收。</w:t>
      </w:r>
    </w:p>
    <w:p>
      <w:pPr>
        <w:pStyle w:val="2"/>
        <w:spacing w:before="37" w:line="303" w:lineRule="auto"/>
        <w:ind w:left="581" w:right="686" w:firstLine="495"/>
        <w:rPr>
          <w:sz w:val="23"/>
          <w:szCs w:val="23"/>
        </w:rPr>
      </w:pPr>
      <w:r>
        <w:rPr>
          <w:b/>
          <w:bCs/>
          <w:spacing w:val="12"/>
          <w:sz w:val="23"/>
          <w:szCs w:val="23"/>
        </w:rPr>
        <w:t>（2）所有投标人应在规定时间里完成投标文件的解密工作【投标人使用其</w:t>
      </w:r>
      <w:r>
        <w:rPr>
          <w:b/>
          <w:bCs/>
          <w:spacing w:val="11"/>
          <w:sz w:val="23"/>
          <w:szCs w:val="23"/>
        </w:rPr>
        <w:t>有效</w:t>
      </w:r>
      <w:r>
        <w:rPr>
          <w:sz w:val="23"/>
          <w:szCs w:val="23"/>
        </w:rPr>
        <w:t xml:space="preserve"> </w:t>
      </w:r>
      <w:r>
        <w:rPr>
          <w:b/>
          <w:bCs/>
          <w:spacing w:val="12"/>
          <w:sz w:val="23"/>
          <w:szCs w:val="23"/>
        </w:rPr>
        <w:t>加密锁（</w:t>
      </w:r>
      <w:r>
        <w:rPr>
          <w:b/>
          <w:bCs/>
          <w:sz w:val="23"/>
          <w:szCs w:val="23"/>
        </w:rPr>
        <w:t>CA</w:t>
      </w:r>
      <w:r>
        <w:rPr>
          <w:spacing w:val="-36"/>
          <w:sz w:val="23"/>
          <w:szCs w:val="23"/>
        </w:rPr>
        <w:t xml:space="preserve"> </w:t>
      </w:r>
      <w:r>
        <w:rPr>
          <w:b/>
          <w:bCs/>
          <w:spacing w:val="12"/>
          <w:sz w:val="23"/>
          <w:szCs w:val="23"/>
        </w:rPr>
        <w:t>锁）进行解密（因投标人原因未能提供有效</w:t>
      </w:r>
      <w:r>
        <w:rPr>
          <w:b/>
          <w:bCs/>
          <w:sz w:val="23"/>
          <w:szCs w:val="23"/>
        </w:rPr>
        <w:t>CA</w:t>
      </w:r>
      <w:r>
        <w:rPr>
          <w:spacing w:val="-35"/>
          <w:sz w:val="23"/>
          <w:szCs w:val="23"/>
        </w:rPr>
        <w:t xml:space="preserve"> </w:t>
      </w:r>
      <w:r>
        <w:rPr>
          <w:b/>
          <w:bCs/>
          <w:spacing w:val="12"/>
          <w:sz w:val="23"/>
          <w:szCs w:val="23"/>
        </w:rPr>
        <w:t>锁对其投标文件进</w:t>
      </w:r>
      <w:r>
        <w:rPr>
          <w:b/>
          <w:bCs/>
          <w:spacing w:val="11"/>
          <w:sz w:val="23"/>
          <w:szCs w:val="23"/>
        </w:rPr>
        <w:t>行解密</w:t>
      </w:r>
      <w:r>
        <w:rPr>
          <w:sz w:val="23"/>
          <w:szCs w:val="23"/>
        </w:rPr>
        <w:t xml:space="preserve"> </w:t>
      </w:r>
      <w:r>
        <w:rPr>
          <w:b/>
          <w:bCs/>
          <w:spacing w:val="8"/>
          <w:sz w:val="23"/>
          <w:szCs w:val="23"/>
        </w:rPr>
        <w:t>的，其投标文件按无效标处理</w:t>
      </w:r>
      <w:r>
        <w:rPr>
          <w:b/>
          <w:bCs/>
          <w:spacing w:val="27"/>
          <w:sz w:val="23"/>
          <w:szCs w:val="23"/>
        </w:rPr>
        <w:t>），</w:t>
      </w:r>
      <w:r>
        <w:rPr>
          <w:b/>
          <w:bCs/>
          <w:spacing w:val="8"/>
          <w:sz w:val="23"/>
          <w:szCs w:val="23"/>
        </w:rPr>
        <w:t>以网上招投标系统解密倒计时为准】，因系统原因</w:t>
      </w:r>
      <w:r>
        <w:rPr>
          <w:spacing w:val="1"/>
          <w:sz w:val="23"/>
          <w:szCs w:val="23"/>
        </w:rPr>
        <w:t xml:space="preserve"> </w:t>
      </w:r>
      <w:r>
        <w:rPr>
          <w:b/>
          <w:bCs/>
          <w:spacing w:val="9"/>
          <w:sz w:val="23"/>
          <w:szCs w:val="23"/>
        </w:rPr>
        <w:t>未能成功解密的投标文件，可导入备份投标文件。备份投标文件也无法导入的，则投</w:t>
      </w:r>
      <w:r>
        <w:rPr>
          <w:sz w:val="23"/>
          <w:szCs w:val="23"/>
        </w:rPr>
        <w:t xml:space="preserve"> </w:t>
      </w:r>
      <w:r>
        <w:rPr>
          <w:b/>
          <w:bCs/>
          <w:spacing w:val="6"/>
          <w:sz w:val="23"/>
          <w:szCs w:val="23"/>
        </w:rPr>
        <w:t>标文件被否决。</w:t>
      </w:r>
    </w:p>
    <w:p>
      <w:pPr>
        <w:pStyle w:val="2"/>
        <w:spacing w:before="114" w:line="228" w:lineRule="auto"/>
        <w:ind w:left="837"/>
        <w:rPr>
          <w:sz w:val="23"/>
          <w:szCs w:val="23"/>
        </w:rPr>
      </w:pPr>
      <w:r>
        <w:rPr>
          <w:spacing w:val="10"/>
          <w:sz w:val="23"/>
          <w:szCs w:val="23"/>
        </w:rPr>
        <w:t>12.2</w:t>
      </w:r>
      <w:r>
        <w:rPr>
          <w:spacing w:val="-37"/>
          <w:sz w:val="23"/>
          <w:szCs w:val="23"/>
        </w:rPr>
        <w:t xml:space="preserve"> </w:t>
      </w:r>
      <w:r>
        <w:rPr>
          <w:spacing w:val="10"/>
          <w:sz w:val="23"/>
          <w:szCs w:val="23"/>
        </w:rPr>
        <w:t>投标人有下列情形之一的,资格审查后其投标作无效投标处理：</w:t>
      </w:r>
    </w:p>
    <w:p>
      <w:pPr>
        <w:pStyle w:val="2"/>
        <w:spacing w:before="117" w:line="274" w:lineRule="auto"/>
        <w:ind w:left="581" w:right="690" w:firstLine="525"/>
        <w:rPr>
          <w:sz w:val="23"/>
          <w:szCs w:val="23"/>
        </w:rPr>
      </w:pPr>
      <w:r>
        <w:rPr>
          <w:spacing w:val="13"/>
          <w:sz w:val="23"/>
          <w:szCs w:val="23"/>
        </w:rPr>
        <w:t>(1)法定代表人参加开标会议未携带有效的法定代表人身份证明原件和本人身份</w:t>
      </w:r>
      <w:r>
        <w:rPr>
          <w:spacing w:val="3"/>
          <w:sz w:val="23"/>
          <w:szCs w:val="23"/>
        </w:rPr>
        <w:t xml:space="preserve"> </w:t>
      </w:r>
      <w:r>
        <w:rPr>
          <w:spacing w:val="12"/>
          <w:sz w:val="23"/>
          <w:szCs w:val="23"/>
        </w:rPr>
        <w:t>证的；委托代理人参加开标会议未携带有效的法定代表人授权书和本人身份证；</w:t>
      </w:r>
    </w:p>
    <w:p>
      <w:pPr>
        <w:pStyle w:val="2"/>
        <w:spacing w:before="117" w:line="230" w:lineRule="auto"/>
        <w:ind w:left="1106"/>
        <w:rPr>
          <w:sz w:val="23"/>
          <w:szCs w:val="23"/>
        </w:rPr>
      </w:pPr>
      <w:r>
        <w:rPr>
          <w:spacing w:val="8"/>
          <w:sz w:val="23"/>
          <w:szCs w:val="23"/>
        </w:rPr>
        <w:t>(2)投标人为本项目提供招标代理服务的；</w:t>
      </w:r>
    </w:p>
    <w:p>
      <w:pPr>
        <w:pStyle w:val="2"/>
        <w:spacing w:before="114" w:line="227" w:lineRule="auto"/>
        <w:ind w:left="1106"/>
        <w:rPr>
          <w:sz w:val="23"/>
          <w:szCs w:val="23"/>
        </w:rPr>
      </w:pPr>
      <w:r>
        <w:rPr>
          <w:spacing w:val="9"/>
          <w:sz w:val="23"/>
          <w:szCs w:val="23"/>
        </w:rPr>
        <w:t>(3)投标人与在本项目代理机构存在相互任职或工作的；</w:t>
      </w:r>
    </w:p>
    <w:p>
      <w:pPr>
        <w:pStyle w:val="2"/>
        <w:spacing w:before="115" w:line="229" w:lineRule="auto"/>
        <w:ind w:left="1106"/>
        <w:rPr>
          <w:sz w:val="23"/>
          <w:szCs w:val="23"/>
        </w:rPr>
      </w:pPr>
      <w:r>
        <w:rPr>
          <w:spacing w:val="8"/>
          <w:sz w:val="23"/>
          <w:szCs w:val="23"/>
        </w:rPr>
        <w:t>(4)投标保证金未按规定要求缴纳的；</w:t>
      </w:r>
    </w:p>
    <w:p>
      <w:pPr>
        <w:pStyle w:val="2"/>
        <w:spacing w:before="116" w:line="228" w:lineRule="auto"/>
        <w:ind w:left="1106"/>
        <w:rPr>
          <w:sz w:val="23"/>
          <w:szCs w:val="23"/>
        </w:rPr>
      </w:pPr>
      <w:r>
        <w:rPr>
          <w:spacing w:val="8"/>
          <w:sz w:val="23"/>
          <w:szCs w:val="23"/>
        </w:rPr>
        <w:t>(5)</w:t>
      </w:r>
      <w:r>
        <w:rPr>
          <w:b/>
          <w:bCs/>
          <w:spacing w:val="8"/>
          <w:sz w:val="23"/>
          <w:szCs w:val="23"/>
        </w:rPr>
        <w:t>评标专家无法查看并检验电子标书中相关资料的；</w:t>
      </w:r>
    </w:p>
    <w:p>
      <w:pPr>
        <w:pStyle w:val="2"/>
        <w:spacing w:before="117" w:line="230" w:lineRule="auto"/>
        <w:ind w:left="1106"/>
        <w:rPr>
          <w:sz w:val="23"/>
          <w:szCs w:val="23"/>
        </w:rPr>
      </w:pPr>
      <w:r>
        <w:rPr>
          <w:spacing w:val="7"/>
          <w:sz w:val="23"/>
          <w:szCs w:val="23"/>
        </w:rPr>
        <w:t>(6)投标人超出营业范围投标的；</w:t>
      </w:r>
    </w:p>
    <w:p>
      <w:pPr>
        <w:pStyle w:val="2"/>
        <w:spacing w:before="112" w:line="230" w:lineRule="auto"/>
        <w:ind w:left="1106"/>
        <w:rPr>
          <w:sz w:val="23"/>
          <w:szCs w:val="23"/>
        </w:rPr>
      </w:pPr>
      <w:r>
        <w:rPr>
          <w:spacing w:val="8"/>
          <w:sz w:val="23"/>
          <w:szCs w:val="23"/>
        </w:rPr>
        <w:t>(7)联合体投标未提交联合体协议的；</w:t>
      </w:r>
    </w:p>
    <w:p>
      <w:pPr>
        <w:pStyle w:val="2"/>
        <w:spacing w:before="114" w:line="230" w:lineRule="auto"/>
        <w:ind w:left="1106"/>
        <w:rPr>
          <w:sz w:val="23"/>
          <w:szCs w:val="23"/>
        </w:rPr>
      </w:pPr>
      <w:r>
        <w:rPr>
          <w:spacing w:val="4"/>
          <w:sz w:val="23"/>
          <w:szCs w:val="23"/>
        </w:rPr>
        <w:t>(8)被暂停营业的；</w:t>
      </w:r>
    </w:p>
    <w:p>
      <w:pPr>
        <w:pStyle w:val="2"/>
        <w:spacing w:before="113" w:line="230" w:lineRule="auto"/>
        <w:ind w:left="1106"/>
        <w:rPr>
          <w:sz w:val="23"/>
          <w:szCs w:val="23"/>
        </w:rPr>
      </w:pPr>
      <w:r>
        <w:rPr>
          <w:spacing w:val="7"/>
          <w:sz w:val="23"/>
          <w:szCs w:val="23"/>
        </w:rPr>
        <w:t>(9)被暂停或取消投标资格的；</w:t>
      </w:r>
    </w:p>
    <w:p>
      <w:pPr>
        <w:pStyle w:val="2"/>
        <w:spacing w:before="113" w:line="230" w:lineRule="auto"/>
        <w:ind w:left="1106"/>
        <w:rPr>
          <w:sz w:val="23"/>
          <w:szCs w:val="23"/>
        </w:rPr>
      </w:pPr>
      <w:r>
        <w:rPr>
          <w:spacing w:val="6"/>
          <w:sz w:val="23"/>
          <w:szCs w:val="23"/>
        </w:rPr>
        <w:t>(10)财产被接管或冻结的；</w:t>
      </w:r>
    </w:p>
    <w:p>
      <w:pPr>
        <w:pStyle w:val="2"/>
        <w:spacing w:before="115" w:line="227" w:lineRule="auto"/>
        <w:ind w:left="1106"/>
        <w:rPr>
          <w:sz w:val="23"/>
          <w:szCs w:val="23"/>
        </w:rPr>
      </w:pPr>
      <w:r>
        <w:rPr>
          <w:spacing w:val="10"/>
          <w:sz w:val="23"/>
          <w:szCs w:val="23"/>
        </w:rPr>
        <w:t>(11)投标人单位负责人为同一人或者存在控股、管理关系的不同单位的；</w:t>
      </w:r>
    </w:p>
    <w:p>
      <w:pPr>
        <w:spacing w:line="374" w:lineRule="auto"/>
        <w:rPr>
          <w:rFonts w:ascii="Arial"/>
          <w:sz w:val="21"/>
        </w:rPr>
      </w:pPr>
    </w:p>
    <w:p>
      <w:pPr>
        <w:pStyle w:val="2"/>
        <w:spacing w:before="55" w:line="235" w:lineRule="auto"/>
        <w:ind w:left="759"/>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50</w:t>
      </w:r>
    </w:p>
    <w:p>
      <w:pPr>
        <w:spacing w:line="235" w:lineRule="auto"/>
        <w:rPr>
          <w:rFonts w:ascii="宋体" w:hAnsi="宋体" w:eastAsia="宋体" w:cs="宋体"/>
          <w:sz w:val="17"/>
          <w:szCs w:val="17"/>
        </w:rPr>
        <w:sectPr>
          <w:headerReference r:id="rId28" w:type="default"/>
          <w:pgSz w:w="11900" w:h="16838"/>
          <w:pgMar w:top="1133" w:right="845" w:bottom="0" w:left="849" w:header="861" w:footer="0" w:gutter="0"/>
          <w:cols w:space="720" w:num="1"/>
        </w:sectPr>
      </w:pPr>
    </w:p>
    <w:p>
      <w:pPr>
        <w:spacing w:line="459" w:lineRule="auto"/>
        <w:rPr>
          <w:rFonts w:ascii="Arial"/>
          <w:sz w:val="21"/>
        </w:rPr>
      </w:pPr>
    </w:p>
    <w:p>
      <w:pPr>
        <w:pStyle w:val="2"/>
        <w:spacing w:before="75" w:line="229" w:lineRule="auto"/>
        <w:ind w:left="386"/>
        <w:rPr>
          <w:sz w:val="23"/>
          <w:szCs w:val="23"/>
        </w:rPr>
      </w:pPr>
      <w:r>
        <w:rPr>
          <w:spacing w:val="11"/>
          <w:sz w:val="23"/>
          <w:szCs w:val="23"/>
        </w:rPr>
        <w:t>（12）投标人基本资格条件和特定资格条件中有一项及以上不符合要求的；</w:t>
      </w:r>
    </w:p>
    <w:p>
      <w:pPr>
        <w:pStyle w:val="2"/>
        <w:spacing w:before="115" w:line="229" w:lineRule="auto"/>
        <w:ind w:left="509"/>
        <w:rPr>
          <w:sz w:val="23"/>
          <w:szCs w:val="23"/>
        </w:rPr>
      </w:pPr>
      <w:r>
        <w:rPr>
          <w:spacing w:val="10"/>
          <w:sz w:val="23"/>
          <w:szCs w:val="23"/>
        </w:rPr>
        <w:t>（13）投标人使用相同的</w:t>
      </w:r>
      <w:r>
        <w:rPr>
          <w:spacing w:val="-46"/>
          <w:sz w:val="23"/>
          <w:szCs w:val="23"/>
        </w:rPr>
        <w:t xml:space="preserve"> </w:t>
      </w:r>
      <w:r>
        <w:rPr>
          <w:sz w:val="23"/>
          <w:szCs w:val="23"/>
        </w:rPr>
        <w:t>MAC</w:t>
      </w:r>
      <w:r>
        <w:rPr>
          <w:spacing w:val="-35"/>
          <w:sz w:val="23"/>
          <w:szCs w:val="23"/>
        </w:rPr>
        <w:t xml:space="preserve"> </w:t>
      </w:r>
      <w:r>
        <w:rPr>
          <w:spacing w:val="10"/>
          <w:sz w:val="23"/>
          <w:szCs w:val="23"/>
        </w:rPr>
        <w:t>地址进行报名的；</w:t>
      </w:r>
    </w:p>
    <w:p>
      <w:pPr>
        <w:pStyle w:val="2"/>
        <w:spacing w:before="114" w:line="275" w:lineRule="auto"/>
        <w:ind w:left="15" w:right="293" w:firstLine="493"/>
        <w:rPr>
          <w:sz w:val="23"/>
          <w:szCs w:val="23"/>
        </w:rPr>
      </w:pPr>
      <w:r>
        <w:rPr>
          <w:spacing w:val="11"/>
          <w:sz w:val="23"/>
          <w:szCs w:val="23"/>
        </w:rPr>
        <w:t>（14）其它情形，经评标委员会委提出按无效投标处理，并经公共资</w:t>
      </w:r>
      <w:r>
        <w:rPr>
          <w:spacing w:val="10"/>
          <w:sz w:val="23"/>
          <w:szCs w:val="23"/>
        </w:rPr>
        <w:t>源交易监督</w:t>
      </w:r>
      <w:r>
        <w:rPr>
          <w:sz w:val="23"/>
          <w:szCs w:val="23"/>
        </w:rPr>
        <w:t xml:space="preserve"> </w:t>
      </w:r>
      <w:r>
        <w:rPr>
          <w:spacing w:val="7"/>
          <w:sz w:val="23"/>
          <w:szCs w:val="23"/>
        </w:rPr>
        <w:t>部门核准的；</w:t>
      </w:r>
    </w:p>
    <w:p>
      <w:pPr>
        <w:pStyle w:val="2"/>
        <w:spacing w:before="113" w:line="275" w:lineRule="auto"/>
        <w:ind w:left="19" w:right="293" w:firstLine="489"/>
        <w:rPr>
          <w:sz w:val="23"/>
          <w:szCs w:val="23"/>
        </w:rPr>
      </w:pPr>
      <w:r>
        <w:rPr>
          <w:spacing w:val="13"/>
          <w:sz w:val="23"/>
          <w:szCs w:val="23"/>
        </w:rPr>
        <w:t>（15）投标人使用相同</w:t>
      </w:r>
      <w:r>
        <w:rPr>
          <w:spacing w:val="-21"/>
          <w:sz w:val="23"/>
          <w:szCs w:val="23"/>
        </w:rPr>
        <w:t xml:space="preserve"> </w:t>
      </w:r>
      <w:r>
        <w:rPr>
          <w:sz w:val="23"/>
          <w:szCs w:val="23"/>
        </w:rPr>
        <w:t>IP</w:t>
      </w:r>
      <w:r>
        <w:rPr>
          <w:spacing w:val="-31"/>
          <w:sz w:val="23"/>
          <w:szCs w:val="23"/>
        </w:rPr>
        <w:t xml:space="preserve"> </w:t>
      </w:r>
      <w:r>
        <w:rPr>
          <w:spacing w:val="13"/>
          <w:sz w:val="23"/>
          <w:szCs w:val="23"/>
        </w:rPr>
        <w:t>地址报名的，一经发现，监管部门将进一步核实，查</w:t>
      </w:r>
      <w:r>
        <w:rPr>
          <w:sz w:val="23"/>
          <w:szCs w:val="23"/>
        </w:rPr>
        <w:t xml:space="preserve"> </w:t>
      </w:r>
      <w:r>
        <w:rPr>
          <w:spacing w:val="9"/>
          <w:sz w:val="23"/>
          <w:szCs w:val="23"/>
        </w:rPr>
        <w:t>实后按串通投标处理；</w:t>
      </w:r>
    </w:p>
    <w:p>
      <w:pPr>
        <w:pStyle w:val="2"/>
        <w:spacing w:before="115" w:line="230" w:lineRule="auto"/>
        <w:ind w:left="509"/>
        <w:rPr>
          <w:sz w:val="23"/>
          <w:szCs w:val="23"/>
        </w:rPr>
      </w:pPr>
      <w:r>
        <w:rPr>
          <w:spacing w:val="10"/>
          <w:sz w:val="23"/>
          <w:szCs w:val="23"/>
        </w:rPr>
        <w:t>（16）采购文件规定的其它无效投标情形。</w:t>
      </w:r>
    </w:p>
    <w:p>
      <w:pPr>
        <w:pStyle w:val="2"/>
        <w:spacing w:before="114" w:line="228" w:lineRule="auto"/>
        <w:ind w:left="389"/>
        <w:rPr>
          <w:sz w:val="23"/>
          <w:szCs w:val="23"/>
        </w:rPr>
      </w:pPr>
      <w:r>
        <w:rPr>
          <w:spacing w:val="10"/>
          <w:sz w:val="23"/>
          <w:szCs w:val="23"/>
        </w:rPr>
        <w:t>12.3 投标人有下列情形之一的,符合性审查后其投标按无效投标处理：</w:t>
      </w:r>
    </w:p>
    <w:p>
      <w:pPr>
        <w:pStyle w:val="2"/>
        <w:spacing w:before="117" w:line="274" w:lineRule="auto"/>
        <w:ind w:left="22" w:right="293" w:firstLine="516"/>
        <w:rPr>
          <w:sz w:val="23"/>
          <w:szCs w:val="23"/>
        </w:rPr>
      </w:pPr>
      <w:r>
        <w:rPr>
          <w:spacing w:val="10"/>
          <w:sz w:val="23"/>
          <w:szCs w:val="23"/>
        </w:rPr>
        <w:t>(1) 投标文件签字、盖章不全，经评标委员会一致认定对开</w:t>
      </w:r>
      <w:r>
        <w:rPr>
          <w:spacing w:val="9"/>
          <w:sz w:val="23"/>
          <w:szCs w:val="23"/>
        </w:rPr>
        <w:t>评标内容有实质性影</w:t>
      </w:r>
      <w:r>
        <w:rPr>
          <w:sz w:val="23"/>
          <w:szCs w:val="23"/>
        </w:rPr>
        <w:t xml:space="preserve"> </w:t>
      </w:r>
      <w:r>
        <w:rPr>
          <w:spacing w:val="9"/>
          <w:sz w:val="23"/>
          <w:szCs w:val="23"/>
        </w:rPr>
        <w:t>响并经监督部门核准的；</w:t>
      </w:r>
    </w:p>
    <w:p>
      <w:pPr>
        <w:pStyle w:val="2"/>
        <w:spacing w:before="115" w:line="276" w:lineRule="auto"/>
        <w:ind w:left="15" w:right="290" w:firstLine="523"/>
        <w:rPr>
          <w:sz w:val="23"/>
          <w:szCs w:val="23"/>
        </w:rPr>
      </w:pPr>
      <w:r>
        <w:rPr>
          <w:spacing w:val="13"/>
          <w:sz w:val="23"/>
          <w:szCs w:val="23"/>
        </w:rPr>
        <w:t>(2)未按规定的格式填写，实质性内容不全或关键字迹模糊、无法辨认; 经</w:t>
      </w:r>
      <w:r>
        <w:rPr>
          <w:spacing w:val="12"/>
          <w:sz w:val="23"/>
          <w:szCs w:val="23"/>
        </w:rPr>
        <w:t>监督</w:t>
      </w:r>
      <w:r>
        <w:rPr>
          <w:sz w:val="23"/>
          <w:szCs w:val="23"/>
        </w:rPr>
        <w:t xml:space="preserve"> </w:t>
      </w:r>
      <w:r>
        <w:rPr>
          <w:spacing w:val="7"/>
          <w:sz w:val="23"/>
          <w:szCs w:val="23"/>
        </w:rPr>
        <w:t>部门核准的；</w:t>
      </w:r>
    </w:p>
    <w:p>
      <w:pPr>
        <w:pStyle w:val="2"/>
        <w:spacing w:before="113" w:line="276" w:lineRule="auto"/>
        <w:ind w:left="20" w:right="292" w:firstLine="518"/>
        <w:rPr>
          <w:sz w:val="23"/>
          <w:szCs w:val="23"/>
        </w:rPr>
      </w:pPr>
      <w:r>
        <w:rPr>
          <w:spacing w:val="13"/>
          <w:sz w:val="23"/>
          <w:szCs w:val="23"/>
        </w:rPr>
        <w:t>(3)同一投标人提交两个以上不同的投标文件或者投标报价，但采购文件规定提</w:t>
      </w:r>
      <w:r>
        <w:rPr>
          <w:spacing w:val="9"/>
          <w:sz w:val="23"/>
          <w:szCs w:val="23"/>
        </w:rPr>
        <w:t xml:space="preserve"> </w:t>
      </w:r>
      <w:r>
        <w:rPr>
          <w:spacing w:val="8"/>
          <w:sz w:val="23"/>
          <w:szCs w:val="23"/>
        </w:rPr>
        <w:t>交备选方案的除外；</w:t>
      </w:r>
    </w:p>
    <w:p>
      <w:pPr>
        <w:pStyle w:val="2"/>
        <w:spacing w:before="114" w:line="228" w:lineRule="auto"/>
        <w:ind w:left="539"/>
        <w:rPr>
          <w:sz w:val="23"/>
          <w:szCs w:val="23"/>
        </w:rPr>
      </w:pPr>
      <w:r>
        <w:rPr>
          <w:spacing w:val="10"/>
          <w:sz w:val="23"/>
          <w:szCs w:val="23"/>
        </w:rPr>
        <w:t>(4)投标文件没有对采购文件的实质性要求和条件作出响应;</w:t>
      </w:r>
    </w:p>
    <w:p>
      <w:pPr>
        <w:pStyle w:val="2"/>
        <w:spacing w:before="116" w:line="293" w:lineRule="auto"/>
        <w:ind w:left="15" w:right="296" w:firstLine="523"/>
        <w:rPr>
          <w:sz w:val="23"/>
          <w:szCs w:val="23"/>
        </w:rPr>
      </w:pPr>
      <w:r>
        <w:rPr>
          <w:spacing w:val="13"/>
          <w:sz w:val="23"/>
          <w:szCs w:val="23"/>
        </w:rPr>
        <w:t>(5)投标报价超出规定的投标限价或公布的采购预算的；注：投标人的投标报价</w:t>
      </w:r>
      <w:r>
        <w:rPr>
          <w:spacing w:val="3"/>
          <w:sz w:val="23"/>
          <w:szCs w:val="23"/>
        </w:rPr>
        <w:t xml:space="preserve"> </w:t>
      </w:r>
      <w:r>
        <w:rPr>
          <w:spacing w:val="11"/>
          <w:sz w:val="23"/>
          <w:szCs w:val="23"/>
        </w:rPr>
        <w:t>各项单价均不得高于招标文件给定的单价最高限价，否则，其投标文件将按无效投标</w:t>
      </w:r>
      <w:r>
        <w:rPr>
          <w:spacing w:val="14"/>
          <w:sz w:val="23"/>
          <w:szCs w:val="23"/>
        </w:rPr>
        <w:t xml:space="preserve"> </w:t>
      </w:r>
      <w:r>
        <w:rPr>
          <w:spacing w:val="1"/>
          <w:sz w:val="23"/>
          <w:szCs w:val="23"/>
        </w:rPr>
        <w:t>处理。</w:t>
      </w:r>
    </w:p>
    <w:p>
      <w:pPr>
        <w:pStyle w:val="2"/>
        <w:spacing w:before="104" w:line="275" w:lineRule="auto"/>
        <w:ind w:left="14" w:right="292" w:firstLine="525"/>
        <w:rPr>
          <w:sz w:val="23"/>
          <w:szCs w:val="23"/>
        </w:rPr>
      </w:pPr>
      <w:r>
        <w:rPr>
          <w:spacing w:val="13"/>
          <w:sz w:val="23"/>
          <w:szCs w:val="23"/>
        </w:rPr>
        <w:t>(6)不按评标委员会要求澄清、说明或补正的，或者评标委员会根据采购文件的</w:t>
      </w:r>
      <w:r>
        <w:rPr>
          <w:spacing w:val="9"/>
          <w:sz w:val="23"/>
          <w:szCs w:val="23"/>
        </w:rPr>
        <w:t xml:space="preserve"> </w:t>
      </w:r>
      <w:r>
        <w:rPr>
          <w:spacing w:val="12"/>
          <w:sz w:val="23"/>
          <w:szCs w:val="23"/>
        </w:rPr>
        <w:t>规定对采购文件的计算错误进行修正后，投标人不接受修正的投标报价</w:t>
      </w:r>
      <w:r>
        <w:rPr>
          <w:spacing w:val="11"/>
          <w:sz w:val="23"/>
          <w:szCs w:val="23"/>
        </w:rPr>
        <w:t>的。</w:t>
      </w:r>
    </w:p>
    <w:p>
      <w:pPr>
        <w:pStyle w:val="2"/>
        <w:spacing w:before="114" w:line="275" w:lineRule="auto"/>
        <w:ind w:left="15" w:right="316" w:firstLine="493"/>
        <w:rPr>
          <w:sz w:val="23"/>
          <w:szCs w:val="23"/>
        </w:rPr>
      </w:pPr>
      <w:r>
        <w:rPr>
          <w:spacing w:val="14"/>
          <w:sz w:val="23"/>
          <w:szCs w:val="23"/>
        </w:rPr>
        <w:t>（7）其它情形，经评标委员会委提出按无效投标处理，并经公</w:t>
      </w:r>
      <w:r>
        <w:rPr>
          <w:spacing w:val="13"/>
          <w:sz w:val="23"/>
          <w:szCs w:val="23"/>
        </w:rPr>
        <w:t>共资源交易监督</w:t>
      </w:r>
      <w:r>
        <w:rPr>
          <w:sz w:val="23"/>
          <w:szCs w:val="23"/>
        </w:rPr>
        <w:t xml:space="preserve"> </w:t>
      </w:r>
      <w:r>
        <w:rPr>
          <w:spacing w:val="7"/>
          <w:sz w:val="23"/>
          <w:szCs w:val="23"/>
        </w:rPr>
        <w:t>部门核准的；</w:t>
      </w:r>
    </w:p>
    <w:p>
      <w:pPr>
        <w:pStyle w:val="2"/>
        <w:spacing w:before="194" w:line="229" w:lineRule="auto"/>
        <w:ind w:left="509"/>
        <w:rPr>
          <w:sz w:val="23"/>
          <w:szCs w:val="23"/>
        </w:rPr>
      </w:pPr>
      <w:r>
        <w:rPr>
          <w:spacing w:val="11"/>
          <w:sz w:val="23"/>
          <w:szCs w:val="23"/>
        </w:rPr>
        <w:t>（8）未按照招标文件的规定提交投标保证</w:t>
      </w:r>
      <w:r>
        <w:rPr>
          <w:spacing w:val="10"/>
          <w:sz w:val="23"/>
          <w:szCs w:val="23"/>
        </w:rPr>
        <w:t>金的；</w:t>
      </w:r>
    </w:p>
    <w:p>
      <w:pPr>
        <w:pStyle w:val="2"/>
        <w:spacing w:before="216" w:line="230" w:lineRule="auto"/>
        <w:ind w:left="509"/>
        <w:rPr>
          <w:sz w:val="23"/>
          <w:szCs w:val="23"/>
        </w:rPr>
      </w:pPr>
      <w:r>
        <w:rPr>
          <w:spacing w:val="12"/>
          <w:sz w:val="23"/>
          <w:szCs w:val="23"/>
        </w:rPr>
        <w:t>（9）投标文件含有采购人不能接受的附加条件的;</w:t>
      </w:r>
    </w:p>
    <w:p>
      <w:pPr>
        <w:pStyle w:val="2"/>
        <w:spacing w:before="214" w:line="230" w:lineRule="auto"/>
        <w:ind w:left="509"/>
        <w:rPr>
          <w:sz w:val="23"/>
          <w:szCs w:val="23"/>
        </w:rPr>
      </w:pPr>
      <w:r>
        <w:rPr>
          <w:spacing w:val="10"/>
          <w:sz w:val="23"/>
          <w:szCs w:val="23"/>
        </w:rPr>
        <w:t>（10）采购文件规定的其它无效投标情形。</w:t>
      </w:r>
    </w:p>
    <w:p>
      <w:pPr>
        <w:pStyle w:val="2"/>
        <w:spacing w:before="133" w:line="229" w:lineRule="auto"/>
        <w:ind w:left="514"/>
        <w:rPr>
          <w:sz w:val="23"/>
          <w:szCs w:val="23"/>
        </w:rPr>
      </w:pPr>
      <w:r>
        <w:rPr>
          <w:spacing w:val="10"/>
          <w:sz w:val="23"/>
          <w:szCs w:val="23"/>
        </w:rPr>
        <w:t>12.4 投标人有下列情形之一的, 详细评审后其投标按无效投标处理：</w:t>
      </w:r>
    </w:p>
    <w:p>
      <w:pPr>
        <w:pStyle w:val="2"/>
        <w:spacing w:before="115" w:line="229" w:lineRule="auto"/>
        <w:ind w:left="539"/>
        <w:rPr>
          <w:sz w:val="23"/>
          <w:szCs w:val="23"/>
        </w:rPr>
      </w:pPr>
      <w:r>
        <w:rPr>
          <w:spacing w:val="9"/>
          <w:sz w:val="23"/>
          <w:szCs w:val="23"/>
        </w:rPr>
        <w:t>(1)投标产品不符合必须强制执行的国家标准的；</w:t>
      </w:r>
    </w:p>
    <w:p>
      <w:pPr>
        <w:pStyle w:val="2"/>
        <w:spacing w:before="114" w:line="227" w:lineRule="auto"/>
        <w:ind w:left="539"/>
        <w:rPr>
          <w:sz w:val="23"/>
          <w:szCs w:val="23"/>
        </w:rPr>
      </w:pPr>
      <w:r>
        <w:rPr>
          <w:spacing w:val="9"/>
          <w:sz w:val="23"/>
          <w:szCs w:val="23"/>
        </w:rPr>
        <w:t>(2)投标人有串通投标、弄虚作假、行贿等违法行为；</w:t>
      </w:r>
    </w:p>
    <w:p>
      <w:pPr>
        <w:pStyle w:val="2"/>
        <w:spacing w:before="117" w:line="230" w:lineRule="auto"/>
        <w:ind w:left="539"/>
        <w:rPr>
          <w:sz w:val="23"/>
          <w:szCs w:val="23"/>
        </w:rPr>
      </w:pPr>
      <w:r>
        <w:rPr>
          <w:spacing w:val="9"/>
          <w:sz w:val="23"/>
          <w:szCs w:val="23"/>
        </w:rPr>
        <w:t>(3)投标文件含有违反国家法律、法规的内容，或附有招标人不能接受的条件的；</w:t>
      </w:r>
    </w:p>
    <w:p>
      <w:pPr>
        <w:pStyle w:val="2"/>
        <w:spacing w:before="123" w:line="310" w:lineRule="auto"/>
        <w:ind w:left="15" w:right="294" w:firstLine="371"/>
        <w:rPr>
          <w:sz w:val="23"/>
          <w:szCs w:val="23"/>
        </w:rPr>
      </w:pPr>
      <w:r>
        <w:rPr>
          <w:spacing w:val="10"/>
          <w:sz w:val="23"/>
          <w:szCs w:val="23"/>
        </w:rPr>
        <w:t>（4）在同一项目（或同一标段）</w:t>
      </w:r>
      <w:r>
        <w:rPr>
          <w:spacing w:val="-62"/>
          <w:sz w:val="23"/>
          <w:szCs w:val="23"/>
        </w:rPr>
        <w:t xml:space="preserve"> </w:t>
      </w:r>
      <w:r>
        <w:rPr>
          <w:spacing w:val="10"/>
          <w:sz w:val="23"/>
          <w:szCs w:val="23"/>
        </w:rPr>
        <w:t>中有多个投</w:t>
      </w:r>
      <w:r>
        <w:rPr>
          <w:spacing w:val="9"/>
          <w:sz w:val="23"/>
          <w:szCs w:val="23"/>
        </w:rPr>
        <w:t>标人有效投标报价接近最高限价，且</w:t>
      </w:r>
      <w:r>
        <w:rPr>
          <w:sz w:val="23"/>
          <w:szCs w:val="23"/>
        </w:rPr>
        <w:t xml:space="preserve"> </w:t>
      </w:r>
      <w:r>
        <w:rPr>
          <w:spacing w:val="11"/>
          <w:sz w:val="23"/>
          <w:szCs w:val="23"/>
        </w:rPr>
        <w:t>评标委员会认为报价出现异常的，可以宣布其投标无效；</w:t>
      </w:r>
    </w:p>
    <w:p>
      <w:pPr>
        <w:pStyle w:val="2"/>
        <w:spacing w:before="203" w:line="228" w:lineRule="auto"/>
        <w:ind w:left="386"/>
        <w:rPr>
          <w:sz w:val="23"/>
          <w:szCs w:val="23"/>
        </w:rPr>
      </w:pPr>
      <w:r>
        <w:rPr>
          <w:spacing w:val="11"/>
          <w:sz w:val="23"/>
          <w:szCs w:val="23"/>
        </w:rPr>
        <w:t>（5）报价明显低于其他投标人，且不能证明报价合理性的投标无效；</w:t>
      </w:r>
    </w:p>
    <w:p>
      <w:pPr>
        <w:pStyle w:val="2"/>
        <w:spacing w:before="204" w:line="230" w:lineRule="auto"/>
        <w:ind w:left="386"/>
        <w:rPr>
          <w:sz w:val="23"/>
          <w:szCs w:val="23"/>
        </w:rPr>
      </w:pPr>
      <w:r>
        <w:rPr>
          <w:spacing w:val="11"/>
          <w:sz w:val="23"/>
          <w:szCs w:val="23"/>
        </w:rPr>
        <w:t>（6）拒不确认评标委员会评审修正的投标</w:t>
      </w:r>
      <w:r>
        <w:rPr>
          <w:spacing w:val="10"/>
          <w:sz w:val="23"/>
          <w:szCs w:val="23"/>
        </w:rPr>
        <w:t>无效；</w:t>
      </w:r>
    </w:p>
    <w:p>
      <w:pPr>
        <w:spacing w:line="251" w:lineRule="auto"/>
        <w:rPr>
          <w:rFonts w:ascii="Arial"/>
          <w:sz w:val="21"/>
        </w:rPr>
      </w:pPr>
    </w:p>
    <w:p>
      <w:pPr>
        <w:pStyle w:val="2"/>
        <w:spacing w:before="56"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51</w:t>
      </w:r>
    </w:p>
    <w:p>
      <w:pPr>
        <w:spacing w:line="235" w:lineRule="auto"/>
        <w:rPr>
          <w:rFonts w:ascii="宋体" w:hAnsi="宋体" w:eastAsia="宋体" w:cs="宋体"/>
          <w:sz w:val="17"/>
          <w:szCs w:val="17"/>
        </w:rPr>
        <w:sectPr>
          <w:headerReference r:id="rId29" w:type="default"/>
          <w:pgSz w:w="11900" w:h="16838"/>
          <w:pgMar w:top="1133" w:right="1237" w:bottom="0" w:left="1416" w:header="861" w:footer="0" w:gutter="0"/>
          <w:cols w:space="720" w:num="1"/>
        </w:sectPr>
      </w:pPr>
    </w:p>
    <w:p>
      <w:pPr>
        <w:spacing w:line="458" w:lineRule="auto"/>
        <w:rPr>
          <w:rFonts w:ascii="Arial"/>
          <w:sz w:val="21"/>
        </w:rPr>
      </w:pPr>
    </w:p>
    <w:p>
      <w:pPr>
        <w:pStyle w:val="2"/>
        <w:spacing w:before="75" w:line="276" w:lineRule="auto"/>
        <w:ind w:left="15" w:right="316" w:firstLine="493"/>
        <w:rPr>
          <w:sz w:val="23"/>
          <w:szCs w:val="23"/>
        </w:rPr>
      </w:pPr>
      <w:r>
        <w:rPr>
          <w:spacing w:val="14"/>
          <w:sz w:val="23"/>
          <w:szCs w:val="23"/>
        </w:rPr>
        <w:t>（7）其它情形，经评标委员会委提出按无效投标处理，并经公</w:t>
      </w:r>
      <w:r>
        <w:rPr>
          <w:spacing w:val="13"/>
          <w:sz w:val="23"/>
          <w:szCs w:val="23"/>
        </w:rPr>
        <w:t>共资源交易监督</w:t>
      </w:r>
      <w:r>
        <w:rPr>
          <w:sz w:val="23"/>
          <w:szCs w:val="23"/>
        </w:rPr>
        <w:t xml:space="preserve"> </w:t>
      </w:r>
      <w:r>
        <w:rPr>
          <w:spacing w:val="7"/>
          <w:sz w:val="23"/>
          <w:szCs w:val="23"/>
        </w:rPr>
        <w:t>部门核准的；</w:t>
      </w:r>
    </w:p>
    <w:p>
      <w:pPr>
        <w:pStyle w:val="2"/>
        <w:spacing w:before="115" w:line="230" w:lineRule="auto"/>
        <w:ind w:left="509"/>
        <w:rPr>
          <w:sz w:val="23"/>
          <w:szCs w:val="23"/>
        </w:rPr>
      </w:pPr>
      <w:r>
        <w:rPr>
          <w:spacing w:val="10"/>
          <w:sz w:val="23"/>
          <w:szCs w:val="23"/>
        </w:rPr>
        <w:t>（8）采购文件规定的其它无效投标情形。</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2"/>
        <w:spacing w:before="55"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52</w:t>
      </w:r>
    </w:p>
    <w:p>
      <w:pPr>
        <w:spacing w:line="235" w:lineRule="auto"/>
        <w:rPr>
          <w:rFonts w:ascii="宋体" w:hAnsi="宋体" w:eastAsia="宋体" w:cs="宋体"/>
          <w:sz w:val="17"/>
          <w:szCs w:val="17"/>
        </w:rPr>
        <w:sectPr>
          <w:pgSz w:w="11900" w:h="16838"/>
          <w:pgMar w:top="1133" w:right="1237" w:bottom="0" w:left="1416" w:header="861" w:footer="0" w:gutter="0"/>
          <w:cols w:space="720" w:num="1"/>
        </w:sectPr>
      </w:pPr>
    </w:p>
    <w:p>
      <w:pPr>
        <w:spacing w:line="414" w:lineRule="auto"/>
        <w:rPr>
          <w:rFonts w:ascii="Arial"/>
          <w:sz w:val="21"/>
        </w:rPr>
      </w:pPr>
    </w:p>
    <w:p>
      <w:pPr>
        <w:pStyle w:val="2"/>
        <w:spacing w:before="130" w:line="223" w:lineRule="auto"/>
        <w:ind w:left="2903"/>
        <w:outlineLvl w:val="0"/>
        <w:rPr>
          <w:sz w:val="40"/>
          <w:szCs w:val="40"/>
        </w:rPr>
      </w:pPr>
      <w:bookmarkStart w:id="12" w:name="bookmark8"/>
      <w:bookmarkEnd w:id="12"/>
      <w:bookmarkStart w:id="13" w:name="bookmark7"/>
      <w:bookmarkEnd w:id="13"/>
      <w:r>
        <w:rPr>
          <w:b/>
          <w:bCs/>
          <w:spacing w:val="-11"/>
          <w:sz w:val="40"/>
          <w:szCs w:val="40"/>
        </w:rPr>
        <w:t>第四章</w:t>
      </w:r>
      <w:r>
        <w:rPr>
          <w:spacing w:val="17"/>
          <w:sz w:val="40"/>
          <w:szCs w:val="40"/>
        </w:rPr>
        <w:t xml:space="preserve">  </w:t>
      </w:r>
      <w:r>
        <w:rPr>
          <w:b/>
          <w:bCs/>
          <w:spacing w:val="-11"/>
          <w:sz w:val="40"/>
          <w:szCs w:val="40"/>
        </w:rPr>
        <w:t>项目需求</w:t>
      </w:r>
    </w:p>
    <w:p>
      <w:pPr>
        <w:spacing w:before="208" w:line="225" w:lineRule="auto"/>
        <w:ind w:left="3030"/>
        <w:rPr>
          <w:rFonts w:ascii="宋体" w:hAnsi="宋体" w:eastAsia="宋体" w:cs="宋体"/>
          <w:sz w:val="31"/>
          <w:szCs w:val="31"/>
        </w:rPr>
      </w:pPr>
      <w:r>
        <w:rPr>
          <w:rFonts w:ascii="宋体" w:hAnsi="宋体" w:eastAsia="宋体" w:cs="宋体"/>
          <w:b/>
          <w:bCs/>
          <w:spacing w:val="9"/>
          <w:sz w:val="31"/>
          <w:szCs w:val="31"/>
        </w:rPr>
        <w:t>服务内容及参数要求</w:t>
      </w:r>
    </w:p>
    <w:p>
      <w:pPr>
        <w:pStyle w:val="2"/>
        <w:numPr>
          <w:ilvl w:val="0"/>
          <w:numId w:val="2"/>
        </w:numPr>
        <w:spacing w:before="2" w:line="373" w:lineRule="auto"/>
        <w:ind w:left="27" w:right="341" w:firstLine="518"/>
        <w:rPr>
          <w:color w:val="000000"/>
          <w:spacing w:val="10"/>
          <w:sz w:val="23"/>
          <w:szCs w:val="23"/>
          <w14:textFill>
            <w14:solidFill>
              <w14:srgbClr w14:val="000000">
                <w14:alpha w14:val="392"/>
              </w14:srgbClr>
            </w14:solidFill>
          </w14:textFill>
        </w:rPr>
      </w:pPr>
      <w:r>
        <w:rPr>
          <w:color w:val="000000"/>
          <w:spacing w:val="10"/>
          <w:sz w:val="23"/>
          <w:szCs w:val="23"/>
          <w14:textFill>
            <w14:solidFill>
              <w14:srgbClr w14:val="000000">
                <w14:alpha w14:val="392"/>
              </w14:srgbClr>
            </w14:solidFill>
          </w14:textFill>
        </w:rPr>
        <w:t>服务内容：</w:t>
      </w:r>
      <w:r>
        <w:rPr>
          <w:rFonts w:hint="eastAsia"/>
          <w:color w:val="000000"/>
          <w:spacing w:val="10"/>
          <w:sz w:val="23"/>
          <w:szCs w:val="23"/>
          <w:lang w:eastAsia="zh-CN"/>
          <w14:textFill>
            <w14:solidFill>
              <w14:srgbClr w14:val="000000">
                <w14:alpha w14:val="392"/>
              </w14:srgbClr>
            </w14:solidFill>
          </w14:textFill>
        </w:rPr>
        <w:t>本项目的方案设计、概念性规划、重点地区详细城市规划、详细城市设计导图（不含多媒体、动画）、及时解决施工中出现的需要设计处理的问题(派出驻现场设计代表 )等</w:t>
      </w:r>
      <w:r>
        <w:rPr>
          <w:color w:val="000000"/>
          <w:spacing w:val="10"/>
          <w:sz w:val="23"/>
          <w:szCs w:val="23"/>
          <w14:textFill>
            <w14:solidFill>
              <w14:srgbClr w14:val="000000">
                <w14:alpha w14:val="392"/>
              </w14:srgbClr>
            </w14:solidFill>
          </w14:textFill>
        </w:rPr>
        <w:t>。并协助发包人(招标人)获得有关部门对初设阶段设计报告和施工  图设计文件批复等工作及专项验收、阶段验收、竣工验收等工作。</w:t>
      </w:r>
    </w:p>
    <w:p>
      <w:pPr>
        <w:pStyle w:val="2"/>
        <w:numPr>
          <w:ilvl w:val="0"/>
          <w:numId w:val="2"/>
        </w:numPr>
        <w:spacing w:before="2" w:line="373" w:lineRule="auto"/>
        <w:ind w:left="27" w:right="341" w:firstLine="518"/>
        <w:rPr>
          <w:color w:val="000000"/>
          <w:spacing w:val="10"/>
          <w:sz w:val="23"/>
          <w:szCs w:val="23"/>
          <w14:textFill>
            <w14:solidFill>
              <w14:srgbClr w14:val="000000">
                <w14:alpha w14:val="392"/>
              </w14:srgbClr>
            </w14:solidFill>
          </w14:textFill>
        </w:rPr>
      </w:pPr>
      <w:r>
        <w:rPr>
          <w:color w:val="000000"/>
          <w:spacing w:val="10"/>
          <w:sz w:val="23"/>
          <w:szCs w:val="23"/>
          <w14:textFill>
            <w14:solidFill>
              <w14:srgbClr w14:val="000000">
                <w14:alpha w14:val="392"/>
              </w14:srgbClr>
            </w14:solidFill>
          </w14:textFill>
        </w:rPr>
        <w:t>项目地点：阿图什市</w:t>
      </w:r>
    </w:p>
    <w:p>
      <w:pPr>
        <w:pStyle w:val="2"/>
        <w:numPr>
          <w:ilvl w:val="0"/>
          <w:numId w:val="2"/>
        </w:numPr>
        <w:spacing w:before="2" w:line="373" w:lineRule="auto"/>
        <w:ind w:left="27" w:right="341" w:firstLine="518"/>
        <w:rPr>
          <w:rFonts w:hint="eastAsia"/>
          <w:color w:val="000000"/>
          <w:spacing w:val="10"/>
          <w:sz w:val="23"/>
          <w:szCs w:val="23"/>
          <w:lang w:eastAsia="zh-CN"/>
          <w14:textFill>
            <w14:solidFill>
              <w14:srgbClr w14:val="000000">
                <w14:alpha w14:val="392"/>
              </w14:srgbClr>
            </w14:solidFill>
          </w14:textFill>
        </w:rPr>
      </w:pPr>
      <w:r>
        <w:rPr>
          <w:rFonts w:hint="eastAsia"/>
          <w:color w:val="000000"/>
          <w:spacing w:val="10"/>
          <w:sz w:val="23"/>
          <w:szCs w:val="23"/>
          <w:lang w:eastAsia="zh-CN"/>
          <w14:textFill>
            <w14:solidFill>
              <w14:srgbClr w14:val="000000">
                <w14:alpha w14:val="392"/>
              </w14:srgbClr>
            </w14:solidFill>
          </w14:textFill>
        </w:rPr>
        <w:t>.服务期限：中标人在合同签订后 9 0 天（日历日）（</w:t>
      </w:r>
      <w:r>
        <w:rPr>
          <w:rFonts w:hint="eastAsia"/>
          <w:color w:val="000000"/>
          <w:spacing w:val="10"/>
          <w:sz w:val="23"/>
          <w:szCs w:val="23"/>
          <w:lang w:val="en-US" w:eastAsia="zh-CN"/>
          <w14:textFill>
            <w14:solidFill>
              <w14:srgbClr w14:val="000000">
                <w14:alpha w14:val="392"/>
              </w14:srgbClr>
            </w14:solidFill>
          </w14:textFill>
        </w:rPr>
        <w:t>具体以合同签订为准</w:t>
      </w:r>
      <w:r>
        <w:rPr>
          <w:rFonts w:hint="eastAsia"/>
          <w:color w:val="000000"/>
          <w:spacing w:val="10"/>
          <w:sz w:val="23"/>
          <w:szCs w:val="23"/>
          <w:lang w:eastAsia="zh-CN"/>
          <w14:textFill>
            <w14:solidFill>
              <w14:srgbClr w14:val="000000">
                <w14:alpha w14:val="392"/>
              </w14:srgbClr>
            </w14:solidFill>
          </w14:textFill>
        </w:rPr>
        <w:t>）内完成项目所有设计，</w:t>
      </w:r>
    </w:p>
    <w:p>
      <w:pPr>
        <w:pStyle w:val="2"/>
        <w:numPr>
          <w:ilvl w:val="0"/>
          <w:numId w:val="2"/>
        </w:numPr>
        <w:spacing w:before="2" w:line="373" w:lineRule="auto"/>
        <w:ind w:left="27" w:right="341" w:firstLine="518"/>
        <w:rPr>
          <w:rFonts w:hint="eastAsia"/>
          <w:color w:val="000000"/>
          <w:spacing w:val="10"/>
          <w:sz w:val="23"/>
          <w:szCs w:val="23"/>
          <w:lang w:eastAsia="zh-CN"/>
          <w14:textFill>
            <w14:solidFill>
              <w14:srgbClr w14:val="000000">
                <w14:alpha w14:val="392"/>
              </w14:srgbClr>
            </w14:solidFill>
          </w14:textFill>
        </w:rPr>
      </w:pPr>
      <w:r>
        <w:rPr>
          <w:rFonts w:hint="eastAsia"/>
          <w:color w:val="000000"/>
          <w:spacing w:val="10"/>
          <w:sz w:val="23"/>
          <w:szCs w:val="23"/>
          <w:lang w:eastAsia="zh-CN"/>
          <w14:textFill>
            <w14:solidFill>
              <w14:srgbClr w14:val="000000">
                <w14:alpha w14:val="392"/>
              </w14:srgbClr>
            </w14:solidFill>
          </w14:textFill>
        </w:rPr>
        <w:t>提交相关成果文件，并通过审查。</w:t>
      </w:r>
    </w:p>
    <w:p>
      <w:pPr>
        <w:pStyle w:val="2"/>
        <w:spacing w:before="2" w:line="373" w:lineRule="auto"/>
        <w:ind w:left="27" w:right="341" w:firstLine="518"/>
        <w:rPr>
          <w:color w:val="000000"/>
          <w:spacing w:val="10"/>
          <w:sz w:val="23"/>
          <w:szCs w:val="23"/>
          <w14:textFill>
            <w14:solidFill>
              <w14:srgbClr w14:val="000000">
                <w14:alpha w14:val="392"/>
              </w14:srgbClr>
            </w14:solidFill>
          </w14:textFill>
        </w:rPr>
      </w:pPr>
      <w:r>
        <w:rPr>
          <w:rFonts w:hint="eastAsia"/>
          <w:color w:val="000000"/>
          <w:spacing w:val="10"/>
          <w:sz w:val="23"/>
          <w:szCs w:val="23"/>
          <w:lang w:val="en-US" w:eastAsia="zh-CN"/>
          <w14:textFill>
            <w14:solidFill>
              <w14:srgbClr w14:val="000000">
                <w14:alpha w14:val="392"/>
              </w14:srgbClr>
            </w14:solidFill>
          </w14:textFill>
        </w:rPr>
        <w:t>五、</w:t>
      </w:r>
      <w:r>
        <w:rPr>
          <w:color w:val="000000"/>
          <w:spacing w:val="10"/>
          <w:sz w:val="23"/>
          <w:szCs w:val="23"/>
          <w14:textFill>
            <w14:solidFill>
              <w14:srgbClr w14:val="000000">
                <w14:alpha w14:val="392"/>
              </w14:srgbClr>
            </w14:solidFill>
          </w14:textFill>
        </w:rPr>
        <w:t>服务要求：工程初步设计质量必须满足国家、地方或行业现行工程设计规范  标准及满足设计任务书要求，并通过有关部门或审查机构的审查及备案，并通过相关部门审查。</w:t>
      </w:r>
    </w:p>
    <w:p>
      <w:pPr>
        <w:pStyle w:val="2"/>
        <w:numPr>
          <w:ilvl w:val="0"/>
          <w:numId w:val="0"/>
        </w:numPr>
        <w:spacing w:before="2" w:line="373" w:lineRule="auto"/>
        <w:ind w:left="545" w:leftChars="0" w:right="341" w:rightChars="0"/>
        <w:rPr>
          <w:rFonts w:hint="eastAsia"/>
          <w:color w:val="000000"/>
          <w:spacing w:val="10"/>
          <w:sz w:val="23"/>
          <w:szCs w:val="23"/>
          <w:lang w:eastAsia="zh-CN"/>
          <w14:textFill>
            <w14:solidFill>
              <w14:srgbClr w14:val="000000">
                <w14:alpha w14:val="392"/>
              </w14:srgbClr>
            </w14:solidFill>
          </w14:textFill>
        </w:rPr>
      </w:pPr>
      <w:r>
        <w:rPr>
          <w:spacing w:val="88"/>
          <w:sz w:val="23"/>
          <w:szCs w:val="23"/>
        </w:rPr>
        <w:t xml:space="preserve"> </w:t>
      </w:r>
      <w:r>
        <w:rPr>
          <w:rFonts w:hint="eastAsia"/>
          <w:color w:val="000000"/>
          <w:spacing w:val="10"/>
          <w:sz w:val="23"/>
          <w:szCs w:val="23"/>
          <w:lang w:val="en-US" w:eastAsia="zh-CN"/>
          <w14:textFill>
            <w14:solidFill>
              <w14:srgbClr w14:val="000000">
                <w14:alpha w14:val="392"/>
              </w14:srgbClr>
            </w14:solidFill>
          </w14:textFill>
        </w:rPr>
        <w:t>六、</w:t>
      </w:r>
      <w:r>
        <w:rPr>
          <w:rFonts w:hint="eastAsia"/>
          <w:color w:val="000000"/>
          <w:spacing w:val="10"/>
          <w:sz w:val="23"/>
          <w:szCs w:val="23"/>
          <w:lang w:eastAsia="zh-CN"/>
          <w14:textFill>
            <w14:solidFill>
              <w14:srgbClr w14:val="000000">
                <w14:alpha w14:val="392"/>
              </w14:srgbClr>
            </w14:solidFill>
          </w14:textFill>
        </w:rPr>
        <w:t>成果要求：成果文件的组成（包括但不限于）：</w:t>
      </w:r>
    </w:p>
    <w:p>
      <w:pPr>
        <w:pStyle w:val="2"/>
        <w:numPr>
          <w:ilvl w:val="0"/>
          <w:numId w:val="0"/>
        </w:numPr>
        <w:spacing w:before="2" w:line="373" w:lineRule="auto"/>
        <w:ind w:right="341" w:rightChars="0" w:firstLine="500" w:firstLineChars="200"/>
        <w:rPr>
          <w:rFonts w:hint="eastAsia"/>
          <w:color w:val="000000"/>
          <w:spacing w:val="10"/>
          <w:sz w:val="23"/>
          <w:szCs w:val="23"/>
          <w:lang w:eastAsia="zh-CN"/>
          <w14:textFill>
            <w14:solidFill>
              <w14:srgbClr w14:val="000000">
                <w14:alpha w14:val="392"/>
              </w14:srgbClr>
            </w14:solidFill>
          </w14:textFill>
        </w:rPr>
      </w:pPr>
      <w:r>
        <w:rPr>
          <w:rFonts w:hint="eastAsia"/>
          <w:color w:val="000000"/>
          <w:spacing w:val="10"/>
          <w:sz w:val="23"/>
          <w:szCs w:val="23"/>
          <w:lang w:val="en-US" w:eastAsia="zh-CN"/>
          <w14:textFill>
            <w14:solidFill>
              <w14:srgbClr w14:val="000000">
                <w14:alpha w14:val="392"/>
              </w14:srgbClr>
            </w14:solidFill>
          </w14:textFill>
        </w:rPr>
        <w:t>1、</w:t>
      </w:r>
      <w:r>
        <w:rPr>
          <w:rFonts w:hint="eastAsia"/>
          <w:color w:val="000000"/>
          <w:spacing w:val="10"/>
          <w:sz w:val="23"/>
          <w:szCs w:val="23"/>
          <w:lang w:eastAsia="zh-CN"/>
          <w14:textFill>
            <w14:solidFill>
              <w14:srgbClr w14:val="000000">
                <w14:alpha w14:val="392"/>
              </w14:srgbClr>
            </w14:solidFill>
          </w14:textFill>
        </w:rPr>
        <w:t>初步设计：根据甲方要求，需符合国家、地方 的相关规范、标准、规程等要求。</w:t>
      </w:r>
    </w:p>
    <w:p>
      <w:pPr>
        <w:pStyle w:val="2"/>
        <w:spacing w:before="40" w:line="372" w:lineRule="auto"/>
        <w:ind w:right="363"/>
        <w:rPr>
          <w:sz w:val="23"/>
          <w:szCs w:val="23"/>
        </w:rPr>
      </w:pPr>
      <w:r>
        <w:rPr>
          <w:color w:val="000000"/>
          <w:spacing w:val="86"/>
          <w:sz w:val="23"/>
          <w:szCs w:val="23"/>
          <w14:textFill>
            <w14:solidFill>
              <w14:srgbClr w14:val="000000">
                <w14:alpha w14:val="392"/>
              </w14:srgbClr>
            </w14:solidFill>
          </w14:textFill>
        </w:rPr>
        <w:t xml:space="preserve"> </w:t>
      </w:r>
      <w:r>
        <w:rPr>
          <w:rFonts w:hint="eastAsia"/>
          <w:color w:val="000000"/>
          <w:spacing w:val="86"/>
          <w:sz w:val="23"/>
          <w:szCs w:val="23"/>
          <w:lang w:val="en-US" w:eastAsia="zh-CN"/>
          <w14:textFill>
            <w14:solidFill>
              <w14:srgbClr w14:val="000000">
                <w14:alpha w14:val="392"/>
              </w14:srgbClr>
            </w14:solidFill>
          </w14:textFill>
        </w:rPr>
        <w:t xml:space="preserve"> 2、</w:t>
      </w:r>
      <w:r>
        <w:rPr>
          <w:color w:val="000000"/>
          <w:spacing w:val="7"/>
          <w:sz w:val="23"/>
          <w:szCs w:val="23"/>
          <w14:textFill>
            <w14:solidFill>
              <w14:srgbClr w14:val="000000">
                <w14:alpha w14:val="392"/>
              </w14:srgbClr>
            </w14:solidFill>
          </w14:textFill>
        </w:rPr>
        <w:t>成果文件的深度：成果文件的深度符合国家、地方的相关</w:t>
      </w:r>
      <w:r>
        <w:rPr>
          <w:color w:val="000000"/>
          <w:spacing w:val="6"/>
          <w:sz w:val="23"/>
          <w:szCs w:val="23"/>
          <w14:textFill>
            <w14:solidFill>
              <w14:srgbClr w14:val="000000">
                <w14:alpha w14:val="392"/>
              </w14:srgbClr>
            </w14:solidFill>
          </w14:textFill>
        </w:rPr>
        <w:t>规范、标准、规程</w:t>
      </w:r>
      <w:r>
        <w:rPr>
          <w:color w:val="000000"/>
          <w:spacing w:val="1"/>
          <w:sz w:val="23"/>
          <w:szCs w:val="23"/>
          <w14:textFill>
            <w14:solidFill>
              <w14:srgbClr w14:val="000000">
                <w14:alpha w14:val="392"/>
              </w14:srgbClr>
            </w14:solidFill>
          </w14:textFill>
        </w:rPr>
        <w:t>等要求。</w:t>
      </w:r>
    </w:p>
    <w:p>
      <w:pPr>
        <w:pStyle w:val="2"/>
        <w:spacing w:before="40" w:line="229" w:lineRule="auto"/>
        <w:ind w:left="501"/>
        <w:rPr>
          <w:sz w:val="23"/>
          <w:szCs w:val="23"/>
        </w:rPr>
      </w:pPr>
      <w:r>
        <w:rPr>
          <w:rFonts w:hint="eastAsia"/>
          <w:color w:val="000000"/>
          <w:spacing w:val="4"/>
          <w:sz w:val="23"/>
          <w:szCs w:val="23"/>
          <w:lang w:val="en-US" w:eastAsia="zh-CN"/>
          <w14:textFill>
            <w14:solidFill>
              <w14:srgbClr w14:val="000000">
                <w14:alpha w14:val="392"/>
              </w14:srgbClr>
            </w14:solidFill>
          </w14:textFill>
        </w:rPr>
        <w:t>3、</w:t>
      </w:r>
      <w:r>
        <w:rPr>
          <w:color w:val="000000"/>
          <w:spacing w:val="4"/>
          <w:sz w:val="23"/>
          <w:szCs w:val="23"/>
          <w14:textFill>
            <w14:solidFill>
              <w14:srgbClr w14:val="000000">
                <w14:alpha w14:val="392"/>
              </w14:srgbClr>
            </w14:solidFill>
          </w14:textFill>
        </w:rPr>
        <w:t>成果文件的格式要求：根据甲方要求提供。</w:t>
      </w:r>
    </w:p>
    <w:p>
      <w:pPr>
        <w:pStyle w:val="2"/>
        <w:spacing w:before="199" w:line="229" w:lineRule="auto"/>
        <w:ind w:left="496"/>
        <w:rPr>
          <w:sz w:val="23"/>
          <w:szCs w:val="23"/>
        </w:rPr>
      </w:pPr>
      <w:r>
        <w:rPr>
          <w:rFonts w:hint="eastAsia"/>
          <w:color w:val="000000"/>
          <w:spacing w:val="4"/>
          <w:sz w:val="23"/>
          <w:szCs w:val="23"/>
          <w:lang w:val="en-US" w:eastAsia="zh-CN"/>
          <w14:textFill>
            <w14:solidFill>
              <w14:srgbClr w14:val="000000">
                <w14:alpha w14:val="392"/>
              </w14:srgbClr>
            </w14:solidFill>
          </w14:textFill>
        </w:rPr>
        <w:t>4、</w:t>
      </w:r>
      <w:r>
        <w:rPr>
          <w:color w:val="000000"/>
          <w:spacing w:val="4"/>
          <w:sz w:val="23"/>
          <w:szCs w:val="23"/>
          <w14:textFill>
            <w14:solidFill>
              <w14:srgbClr w14:val="000000">
                <w14:alpha w14:val="392"/>
              </w14:srgbClr>
            </w14:solidFill>
          </w14:textFill>
        </w:rPr>
        <w:t>成果文件的份数要求：根据甲方要求提供。</w:t>
      </w:r>
    </w:p>
    <w:p>
      <w:pPr>
        <w:pStyle w:val="2"/>
        <w:spacing w:before="199" w:line="230" w:lineRule="auto"/>
        <w:ind w:left="501"/>
        <w:rPr>
          <w:sz w:val="23"/>
          <w:szCs w:val="23"/>
        </w:rPr>
      </w:pPr>
      <w:r>
        <w:rPr>
          <w:rFonts w:hint="eastAsia"/>
          <w:color w:val="000000"/>
          <w:spacing w:val="-2"/>
          <w:sz w:val="23"/>
          <w:szCs w:val="23"/>
          <w:lang w:val="en-US" w:eastAsia="zh-CN"/>
          <w14:textFill>
            <w14:solidFill>
              <w14:srgbClr w14:val="000000">
                <w14:alpha w14:val="392"/>
              </w14:srgbClr>
            </w14:solidFill>
          </w14:textFill>
        </w:rPr>
        <w:t>5、</w:t>
      </w:r>
      <w:r>
        <w:rPr>
          <w:color w:val="000000"/>
          <w:spacing w:val="-2"/>
          <w:sz w:val="23"/>
          <w:szCs w:val="23"/>
          <w14:textFill>
            <w14:solidFill>
              <w14:srgbClr w14:val="000000">
                <w14:alpha w14:val="392"/>
              </w14:srgbClr>
            </w14:solidFill>
          </w14:textFill>
        </w:rPr>
        <w:t>成果文件的载体要求：</w:t>
      </w:r>
    </w:p>
    <w:p>
      <w:pPr>
        <w:pStyle w:val="2"/>
        <w:spacing w:before="197" w:line="229" w:lineRule="auto"/>
        <w:ind w:left="498"/>
        <w:rPr>
          <w:sz w:val="23"/>
          <w:szCs w:val="23"/>
        </w:rPr>
      </w:pPr>
      <w:r>
        <w:rPr>
          <w:rFonts w:hint="eastAsia"/>
          <w:color w:val="000000"/>
          <w:spacing w:val="2"/>
          <w:sz w:val="23"/>
          <w:szCs w:val="23"/>
          <w:lang w:val="en-US" w:eastAsia="zh-CN"/>
          <w14:textFill>
            <w14:solidFill>
              <w14:srgbClr w14:val="000000">
                <w14:alpha w14:val="392"/>
              </w14:srgbClr>
            </w14:solidFill>
          </w14:textFill>
        </w:rPr>
        <w:t>6、</w:t>
      </w:r>
      <w:r>
        <w:rPr>
          <w:color w:val="000000"/>
          <w:spacing w:val="2"/>
          <w:sz w:val="23"/>
          <w:szCs w:val="23"/>
          <w14:textFill>
            <w14:solidFill>
              <w14:srgbClr w14:val="000000">
                <w14:alpha w14:val="392"/>
              </w14:srgbClr>
            </w14:solidFill>
          </w14:textFill>
        </w:rPr>
        <w:t>纸质版的要求：</w:t>
      </w:r>
      <w:r>
        <w:rPr>
          <w:color w:val="000000"/>
          <w:spacing w:val="33"/>
          <w:sz w:val="23"/>
          <w:szCs w:val="23"/>
          <w14:textFill>
            <w14:solidFill>
              <w14:srgbClr w14:val="000000">
                <w14:alpha w14:val="392"/>
              </w14:srgbClr>
            </w14:solidFill>
          </w14:textFill>
        </w:rPr>
        <w:t xml:space="preserve"> </w:t>
      </w:r>
      <w:r>
        <w:rPr>
          <w:color w:val="000000"/>
          <w:spacing w:val="2"/>
          <w:sz w:val="23"/>
          <w:szCs w:val="23"/>
          <w14:textFill>
            <w14:solidFill>
              <w14:srgbClr w14:val="000000">
                <w14:alpha w14:val="392"/>
              </w14:srgbClr>
            </w14:solidFill>
          </w14:textFill>
        </w:rPr>
        <w:t>根据甲方要求提供。</w:t>
      </w:r>
      <w:r>
        <w:rPr>
          <w:color w:val="000000"/>
          <w:spacing w:val="58"/>
          <w:sz w:val="23"/>
          <w:szCs w:val="23"/>
          <w14:textFill>
            <w14:solidFill>
              <w14:srgbClr w14:val="000000">
                <w14:alpha w14:val="392"/>
              </w14:srgbClr>
            </w14:solidFill>
          </w14:textFill>
        </w:rPr>
        <w:t xml:space="preserve"> </w:t>
      </w:r>
      <w:r>
        <w:rPr>
          <w:color w:val="000000"/>
          <w:spacing w:val="2"/>
          <w:sz w:val="23"/>
          <w:szCs w:val="23"/>
          <w14:textFill>
            <w14:solidFill>
              <w14:srgbClr w14:val="000000">
                <w14:alpha w14:val="392"/>
              </w14:srgbClr>
            </w14:solidFill>
          </w14:textFill>
        </w:rPr>
        <w:t>电子版的要求：</w:t>
      </w:r>
      <w:r>
        <w:rPr>
          <w:color w:val="000000"/>
          <w:spacing w:val="-63"/>
          <w:sz w:val="23"/>
          <w:szCs w:val="23"/>
          <w14:textFill>
            <w14:solidFill>
              <w14:srgbClr w14:val="000000">
                <w14:alpha w14:val="392"/>
              </w14:srgbClr>
            </w14:solidFill>
          </w14:textFill>
        </w:rPr>
        <w:t xml:space="preserve"> </w:t>
      </w:r>
      <w:r>
        <w:rPr>
          <w:color w:val="000000"/>
          <w:spacing w:val="2"/>
          <w:sz w:val="23"/>
          <w:szCs w:val="23"/>
          <w14:textFill>
            <w14:solidFill>
              <w14:srgbClr w14:val="000000">
                <w14:alpha w14:val="392"/>
              </w14:srgbClr>
            </w14:solidFill>
          </w14:textFill>
        </w:rPr>
        <w:t>电子文件 。</w:t>
      </w:r>
    </w:p>
    <w:p>
      <w:pPr>
        <w:pStyle w:val="2"/>
        <w:spacing w:before="198" w:line="229" w:lineRule="auto"/>
        <w:ind w:left="506"/>
        <w:rPr>
          <w:sz w:val="23"/>
          <w:szCs w:val="23"/>
        </w:rPr>
      </w:pPr>
      <w:r>
        <w:rPr>
          <w:rFonts w:hint="eastAsia"/>
          <w:color w:val="000000"/>
          <w:spacing w:val="8"/>
          <w:sz w:val="23"/>
          <w:szCs w:val="23"/>
          <w:lang w:val="en-US" w:eastAsia="zh-CN"/>
          <w14:textFill>
            <w14:solidFill>
              <w14:srgbClr w14:val="000000">
                <w14:alpha w14:val="392"/>
              </w14:srgbClr>
            </w14:solidFill>
          </w14:textFill>
        </w:rPr>
        <w:t>7、</w:t>
      </w:r>
      <w:r>
        <w:rPr>
          <w:color w:val="000000"/>
          <w:spacing w:val="8"/>
          <w:sz w:val="23"/>
          <w:szCs w:val="23"/>
          <w14:textFill>
            <w14:solidFill>
              <w14:srgbClr w14:val="000000">
                <w14:alpha w14:val="392"/>
              </w14:srgbClr>
            </w14:solidFill>
          </w14:textFill>
        </w:rPr>
        <w:t>其他要求：根据甲方实际要求提供。</w:t>
      </w:r>
    </w:p>
    <w:p>
      <w:pPr>
        <w:pStyle w:val="2"/>
        <w:spacing w:before="199" w:line="229" w:lineRule="auto"/>
        <w:ind w:left="502"/>
        <w:rPr>
          <w:sz w:val="23"/>
          <w:szCs w:val="23"/>
        </w:rPr>
      </w:pPr>
      <w:r>
        <w:rPr>
          <w:rFonts w:hint="eastAsia"/>
          <w:color w:val="000000"/>
          <w:spacing w:val="4"/>
          <w:sz w:val="23"/>
          <w:szCs w:val="23"/>
          <w:lang w:val="en-US" w:eastAsia="zh-CN"/>
          <w14:textFill>
            <w14:solidFill>
              <w14:srgbClr w14:val="000000">
                <w14:alpha w14:val="392"/>
              </w14:srgbClr>
            </w14:solidFill>
          </w14:textFill>
        </w:rPr>
        <w:t>8、</w:t>
      </w:r>
      <w:r>
        <w:rPr>
          <w:color w:val="000000"/>
          <w:spacing w:val="4"/>
          <w:sz w:val="23"/>
          <w:szCs w:val="23"/>
          <w14:textFill>
            <w14:solidFill>
              <w14:srgbClr w14:val="000000">
                <w14:alpha w14:val="392"/>
              </w14:srgbClr>
            </w14:solidFill>
          </w14:textFill>
        </w:rPr>
        <w:t>成果交付方式要求：根据甲方要求提供。</w:t>
      </w:r>
    </w:p>
    <w:p>
      <w:pPr>
        <w:pStyle w:val="2"/>
        <w:spacing w:before="199" w:line="228" w:lineRule="auto"/>
        <w:ind w:left="497"/>
        <w:rPr>
          <w:sz w:val="23"/>
          <w:szCs w:val="23"/>
        </w:rPr>
      </w:pPr>
      <w:r>
        <w:rPr>
          <w:rFonts w:hint="eastAsia"/>
          <w:color w:val="000000"/>
          <w:spacing w:val="5"/>
          <w:sz w:val="23"/>
          <w:szCs w:val="23"/>
          <w:lang w:val="en-US" w:eastAsia="zh-CN"/>
          <w14:textFill>
            <w14:solidFill>
              <w14:srgbClr w14:val="000000">
                <w14:alpha w14:val="392"/>
              </w14:srgbClr>
            </w14:solidFill>
          </w14:textFill>
        </w:rPr>
        <w:t>9、</w:t>
      </w:r>
      <w:r>
        <w:rPr>
          <w:color w:val="000000"/>
          <w:spacing w:val="5"/>
          <w:sz w:val="23"/>
          <w:szCs w:val="23"/>
          <w14:textFill>
            <w14:solidFill>
              <w14:srgbClr w14:val="000000">
                <w14:alpha w14:val="392"/>
              </w14:srgbClr>
            </w14:solidFill>
          </w14:textFill>
        </w:rPr>
        <w:t>成果文件的展板要求：根据甲方要求制作展</w:t>
      </w:r>
      <w:r>
        <w:rPr>
          <w:color w:val="000000"/>
          <w:spacing w:val="4"/>
          <w:sz w:val="23"/>
          <w:szCs w:val="23"/>
          <w14:textFill>
            <w14:solidFill>
              <w14:srgbClr w14:val="000000">
                <w14:alpha w14:val="392"/>
              </w14:srgbClr>
            </w14:solidFill>
          </w14:textFill>
        </w:rPr>
        <w:t>板。</w:t>
      </w:r>
    </w:p>
    <w:p>
      <w:pPr>
        <w:pStyle w:val="2"/>
        <w:spacing w:before="200" w:line="230" w:lineRule="auto"/>
        <w:ind w:left="506"/>
        <w:rPr>
          <w:sz w:val="23"/>
          <w:szCs w:val="23"/>
        </w:rPr>
      </w:pPr>
      <w:r>
        <w:rPr>
          <w:color w:val="000000"/>
          <w:spacing w:val="5"/>
          <w:sz w:val="23"/>
          <w:szCs w:val="23"/>
          <w14:textFill>
            <w14:solidFill>
              <w14:srgbClr w14:val="000000">
                <w14:alpha w14:val="392"/>
              </w14:srgbClr>
            </w14:solidFill>
          </w14:textFill>
        </w:rPr>
        <w:t>六、人员要求：</w:t>
      </w:r>
    </w:p>
    <w:p>
      <w:pPr>
        <w:pStyle w:val="2"/>
        <w:spacing w:before="195" w:line="378" w:lineRule="auto"/>
        <w:ind w:left="17" w:right="362" w:firstLine="966"/>
        <w:jc w:val="both"/>
        <w:rPr>
          <w:color w:val="auto"/>
          <w:sz w:val="23"/>
          <w:szCs w:val="23"/>
        </w:rPr>
      </w:pPr>
      <w:r>
        <w:rPr>
          <w:color w:val="auto"/>
          <w:spacing w:val="9"/>
          <w:sz w:val="23"/>
          <w:szCs w:val="23"/>
        </w:rPr>
        <w:t>拟派本项目的项目负责人需具备一级注册</w:t>
      </w:r>
      <w:r>
        <w:rPr>
          <w:rFonts w:hint="eastAsia"/>
          <w:color w:val="auto"/>
          <w:spacing w:val="9"/>
          <w:sz w:val="23"/>
          <w:szCs w:val="23"/>
          <w:lang w:val="en-US" w:eastAsia="zh-CN"/>
        </w:rPr>
        <w:t>建筑</w:t>
      </w:r>
      <w:r>
        <w:rPr>
          <w:color w:val="auto"/>
          <w:spacing w:val="9"/>
          <w:sz w:val="23"/>
          <w:szCs w:val="23"/>
        </w:rPr>
        <w:t>师</w:t>
      </w:r>
      <w:r>
        <w:rPr>
          <w:color w:val="auto"/>
          <w:spacing w:val="8"/>
          <w:sz w:val="23"/>
          <w:szCs w:val="23"/>
        </w:rPr>
        <w:t>，结构专业负责人应具有一级注册结构工程师资格</w:t>
      </w:r>
      <w:r>
        <w:rPr>
          <w:rFonts w:hint="eastAsia"/>
          <w:color w:val="auto"/>
          <w:spacing w:val="8"/>
          <w:sz w:val="23"/>
          <w:szCs w:val="23"/>
          <w:lang w:eastAsia="zh-CN"/>
        </w:rPr>
        <w:t>；</w:t>
      </w:r>
      <w:r>
        <w:rPr>
          <w:color w:val="auto"/>
          <w:spacing w:val="8"/>
          <w:sz w:val="23"/>
          <w:szCs w:val="23"/>
        </w:rPr>
        <w:t>项目负责人</w:t>
      </w:r>
      <w:r>
        <w:rPr>
          <w:rFonts w:hint="eastAsia"/>
          <w:color w:val="auto"/>
          <w:spacing w:val="8"/>
          <w:sz w:val="23"/>
          <w:szCs w:val="23"/>
          <w:lang w:val="en-US" w:eastAsia="zh-CN"/>
        </w:rPr>
        <w:t>加</w:t>
      </w:r>
      <w:r>
        <w:rPr>
          <w:color w:val="auto"/>
          <w:spacing w:val="8"/>
          <w:sz w:val="23"/>
          <w:szCs w:val="23"/>
        </w:rPr>
        <w:t>拟</w:t>
      </w:r>
      <w:r>
        <w:rPr>
          <w:color w:val="auto"/>
          <w:spacing w:val="5"/>
          <w:sz w:val="23"/>
          <w:szCs w:val="23"/>
        </w:rPr>
        <w:t>派设计人员总计不少于</w:t>
      </w:r>
      <w:r>
        <w:rPr>
          <w:rFonts w:hint="eastAsia"/>
          <w:color w:val="auto"/>
          <w:spacing w:val="5"/>
          <w:sz w:val="23"/>
          <w:szCs w:val="23"/>
          <w:lang w:val="en-US" w:eastAsia="zh-CN"/>
        </w:rPr>
        <w:t>5</w:t>
      </w:r>
      <w:r>
        <w:rPr>
          <w:color w:val="auto"/>
          <w:spacing w:val="5"/>
          <w:sz w:val="23"/>
          <w:szCs w:val="23"/>
        </w:rPr>
        <w:t>人。</w:t>
      </w:r>
    </w:p>
    <w:p>
      <w:pPr>
        <w:spacing w:line="324" w:lineRule="auto"/>
        <w:rPr>
          <w:rFonts w:ascii="Arial"/>
          <w:sz w:val="21"/>
        </w:rPr>
      </w:pPr>
    </w:p>
    <w:p>
      <w:pPr>
        <w:spacing w:line="325" w:lineRule="auto"/>
        <w:rPr>
          <w:rFonts w:ascii="Arial"/>
          <w:sz w:val="21"/>
        </w:rPr>
      </w:pPr>
    </w:p>
    <w:p>
      <w:pPr>
        <w:pStyle w:val="2"/>
        <w:spacing w:before="56"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53</w:t>
      </w:r>
    </w:p>
    <w:p>
      <w:pPr>
        <w:spacing w:line="235" w:lineRule="auto"/>
        <w:rPr>
          <w:rFonts w:ascii="宋体" w:hAnsi="宋体" w:eastAsia="宋体" w:cs="宋体"/>
          <w:sz w:val="17"/>
          <w:szCs w:val="17"/>
        </w:rPr>
        <w:sectPr>
          <w:pgSz w:w="11900" w:h="16838"/>
          <w:pgMar w:top="1133" w:right="1237" w:bottom="0" w:left="1416" w:header="861" w:footer="0" w:gutter="0"/>
          <w:cols w:space="720" w:num="1"/>
        </w:sect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pStyle w:val="2"/>
        <w:spacing w:before="94" w:line="229" w:lineRule="auto"/>
        <w:ind w:left="2837"/>
        <w:outlineLvl w:val="0"/>
        <w:rPr>
          <w:sz w:val="29"/>
          <w:szCs w:val="29"/>
        </w:rPr>
      </w:pPr>
      <w:bookmarkStart w:id="14" w:name="bookmark10"/>
      <w:bookmarkEnd w:id="14"/>
      <w:bookmarkStart w:id="15" w:name="bookmark9"/>
      <w:bookmarkEnd w:id="15"/>
      <w:r>
        <w:rPr>
          <w:b/>
          <w:bCs/>
          <w:spacing w:val="4"/>
          <w:sz w:val="29"/>
          <w:szCs w:val="29"/>
        </w:rPr>
        <w:t>第五章</w:t>
      </w:r>
      <w:r>
        <w:rPr>
          <w:spacing w:val="22"/>
          <w:sz w:val="29"/>
          <w:szCs w:val="29"/>
        </w:rPr>
        <w:t xml:space="preserve">  </w:t>
      </w:r>
      <w:r>
        <w:rPr>
          <w:b/>
          <w:bCs/>
          <w:spacing w:val="4"/>
          <w:sz w:val="29"/>
          <w:szCs w:val="29"/>
        </w:rPr>
        <w:t>合同条款及格式</w:t>
      </w:r>
    </w:p>
    <w:p>
      <w:pPr>
        <w:pStyle w:val="2"/>
        <w:spacing w:before="59" w:line="230" w:lineRule="auto"/>
        <w:ind w:left="3341"/>
        <w:rPr>
          <w:sz w:val="23"/>
          <w:szCs w:val="23"/>
        </w:rPr>
      </w:pPr>
      <w:r>
        <w:rPr>
          <w:b/>
          <w:bCs/>
          <w:spacing w:val="5"/>
          <w:sz w:val="23"/>
          <w:szCs w:val="23"/>
        </w:rPr>
        <w:t>第一节</w:t>
      </w:r>
      <w:r>
        <w:rPr>
          <w:spacing w:val="33"/>
          <w:sz w:val="23"/>
          <w:szCs w:val="23"/>
        </w:rPr>
        <w:t xml:space="preserve"> </w:t>
      </w:r>
      <w:r>
        <w:rPr>
          <w:b/>
          <w:bCs/>
          <w:spacing w:val="5"/>
          <w:sz w:val="23"/>
          <w:szCs w:val="23"/>
        </w:rPr>
        <w:t>通用合同条款</w:t>
      </w:r>
    </w:p>
    <w:p>
      <w:pPr>
        <w:spacing w:line="316" w:lineRule="auto"/>
        <w:rPr>
          <w:rFonts w:ascii="Arial"/>
          <w:sz w:val="21"/>
        </w:rPr>
      </w:pPr>
    </w:p>
    <w:p>
      <w:pPr>
        <w:pStyle w:val="2"/>
        <w:spacing w:before="74" w:line="232" w:lineRule="auto"/>
        <w:ind w:left="3831"/>
        <w:rPr>
          <w:sz w:val="23"/>
          <w:szCs w:val="23"/>
        </w:rPr>
      </w:pPr>
      <w:r>
        <w:rPr>
          <w:b/>
          <w:bCs/>
          <w:sz w:val="23"/>
          <w:szCs w:val="23"/>
        </w:rPr>
        <w:t>1.</w:t>
      </w:r>
      <w:r>
        <w:rPr>
          <w:spacing w:val="31"/>
          <w:sz w:val="23"/>
          <w:szCs w:val="23"/>
        </w:rPr>
        <w:t xml:space="preserve"> </w:t>
      </w:r>
      <w:r>
        <w:rPr>
          <w:b/>
          <w:bCs/>
          <w:sz w:val="23"/>
          <w:szCs w:val="23"/>
        </w:rPr>
        <w:t>一般约定</w:t>
      </w:r>
    </w:p>
    <w:p>
      <w:pPr>
        <w:pStyle w:val="2"/>
        <w:spacing w:before="51" w:line="232" w:lineRule="auto"/>
        <w:ind w:left="25"/>
        <w:rPr>
          <w:sz w:val="23"/>
          <w:szCs w:val="23"/>
        </w:rPr>
      </w:pPr>
      <w:r>
        <w:rPr>
          <w:b/>
          <w:bCs/>
          <w:spacing w:val="1"/>
          <w:sz w:val="23"/>
          <w:szCs w:val="23"/>
        </w:rPr>
        <w:t>1.1</w:t>
      </w:r>
      <w:r>
        <w:rPr>
          <w:spacing w:val="29"/>
          <w:sz w:val="23"/>
          <w:szCs w:val="23"/>
        </w:rPr>
        <w:t xml:space="preserve"> </w:t>
      </w:r>
      <w:r>
        <w:rPr>
          <w:b/>
          <w:bCs/>
          <w:spacing w:val="1"/>
          <w:sz w:val="23"/>
          <w:szCs w:val="23"/>
        </w:rPr>
        <w:t>词语定义</w:t>
      </w:r>
    </w:p>
    <w:p>
      <w:pPr>
        <w:pStyle w:val="2"/>
        <w:spacing w:before="52" w:line="230" w:lineRule="auto"/>
        <w:ind w:left="509"/>
        <w:rPr>
          <w:sz w:val="23"/>
          <w:szCs w:val="23"/>
        </w:rPr>
      </w:pPr>
      <w:r>
        <w:rPr>
          <w:spacing w:val="12"/>
          <w:sz w:val="23"/>
          <w:szCs w:val="23"/>
        </w:rPr>
        <w:t>通用合同条款、专用合同条款中的下列词语应</w:t>
      </w:r>
      <w:r>
        <w:rPr>
          <w:spacing w:val="11"/>
          <w:sz w:val="23"/>
          <w:szCs w:val="23"/>
        </w:rPr>
        <w:t>具有本款所赋予的含义。</w:t>
      </w:r>
    </w:p>
    <w:p>
      <w:pPr>
        <w:pStyle w:val="2"/>
        <w:spacing w:before="51" w:line="232" w:lineRule="auto"/>
        <w:ind w:left="25"/>
        <w:outlineLvl w:val="0"/>
        <w:rPr>
          <w:sz w:val="23"/>
          <w:szCs w:val="23"/>
        </w:rPr>
      </w:pPr>
      <w:r>
        <w:rPr>
          <w:b/>
          <w:bCs/>
          <w:spacing w:val="-2"/>
          <w:sz w:val="23"/>
          <w:szCs w:val="23"/>
        </w:rPr>
        <w:t>1.1.1</w:t>
      </w:r>
      <w:r>
        <w:rPr>
          <w:spacing w:val="38"/>
          <w:sz w:val="23"/>
          <w:szCs w:val="23"/>
        </w:rPr>
        <w:t xml:space="preserve"> </w:t>
      </w:r>
      <w:r>
        <w:rPr>
          <w:b/>
          <w:bCs/>
          <w:spacing w:val="-2"/>
          <w:sz w:val="23"/>
          <w:szCs w:val="23"/>
        </w:rPr>
        <w:t>合同</w:t>
      </w:r>
    </w:p>
    <w:p>
      <w:pPr>
        <w:pStyle w:val="2"/>
        <w:spacing w:before="53" w:line="262" w:lineRule="auto"/>
        <w:ind w:left="17" w:right="216" w:firstLine="7"/>
        <w:jc w:val="both"/>
        <w:rPr>
          <w:sz w:val="23"/>
          <w:szCs w:val="23"/>
        </w:rPr>
      </w:pPr>
      <w:r>
        <w:fldChar w:fldCharType="begin"/>
      </w:r>
      <w:r>
        <w:instrText xml:space="preserve"> HYPERLINK "1.1.1.1" </w:instrText>
      </w:r>
      <w:r>
        <w:fldChar w:fldCharType="separate"/>
      </w:r>
      <w:r>
        <w:rPr>
          <w:spacing w:val="7"/>
          <w:sz w:val="23"/>
          <w:szCs w:val="23"/>
        </w:rPr>
        <w:t>1.1.1.1</w:t>
      </w:r>
      <w:r>
        <w:rPr>
          <w:spacing w:val="7"/>
          <w:sz w:val="23"/>
          <w:szCs w:val="23"/>
        </w:rPr>
        <w:fldChar w:fldCharType="end"/>
      </w:r>
      <w:r>
        <w:rPr>
          <w:spacing w:val="7"/>
          <w:sz w:val="23"/>
          <w:szCs w:val="23"/>
        </w:rPr>
        <w:t xml:space="preserve"> 合同文件（或称合同</w:t>
      </w:r>
      <w:r>
        <w:rPr>
          <w:spacing w:val="-9"/>
          <w:sz w:val="23"/>
          <w:szCs w:val="23"/>
        </w:rPr>
        <w:t>）：</w:t>
      </w:r>
      <w:r>
        <w:rPr>
          <w:spacing w:val="7"/>
          <w:sz w:val="23"/>
          <w:szCs w:val="23"/>
        </w:rPr>
        <w:t>指合同协议书、中标通知书、投标函和投标函附录、</w:t>
      </w:r>
      <w:r>
        <w:rPr>
          <w:sz w:val="23"/>
          <w:szCs w:val="23"/>
        </w:rPr>
        <w:t xml:space="preserve"> </w:t>
      </w:r>
      <w:r>
        <w:rPr>
          <w:spacing w:val="7"/>
          <w:sz w:val="23"/>
          <w:szCs w:val="23"/>
        </w:rPr>
        <w:t>专用合同条款、通用合同条款、发包人要求、勘察设计工作费用清单、勘察设计方案，</w:t>
      </w:r>
      <w:r>
        <w:rPr>
          <w:spacing w:val="3"/>
          <w:sz w:val="23"/>
          <w:szCs w:val="23"/>
        </w:rPr>
        <w:t xml:space="preserve"> </w:t>
      </w:r>
      <w:r>
        <w:rPr>
          <w:spacing w:val="10"/>
          <w:sz w:val="23"/>
          <w:szCs w:val="23"/>
        </w:rPr>
        <w:t>以及其他构成合同组成部分的文件。</w:t>
      </w:r>
    </w:p>
    <w:p>
      <w:pPr>
        <w:pStyle w:val="2"/>
        <w:spacing w:before="43" w:line="257" w:lineRule="auto"/>
        <w:ind w:left="25" w:right="2241"/>
        <w:rPr>
          <w:sz w:val="23"/>
          <w:szCs w:val="23"/>
        </w:rPr>
      </w:pPr>
      <w:r>
        <w:fldChar w:fldCharType="begin"/>
      </w:r>
      <w:r>
        <w:instrText xml:space="preserve"> HYPERLINK "1.1.1.2" </w:instrText>
      </w:r>
      <w:r>
        <w:fldChar w:fldCharType="separate"/>
      </w:r>
      <w:r>
        <w:rPr>
          <w:spacing w:val="9"/>
          <w:sz w:val="23"/>
          <w:szCs w:val="23"/>
        </w:rPr>
        <w:t>1.1.1.2</w:t>
      </w:r>
      <w:r>
        <w:rPr>
          <w:spacing w:val="9"/>
          <w:sz w:val="23"/>
          <w:szCs w:val="23"/>
        </w:rPr>
        <w:fldChar w:fldCharType="end"/>
      </w:r>
      <w:r>
        <w:rPr>
          <w:spacing w:val="9"/>
          <w:sz w:val="23"/>
          <w:szCs w:val="23"/>
        </w:rPr>
        <w:t xml:space="preserve"> 合同协议书：指发包人和承包人共同签署的合同协议书。</w:t>
      </w:r>
      <w:r>
        <w:rPr>
          <w:spacing w:val="10"/>
          <w:sz w:val="23"/>
          <w:szCs w:val="23"/>
        </w:rPr>
        <w:t xml:space="preserve"> </w:t>
      </w:r>
      <w:r>
        <w:fldChar w:fldCharType="begin"/>
      </w:r>
      <w:r>
        <w:instrText xml:space="preserve"> HYPERLINK "1.1.1.3" </w:instrText>
      </w:r>
      <w:r>
        <w:fldChar w:fldCharType="separate"/>
      </w:r>
      <w:r>
        <w:rPr>
          <w:spacing w:val="8"/>
          <w:sz w:val="23"/>
          <w:szCs w:val="23"/>
        </w:rPr>
        <w:t>1.1.1.3</w:t>
      </w:r>
      <w:r>
        <w:rPr>
          <w:spacing w:val="8"/>
          <w:sz w:val="23"/>
          <w:szCs w:val="23"/>
        </w:rPr>
        <w:fldChar w:fldCharType="end"/>
      </w:r>
      <w:r>
        <w:rPr>
          <w:spacing w:val="57"/>
          <w:sz w:val="23"/>
          <w:szCs w:val="23"/>
        </w:rPr>
        <w:t xml:space="preserve"> </w:t>
      </w:r>
      <w:r>
        <w:rPr>
          <w:spacing w:val="8"/>
          <w:sz w:val="23"/>
          <w:szCs w:val="23"/>
        </w:rPr>
        <w:t>中标通知书：指发包人通知承包人中标的函件。</w:t>
      </w:r>
    </w:p>
    <w:p>
      <w:pPr>
        <w:pStyle w:val="2"/>
        <w:spacing w:before="38" w:line="228" w:lineRule="auto"/>
        <w:ind w:left="25"/>
        <w:rPr>
          <w:sz w:val="23"/>
          <w:szCs w:val="23"/>
        </w:rPr>
      </w:pPr>
      <w:r>
        <w:fldChar w:fldCharType="begin"/>
      </w:r>
      <w:r>
        <w:instrText xml:space="preserve"> HYPERLINK "1.1.1.4" </w:instrText>
      </w:r>
      <w:r>
        <w:fldChar w:fldCharType="separate"/>
      </w:r>
      <w:r>
        <w:rPr>
          <w:spacing w:val="10"/>
          <w:sz w:val="23"/>
          <w:szCs w:val="23"/>
        </w:rPr>
        <w:t>1.1.1.4</w:t>
      </w:r>
      <w:r>
        <w:rPr>
          <w:spacing w:val="10"/>
          <w:sz w:val="23"/>
          <w:szCs w:val="23"/>
        </w:rPr>
        <w:fldChar w:fldCharType="end"/>
      </w:r>
      <w:r>
        <w:rPr>
          <w:spacing w:val="10"/>
          <w:sz w:val="23"/>
          <w:szCs w:val="23"/>
        </w:rPr>
        <w:t xml:space="preserve"> 投标函：指由投标人填写并签署的，名为“投标函”的函件。</w:t>
      </w:r>
    </w:p>
    <w:p>
      <w:pPr>
        <w:pStyle w:val="2"/>
        <w:spacing w:before="58" w:line="257" w:lineRule="auto"/>
        <w:ind w:left="28" w:right="58" w:hanging="3"/>
        <w:rPr>
          <w:sz w:val="23"/>
          <w:szCs w:val="23"/>
        </w:rPr>
      </w:pPr>
      <w:r>
        <w:fldChar w:fldCharType="begin"/>
      </w:r>
      <w:r>
        <w:instrText xml:space="preserve"> HYPERLINK "1.1.1.5" </w:instrText>
      </w:r>
      <w:r>
        <w:fldChar w:fldCharType="separate"/>
      </w:r>
      <w:r>
        <w:rPr>
          <w:spacing w:val="10"/>
          <w:sz w:val="23"/>
          <w:szCs w:val="23"/>
        </w:rPr>
        <w:t>1.1.1.5</w:t>
      </w:r>
      <w:r>
        <w:rPr>
          <w:spacing w:val="10"/>
          <w:sz w:val="23"/>
          <w:szCs w:val="23"/>
        </w:rPr>
        <w:fldChar w:fldCharType="end"/>
      </w:r>
      <w:r>
        <w:rPr>
          <w:spacing w:val="10"/>
          <w:sz w:val="23"/>
          <w:szCs w:val="23"/>
        </w:rPr>
        <w:t xml:space="preserve"> 投标函附录：指由投标人填写并签署的、附在投标函后，名为“投标函附录”</w:t>
      </w:r>
      <w:r>
        <w:rPr>
          <w:sz w:val="23"/>
          <w:szCs w:val="23"/>
        </w:rPr>
        <w:t xml:space="preserve"> </w:t>
      </w:r>
      <w:r>
        <w:rPr>
          <w:spacing w:val="1"/>
          <w:sz w:val="23"/>
          <w:szCs w:val="23"/>
        </w:rPr>
        <w:t>的函件。</w:t>
      </w:r>
    </w:p>
    <w:p>
      <w:pPr>
        <w:pStyle w:val="2"/>
        <w:spacing w:before="38" w:line="230" w:lineRule="auto"/>
        <w:ind w:left="25"/>
        <w:rPr>
          <w:sz w:val="23"/>
          <w:szCs w:val="23"/>
        </w:rPr>
      </w:pPr>
      <w:r>
        <w:fldChar w:fldCharType="begin"/>
      </w:r>
      <w:r>
        <w:instrText xml:space="preserve"> HYPERLINK "1.1.1.6" </w:instrText>
      </w:r>
      <w:r>
        <w:fldChar w:fldCharType="separate"/>
      </w:r>
      <w:r>
        <w:rPr>
          <w:spacing w:val="10"/>
          <w:sz w:val="23"/>
          <w:szCs w:val="23"/>
        </w:rPr>
        <w:t>1.1.1.6</w:t>
      </w:r>
      <w:r>
        <w:rPr>
          <w:spacing w:val="10"/>
          <w:sz w:val="23"/>
          <w:szCs w:val="23"/>
        </w:rPr>
        <w:fldChar w:fldCharType="end"/>
      </w:r>
      <w:r>
        <w:rPr>
          <w:spacing w:val="10"/>
          <w:sz w:val="23"/>
          <w:szCs w:val="23"/>
        </w:rPr>
        <w:t xml:space="preserve"> 发包人要求：指合同文件中名为“发包人要求”的文件。</w:t>
      </w:r>
    </w:p>
    <w:p>
      <w:pPr>
        <w:pStyle w:val="2"/>
        <w:spacing w:before="54" w:line="227" w:lineRule="auto"/>
        <w:ind w:left="25"/>
        <w:rPr>
          <w:sz w:val="23"/>
          <w:szCs w:val="23"/>
        </w:rPr>
      </w:pPr>
      <w:r>
        <w:fldChar w:fldCharType="begin"/>
      </w:r>
      <w:r>
        <w:instrText xml:space="preserve"> HYPERLINK "1.1.1.7" </w:instrText>
      </w:r>
      <w:r>
        <w:fldChar w:fldCharType="separate"/>
      </w:r>
      <w:r>
        <w:rPr>
          <w:spacing w:val="10"/>
          <w:sz w:val="23"/>
          <w:szCs w:val="23"/>
        </w:rPr>
        <w:t>1.1.1.7</w:t>
      </w:r>
      <w:r>
        <w:rPr>
          <w:spacing w:val="10"/>
          <w:sz w:val="23"/>
          <w:szCs w:val="23"/>
        </w:rPr>
        <w:fldChar w:fldCharType="end"/>
      </w:r>
      <w:r>
        <w:rPr>
          <w:spacing w:val="10"/>
          <w:sz w:val="23"/>
          <w:szCs w:val="23"/>
        </w:rPr>
        <w:t xml:space="preserve"> 勘察设计工作方案：指投标人在投标文件中的勘察设计工作方案。</w:t>
      </w:r>
    </w:p>
    <w:p>
      <w:pPr>
        <w:pStyle w:val="2"/>
        <w:spacing w:before="58" w:line="255" w:lineRule="auto"/>
        <w:ind w:left="25" w:right="541"/>
        <w:rPr>
          <w:sz w:val="23"/>
          <w:szCs w:val="23"/>
        </w:rPr>
      </w:pPr>
      <w:r>
        <w:fldChar w:fldCharType="begin"/>
      </w:r>
      <w:r>
        <w:instrText xml:space="preserve"> HYPERLINK "1.1.1.8" </w:instrText>
      </w:r>
      <w:r>
        <w:fldChar w:fldCharType="separate"/>
      </w:r>
      <w:r>
        <w:rPr>
          <w:spacing w:val="10"/>
          <w:sz w:val="23"/>
          <w:szCs w:val="23"/>
        </w:rPr>
        <w:t>1.1.1.8</w:t>
      </w:r>
      <w:r>
        <w:rPr>
          <w:spacing w:val="10"/>
          <w:sz w:val="23"/>
          <w:szCs w:val="23"/>
        </w:rPr>
        <w:fldChar w:fldCharType="end"/>
      </w:r>
      <w:r>
        <w:rPr>
          <w:spacing w:val="10"/>
          <w:sz w:val="23"/>
          <w:szCs w:val="23"/>
        </w:rPr>
        <w:t xml:space="preserve"> 勘察设计工作费用清单：指投标人投标文件中的勘察设计工作费用</w:t>
      </w:r>
      <w:r>
        <w:rPr>
          <w:spacing w:val="9"/>
          <w:sz w:val="23"/>
          <w:szCs w:val="23"/>
        </w:rPr>
        <w:t>清单。</w:t>
      </w:r>
      <w:r>
        <w:rPr>
          <w:sz w:val="23"/>
          <w:szCs w:val="23"/>
        </w:rPr>
        <w:t xml:space="preserve"> </w:t>
      </w:r>
      <w:r>
        <w:fldChar w:fldCharType="begin"/>
      </w:r>
      <w:r>
        <w:instrText xml:space="preserve"> HYPERLINK "1.1.1.9" </w:instrText>
      </w:r>
      <w:r>
        <w:fldChar w:fldCharType="separate"/>
      </w:r>
      <w:r>
        <w:rPr>
          <w:spacing w:val="10"/>
          <w:sz w:val="23"/>
          <w:szCs w:val="23"/>
        </w:rPr>
        <w:t>1.1.1.9</w:t>
      </w:r>
      <w:r>
        <w:rPr>
          <w:spacing w:val="10"/>
          <w:sz w:val="23"/>
          <w:szCs w:val="23"/>
        </w:rPr>
        <w:fldChar w:fldCharType="end"/>
      </w:r>
      <w:r>
        <w:rPr>
          <w:spacing w:val="10"/>
          <w:sz w:val="23"/>
          <w:szCs w:val="23"/>
        </w:rPr>
        <w:t xml:space="preserve"> 其他合同文件：指经合同双方当事人确认构成合同文件的其他文件。</w:t>
      </w:r>
    </w:p>
    <w:p>
      <w:pPr>
        <w:pStyle w:val="2"/>
        <w:spacing w:before="44" w:line="231" w:lineRule="auto"/>
        <w:ind w:left="25"/>
        <w:rPr>
          <w:sz w:val="23"/>
          <w:szCs w:val="23"/>
        </w:rPr>
      </w:pPr>
      <w:r>
        <w:rPr>
          <w:b/>
          <w:bCs/>
          <w:spacing w:val="4"/>
          <w:sz w:val="23"/>
          <w:szCs w:val="23"/>
        </w:rPr>
        <w:t>1.1.2</w:t>
      </w:r>
      <w:r>
        <w:rPr>
          <w:spacing w:val="41"/>
          <w:sz w:val="23"/>
          <w:szCs w:val="23"/>
        </w:rPr>
        <w:t xml:space="preserve"> </w:t>
      </w:r>
      <w:r>
        <w:rPr>
          <w:b/>
          <w:bCs/>
          <w:spacing w:val="4"/>
          <w:sz w:val="23"/>
          <w:szCs w:val="23"/>
        </w:rPr>
        <w:t>合同当事人和人员</w:t>
      </w:r>
    </w:p>
    <w:p>
      <w:pPr>
        <w:pStyle w:val="2"/>
        <w:spacing w:before="53" w:line="231" w:lineRule="auto"/>
        <w:ind w:left="25"/>
        <w:rPr>
          <w:sz w:val="23"/>
          <w:szCs w:val="23"/>
        </w:rPr>
      </w:pPr>
      <w:r>
        <w:fldChar w:fldCharType="begin"/>
      </w:r>
      <w:r>
        <w:instrText xml:space="preserve"> HYPERLINK "1.1.2.1" </w:instrText>
      </w:r>
      <w:r>
        <w:fldChar w:fldCharType="separate"/>
      </w:r>
      <w:r>
        <w:rPr>
          <w:spacing w:val="9"/>
          <w:sz w:val="23"/>
          <w:szCs w:val="23"/>
        </w:rPr>
        <w:t>1.1.2.1</w:t>
      </w:r>
      <w:r>
        <w:rPr>
          <w:spacing w:val="9"/>
          <w:sz w:val="23"/>
          <w:szCs w:val="23"/>
        </w:rPr>
        <w:fldChar w:fldCharType="end"/>
      </w:r>
      <w:r>
        <w:rPr>
          <w:spacing w:val="9"/>
          <w:sz w:val="23"/>
          <w:szCs w:val="23"/>
        </w:rPr>
        <w:t xml:space="preserve"> 合同当事人：指发包人和（或）承包人。</w:t>
      </w:r>
    </w:p>
    <w:p>
      <w:pPr>
        <w:pStyle w:val="2"/>
        <w:spacing w:before="51" w:line="257" w:lineRule="auto"/>
        <w:ind w:left="25" w:right="1270"/>
        <w:rPr>
          <w:sz w:val="23"/>
          <w:szCs w:val="23"/>
        </w:rPr>
      </w:pPr>
      <w:r>
        <w:fldChar w:fldCharType="begin"/>
      </w:r>
      <w:r>
        <w:instrText xml:space="preserve"> HYPERLINK "1.1.2.2" </w:instrText>
      </w:r>
      <w:r>
        <w:fldChar w:fldCharType="separate"/>
      </w:r>
      <w:r>
        <w:rPr>
          <w:spacing w:val="10"/>
          <w:sz w:val="23"/>
          <w:szCs w:val="23"/>
        </w:rPr>
        <w:t>1.1.2.2</w:t>
      </w:r>
      <w:r>
        <w:rPr>
          <w:spacing w:val="10"/>
          <w:sz w:val="23"/>
          <w:szCs w:val="23"/>
        </w:rPr>
        <w:fldChar w:fldCharType="end"/>
      </w:r>
      <w:r>
        <w:rPr>
          <w:spacing w:val="10"/>
          <w:sz w:val="23"/>
          <w:szCs w:val="23"/>
        </w:rPr>
        <w:t xml:space="preserve"> 发包人：指与承包人签订合同协议书的</w:t>
      </w:r>
      <w:r>
        <w:rPr>
          <w:spacing w:val="9"/>
          <w:sz w:val="23"/>
          <w:szCs w:val="23"/>
        </w:rPr>
        <w:t>当事人，及其合法继承人。</w:t>
      </w:r>
      <w:r>
        <w:rPr>
          <w:sz w:val="23"/>
          <w:szCs w:val="23"/>
        </w:rPr>
        <w:t xml:space="preserve"> </w:t>
      </w:r>
      <w:r>
        <w:fldChar w:fldCharType="begin"/>
      </w:r>
      <w:r>
        <w:instrText xml:space="preserve"> HYPERLINK "1.1.2.3" </w:instrText>
      </w:r>
      <w:r>
        <w:fldChar w:fldCharType="separate"/>
      </w:r>
      <w:r>
        <w:rPr>
          <w:spacing w:val="10"/>
          <w:sz w:val="23"/>
          <w:szCs w:val="23"/>
        </w:rPr>
        <w:t>1.1.2.3</w:t>
      </w:r>
      <w:r>
        <w:rPr>
          <w:spacing w:val="10"/>
          <w:sz w:val="23"/>
          <w:szCs w:val="23"/>
        </w:rPr>
        <w:fldChar w:fldCharType="end"/>
      </w:r>
      <w:r>
        <w:rPr>
          <w:spacing w:val="10"/>
          <w:sz w:val="23"/>
          <w:szCs w:val="23"/>
        </w:rPr>
        <w:t xml:space="preserve"> 承包人：指与发包人签订合同协议书的</w:t>
      </w:r>
      <w:r>
        <w:rPr>
          <w:spacing w:val="9"/>
          <w:sz w:val="23"/>
          <w:szCs w:val="23"/>
        </w:rPr>
        <w:t>当事人，及其合法继承人。</w:t>
      </w:r>
    </w:p>
    <w:p>
      <w:pPr>
        <w:pStyle w:val="2"/>
        <w:spacing w:before="40" w:line="255" w:lineRule="auto"/>
        <w:ind w:left="14" w:right="295" w:firstLine="10"/>
        <w:rPr>
          <w:sz w:val="23"/>
          <w:szCs w:val="23"/>
        </w:rPr>
      </w:pPr>
      <w:r>
        <w:fldChar w:fldCharType="begin"/>
      </w:r>
      <w:r>
        <w:instrText xml:space="preserve"> HYPERLINK "1.1.2.4" </w:instrText>
      </w:r>
      <w:r>
        <w:fldChar w:fldCharType="separate"/>
      </w:r>
      <w:r>
        <w:rPr>
          <w:spacing w:val="10"/>
          <w:sz w:val="23"/>
          <w:szCs w:val="23"/>
        </w:rPr>
        <w:t>1.1.2.4</w:t>
      </w:r>
      <w:r>
        <w:rPr>
          <w:spacing w:val="10"/>
          <w:sz w:val="23"/>
          <w:szCs w:val="23"/>
        </w:rPr>
        <w:fldChar w:fldCharType="end"/>
      </w:r>
      <w:r>
        <w:rPr>
          <w:spacing w:val="10"/>
          <w:sz w:val="23"/>
          <w:szCs w:val="23"/>
        </w:rPr>
        <w:t xml:space="preserve"> 发包人代表：指由发包人任命，并在授权范围和期限内代表发包人行使权利</w:t>
      </w:r>
      <w:r>
        <w:rPr>
          <w:spacing w:val="3"/>
          <w:sz w:val="23"/>
          <w:szCs w:val="23"/>
        </w:rPr>
        <w:t xml:space="preserve"> </w:t>
      </w:r>
      <w:r>
        <w:rPr>
          <w:spacing w:val="10"/>
          <w:sz w:val="23"/>
          <w:szCs w:val="23"/>
        </w:rPr>
        <w:t>和履行义务的全权负责人。</w:t>
      </w:r>
    </w:p>
    <w:p>
      <w:pPr>
        <w:pStyle w:val="2"/>
        <w:spacing w:before="44" w:line="257" w:lineRule="auto"/>
        <w:ind w:left="21" w:right="293" w:firstLine="3"/>
        <w:rPr>
          <w:sz w:val="23"/>
          <w:szCs w:val="23"/>
        </w:rPr>
      </w:pPr>
      <w:r>
        <w:fldChar w:fldCharType="begin"/>
      </w:r>
      <w:r>
        <w:instrText xml:space="preserve"> HYPERLINK "1.1.2.5" </w:instrText>
      </w:r>
      <w:r>
        <w:fldChar w:fldCharType="separate"/>
      </w:r>
      <w:r>
        <w:rPr>
          <w:spacing w:val="10"/>
          <w:sz w:val="23"/>
          <w:szCs w:val="23"/>
        </w:rPr>
        <w:t>1.1.2.5</w:t>
      </w:r>
      <w:r>
        <w:rPr>
          <w:spacing w:val="10"/>
          <w:sz w:val="23"/>
          <w:szCs w:val="23"/>
        </w:rPr>
        <w:fldChar w:fldCharType="end"/>
      </w:r>
      <w:r>
        <w:rPr>
          <w:spacing w:val="10"/>
          <w:sz w:val="23"/>
          <w:szCs w:val="23"/>
        </w:rPr>
        <w:t xml:space="preserve"> 项目负责人：指由勘察设计工作承包人任命，代表承包人行使权利和履行义</w:t>
      </w:r>
      <w:r>
        <w:rPr>
          <w:spacing w:val="5"/>
          <w:sz w:val="23"/>
          <w:szCs w:val="23"/>
        </w:rPr>
        <w:t xml:space="preserve"> </w:t>
      </w:r>
      <w:r>
        <w:rPr>
          <w:spacing w:val="8"/>
          <w:sz w:val="23"/>
          <w:szCs w:val="23"/>
        </w:rPr>
        <w:t>务的全权负责人。</w:t>
      </w:r>
    </w:p>
    <w:p>
      <w:pPr>
        <w:pStyle w:val="2"/>
        <w:spacing w:before="38" w:line="228" w:lineRule="auto"/>
        <w:ind w:left="25"/>
        <w:outlineLvl w:val="0"/>
        <w:rPr>
          <w:sz w:val="23"/>
          <w:szCs w:val="23"/>
        </w:rPr>
      </w:pPr>
      <w:r>
        <w:fldChar w:fldCharType="begin"/>
      </w:r>
      <w:r>
        <w:instrText xml:space="preserve"> HYPERLINK "1.1.2.6" </w:instrText>
      </w:r>
      <w:r>
        <w:fldChar w:fldCharType="separate"/>
      </w:r>
      <w:r>
        <w:rPr>
          <w:spacing w:val="10"/>
          <w:sz w:val="23"/>
          <w:szCs w:val="23"/>
        </w:rPr>
        <w:t>1.1.2.6</w:t>
      </w:r>
      <w:r>
        <w:rPr>
          <w:spacing w:val="10"/>
          <w:sz w:val="23"/>
          <w:szCs w:val="23"/>
        </w:rPr>
        <w:fldChar w:fldCharType="end"/>
      </w:r>
      <w:r>
        <w:rPr>
          <w:spacing w:val="10"/>
          <w:sz w:val="23"/>
          <w:szCs w:val="23"/>
        </w:rPr>
        <w:t xml:space="preserve"> 分包人：指从承包人处分包合同中某一部分工作，并与其签订分包合同的分</w:t>
      </w:r>
    </w:p>
    <w:p>
      <w:pPr>
        <w:pStyle w:val="2"/>
        <w:spacing w:before="56" w:line="235" w:lineRule="auto"/>
        <w:ind w:left="24"/>
        <w:rPr>
          <w:sz w:val="23"/>
          <w:szCs w:val="23"/>
        </w:rPr>
      </w:pPr>
      <w:r>
        <w:rPr>
          <w:spacing w:val="-2"/>
          <w:sz w:val="23"/>
          <w:szCs w:val="23"/>
        </w:rPr>
        <w:t>包人。</w:t>
      </w:r>
    </w:p>
    <w:p>
      <w:pPr>
        <w:pStyle w:val="2"/>
        <w:spacing w:before="49" w:line="230" w:lineRule="auto"/>
        <w:ind w:left="25"/>
        <w:rPr>
          <w:sz w:val="23"/>
          <w:szCs w:val="23"/>
        </w:rPr>
      </w:pPr>
      <w:r>
        <w:rPr>
          <w:b/>
          <w:bCs/>
          <w:spacing w:val="4"/>
          <w:sz w:val="23"/>
          <w:szCs w:val="23"/>
        </w:rPr>
        <w:t>1.1.3</w:t>
      </w:r>
      <w:r>
        <w:rPr>
          <w:spacing w:val="38"/>
          <w:sz w:val="23"/>
          <w:szCs w:val="23"/>
        </w:rPr>
        <w:t xml:space="preserve"> </w:t>
      </w:r>
      <w:r>
        <w:rPr>
          <w:b/>
          <w:bCs/>
          <w:spacing w:val="4"/>
          <w:sz w:val="23"/>
          <w:szCs w:val="23"/>
        </w:rPr>
        <w:t>工程和勘察</w:t>
      </w:r>
      <w:r>
        <w:rPr>
          <w:spacing w:val="4"/>
          <w:sz w:val="23"/>
          <w:szCs w:val="23"/>
        </w:rPr>
        <w:t>设计</w:t>
      </w:r>
    </w:p>
    <w:p>
      <w:pPr>
        <w:pStyle w:val="2"/>
        <w:spacing w:before="52" w:line="228" w:lineRule="auto"/>
        <w:ind w:left="25"/>
        <w:outlineLvl w:val="0"/>
        <w:rPr>
          <w:sz w:val="23"/>
          <w:szCs w:val="23"/>
        </w:rPr>
      </w:pPr>
      <w:r>
        <w:fldChar w:fldCharType="begin"/>
      </w:r>
      <w:r>
        <w:instrText xml:space="preserve"> HYPERLINK "1.1.3.1" </w:instrText>
      </w:r>
      <w:r>
        <w:fldChar w:fldCharType="separate"/>
      </w:r>
      <w:r>
        <w:rPr>
          <w:spacing w:val="10"/>
          <w:sz w:val="23"/>
          <w:szCs w:val="23"/>
        </w:rPr>
        <w:t>1.1.3.1</w:t>
      </w:r>
      <w:r>
        <w:rPr>
          <w:spacing w:val="10"/>
          <w:sz w:val="23"/>
          <w:szCs w:val="23"/>
        </w:rPr>
        <w:fldChar w:fldCharType="end"/>
      </w:r>
      <w:r>
        <w:rPr>
          <w:spacing w:val="10"/>
          <w:sz w:val="23"/>
          <w:szCs w:val="23"/>
        </w:rPr>
        <w:t xml:space="preserve"> 工程：指专用合同条款中指明进行勘察设计工作招标的工程。</w:t>
      </w:r>
    </w:p>
    <w:p>
      <w:pPr>
        <w:pStyle w:val="2"/>
        <w:spacing w:before="59" w:line="264" w:lineRule="auto"/>
        <w:ind w:left="16" w:right="236" w:firstLine="8"/>
        <w:rPr>
          <w:sz w:val="23"/>
          <w:szCs w:val="23"/>
        </w:rPr>
      </w:pPr>
      <w:r>
        <w:fldChar w:fldCharType="begin"/>
      </w:r>
      <w:r>
        <w:instrText xml:space="preserve"> HYPERLINK "1.1.3.2" </w:instrText>
      </w:r>
      <w:r>
        <w:fldChar w:fldCharType="separate"/>
      </w:r>
      <w:r>
        <w:rPr>
          <w:spacing w:val="10"/>
          <w:sz w:val="23"/>
          <w:szCs w:val="23"/>
        </w:rPr>
        <w:t>1.1.3.2</w:t>
      </w:r>
      <w:r>
        <w:rPr>
          <w:spacing w:val="10"/>
          <w:sz w:val="23"/>
          <w:szCs w:val="23"/>
        </w:rPr>
        <w:fldChar w:fldCharType="end"/>
      </w:r>
      <w:r>
        <w:rPr>
          <w:spacing w:val="10"/>
          <w:sz w:val="23"/>
          <w:szCs w:val="23"/>
        </w:rPr>
        <w:t xml:space="preserve"> 勘察设计工作服务：本项目</w:t>
      </w:r>
      <w:r>
        <w:rPr>
          <w:spacing w:val="9"/>
          <w:sz w:val="23"/>
          <w:szCs w:val="23"/>
        </w:rPr>
        <w:t>的</w:t>
      </w:r>
      <w:r>
        <w:rPr>
          <w:color w:val="000000"/>
          <w:spacing w:val="9"/>
          <w:sz w:val="23"/>
          <w:szCs w:val="23"/>
          <w14:textFill>
            <w14:solidFill>
              <w14:srgbClr w14:val="000000">
                <w14:alpha w14:val="392"/>
              </w14:srgbClr>
            </w14:solidFill>
          </w14:textFill>
        </w:rPr>
        <w:t>方案设计、概念性规划、重点地区详细城市规</w:t>
      </w:r>
      <w:r>
        <w:rPr>
          <w:color w:val="000000"/>
          <w:sz w:val="23"/>
          <w:szCs w:val="23"/>
          <w14:textFill>
            <w14:solidFill>
              <w14:srgbClr w14:val="000000">
                <w14:alpha w14:val="392"/>
              </w14:srgbClr>
            </w14:solidFill>
          </w14:textFill>
        </w:rPr>
        <w:t xml:space="preserve"> </w:t>
      </w:r>
      <w:r>
        <w:rPr>
          <w:color w:val="000000"/>
          <w:spacing w:val="10"/>
          <w:sz w:val="23"/>
          <w:szCs w:val="23"/>
          <w14:textFill>
            <w14:solidFill>
              <w14:srgbClr w14:val="000000">
                <w14:alpha w14:val="392"/>
              </w14:srgbClr>
            </w14:solidFill>
          </w14:textFill>
        </w:rPr>
        <w:t>划、（不含多媒体、动画、详细城市设计导图）</w:t>
      </w:r>
      <w:r>
        <w:rPr>
          <w:spacing w:val="10"/>
          <w:sz w:val="23"/>
          <w:szCs w:val="23"/>
        </w:rPr>
        <w:t>、及时解决施工中出现的需要设计处</w:t>
      </w:r>
      <w:r>
        <w:rPr>
          <w:spacing w:val="1"/>
          <w:sz w:val="23"/>
          <w:szCs w:val="23"/>
        </w:rPr>
        <w:t xml:space="preserve">  </w:t>
      </w:r>
      <w:r>
        <w:rPr>
          <w:spacing w:val="13"/>
          <w:sz w:val="23"/>
          <w:szCs w:val="23"/>
        </w:rPr>
        <w:t>理的问题"</w:t>
      </w:r>
      <w:r>
        <w:rPr>
          <w:spacing w:val="-1"/>
          <w:sz w:val="23"/>
          <w:szCs w:val="23"/>
        </w:rPr>
        <w:t xml:space="preserve"> </w:t>
      </w:r>
      <w:r>
        <w:rPr>
          <w:spacing w:val="13"/>
          <w:sz w:val="23"/>
          <w:szCs w:val="23"/>
        </w:rPr>
        <w:t>派出驻现场设计代表#</w:t>
      </w:r>
      <w:r>
        <w:rPr>
          <w:spacing w:val="74"/>
          <w:sz w:val="23"/>
          <w:szCs w:val="23"/>
        </w:rPr>
        <w:t xml:space="preserve"> </w:t>
      </w:r>
      <w:r>
        <w:rPr>
          <w:spacing w:val="13"/>
          <w:sz w:val="23"/>
          <w:szCs w:val="23"/>
        </w:rPr>
        <w:t>等。并协助发包人(招标人)获得有关部门对初设</w:t>
      </w:r>
      <w:r>
        <w:rPr>
          <w:sz w:val="23"/>
          <w:szCs w:val="23"/>
        </w:rPr>
        <w:t xml:space="preserve">  </w:t>
      </w:r>
      <w:r>
        <w:rPr>
          <w:spacing w:val="13"/>
          <w:sz w:val="23"/>
          <w:szCs w:val="23"/>
        </w:rPr>
        <w:t>阶段设计报告和施工图设计文件批复等工作及专项验收、阶段验收、竣工验收等工作</w:t>
      </w:r>
    </w:p>
    <w:p>
      <w:pPr>
        <w:pStyle w:val="2"/>
        <w:spacing w:before="204" w:line="112" w:lineRule="exact"/>
        <w:ind w:left="32"/>
        <w:rPr>
          <w:sz w:val="23"/>
          <w:szCs w:val="23"/>
        </w:rPr>
      </w:pPr>
      <w:r>
        <w:rPr>
          <w:position w:val="2"/>
          <w:sz w:val="23"/>
          <w:szCs w:val="23"/>
        </w:rPr>
        <w:t>。</w:t>
      </w:r>
    </w:p>
    <w:p>
      <w:pPr>
        <w:pStyle w:val="2"/>
        <w:spacing w:before="66" w:line="256" w:lineRule="auto"/>
        <w:ind w:left="39" w:right="293" w:hanging="14"/>
        <w:rPr>
          <w:sz w:val="23"/>
          <w:szCs w:val="23"/>
        </w:rPr>
      </w:pPr>
      <w:r>
        <w:fldChar w:fldCharType="begin"/>
      </w:r>
      <w:r>
        <w:instrText xml:space="preserve"> HYPERLINK "1.1.3.3" </w:instrText>
      </w:r>
      <w:r>
        <w:fldChar w:fldCharType="separate"/>
      </w:r>
      <w:r>
        <w:rPr>
          <w:spacing w:val="10"/>
          <w:sz w:val="23"/>
          <w:szCs w:val="23"/>
        </w:rPr>
        <w:t>1.1.3.3</w:t>
      </w:r>
      <w:r>
        <w:rPr>
          <w:spacing w:val="10"/>
          <w:sz w:val="23"/>
          <w:szCs w:val="23"/>
        </w:rPr>
        <w:fldChar w:fldCharType="end"/>
      </w:r>
      <w:r>
        <w:rPr>
          <w:spacing w:val="10"/>
          <w:sz w:val="23"/>
          <w:szCs w:val="23"/>
        </w:rPr>
        <w:t xml:space="preserve"> 勘察工作资料：是发包人按合同约定向承包人提供的，用于完成勘察服务范</w:t>
      </w:r>
      <w:r>
        <w:rPr>
          <w:spacing w:val="5"/>
          <w:sz w:val="23"/>
          <w:szCs w:val="23"/>
        </w:rPr>
        <w:t xml:space="preserve"> </w:t>
      </w:r>
      <w:r>
        <w:rPr>
          <w:spacing w:val="7"/>
          <w:sz w:val="23"/>
          <w:szCs w:val="23"/>
        </w:rPr>
        <w:t>围与内容所需要的资料。</w:t>
      </w:r>
    </w:p>
    <w:p>
      <w:pPr>
        <w:pStyle w:val="2"/>
        <w:spacing w:before="44" w:line="230" w:lineRule="auto"/>
        <w:ind w:left="25"/>
        <w:rPr>
          <w:sz w:val="23"/>
          <w:szCs w:val="23"/>
        </w:rPr>
      </w:pPr>
      <w:r>
        <w:fldChar w:fldCharType="begin"/>
      </w:r>
      <w:r>
        <w:instrText xml:space="preserve"> HYPERLINK "1.1.3.4" </w:instrText>
      </w:r>
      <w:r>
        <w:fldChar w:fldCharType="separate"/>
      </w:r>
      <w:r>
        <w:rPr>
          <w:spacing w:val="10"/>
          <w:sz w:val="23"/>
          <w:szCs w:val="23"/>
        </w:rPr>
        <w:t>1.1.3.4</w:t>
      </w:r>
      <w:r>
        <w:rPr>
          <w:spacing w:val="10"/>
          <w:sz w:val="23"/>
          <w:szCs w:val="23"/>
        </w:rPr>
        <w:fldChar w:fldCharType="end"/>
      </w:r>
      <w:r>
        <w:rPr>
          <w:spacing w:val="10"/>
          <w:sz w:val="23"/>
          <w:szCs w:val="23"/>
        </w:rPr>
        <w:t xml:space="preserve"> 勘察设计成果文件：指承包人按合同约定向发包人提交的勘察设计说明、图</w:t>
      </w:r>
    </w:p>
    <w:p>
      <w:pPr>
        <w:pStyle w:val="2"/>
        <w:spacing w:before="266"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54</w:t>
      </w:r>
    </w:p>
    <w:p>
      <w:pPr>
        <w:spacing w:line="235" w:lineRule="auto"/>
        <w:rPr>
          <w:rFonts w:ascii="宋体" w:hAnsi="宋体" w:eastAsia="宋体" w:cs="宋体"/>
          <w:sz w:val="17"/>
          <w:szCs w:val="17"/>
        </w:rPr>
        <w:sectPr>
          <w:pgSz w:w="11900" w:h="16838"/>
          <w:pgMar w:top="1133" w:right="1237" w:bottom="0" w:left="1416" w:header="861" w:footer="0" w:gutter="0"/>
          <w:cols w:space="720" w:num="1"/>
        </w:sectPr>
      </w:pPr>
    </w:p>
    <w:p>
      <w:pPr>
        <w:spacing w:line="412" w:lineRule="auto"/>
        <w:rPr>
          <w:rFonts w:ascii="Arial"/>
          <w:sz w:val="21"/>
        </w:rPr>
      </w:pPr>
    </w:p>
    <w:p>
      <w:pPr>
        <w:pStyle w:val="2"/>
        <w:spacing w:before="75" w:line="257" w:lineRule="auto"/>
        <w:ind w:left="16" w:right="287" w:firstLine="1"/>
        <w:rPr>
          <w:sz w:val="23"/>
          <w:szCs w:val="23"/>
        </w:rPr>
      </w:pPr>
      <w:r>
        <w:rPr>
          <w:spacing w:val="12"/>
          <w:sz w:val="23"/>
          <w:szCs w:val="23"/>
        </w:rPr>
        <w:t>纸、图板、模型、计算书、软件和其他文件等</w:t>
      </w:r>
      <w:r>
        <w:rPr>
          <w:spacing w:val="11"/>
          <w:sz w:val="23"/>
          <w:szCs w:val="23"/>
        </w:rPr>
        <w:t>，包括阶段性文件和最终文件，且应当</w:t>
      </w:r>
      <w:r>
        <w:rPr>
          <w:sz w:val="23"/>
          <w:szCs w:val="23"/>
        </w:rPr>
        <w:t xml:space="preserve"> </w:t>
      </w:r>
      <w:r>
        <w:rPr>
          <w:spacing w:val="10"/>
          <w:sz w:val="23"/>
          <w:szCs w:val="23"/>
        </w:rPr>
        <w:t>采用合同中双方约定的格式和载体。</w:t>
      </w:r>
    </w:p>
    <w:p>
      <w:pPr>
        <w:pStyle w:val="2"/>
        <w:spacing w:before="40" w:line="231" w:lineRule="auto"/>
        <w:ind w:left="25"/>
        <w:rPr>
          <w:sz w:val="23"/>
          <w:szCs w:val="23"/>
        </w:rPr>
      </w:pPr>
      <w:r>
        <w:rPr>
          <w:b/>
          <w:bCs/>
          <w:spacing w:val="-8"/>
          <w:sz w:val="23"/>
          <w:szCs w:val="23"/>
        </w:rPr>
        <w:t>1.1.4</w:t>
      </w:r>
      <w:r>
        <w:rPr>
          <w:spacing w:val="80"/>
          <w:sz w:val="23"/>
          <w:szCs w:val="23"/>
        </w:rPr>
        <w:t xml:space="preserve"> </w:t>
      </w:r>
      <w:r>
        <w:rPr>
          <w:b/>
          <w:bCs/>
          <w:spacing w:val="-8"/>
          <w:sz w:val="23"/>
          <w:szCs w:val="23"/>
        </w:rPr>
        <w:t>日期</w:t>
      </w:r>
    </w:p>
    <w:p>
      <w:pPr>
        <w:pStyle w:val="2"/>
        <w:spacing w:before="51" w:line="257" w:lineRule="auto"/>
        <w:ind w:left="36" w:right="287" w:hanging="11"/>
        <w:rPr>
          <w:sz w:val="23"/>
          <w:szCs w:val="23"/>
        </w:rPr>
      </w:pPr>
      <w:r>
        <w:fldChar w:fldCharType="begin"/>
      </w:r>
      <w:r>
        <w:instrText xml:space="preserve"> HYPERLINK "1.1.4.1" </w:instrText>
      </w:r>
      <w:r>
        <w:fldChar w:fldCharType="separate"/>
      </w:r>
      <w:r>
        <w:rPr>
          <w:spacing w:val="13"/>
          <w:sz w:val="23"/>
          <w:szCs w:val="23"/>
        </w:rPr>
        <w:t>1.1.4.1</w:t>
      </w:r>
      <w:r>
        <w:rPr>
          <w:spacing w:val="13"/>
          <w:sz w:val="23"/>
          <w:szCs w:val="23"/>
        </w:rPr>
        <w:fldChar w:fldCharType="end"/>
      </w:r>
      <w:r>
        <w:rPr>
          <w:spacing w:val="13"/>
          <w:sz w:val="23"/>
          <w:szCs w:val="23"/>
        </w:rPr>
        <w:t xml:space="preserve"> 开始勘察设计通知：指发包</w:t>
      </w:r>
      <w:r>
        <w:rPr>
          <w:spacing w:val="12"/>
          <w:sz w:val="23"/>
          <w:szCs w:val="23"/>
        </w:rPr>
        <w:t>人按第 6.1 款通知承包人开始勘察设计工作的</w:t>
      </w:r>
      <w:r>
        <w:rPr>
          <w:sz w:val="23"/>
          <w:szCs w:val="23"/>
        </w:rPr>
        <w:t xml:space="preserve"> </w:t>
      </w:r>
      <w:r>
        <w:rPr>
          <w:spacing w:val="-6"/>
          <w:sz w:val="23"/>
          <w:szCs w:val="23"/>
        </w:rPr>
        <w:t>函件。</w:t>
      </w:r>
    </w:p>
    <w:p>
      <w:pPr>
        <w:pStyle w:val="2"/>
        <w:spacing w:before="38" w:line="256" w:lineRule="auto"/>
        <w:ind w:left="16" w:right="287" w:firstLine="8"/>
        <w:rPr>
          <w:sz w:val="23"/>
          <w:szCs w:val="23"/>
        </w:rPr>
      </w:pPr>
      <w:r>
        <w:fldChar w:fldCharType="begin"/>
      </w:r>
      <w:r>
        <w:instrText xml:space="preserve"> HYPERLINK "1.1.4.2" </w:instrText>
      </w:r>
      <w:r>
        <w:fldChar w:fldCharType="separate"/>
      </w:r>
      <w:r>
        <w:rPr>
          <w:spacing w:val="13"/>
          <w:sz w:val="23"/>
          <w:szCs w:val="23"/>
        </w:rPr>
        <w:t>1.1.4.2</w:t>
      </w:r>
      <w:r>
        <w:rPr>
          <w:spacing w:val="13"/>
          <w:sz w:val="23"/>
          <w:szCs w:val="23"/>
        </w:rPr>
        <w:fldChar w:fldCharType="end"/>
      </w:r>
      <w:r>
        <w:rPr>
          <w:spacing w:val="13"/>
          <w:sz w:val="23"/>
          <w:szCs w:val="23"/>
        </w:rPr>
        <w:t xml:space="preserve"> 开始勘察工设计作日期：指</w:t>
      </w:r>
      <w:r>
        <w:rPr>
          <w:spacing w:val="12"/>
          <w:sz w:val="23"/>
          <w:szCs w:val="23"/>
        </w:rPr>
        <w:t>发包人按第 6.1 款发出的开始勘察设计工作通</w:t>
      </w:r>
      <w:r>
        <w:rPr>
          <w:sz w:val="23"/>
          <w:szCs w:val="23"/>
        </w:rPr>
        <w:t xml:space="preserve"> </w:t>
      </w:r>
      <w:r>
        <w:rPr>
          <w:spacing w:val="9"/>
          <w:sz w:val="23"/>
          <w:szCs w:val="23"/>
        </w:rPr>
        <w:t>知中写明的开始日期。</w:t>
      </w:r>
    </w:p>
    <w:p>
      <w:pPr>
        <w:pStyle w:val="2"/>
        <w:spacing w:before="43" w:line="256" w:lineRule="auto"/>
        <w:ind w:left="14" w:right="289" w:firstLine="11"/>
        <w:rPr>
          <w:sz w:val="23"/>
          <w:szCs w:val="23"/>
        </w:rPr>
      </w:pPr>
      <w:r>
        <w:fldChar w:fldCharType="begin"/>
      </w:r>
      <w:r>
        <w:instrText xml:space="preserve"> HYPERLINK "1.1.4.3" </w:instrText>
      </w:r>
      <w:r>
        <w:fldChar w:fldCharType="separate"/>
      </w:r>
      <w:r>
        <w:rPr>
          <w:spacing w:val="10"/>
          <w:sz w:val="23"/>
          <w:szCs w:val="23"/>
        </w:rPr>
        <w:t>1.1.4.3</w:t>
      </w:r>
      <w:r>
        <w:rPr>
          <w:spacing w:val="10"/>
          <w:sz w:val="23"/>
          <w:szCs w:val="23"/>
        </w:rPr>
        <w:fldChar w:fldCharType="end"/>
      </w:r>
      <w:r>
        <w:rPr>
          <w:spacing w:val="10"/>
          <w:sz w:val="23"/>
          <w:szCs w:val="23"/>
        </w:rPr>
        <w:t xml:space="preserve"> 勘察设计工作服务期限：指承包人在投标函中承诺的完成合同勘察设计工作</w:t>
      </w:r>
      <w:r>
        <w:rPr>
          <w:spacing w:val="9"/>
          <w:sz w:val="23"/>
          <w:szCs w:val="23"/>
        </w:rPr>
        <w:t xml:space="preserve"> 服务所需的期限，包括按第 6.2 款、第 6.4</w:t>
      </w:r>
      <w:r>
        <w:rPr>
          <w:spacing w:val="32"/>
          <w:sz w:val="23"/>
          <w:szCs w:val="23"/>
        </w:rPr>
        <w:t xml:space="preserve"> </w:t>
      </w:r>
      <w:r>
        <w:rPr>
          <w:spacing w:val="9"/>
          <w:sz w:val="23"/>
          <w:szCs w:val="23"/>
        </w:rPr>
        <w:t>款和第 6.6</w:t>
      </w:r>
      <w:r>
        <w:rPr>
          <w:spacing w:val="26"/>
          <w:sz w:val="23"/>
          <w:szCs w:val="23"/>
        </w:rPr>
        <w:t xml:space="preserve"> </w:t>
      </w:r>
      <w:r>
        <w:rPr>
          <w:spacing w:val="9"/>
          <w:sz w:val="23"/>
          <w:szCs w:val="23"/>
        </w:rPr>
        <w:t>款约定所作的调整。</w:t>
      </w:r>
    </w:p>
    <w:p>
      <w:pPr>
        <w:pStyle w:val="2"/>
        <w:spacing w:before="40" w:line="258" w:lineRule="auto"/>
        <w:ind w:left="31" w:right="286" w:hanging="6"/>
        <w:rPr>
          <w:sz w:val="23"/>
          <w:szCs w:val="23"/>
        </w:rPr>
      </w:pPr>
      <w:r>
        <w:fldChar w:fldCharType="begin"/>
      </w:r>
      <w:r>
        <w:instrText xml:space="preserve"> HYPERLINK "1.1.4.4" </w:instrText>
      </w:r>
      <w:r>
        <w:fldChar w:fldCharType="separate"/>
      </w:r>
      <w:r>
        <w:rPr>
          <w:spacing w:val="10"/>
          <w:sz w:val="23"/>
          <w:szCs w:val="23"/>
        </w:rPr>
        <w:t>1.1.4.4</w:t>
      </w:r>
      <w:r>
        <w:rPr>
          <w:spacing w:val="10"/>
          <w:sz w:val="23"/>
          <w:szCs w:val="23"/>
        </w:rPr>
        <w:fldChar w:fldCharType="end"/>
      </w:r>
      <w:r>
        <w:rPr>
          <w:spacing w:val="10"/>
          <w:sz w:val="23"/>
          <w:szCs w:val="23"/>
        </w:rPr>
        <w:t xml:space="preserve"> 完成勘察设计工作日期：指第</w:t>
      </w:r>
      <w:r>
        <w:rPr>
          <w:spacing w:val="44"/>
          <w:sz w:val="23"/>
          <w:szCs w:val="23"/>
        </w:rPr>
        <w:t xml:space="preserve"> </w:t>
      </w:r>
      <w:r>
        <w:fldChar w:fldCharType="begin"/>
      </w:r>
      <w:r>
        <w:instrText xml:space="preserve"> HYPERLINK "1.1.4.3" </w:instrText>
      </w:r>
      <w:r>
        <w:fldChar w:fldCharType="separate"/>
      </w:r>
      <w:r>
        <w:rPr>
          <w:spacing w:val="10"/>
          <w:sz w:val="23"/>
          <w:szCs w:val="23"/>
        </w:rPr>
        <w:t>1.1.4.3</w:t>
      </w:r>
      <w:r>
        <w:rPr>
          <w:spacing w:val="10"/>
          <w:sz w:val="23"/>
          <w:szCs w:val="23"/>
        </w:rPr>
        <w:fldChar w:fldCharType="end"/>
      </w:r>
      <w:r>
        <w:rPr>
          <w:spacing w:val="71"/>
          <w:sz w:val="23"/>
          <w:szCs w:val="23"/>
        </w:rPr>
        <w:t xml:space="preserve"> </w:t>
      </w:r>
      <w:r>
        <w:rPr>
          <w:spacing w:val="10"/>
          <w:sz w:val="23"/>
          <w:szCs w:val="23"/>
        </w:rPr>
        <w:t>目约定勘察设计</w:t>
      </w:r>
      <w:r>
        <w:rPr>
          <w:spacing w:val="9"/>
          <w:sz w:val="23"/>
          <w:szCs w:val="23"/>
        </w:rPr>
        <w:t>工作服务期限届满</w:t>
      </w:r>
      <w:r>
        <w:rPr>
          <w:sz w:val="23"/>
          <w:szCs w:val="23"/>
        </w:rPr>
        <w:t xml:space="preserve"> </w:t>
      </w:r>
      <w:r>
        <w:rPr>
          <w:spacing w:val="3"/>
          <w:sz w:val="23"/>
          <w:szCs w:val="23"/>
        </w:rPr>
        <w:t>时的日期。</w:t>
      </w:r>
    </w:p>
    <w:p>
      <w:pPr>
        <w:pStyle w:val="2"/>
        <w:spacing w:before="39" w:line="230" w:lineRule="auto"/>
        <w:ind w:left="25"/>
        <w:rPr>
          <w:sz w:val="23"/>
          <w:szCs w:val="23"/>
        </w:rPr>
      </w:pPr>
      <w:r>
        <w:fldChar w:fldCharType="begin"/>
      </w:r>
      <w:r>
        <w:instrText xml:space="preserve"> HYPERLINK "1.1.4.5" </w:instrText>
      </w:r>
      <w:r>
        <w:fldChar w:fldCharType="separate"/>
      </w:r>
      <w:r>
        <w:rPr>
          <w:spacing w:val="8"/>
          <w:sz w:val="23"/>
          <w:szCs w:val="23"/>
        </w:rPr>
        <w:t>1.1.4.5</w:t>
      </w:r>
      <w:r>
        <w:rPr>
          <w:spacing w:val="8"/>
          <w:sz w:val="23"/>
          <w:szCs w:val="23"/>
        </w:rPr>
        <w:fldChar w:fldCharType="end"/>
      </w:r>
      <w:r>
        <w:rPr>
          <w:spacing w:val="8"/>
          <w:sz w:val="23"/>
          <w:szCs w:val="23"/>
        </w:rPr>
        <w:t xml:space="preserve"> 基准日：指投标截止时间前 28</w:t>
      </w:r>
      <w:r>
        <w:rPr>
          <w:spacing w:val="32"/>
          <w:sz w:val="23"/>
          <w:szCs w:val="23"/>
        </w:rPr>
        <w:t xml:space="preserve"> </w:t>
      </w:r>
      <w:r>
        <w:rPr>
          <w:spacing w:val="8"/>
          <w:sz w:val="23"/>
          <w:szCs w:val="23"/>
        </w:rPr>
        <w:t>天的日期。</w:t>
      </w:r>
    </w:p>
    <w:p>
      <w:pPr>
        <w:pStyle w:val="2"/>
        <w:spacing w:before="53" w:line="257" w:lineRule="auto"/>
        <w:ind w:left="14" w:right="301" w:firstLine="11"/>
        <w:rPr>
          <w:sz w:val="23"/>
          <w:szCs w:val="23"/>
        </w:rPr>
      </w:pPr>
      <w:r>
        <w:fldChar w:fldCharType="begin"/>
      </w:r>
      <w:r>
        <w:instrText xml:space="preserve"> HYPERLINK "1.1.4.6" </w:instrText>
      </w:r>
      <w:r>
        <w:fldChar w:fldCharType="separate"/>
      </w:r>
      <w:r>
        <w:rPr>
          <w:spacing w:val="10"/>
          <w:sz w:val="23"/>
          <w:szCs w:val="23"/>
        </w:rPr>
        <w:t>1.1.4.6</w:t>
      </w:r>
      <w:r>
        <w:rPr>
          <w:spacing w:val="10"/>
          <w:sz w:val="23"/>
          <w:szCs w:val="23"/>
        </w:rPr>
        <w:fldChar w:fldCharType="end"/>
      </w:r>
      <w:r>
        <w:rPr>
          <w:spacing w:val="10"/>
          <w:sz w:val="23"/>
          <w:szCs w:val="23"/>
        </w:rPr>
        <w:t xml:space="preserve"> 天：除特别指明外，指日历天。合同中按天计算时间的，开始当天不</w:t>
      </w:r>
      <w:r>
        <w:rPr>
          <w:spacing w:val="9"/>
          <w:sz w:val="23"/>
          <w:szCs w:val="23"/>
        </w:rPr>
        <w:t>计入，</w:t>
      </w:r>
      <w:r>
        <w:rPr>
          <w:sz w:val="23"/>
          <w:szCs w:val="23"/>
        </w:rPr>
        <w:t xml:space="preserve"> </w:t>
      </w:r>
      <w:r>
        <w:rPr>
          <w:spacing w:val="10"/>
          <w:sz w:val="23"/>
          <w:szCs w:val="23"/>
        </w:rPr>
        <w:t>从次日开始计算。期限最后一天的截止时间为当天 24:00。</w:t>
      </w:r>
    </w:p>
    <w:p>
      <w:pPr>
        <w:pStyle w:val="2"/>
        <w:spacing w:before="41" w:line="230" w:lineRule="auto"/>
        <w:ind w:left="25"/>
        <w:rPr>
          <w:sz w:val="23"/>
          <w:szCs w:val="23"/>
        </w:rPr>
      </w:pPr>
      <w:r>
        <w:rPr>
          <w:b/>
          <w:bCs/>
          <w:spacing w:val="4"/>
          <w:sz w:val="23"/>
          <w:szCs w:val="23"/>
        </w:rPr>
        <w:t>1.1.5</w:t>
      </w:r>
      <w:r>
        <w:rPr>
          <w:spacing w:val="32"/>
          <w:sz w:val="23"/>
          <w:szCs w:val="23"/>
        </w:rPr>
        <w:t xml:space="preserve"> </w:t>
      </w:r>
      <w:r>
        <w:rPr>
          <w:b/>
          <w:bCs/>
          <w:spacing w:val="4"/>
          <w:sz w:val="23"/>
          <w:szCs w:val="23"/>
        </w:rPr>
        <w:t>合同价格和费用</w:t>
      </w:r>
    </w:p>
    <w:p>
      <w:pPr>
        <w:pStyle w:val="2"/>
        <w:spacing w:before="52" w:line="228" w:lineRule="auto"/>
        <w:ind w:left="25"/>
        <w:rPr>
          <w:sz w:val="23"/>
          <w:szCs w:val="23"/>
        </w:rPr>
      </w:pPr>
      <w:r>
        <w:fldChar w:fldCharType="begin"/>
      </w:r>
      <w:r>
        <w:instrText xml:space="preserve"> HYPERLINK "1.1.5.1" </w:instrText>
      </w:r>
      <w:r>
        <w:fldChar w:fldCharType="separate"/>
      </w:r>
      <w:r>
        <w:rPr>
          <w:spacing w:val="11"/>
          <w:sz w:val="23"/>
          <w:szCs w:val="23"/>
        </w:rPr>
        <w:t>1.1.5.1</w:t>
      </w:r>
      <w:r>
        <w:rPr>
          <w:spacing w:val="11"/>
          <w:sz w:val="23"/>
          <w:szCs w:val="23"/>
        </w:rPr>
        <w:fldChar w:fldCharType="end"/>
      </w:r>
      <w:r>
        <w:rPr>
          <w:spacing w:val="11"/>
          <w:sz w:val="23"/>
          <w:szCs w:val="23"/>
        </w:rPr>
        <w:t xml:space="preserve"> 签约合同价：指签订合同时合同协议书中写明的</w:t>
      </w:r>
      <w:r>
        <w:rPr>
          <w:spacing w:val="10"/>
          <w:sz w:val="23"/>
          <w:szCs w:val="23"/>
        </w:rPr>
        <w:t>勘察设计工作费用总金额。</w:t>
      </w:r>
    </w:p>
    <w:p>
      <w:pPr>
        <w:pStyle w:val="2"/>
        <w:spacing w:before="56" w:line="228" w:lineRule="auto"/>
        <w:ind w:left="25"/>
        <w:outlineLvl w:val="0"/>
        <w:rPr>
          <w:sz w:val="23"/>
          <w:szCs w:val="23"/>
        </w:rPr>
      </w:pPr>
      <w:r>
        <w:fldChar w:fldCharType="begin"/>
      </w:r>
      <w:r>
        <w:instrText xml:space="preserve"> HYPERLINK "1.1.5.2" </w:instrText>
      </w:r>
      <w:r>
        <w:fldChar w:fldCharType="separate"/>
      </w:r>
      <w:r>
        <w:rPr>
          <w:spacing w:val="10"/>
          <w:sz w:val="23"/>
          <w:szCs w:val="23"/>
        </w:rPr>
        <w:t>1.1.5.2</w:t>
      </w:r>
      <w:r>
        <w:rPr>
          <w:spacing w:val="10"/>
          <w:sz w:val="23"/>
          <w:szCs w:val="23"/>
        </w:rPr>
        <w:fldChar w:fldCharType="end"/>
      </w:r>
      <w:r>
        <w:rPr>
          <w:spacing w:val="10"/>
          <w:sz w:val="23"/>
          <w:szCs w:val="23"/>
        </w:rPr>
        <w:t xml:space="preserve"> 合同价格：指承包人按合同约定完成了全部勘察设计工作后，发包人应付给</w:t>
      </w:r>
    </w:p>
    <w:p>
      <w:pPr>
        <w:pStyle w:val="2"/>
        <w:spacing w:before="58" w:line="227" w:lineRule="auto"/>
        <w:ind w:left="14"/>
        <w:rPr>
          <w:sz w:val="23"/>
          <w:szCs w:val="23"/>
        </w:rPr>
      </w:pPr>
      <w:r>
        <w:rPr>
          <w:spacing w:val="12"/>
          <w:sz w:val="23"/>
          <w:szCs w:val="23"/>
        </w:rPr>
        <w:t>承包人的金额，包括在履行合同过程中按合同约定进行的</w:t>
      </w:r>
      <w:r>
        <w:rPr>
          <w:spacing w:val="11"/>
          <w:sz w:val="23"/>
          <w:szCs w:val="23"/>
        </w:rPr>
        <w:t>变更和调整。</w:t>
      </w:r>
    </w:p>
    <w:p>
      <w:pPr>
        <w:pStyle w:val="2"/>
        <w:spacing w:before="55" w:line="257" w:lineRule="auto"/>
        <w:ind w:left="17" w:right="290" w:firstLine="7"/>
        <w:rPr>
          <w:sz w:val="23"/>
          <w:szCs w:val="23"/>
        </w:rPr>
      </w:pPr>
      <w:r>
        <w:fldChar w:fldCharType="begin"/>
      </w:r>
      <w:r>
        <w:instrText xml:space="preserve"> HYPERLINK "1.1.5.3" </w:instrText>
      </w:r>
      <w:r>
        <w:fldChar w:fldCharType="separate"/>
      </w:r>
      <w:r>
        <w:rPr>
          <w:spacing w:val="10"/>
          <w:sz w:val="23"/>
          <w:szCs w:val="23"/>
        </w:rPr>
        <w:t>1.1.5.3</w:t>
      </w:r>
      <w:r>
        <w:rPr>
          <w:spacing w:val="10"/>
          <w:sz w:val="23"/>
          <w:szCs w:val="23"/>
        </w:rPr>
        <w:fldChar w:fldCharType="end"/>
      </w:r>
      <w:r>
        <w:rPr>
          <w:spacing w:val="10"/>
          <w:sz w:val="23"/>
          <w:szCs w:val="23"/>
        </w:rPr>
        <w:t xml:space="preserve"> 费用：指为履行合同所发生的或将要发生的所有合理开支，包括管理费和应</w:t>
      </w:r>
      <w:r>
        <w:rPr>
          <w:spacing w:val="8"/>
          <w:sz w:val="23"/>
          <w:szCs w:val="23"/>
        </w:rPr>
        <w:t xml:space="preserve"> </w:t>
      </w:r>
      <w:r>
        <w:rPr>
          <w:spacing w:val="10"/>
          <w:sz w:val="23"/>
          <w:szCs w:val="23"/>
        </w:rPr>
        <w:t>分摊的其他费用，但不包括利润。</w:t>
      </w:r>
    </w:p>
    <w:p>
      <w:pPr>
        <w:pStyle w:val="2"/>
        <w:spacing w:before="40" w:line="230" w:lineRule="auto"/>
        <w:ind w:left="25"/>
        <w:outlineLvl w:val="0"/>
        <w:rPr>
          <w:sz w:val="23"/>
          <w:szCs w:val="23"/>
        </w:rPr>
      </w:pPr>
      <w:r>
        <w:rPr>
          <w:b/>
          <w:bCs/>
          <w:spacing w:val="-1"/>
          <w:sz w:val="23"/>
          <w:szCs w:val="23"/>
        </w:rPr>
        <w:t>1.1.6</w:t>
      </w:r>
      <w:r>
        <w:rPr>
          <w:spacing w:val="31"/>
          <w:sz w:val="23"/>
          <w:szCs w:val="23"/>
        </w:rPr>
        <w:t xml:space="preserve"> </w:t>
      </w:r>
      <w:r>
        <w:rPr>
          <w:b/>
          <w:bCs/>
          <w:spacing w:val="-1"/>
          <w:sz w:val="23"/>
          <w:szCs w:val="23"/>
        </w:rPr>
        <w:t>其他</w:t>
      </w:r>
    </w:p>
    <w:p>
      <w:pPr>
        <w:pStyle w:val="2"/>
        <w:spacing w:before="52" w:line="230" w:lineRule="auto"/>
        <w:ind w:left="25"/>
        <w:outlineLvl w:val="0"/>
        <w:rPr>
          <w:sz w:val="23"/>
          <w:szCs w:val="23"/>
        </w:rPr>
      </w:pPr>
      <w:r>
        <w:fldChar w:fldCharType="begin"/>
      </w:r>
      <w:r>
        <w:instrText xml:space="preserve"> HYPERLINK "1.1.6.1" </w:instrText>
      </w:r>
      <w:r>
        <w:fldChar w:fldCharType="separate"/>
      </w:r>
      <w:r>
        <w:rPr>
          <w:spacing w:val="9"/>
          <w:sz w:val="23"/>
          <w:szCs w:val="23"/>
        </w:rPr>
        <w:t>1.1.6.1</w:t>
      </w:r>
      <w:r>
        <w:rPr>
          <w:spacing w:val="9"/>
          <w:sz w:val="23"/>
          <w:szCs w:val="23"/>
        </w:rPr>
        <w:fldChar w:fldCharType="end"/>
      </w:r>
      <w:r>
        <w:rPr>
          <w:spacing w:val="38"/>
          <w:sz w:val="23"/>
          <w:szCs w:val="23"/>
        </w:rPr>
        <w:t xml:space="preserve"> </w:t>
      </w:r>
      <w:r>
        <w:rPr>
          <w:spacing w:val="9"/>
          <w:sz w:val="23"/>
          <w:szCs w:val="23"/>
        </w:rPr>
        <w:t>书面形式：指合同文件、信</w:t>
      </w:r>
      <w:r>
        <w:rPr>
          <w:spacing w:val="8"/>
          <w:sz w:val="23"/>
          <w:szCs w:val="23"/>
        </w:rPr>
        <w:t>件和数据电文（包括电报、</w:t>
      </w:r>
      <w:r>
        <w:rPr>
          <w:spacing w:val="-69"/>
          <w:sz w:val="23"/>
          <w:szCs w:val="23"/>
        </w:rPr>
        <w:t xml:space="preserve"> </w:t>
      </w:r>
      <w:r>
        <w:rPr>
          <w:spacing w:val="8"/>
          <w:sz w:val="23"/>
          <w:szCs w:val="23"/>
        </w:rPr>
        <w:t>电传、传真、电子数</w:t>
      </w:r>
    </w:p>
    <w:p>
      <w:pPr>
        <w:pStyle w:val="2"/>
        <w:spacing w:before="54" w:line="230" w:lineRule="auto"/>
        <w:ind w:left="15"/>
        <w:rPr>
          <w:sz w:val="23"/>
          <w:szCs w:val="23"/>
        </w:rPr>
      </w:pPr>
      <w:r>
        <w:rPr>
          <w:spacing w:val="11"/>
          <w:sz w:val="23"/>
          <w:szCs w:val="23"/>
        </w:rPr>
        <w:t>据交换和电子邮件）等可以有形地表现所载内容的形式。</w:t>
      </w:r>
    </w:p>
    <w:p>
      <w:pPr>
        <w:pStyle w:val="2"/>
        <w:spacing w:before="56" w:line="230" w:lineRule="auto"/>
        <w:ind w:left="25"/>
        <w:rPr>
          <w:sz w:val="23"/>
          <w:szCs w:val="23"/>
        </w:rPr>
      </w:pPr>
      <w:r>
        <w:rPr>
          <w:b/>
          <w:bCs/>
          <w:spacing w:val="1"/>
          <w:sz w:val="23"/>
          <w:szCs w:val="23"/>
        </w:rPr>
        <w:t>1.2</w:t>
      </w:r>
      <w:r>
        <w:rPr>
          <w:spacing w:val="29"/>
          <w:sz w:val="23"/>
          <w:szCs w:val="23"/>
        </w:rPr>
        <w:t xml:space="preserve"> </w:t>
      </w:r>
      <w:r>
        <w:rPr>
          <w:b/>
          <w:bCs/>
          <w:spacing w:val="1"/>
          <w:sz w:val="23"/>
          <w:szCs w:val="23"/>
        </w:rPr>
        <w:t>语言文字</w:t>
      </w:r>
    </w:p>
    <w:p>
      <w:pPr>
        <w:pStyle w:val="2"/>
        <w:spacing w:before="51" w:line="230" w:lineRule="auto"/>
        <w:ind w:left="511"/>
        <w:outlineLvl w:val="0"/>
        <w:rPr>
          <w:sz w:val="23"/>
          <w:szCs w:val="23"/>
        </w:rPr>
      </w:pPr>
      <w:r>
        <w:rPr>
          <w:spacing w:val="11"/>
          <w:sz w:val="23"/>
          <w:szCs w:val="23"/>
        </w:rPr>
        <w:t>合同使用的语言文字为中文。专用术语使用外文的，应附有中文注释。</w:t>
      </w:r>
    </w:p>
    <w:p>
      <w:pPr>
        <w:pStyle w:val="2"/>
        <w:spacing w:before="55" w:line="230" w:lineRule="auto"/>
        <w:ind w:left="25"/>
        <w:rPr>
          <w:sz w:val="23"/>
          <w:szCs w:val="23"/>
        </w:rPr>
      </w:pPr>
      <w:r>
        <w:rPr>
          <w:b/>
          <w:bCs/>
          <w:spacing w:val="1"/>
          <w:sz w:val="23"/>
          <w:szCs w:val="23"/>
        </w:rPr>
        <w:t>1.3</w:t>
      </w:r>
      <w:r>
        <w:rPr>
          <w:spacing w:val="29"/>
          <w:sz w:val="23"/>
          <w:szCs w:val="23"/>
        </w:rPr>
        <w:t xml:space="preserve"> </w:t>
      </w:r>
      <w:r>
        <w:rPr>
          <w:b/>
          <w:bCs/>
          <w:spacing w:val="1"/>
          <w:sz w:val="23"/>
          <w:szCs w:val="23"/>
        </w:rPr>
        <w:t>适用法律</w:t>
      </w:r>
    </w:p>
    <w:p>
      <w:pPr>
        <w:pStyle w:val="2"/>
        <w:spacing w:before="53" w:line="229" w:lineRule="auto"/>
        <w:ind w:left="503"/>
        <w:outlineLvl w:val="0"/>
        <w:rPr>
          <w:sz w:val="23"/>
          <w:szCs w:val="23"/>
        </w:rPr>
      </w:pPr>
      <w:r>
        <w:rPr>
          <w:spacing w:val="11"/>
          <w:sz w:val="23"/>
          <w:szCs w:val="23"/>
        </w:rPr>
        <w:t>适用于合同的法律包括中华人民共和国法律、行政法规、部门规章，以及工程所</w:t>
      </w:r>
    </w:p>
    <w:p>
      <w:pPr>
        <w:pStyle w:val="2"/>
        <w:spacing w:before="54" w:line="256" w:lineRule="auto"/>
        <w:ind w:left="14" w:right="294" w:firstLine="1"/>
        <w:rPr>
          <w:sz w:val="23"/>
          <w:szCs w:val="23"/>
        </w:rPr>
      </w:pPr>
      <w:r>
        <w:rPr>
          <w:spacing w:val="10"/>
          <w:sz w:val="23"/>
          <w:szCs w:val="23"/>
        </w:rPr>
        <w:t>在地的地方法规、</w:t>
      </w:r>
      <w:r>
        <w:rPr>
          <w:spacing w:val="-59"/>
          <w:sz w:val="23"/>
          <w:szCs w:val="23"/>
        </w:rPr>
        <w:t xml:space="preserve"> </w:t>
      </w:r>
      <w:r>
        <w:rPr>
          <w:spacing w:val="10"/>
          <w:sz w:val="23"/>
          <w:szCs w:val="23"/>
        </w:rPr>
        <w:t>自治条例、单行条例和地方政府规章。本合同适用的其他规</w:t>
      </w:r>
      <w:r>
        <w:rPr>
          <w:spacing w:val="9"/>
          <w:sz w:val="23"/>
          <w:szCs w:val="23"/>
        </w:rPr>
        <w:t>范性文</w:t>
      </w:r>
      <w:r>
        <w:rPr>
          <w:sz w:val="23"/>
          <w:szCs w:val="23"/>
        </w:rPr>
        <w:t xml:space="preserve"> </w:t>
      </w:r>
      <w:r>
        <w:rPr>
          <w:spacing w:val="10"/>
          <w:sz w:val="23"/>
          <w:szCs w:val="23"/>
        </w:rPr>
        <w:t>件，可在专用合同条款中约定。</w:t>
      </w:r>
    </w:p>
    <w:p>
      <w:pPr>
        <w:pStyle w:val="2"/>
        <w:spacing w:before="44" w:line="230" w:lineRule="auto"/>
        <w:ind w:left="25"/>
        <w:rPr>
          <w:sz w:val="23"/>
          <w:szCs w:val="23"/>
        </w:rPr>
      </w:pPr>
      <w:r>
        <w:rPr>
          <w:b/>
          <w:bCs/>
          <w:spacing w:val="5"/>
          <w:sz w:val="23"/>
          <w:szCs w:val="23"/>
        </w:rPr>
        <w:t>1.4</w:t>
      </w:r>
      <w:r>
        <w:rPr>
          <w:spacing w:val="32"/>
          <w:sz w:val="23"/>
          <w:szCs w:val="23"/>
        </w:rPr>
        <w:t xml:space="preserve"> </w:t>
      </w:r>
      <w:r>
        <w:rPr>
          <w:b/>
          <w:bCs/>
          <w:spacing w:val="5"/>
          <w:sz w:val="23"/>
          <w:szCs w:val="23"/>
        </w:rPr>
        <w:t>合同文件的优先顺序</w:t>
      </w:r>
    </w:p>
    <w:p>
      <w:pPr>
        <w:pStyle w:val="2"/>
        <w:spacing w:before="51" w:line="252" w:lineRule="auto"/>
        <w:ind w:left="21" w:right="294" w:firstLine="483"/>
        <w:outlineLvl w:val="0"/>
        <w:rPr>
          <w:sz w:val="23"/>
          <w:szCs w:val="23"/>
        </w:rPr>
      </w:pPr>
      <w:r>
        <w:rPr>
          <w:spacing w:val="11"/>
          <w:sz w:val="23"/>
          <w:szCs w:val="23"/>
        </w:rPr>
        <w:t>组成合同的各项文件应互相解释，互为说明。除专用合同条款另有约定外，解释</w:t>
      </w:r>
      <w:r>
        <w:rPr>
          <w:spacing w:val="9"/>
          <w:sz w:val="23"/>
          <w:szCs w:val="23"/>
        </w:rPr>
        <w:t xml:space="preserve"> 合同文件的优先顺序如下：</w:t>
      </w:r>
    </w:p>
    <w:p>
      <w:pPr>
        <w:pStyle w:val="2"/>
        <w:spacing w:before="54" w:line="230" w:lineRule="auto"/>
        <w:ind w:left="264"/>
        <w:rPr>
          <w:sz w:val="23"/>
          <w:szCs w:val="23"/>
        </w:rPr>
      </w:pPr>
      <w:r>
        <w:rPr>
          <w:spacing w:val="8"/>
          <w:sz w:val="23"/>
          <w:szCs w:val="23"/>
        </w:rPr>
        <w:t>（1）合同协议书；</w:t>
      </w:r>
    </w:p>
    <w:p>
      <w:pPr>
        <w:pStyle w:val="2"/>
        <w:spacing w:before="52" w:line="230" w:lineRule="auto"/>
        <w:ind w:left="264"/>
        <w:rPr>
          <w:sz w:val="23"/>
          <w:szCs w:val="23"/>
        </w:rPr>
      </w:pPr>
      <w:r>
        <w:rPr>
          <w:spacing w:val="1"/>
          <w:sz w:val="23"/>
          <w:szCs w:val="23"/>
        </w:rPr>
        <w:t>（2）</w:t>
      </w:r>
      <w:r>
        <w:rPr>
          <w:spacing w:val="-53"/>
          <w:sz w:val="23"/>
          <w:szCs w:val="23"/>
        </w:rPr>
        <w:t xml:space="preserve"> </w:t>
      </w:r>
      <w:r>
        <w:rPr>
          <w:spacing w:val="1"/>
          <w:sz w:val="23"/>
          <w:szCs w:val="23"/>
        </w:rPr>
        <w:t>中标通知书；</w:t>
      </w:r>
    </w:p>
    <w:p>
      <w:pPr>
        <w:pStyle w:val="2"/>
        <w:spacing w:before="54" w:line="230" w:lineRule="auto"/>
        <w:ind w:left="264"/>
        <w:outlineLvl w:val="0"/>
        <w:rPr>
          <w:sz w:val="23"/>
          <w:szCs w:val="23"/>
        </w:rPr>
      </w:pPr>
      <w:r>
        <w:rPr>
          <w:spacing w:val="9"/>
          <w:sz w:val="23"/>
          <w:szCs w:val="23"/>
        </w:rPr>
        <w:t>（3）投标函及投标函附录；</w:t>
      </w:r>
    </w:p>
    <w:p>
      <w:pPr>
        <w:pStyle w:val="2"/>
        <w:spacing w:before="55" w:line="230" w:lineRule="auto"/>
        <w:ind w:left="264"/>
        <w:rPr>
          <w:sz w:val="23"/>
          <w:szCs w:val="23"/>
        </w:rPr>
      </w:pPr>
      <w:r>
        <w:rPr>
          <w:spacing w:val="8"/>
          <w:sz w:val="23"/>
          <w:szCs w:val="23"/>
        </w:rPr>
        <w:t>（4）专用合同条款；</w:t>
      </w:r>
    </w:p>
    <w:p>
      <w:pPr>
        <w:pStyle w:val="2"/>
        <w:spacing w:before="52" w:line="230" w:lineRule="auto"/>
        <w:ind w:left="264"/>
        <w:outlineLvl w:val="0"/>
        <w:rPr>
          <w:sz w:val="23"/>
          <w:szCs w:val="23"/>
        </w:rPr>
      </w:pPr>
      <w:r>
        <w:rPr>
          <w:spacing w:val="8"/>
          <w:sz w:val="23"/>
          <w:szCs w:val="23"/>
        </w:rPr>
        <w:t>（5）通用合同条款；</w:t>
      </w:r>
    </w:p>
    <w:p>
      <w:pPr>
        <w:pStyle w:val="2"/>
        <w:spacing w:before="54" w:line="230" w:lineRule="auto"/>
        <w:ind w:left="264"/>
        <w:rPr>
          <w:sz w:val="23"/>
          <w:szCs w:val="23"/>
        </w:rPr>
      </w:pPr>
      <w:r>
        <w:rPr>
          <w:spacing w:val="8"/>
          <w:sz w:val="23"/>
          <w:szCs w:val="23"/>
        </w:rPr>
        <w:t>（6）发包人要求；</w:t>
      </w:r>
    </w:p>
    <w:p>
      <w:pPr>
        <w:pStyle w:val="2"/>
        <w:spacing w:before="54" w:line="228" w:lineRule="auto"/>
        <w:ind w:left="264"/>
        <w:outlineLvl w:val="0"/>
        <w:rPr>
          <w:sz w:val="23"/>
          <w:szCs w:val="23"/>
        </w:rPr>
      </w:pPr>
      <w:r>
        <w:rPr>
          <w:spacing w:val="9"/>
          <w:sz w:val="23"/>
          <w:szCs w:val="23"/>
        </w:rPr>
        <w:t>（7）勘察设计工作费用清单；</w:t>
      </w:r>
    </w:p>
    <w:p>
      <w:pPr>
        <w:pStyle w:val="2"/>
        <w:spacing w:before="54" w:line="230" w:lineRule="auto"/>
        <w:ind w:left="264"/>
        <w:rPr>
          <w:sz w:val="23"/>
          <w:szCs w:val="23"/>
        </w:rPr>
      </w:pPr>
      <w:r>
        <w:rPr>
          <w:spacing w:val="10"/>
          <w:sz w:val="23"/>
          <w:szCs w:val="23"/>
        </w:rPr>
        <w:t>（8）勘察设计成果报告及附图、附件；</w:t>
      </w:r>
    </w:p>
    <w:p>
      <w:pPr>
        <w:spacing w:line="411" w:lineRule="auto"/>
        <w:rPr>
          <w:rFonts w:ascii="Arial"/>
          <w:sz w:val="21"/>
        </w:rPr>
      </w:pPr>
    </w:p>
    <w:p>
      <w:pPr>
        <w:pStyle w:val="2"/>
        <w:spacing w:before="56"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55</w:t>
      </w:r>
    </w:p>
    <w:p>
      <w:pPr>
        <w:spacing w:line="235" w:lineRule="auto"/>
        <w:rPr>
          <w:rFonts w:ascii="宋体" w:hAnsi="宋体" w:eastAsia="宋体" w:cs="宋体"/>
          <w:sz w:val="17"/>
          <w:szCs w:val="17"/>
        </w:rPr>
        <w:sectPr>
          <w:pgSz w:w="11900" w:h="16838"/>
          <w:pgMar w:top="1133" w:right="1237" w:bottom="0" w:left="1416" w:header="861" w:footer="0" w:gutter="0"/>
          <w:cols w:space="720" w:num="1"/>
        </w:sectPr>
      </w:pPr>
    </w:p>
    <w:p>
      <w:pPr>
        <w:spacing w:line="411" w:lineRule="auto"/>
        <w:rPr>
          <w:rFonts w:ascii="Arial"/>
          <w:sz w:val="21"/>
        </w:rPr>
      </w:pPr>
    </w:p>
    <w:p>
      <w:pPr>
        <w:pStyle w:val="2"/>
        <w:spacing w:before="75" w:line="230" w:lineRule="auto"/>
        <w:ind w:left="264"/>
        <w:rPr>
          <w:sz w:val="23"/>
          <w:szCs w:val="23"/>
        </w:rPr>
      </w:pPr>
      <w:r>
        <w:rPr>
          <w:spacing w:val="8"/>
          <w:sz w:val="23"/>
          <w:szCs w:val="23"/>
        </w:rPr>
        <w:t>（9）其他合同文件。</w:t>
      </w:r>
    </w:p>
    <w:p>
      <w:pPr>
        <w:pStyle w:val="2"/>
        <w:spacing w:before="55" w:line="230" w:lineRule="auto"/>
        <w:ind w:left="25"/>
        <w:rPr>
          <w:sz w:val="23"/>
          <w:szCs w:val="23"/>
        </w:rPr>
      </w:pPr>
      <w:r>
        <w:rPr>
          <w:b/>
          <w:bCs/>
          <w:spacing w:val="2"/>
          <w:sz w:val="23"/>
          <w:szCs w:val="23"/>
        </w:rPr>
        <w:t>1.5</w:t>
      </w:r>
      <w:r>
        <w:rPr>
          <w:spacing w:val="32"/>
          <w:sz w:val="23"/>
          <w:szCs w:val="23"/>
        </w:rPr>
        <w:t xml:space="preserve"> </w:t>
      </w:r>
      <w:r>
        <w:rPr>
          <w:b/>
          <w:bCs/>
          <w:spacing w:val="2"/>
          <w:sz w:val="23"/>
          <w:szCs w:val="23"/>
        </w:rPr>
        <w:t>合同协议书</w:t>
      </w:r>
    </w:p>
    <w:p>
      <w:pPr>
        <w:pStyle w:val="2"/>
        <w:spacing w:before="54" w:line="230" w:lineRule="auto"/>
        <w:ind w:left="504"/>
        <w:outlineLvl w:val="0"/>
        <w:rPr>
          <w:sz w:val="23"/>
          <w:szCs w:val="23"/>
        </w:rPr>
      </w:pPr>
      <w:r>
        <w:rPr>
          <w:spacing w:val="11"/>
          <w:sz w:val="23"/>
          <w:szCs w:val="23"/>
        </w:rPr>
        <w:t>承包人按中标通知书规定的时间与发包人签订合同协议书。除法律另有规定或合</w:t>
      </w:r>
    </w:p>
    <w:p>
      <w:pPr>
        <w:pStyle w:val="2"/>
        <w:spacing w:before="50" w:line="257" w:lineRule="auto"/>
        <w:ind w:left="20" w:right="297" w:firstLine="22"/>
        <w:rPr>
          <w:sz w:val="23"/>
          <w:szCs w:val="23"/>
        </w:rPr>
      </w:pPr>
      <w:r>
        <w:rPr>
          <w:spacing w:val="11"/>
          <w:sz w:val="23"/>
          <w:szCs w:val="23"/>
        </w:rPr>
        <w:t>同另有约定外，发包人和承包人的法定代表人或其委</w:t>
      </w:r>
      <w:r>
        <w:rPr>
          <w:spacing w:val="10"/>
          <w:sz w:val="23"/>
          <w:szCs w:val="23"/>
        </w:rPr>
        <w:t>托代理人在合同协议书上签字并</w:t>
      </w:r>
      <w:r>
        <w:rPr>
          <w:sz w:val="23"/>
          <w:szCs w:val="23"/>
        </w:rPr>
        <w:t xml:space="preserve"> </w:t>
      </w:r>
      <w:r>
        <w:rPr>
          <w:spacing w:val="9"/>
          <w:sz w:val="23"/>
          <w:szCs w:val="23"/>
        </w:rPr>
        <w:t>盖单位章后，合同生效。</w:t>
      </w:r>
    </w:p>
    <w:p>
      <w:pPr>
        <w:pStyle w:val="2"/>
        <w:spacing w:before="42" w:line="230" w:lineRule="auto"/>
        <w:ind w:left="25"/>
        <w:rPr>
          <w:sz w:val="23"/>
          <w:szCs w:val="23"/>
        </w:rPr>
      </w:pPr>
      <w:r>
        <w:rPr>
          <w:b/>
          <w:bCs/>
          <w:spacing w:val="5"/>
          <w:sz w:val="23"/>
          <w:szCs w:val="23"/>
        </w:rPr>
        <w:t>1.6</w:t>
      </w:r>
      <w:r>
        <w:rPr>
          <w:spacing w:val="28"/>
          <w:sz w:val="23"/>
          <w:szCs w:val="23"/>
        </w:rPr>
        <w:t xml:space="preserve"> </w:t>
      </w:r>
      <w:r>
        <w:rPr>
          <w:b/>
          <w:bCs/>
          <w:spacing w:val="5"/>
          <w:sz w:val="23"/>
          <w:szCs w:val="23"/>
        </w:rPr>
        <w:t>文件的提供和照管</w:t>
      </w:r>
    </w:p>
    <w:p>
      <w:pPr>
        <w:pStyle w:val="2"/>
        <w:spacing w:before="51" w:line="228" w:lineRule="auto"/>
        <w:ind w:left="25"/>
        <w:outlineLvl w:val="0"/>
        <w:rPr>
          <w:sz w:val="23"/>
          <w:szCs w:val="23"/>
        </w:rPr>
      </w:pPr>
      <w:r>
        <w:rPr>
          <w:b/>
          <w:bCs/>
          <w:spacing w:val="8"/>
          <w:sz w:val="23"/>
          <w:szCs w:val="23"/>
        </w:rPr>
        <w:t>1.6.1</w:t>
      </w:r>
      <w:r>
        <w:rPr>
          <w:spacing w:val="8"/>
          <w:sz w:val="23"/>
          <w:szCs w:val="23"/>
        </w:rPr>
        <w:t xml:space="preserve"> </w:t>
      </w:r>
      <w:r>
        <w:rPr>
          <w:b/>
          <w:bCs/>
          <w:spacing w:val="8"/>
          <w:sz w:val="23"/>
          <w:szCs w:val="23"/>
        </w:rPr>
        <w:t>勘察</w:t>
      </w:r>
      <w:r>
        <w:rPr>
          <w:spacing w:val="8"/>
          <w:sz w:val="23"/>
          <w:szCs w:val="23"/>
        </w:rPr>
        <w:t>设计</w:t>
      </w:r>
      <w:r>
        <w:rPr>
          <w:b/>
          <w:bCs/>
          <w:spacing w:val="8"/>
          <w:sz w:val="23"/>
          <w:szCs w:val="23"/>
        </w:rPr>
        <w:t>工作成果文件的提供</w:t>
      </w:r>
    </w:p>
    <w:p>
      <w:pPr>
        <w:pStyle w:val="2"/>
        <w:spacing w:before="56" w:line="261" w:lineRule="auto"/>
        <w:ind w:left="14" w:right="292" w:firstLine="500"/>
        <w:jc w:val="both"/>
        <w:rPr>
          <w:sz w:val="23"/>
          <w:szCs w:val="23"/>
        </w:rPr>
      </w:pPr>
      <w:r>
        <w:rPr>
          <w:spacing w:val="11"/>
          <w:sz w:val="23"/>
          <w:szCs w:val="23"/>
        </w:rPr>
        <w:t>除专用合同条款另有约定外，承包人应在合理的期限内按照合同约</w:t>
      </w:r>
      <w:r>
        <w:rPr>
          <w:spacing w:val="10"/>
          <w:sz w:val="23"/>
          <w:szCs w:val="23"/>
        </w:rPr>
        <w:t>定的数量向发</w:t>
      </w:r>
      <w:r>
        <w:rPr>
          <w:sz w:val="23"/>
          <w:szCs w:val="23"/>
        </w:rPr>
        <w:t xml:space="preserve"> </w:t>
      </w:r>
      <w:r>
        <w:rPr>
          <w:spacing w:val="12"/>
          <w:sz w:val="23"/>
          <w:szCs w:val="23"/>
        </w:rPr>
        <w:t>包人提供勘察设计成果文件。合同约定勘察</w:t>
      </w:r>
      <w:r>
        <w:rPr>
          <w:spacing w:val="11"/>
          <w:sz w:val="23"/>
          <w:szCs w:val="23"/>
        </w:rPr>
        <w:t>设计成果文件应经发包人批复的，发包人</w:t>
      </w:r>
      <w:r>
        <w:rPr>
          <w:sz w:val="23"/>
          <w:szCs w:val="23"/>
        </w:rPr>
        <w:t xml:space="preserve"> </w:t>
      </w:r>
      <w:r>
        <w:rPr>
          <w:spacing w:val="11"/>
          <w:sz w:val="23"/>
          <w:szCs w:val="23"/>
        </w:rPr>
        <w:t>应当在合同约定的期限内批复或提出修改意见。</w:t>
      </w:r>
    </w:p>
    <w:p>
      <w:pPr>
        <w:pStyle w:val="2"/>
        <w:spacing w:before="45" w:line="230" w:lineRule="auto"/>
        <w:ind w:left="25"/>
        <w:outlineLvl w:val="0"/>
        <w:rPr>
          <w:sz w:val="23"/>
          <w:szCs w:val="23"/>
        </w:rPr>
      </w:pPr>
      <w:r>
        <w:rPr>
          <w:b/>
          <w:bCs/>
          <w:spacing w:val="4"/>
          <w:sz w:val="23"/>
          <w:szCs w:val="23"/>
        </w:rPr>
        <w:t>1.6.2</w:t>
      </w:r>
      <w:r>
        <w:rPr>
          <w:spacing w:val="41"/>
          <w:sz w:val="23"/>
          <w:szCs w:val="23"/>
        </w:rPr>
        <w:t xml:space="preserve"> </w:t>
      </w:r>
      <w:r>
        <w:rPr>
          <w:b/>
          <w:bCs/>
          <w:spacing w:val="4"/>
          <w:sz w:val="23"/>
          <w:szCs w:val="23"/>
        </w:rPr>
        <w:t>发包人提供的文件</w:t>
      </w:r>
    </w:p>
    <w:p>
      <w:pPr>
        <w:pStyle w:val="2"/>
        <w:spacing w:before="53" w:line="256" w:lineRule="auto"/>
        <w:ind w:left="25" w:right="212" w:firstLine="479"/>
        <w:rPr>
          <w:sz w:val="23"/>
          <w:szCs w:val="23"/>
        </w:rPr>
      </w:pPr>
      <w:r>
        <w:rPr>
          <w:spacing w:val="7"/>
          <w:sz w:val="23"/>
          <w:szCs w:val="23"/>
        </w:rPr>
        <w:t>按专用合同条款约定由发包人提供的文件，包括基础资料、勘察设计</w:t>
      </w:r>
      <w:r>
        <w:rPr>
          <w:spacing w:val="6"/>
          <w:sz w:val="23"/>
          <w:szCs w:val="23"/>
        </w:rPr>
        <w:t>报告、附图、</w:t>
      </w:r>
      <w:r>
        <w:rPr>
          <w:sz w:val="23"/>
          <w:szCs w:val="23"/>
        </w:rPr>
        <w:t xml:space="preserve"> </w:t>
      </w:r>
      <w:r>
        <w:rPr>
          <w:spacing w:val="10"/>
          <w:sz w:val="23"/>
          <w:szCs w:val="23"/>
        </w:rPr>
        <w:t>附件等，发包人应按约</w:t>
      </w:r>
    </w:p>
    <w:p>
      <w:pPr>
        <w:pStyle w:val="2"/>
        <w:spacing w:before="42" w:line="257" w:lineRule="auto"/>
        <w:ind w:left="28" w:right="293" w:hanging="9"/>
        <w:rPr>
          <w:sz w:val="23"/>
          <w:szCs w:val="23"/>
        </w:rPr>
      </w:pPr>
      <w:r>
        <w:rPr>
          <w:spacing w:val="11"/>
          <w:sz w:val="23"/>
          <w:szCs w:val="23"/>
        </w:rPr>
        <w:t>定的数量和期限交给承包人。由于发包人未按时提供文件造成勘察设计服务期限延误</w:t>
      </w:r>
      <w:r>
        <w:rPr>
          <w:spacing w:val="14"/>
          <w:sz w:val="23"/>
          <w:szCs w:val="23"/>
        </w:rPr>
        <w:t xml:space="preserve"> </w:t>
      </w:r>
      <w:r>
        <w:rPr>
          <w:spacing w:val="6"/>
          <w:sz w:val="23"/>
          <w:szCs w:val="23"/>
        </w:rPr>
        <w:t>的，按第 6.2</w:t>
      </w:r>
      <w:r>
        <w:rPr>
          <w:spacing w:val="32"/>
          <w:sz w:val="23"/>
          <w:szCs w:val="23"/>
        </w:rPr>
        <w:t xml:space="preserve"> </w:t>
      </w:r>
      <w:r>
        <w:rPr>
          <w:spacing w:val="6"/>
          <w:sz w:val="23"/>
          <w:szCs w:val="23"/>
        </w:rPr>
        <w:t>款约定执行。</w:t>
      </w:r>
    </w:p>
    <w:p>
      <w:pPr>
        <w:pStyle w:val="2"/>
        <w:spacing w:before="40" w:line="230" w:lineRule="auto"/>
        <w:ind w:left="25"/>
        <w:outlineLvl w:val="0"/>
        <w:rPr>
          <w:sz w:val="23"/>
          <w:szCs w:val="23"/>
        </w:rPr>
      </w:pPr>
      <w:r>
        <w:rPr>
          <w:b/>
          <w:bCs/>
          <w:spacing w:val="4"/>
          <w:sz w:val="23"/>
          <w:szCs w:val="23"/>
        </w:rPr>
        <w:t>1.6.3</w:t>
      </w:r>
      <w:r>
        <w:rPr>
          <w:spacing w:val="32"/>
          <w:sz w:val="23"/>
          <w:szCs w:val="23"/>
        </w:rPr>
        <w:t xml:space="preserve"> </w:t>
      </w:r>
      <w:r>
        <w:rPr>
          <w:b/>
          <w:bCs/>
          <w:spacing w:val="4"/>
          <w:sz w:val="23"/>
          <w:szCs w:val="23"/>
        </w:rPr>
        <w:t>文件错误的通知</w:t>
      </w:r>
    </w:p>
    <w:p>
      <w:pPr>
        <w:pStyle w:val="2"/>
        <w:spacing w:before="54" w:line="227" w:lineRule="auto"/>
        <w:ind w:left="504"/>
        <w:outlineLvl w:val="0"/>
        <w:rPr>
          <w:sz w:val="23"/>
          <w:szCs w:val="23"/>
        </w:rPr>
      </w:pPr>
      <w:r>
        <w:rPr>
          <w:spacing w:val="12"/>
          <w:sz w:val="23"/>
          <w:szCs w:val="23"/>
        </w:rPr>
        <w:t>任何一方当事人发现文件中存在的明显错误或疏忽，均应及时通知对方当事人，</w:t>
      </w:r>
    </w:p>
    <w:p>
      <w:pPr>
        <w:pStyle w:val="2"/>
        <w:spacing w:before="58" w:line="228" w:lineRule="auto"/>
        <w:ind w:left="17"/>
        <w:rPr>
          <w:sz w:val="23"/>
          <w:szCs w:val="23"/>
        </w:rPr>
      </w:pPr>
      <w:r>
        <w:rPr>
          <w:spacing w:val="11"/>
          <w:sz w:val="23"/>
          <w:szCs w:val="23"/>
        </w:rPr>
        <w:t>并应立即采取适当的措施防止损失扩大。</w:t>
      </w:r>
    </w:p>
    <w:p>
      <w:pPr>
        <w:pStyle w:val="2"/>
        <w:spacing w:before="53" w:line="230" w:lineRule="auto"/>
        <w:ind w:left="25"/>
        <w:rPr>
          <w:sz w:val="23"/>
          <w:szCs w:val="23"/>
        </w:rPr>
      </w:pPr>
      <w:r>
        <w:rPr>
          <w:b/>
          <w:bCs/>
          <w:spacing w:val="-2"/>
          <w:sz w:val="23"/>
          <w:szCs w:val="23"/>
        </w:rPr>
        <w:t>1.7</w:t>
      </w:r>
      <w:r>
        <w:rPr>
          <w:spacing w:val="24"/>
          <w:sz w:val="23"/>
          <w:szCs w:val="23"/>
        </w:rPr>
        <w:t xml:space="preserve"> </w:t>
      </w:r>
      <w:r>
        <w:rPr>
          <w:b/>
          <w:bCs/>
          <w:spacing w:val="-2"/>
          <w:sz w:val="23"/>
          <w:szCs w:val="23"/>
        </w:rPr>
        <w:t>联络</w:t>
      </w:r>
    </w:p>
    <w:p>
      <w:pPr>
        <w:pStyle w:val="2"/>
        <w:spacing w:before="55" w:line="228" w:lineRule="auto"/>
        <w:ind w:left="25"/>
        <w:outlineLvl w:val="0"/>
        <w:rPr>
          <w:sz w:val="23"/>
          <w:szCs w:val="23"/>
        </w:rPr>
      </w:pPr>
      <w:r>
        <w:rPr>
          <w:spacing w:val="9"/>
          <w:sz w:val="23"/>
          <w:szCs w:val="23"/>
        </w:rPr>
        <w:t>1.7.1</w:t>
      </w:r>
      <w:r>
        <w:rPr>
          <w:spacing w:val="35"/>
          <w:sz w:val="23"/>
          <w:szCs w:val="23"/>
        </w:rPr>
        <w:t xml:space="preserve"> </w:t>
      </w:r>
      <w:r>
        <w:rPr>
          <w:spacing w:val="9"/>
          <w:sz w:val="23"/>
          <w:szCs w:val="23"/>
        </w:rPr>
        <w:t>与合同有关的通知、批准、证明、证书、指示、要求、请</w:t>
      </w:r>
      <w:r>
        <w:rPr>
          <w:spacing w:val="8"/>
          <w:sz w:val="23"/>
          <w:szCs w:val="23"/>
        </w:rPr>
        <w:t>求、</w:t>
      </w:r>
      <w:r>
        <w:rPr>
          <w:spacing w:val="-66"/>
          <w:sz w:val="23"/>
          <w:szCs w:val="23"/>
        </w:rPr>
        <w:t xml:space="preserve"> </w:t>
      </w:r>
      <w:r>
        <w:rPr>
          <w:spacing w:val="8"/>
          <w:sz w:val="23"/>
          <w:szCs w:val="23"/>
        </w:rPr>
        <w:t>同意、意见、确</w:t>
      </w:r>
    </w:p>
    <w:p>
      <w:pPr>
        <w:pStyle w:val="2"/>
        <w:spacing w:before="57" w:line="230" w:lineRule="auto"/>
        <w:ind w:left="19"/>
        <w:rPr>
          <w:sz w:val="23"/>
          <w:szCs w:val="23"/>
        </w:rPr>
      </w:pPr>
      <w:r>
        <w:rPr>
          <w:spacing w:val="10"/>
          <w:sz w:val="23"/>
          <w:szCs w:val="23"/>
        </w:rPr>
        <w:t>定和决定等，均应采用书面形式。</w:t>
      </w:r>
    </w:p>
    <w:p>
      <w:pPr>
        <w:pStyle w:val="2"/>
        <w:spacing w:before="52" w:line="263" w:lineRule="auto"/>
        <w:ind w:left="17" w:right="288" w:firstLine="7"/>
        <w:jc w:val="both"/>
        <w:rPr>
          <w:sz w:val="23"/>
          <w:szCs w:val="23"/>
        </w:rPr>
      </w:pPr>
      <w:r>
        <w:rPr>
          <w:spacing w:val="9"/>
          <w:sz w:val="23"/>
          <w:szCs w:val="23"/>
        </w:rPr>
        <w:t>1.7.2 上述通知、批准、证明、证书、指示、要求、请求、</w:t>
      </w:r>
      <w:r>
        <w:rPr>
          <w:spacing w:val="-55"/>
          <w:sz w:val="23"/>
          <w:szCs w:val="23"/>
        </w:rPr>
        <w:t xml:space="preserve"> </w:t>
      </w:r>
      <w:r>
        <w:rPr>
          <w:spacing w:val="9"/>
          <w:sz w:val="23"/>
          <w:szCs w:val="23"/>
        </w:rPr>
        <w:t>同意、意见、确定和决定</w:t>
      </w:r>
      <w:r>
        <w:rPr>
          <w:sz w:val="23"/>
          <w:szCs w:val="23"/>
        </w:rPr>
        <w:t xml:space="preserve"> </w:t>
      </w:r>
      <w:r>
        <w:rPr>
          <w:spacing w:val="11"/>
          <w:sz w:val="23"/>
          <w:szCs w:val="23"/>
        </w:rPr>
        <w:t>等来往函件，均应在合同约定的期限内送达指定的地点和指定的接收人，并办理签收</w:t>
      </w:r>
      <w:r>
        <w:rPr>
          <w:spacing w:val="14"/>
          <w:sz w:val="23"/>
          <w:szCs w:val="23"/>
        </w:rPr>
        <w:t xml:space="preserve"> </w:t>
      </w:r>
      <w:r>
        <w:rPr>
          <w:spacing w:val="1"/>
          <w:sz w:val="23"/>
          <w:szCs w:val="23"/>
        </w:rPr>
        <w:t>手续。</w:t>
      </w:r>
    </w:p>
    <w:p>
      <w:pPr>
        <w:pStyle w:val="2"/>
        <w:spacing w:before="36" w:line="227" w:lineRule="auto"/>
        <w:ind w:left="25"/>
        <w:outlineLvl w:val="0"/>
        <w:rPr>
          <w:sz w:val="23"/>
          <w:szCs w:val="23"/>
        </w:rPr>
      </w:pPr>
      <w:r>
        <w:rPr>
          <w:b/>
          <w:bCs/>
          <w:spacing w:val="-3"/>
          <w:sz w:val="23"/>
          <w:szCs w:val="23"/>
        </w:rPr>
        <w:t>1.8</w:t>
      </w:r>
      <w:r>
        <w:rPr>
          <w:spacing w:val="29"/>
          <w:sz w:val="23"/>
          <w:szCs w:val="23"/>
        </w:rPr>
        <w:t xml:space="preserve"> </w:t>
      </w:r>
      <w:r>
        <w:rPr>
          <w:b/>
          <w:bCs/>
          <w:spacing w:val="-3"/>
          <w:sz w:val="23"/>
          <w:szCs w:val="23"/>
        </w:rPr>
        <w:t>转让</w:t>
      </w:r>
    </w:p>
    <w:p>
      <w:pPr>
        <w:pStyle w:val="2"/>
        <w:spacing w:before="58" w:line="256" w:lineRule="auto"/>
        <w:ind w:left="20" w:right="294" w:firstLine="495"/>
        <w:rPr>
          <w:sz w:val="23"/>
          <w:szCs w:val="23"/>
        </w:rPr>
      </w:pPr>
      <w:r>
        <w:rPr>
          <w:spacing w:val="11"/>
          <w:sz w:val="23"/>
          <w:szCs w:val="23"/>
        </w:rPr>
        <w:t>除专用合同条款另有约定外，未经对方当事人同意，一方当事人不得将合同权利</w:t>
      </w:r>
      <w:r>
        <w:rPr>
          <w:sz w:val="23"/>
          <w:szCs w:val="23"/>
        </w:rPr>
        <w:t xml:space="preserve"> </w:t>
      </w:r>
      <w:r>
        <w:rPr>
          <w:spacing w:val="11"/>
          <w:sz w:val="23"/>
          <w:szCs w:val="23"/>
        </w:rPr>
        <w:t>全部或部分转让给第三人，也不得全部或部分转移合同义务。</w:t>
      </w:r>
    </w:p>
    <w:p>
      <w:pPr>
        <w:pStyle w:val="2"/>
        <w:spacing w:before="42" w:line="231" w:lineRule="auto"/>
        <w:ind w:left="25"/>
        <w:outlineLvl w:val="0"/>
        <w:rPr>
          <w:sz w:val="23"/>
          <w:szCs w:val="23"/>
        </w:rPr>
      </w:pPr>
      <w:r>
        <w:rPr>
          <w:b/>
          <w:bCs/>
          <w:spacing w:val="1"/>
          <w:sz w:val="23"/>
          <w:szCs w:val="23"/>
        </w:rPr>
        <w:t>1.9</w:t>
      </w:r>
      <w:r>
        <w:rPr>
          <w:spacing w:val="29"/>
          <w:sz w:val="23"/>
          <w:szCs w:val="23"/>
        </w:rPr>
        <w:t xml:space="preserve"> </w:t>
      </w:r>
      <w:r>
        <w:rPr>
          <w:b/>
          <w:bCs/>
          <w:spacing w:val="1"/>
          <w:sz w:val="23"/>
          <w:szCs w:val="23"/>
        </w:rPr>
        <w:t>严禁贿赂</w:t>
      </w:r>
    </w:p>
    <w:p>
      <w:pPr>
        <w:pStyle w:val="2"/>
        <w:spacing w:before="54" w:line="256" w:lineRule="auto"/>
        <w:ind w:left="39" w:right="285" w:firstLine="471"/>
        <w:rPr>
          <w:sz w:val="23"/>
          <w:szCs w:val="23"/>
        </w:rPr>
      </w:pPr>
      <w:r>
        <w:rPr>
          <w:spacing w:val="11"/>
          <w:sz w:val="23"/>
          <w:szCs w:val="23"/>
        </w:rPr>
        <w:t>合同双方当事人不得以贿赂或变相贿赂的方式，谋取不当利益或损害对方权益。</w:t>
      </w:r>
      <w:r>
        <w:rPr>
          <w:spacing w:val="12"/>
          <w:sz w:val="23"/>
          <w:szCs w:val="23"/>
        </w:rPr>
        <w:t xml:space="preserve"> </w:t>
      </w:r>
      <w:r>
        <w:rPr>
          <w:spacing w:val="11"/>
          <w:sz w:val="23"/>
          <w:szCs w:val="23"/>
        </w:rPr>
        <w:t>因贿赂造成对方当事人损失的，行为人应当赔偿损失，并承担相应的法律责任。</w:t>
      </w:r>
    </w:p>
    <w:p>
      <w:pPr>
        <w:pStyle w:val="2"/>
        <w:spacing w:before="41" w:line="230" w:lineRule="auto"/>
        <w:ind w:left="25"/>
        <w:outlineLvl w:val="0"/>
        <w:rPr>
          <w:sz w:val="23"/>
          <w:szCs w:val="23"/>
        </w:rPr>
      </w:pPr>
      <w:r>
        <w:rPr>
          <w:b/>
          <w:bCs/>
          <w:spacing w:val="1"/>
          <w:sz w:val="23"/>
          <w:szCs w:val="23"/>
        </w:rPr>
        <w:t>1.10</w:t>
      </w:r>
      <w:r>
        <w:rPr>
          <w:spacing w:val="33"/>
          <w:sz w:val="23"/>
          <w:szCs w:val="23"/>
        </w:rPr>
        <w:t xml:space="preserve"> </w:t>
      </w:r>
      <w:r>
        <w:rPr>
          <w:b/>
          <w:bCs/>
          <w:spacing w:val="1"/>
          <w:sz w:val="23"/>
          <w:szCs w:val="23"/>
        </w:rPr>
        <w:t>知识产权</w:t>
      </w:r>
    </w:p>
    <w:p>
      <w:pPr>
        <w:pStyle w:val="2"/>
        <w:spacing w:before="54" w:line="256" w:lineRule="auto"/>
        <w:ind w:left="17" w:right="293" w:firstLine="7"/>
        <w:rPr>
          <w:sz w:val="23"/>
          <w:szCs w:val="23"/>
        </w:rPr>
      </w:pPr>
      <w:r>
        <w:rPr>
          <w:spacing w:val="11"/>
          <w:sz w:val="23"/>
          <w:szCs w:val="23"/>
        </w:rPr>
        <w:t>1.10.1</w:t>
      </w:r>
      <w:r>
        <w:rPr>
          <w:spacing w:val="52"/>
          <w:sz w:val="23"/>
          <w:szCs w:val="23"/>
        </w:rPr>
        <w:t xml:space="preserve"> </w:t>
      </w:r>
      <w:r>
        <w:rPr>
          <w:spacing w:val="11"/>
          <w:sz w:val="23"/>
          <w:szCs w:val="23"/>
        </w:rPr>
        <w:t>除专用合同条款另有约定外，承包人完成的勘察设计工作成果，</w:t>
      </w:r>
      <w:r>
        <w:rPr>
          <w:spacing w:val="-66"/>
          <w:sz w:val="23"/>
          <w:szCs w:val="23"/>
        </w:rPr>
        <w:t xml:space="preserve"> </w:t>
      </w:r>
      <w:r>
        <w:rPr>
          <w:spacing w:val="11"/>
          <w:sz w:val="23"/>
          <w:szCs w:val="23"/>
        </w:rPr>
        <w:t>除署名权以</w:t>
      </w:r>
      <w:r>
        <w:rPr>
          <w:sz w:val="23"/>
          <w:szCs w:val="23"/>
        </w:rPr>
        <w:t xml:space="preserve"> </w:t>
      </w:r>
      <w:r>
        <w:rPr>
          <w:spacing w:val="11"/>
          <w:sz w:val="23"/>
          <w:szCs w:val="23"/>
        </w:rPr>
        <w:t>外的著作权和其他知识产权均归发包人享有。</w:t>
      </w:r>
    </w:p>
    <w:p>
      <w:pPr>
        <w:pStyle w:val="2"/>
        <w:spacing w:before="41" w:line="263" w:lineRule="auto"/>
        <w:ind w:left="16" w:right="293" w:firstLine="8"/>
        <w:jc w:val="both"/>
        <w:rPr>
          <w:sz w:val="23"/>
          <w:szCs w:val="23"/>
        </w:rPr>
      </w:pPr>
      <w:r>
        <w:rPr>
          <w:spacing w:val="13"/>
          <w:sz w:val="23"/>
          <w:szCs w:val="23"/>
        </w:rPr>
        <w:t>1.10.2 承包人在从事勘察设计活动时，不得侵犯他人的知识产权。因侵犯专利权或</w:t>
      </w:r>
      <w:r>
        <w:rPr>
          <w:spacing w:val="10"/>
          <w:sz w:val="23"/>
          <w:szCs w:val="23"/>
        </w:rPr>
        <w:t xml:space="preserve"> </w:t>
      </w:r>
      <w:r>
        <w:rPr>
          <w:spacing w:val="11"/>
          <w:sz w:val="23"/>
          <w:szCs w:val="23"/>
        </w:rPr>
        <w:t>其他知识产权所引起的责任，由承包人自行承担。因发包人提供的有关资料导致侵权</w:t>
      </w:r>
      <w:r>
        <w:rPr>
          <w:spacing w:val="15"/>
          <w:sz w:val="23"/>
          <w:szCs w:val="23"/>
        </w:rPr>
        <w:t xml:space="preserve"> </w:t>
      </w:r>
      <w:r>
        <w:rPr>
          <w:spacing w:val="4"/>
          <w:sz w:val="23"/>
          <w:szCs w:val="23"/>
        </w:rPr>
        <w:t>的，</w:t>
      </w:r>
      <w:r>
        <w:rPr>
          <w:spacing w:val="-51"/>
          <w:sz w:val="23"/>
          <w:szCs w:val="23"/>
        </w:rPr>
        <w:t xml:space="preserve"> </w:t>
      </w:r>
      <w:r>
        <w:rPr>
          <w:spacing w:val="4"/>
          <w:sz w:val="23"/>
          <w:szCs w:val="23"/>
        </w:rPr>
        <w:t>由发包人承担责任。</w:t>
      </w:r>
    </w:p>
    <w:p>
      <w:pPr>
        <w:pStyle w:val="2"/>
        <w:spacing w:before="37" w:line="256" w:lineRule="auto"/>
        <w:ind w:left="16" w:right="295" w:firstLine="8"/>
        <w:rPr>
          <w:sz w:val="23"/>
          <w:szCs w:val="23"/>
        </w:rPr>
      </w:pPr>
      <w:r>
        <w:rPr>
          <w:spacing w:val="13"/>
          <w:sz w:val="23"/>
          <w:szCs w:val="23"/>
        </w:rPr>
        <w:t>1.10.3 承包人在投标文件中采用专利技术、专有技术的，相应的使用费视为已包含</w:t>
      </w:r>
      <w:r>
        <w:rPr>
          <w:spacing w:val="8"/>
          <w:sz w:val="23"/>
          <w:szCs w:val="23"/>
        </w:rPr>
        <w:t xml:space="preserve"> 在投标报价之中。</w:t>
      </w:r>
    </w:p>
    <w:p>
      <w:pPr>
        <w:pStyle w:val="2"/>
        <w:spacing w:before="43" w:line="229" w:lineRule="auto"/>
        <w:ind w:left="25"/>
        <w:outlineLvl w:val="0"/>
        <w:rPr>
          <w:sz w:val="23"/>
          <w:szCs w:val="23"/>
        </w:rPr>
      </w:pPr>
      <w:r>
        <w:rPr>
          <w:b/>
          <w:bCs/>
          <w:spacing w:val="6"/>
          <w:sz w:val="23"/>
          <w:szCs w:val="23"/>
        </w:rPr>
        <w:t>1.11</w:t>
      </w:r>
      <w:r>
        <w:rPr>
          <w:spacing w:val="6"/>
          <w:sz w:val="23"/>
          <w:szCs w:val="23"/>
        </w:rPr>
        <w:t xml:space="preserve"> </w:t>
      </w:r>
      <w:r>
        <w:rPr>
          <w:b/>
          <w:bCs/>
          <w:spacing w:val="6"/>
          <w:sz w:val="23"/>
          <w:szCs w:val="23"/>
        </w:rPr>
        <w:t>文件及信息的保密</w:t>
      </w:r>
    </w:p>
    <w:p>
      <w:pPr>
        <w:pStyle w:val="2"/>
        <w:spacing w:before="54" w:line="228" w:lineRule="auto"/>
        <w:ind w:left="506"/>
        <w:rPr>
          <w:sz w:val="23"/>
          <w:szCs w:val="23"/>
        </w:rPr>
      </w:pPr>
      <w:r>
        <w:rPr>
          <w:spacing w:val="11"/>
          <w:sz w:val="23"/>
          <w:szCs w:val="23"/>
        </w:rPr>
        <w:t>未经对方同意，任何一方当事人不得将有关文件、技术秘密、需要保密的资料和</w:t>
      </w:r>
    </w:p>
    <w:p>
      <w:pPr>
        <w:spacing w:line="414" w:lineRule="auto"/>
        <w:rPr>
          <w:rFonts w:ascii="Arial"/>
          <w:sz w:val="21"/>
        </w:rPr>
      </w:pPr>
    </w:p>
    <w:p>
      <w:pPr>
        <w:pStyle w:val="2"/>
        <w:spacing w:before="55"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56</w:t>
      </w:r>
    </w:p>
    <w:p>
      <w:pPr>
        <w:spacing w:line="235" w:lineRule="auto"/>
        <w:rPr>
          <w:rFonts w:ascii="宋体" w:hAnsi="宋体" w:eastAsia="宋体" w:cs="宋体"/>
          <w:sz w:val="17"/>
          <w:szCs w:val="17"/>
        </w:rPr>
        <w:sectPr>
          <w:pgSz w:w="11900" w:h="16838"/>
          <w:pgMar w:top="1133" w:right="1237" w:bottom="0" w:left="1416" w:header="861" w:footer="0" w:gutter="0"/>
          <w:cols w:space="720" w:num="1"/>
        </w:sectPr>
      </w:pPr>
    </w:p>
    <w:p>
      <w:pPr>
        <w:spacing w:line="411" w:lineRule="auto"/>
        <w:rPr>
          <w:rFonts w:ascii="Arial"/>
          <w:sz w:val="21"/>
        </w:rPr>
      </w:pPr>
    </w:p>
    <w:p>
      <w:pPr>
        <w:pStyle w:val="2"/>
        <w:spacing w:before="75" w:line="230" w:lineRule="auto"/>
        <w:ind w:left="14"/>
        <w:rPr>
          <w:sz w:val="23"/>
          <w:szCs w:val="23"/>
        </w:rPr>
      </w:pPr>
      <w:r>
        <w:rPr>
          <w:spacing w:val="10"/>
          <w:sz w:val="23"/>
          <w:szCs w:val="23"/>
        </w:rPr>
        <w:t>信息泄露给他人或公开发表与引用。</w:t>
      </w:r>
    </w:p>
    <w:p>
      <w:pPr>
        <w:pStyle w:val="2"/>
        <w:spacing w:before="55" w:line="230" w:lineRule="auto"/>
        <w:ind w:left="25"/>
        <w:rPr>
          <w:sz w:val="23"/>
          <w:szCs w:val="23"/>
        </w:rPr>
      </w:pPr>
      <w:r>
        <w:rPr>
          <w:b/>
          <w:bCs/>
          <w:spacing w:val="2"/>
          <w:sz w:val="23"/>
          <w:szCs w:val="23"/>
        </w:rPr>
        <w:t>1.12</w:t>
      </w:r>
      <w:r>
        <w:rPr>
          <w:spacing w:val="35"/>
          <w:sz w:val="23"/>
          <w:szCs w:val="23"/>
        </w:rPr>
        <w:t xml:space="preserve"> </w:t>
      </w:r>
      <w:r>
        <w:rPr>
          <w:b/>
          <w:bCs/>
          <w:spacing w:val="2"/>
          <w:sz w:val="23"/>
          <w:szCs w:val="23"/>
        </w:rPr>
        <w:t>发包人要求</w:t>
      </w:r>
    </w:p>
    <w:p>
      <w:pPr>
        <w:pStyle w:val="2"/>
        <w:spacing w:before="52" w:line="265" w:lineRule="auto"/>
        <w:ind w:left="14" w:right="201" w:firstLine="10"/>
        <w:jc w:val="both"/>
        <w:rPr>
          <w:sz w:val="23"/>
          <w:szCs w:val="23"/>
        </w:rPr>
      </w:pPr>
      <w:r>
        <w:rPr>
          <w:spacing w:val="10"/>
          <w:sz w:val="23"/>
          <w:szCs w:val="23"/>
        </w:rPr>
        <w:t>1.12.1 承包人应认真阅读、复核发包人要求</w:t>
      </w:r>
      <w:r>
        <w:rPr>
          <w:spacing w:val="9"/>
          <w:sz w:val="23"/>
          <w:szCs w:val="23"/>
        </w:rPr>
        <w:t>，发现错误的，应及时书面通知发包人。</w:t>
      </w:r>
      <w:r>
        <w:rPr>
          <w:sz w:val="23"/>
          <w:szCs w:val="23"/>
        </w:rPr>
        <w:t xml:space="preserve"> </w:t>
      </w:r>
      <w:r>
        <w:rPr>
          <w:spacing w:val="9"/>
          <w:sz w:val="23"/>
          <w:szCs w:val="23"/>
        </w:rPr>
        <w:t>无论是否存在错误，发包人均有权修改发包人要求，并</w:t>
      </w:r>
      <w:r>
        <w:rPr>
          <w:spacing w:val="8"/>
          <w:sz w:val="23"/>
          <w:szCs w:val="23"/>
        </w:rPr>
        <w:t>在修改后 3</w:t>
      </w:r>
      <w:r>
        <w:rPr>
          <w:spacing w:val="74"/>
          <w:sz w:val="23"/>
          <w:szCs w:val="23"/>
        </w:rPr>
        <w:t xml:space="preserve"> </w:t>
      </w:r>
      <w:r>
        <w:rPr>
          <w:spacing w:val="8"/>
          <w:sz w:val="23"/>
          <w:szCs w:val="23"/>
        </w:rPr>
        <w:t>日内通知承包人。</w:t>
      </w:r>
      <w:r>
        <w:rPr>
          <w:sz w:val="23"/>
          <w:szCs w:val="23"/>
        </w:rPr>
        <w:t xml:space="preserve"> </w:t>
      </w:r>
      <w:r>
        <w:rPr>
          <w:spacing w:val="10"/>
          <w:sz w:val="23"/>
          <w:szCs w:val="23"/>
        </w:rPr>
        <w:t>除专用合同条款另有约定外，</w:t>
      </w:r>
      <w:r>
        <w:rPr>
          <w:spacing w:val="-59"/>
          <w:sz w:val="23"/>
          <w:szCs w:val="23"/>
        </w:rPr>
        <w:t xml:space="preserve"> </w:t>
      </w:r>
      <w:r>
        <w:rPr>
          <w:spacing w:val="10"/>
          <w:sz w:val="23"/>
          <w:szCs w:val="23"/>
        </w:rPr>
        <w:t>由此导致承包人费用增加和（或）周期延误的，发包人</w:t>
      </w:r>
      <w:r>
        <w:rPr>
          <w:sz w:val="23"/>
          <w:szCs w:val="23"/>
        </w:rPr>
        <w:t xml:space="preserve"> </w:t>
      </w:r>
      <w:r>
        <w:rPr>
          <w:spacing w:val="11"/>
          <w:sz w:val="23"/>
          <w:szCs w:val="23"/>
        </w:rPr>
        <w:t>应当相应地增加费用和（或）延长周期。</w:t>
      </w:r>
    </w:p>
    <w:p>
      <w:pPr>
        <w:pStyle w:val="2"/>
        <w:spacing w:before="38" w:line="263" w:lineRule="auto"/>
        <w:ind w:left="21" w:right="294" w:firstLine="3"/>
        <w:jc w:val="both"/>
        <w:rPr>
          <w:sz w:val="23"/>
          <w:szCs w:val="23"/>
        </w:rPr>
      </w:pPr>
      <w:r>
        <w:rPr>
          <w:spacing w:val="13"/>
          <w:sz w:val="23"/>
          <w:szCs w:val="23"/>
        </w:rPr>
        <w:t>1.12.2 如果发包人要求违反法律规定，承包人应在发现后及时书面通知发包人，要</w:t>
      </w:r>
      <w:r>
        <w:rPr>
          <w:spacing w:val="8"/>
          <w:sz w:val="23"/>
          <w:szCs w:val="23"/>
        </w:rPr>
        <w:t xml:space="preserve"> </w:t>
      </w:r>
      <w:r>
        <w:rPr>
          <w:spacing w:val="11"/>
          <w:sz w:val="23"/>
          <w:szCs w:val="23"/>
        </w:rPr>
        <w:t xml:space="preserve">求其改正。发包人收到通知书后不予改正或不予答复的，承包人有权拒绝履行合同义 </w:t>
      </w:r>
      <w:r>
        <w:rPr>
          <w:spacing w:val="9"/>
          <w:sz w:val="23"/>
          <w:szCs w:val="23"/>
        </w:rPr>
        <w:t>务，直至解除合同；</w:t>
      </w:r>
      <w:r>
        <w:rPr>
          <w:spacing w:val="-42"/>
          <w:sz w:val="23"/>
          <w:szCs w:val="23"/>
        </w:rPr>
        <w:t xml:space="preserve"> </w:t>
      </w:r>
      <w:r>
        <w:rPr>
          <w:spacing w:val="9"/>
          <w:sz w:val="23"/>
          <w:szCs w:val="23"/>
        </w:rPr>
        <w:t>由此引起的承包人的全部损失由发包人承担。</w:t>
      </w:r>
    </w:p>
    <w:p>
      <w:pPr>
        <w:pStyle w:val="2"/>
        <w:spacing w:before="37" w:line="228" w:lineRule="auto"/>
        <w:ind w:left="25"/>
        <w:outlineLvl w:val="0"/>
        <w:rPr>
          <w:sz w:val="23"/>
          <w:szCs w:val="23"/>
        </w:rPr>
      </w:pPr>
      <w:r>
        <w:rPr>
          <w:spacing w:val="13"/>
          <w:sz w:val="23"/>
          <w:szCs w:val="23"/>
        </w:rPr>
        <w:t>1.12.3 发包人要求采用国外规范和标准进行勘察设计工作时，应由发包人负责提供</w:t>
      </w:r>
    </w:p>
    <w:p>
      <w:pPr>
        <w:pStyle w:val="2"/>
        <w:spacing w:before="57" w:line="257" w:lineRule="auto"/>
        <w:ind w:left="44" w:right="294" w:hanging="30"/>
        <w:rPr>
          <w:sz w:val="23"/>
          <w:szCs w:val="23"/>
        </w:rPr>
      </w:pPr>
      <w:r>
        <w:rPr>
          <w:spacing w:val="11"/>
          <w:sz w:val="23"/>
          <w:szCs w:val="23"/>
        </w:rPr>
        <w:t>该规范和标准的外国文本和中文译本，提供的时间、份数和其他要求在专用合同条款</w:t>
      </w:r>
      <w:r>
        <w:rPr>
          <w:spacing w:val="17"/>
          <w:sz w:val="23"/>
          <w:szCs w:val="23"/>
        </w:rPr>
        <w:t xml:space="preserve"> </w:t>
      </w:r>
      <w:r>
        <w:rPr>
          <w:spacing w:val="-3"/>
          <w:sz w:val="23"/>
          <w:szCs w:val="23"/>
        </w:rPr>
        <w:t>中约定。</w:t>
      </w:r>
    </w:p>
    <w:p>
      <w:pPr>
        <w:pStyle w:val="2"/>
        <w:spacing w:before="38" w:line="231" w:lineRule="auto"/>
        <w:ind w:left="3694"/>
        <w:outlineLvl w:val="0"/>
        <w:rPr>
          <w:sz w:val="23"/>
          <w:szCs w:val="23"/>
        </w:rPr>
      </w:pPr>
      <w:r>
        <w:rPr>
          <w:b/>
          <w:bCs/>
          <w:spacing w:val="3"/>
          <w:sz w:val="23"/>
          <w:szCs w:val="23"/>
        </w:rPr>
        <w:t>2.</w:t>
      </w:r>
      <w:r>
        <w:rPr>
          <w:spacing w:val="37"/>
          <w:sz w:val="23"/>
          <w:szCs w:val="23"/>
        </w:rPr>
        <w:t xml:space="preserve"> </w:t>
      </w:r>
      <w:r>
        <w:rPr>
          <w:b/>
          <w:bCs/>
          <w:spacing w:val="3"/>
          <w:sz w:val="23"/>
          <w:szCs w:val="23"/>
        </w:rPr>
        <w:t>发包人义务</w:t>
      </w:r>
    </w:p>
    <w:p>
      <w:pPr>
        <w:pStyle w:val="2"/>
        <w:spacing w:before="53" w:line="230" w:lineRule="auto"/>
        <w:ind w:left="10"/>
        <w:rPr>
          <w:sz w:val="23"/>
          <w:szCs w:val="23"/>
        </w:rPr>
      </w:pPr>
      <w:r>
        <w:rPr>
          <w:b/>
          <w:bCs/>
          <w:spacing w:val="4"/>
          <w:sz w:val="23"/>
          <w:szCs w:val="23"/>
        </w:rPr>
        <w:t>2.1</w:t>
      </w:r>
      <w:r>
        <w:rPr>
          <w:spacing w:val="24"/>
          <w:sz w:val="23"/>
          <w:szCs w:val="23"/>
        </w:rPr>
        <w:t xml:space="preserve"> </w:t>
      </w:r>
      <w:r>
        <w:rPr>
          <w:b/>
          <w:bCs/>
          <w:spacing w:val="4"/>
          <w:sz w:val="23"/>
          <w:szCs w:val="23"/>
        </w:rPr>
        <w:t>遵守法律</w:t>
      </w:r>
    </w:p>
    <w:p>
      <w:pPr>
        <w:pStyle w:val="2"/>
        <w:spacing w:before="53" w:line="256" w:lineRule="auto"/>
        <w:ind w:left="19" w:right="295" w:firstLine="491"/>
        <w:rPr>
          <w:sz w:val="23"/>
          <w:szCs w:val="23"/>
        </w:rPr>
      </w:pPr>
      <w:r>
        <w:rPr>
          <w:spacing w:val="11"/>
          <w:sz w:val="23"/>
          <w:szCs w:val="23"/>
        </w:rPr>
        <w:t>发包人在履行合同过程中应遵守法律，并保证承包人免于承担因发包人违反法律</w:t>
      </w:r>
      <w:r>
        <w:rPr>
          <w:spacing w:val="2"/>
          <w:sz w:val="23"/>
          <w:szCs w:val="23"/>
        </w:rPr>
        <w:t xml:space="preserve"> </w:t>
      </w:r>
      <w:r>
        <w:rPr>
          <w:spacing w:val="8"/>
          <w:sz w:val="23"/>
          <w:szCs w:val="23"/>
        </w:rPr>
        <w:t>而引起的任何责任。</w:t>
      </w:r>
    </w:p>
    <w:p>
      <w:pPr>
        <w:pStyle w:val="2"/>
        <w:spacing w:before="43" w:line="228" w:lineRule="auto"/>
        <w:ind w:left="10"/>
        <w:outlineLvl w:val="0"/>
        <w:rPr>
          <w:sz w:val="23"/>
          <w:szCs w:val="23"/>
        </w:rPr>
      </w:pPr>
      <w:r>
        <w:rPr>
          <w:b/>
          <w:bCs/>
          <w:spacing w:val="9"/>
          <w:sz w:val="23"/>
          <w:szCs w:val="23"/>
        </w:rPr>
        <w:t>2.2</w:t>
      </w:r>
      <w:r>
        <w:rPr>
          <w:spacing w:val="9"/>
          <w:sz w:val="23"/>
          <w:szCs w:val="23"/>
        </w:rPr>
        <w:t xml:space="preserve"> </w:t>
      </w:r>
      <w:r>
        <w:rPr>
          <w:b/>
          <w:bCs/>
          <w:spacing w:val="9"/>
          <w:sz w:val="23"/>
          <w:szCs w:val="23"/>
        </w:rPr>
        <w:t>发出开始勘察设计工作通知</w:t>
      </w:r>
    </w:p>
    <w:p>
      <w:pPr>
        <w:pStyle w:val="2"/>
        <w:spacing w:before="57" w:line="228" w:lineRule="auto"/>
        <w:ind w:left="511"/>
        <w:rPr>
          <w:sz w:val="23"/>
          <w:szCs w:val="23"/>
        </w:rPr>
      </w:pPr>
      <w:r>
        <w:rPr>
          <w:spacing w:val="11"/>
          <w:sz w:val="23"/>
          <w:szCs w:val="23"/>
        </w:rPr>
        <w:t>发包人应按第 6.1 款的约定向承包人发出开始勘</w:t>
      </w:r>
      <w:r>
        <w:rPr>
          <w:spacing w:val="10"/>
          <w:sz w:val="23"/>
          <w:szCs w:val="23"/>
        </w:rPr>
        <w:t>察设计工作通知。</w:t>
      </w:r>
    </w:p>
    <w:p>
      <w:pPr>
        <w:pStyle w:val="2"/>
        <w:spacing w:before="54" w:line="230" w:lineRule="auto"/>
        <w:ind w:left="10"/>
        <w:rPr>
          <w:sz w:val="23"/>
          <w:szCs w:val="23"/>
        </w:rPr>
      </w:pPr>
      <w:r>
        <w:rPr>
          <w:b/>
          <w:bCs/>
          <w:spacing w:val="5"/>
          <w:sz w:val="23"/>
          <w:szCs w:val="23"/>
        </w:rPr>
        <w:t>2.3</w:t>
      </w:r>
      <w:r>
        <w:rPr>
          <w:spacing w:val="35"/>
          <w:sz w:val="23"/>
          <w:szCs w:val="23"/>
        </w:rPr>
        <w:t xml:space="preserve"> </w:t>
      </w:r>
      <w:r>
        <w:rPr>
          <w:b/>
          <w:bCs/>
          <w:spacing w:val="5"/>
          <w:sz w:val="23"/>
          <w:szCs w:val="23"/>
        </w:rPr>
        <w:t>办理证件和批件</w:t>
      </w:r>
    </w:p>
    <w:p>
      <w:pPr>
        <w:pStyle w:val="2"/>
        <w:spacing w:before="53" w:line="265" w:lineRule="auto"/>
        <w:ind w:left="14" w:right="293" w:firstLine="497"/>
        <w:jc w:val="both"/>
        <w:rPr>
          <w:sz w:val="23"/>
          <w:szCs w:val="23"/>
        </w:rPr>
      </w:pPr>
      <w:r>
        <w:rPr>
          <w:spacing w:val="11"/>
          <w:sz w:val="23"/>
          <w:szCs w:val="23"/>
        </w:rPr>
        <w:t>法律规定和（或）合同约定由发包人负责办理的工程建设项目必须履行的各类审</w:t>
      </w:r>
      <w:r>
        <w:rPr>
          <w:sz w:val="23"/>
          <w:szCs w:val="23"/>
        </w:rPr>
        <w:t xml:space="preserve"> </w:t>
      </w:r>
      <w:r>
        <w:rPr>
          <w:spacing w:val="11"/>
          <w:sz w:val="23"/>
          <w:szCs w:val="23"/>
        </w:rPr>
        <w:t>批、核准或备案手续，发包人应当按时办理，承包人应给予必要的协助。法律规定和</w:t>
      </w:r>
      <w:r>
        <w:rPr>
          <w:spacing w:val="17"/>
          <w:sz w:val="23"/>
          <w:szCs w:val="23"/>
        </w:rPr>
        <w:t xml:space="preserve"> </w:t>
      </w:r>
      <w:r>
        <w:rPr>
          <w:spacing w:val="12"/>
          <w:sz w:val="23"/>
          <w:szCs w:val="23"/>
        </w:rPr>
        <w:t>（或）合同约定由承包人负责办理的勘察设</w:t>
      </w:r>
      <w:r>
        <w:rPr>
          <w:spacing w:val="11"/>
          <w:sz w:val="23"/>
          <w:szCs w:val="23"/>
        </w:rPr>
        <w:t>计工作所需的证件和批件，发包人应给予</w:t>
      </w:r>
      <w:r>
        <w:rPr>
          <w:sz w:val="23"/>
          <w:szCs w:val="23"/>
        </w:rPr>
        <w:t xml:space="preserve"> </w:t>
      </w:r>
      <w:r>
        <w:rPr>
          <w:spacing w:val="7"/>
          <w:sz w:val="23"/>
          <w:szCs w:val="23"/>
        </w:rPr>
        <w:t>必要的协助。</w:t>
      </w:r>
    </w:p>
    <w:p>
      <w:pPr>
        <w:pStyle w:val="2"/>
        <w:spacing w:before="42" w:line="230" w:lineRule="auto"/>
        <w:ind w:left="10"/>
        <w:rPr>
          <w:sz w:val="23"/>
          <w:szCs w:val="23"/>
        </w:rPr>
      </w:pPr>
      <w:r>
        <w:rPr>
          <w:b/>
          <w:bCs/>
          <w:spacing w:val="5"/>
          <w:sz w:val="23"/>
          <w:szCs w:val="23"/>
        </w:rPr>
        <w:t>2.4</w:t>
      </w:r>
      <w:r>
        <w:rPr>
          <w:spacing w:val="28"/>
          <w:sz w:val="23"/>
          <w:szCs w:val="23"/>
        </w:rPr>
        <w:t xml:space="preserve"> </w:t>
      </w:r>
      <w:r>
        <w:rPr>
          <w:b/>
          <w:bCs/>
          <w:spacing w:val="5"/>
          <w:sz w:val="23"/>
          <w:szCs w:val="23"/>
        </w:rPr>
        <w:t>支付合同价款</w:t>
      </w:r>
    </w:p>
    <w:p>
      <w:pPr>
        <w:pStyle w:val="2"/>
        <w:spacing w:before="51" w:line="230" w:lineRule="auto"/>
        <w:ind w:left="511"/>
        <w:rPr>
          <w:sz w:val="23"/>
          <w:szCs w:val="23"/>
        </w:rPr>
      </w:pPr>
      <w:r>
        <w:rPr>
          <w:spacing w:val="11"/>
          <w:sz w:val="23"/>
          <w:szCs w:val="23"/>
        </w:rPr>
        <w:t>发包人应按合同约定向承包人及时支付合同价款。</w:t>
      </w:r>
    </w:p>
    <w:p>
      <w:pPr>
        <w:pStyle w:val="2"/>
        <w:spacing w:before="54" w:line="228" w:lineRule="auto"/>
        <w:ind w:left="10"/>
        <w:outlineLvl w:val="0"/>
        <w:rPr>
          <w:sz w:val="23"/>
          <w:szCs w:val="23"/>
        </w:rPr>
      </w:pPr>
      <w:r>
        <w:rPr>
          <w:b/>
          <w:bCs/>
          <w:spacing w:val="8"/>
          <w:sz w:val="23"/>
          <w:szCs w:val="23"/>
        </w:rPr>
        <w:t>2.5</w:t>
      </w:r>
      <w:r>
        <w:rPr>
          <w:spacing w:val="8"/>
          <w:sz w:val="23"/>
          <w:szCs w:val="23"/>
        </w:rPr>
        <w:t xml:space="preserve"> </w:t>
      </w:r>
      <w:r>
        <w:rPr>
          <w:b/>
          <w:bCs/>
          <w:spacing w:val="8"/>
          <w:sz w:val="23"/>
          <w:szCs w:val="23"/>
        </w:rPr>
        <w:t>提供勘察设计工作资料</w:t>
      </w:r>
    </w:p>
    <w:p>
      <w:pPr>
        <w:pStyle w:val="2"/>
        <w:spacing w:before="57" w:line="228" w:lineRule="auto"/>
        <w:ind w:left="511"/>
        <w:rPr>
          <w:sz w:val="23"/>
          <w:szCs w:val="23"/>
        </w:rPr>
      </w:pPr>
      <w:r>
        <w:rPr>
          <w:spacing w:val="10"/>
          <w:sz w:val="23"/>
          <w:szCs w:val="23"/>
        </w:rPr>
        <w:t>发包人应按第</w:t>
      </w:r>
      <w:r>
        <w:rPr>
          <w:spacing w:val="37"/>
          <w:sz w:val="23"/>
          <w:szCs w:val="23"/>
        </w:rPr>
        <w:t xml:space="preserve"> </w:t>
      </w:r>
      <w:r>
        <w:rPr>
          <w:spacing w:val="10"/>
          <w:sz w:val="23"/>
          <w:szCs w:val="23"/>
        </w:rPr>
        <w:t>1.6.2 项的约定向承包人提供勘察设计工作</w:t>
      </w:r>
      <w:r>
        <w:rPr>
          <w:spacing w:val="9"/>
          <w:sz w:val="23"/>
          <w:szCs w:val="23"/>
        </w:rPr>
        <w:t>所需的资料。</w:t>
      </w:r>
    </w:p>
    <w:p>
      <w:pPr>
        <w:pStyle w:val="2"/>
        <w:spacing w:before="54" w:line="230" w:lineRule="auto"/>
        <w:ind w:left="10"/>
        <w:rPr>
          <w:sz w:val="23"/>
          <w:szCs w:val="23"/>
        </w:rPr>
      </w:pPr>
      <w:r>
        <w:rPr>
          <w:b/>
          <w:bCs/>
          <w:spacing w:val="3"/>
          <w:sz w:val="23"/>
          <w:szCs w:val="23"/>
        </w:rPr>
        <w:t>2.6</w:t>
      </w:r>
      <w:r>
        <w:rPr>
          <w:spacing w:val="30"/>
          <w:sz w:val="23"/>
          <w:szCs w:val="23"/>
        </w:rPr>
        <w:t xml:space="preserve"> </w:t>
      </w:r>
      <w:r>
        <w:rPr>
          <w:b/>
          <w:bCs/>
          <w:spacing w:val="3"/>
          <w:sz w:val="23"/>
          <w:szCs w:val="23"/>
        </w:rPr>
        <w:t>其他义务</w:t>
      </w:r>
    </w:p>
    <w:p>
      <w:pPr>
        <w:pStyle w:val="2"/>
        <w:spacing w:before="54" w:line="229" w:lineRule="auto"/>
        <w:ind w:left="511"/>
        <w:outlineLvl w:val="0"/>
        <w:rPr>
          <w:sz w:val="23"/>
          <w:szCs w:val="23"/>
        </w:rPr>
      </w:pPr>
      <w:r>
        <w:rPr>
          <w:spacing w:val="10"/>
          <w:sz w:val="23"/>
          <w:szCs w:val="23"/>
        </w:rPr>
        <w:t>发包人应履行合同约定的其他义务。</w:t>
      </w:r>
    </w:p>
    <w:p>
      <w:pPr>
        <w:pStyle w:val="2"/>
        <w:spacing w:before="56" w:line="232" w:lineRule="auto"/>
        <w:ind w:left="12"/>
        <w:outlineLvl w:val="0"/>
        <w:rPr>
          <w:sz w:val="23"/>
          <w:szCs w:val="23"/>
        </w:rPr>
      </w:pPr>
      <w:r>
        <w:rPr>
          <w:b/>
          <w:bCs/>
          <w:spacing w:val="3"/>
          <w:sz w:val="23"/>
          <w:szCs w:val="23"/>
        </w:rPr>
        <w:t>3.</w:t>
      </w:r>
      <w:r>
        <w:rPr>
          <w:spacing w:val="35"/>
          <w:sz w:val="23"/>
          <w:szCs w:val="23"/>
        </w:rPr>
        <w:t xml:space="preserve"> </w:t>
      </w:r>
      <w:r>
        <w:rPr>
          <w:b/>
          <w:bCs/>
          <w:spacing w:val="3"/>
          <w:sz w:val="23"/>
          <w:szCs w:val="23"/>
        </w:rPr>
        <w:t>发包人管理</w:t>
      </w:r>
    </w:p>
    <w:p>
      <w:pPr>
        <w:pStyle w:val="2"/>
        <w:spacing w:before="50" w:line="231" w:lineRule="auto"/>
        <w:ind w:left="12"/>
        <w:outlineLvl w:val="0"/>
        <w:rPr>
          <w:sz w:val="23"/>
          <w:szCs w:val="23"/>
        </w:rPr>
      </w:pPr>
      <w:r>
        <w:rPr>
          <w:b/>
          <w:bCs/>
          <w:spacing w:val="3"/>
          <w:sz w:val="23"/>
          <w:szCs w:val="23"/>
        </w:rPr>
        <w:t>3.1</w:t>
      </w:r>
      <w:r>
        <w:rPr>
          <w:spacing w:val="37"/>
          <w:sz w:val="23"/>
          <w:szCs w:val="23"/>
        </w:rPr>
        <w:t xml:space="preserve"> </w:t>
      </w:r>
      <w:r>
        <w:rPr>
          <w:b/>
          <w:bCs/>
          <w:spacing w:val="3"/>
          <w:sz w:val="23"/>
          <w:szCs w:val="23"/>
        </w:rPr>
        <w:t>发包人代表</w:t>
      </w:r>
    </w:p>
    <w:p>
      <w:pPr>
        <w:pStyle w:val="2"/>
        <w:spacing w:before="53" w:line="264" w:lineRule="auto"/>
        <w:ind w:left="14" w:right="288" w:hanging="2"/>
        <w:jc w:val="both"/>
        <w:rPr>
          <w:sz w:val="23"/>
          <w:szCs w:val="23"/>
        </w:rPr>
      </w:pPr>
      <w:r>
        <w:rPr>
          <w:spacing w:val="9"/>
          <w:sz w:val="23"/>
          <w:szCs w:val="23"/>
        </w:rPr>
        <w:t>3.1.1</w:t>
      </w:r>
      <w:r>
        <w:rPr>
          <w:spacing w:val="37"/>
          <w:sz w:val="23"/>
          <w:szCs w:val="23"/>
        </w:rPr>
        <w:t xml:space="preserve"> </w:t>
      </w:r>
      <w:r>
        <w:rPr>
          <w:spacing w:val="9"/>
          <w:sz w:val="23"/>
          <w:szCs w:val="23"/>
        </w:rPr>
        <w:t>除专用合同条款另有约定外，发包人应在合同签订后</w:t>
      </w:r>
      <w:r>
        <w:rPr>
          <w:spacing w:val="38"/>
          <w:sz w:val="23"/>
          <w:szCs w:val="23"/>
        </w:rPr>
        <w:t xml:space="preserve"> </w:t>
      </w:r>
      <w:r>
        <w:rPr>
          <w:spacing w:val="9"/>
          <w:sz w:val="23"/>
          <w:szCs w:val="23"/>
        </w:rPr>
        <w:t>14 天内，将发包人</w:t>
      </w:r>
      <w:r>
        <w:rPr>
          <w:spacing w:val="8"/>
          <w:sz w:val="23"/>
          <w:szCs w:val="23"/>
        </w:rPr>
        <w:t>代表</w:t>
      </w:r>
      <w:r>
        <w:rPr>
          <w:sz w:val="23"/>
          <w:szCs w:val="23"/>
        </w:rPr>
        <w:t xml:space="preserve"> </w:t>
      </w:r>
      <w:r>
        <w:rPr>
          <w:spacing w:val="10"/>
          <w:sz w:val="23"/>
          <w:szCs w:val="23"/>
        </w:rPr>
        <w:t>的姓名、职务、联系方式、授权范围和授权期限书面通知承包人，</w:t>
      </w:r>
      <w:r>
        <w:rPr>
          <w:spacing w:val="-60"/>
          <w:sz w:val="23"/>
          <w:szCs w:val="23"/>
        </w:rPr>
        <w:t xml:space="preserve"> </w:t>
      </w:r>
      <w:r>
        <w:rPr>
          <w:spacing w:val="10"/>
          <w:sz w:val="23"/>
          <w:szCs w:val="23"/>
        </w:rPr>
        <w:t>由发包人代表在其</w:t>
      </w:r>
      <w:r>
        <w:rPr>
          <w:sz w:val="23"/>
          <w:szCs w:val="23"/>
        </w:rPr>
        <w:t xml:space="preserve"> </w:t>
      </w:r>
      <w:r>
        <w:rPr>
          <w:spacing w:val="11"/>
          <w:sz w:val="23"/>
          <w:szCs w:val="23"/>
        </w:rPr>
        <w:t>授权范围和授权期限内，代表发包人行使权利、履行义务和处理合同履行中的具体事</w:t>
      </w:r>
      <w:r>
        <w:rPr>
          <w:spacing w:val="17"/>
          <w:sz w:val="23"/>
          <w:szCs w:val="23"/>
        </w:rPr>
        <w:t xml:space="preserve"> </w:t>
      </w:r>
      <w:r>
        <w:rPr>
          <w:spacing w:val="11"/>
          <w:sz w:val="23"/>
          <w:szCs w:val="23"/>
        </w:rPr>
        <w:t>宜。发包人代表在授权范围内的行为由发包人承担法律责任。</w:t>
      </w:r>
    </w:p>
    <w:p>
      <w:pPr>
        <w:pStyle w:val="2"/>
        <w:spacing w:before="45" w:line="261" w:lineRule="auto"/>
        <w:ind w:left="21" w:right="290" w:hanging="9"/>
        <w:jc w:val="both"/>
        <w:rPr>
          <w:sz w:val="23"/>
          <w:szCs w:val="23"/>
        </w:rPr>
      </w:pPr>
      <w:r>
        <w:rPr>
          <w:spacing w:val="11"/>
          <w:sz w:val="23"/>
          <w:szCs w:val="23"/>
        </w:rPr>
        <w:t>3.1.2 发包人代表违反法律法规、违背职业道德守则或者</w:t>
      </w:r>
      <w:r>
        <w:rPr>
          <w:spacing w:val="10"/>
          <w:sz w:val="23"/>
          <w:szCs w:val="23"/>
        </w:rPr>
        <w:t>不按合同约定履行职责及义</w:t>
      </w:r>
      <w:r>
        <w:rPr>
          <w:sz w:val="23"/>
          <w:szCs w:val="23"/>
        </w:rPr>
        <w:t xml:space="preserve"> </w:t>
      </w:r>
      <w:r>
        <w:rPr>
          <w:spacing w:val="11"/>
          <w:sz w:val="23"/>
          <w:szCs w:val="23"/>
        </w:rPr>
        <w:t>务，导致合同无法继续正常履行的，承包人有权通知发包人更换发包人代表。发包人</w:t>
      </w:r>
      <w:r>
        <w:rPr>
          <w:spacing w:val="15"/>
          <w:sz w:val="23"/>
          <w:szCs w:val="23"/>
        </w:rPr>
        <w:t xml:space="preserve"> </w:t>
      </w:r>
      <w:r>
        <w:rPr>
          <w:spacing w:val="11"/>
          <w:sz w:val="23"/>
          <w:szCs w:val="23"/>
        </w:rPr>
        <w:t>收到通知后 7 天内，应当核实完毕并将处理结果通知承包人。</w:t>
      </w:r>
    </w:p>
    <w:p>
      <w:pPr>
        <w:pStyle w:val="2"/>
        <w:spacing w:before="43" w:line="256" w:lineRule="auto"/>
        <w:ind w:left="14" w:right="208" w:hanging="2"/>
        <w:rPr>
          <w:sz w:val="23"/>
          <w:szCs w:val="23"/>
        </w:rPr>
      </w:pPr>
      <w:r>
        <w:rPr>
          <w:spacing w:val="5"/>
          <w:sz w:val="23"/>
          <w:szCs w:val="23"/>
        </w:rPr>
        <w:t>3.1.3</w:t>
      </w:r>
      <w:r>
        <w:rPr>
          <w:spacing w:val="42"/>
          <w:sz w:val="23"/>
          <w:szCs w:val="23"/>
        </w:rPr>
        <w:t xml:space="preserve"> </w:t>
      </w:r>
      <w:r>
        <w:rPr>
          <w:spacing w:val="5"/>
          <w:sz w:val="23"/>
          <w:szCs w:val="23"/>
        </w:rPr>
        <w:t>发包人更换发包人代表的，应提前</w:t>
      </w:r>
      <w:r>
        <w:rPr>
          <w:spacing w:val="36"/>
          <w:sz w:val="23"/>
          <w:szCs w:val="23"/>
        </w:rPr>
        <w:t xml:space="preserve"> </w:t>
      </w:r>
      <w:r>
        <w:rPr>
          <w:spacing w:val="5"/>
          <w:sz w:val="23"/>
          <w:szCs w:val="23"/>
        </w:rPr>
        <w:t>14 天将更换人员的姓名、职务、联系方式、</w:t>
      </w:r>
      <w:r>
        <w:rPr>
          <w:sz w:val="23"/>
          <w:szCs w:val="23"/>
        </w:rPr>
        <w:t xml:space="preserve"> </w:t>
      </w:r>
      <w:r>
        <w:rPr>
          <w:spacing w:val="10"/>
          <w:sz w:val="23"/>
          <w:szCs w:val="23"/>
        </w:rPr>
        <w:t>授权范围和授权期限书面通知承包人。</w:t>
      </w:r>
    </w:p>
    <w:p>
      <w:pPr>
        <w:spacing w:line="400" w:lineRule="auto"/>
        <w:rPr>
          <w:rFonts w:ascii="Arial"/>
          <w:sz w:val="21"/>
        </w:rPr>
      </w:pPr>
    </w:p>
    <w:p>
      <w:pPr>
        <w:pStyle w:val="2"/>
        <w:spacing w:before="55"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57</w:t>
      </w:r>
    </w:p>
    <w:p>
      <w:pPr>
        <w:spacing w:line="235" w:lineRule="auto"/>
        <w:rPr>
          <w:rFonts w:ascii="宋体" w:hAnsi="宋体" w:eastAsia="宋体" w:cs="宋体"/>
          <w:sz w:val="17"/>
          <w:szCs w:val="17"/>
        </w:rPr>
        <w:sectPr>
          <w:pgSz w:w="11900" w:h="16838"/>
          <w:pgMar w:top="1133" w:right="1237" w:bottom="0" w:left="1416" w:header="861" w:footer="0" w:gutter="0"/>
          <w:cols w:space="720" w:num="1"/>
        </w:sectPr>
      </w:pPr>
    </w:p>
    <w:p>
      <w:pPr>
        <w:spacing w:line="412" w:lineRule="auto"/>
        <w:rPr>
          <w:rFonts w:ascii="Arial"/>
          <w:sz w:val="21"/>
        </w:rPr>
      </w:pPr>
    </w:p>
    <w:p>
      <w:pPr>
        <w:pStyle w:val="2"/>
        <w:spacing w:before="74" w:line="228" w:lineRule="auto"/>
        <w:ind w:left="12"/>
        <w:outlineLvl w:val="0"/>
        <w:rPr>
          <w:sz w:val="23"/>
          <w:szCs w:val="23"/>
        </w:rPr>
      </w:pPr>
      <w:r>
        <w:rPr>
          <w:spacing w:val="11"/>
          <w:sz w:val="23"/>
          <w:szCs w:val="23"/>
        </w:rPr>
        <w:t>3.1.4 发包人代表可以授权发包人的其他人员负责执行其指派的一项或多项工作。发</w:t>
      </w:r>
    </w:p>
    <w:p>
      <w:pPr>
        <w:pStyle w:val="2"/>
        <w:spacing w:before="57" w:line="257" w:lineRule="auto"/>
        <w:ind w:left="21" w:right="290" w:firstLine="2"/>
        <w:rPr>
          <w:sz w:val="23"/>
          <w:szCs w:val="23"/>
        </w:rPr>
      </w:pPr>
      <w:r>
        <w:rPr>
          <w:spacing w:val="11"/>
          <w:sz w:val="23"/>
          <w:szCs w:val="23"/>
        </w:rPr>
        <w:t>包人代表应将被授权人员的姓名及其授权范围通知承包人。被授权人员在授权范围内</w:t>
      </w:r>
      <w:r>
        <w:rPr>
          <w:spacing w:val="6"/>
          <w:sz w:val="23"/>
          <w:szCs w:val="23"/>
        </w:rPr>
        <w:t xml:space="preserve"> </w:t>
      </w:r>
      <w:r>
        <w:rPr>
          <w:spacing w:val="11"/>
          <w:sz w:val="23"/>
          <w:szCs w:val="23"/>
        </w:rPr>
        <w:t>发出的指示视为已得到发包人代表的同意，与发包人代表发出的指示具有同等效力。</w:t>
      </w:r>
    </w:p>
    <w:p>
      <w:pPr>
        <w:pStyle w:val="2"/>
        <w:spacing w:before="37" w:line="235" w:lineRule="auto"/>
        <w:ind w:left="12"/>
        <w:rPr>
          <w:sz w:val="23"/>
          <w:szCs w:val="23"/>
        </w:rPr>
      </w:pPr>
      <w:r>
        <w:rPr>
          <w:b/>
          <w:bCs/>
          <w:sz w:val="23"/>
          <w:szCs w:val="23"/>
        </w:rPr>
        <w:t>3.2</w:t>
      </w:r>
      <w:r>
        <w:rPr>
          <w:spacing w:val="37"/>
          <w:sz w:val="23"/>
          <w:szCs w:val="23"/>
        </w:rPr>
        <w:t xml:space="preserve"> </w:t>
      </w:r>
      <w:r>
        <w:rPr>
          <w:b/>
          <w:bCs/>
          <w:sz w:val="23"/>
          <w:szCs w:val="23"/>
        </w:rPr>
        <w:t>监理人</w:t>
      </w:r>
    </w:p>
    <w:p>
      <w:pPr>
        <w:pStyle w:val="2"/>
        <w:spacing w:before="48" w:line="228" w:lineRule="auto"/>
        <w:ind w:left="12"/>
        <w:outlineLvl w:val="0"/>
        <w:rPr>
          <w:sz w:val="23"/>
          <w:szCs w:val="23"/>
        </w:rPr>
      </w:pPr>
      <w:r>
        <w:rPr>
          <w:spacing w:val="11"/>
          <w:sz w:val="23"/>
          <w:szCs w:val="23"/>
        </w:rPr>
        <w:t>3.2.1 发包人可以根据工程建设需要确定是否委托监理人进行勘察设计工作监理。如</w:t>
      </w:r>
    </w:p>
    <w:p>
      <w:pPr>
        <w:pStyle w:val="2"/>
        <w:spacing w:before="56" w:line="262" w:lineRule="auto"/>
        <w:ind w:left="14" w:right="292" w:firstLine="1"/>
        <w:jc w:val="both"/>
        <w:rPr>
          <w:sz w:val="23"/>
          <w:szCs w:val="23"/>
        </w:rPr>
      </w:pPr>
      <w:r>
        <w:rPr>
          <w:spacing w:val="11"/>
          <w:sz w:val="23"/>
          <w:szCs w:val="23"/>
        </w:rPr>
        <w:t>果委托监理，则监理人享有合同约定的权力，其所发出的任何指示应视为已得到发包</w:t>
      </w:r>
      <w:r>
        <w:rPr>
          <w:spacing w:val="17"/>
          <w:sz w:val="23"/>
          <w:szCs w:val="23"/>
        </w:rPr>
        <w:t xml:space="preserve"> </w:t>
      </w:r>
      <w:r>
        <w:rPr>
          <w:spacing w:val="11"/>
          <w:sz w:val="23"/>
          <w:szCs w:val="23"/>
        </w:rPr>
        <w:t>人的批准。监理人的监理范围、职责权限和总监理工程师信息，应在专用合同条款中</w:t>
      </w:r>
      <w:r>
        <w:rPr>
          <w:spacing w:val="18"/>
          <w:sz w:val="23"/>
          <w:szCs w:val="23"/>
        </w:rPr>
        <w:t xml:space="preserve"> </w:t>
      </w:r>
      <w:r>
        <w:rPr>
          <w:spacing w:val="11"/>
          <w:sz w:val="23"/>
          <w:szCs w:val="23"/>
        </w:rPr>
        <w:t>指明。未经发包人批准，监理人无权修改合同。</w:t>
      </w:r>
    </w:p>
    <w:p>
      <w:pPr>
        <w:pStyle w:val="2"/>
        <w:spacing w:before="42" w:line="254" w:lineRule="auto"/>
        <w:ind w:left="28" w:right="290" w:hanging="16"/>
        <w:rPr>
          <w:sz w:val="23"/>
          <w:szCs w:val="23"/>
        </w:rPr>
      </w:pPr>
      <w:r>
        <w:rPr>
          <w:spacing w:val="11"/>
          <w:sz w:val="23"/>
          <w:szCs w:val="23"/>
        </w:rPr>
        <w:t>3.2.2 合同约定应由承包人承担的义务和责任，不因监理人对勘</w:t>
      </w:r>
      <w:r>
        <w:rPr>
          <w:spacing w:val="10"/>
          <w:sz w:val="23"/>
          <w:szCs w:val="23"/>
        </w:rPr>
        <w:t>察设计工作成果文件</w:t>
      </w:r>
      <w:r>
        <w:rPr>
          <w:sz w:val="23"/>
          <w:szCs w:val="23"/>
        </w:rPr>
        <w:t xml:space="preserve"> </w:t>
      </w:r>
      <w:r>
        <w:rPr>
          <w:spacing w:val="9"/>
          <w:sz w:val="23"/>
          <w:szCs w:val="23"/>
        </w:rPr>
        <w:t>的审查或批准，</w:t>
      </w:r>
      <w:r>
        <w:rPr>
          <w:spacing w:val="-43"/>
          <w:sz w:val="23"/>
          <w:szCs w:val="23"/>
        </w:rPr>
        <w:t xml:space="preserve"> </w:t>
      </w:r>
      <w:r>
        <w:rPr>
          <w:spacing w:val="9"/>
          <w:sz w:val="23"/>
          <w:szCs w:val="23"/>
        </w:rPr>
        <w:t>以及为实施监理作出的指示等职务行为而减轻或解除。</w:t>
      </w:r>
    </w:p>
    <w:p>
      <w:pPr>
        <w:pStyle w:val="2"/>
        <w:spacing w:before="46" w:line="231" w:lineRule="auto"/>
        <w:ind w:left="12"/>
        <w:outlineLvl w:val="0"/>
        <w:rPr>
          <w:sz w:val="23"/>
          <w:szCs w:val="23"/>
        </w:rPr>
      </w:pPr>
      <w:r>
        <w:rPr>
          <w:b/>
          <w:bCs/>
          <w:spacing w:val="4"/>
          <w:sz w:val="23"/>
          <w:szCs w:val="23"/>
        </w:rPr>
        <w:t>3.3</w:t>
      </w:r>
      <w:r>
        <w:rPr>
          <w:spacing w:val="35"/>
          <w:sz w:val="23"/>
          <w:szCs w:val="23"/>
        </w:rPr>
        <w:t xml:space="preserve"> </w:t>
      </w:r>
      <w:r>
        <w:rPr>
          <w:b/>
          <w:bCs/>
          <w:spacing w:val="4"/>
          <w:sz w:val="23"/>
          <w:szCs w:val="23"/>
        </w:rPr>
        <w:t>发包人的指示</w:t>
      </w:r>
    </w:p>
    <w:p>
      <w:pPr>
        <w:pStyle w:val="2"/>
        <w:spacing w:before="54" w:line="254" w:lineRule="auto"/>
        <w:ind w:left="17" w:right="301" w:hanging="5"/>
        <w:rPr>
          <w:sz w:val="23"/>
          <w:szCs w:val="23"/>
        </w:rPr>
      </w:pPr>
      <w:r>
        <w:rPr>
          <w:spacing w:val="11"/>
          <w:sz w:val="23"/>
          <w:szCs w:val="23"/>
        </w:rPr>
        <w:t>3.3.1 发包人应按合同约定向承包人发</w:t>
      </w:r>
      <w:r>
        <w:rPr>
          <w:spacing w:val="10"/>
          <w:sz w:val="23"/>
          <w:szCs w:val="23"/>
        </w:rPr>
        <w:t>出指示，发包人的指示应盖有发包人单位章，</w:t>
      </w:r>
      <w:r>
        <w:rPr>
          <w:sz w:val="23"/>
          <w:szCs w:val="23"/>
        </w:rPr>
        <w:t xml:space="preserve"> </w:t>
      </w:r>
      <w:r>
        <w:rPr>
          <w:spacing w:val="10"/>
          <w:sz w:val="23"/>
          <w:szCs w:val="23"/>
        </w:rPr>
        <w:t>并由发包人代表签字确认。</w:t>
      </w:r>
    </w:p>
    <w:p>
      <w:pPr>
        <w:pStyle w:val="2"/>
        <w:spacing w:before="45" w:line="251" w:lineRule="auto"/>
        <w:ind w:left="13" w:right="287" w:hanging="1"/>
        <w:outlineLvl w:val="0"/>
        <w:rPr>
          <w:sz w:val="23"/>
          <w:szCs w:val="23"/>
        </w:rPr>
      </w:pPr>
      <w:r>
        <w:rPr>
          <w:spacing w:val="10"/>
          <w:sz w:val="23"/>
          <w:szCs w:val="23"/>
        </w:rPr>
        <w:t>3.3.2 承包人收到发包人作出的指示后应遵照执行。指示构</w:t>
      </w:r>
      <w:r>
        <w:rPr>
          <w:spacing w:val="9"/>
          <w:sz w:val="23"/>
          <w:szCs w:val="23"/>
        </w:rPr>
        <w:t>成变更的，应按第</w:t>
      </w:r>
      <w:r>
        <w:rPr>
          <w:spacing w:val="36"/>
          <w:sz w:val="23"/>
          <w:szCs w:val="23"/>
        </w:rPr>
        <w:t xml:space="preserve"> </w:t>
      </w:r>
      <w:r>
        <w:rPr>
          <w:spacing w:val="9"/>
          <w:sz w:val="23"/>
          <w:szCs w:val="23"/>
        </w:rPr>
        <w:t>11 条</w:t>
      </w:r>
      <w:r>
        <w:rPr>
          <w:sz w:val="23"/>
          <w:szCs w:val="23"/>
        </w:rPr>
        <w:t xml:space="preserve"> </w:t>
      </w:r>
      <w:r>
        <w:rPr>
          <w:spacing w:val="2"/>
          <w:sz w:val="23"/>
          <w:szCs w:val="23"/>
        </w:rPr>
        <w:t>执行。</w:t>
      </w:r>
    </w:p>
    <w:p>
      <w:pPr>
        <w:pStyle w:val="2"/>
        <w:spacing w:before="53" w:line="263" w:lineRule="auto"/>
        <w:ind w:left="14" w:right="287" w:hanging="2"/>
        <w:jc w:val="both"/>
        <w:rPr>
          <w:sz w:val="23"/>
          <w:szCs w:val="23"/>
        </w:rPr>
      </w:pPr>
      <w:r>
        <w:rPr>
          <w:spacing w:val="11"/>
          <w:sz w:val="23"/>
          <w:szCs w:val="23"/>
        </w:rPr>
        <w:t>3.3.3 在紧急情况下，发包人代表或其授权人员可以当场签发临时书面</w:t>
      </w:r>
      <w:r>
        <w:rPr>
          <w:spacing w:val="10"/>
          <w:sz w:val="23"/>
          <w:szCs w:val="23"/>
        </w:rPr>
        <w:t>指示，承包人</w:t>
      </w:r>
      <w:r>
        <w:rPr>
          <w:sz w:val="23"/>
          <w:szCs w:val="23"/>
        </w:rPr>
        <w:t xml:space="preserve"> </w:t>
      </w:r>
      <w:r>
        <w:rPr>
          <w:spacing w:val="11"/>
          <w:sz w:val="23"/>
          <w:szCs w:val="23"/>
        </w:rPr>
        <w:t>应遵照执行。发包人代表应在临时书面指示发出后 24 小时内发出书面确认函，</w:t>
      </w:r>
      <w:r>
        <w:rPr>
          <w:spacing w:val="10"/>
          <w:sz w:val="23"/>
          <w:szCs w:val="23"/>
        </w:rPr>
        <w:t>逾期</w:t>
      </w:r>
      <w:r>
        <w:rPr>
          <w:sz w:val="23"/>
          <w:szCs w:val="23"/>
        </w:rPr>
        <w:t xml:space="preserve"> </w:t>
      </w:r>
      <w:r>
        <w:rPr>
          <w:spacing w:val="12"/>
          <w:sz w:val="23"/>
          <w:szCs w:val="23"/>
        </w:rPr>
        <w:t>未发出书面确认函的，该临时书面指示应被视为发包</w:t>
      </w:r>
      <w:r>
        <w:rPr>
          <w:spacing w:val="11"/>
          <w:sz w:val="23"/>
          <w:szCs w:val="23"/>
        </w:rPr>
        <w:t>人的正式指示。</w:t>
      </w:r>
    </w:p>
    <w:p>
      <w:pPr>
        <w:pStyle w:val="2"/>
        <w:spacing w:before="39" w:line="257" w:lineRule="auto"/>
        <w:ind w:left="14" w:right="287" w:hanging="2"/>
        <w:rPr>
          <w:sz w:val="23"/>
          <w:szCs w:val="23"/>
        </w:rPr>
      </w:pPr>
      <w:r>
        <w:rPr>
          <w:spacing w:val="12"/>
          <w:sz w:val="23"/>
          <w:szCs w:val="23"/>
        </w:rPr>
        <w:t>3.3.4</w:t>
      </w:r>
      <w:r>
        <w:rPr>
          <w:spacing w:val="45"/>
          <w:sz w:val="23"/>
          <w:szCs w:val="23"/>
        </w:rPr>
        <w:t xml:space="preserve"> </w:t>
      </w:r>
      <w:r>
        <w:rPr>
          <w:spacing w:val="12"/>
          <w:sz w:val="23"/>
          <w:szCs w:val="23"/>
        </w:rPr>
        <w:t>除专用合同条款另有约定外，承包人只从发包人代表或按第 3.1.4 项约定的</w:t>
      </w:r>
      <w:r>
        <w:rPr>
          <w:sz w:val="23"/>
          <w:szCs w:val="23"/>
        </w:rPr>
        <w:t xml:space="preserve"> </w:t>
      </w:r>
      <w:r>
        <w:rPr>
          <w:spacing w:val="10"/>
          <w:sz w:val="23"/>
          <w:szCs w:val="23"/>
        </w:rPr>
        <w:t>被授权人员处取得指示。</w:t>
      </w:r>
    </w:p>
    <w:p>
      <w:pPr>
        <w:pStyle w:val="2"/>
        <w:spacing w:before="40" w:line="256" w:lineRule="auto"/>
        <w:ind w:left="14" w:right="292" w:hanging="2"/>
        <w:rPr>
          <w:sz w:val="23"/>
          <w:szCs w:val="23"/>
        </w:rPr>
      </w:pPr>
      <w:r>
        <w:rPr>
          <w:spacing w:val="10"/>
          <w:sz w:val="23"/>
          <w:szCs w:val="23"/>
        </w:rPr>
        <w:t>3.3.5</w:t>
      </w:r>
      <w:r>
        <w:rPr>
          <w:spacing w:val="57"/>
          <w:sz w:val="23"/>
          <w:szCs w:val="23"/>
        </w:rPr>
        <w:t xml:space="preserve"> </w:t>
      </w:r>
      <w:r>
        <w:rPr>
          <w:spacing w:val="10"/>
          <w:sz w:val="23"/>
          <w:szCs w:val="23"/>
        </w:rPr>
        <w:t>由于发包人未能按合同约定发出指示</w:t>
      </w:r>
      <w:r>
        <w:rPr>
          <w:spacing w:val="9"/>
          <w:sz w:val="23"/>
          <w:szCs w:val="23"/>
        </w:rPr>
        <w:t>、指示延误或指示错误而导致承包人费用</w:t>
      </w:r>
      <w:r>
        <w:rPr>
          <w:sz w:val="23"/>
          <w:szCs w:val="23"/>
        </w:rPr>
        <w:t xml:space="preserve"> </w:t>
      </w:r>
      <w:r>
        <w:rPr>
          <w:spacing w:val="10"/>
          <w:sz w:val="23"/>
          <w:szCs w:val="23"/>
        </w:rPr>
        <w:t>增加和（或）周期延</w:t>
      </w:r>
    </w:p>
    <w:p>
      <w:pPr>
        <w:pStyle w:val="2"/>
        <w:spacing w:before="41" w:line="231" w:lineRule="auto"/>
        <w:ind w:left="16"/>
        <w:rPr>
          <w:sz w:val="23"/>
          <w:szCs w:val="23"/>
        </w:rPr>
      </w:pPr>
      <w:r>
        <w:rPr>
          <w:spacing w:val="11"/>
          <w:sz w:val="23"/>
          <w:szCs w:val="23"/>
        </w:rPr>
        <w:t>误的，发包人应承担由此增加的费用和（或）周期延误。</w:t>
      </w:r>
    </w:p>
    <w:p>
      <w:pPr>
        <w:pStyle w:val="2"/>
        <w:spacing w:before="53" w:line="231" w:lineRule="auto"/>
        <w:ind w:left="12"/>
        <w:rPr>
          <w:sz w:val="23"/>
          <w:szCs w:val="23"/>
        </w:rPr>
      </w:pPr>
      <w:r>
        <w:rPr>
          <w:b/>
          <w:bCs/>
          <w:spacing w:val="4"/>
          <w:sz w:val="23"/>
          <w:szCs w:val="23"/>
        </w:rPr>
        <w:t>3.4</w:t>
      </w:r>
      <w:r>
        <w:rPr>
          <w:spacing w:val="29"/>
          <w:sz w:val="23"/>
          <w:szCs w:val="23"/>
        </w:rPr>
        <w:t xml:space="preserve"> </w:t>
      </w:r>
      <w:r>
        <w:rPr>
          <w:b/>
          <w:bCs/>
          <w:spacing w:val="4"/>
          <w:sz w:val="23"/>
          <w:szCs w:val="23"/>
        </w:rPr>
        <w:t>决定或答复</w:t>
      </w:r>
    </w:p>
    <w:p>
      <w:pPr>
        <w:pStyle w:val="2"/>
        <w:spacing w:before="51" w:line="227" w:lineRule="auto"/>
        <w:ind w:left="12"/>
        <w:outlineLvl w:val="0"/>
        <w:rPr>
          <w:sz w:val="23"/>
          <w:szCs w:val="23"/>
        </w:rPr>
      </w:pPr>
      <w:r>
        <w:rPr>
          <w:spacing w:val="14"/>
          <w:sz w:val="23"/>
          <w:szCs w:val="23"/>
        </w:rPr>
        <w:t>3.4.1 发包人在法律允许的范围内有权对承包人的勘察</w:t>
      </w:r>
      <w:r>
        <w:rPr>
          <w:spacing w:val="13"/>
          <w:sz w:val="23"/>
          <w:szCs w:val="23"/>
        </w:rPr>
        <w:t>设计工作和/或勘察设计工作</w:t>
      </w:r>
    </w:p>
    <w:p>
      <w:pPr>
        <w:pStyle w:val="2"/>
        <w:spacing w:before="59" w:line="256" w:lineRule="auto"/>
        <w:ind w:left="29" w:right="295" w:hanging="11"/>
        <w:rPr>
          <w:sz w:val="23"/>
          <w:szCs w:val="23"/>
        </w:rPr>
      </w:pPr>
      <w:r>
        <w:rPr>
          <w:spacing w:val="11"/>
          <w:sz w:val="23"/>
          <w:szCs w:val="23"/>
        </w:rPr>
        <w:t>成果文件作出处理决定，承包人应按照发包人的决定执行，涉及勘察设计工作服务期</w:t>
      </w:r>
      <w:r>
        <w:rPr>
          <w:spacing w:val="13"/>
          <w:sz w:val="23"/>
          <w:szCs w:val="23"/>
        </w:rPr>
        <w:t xml:space="preserve"> </w:t>
      </w:r>
      <w:r>
        <w:rPr>
          <w:spacing w:val="9"/>
          <w:sz w:val="23"/>
          <w:szCs w:val="23"/>
        </w:rPr>
        <w:t>限或勘察设计工作费用等问题按第</w:t>
      </w:r>
      <w:r>
        <w:rPr>
          <w:spacing w:val="39"/>
          <w:sz w:val="23"/>
          <w:szCs w:val="23"/>
        </w:rPr>
        <w:t xml:space="preserve"> </w:t>
      </w:r>
      <w:r>
        <w:rPr>
          <w:spacing w:val="9"/>
          <w:sz w:val="23"/>
          <w:szCs w:val="23"/>
        </w:rPr>
        <w:t>11 条的约定处理。</w:t>
      </w:r>
    </w:p>
    <w:p>
      <w:pPr>
        <w:pStyle w:val="2"/>
        <w:spacing w:before="41" w:line="257" w:lineRule="auto"/>
        <w:ind w:left="14" w:right="294" w:hanging="2"/>
        <w:rPr>
          <w:sz w:val="23"/>
          <w:szCs w:val="23"/>
        </w:rPr>
      </w:pPr>
      <w:r>
        <w:rPr>
          <w:spacing w:val="11"/>
          <w:sz w:val="23"/>
          <w:szCs w:val="23"/>
        </w:rPr>
        <w:t>3.4.2 发包人应在专用合同条款约定的时间之内，对承</w:t>
      </w:r>
      <w:r>
        <w:rPr>
          <w:spacing w:val="10"/>
          <w:sz w:val="23"/>
          <w:szCs w:val="23"/>
        </w:rPr>
        <w:t>包人书面提出的事项作出书面</w:t>
      </w:r>
      <w:r>
        <w:rPr>
          <w:sz w:val="23"/>
          <w:szCs w:val="23"/>
        </w:rPr>
        <w:t xml:space="preserve"> </w:t>
      </w:r>
      <w:r>
        <w:rPr>
          <w:spacing w:val="11"/>
          <w:sz w:val="23"/>
          <w:szCs w:val="23"/>
        </w:rPr>
        <w:t>答复；逾期没有做出答复的，视为已获得发包人的批准。</w:t>
      </w:r>
    </w:p>
    <w:p>
      <w:pPr>
        <w:pStyle w:val="2"/>
        <w:spacing w:before="40" w:line="231" w:lineRule="auto"/>
        <w:ind w:left="6"/>
        <w:rPr>
          <w:sz w:val="23"/>
          <w:szCs w:val="23"/>
        </w:rPr>
      </w:pPr>
      <w:r>
        <w:rPr>
          <w:b/>
          <w:bCs/>
          <w:spacing w:val="5"/>
          <w:sz w:val="23"/>
          <w:szCs w:val="23"/>
        </w:rPr>
        <w:t>4.</w:t>
      </w:r>
      <w:r>
        <w:rPr>
          <w:spacing w:val="27"/>
          <w:sz w:val="23"/>
          <w:szCs w:val="23"/>
        </w:rPr>
        <w:t xml:space="preserve"> </w:t>
      </w:r>
      <w:r>
        <w:rPr>
          <w:b/>
          <w:bCs/>
          <w:spacing w:val="5"/>
          <w:sz w:val="23"/>
          <w:szCs w:val="23"/>
        </w:rPr>
        <w:t>承包人义务</w:t>
      </w:r>
    </w:p>
    <w:p>
      <w:pPr>
        <w:pStyle w:val="2"/>
        <w:spacing w:before="51" w:line="231" w:lineRule="auto"/>
        <w:ind w:left="6"/>
        <w:rPr>
          <w:sz w:val="23"/>
          <w:szCs w:val="23"/>
        </w:rPr>
      </w:pPr>
      <w:r>
        <w:rPr>
          <w:b/>
          <w:bCs/>
          <w:spacing w:val="8"/>
          <w:sz w:val="23"/>
          <w:szCs w:val="23"/>
        </w:rPr>
        <w:t>4.1</w:t>
      </w:r>
      <w:r>
        <w:rPr>
          <w:spacing w:val="8"/>
          <w:sz w:val="23"/>
          <w:szCs w:val="23"/>
        </w:rPr>
        <w:t xml:space="preserve"> </w:t>
      </w:r>
      <w:r>
        <w:rPr>
          <w:b/>
          <w:bCs/>
          <w:spacing w:val="8"/>
          <w:sz w:val="23"/>
          <w:szCs w:val="23"/>
        </w:rPr>
        <w:t>承包人的一般义务</w:t>
      </w:r>
    </w:p>
    <w:p>
      <w:pPr>
        <w:pStyle w:val="2"/>
        <w:spacing w:before="53" w:line="230" w:lineRule="auto"/>
        <w:ind w:left="6"/>
        <w:outlineLvl w:val="0"/>
        <w:rPr>
          <w:sz w:val="23"/>
          <w:szCs w:val="23"/>
        </w:rPr>
      </w:pPr>
      <w:r>
        <w:rPr>
          <w:b/>
          <w:bCs/>
          <w:spacing w:val="4"/>
          <w:sz w:val="23"/>
          <w:szCs w:val="23"/>
        </w:rPr>
        <w:t>4.1.1</w:t>
      </w:r>
      <w:r>
        <w:rPr>
          <w:spacing w:val="29"/>
          <w:sz w:val="23"/>
          <w:szCs w:val="23"/>
        </w:rPr>
        <w:t xml:space="preserve"> </w:t>
      </w:r>
      <w:r>
        <w:rPr>
          <w:b/>
          <w:bCs/>
          <w:spacing w:val="4"/>
          <w:sz w:val="23"/>
          <w:szCs w:val="23"/>
        </w:rPr>
        <w:t>遵守法律</w:t>
      </w:r>
    </w:p>
    <w:p>
      <w:pPr>
        <w:pStyle w:val="2"/>
        <w:spacing w:before="53" w:line="256" w:lineRule="auto"/>
        <w:ind w:left="19" w:right="295" w:firstLine="484"/>
        <w:rPr>
          <w:sz w:val="23"/>
          <w:szCs w:val="23"/>
        </w:rPr>
      </w:pPr>
      <w:r>
        <w:rPr>
          <w:spacing w:val="11"/>
          <w:sz w:val="23"/>
          <w:szCs w:val="23"/>
        </w:rPr>
        <w:t>承包人在履行合同过程中应遵守法律，并保证发包人免于承担因承包人违反法律</w:t>
      </w:r>
      <w:r>
        <w:rPr>
          <w:spacing w:val="9"/>
          <w:sz w:val="23"/>
          <w:szCs w:val="23"/>
        </w:rPr>
        <w:t xml:space="preserve"> </w:t>
      </w:r>
      <w:r>
        <w:rPr>
          <w:spacing w:val="8"/>
          <w:sz w:val="23"/>
          <w:szCs w:val="23"/>
        </w:rPr>
        <w:t>而引起的任何责任。</w:t>
      </w:r>
    </w:p>
    <w:p>
      <w:pPr>
        <w:pStyle w:val="2"/>
        <w:spacing w:before="43" w:line="230" w:lineRule="auto"/>
        <w:ind w:left="6"/>
        <w:rPr>
          <w:sz w:val="23"/>
          <w:szCs w:val="23"/>
        </w:rPr>
      </w:pPr>
      <w:r>
        <w:rPr>
          <w:b/>
          <w:bCs/>
          <w:spacing w:val="4"/>
          <w:sz w:val="23"/>
          <w:szCs w:val="23"/>
        </w:rPr>
        <w:t>4.1.2</w:t>
      </w:r>
      <w:r>
        <w:rPr>
          <w:spacing w:val="29"/>
          <w:sz w:val="23"/>
          <w:szCs w:val="23"/>
        </w:rPr>
        <w:t xml:space="preserve"> </w:t>
      </w:r>
      <w:r>
        <w:rPr>
          <w:b/>
          <w:bCs/>
          <w:spacing w:val="4"/>
          <w:sz w:val="23"/>
          <w:szCs w:val="23"/>
        </w:rPr>
        <w:t>依法纳税</w:t>
      </w:r>
    </w:p>
    <w:p>
      <w:pPr>
        <w:pStyle w:val="2"/>
        <w:spacing w:before="54" w:line="227" w:lineRule="auto"/>
        <w:ind w:left="504"/>
        <w:rPr>
          <w:sz w:val="23"/>
          <w:szCs w:val="23"/>
        </w:rPr>
      </w:pPr>
      <w:r>
        <w:rPr>
          <w:spacing w:val="7"/>
          <w:sz w:val="23"/>
          <w:szCs w:val="23"/>
        </w:rPr>
        <w:t>承包人应按有关法律规定纳税，应缴纳的税金（含增值税）包括在合同价格之中。</w:t>
      </w:r>
    </w:p>
    <w:p>
      <w:pPr>
        <w:pStyle w:val="2"/>
        <w:spacing w:before="56" w:line="228" w:lineRule="auto"/>
        <w:ind w:left="6"/>
        <w:rPr>
          <w:sz w:val="23"/>
          <w:szCs w:val="23"/>
        </w:rPr>
      </w:pPr>
      <w:r>
        <w:rPr>
          <w:b/>
          <w:bCs/>
          <w:spacing w:val="8"/>
          <w:sz w:val="23"/>
          <w:szCs w:val="23"/>
        </w:rPr>
        <w:t>4.1.3</w:t>
      </w:r>
      <w:r>
        <w:rPr>
          <w:spacing w:val="8"/>
          <w:sz w:val="23"/>
          <w:szCs w:val="23"/>
        </w:rPr>
        <w:t xml:space="preserve"> </w:t>
      </w:r>
      <w:r>
        <w:rPr>
          <w:b/>
          <w:bCs/>
          <w:spacing w:val="8"/>
          <w:sz w:val="23"/>
          <w:szCs w:val="23"/>
        </w:rPr>
        <w:t>完成全部勘察设计工作</w:t>
      </w:r>
    </w:p>
    <w:p>
      <w:pPr>
        <w:pStyle w:val="2"/>
        <w:spacing w:before="57" w:line="261" w:lineRule="auto"/>
        <w:ind w:left="14" w:right="293" w:firstLine="489"/>
        <w:jc w:val="both"/>
        <w:rPr>
          <w:sz w:val="23"/>
          <w:szCs w:val="23"/>
        </w:rPr>
      </w:pPr>
      <w:r>
        <w:rPr>
          <w:spacing w:val="11"/>
          <w:sz w:val="23"/>
          <w:szCs w:val="23"/>
        </w:rPr>
        <w:t>承包人应按合同约定以及发包人要求，完成合同约定的全部工作，并对工作中的 任何缺陷进行整改、完善和修补，使其满足合同约定的目的。承包人应按合同约定提</w:t>
      </w:r>
      <w:r>
        <w:rPr>
          <w:spacing w:val="18"/>
          <w:sz w:val="23"/>
          <w:szCs w:val="23"/>
        </w:rPr>
        <w:t xml:space="preserve"> </w:t>
      </w:r>
      <w:r>
        <w:rPr>
          <w:spacing w:val="11"/>
          <w:sz w:val="23"/>
          <w:szCs w:val="23"/>
        </w:rPr>
        <w:t>供勘察设计工作成果文件及相关服务等。</w:t>
      </w:r>
    </w:p>
    <w:p>
      <w:pPr>
        <w:spacing w:line="401" w:lineRule="auto"/>
        <w:rPr>
          <w:rFonts w:ascii="Arial"/>
          <w:sz w:val="21"/>
        </w:rPr>
      </w:pPr>
    </w:p>
    <w:p>
      <w:pPr>
        <w:pStyle w:val="2"/>
        <w:spacing w:before="55"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58</w:t>
      </w:r>
    </w:p>
    <w:p>
      <w:pPr>
        <w:spacing w:line="235" w:lineRule="auto"/>
        <w:rPr>
          <w:rFonts w:ascii="宋体" w:hAnsi="宋体" w:eastAsia="宋体" w:cs="宋体"/>
          <w:sz w:val="17"/>
          <w:szCs w:val="17"/>
        </w:rPr>
        <w:sectPr>
          <w:pgSz w:w="11900" w:h="16838"/>
          <w:pgMar w:top="1133" w:right="1237" w:bottom="0" w:left="1416" w:header="861" w:footer="0" w:gutter="0"/>
          <w:cols w:space="720" w:num="1"/>
        </w:sectPr>
      </w:pPr>
    </w:p>
    <w:p>
      <w:pPr>
        <w:spacing w:line="411" w:lineRule="auto"/>
        <w:rPr>
          <w:rFonts w:ascii="Arial"/>
          <w:sz w:val="21"/>
        </w:rPr>
      </w:pPr>
    </w:p>
    <w:p>
      <w:pPr>
        <w:pStyle w:val="2"/>
        <w:spacing w:before="75" w:line="230" w:lineRule="auto"/>
        <w:ind w:left="6"/>
        <w:rPr>
          <w:sz w:val="23"/>
          <w:szCs w:val="23"/>
        </w:rPr>
      </w:pPr>
      <w:r>
        <w:rPr>
          <w:b/>
          <w:bCs/>
          <w:spacing w:val="4"/>
          <w:sz w:val="23"/>
          <w:szCs w:val="23"/>
        </w:rPr>
        <w:t>4.1.4</w:t>
      </w:r>
      <w:r>
        <w:rPr>
          <w:spacing w:val="29"/>
          <w:sz w:val="23"/>
          <w:szCs w:val="23"/>
        </w:rPr>
        <w:t xml:space="preserve"> </w:t>
      </w:r>
      <w:r>
        <w:rPr>
          <w:b/>
          <w:bCs/>
          <w:spacing w:val="4"/>
          <w:sz w:val="23"/>
          <w:szCs w:val="23"/>
        </w:rPr>
        <w:t>其他义务</w:t>
      </w:r>
    </w:p>
    <w:p>
      <w:pPr>
        <w:pStyle w:val="2"/>
        <w:spacing w:before="54" w:line="229" w:lineRule="auto"/>
        <w:ind w:left="504"/>
        <w:rPr>
          <w:sz w:val="23"/>
          <w:szCs w:val="23"/>
        </w:rPr>
      </w:pPr>
      <w:r>
        <w:rPr>
          <w:spacing w:val="10"/>
          <w:sz w:val="23"/>
          <w:szCs w:val="23"/>
        </w:rPr>
        <w:t>承包人应履行合同约定的其他义务。</w:t>
      </w:r>
    </w:p>
    <w:p>
      <w:pPr>
        <w:pStyle w:val="2"/>
        <w:spacing w:before="55" w:line="229" w:lineRule="auto"/>
        <w:ind w:left="6"/>
        <w:rPr>
          <w:sz w:val="23"/>
          <w:szCs w:val="23"/>
        </w:rPr>
      </w:pPr>
      <w:r>
        <w:rPr>
          <w:b/>
          <w:bCs/>
          <w:spacing w:val="4"/>
          <w:sz w:val="23"/>
          <w:szCs w:val="23"/>
        </w:rPr>
        <w:t>4.2</w:t>
      </w:r>
      <w:r>
        <w:rPr>
          <w:spacing w:val="35"/>
          <w:sz w:val="23"/>
          <w:szCs w:val="23"/>
        </w:rPr>
        <w:t xml:space="preserve"> </w:t>
      </w:r>
      <w:r>
        <w:rPr>
          <w:b/>
          <w:bCs/>
          <w:spacing w:val="4"/>
          <w:sz w:val="23"/>
          <w:szCs w:val="23"/>
        </w:rPr>
        <w:t>履约保证金</w:t>
      </w:r>
    </w:p>
    <w:p>
      <w:pPr>
        <w:pStyle w:val="2"/>
        <w:spacing w:before="54" w:line="262" w:lineRule="auto"/>
        <w:ind w:left="15" w:right="293" w:firstLine="499"/>
        <w:jc w:val="both"/>
        <w:rPr>
          <w:sz w:val="23"/>
          <w:szCs w:val="23"/>
        </w:rPr>
      </w:pPr>
      <w:r>
        <w:rPr>
          <w:spacing w:val="11"/>
          <w:sz w:val="23"/>
          <w:szCs w:val="23"/>
        </w:rPr>
        <w:t>除专用合同条款另有约定外，履约保证金自合同生效之日起生效，在发包人签收</w:t>
      </w:r>
      <w:r>
        <w:rPr>
          <w:sz w:val="23"/>
          <w:szCs w:val="23"/>
        </w:rPr>
        <w:t xml:space="preserve"> </w:t>
      </w:r>
      <w:r>
        <w:rPr>
          <w:spacing w:val="9"/>
          <w:sz w:val="23"/>
          <w:szCs w:val="23"/>
        </w:rPr>
        <w:t>最后一批勘察设计工作成果文件之日起 28</w:t>
      </w:r>
      <w:r>
        <w:rPr>
          <w:spacing w:val="81"/>
          <w:sz w:val="23"/>
          <w:szCs w:val="23"/>
        </w:rPr>
        <w:t xml:space="preserve"> </w:t>
      </w:r>
      <w:r>
        <w:rPr>
          <w:spacing w:val="9"/>
          <w:sz w:val="23"/>
          <w:szCs w:val="23"/>
        </w:rPr>
        <w:t>日后失效。如果承包人不履行合同约定的</w:t>
      </w:r>
      <w:r>
        <w:rPr>
          <w:sz w:val="23"/>
          <w:szCs w:val="23"/>
        </w:rPr>
        <w:t xml:space="preserve"> </w:t>
      </w:r>
      <w:r>
        <w:rPr>
          <w:spacing w:val="12"/>
          <w:sz w:val="23"/>
          <w:szCs w:val="23"/>
        </w:rPr>
        <w:t>义务或其履行不符合合同的约定，发包人有权扣划相应金额的履</w:t>
      </w:r>
      <w:r>
        <w:rPr>
          <w:spacing w:val="11"/>
          <w:sz w:val="23"/>
          <w:szCs w:val="23"/>
        </w:rPr>
        <w:t>约保证金。</w:t>
      </w:r>
    </w:p>
    <w:p>
      <w:pPr>
        <w:pStyle w:val="2"/>
        <w:spacing w:before="39" w:line="227" w:lineRule="auto"/>
        <w:ind w:left="6"/>
        <w:outlineLvl w:val="0"/>
        <w:rPr>
          <w:sz w:val="23"/>
          <w:szCs w:val="23"/>
        </w:rPr>
      </w:pPr>
      <w:r>
        <w:rPr>
          <w:b/>
          <w:bCs/>
          <w:spacing w:val="6"/>
          <w:sz w:val="23"/>
          <w:szCs w:val="23"/>
        </w:rPr>
        <w:t>4.3</w:t>
      </w:r>
      <w:r>
        <w:rPr>
          <w:spacing w:val="29"/>
          <w:sz w:val="23"/>
          <w:szCs w:val="23"/>
        </w:rPr>
        <w:t xml:space="preserve"> </w:t>
      </w:r>
      <w:r>
        <w:rPr>
          <w:b/>
          <w:bCs/>
          <w:spacing w:val="6"/>
          <w:sz w:val="23"/>
          <w:szCs w:val="23"/>
        </w:rPr>
        <w:t>分包和不得转包</w:t>
      </w:r>
    </w:p>
    <w:p>
      <w:pPr>
        <w:pStyle w:val="2"/>
        <w:spacing w:before="57" w:line="227" w:lineRule="auto"/>
        <w:ind w:left="6"/>
        <w:rPr>
          <w:sz w:val="23"/>
          <w:szCs w:val="23"/>
        </w:rPr>
      </w:pPr>
      <w:r>
        <w:rPr>
          <w:spacing w:val="11"/>
          <w:sz w:val="23"/>
          <w:szCs w:val="23"/>
        </w:rPr>
        <w:t>4.3.1 承包人不得将其勘察设计工作的全部工作转包给第三人。</w:t>
      </w:r>
    </w:p>
    <w:p>
      <w:pPr>
        <w:pStyle w:val="2"/>
        <w:spacing w:before="59" w:line="228" w:lineRule="auto"/>
        <w:ind w:left="6"/>
        <w:outlineLvl w:val="0"/>
        <w:rPr>
          <w:sz w:val="23"/>
          <w:szCs w:val="23"/>
        </w:rPr>
      </w:pPr>
      <w:r>
        <w:rPr>
          <w:spacing w:val="11"/>
          <w:sz w:val="23"/>
          <w:szCs w:val="23"/>
        </w:rPr>
        <w:t>4.3.2 承包人不得将勘察设计工作的主体、关键性工作分包给第三人。除专用</w:t>
      </w:r>
      <w:r>
        <w:rPr>
          <w:spacing w:val="10"/>
          <w:sz w:val="23"/>
          <w:szCs w:val="23"/>
        </w:rPr>
        <w:t>合同条</w:t>
      </w:r>
    </w:p>
    <w:p>
      <w:pPr>
        <w:pStyle w:val="2"/>
        <w:spacing w:before="53" w:line="260" w:lineRule="auto"/>
        <w:ind w:left="18" w:right="291" w:hanging="4"/>
        <w:rPr>
          <w:sz w:val="23"/>
          <w:szCs w:val="23"/>
        </w:rPr>
      </w:pPr>
      <w:r>
        <w:rPr>
          <w:spacing w:val="12"/>
          <w:sz w:val="23"/>
          <w:szCs w:val="23"/>
        </w:rPr>
        <w:t>款另有约定外，未经发包人同意，承包人也不得</w:t>
      </w:r>
      <w:r>
        <w:rPr>
          <w:spacing w:val="11"/>
          <w:sz w:val="23"/>
          <w:szCs w:val="23"/>
        </w:rPr>
        <w:t>将非主体、非关键性工作分包给第三</w:t>
      </w:r>
      <w:r>
        <w:rPr>
          <w:sz w:val="23"/>
          <w:szCs w:val="23"/>
        </w:rPr>
        <w:t xml:space="preserve"> </w:t>
      </w:r>
      <w:r>
        <w:rPr>
          <w:spacing w:val="-5"/>
          <w:sz w:val="23"/>
          <w:szCs w:val="23"/>
        </w:rPr>
        <w:t>人。</w:t>
      </w:r>
    </w:p>
    <w:p>
      <w:pPr>
        <w:pStyle w:val="2"/>
        <w:spacing w:before="35" w:line="261" w:lineRule="auto"/>
        <w:ind w:left="17" w:right="292" w:hanging="11"/>
        <w:rPr>
          <w:sz w:val="23"/>
          <w:szCs w:val="23"/>
        </w:rPr>
      </w:pPr>
      <w:r>
        <w:rPr>
          <w:spacing w:val="12"/>
          <w:sz w:val="23"/>
          <w:szCs w:val="23"/>
        </w:rPr>
        <w:t>4.3.3 发包人同意承包人分包工作的，承包人应向发包人提交</w:t>
      </w:r>
      <w:r>
        <w:rPr>
          <w:spacing w:val="57"/>
          <w:sz w:val="23"/>
          <w:szCs w:val="23"/>
        </w:rPr>
        <w:t xml:space="preserve"> </w:t>
      </w:r>
      <w:r>
        <w:rPr>
          <w:spacing w:val="12"/>
          <w:sz w:val="23"/>
          <w:szCs w:val="23"/>
        </w:rPr>
        <w:t>1 份分包合同副本，</w:t>
      </w:r>
      <w:r>
        <w:rPr>
          <w:sz w:val="23"/>
          <w:szCs w:val="23"/>
        </w:rPr>
        <w:t xml:space="preserve"> </w:t>
      </w:r>
      <w:r>
        <w:rPr>
          <w:spacing w:val="11"/>
          <w:sz w:val="23"/>
          <w:szCs w:val="23"/>
        </w:rPr>
        <w:t>并对分包勘察设计工作质量承担连带责任。除专用合同条款另有约定外，分包人的勘</w:t>
      </w:r>
      <w:r>
        <w:rPr>
          <w:spacing w:val="17"/>
          <w:sz w:val="23"/>
          <w:szCs w:val="23"/>
        </w:rPr>
        <w:t xml:space="preserve"> </w:t>
      </w:r>
      <w:r>
        <w:rPr>
          <w:spacing w:val="11"/>
          <w:sz w:val="23"/>
          <w:szCs w:val="23"/>
        </w:rPr>
        <w:t>察设计工作费用由承包人与分包人自行支付。</w:t>
      </w:r>
    </w:p>
    <w:p>
      <w:pPr>
        <w:pStyle w:val="2"/>
        <w:spacing w:before="44" w:line="256" w:lineRule="auto"/>
        <w:ind w:left="18" w:right="97" w:hanging="12"/>
        <w:rPr>
          <w:sz w:val="23"/>
          <w:szCs w:val="23"/>
        </w:rPr>
      </w:pPr>
      <w:r>
        <w:rPr>
          <w:spacing w:val="10"/>
          <w:sz w:val="23"/>
          <w:szCs w:val="23"/>
        </w:rPr>
        <w:t>4.3.4 分包人的资格能力应与其分包工作的标准和规模相适应，</w:t>
      </w:r>
      <w:r>
        <w:rPr>
          <w:spacing w:val="9"/>
          <w:sz w:val="23"/>
          <w:szCs w:val="23"/>
        </w:rPr>
        <w:t>包括必要的企业资质、</w:t>
      </w:r>
      <w:r>
        <w:rPr>
          <w:sz w:val="23"/>
          <w:szCs w:val="23"/>
        </w:rPr>
        <w:t xml:space="preserve"> </w:t>
      </w:r>
      <w:r>
        <w:rPr>
          <w:spacing w:val="9"/>
          <w:sz w:val="23"/>
          <w:szCs w:val="23"/>
        </w:rPr>
        <w:t>人员、设备和类似业绩等。</w:t>
      </w:r>
    </w:p>
    <w:p>
      <w:pPr>
        <w:pStyle w:val="2"/>
        <w:spacing w:before="42" w:line="230" w:lineRule="auto"/>
        <w:ind w:left="6"/>
        <w:rPr>
          <w:sz w:val="23"/>
          <w:szCs w:val="23"/>
        </w:rPr>
      </w:pPr>
      <w:r>
        <w:rPr>
          <w:b/>
          <w:bCs/>
          <w:spacing w:val="3"/>
          <w:sz w:val="23"/>
          <w:szCs w:val="23"/>
        </w:rPr>
        <w:t>4.4</w:t>
      </w:r>
      <w:r>
        <w:rPr>
          <w:spacing w:val="25"/>
          <w:sz w:val="23"/>
          <w:szCs w:val="23"/>
        </w:rPr>
        <w:t xml:space="preserve"> </w:t>
      </w:r>
      <w:r>
        <w:rPr>
          <w:b/>
          <w:bCs/>
          <w:spacing w:val="3"/>
          <w:sz w:val="23"/>
          <w:szCs w:val="23"/>
        </w:rPr>
        <w:t>联合体</w:t>
      </w:r>
    </w:p>
    <w:p>
      <w:pPr>
        <w:pStyle w:val="2"/>
        <w:spacing w:before="54" w:line="228" w:lineRule="auto"/>
        <w:ind w:left="6"/>
        <w:outlineLvl w:val="0"/>
        <w:rPr>
          <w:sz w:val="23"/>
          <w:szCs w:val="23"/>
        </w:rPr>
      </w:pPr>
      <w:r>
        <w:rPr>
          <w:spacing w:val="10"/>
          <w:sz w:val="23"/>
          <w:szCs w:val="23"/>
        </w:rPr>
        <w:t>4.4.1 联合体各方应共同与发包人签订合同。联合体各方应为履行合同承担连带责任。</w:t>
      </w:r>
    </w:p>
    <w:p>
      <w:pPr>
        <w:pStyle w:val="2"/>
        <w:spacing w:before="55" w:line="257" w:lineRule="auto"/>
        <w:ind w:left="23" w:right="290" w:hanging="17"/>
        <w:rPr>
          <w:sz w:val="23"/>
          <w:szCs w:val="23"/>
        </w:rPr>
      </w:pPr>
      <w:r>
        <w:rPr>
          <w:spacing w:val="11"/>
          <w:sz w:val="23"/>
          <w:szCs w:val="23"/>
        </w:rPr>
        <w:t>4.4.2 联合体协议经发包人确认后作为合同附件。在履行合同过程中，未经发</w:t>
      </w:r>
      <w:r>
        <w:rPr>
          <w:spacing w:val="10"/>
          <w:sz w:val="23"/>
          <w:szCs w:val="23"/>
        </w:rPr>
        <w:t>包人同</w:t>
      </w:r>
      <w:r>
        <w:rPr>
          <w:sz w:val="23"/>
          <w:szCs w:val="23"/>
        </w:rPr>
        <w:t xml:space="preserve"> </w:t>
      </w:r>
      <w:r>
        <w:rPr>
          <w:spacing w:val="9"/>
          <w:sz w:val="23"/>
          <w:szCs w:val="23"/>
        </w:rPr>
        <w:t>意，不得修改联合体协议。</w:t>
      </w:r>
    </w:p>
    <w:p>
      <w:pPr>
        <w:pStyle w:val="2"/>
        <w:spacing w:before="41" w:line="228" w:lineRule="auto"/>
        <w:ind w:left="6"/>
        <w:outlineLvl w:val="0"/>
        <w:rPr>
          <w:sz w:val="23"/>
          <w:szCs w:val="23"/>
        </w:rPr>
      </w:pPr>
      <w:r>
        <w:rPr>
          <w:spacing w:val="11"/>
          <w:sz w:val="23"/>
          <w:szCs w:val="23"/>
        </w:rPr>
        <w:t>4.4.3 联合体牵头人或联合体授权的代表负责与发包人联系，并接受指示，负</w:t>
      </w:r>
      <w:r>
        <w:rPr>
          <w:spacing w:val="10"/>
          <w:sz w:val="23"/>
          <w:szCs w:val="23"/>
        </w:rPr>
        <w:t>责组织</w:t>
      </w:r>
    </w:p>
    <w:p>
      <w:pPr>
        <w:pStyle w:val="2"/>
        <w:spacing w:before="54" w:line="229" w:lineRule="auto"/>
        <w:ind w:left="12"/>
        <w:rPr>
          <w:sz w:val="23"/>
          <w:szCs w:val="23"/>
        </w:rPr>
      </w:pPr>
      <w:r>
        <w:rPr>
          <w:spacing w:val="10"/>
          <w:sz w:val="23"/>
          <w:szCs w:val="23"/>
        </w:rPr>
        <w:t>联合体各成员全面履行合同。</w:t>
      </w:r>
    </w:p>
    <w:p>
      <w:pPr>
        <w:pStyle w:val="2"/>
        <w:spacing w:before="55" w:line="232" w:lineRule="auto"/>
        <w:ind w:left="6"/>
        <w:outlineLvl w:val="0"/>
        <w:rPr>
          <w:sz w:val="23"/>
          <w:szCs w:val="23"/>
        </w:rPr>
      </w:pPr>
      <w:r>
        <w:rPr>
          <w:b/>
          <w:bCs/>
          <w:spacing w:val="5"/>
          <w:sz w:val="23"/>
          <w:szCs w:val="23"/>
        </w:rPr>
        <w:t>4.5</w:t>
      </w:r>
      <w:r>
        <w:rPr>
          <w:spacing w:val="27"/>
          <w:sz w:val="23"/>
          <w:szCs w:val="23"/>
        </w:rPr>
        <w:t xml:space="preserve"> </w:t>
      </w:r>
      <w:r>
        <w:rPr>
          <w:b/>
          <w:bCs/>
          <w:spacing w:val="5"/>
          <w:sz w:val="23"/>
          <w:szCs w:val="23"/>
        </w:rPr>
        <w:t>项目负责人</w:t>
      </w:r>
    </w:p>
    <w:p>
      <w:pPr>
        <w:pStyle w:val="2"/>
        <w:spacing w:before="53" w:line="227" w:lineRule="auto"/>
        <w:ind w:left="6"/>
        <w:outlineLvl w:val="0"/>
        <w:rPr>
          <w:sz w:val="23"/>
          <w:szCs w:val="23"/>
        </w:rPr>
      </w:pPr>
      <w:r>
        <w:rPr>
          <w:spacing w:val="11"/>
          <w:sz w:val="23"/>
          <w:szCs w:val="23"/>
        </w:rPr>
        <w:t>4.5.1 承包人应按合同协议书的约定指派项目负责人，并在约定的期限内到职</w:t>
      </w:r>
      <w:r>
        <w:rPr>
          <w:spacing w:val="10"/>
          <w:sz w:val="23"/>
          <w:szCs w:val="23"/>
        </w:rPr>
        <w:t>。承包</w:t>
      </w:r>
    </w:p>
    <w:p>
      <w:pPr>
        <w:pStyle w:val="2"/>
        <w:spacing w:before="56" w:line="256" w:lineRule="auto"/>
        <w:ind w:left="18" w:right="291"/>
        <w:rPr>
          <w:sz w:val="23"/>
          <w:szCs w:val="23"/>
        </w:rPr>
      </w:pPr>
      <w:r>
        <w:rPr>
          <w:spacing w:val="10"/>
          <w:sz w:val="23"/>
          <w:szCs w:val="23"/>
        </w:rPr>
        <w:t>人更换项目负责人应事先征得发包人同意，并应在更换</w:t>
      </w:r>
      <w:r>
        <w:rPr>
          <w:spacing w:val="43"/>
          <w:sz w:val="23"/>
          <w:szCs w:val="23"/>
        </w:rPr>
        <w:t xml:space="preserve"> </w:t>
      </w:r>
      <w:r>
        <w:rPr>
          <w:spacing w:val="10"/>
          <w:sz w:val="23"/>
          <w:szCs w:val="23"/>
        </w:rPr>
        <w:t>14 天前将拟更换的项目负责</w:t>
      </w:r>
      <w:r>
        <w:rPr>
          <w:sz w:val="23"/>
          <w:szCs w:val="23"/>
        </w:rPr>
        <w:t xml:space="preserve"> </w:t>
      </w:r>
      <w:r>
        <w:rPr>
          <w:spacing w:val="11"/>
          <w:sz w:val="23"/>
          <w:szCs w:val="23"/>
        </w:rPr>
        <w:t>人的姓名和详细资料提交发包人。项目负</w:t>
      </w:r>
    </w:p>
    <w:p>
      <w:pPr>
        <w:pStyle w:val="2"/>
        <w:spacing w:before="43" w:line="228" w:lineRule="auto"/>
        <w:ind w:left="16"/>
        <w:rPr>
          <w:sz w:val="23"/>
          <w:szCs w:val="23"/>
        </w:rPr>
      </w:pPr>
      <w:r>
        <w:rPr>
          <w:spacing w:val="11"/>
          <w:sz w:val="23"/>
          <w:szCs w:val="23"/>
        </w:rPr>
        <w:t>责人 2 天内不能履行职责的，应事先征得发包人同意，并委派代表代行其职责。</w:t>
      </w:r>
    </w:p>
    <w:p>
      <w:pPr>
        <w:pStyle w:val="2"/>
        <w:spacing w:before="53" w:line="263" w:lineRule="auto"/>
        <w:ind w:left="15" w:right="287" w:hanging="9"/>
        <w:jc w:val="both"/>
        <w:rPr>
          <w:sz w:val="23"/>
          <w:szCs w:val="23"/>
        </w:rPr>
      </w:pPr>
      <w:r>
        <w:rPr>
          <w:spacing w:val="11"/>
          <w:sz w:val="23"/>
          <w:szCs w:val="23"/>
        </w:rPr>
        <w:t>4.5.2 项目负责人应按合同约定以及发包人要求，负责组织合同工作的实施。在情况</w:t>
      </w:r>
      <w:r>
        <w:rPr>
          <w:sz w:val="23"/>
          <w:szCs w:val="23"/>
        </w:rPr>
        <w:t xml:space="preserve"> </w:t>
      </w:r>
      <w:r>
        <w:rPr>
          <w:spacing w:val="11"/>
          <w:sz w:val="23"/>
          <w:szCs w:val="23"/>
        </w:rPr>
        <w:t>紧急且无法与发包人取得联系时，可采取保证人员生命财产安全的紧急措施，并在采</w:t>
      </w:r>
      <w:r>
        <w:rPr>
          <w:spacing w:val="18"/>
          <w:sz w:val="23"/>
          <w:szCs w:val="23"/>
        </w:rPr>
        <w:t xml:space="preserve"> </w:t>
      </w:r>
      <w:r>
        <w:rPr>
          <w:spacing w:val="9"/>
          <w:sz w:val="23"/>
          <w:szCs w:val="23"/>
        </w:rPr>
        <w:t>取措施后</w:t>
      </w:r>
      <w:r>
        <w:rPr>
          <w:spacing w:val="-25"/>
          <w:sz w:val="23"/>
          <w:szCs w:val="23"/>
        </w:rPr>
        <w:t xml:space="preserve"> </w:t>
      </w:r>
      <w:r>
        <w:rPr>
          <w:spacing w:val="9"/>
          <w:sz w:val="23"/>
          <w:szCs w:val="23"/>
        </w:rPr>
        <w:t>24 小时内向发包人提交书面报告。</w:t>
      </w:r>
    </w:p>
    <w:p>
      <w:pPr>
        <w:pStyle w:val="2"/>
        <w:spacing w:before="38" w:line="258" w:lineRule="auto"/>
        <w:ind w:left="21" w:right="291" w:hanging="15"/>
        <w:rPr>
          <w:sz w:val="23"/>
          <w:szCs w:val="23"/>
        </w:rPr>
      </w:pPr>
      <w:r>
        <w:rPr>
          <w:spacing w:val="11"/>
          <w:sz w:val="23"/>
          <w:szCs w:val="23"/>
        </w:rPr>
        <w:t>4.5.3 承包人为履行合同发出的一切函件均应盖有承包人单位章，并由承包</w:t>
      </w:r>
      <w:r>
        <w:rPr>
          <w:spacing w:val="10"/>
          <w:sz w:val="23"/>
          <w:szCs w:val="23"/>
        </w:rPr>
        <w:t>人的项目</w:t>
      </w:r>
      <w:r>
        <w:rPr>
          <w:sz w:val="23"/>
          <w:szCs w:val="23"/>
        </w:rPr>
        <w:t xml:space="preserve"> </w:t>
      </w:r>
      <w:r>
        <w:rPr>
          <w:spacing w:val="8"/>
          <w:sz w:val="23"/>
          <w:szCs w:val="23"/>
        </w:rPr>
        <w:t>负责人签字确认。</w:t>
      </w:r>
    </w:p>
    <w:p>
      <w:pPr>
        <w:pStyle w:val="2"/>
        <w:spacing w:before="39" w:line="255" w:lineRule="auto"/>
        <w:ind w:left="14" w:right="289" w:hanging="8"/>
        <w:rPr>
          <w:sz w:val="23"/>
          <w:szCs w:val="23"/>
        </w:rPr>
      </w:pPr>
      <w:r>
        <w:rPr>
          <w:spacing w:val="11"/>
          <w:sz w:val="23"/>
          <w:szCs w:val="23"/>
        </w:rPr>
        <w:t>4.5.4 按照专用合同条款约定，项目负责人可以授权其下属人员履行其某项职责</w:t>
      </w:r>
      <w:r>
        <w:rPr>
          <w:spacing w:val="10"/>
          <w:sz w:val="23"/>
          <w:szCs w:val="23"/>
        </w:rPr>
        <w:t>，但</w:t>
      </w:r>
      <w:r>
        <w:rPr>
          <w:sz w:val="23"/>
          <w:szCs w:val="23"/>
        </w:rPr>
        <w:t xml:space="preserve"> </w:t>
      </w:r>
      <w:r>
        <w:rPr>
          <w:spacing w:val="11"/>
          <w:sz w:val="23"/>
          <w:szCs w:val="23"/>
        </w:rPr>
        <w:t>事先应将这些人员的姓名和授权范围书面通知发包人。</w:t>
      </w:r>
    </w:p>
    <w:p>
      <w:pPr>
        <w:pStyle w:val="2"/>
        <w:spacing w:before="43" w:line="232" w:lineRule="auto"/>
        <w:ind w:left="6"/>
        <w:outlineLvl w:val="0"/>
        <w:rPr>
          <w:sz w:val="23"/>
          <w:szCs w:val="23"/>
        </w:rPr>
      </w:pPr>
      <w:r>
        <w:rPr>
          <w:b/>
          <w:bCs/>
          <w:spacing w:val="6"/>
          <w:sz w:val="23"/>
          <w:szCs w:val="23"/>
        </w:rPr>
        <w:t>4.6</w:t>
      </w:r>
      <w:r>
        <w:rPr>
          <w:spacing w:val="29"/>
          <w:sz w:val="23"/>
          <w:szCs w:val="23"/>
        </w:rPr>
        <w:t xml:space="preserve"> </w:t>
      </w:r>
      <w:r>
        <w:rPr>
          <w:b/>
          <w:bCs/>
          <w:spacing w:val="6"/>
          <w:sz w:val="23"/>
          <w:szCs w:val="23"/>
        </w:rPr>
        <w:t>承包人员的管理</w:t>
      </w:r>
    </w:p>
    <w:p>
      <w:pPr>
        <w:pStyle w:val="2"/>
        <w:spacing w:before="51" w:line="266" w:lineRule="auto"/>
        <w:ind w:left="14" w:right="289" w:hanging="8"/>
        <w:jc w:val="both"/>
        <w:rPr>
          <w:sz w:val="23"/>
          <w:szCs w:val="23"/>
        </w:rPr>
      </w:pPr>
      <w:r>
        <w:rPr>
          <w:spacing w:val="12"/>
          <w:sz w:val="23"/>
          <w:szCs w:val="23"/>
        </w:rPr>
        <w:t>4.6.1 承包人应在接到开始勘察设计工作通知之日起 7 天内，</w:t>
      </w:r>
      <w:r>
        <w:rPr>
          <w:spacing w:val="-46"/>
          <w:sz w:val="23"/>
          <w:szCs w:val="23"/>
        </w:rPr>
        <w:t xml:space="preserve"> </w:t>
      </w:r>
      <w:r>
        <w:rPr>
          <w:spacing w:val="12"/>
          <w:sz w:val="23"/>
          <w:szCs w:val="23"/>
        </w:rPr>
        <w:t>向</w:t>
      </w:r>
      <w:r>
        <w:rPr>
          <w:spacing w:val="11"/>
          <w:sz w:val="23"/>
          <w:szCs w:val="23"/>
        </w:rPr>
        <w:t>发包人提交勘察设</w:t>
      </w:r>
      <w:r>
        <w:rPr>
          <w:sz w:val="23"/>
          <w:szCs w:val="23"/>
        </w:rPr>
        <w:t xml:space="preserve"> </w:t>
      </w:r>
      <w:r>
        <w:rPr>
          <w:spacing w:val="12"/>
          <w:sz w:val="23"/>
          <w:szCs w:val="23"/>
        </w:rPr>
        <w:t>计工作项目机构以及人员安排的报告，其内</w:t>
      </w:r>
      <w:r>
        <w:rPr>
          <w:spacing w:val="11"/>
          <w:sz w:val="23"/>
          <w:szCs w:val="23"/>
        </w:rPr>
        <w:t>容应包括项目机构设置、主要承包人员和</w:t>
      </w:r>
      <w:r>
        <w:rPr>
          <w:sz w:val="23"/>
          <w:szCs w:val="23"/>
        </w:rPr>
        <w:t xml:space="preserve"> </w:t>
      </w:r>
      <w:r>
        <w:rPr>
          <w:spacing w:val="12"/>
          <w:sz w:val="23"/>
          <w:szCs w:val="23"/>
        </w:rPr>
        <w:t>作业人员的名单及资格条件。主要承包人员应</w:t>
      </w:r>
      <w:r>
        <w:rPr>
          <w:spacing w:val="11"/>
          <w:sz w:val="23"/>
          <w:szCs w:val="23"/>
        </w:rPr>
        <w:t>相对稳定，更换主要承包人员的，应取</w:t>
      </w:r>
      <w:r>
        <w:rPr>
          <w:sz w:val="23"/>
          <w:szCs w:val="23"/>
        </w:rPr>
        <w:t xml:space="preserve"> </w:t>
      </w:r>
      <w:r>
        <w:rPr>
          <w:spacing w:val="14"/>
          <w:sz w:val="23"/>
          <w:szCs w:val="23"/>
        </w:rPr>
        <w:t>得发包人的同意,并向发包人提交继任人员的资格、管理经验等资料。项目负责人的</w:t>
      </w:r>
      <w:r>
        <w:rPr>
          <w:spacing w:val="16"/>
          <w:sz w:val="23"/>
          <w:szCs w:val="23"/>
        </w:rPr>
        <w:t xml:space="preserve"> </w:t>
      </w:r>
      <w:r>
        <w:rPr>
          <w:spacing w:val="9"/>
          <w:sz w:val="23"/>
          <w:szCs w:val="23"/>
        </w:rPr>
        <w:t>更换，应按照本章第 4.5.1 项规定执行。</w:t>
      </w:r>
    </w:p>
    <w:p>
      <w:pPr>
        <w:spacing w:line="400" w:lineRule="auto"/>
        <w:rPr>
          <w:rFonts w:ascii="Arial"/>
          <w:sz w:val="21"/>
        </w:rPr>
      </w:pPr>
    </w:p>
    <w:p>
      <w:pPr>
        <w:pStyle w:val="2"/>
        <w:spacing w:before="56"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59</w:t>
      </w:r>
    </w:p>
    <w:p>
      <w:pPr>
        <w:spacing w:line="235" w:lineRule="auto"/>
        <w:rPr>
          <w:rFonts w:ascii="宋体" w:hAnsi="宋体" w:eastAsia="宋体" w:cs="宋体"/>
          <w:sz w:val="17"/>
          <w:szCs w:val="17"/>
        </w:rPr>
        <w:sectPr>
          <w:pgSz w:w="11900" w:h="16838"/>
          <w:pgMar w:top="1133" w:right="1237" w:bottom="0" w:left="1416" w:header="861" w:footer="0" w:gutter="0"/>
          <w:cols w:space="720" w:num="1"/>
        </w:sectPr>
      </w:pPr>
    </w:p>
    <w:p>
      <w:pPr>
        <w:spacing w:line="412" w:lineRule="auto"/>
        <w:rPr>
          <w:rFonts w:ascii="Arial"/>
          <w:sz w:val="21"/>
        </w:rPr>
      </w:pPr>
    </w:p>
    <w:p>
      <w:pPr>
        <w:pStyle w:val="2"/>
        <w:spacing w:before="74" w:line="257" w:lineRule="auto"/>
        <w:ind w:left="13" w:right="289" w:hanging="7"/>
        <w:rPr>
          <w:sz w:val="23"/>
          <w:szCs w:val="23"/>
        </w:rPr>
      </w:pPr>
      <w:r>
        <w:rPr>
          <w:spacing w:val="10"/>
          <w:sz w:val="23"/>
          <w:szCs w:val="23"/>
        </w:rPr>
        <w:t>4.6.2</w:t>
      </w:r>
      <w:r>
        <w:rPr>
          <w:spacing w:val="48"/>
          <w:sz w:val="23"/>
          <w:szCs w:val="23"/>
        </w:rPr>
        <w:t xml:space="preserve"> </w:t>
      </w:r>
      <w:r>
        <w:rPr>
          <w:spacing w:val="10"/>
          <w:sz w:val="23"/>
          <w:szCs w:val="23"/>
        </w:rPr>
        <w:t>除专用合同条款另有约定外，主要承包人员包括项目负责人、专业负责人、审</w:t>
      </w:r>
      <w:r>
        <w:rPr>
          <w:sz w:val="23"/>
          <w:szCs w:val="23"/>
        </w:rPr>
        <w:t xml:space="preserve"> </w:t>
      </w:r>
      <w:r>
        <w:rPr>
          <w:spacing w:val="12"/>
          <w:sz w:val="23"/>
          <w:szCs w:val="23"/>
        </w:rPr>
        <w:t>核人、审定人等；其他人员包括各专业的承包人员、</w:t>
      </w:r>
      <w:r>
        <w:rPr>
          <w:spacing w:val="11"/>
          <w:sz w:val="23"/>
          <w:szCs w:val="23"/>
        </w:rPr>
        <w:t>管理人员等。</w:t>
      </w:r>
    </w:p>
    <w:p>
      <w:pPr>
        <w:pStyle w:val="2"/>
        <w:spacing w:before="42" w:line="254" w:lineRule="auto"/>
        <w:ind w:left="31" w:right="287" w:hanging="25"/>
        <w:rPr>
          <w:sz w:val="23"/>
          <w:szCs w:val="23"/>
        </w:rPr>
      </w:pPr>
      <w:r>
        <w:rPr>
          <w:spacing w:val="11"/>
          <w:sz w:val="23"/>
          <w:szCs w:val="23"/>
        </w:rPr>
        <w:t>4.6.3 承包人应保证其主要承包人员（含分包人）在合同期限内的任何时候，都能按</w:t>
      </w:r>
      <w:r>
        <w:rPr>
          <w:sz w:val="23"/>
          <w:szCs w:val="23"/>
        </w:rPr>
        <w:t xml:space="preserve"> </w:t>
      </w:r>
      <w:r>
        <w:rPr>
          <w:spacing w:val="9"/>
          <w:sz w:val="23"/>
          <w:szCs w:val="23"/>
        </w:rPr>
        <w:t>时参加发包人组织的工作会议。</w:t>
      </w:r>
    </w:p>
    <w:p>
      <w:pPr>
        <w:pStyle w:val="2"/>
        <w:spacing w:before="46" w:line="256" w:lineRule="auto"/>
        <w:ind w:left="16" w:right="290" w:hanging="10"/>
        <w:rPr>
          <w:sz w:val="23"/>
          <w:szCs w:val="23"/>
        </w:rPr>
      </w:pPr>
      <w:r>
        <w:rPr>
          <w:spacing w:val="10"/>
          <w:sz w:val="23"/>
          <w:szCs w:val="23"/>
        </w:rPr>
        <w:t>4.6.4</w:t>
      </w:r>
      <w:r>
        <w:rPr>
          <w:spacing w:val="53"/>
          <w:sz w:val="23"/>
          <w:szCs w:val="23"/>
        </w:rPr>
        <w:t xml:space="preserve"> </w:t>
      </w:r>
      <w:r>
        <w:rPr>
          <w:spacing w:val="10"/>
          <w:sz w:val="23"/>
          <w:szCs w:val="23"/>
        </w:rPr>
        <w:t>国家规定应当持证上岗的工作人员均应持有相应的资格证明，</w:t>
      </w:r>
      <w:r>
        <w:rPr>
          <w:spacing w:val="9"/>
          <w:sz w:val="23"/>
          <w:szCs w:val="23"/>
        </w:rPr>
        <w:t>发包人有权随时</w:t>
      </w:r>
      <w:r>
        <w:rPr>
          <w:sz w:val="23"/>
          <w:szCs w:val="23"/>
        </w:rPr>
        <w:t xml:space="preserve"> </w:t>
      </w:r>
      <w:r>
        <w:rPr>
          <w:spacing w:val="11"/>
          <w:sz w:val="23"/>
          <w:szCs w:val="23"/>
        </w:rPr>
        <w:t>检查。发包人认为有必要时，可以进行现场考核。</w:t>
      </w:r>
    </w:p>
    <w:p>
      <w:pPr>
        <w:pStyle w:val="2"/>
        <w:spacing w:before="39" w:line="230" w:lineRule="auto"/>
        <w:ind w:left="6"/>
        <w:rPr>
          <w:sz w:val="23"/>
          <w:szCs w:val="23"/>
        </w:rPr>
      </w:pPr>
      <w:r>
        <w:rPr>
          <w:b/>
          <w:bCs/>
          <w:spacing w:val="9"/>
          <w:sz w:val="23"/>
          <w:szCs w:val="23"/>
        </w:rPr>
        <w:t>4.7</w:t>
      </w:r>
      <w:r>
        <w:rPr>
          <w:spacing w:val="9"/>
          <w:sz w:val="23"/>
          <w:szCs w:val="23"/>
        </w:rPr>
        <w:t xml:space="preserve"> </w:t>
      </w:r>
      <w:r>
        <w:rPr>
          <w:b/>
          <w:bCs/>
          <w:spacing w:val="9"/>
          <w:sz w:val="23"/>
          <w:szCs w:val="23"/>
        </w:rPr>
        <w:t>撤换项目负责人和其他人员</w:t>
      </w:r>
    </w:p>
    <w:p>
      <w:pPr>
        <w:pStyle w:val="2"/>
        <w:spacing w:before="55" w:line="256" w:lineRule="auto"/>
        <w:ind w:left="14" w:right="294" w:firstLine="490"/>
        <w:rPr>
          <w:sz w:val="23"/>
          <w:szCs w:val="23"/>
        </w:rPr>
      </w:pPr>
      <w:r>
        <w:rPr>
          <w:spacing w:val="11"/>
          <w:sz w:val="23"/>
          <w:szCs w:val="23"/>
        </w:rPr>
        <w:t>承包人应对其项目负责人和其他人员进行有效管理。发包人要求撤换不能胜任本</w:t>
      </w:r>
      <w:r>
        <w:rPr>
          <w:spacing w:val="10"/>
          <w:sz w:val="23"/>
          <w:szCs w:val="23"/>
        </w:rPr>
        <w:t xml:space="preserve"> </w:t>
      </w:r>
      <w:r>
        <w:rPr>
          <w:spacing w:val="12"/>
          <w:sz w:val="23"/>
          <w:szCs w:val="23"/>
        </w:rPr>
        <w:t>职工作、行为不端或玩忽职守的项目负责人和其他人员的，承包人应予以撤换。</w:t>
      </w:r>
    </w:p>
    <w:p>
      <w:pPr>
        <w:pStyle w:val="2"/>
        <w:spacing w:before="40" w:line="229" w:lineRule="auto"/>
        <w:ind w:left="6"/>
        <w:rPr>
          <w:sz w:val="23"/>
          <w:szCs w:val="23"/>
        </w:rPr>
      </w:pPr>
      <w:r>
        <w:rPr>
          <w:b/>
          <w:bCs/>
          <w:spacing w:val="8"/>
          <w:sz w:val="23"/>
          <w:szCs w:val="23"/>
        </w:rPr>
        <w:t>4.8</w:t>
      </w:r>
      <w:r>
        <w:rPr>
          <w:spacing w:val="8"/>
          <w:sz w:val="23"/>
          <w:szCs w:val="23"/>
        </w:rPr>
        <w:t xml:space="preserve"> </w:t>
      </w:r>
      <w:r>
        <w:rPr>
          <w:b/>
          <w:bCs/>
          <w:spacing w:val="8"/>
          <w:sz w:val="23"/>
          <w:szCs w:val="23"/>
        </w:rPr>
        <w:t>保障人员的合法权益</w:t>
      </w:r>
    </w:p>
    <w:p>
      <w:pPr>
        <w:pStyle w:val="2"/>
        <w:spacing w:before="56" w:line="228" w:lineRule="auto"/>
        <w:ind w:left="6"/>
        <w:rPr>
          <w:sz w:val="23"/>
          <w:szCs w:val="23"/>
        </w:rPr>
      </w:pPr>
      <w:r>
        <w:rPr>
          <w:spacing w:val="11"/>
          <w:sz w:val="23"/>
          <w:szCs w:val="23"/>
        </w:rPr>
        <w:t>4.8.1 承包人应与其雇佣的人员签订劳动合同，并按时发放工</w:t>
      </w:r>
      <w:r>
        <w:rPr>
          <w:spacing w:val="10"/>
          <w:sz w:val="23"/>
          <w:szCs w:val="23"/>
        </w:rPr>
        <w:t>资。</w:t>
      </w:r>
    </w:p>
    <w:p>
      <w:pPr>
        <w:pStyle w:val="2"/>
        <w:spacing w:before="57" w:line="228" w:lineRule="auto"/>
        <w:ind w:left="6"/>
        <w:outlineLvl w:val="0"/>
        <w:rPr>
          <w:sz w:val="23"/>
          <w:szCs w:val="23"/>
        </w:rPr>
      </w:pPr>
      <w:r>
        <w:rPr>
          <w:spacing w:val="11"/>
          <w:sz w:val="23"/>
          <w:szCs w:val="23"/>
        </w:rPr>
        <w:t>4.8.2 承包人应按劳动法的规定安排工作时间，保证其雇佣人员享有休息</w:t>
      </w:r>
      <w:r>
        <w:rPr>
          <w:spacing w:val="10"/>
          <w:sz w:val="23"/>
          <w:szCs w:val="23"/>
        </w:rPr>
        <w:t>和休假的权</w:t>
      </w:r>
    </w:p>
    <w:p>
      <w:pPr>
        <w:pStyle w:val="2"/>
        <w:spacing w:before="55" w:line="256" w:lineRule="auto"/>
        <w:ind w:left="17" w:right="305" w:hanging="3"/>
        <w:rPr>
          <w:sz w:val="23"/>
          <w:szCs w:val="23"/>
        </w:rPr>
      </w:pPr>
      <w:r>
        <w:rPr>
          <w:spacing w:val="11"/>
          <w:sz w:val="23"/>
          <w:szCs w:val="23"/>
        </w:rPr>
        <w:t>利。因勘察设计工作需要占用休假日或延长工作时间的，应不超过法律规定的限度，</w:t>
      </w:r>
      <w:r>
        <w:rPr>
          <w:spacing w:val="7"/>
          <w:sz w:val="23"/>
          <w:szCs w:val="23"/>
        </w:rPr>
        <w:t xml:space="preserve"> </w:t>
      </w:r>
      <w:r>
        <w:rPr>
          <w:spacing w:val="10"/>
          <w:sz w:val="23"/>
          <w:szCs w:val="23"/>
        </w:rPr>
        <w:t>并按法律规定给予补休或付酬。</w:t>
      </w:r>
    </w:p>
    <w:p>
      <w:pPr>
        <w:pStyle w:val="2"/>
        <w:spacing w:before="43" w:line="229" w:lineRule="auto"/>
        <w:ind w:left="6"/>
        <w:rPr>
          <w:sz w:val="23"/>
          <w:szCs w:val="23"/>
        </w:rPr>
      </w:pPr>
      <w:r>
        <w:rPr>
          <w:spacing w:val="11"/>
          <w:sz w:val="23"/>
          <w:szCs w:val="23"/>
        </w:rPr>
        <w:t>4.8.3 承包人应按有关法律规定和合同约定，为其雇佣人员办理保险。</w:t>
      </w:r>
    </w:p>
    <w:p>
      <w:pPr>
        <w:pStyle w:val="2"/>
        <w:spacing w:before="53" w:line="230" w:lineRule="auto"/>
        <w:ind w:left="6"/>
        <w:rPr>
          <w:sz w:val="23"/>
          <w:szCs w:val="23"/>
        </w:rPr>
      </w:pPr>
      <w:r>
        <w:rPr>
          <w:b/>
          <w:bCs/>
          <w:spacing w:val="6"/>
          <w:sz w:val="23"/>
          <w:szCs w:val="23"/>
        </w:rPr>
        <w:t>4.9</w:t>
      </w:r>
      <w:r>
        <w:rPr>
          <w:spacing w:val="39"/>
          <w:sz w:val="23"/>
          <w:szCs w:val="23"/>
        </w:rPr>
        <w:t xml:space="preserve"> </w:t>
      </w:r>
      <w:r>
        <w:rPr>
          <w:b/>
          <w:bCs/>
          <w:spacing w:val="6"/>
          <w:sz w:val="23"/>
          <w:szCs w:val="23"/>
        </w:rPr>
        <w:t>合同价款应专款专用</w:t>
      </w:r>
    </w:p>
    <w:p>
      <w:pPr>
        <w:pStyle w:val="2"/>
        <w:spacing w:before="54" w:line="228" w:lineRule="auto"/>
        <w:ind w:left="511"/>
        <w:rPr>
          <w:sz w:val="23"/>
          <w:szCs w:val="23"/>
        </w:rPr>
      </w:pPr>
      <w:r>
        <w:rPr>
          <w:spacing w:val="12"/>
          <w:sz w:val="23"/>
          <w:szCs w:val="23"/>
        </w:rPr>
        <w:t>发包人按合同约定支付给承包人的各项价款，应专用于合同</w:t>
      </w:r>
      <w:r>
        <w:rPr>
          <w:spacing w:val="11"/>
          <w:sz w:val="23"/>
          <w:szCs w:val="23"/>
        </w:rPr>
        <w:t>勘察设计工作。</w:t>
      </w:r>
    </w:p>
    <w:p>
      <w:pPr>
        <w:pStyle w:val="2"/>
        <w:spacing w:before="57" w:line="228" w:lineRule="auto"/>
        <w:ind w:left="12"/>
        <w:rPr>
          <w:sz w:val="23"/>
          <w:szCs w:val="23"/>
        </w:rPr>
      </w:pPr>
      <w:r>
        <w:rPr>
          <w:b/>
          <w:bCs/>
          <w:spacing w:val="6"/>
          <w:sz w:val="23"/>
          <w:szCs w:val="23"/>
        </w:rPr>
        <w:t>5.</w:t>
      </w:r>
      <w:r>
        <w:rPr>
          <w:spacing w:val="31"/>
          <w:sz w:val="23"/>
          <w:szCs w:val="23"/>
        </w:rPr>
        <w:t xml:space="preserve"> </w:t>
      </w:r>
      <w:r>
        <w:rPr>
          <w:b/>
          <w:bCs/>
          <w:spacing w:val="6"/>
          <w:sz w:val="23"/>
          <w:szCs w:val="23"/>
        </w:rPr>
        <w:t>勘察设计工作要求</w:t>
      </w:r>
    </w:p>
    <w:p>
      <w:pPr>
        <w:pStyle w:val="2"/>
        <w:spacing w:before="55" w:line="230" w:lineRule="auto"/>
        <w:ind w:left="12"/>
        <w:outlineLvl w:val="0"/>
        <w:rPr>
          <w:sz w:val="23"/>
          <w:szCs w:val="23"/>
        </w:rPr>
      </w:pPr>
      <w:r>
        <w:rPr>
          <w:b/>
          <w:bCs/>
          <w:spacing w:val="2"/>
          <w:sz w:val="23"/>
          <w:szCs w:val="23"/>
        </w:rPr>
        <w:t>5.1</w:t>
      </w:r>
      <w:r>
        <w:rPr>
          <w:spacing w:val="35"/>
          <w:sz w:val="23"/>
          <w:szCs w:val="23"/>
        </w:rPr>
        <w:t xml:space="preserve"> </w:t>
      </w:r>
      <w:r>
        <w:rPr>
          <w:b/>
          <w:bCs/>
          <w:spacing w:val="2"/>
          <w:sz w:val="23"/>
          <w:szCs w:val="23"/>
        </w:rPr>
        <w:t>一般要求</w:t>
      </w:r>
    </w:p>
    <w:p>
      <w:pPr>
        <w:pStyle w:val="2"/>
        <w:spacing w:before="54" w:line="256" w:lineRule="auto"/>
        <w:ind w:left="13" w:right="292" w:hanging="1"/>
        <w:rPr>
          <w:sz w:val="23"/>
          <w:szCs w:val="23"/>
        </w:rPr>
      </w:pPr>
      <w:r>
        <w:rPr>
          <w:spacing w:val="11"/>
          <w:sz w:val="23"/>
          <w:szCs w:val="23"/>
        </w:rPr>
        <w:t>5.1.1 发包人应当遵守法律和规范标准，不得以任何理由要</w:t>
      </w:r>
      <w:r>
        <w:rPr>
          <w:spacing w:val="10"/>
          <w:sz w:val="23"/>
          <w:szCs w:val="23"/>
        </w:rPr>
        <w:t>求承包人违反法律和勘察</w:t>
      </w:r>
      <w:r>
        <w:rPr>
          <w:sz w:val="23"/>
          <w:szCs w:val="23"/>
        </w:rPr>
        <w:t xml:space="preserve"> </w:t>
      </w:r>
      <w:r>
        <w:rPr>
          <w:spacing w:val="11"/>
          <w:sz w:val="23"/>
          <w:szCs w:val="23"/>
        </w:rPr>
        <w:t>设计工作质量、标准进行勘察设计工作服务。</w:t>
      </w:r>
    </w:p>
    <w:p>
      <w:pPr>
        <w:pStyle w:val="2"/>
        <w:spacing w:before="40" w:line="263" w:lineRule="auto"/>
        <w:ind w:left="18" w:right="289" w:hanging="6"/>
        <w:jc w:val="both"/>
        <w:rPr>
          <w:sz w:val="23"/>
          <w:szCs w:val="23"/>
        </w:rPr>
      </w:pPr>
      <w:r>
        <w:rPr>
          <w:spacing w:val="11"/>
          <w:sz w:val="23"/>
          <w:szCs w:val="23"/>
        </w:rPr>
        <w:t>5.1.2 承包人应按照法律规定，以及国家、行业和地方的规范和标</w:t>
      </w:r>
      <w:r>
        <w:rPr>
          <w:spacing w:val="10"/>
          <w:sz w:val="23"/>
          <w:szCs w:val="23"/>
        </w:rPr>
        <w:t>准完成勘察设计工</w:t>
      </w:r>
      <w:r>
        <w:rPr>
          <w:sz w:val="23"/>
          <w:szCs w:val="23"/>
        </w:rPr>
        <w:t xml:space="preserve"> </w:t>
      </w:r>
      <w:r>
        <w:rPr>
          <w:spacing w:val="11"/>
          <w:sz w:val="23"/>
          <w:szCs w:val="23"/>
        </w:rPr>
        <w:t>作，并应符合发包人要求。各项规范、标准和发包人要求之间如对同一内容的描述不</w:t>
      </w:r>
      <w:r>
        <w:rPr>
          <w:spacing w:val="12"/>
          <w:sz w:val="23"/>
          <w:szCs w:val="23"/>
        </w:rPr>
        <w:t xml:space="preserve"> </w:t>
      </w:r>
      <w:r>
        <w:rPr>
          <w:spacing w:val="10"/>
          <w:sz w:val="23"/>
          <w:szCs w:val="23"/>
        </w:rPr>
        <w:t>一致时，应以描述更为严格的内容为准。</w:t>
      </w:r>
    </w:p>
    <w:p>
      <w:pPr>
        <w:pStyle w:val="2"/>
        <w:spacing w:before="40" w:line="266" w:lineRule="auto"/>
        <w:ind w:left="15" w:right="292" w:hanging="3"/>
        <w:rPr>
          <w:sz w:val="23"/>
          <w:szCs w:val="23"/>
        </w:rPr>
      </w:pPr>
      <w:r>
        <w:rPr>
          <w:spacing w:val="10"/>
          <w:sz w:val="23"/>
          <w:szCs w:val="23"/>
        </w:rPr>
        <w:t>5.1.3</w:t>
      </w:r>
      <w:r>
        <w:rPr>
          <w:spacing w:val="39"/>
          <w:sz w:val="23"/>
          <w:szCs w:val="23"/>
        </w:rPr>
        <w:t xml:space="preserve"> </w:t>
      </w:r>
      <w:r>
        <w:rPr>
          <w:spacing w:val="10"/>
          <w:sz w:val="23"/>
          <w:szCs w:val="23"/>
        </w:rPr>
        <w:t>除专用合同条款另有约定外，承包人完成勘察设计工作所应遵守的法律规定，</w:t>
      </w:r>
      <w:r>
        <w:rPr>
          <w:sz w:val="23"/>
          <w:szCs w:val="23"/>
        </w:rPr>
        <w:t xml:space="preserve"> </w:t>
      </w:r>
      <w:r>
        <w:rPr>
          <w:spacing w:val="11"/>
          <w:sz w:val="23"/>
          <w:szCs w:val="23"/>
        </w:rPr>
        <w:t>以及国家、行业和地方的规范和标准，均应视为在基准日适用的版本。基准日之后，</w:t>
      </w:r>
      <w:r>
        <w:rPr>
          <w:spacing w:val="18"/>
          <w:sz w:val="23"/>
          <w:szCs w:val="23"/>
        </w:rPr>
        <w:t xml:space="preserve"> </w:t>
      </w:r>
      <w:r>
        <w:rPr>
          <w:spacing w:val="11"/>
          <w:sz w:val="23"/>
          <w:szCs w:val="23"/>
        </w:rPr>
        <w:t>前述版本发生重大变化，或者有新的法律，以及国家、行业和地方的规范和标准实施</w:t>
      </w:r>
      <w:r>
        <w:rPr>
          <w:spacing w:val="16"/>
          <w:sz w:val="23"/>
          <w:szCs w:val="23"/>
        </w:rPr>
        <w:t xml:space="preserve"> </w:t>
      </w:r>
      <w:r>
        <w:rPr>
          <w:spacing w:val="14"/>
          <w:sz w:val="23"/>
          <w:szCs w:val="23"/>
        </w:rPr>
        <w:t>的，承包人应向发包人提出遵守新规定的建议。发包人应在收到建议后 7 天内发出</w:t>
      </w:r>
      <w:r>
        <w:rPr>
          <w:spacing w:val="8"/>
          <w:sz w:val="23"/>
          <w:szCs w:val="23"/>
        </w:rPr>
        <w:t xml:space="preserve"> </w:t>
      </w:r>
      <w:r>
        <w:rPr>
          <w:spacing w:val="10"/>
          <w:sz w:val="23"/>
          <w:szCs w:val="23"/>
        </w:rPr>
        <w:t>是否遵守新规定的指示。发包人指示遵守新规定的，按照第</w:t>
      </w:r>
      <w:r>
        <w:rPr>
          <w:spacing w:val="59"/>
          <w:sz w:val="23"/>
          <w:szCs w:val="23"/>
        </w:rPr>
        <w:t xml:space="preserve"> </w:t>
      </w:r>
      <w:r>
        <w:rPr>
          <w:spacing w:val="10"/>
          <w:sz w:val="23"/>
          <w:szCs w:val="23"/>
        </w:rPr>
        <w:t>11 条约定执行。</w:t>
      </w:r>
    </w:p>
    <w:p>
      <w:pPr>
        <w:pStyle w:val="2"/>
        <w:spacing w:before="43" w:line="228" w:lineRule="auto"/>
        <w:ind w:left="12"/>
        <w:outlineLvl w:val="0"/>
        <w:rPr>
          <w:sz w:val="23"/>
          <w:szCs w:val="23"/>
        </w:rPr>
      </w:pPr>
      <w:r>
        <w:rPr>
          <w:b/>
          <w:bCs/>
          <w:spacing w:val="8"/>
          <w:sz w:val="23"/>
          <w:szCs w:val="23"/>
        </w:rPr>
        <w:t>5.2</w:t>
      </w:r>
      <w:r>
        <w:rPr>
          <w:spacing w:val="8"/>
          <w:sz w:val="23"/>
          <w:szCs w:val="23"/>
        </w:rPr>
        <w:t xml:space="preserve"> </w:t>
      </w:r>
      <w:r>
        <w:rPr>
          <w:b/>
          <w:bCs/>
          <w:spacing w:val="8"/>
          <w:sz w:val="23"/>
          <w:szCs w:val="23"/>
        </w:rPr>
        <w:t>勘察设计工作依据</w:t>
      </w:r>
    </w:p>
    <w:p>
      <w:pPr>
        <w:pStyle w:val="2"/>
        <w:spacing w:before="54" w:line="228" w:lineRule="auto"/>
        <w:ind w:left="515"/>
        <w:outlineLvl w:val="0"/>
        <w:rPr>
          <w:sz w:val="23"/>
          <w:szCs w:val="23"/>
        </w:rPr>
      </w:pPr>
      <w:r>
        <w:rPr>
          <w:spacing w:val="11"/>
          <w:sz w:val="23"/>
          <w:szCs w:val="23"/>
        </w:rPr>
        <w:t>除专用合同条款另有约定外，本工程的勘察设计工作依据如下：</w:t>
      </w:r>
    </w:p>
    <w:p>
      <w:pPr>
        <w:pStyle w:val="2"/>
        <w:spacing w:before="56" w:line="229" w:lineRule="auto"/>
        <w:ind w:left="264"/>
        <w:rPr>
          <w:sz w:val="23"/>
          <w:szCs w:val="23"/>
        </w:rPr>
      </w:pPr>
      <w:r>
        <w:rPr>
          <w:spacing w:val="10"/>
          <w:sz w:val="23"/>
          <w:szCs w:val="23"/>
        </w:rPr>
        <w:t>（1）适用的法律、行政法规及部门规章；</w:t>
      </w:r>
    </w:p>
    <w:p>
      <w:pPr>
        <w:pStyle w:val="2"/>
        <w:spacing w:before="57" w:line="230" w:lineRule="auto"/>
        <w:ind w:left="264"/>
        <w:rPr>
          <w:sz w:val="23"/>
          <w:szCs w:val="23"/>
        </w:rPr>
      </w:pPr>
      <w:r>
        <w:rPr>
          <w:spacing w:val="10"/>
          <w:sz w:val="23"/>
          <w:szCs w:val="23"/>
        </w:rPr>
        <w:t>（2）与工程有关的规范、标准、规程；</w:t>
      </w:r>
    </w:p>
    <w:p>
      <w:pPr>
        <w:pStyle w:val="2"/>
        <w:spacing w:before="51" w:line="228" w:lineRule="auto"/>
        <w:ind w:left="264"/>
        <w:outlineLvl w:val="0"/>
        <w:rPr>
          <w:sz w:val="23"/>
          <w:szCs w:val="23"/>
        </w:rPr>
      </w:pPr>
      <w:r>
        <w:rPr>
          <w:spacing w:val="10"/>
          <w:sz w:val="23"/>
          <w:szCs w:val="23"/>
        </w:rPr>
        <w:t>（3）工程基础资料及其他文件；</w:t>
      </w:r>
    </w:p>
    <w:p>
      <w:pPr>
        <w:pStyle w:val="2"/>
        <w:spacing w:before="57" w:line="228" w:lineRule="auto"/>
        <w:ind w:left="264"/>
        <w:rPr>
          <w:sz w:val="23"/>
          <w:szCs w:val="23"/>
        </w:rPr>
      </w:pPr>
      <w:r>
        <w:rPr>
          <w:spacing w:val="10"/>
          <w:sz w:val="23"/>
          <w:szCs w:val="23"/>
        </w:rPr>
        <w:t>（4）本勘察设计工作服务合同及补充合同；</w:t>
      </w:r>
    </w:p>
    <w:p>
      <w:pPr>
        <w:pStyle w:val="2"/>
        <w:spacing w:before="57" w:line="228" w:lineRule="auto"/>
        <w:ind w:left="264"/>
        <w:rPr>
          <w:sz w:val="23"/>
          <w:szCs w:val="23"/>
        </w:rPr>
      </w:pPr>
      <w:r>
        <w:rPr>
          <w:spacing w:val="11"/>
          <w:sz w:val="23"/>
          <w:szCs w:val="23"/>
        </w:rPr>
        <w:t>（5）本工程勘察设计工作成果文件和勘察设计需求；</w:t>
      </w:r>
    </w:p>
    <w:p>
      <w:pPr>
        <w:pStyle w:val="2"/>
        <w:spacing w:before="54" w:line="228" w:lineRule="auto"/>
        <w:ind w:left="264"/>
        <w:rPr>
          <w:sz w:val="23"/>
          <w:szCs w:val="23"/>
        </w:rPr>
      </w:pPr>
      <w:r>
        <w:rPr>
          <w:spacing w:val="11"/>
          <w:sz w:val="23"/>
          <w:szCs w:val="23"/>
        </w:rPr>
        <w:t>（6）合同履行中与勘察设计工作服务有关的来往函件；</w:t>
      </w:r>
    </w:p>
    <w:p>
      <w:pPr>
        <w:pStyle w:val="2"/>
        <w:spacing w:before="57" w:line="228" w:lineRule="auto"/>
        <w:ind w:left="264"/>
        <w:rPr>
          <w:sz w:val="23"/>
          <w:szCs w:val="23"/>
        </w:rPr>
      </w:pPr>
      <w:r>
        <w:rPr>
          <w:spacing w:val="9"/>
          <w:sz w:val="23"/>
          <w:szCs w:val="23"/>
        </w:rPr>
        <w:t>（7）其他勘察设计工作依据。</w:t>
      </w:r>
    </w:p>
    <w:p>
      <w:pPr>
        <w:pStyle w:val="2"/>
        <w:spacing w:before="56" w:line="228" w:lineRule="auto"/>
        <w:ind w:left="12"/>
        <w:rPr>
          <w:sz w:val="23"/>
          <w:szCs w:val="23"/>
        </w:rPr>
      </w:pPr>
      <w:r>
        <w:rPr>
          <w:b/>
          <w:bCs/>
          <w:spacing w:val="8"/>
          <w:sz w:val="23"/>
          <w:szCs w:val="23"/>
        </w:rPr>
        <w:t>5.3</w:t>
      </w:r>
      <w:r>
        <w:rPr>
          <w:spacing w:val="8"/>
          <w:sz w:val="23"/>
          <w:szCs w:val="23"/>
        </w:rPr>
        <w:t xml:space="preserve"> </w:t>
      </w:r>
      <w:r>
        <w:rPr>
          <w:b/>
          <w:bCs/>
          <w:spacing w:val="8"/>
          <w:sz w:val="23"/>
          <w:szCs w:val="23"/>
        </w:rPr>
        <w:t>勘察设计工作范围</w:t>
      </w:r>
    </w:p>
    <w:p>
      <w:pPr>
        <w:pStyle w:val="2"/>
        <w:spacing w:before="55" w:line="228" w:lineRule="auto"/>
        <w:ind w:left="12"/>
        <w:rPr>
          <w:sz w:val="23"/>
          <w:szCs w:val="23"/>
        </w:rPr>
      </w:pPr>
      <w:r>
        <w:rPr>
          <w:spacing w:val="11"/>
          <w:sz w:val="23"/>
          <w:szCs w:val="23"/>
        </w:rPr>
        <w:t>5.3.1 本合同的勘察设计工作范围包括工程范围、阶段范围和工作</w:t>
      </w:r>
      <w:r>
        <w:rPr>
          <w:spacing w:val="10"/>
          <w:sz w:val="23"/>
          <w:szCs w:val="23"/>
        </w:rPr>
        <w:t>范围，具体勘察设</w:t>
      </w:r>
    </w:p>
    <w:p>
      <w:pPr>
        <w:spacing w:line="414" w:lineRule="auto"/>
        <w:rPr>
          <w:rFonts w:ascii="Arial"/>
          <w:sz w:val="21"/>
        </w:rPr>
      </w:pPr>
    </w:p>
    <w:p>
      <w:pPr>
        <w:pStyle w:val="2"/>
        <w:spacing w:before="55"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60</w:t>
      </w:r>
    </w:p>
    <w:p>
      <w:pPr>
        <w:spacing w:line="235" w:lineRule="auto"/>
        <w:rPr>
          <w:rFonts w:ascii="宋体" w:hAnsi="宋体" w:eastAsia="宋体" w:cs="宋体"/>
          <w:sz w:val="17"/>
          <w:szCs w:val="17"/>
        </w:rPr>
        <w:sectPr>
          <w:pgSz w:w="11900" w:h="16838"/>
          <w:pgMar w:top="1133" w:right="1237" w:bottom="0" w:left="1416" w:header="861" w:footer="0" w:gutter="0"/>
          <w:cols w:space="720" w:num="1"/>
        </w:sectPr>
      </w:pPr>
    </w:p>
    <w:p>
      <w:pPr>
        <w:spacing w:line="412" w:lineRule="auto"/>
        <w:rPr>
          <w:rFonts w:ascii="Arial"/>
          <w:sz w:val="21"/>
        </w:rPr>
      </w:pPr>
    </w:p>
    <w:p>
      <w:pPr>
        <w:pStyle w:val="2"/>
        <w:spacing w:before="74" w:line="228" w:lineRule="auto"/>
        <w:ind w:left="14"/>
        <w:rPr>
          <w:sz w:val="23"/>
          <w:szCs w:val="23"/>
        </w:rPr>
      </w:pPr>
      <w:r>
        <w:rPr>
          <w:spacing w:val="11"/>
          <w:sz w:val="23"/>
          <w:szCs w:val="23"/>
        </w:rPr>
        <w:t>计工作范围应当根据三者之间的关联内容进行确定。</w:t>
      </w:r>
    </w:p>
    <w:p>
      <w:pPr>
        <w:pStyle w:val="2"/>
        <w:spacing w:before="56" w:line="261" w:lineRule="auto"/>
        <w:ind w:left="12" w:right="94"/>
        <w:jc w:val="both"/>
        <w:rPr>
          <w:sz w:val="23"/>
          <w:szCs w:val="23"/>
        </w:rPr>
      </w:pPr>
      <w:r>
        <w:rPr>
          <w:spacing w:val="10"/>
          <w:sz w:val="23"/>
          <w:szCs w:val="23"/>
        </w:rPr>
        <w:t>5.3.2 工程范围指所勘察设计工作的勘察设计内容，具体</w:t>
      </w:r>
      <w:r>
        <w:rPr>
          <w:spacing w:val="9"/>
          <w:sz w:val="23"/>
          <w:szCs w:val="23"/>
        </w:rPr>
        <w:t>范围在专用合同条款中约定。</w:t>
      </w:r>
      <w:r>
        <w:rPr>
          <w:sz w:val="23"/>
          <w:szCs w:val="23"/>
        </w:rPr>
        <w:t xml:space="preserve"> </w:t>
      </w:r>
      <w:r>
        <w:rPr>
          <w:spacing w:val="16"/>
          <w:sz w:val="23"/>
          <w:szCs w:val="23"/>
        </w:rPr>
        <w:t>5.3.3</w:t>
      </w:r>
      <w:r>
        <w:rPr>
          <w:spacing w:val="52"/>
          <w:sz w:val="23"/>
          <w:szCs w:val="23"/>
        </w:rPr>
        <w:t xml:space="preserve"> </w:t>
      </w:r>
      <w:r>
        <w:rPr>
          <w:spacing w:val="16"/>
          <w:sz w:val="23"/>
          <w:szCs w:val="23"/>
        </w:rPr>
        <w:t>阶段范围指勘察设计工作程序中的方案勘察设计工作等阶段中的一个或者多</w:t>
      </w:r>
      <w:r>
        <w:rPr>
          <w:sz w:val="23"/>
          <w:szCs w:val="23"/>
        </w:rPr>
        <w:t xml:space="preserve">  </w:t>
      </w:r>
      <w:r>
        <w:rPr>
          <w:spacing w:val="11"/>
          <w:sz w:val="23"/>
          <w:szCs w:val="23"/>
        </w:rPr>
        <w:t>个阶段，具体范围在专用合同条款中约定。</w:t>
      </w:r>
    </w:p>
    <w:p>
      <w:pPr>
        <w:pStyle w:val="2"/>
        <w:spacing w:before="42" w:line="267" w:lineRule="auto"/>
        <w:ind w:left="14" w:right="290" w:hanging="2"/>
        <w:jc w:val="both"/>
        <w:rPr>
          <w:sz w:val="23"/>
          <w:szCs w:val="23"/>
        </w:rPr>
      </w:pPr>
      <w:r>
        <w:rPr>
          <w:spacing w:val="11"/>
          <w:sz w:val="23"/>
          <w:szCs w:val="23"/>
        </w:rPr>
        <w:t>5.3.4 工作范围指勘察设计工作成果文件，包括开展野外考察与</w:t>
      </w:r>
      <w:r>
        <w:rPr>
          <w:spacing w:val="10"/>
          <w:sz w:val="23"/>
          <w:szCs w:val="23"/>
        </w:rPr>
        <w:t>调查，基础资料收集</w:t>
      </w:r>
      <w:r>
        <w:rPr>
          <w:sz w:val="23"/>
          <w:szCs w:val="23"/>
        </w:rPr>
        <w:t xml:space="preserve"> </w:t>
      </w:r>
      <w:r>
        <w:rPr>
          <w:spacing w:val="12"/>
          <w:sz w:val="23"/>
          <w:szCs w:val="23"/>
        </w:rPr>
        <w:t>与整理、现状调查评价、功能分区及控制线</w:t>
      </w:r>
      <w:r>
        <w:rPr>
          <w:spacing w:val="11"/>
          <w:sz w:val="23"/>
          <w:szCs w:val="23"/>
        </w:rPr>
        <w:t>划定、保护管控措施、勘察实设计施保障</w:t>
      </w:r>
      <w:r>
        <w:rPr>
          <w:sz w:val="23"/>
          <w:szCs w:val="23"/>
        </w:rPr>
        <w:t xml:space="preserve"> </w:t>
      </w:r>
      <w:r>
        <w:rPr>
          <w:spacing w:val="12"/>
          <w:sz w:val="23"/>
          <w:szCs w:val="23"/>
        </w:rPr>
        <w:t>措施、编写勘察设计报告等，并协助招标人</w:t>
      </w:r>
      <w:r>
        <w:rPr>
          <w:spacing w:val="11"/>
          <w:sz w:val="23"/>
          <w:szCs w:val="23"/>
        </w:rPr>
        <w:t>获得有关部门对各阶段勘察设计报告通过</w:t>
      </w:r>
      <w:r>
        <w:rPr>
          <w:sz w:val="23"/>
          <w:szCs w:val="23"/>
        </w:rPr>
        <w:t xml:space="preserve"> </w:t>
      </w:r>
      <w:r>
        <w:rPr>
          <w:spacing w:val="11"/>
          <w:sz w:val="23"/>
          <w:szCs w:val="23"/>
        </w:rPr>
        <w:t>审查批复等工作和发包人委托的其他服务中的一项或者多项工作，具体范围在专用合</w:t>
      </w:r>
      <w:r>
        <w:rPr>
          <w:spacing w:val="16"/>
          <w:sz w:val="23"/>
          <w:szCs w:val="23"/>
        </w:rPr>
        <w:t xml:space="preserve"> </w:t>
      </w:r>
      <w:r>
        <w:rPr>
          <w:spacing w:val="8"/>
          <w:sz w:val="23"/>
          <w:szCs w:val="23"/>
        </w:rPr>
        <w:t>同条款中约定。</w:t>
      </w:r>
    </w:p>
    <w:p>
      <w:pPr>
        <w:pStyle w:val="2"/>
        <w:spacing w:before="38" w:line="228" w:lineRule="auto"/>
        <w:ind w:left="12"/>
        <w:outlineLvl w:val="0"/>
        <w:rPr>
          <w:sz w:val="23"/>
          <w:szCs w:val="23"/>
        </w:rPr>
      </w:pPr>
      <w:r>
        <w:rPr>
          <w:b/>
          <w:bCs/>
          <w:spacing w:val="9"/>
          <w:sz w:val="23"/>
          <w:szCs w:val="23"/>
        </w:rPr>
        <w:t>5.4</w:t>
      </w:r>
      <w:r>
        <w:rPr>
          <w:spacing w:val="9"/>
          <w:sz w:val="23"/>
          <w:szCs w:val="23"/>
        </w:rPr>
        <w:t xml:space="preserve"> </w:t>
      </w:r>
      <w:r>
        <w:rPr>
          <w:b/>
          <w:bCs/>
          <w:spacing w:val="9"/>
          <w:sz w:val="23"/>
          <w:szCs w:val="23"/>
        </w:rPr>
        <w:t>勘察设计工作成果文件要求</w:t>
      </w:r>
    </w:p>
    <w:p>
      <w:pPr>
        <w:pStyle w:val="2"/>
        <w:spacing w:before="57" w:line="261" w:lineRule="auto"/>
        <w:ind w:left="17" w:right="291" w:hanging="5"/>
        <w:jc w:val="both"/>
        <w:rPr>
          <w:sz w:val="23"/>
          <w:szCs w:val="23"/>
        </w:rPr>
      </w:pPr>
      <w:r>
        <w:rPr>
          <w:spacing w:val="11"/>
          <w:sz w:val="23"/>
          <w:szCs w:val="23"/>
        </w:rPr>
        <w:t>5.4.1 勘察设计工作成果文件的勘察设计应符合法律法规、规</w:t>
      </w:r>
      <w:r>
        <w:rPr>
          <w:spacing w:val="10"/>
          <w:sz w:val="23"/>
          <w:szCs w:val="23"/>
        </w:rPr>
        <w:t>范标准的强制性规定和</w:t>
      </w:r>
      <w:r>
        <w:rPr>
          <w:sz w:val="23"/>
          <w:szCs w:val="23"/>
        </w:rPr>
        <w:t xml:space="preserve"> </w:t>
      </w:r>
      <w:r>
        <w:rPr>
          <w:spacing w:val="11"/>
          <w:sz w:val="23"/>
          <w:szCs w:val="23"/>
        </w:rPr>
        <w:t>发包人要求，相关勘察设计工作依据应完整、准确、可靠，勘察设计工作方案论证充</w:t>
      </w:r>
      <w:r>
        <w:rPr>
          <w:spacing w:val="16"/>
          <w:sz w:val="23"/>
          <w:szCs w:val="23"/>
        </w:rPr>
        <w:t xml:space="preserve"> </w:t>
      </w:r>
      <w:r>
        <w:rPr>
          <w:spacing w:val="10"/>
          <w:sz w:val="23"/>
          <w:szCs w:val="23"/>
        </w:rPr>
        <w:t>分，计算成果规范可靠，并能够实施。</w:t>
      </w:r>
    </w:p>
    <w:p>
      <w:pPr>
        <w:pStyle w:val="2"/>
        <w:spacing w:before="44" w:line="228" w:lineRule="auto"/>
        <w:ind w:left="12"/>
        <w:outlineLvl w:val="0"/>
        <w:rPr>
          <w:sz w:val="23"/>
          <w:szCs w:val="23"/>
        </w:rPr>
      </w:pPr>
      <w:r>
        <w:rPr>
          <w:spacing w:val="11"/>
          <w:sz w:val="23"/>
          <w:szCs w:val="23"/>
        </w:rPr>
        <w:t>5.4.2 勘察设计工作服务应当根据法律、规范标准和发包人要</w:t>
      </w:r>
      <w:r>
        <w:rPr>
          <w:spacing w:val="10"/>
          <w:sz w:val="23"/>
          <w:szCs w:val="23"/>
        </w:rPr>
        <w:t>求，保证工程的合理使</w:t>
      </w:r>
    </w:p>
    <w:p>
      <w:pPr>
        <w:pStyle w:val="2"/>
        <w:spacing w:before="57" w:line="227" w:lineRule="auto"/>
        <w:ind w:left="14"/>
        <w:rPr>
          <w:sz w:val="23"/>
          <w:szCs w:val="23"/>
        </w:rPr>
      </w:pPr>
      <w:r>
        <w:rPr>
          <w:spacing w:val="11"/>
          <w:sz w:val="23"/>
          <w:szCs w:val="23"/>
        </w:rPr>
        <w:t>用寿命年限，并在勘察设计工作成果文件中予以注明。</w:t>
      </w:r>
    </w:p>
    <w:p>
      <w:pPr>
        <w:pStyle w:val="2"/>
        <w:spacing w:before="56" w:line="256" w:lineRule="auto"/>
        <w:ind w:left="21" w:right="293" w:hanging="9"/>
        <w:rPr>
          <w:sz w:val="23"/>
          <w:szCs w:val="23"/>
        </w:rPr>
      </w:pPr>
      <w:r>
        <w:rPr>
          <w:spacing w:val="17"/>
          <w:sz w:val="23"/>
          <w:szCs w:val="23"/>
        </w:rPr>
        <w:t>5.4.3 勘察设计工作成果文件的深度应满足本合同相应勘察设计工作阶</w:t>
      </w:r>
      <w:r>
        <w:rPr>
          <w:spacing w:val="16"/>
          <w:sz w:val="23"/>
          <w:szCs w:val="23"/>
        </w:rPr>
        <w:t>段的规定要</w:t>
      </w:r>
      <w:r>
        <w:rPr>
          <w:sz w:val="23"/>
          <w:szCs w:val="23"/>
        </w:rPr>
        <w:t xml:space="preserve"> </w:t>
      </w:r>
      <w:r>
        <w:rPr>
          <w:spacing w:val="11"/>
          <w:sz w:val="23"/>
          <w:szCs w:val="23"/>
        </w:rPr>
        <w:t>求，满足发包人的下步工作需要，并应符合国家和行业现行规定。</w:t>
      </w:r>
    </w:p>
    <w:p>
      <w:pPr>
        <w:pStyle w:val="2"/>
        <w:spacing w:before="43" w:line="267" w:lineRule="auto"/>
        <w:ind w:left="15" w:right="93" w:hanging="3"/>
        <w:jc w:val="both"/>
        <w:rPr>
          <w:sz w:val="23"/>
          <w:szCs w:val="23"/>
        </w:rPr>
      </w:pPr>
      <w:r>
        <w:rPr>
          <w:spacing w:val="11"/>
          <w:sz w:val="23"/>
          <w:szCs w:val="23"/>
        </w:rPr>
        <w:t>5.4.4 勘察设计工作成果文件必须保证质量和满足勘察设计其他</w:t>
      </w:r>
      <w:r>
        <w:rPr>
          <w:spacing w:val="10"/>
          <w:sz w:val="23"/>
          <w:szCs w:val="23"/>
        </w:rPr>
        <w:t>方面的要求，按照有</w:t>
      </w:r>
      <w:r>
        <w:rPr>
          <w:sz w:val="23"/>
          <w:szCs w:val="23"/>
        </w:rPr>
        <w:t xml:space="preserve">  </w:t>
      </w:r>
      <w:r>
        <w:rPr>
          <w:spacing w:val="18"/>
          <w:sz w:val="23"/>
          <w:szCs w:val="23"/>
        </w:rPr>
        <w:t>关法律法规规定在勘察设计工作成果文件中对流域各河段岸线控制线进行识别与确</w:t>
      </w:r>
      <w:r>
        <w:rPr>
          <w:spacing w:val="1"/>
          <w:sz w:val="23"/>
          <w:szCs w:val="23"/>
        </w:rPr>
        <w:t xml:space="preserve">  </w:t>
      </w:r>
      <w:r>
        <w:rPr>
          <w:spacing w:val="11"/>
          <w:sz w:val="23"/>
          <w:szCs w:val="23"/>
        </w:rPr>
        <w:t>定，划定岸线控制线，科学合理划分岸线功能区，结合岸线实际利用管理中的问题与</w:t>
      </w:r>
      <w:r>
        <w:rPr>
          <w:spacing w:val="8"/>
          <w:sz w:val="23"/>
          <w:szCs w:val="23"/>
        </w:rPr>
        <w:t xml:space="preserve">  </w:t>
      </w:r>
      <w:r>
        <w:rPr>
          <w:spacing w:val="11"/>
          <w:sz w:val="23"/>
          <w:szCs w:val="23"/>
        </w:rPr>
        <w:t>保护需求，提出调整建议与管理利用和保护勘察设计保障措施；全面完成流域各河段</w:t>
      </w:r>
      <w:r>
        <w:rPr>
          <w:spacing w:val="8"/>
          <w:sz w:val="23"/>
          <w:szCs w:val="23"/>
        </w:rPr>
        <w:t xml:space="preserve">  </w:t>
      </w:r>
      <w:r>
        <w:rPr>
          <w:spacing w:val="12"/>
          <w:sz w:val="23"/>
          <w:szCs w:val="23"/>
        </w:rPr>
        <w:t>岸线管理与保护勘察设计，编写勘察设计报</w:t>
      </w:r>
      <w:r>
        <w:rPr>
          <w:spacing w:val="11"/>
          <w:sz w:val="23"/>
          <w:szCs w:val="23"/>
        </w:rPr>
        <w:t>告，绘制勘察设计成果图，勘察设计成果</w:t>
      </w:r>
      <w:r>
        <w:rPr>
          <w:sz w:val="23"/>
          <w:szCs w:val="23"/>
        </w:rPr>
        <w:t xml:space="preserve">  </w:t>
      </w:r>
      <w:r>
        <w:rPr>
          <w:spacing w:val="10"/>
          <w:sz w:val="23"/>
          <w:szCs w:val="23"/>
        </w:rPr>
        <w:t>咨询审查等，并协助招标人获得有关部门对各阶段勘察设计报告通过审查批复等工作。</w:t>
      </w:r>
    </w:p>
    <w:p>
      <w:pPr>
        <w:pStyle w:val="2"/>
        <w:spacing w:before="45" w:line="254" w:lineRule="auto"/>
        <w:ind w:left="9" w:right="4734"/>
        <w:rPr>
          <w:sz w:val="23"/>
          <w:szCs w:val="23"/>
        </w:rPr>
      </w:pPr>
      <w:r>
        <w:rPr>
          <w:b/>
          <w:bCs/>
          <w:spacing w:val="10"/>
          <w:sz w:val="23"/>
          <w:szCs w:val="23"/>
        </w:rPr>
        <w:t>6.</w:t>
      </w:r>
      <w:r>
        <w:rPr>
          <w:spacing w:val="10"/>
          <w:sz w:val="23"/>
          <w:szCs w:val="23"/>
        </w:rPr>
        <w:t xml:space="preserve"> </w:t>
      </w:r>
      <w:r>
        <w:rPr>
          <w:b/>
          <w:bCs/>
          <w:spacing w:val="10"/>
          <w:sz w:val="23"/>
          <w:szCs w:val="23"/>
        </w:rPr>
        <w:t>开始勘察设计工作和完成勘察设计工作</w:t>
      </w:r>
      <w:r>
        <w:rPr>
          <w:sz w:val="23"/>
          <w:szCs w:val="23"/>
        </w:rPr>
        <w:t xml:space="preserve"> </w:t>
      </w:r>
      <w:r>
        <w:rPr>
          <w:b/>
          <w:bCs/>
          <w:spacing w:val="8"/>
          <w:sz w:val="23"/>
          <w:szCs w:val="23"/>
        </w:rPr>
        <w:t>6.1</w:t>
      </w:r>
      <w:r>
        <w:rPr>
          <w:spacing w:val="8"/>
          <w:sz w:val="23"/>
          <w:szCs w:val="23"/>
        </w:rPr>
        <w:t xml:space="preserve"> </w:t>
      </w:r>
      <w:r>
        <w:rPr>
          <w:b/>
          <w:bCs/>
          <w:spacing w:val="8"/>
          <w:sz w:val="23"/>
          <w:szCs w:val="23"/>
        </w:rPr>
        <w:t>开始勘察设计工作</w:t>
      </w:r>
    </w:p>
    <w:p>
      <w:pPr>
        <w:pStyle w:val="2"/>
        <w:spacing w:before="46" w:line="261" w:lineRule="auto"/>
        <w:ind w:left="14" w:right="290" w:hanging="5"/>
        <w:jc w:val="both"/>
        <w:rPr>
          <w:sz w:val="23"/>
          <w:szCs w:val="23"/>
        </w:rPr>
      </w:pPr>
      <w:r>
        <w:rPr>
          <w:spacing w:val="13"/>
          <w:sz w:val="23"/>
          <w:szCs w:val="23"/>
        </w:rPr>
        <w:t>6.1.1 符合专用合同条款约定的开始勘察设计工作条件的，发包人应提前 7 天向承</w:t>
      </w:r>
      <w:r>
        <w:rPr>
          <w:spacing w:val="16"/>
          <w:sz w:val="23"/>
          <w:szCs w:val="23"/>
        </w:rPr>
        <w:t xml:space="preserve"> </w:t>
      </w:r>
      <w:r>
        <w:rPr>
          <w:spacing w:val="11"/>
          <w:sz w:val="23"/>
          <w:szCs w:val="23"/>
        </w:rPr>
        <w:t>包人发出开始勘察设计工作通知。勘察设计工作服务期限自开始勘察设计工作通知中</w:t>
      </w:r>
      <w:r>
        <w:rPr>
          <w:spacing w:val="17"/>
          <w:sz w:val="23"/>
          <w:szCs w:val="23"/>
        </w:rPr>
        <w:t xml:space="preserve"> </w:t>
      </w:r>
      <w:r>
        <w:rPr>
          <w:spacing w:val="11"/>
          <w:sz w:val="23"/>
          <w:szCs w:val="23"/>
        </w:rPr>
        <w:t>载明的开始勘察设计工作日期起计算。</w:t>
      </w:r>
    </w:p>
    <w:p>
      <w:pPr>
        <w:pStyle w:val="2"/>
        <w:spacing w:before="43" w:line="230" w:lineRule="auto"/>
        <w:ind w:left="9"/>
        <w:outlineLvl w:val="0"/>
        <w:rPr>
          <w:sz w:val="23"/>
          <w:szCs w:val="23"/>
        </w:rPr>
      </w:pPr>
      <w:r>
        <w:rPr>
          <w:spacing w:val="10"/>
          <w:sz w:val="23"/>
          <w:szCs w:val="23"/>
        </w:rPr>
        <w:t>6.1.2</w:t>
      </w:r>
      <w:r>
        <w:rPr>
          <w:spacing w:val="37"/>
          <w:sz w:val="23"/>
          <w:szCs w:val="23"/>
        </w:rPr>
        <w:t xml:space="preserve"> </w:t>
      </w:r>
      <w:r>
        <w:rPr>
          <w:spacing w:val="10"/>
          <w:sz w:val="23"/>
          <w:szCs w:val="23"/>
        </w:rPr>
        <w:t>除专用合同条款另有约定外，因发包人原因造成合同</w:t>
      </w:r>
      <w:r>
        <w:rPr>
          <w:spacing w:val="9"/>
          <w:sz w:val="23"/>
          <w:szCs w:val="23"/>
        </w:rPr>
        <w:t>签订之日起 90 天内未能</w:t>
      </w:r>
    </w:p>
    <w:p>
      <w:pPr>
        <w:pStyle w:val="2"/>
        <w:spacing w:before="55" w:line="256" w:lineRule="auto"/>
        <w:ind w:left="18" w:right="292" w:firstLine="2"/>
        <w:rPr>
          <w:sz w:val="23"/>
          <w:szCs w:val="23"/>
        </w:rPr>
      </w:pPr>
      <w:r>
        <w:rPr>
          <w:spacing w:val="11"/>
          <w:sz w:val="23"/>
          <w:szCs w:val="23"/>
        </w:rPr>
        <w:t>发出开始勘察设计工作通知的，承包人有权提出价格调整要求，或者解除合同。发包</w:t>
      </w:r>
      <w:r>
        <w:rPr>
          <w:spacing w:val="13"/>
          <w:sz w:val="23"/>
          <w:szCs w:val="23"/>
        </w:rPr>
        <w:t xml:space="preserve"> </w:t>
      </w:r>
      <w:r>
        <w:rPr>
          <w:spacing w:val="11"/>
          <w:sz w:val="23"/>
          <w:szCs w:val="23"/>
        </w:rPr>
        <w:t>人应当承担由此增加的费用和（或）周期延误。</w:t>
      </w:r>
    </w:p>
    <w:p>
      <w:pPr>
        <w:pStyle w:val="2"/>
        <w:spacing w:before="42" w:line="230" w:lineRule="auto"/>
        <w:ind w:left="9"/>
        <w:rPr>
          <w:sz w:val="23"/>
          <w:szCs w:val="23"/>
        </w:rPr>
      </w:pPr>
      <w:r>
        <w:rPr>
          <w:b/>
          <w:bCs/>
          <w:spacing w:val="6"/>
          <w:sz w:val="23"/>
          <w:szCs w:val="23"/>
        </w:rPr>
        <w:t>6.2</w:t>
      </w:r>
      <w:r>
        <w:rPr>
          <w:spacing w:val="42"/>
          <w:sz w:val="23"/>
          <w:szCs w:val="23"/>
        </w:rPr>
        <w:t xml:space="preserve"> </w:t>
      </w:r>
      <w:r>
        <w:rPr>
          <w:b/>
          <w:bCs/>
          <w:spacing w:val="6"/>
          <w:sz w:val="23"/>
          <w:szCs w:val="23"/>
        </w:rPr>
        <w:t>发包人引起的周期延误</w:t>
      </w:r>
    </w:p>
    <w:p>
      <w:pPr>
        <w:pStyle w:val="2"/>
        <w:spacing w:before="53" w:line="262" w:lineRule="auto"/>
        <w:ind w:left="21" w:right="295" w:firstLine="484"/>
        <w:jc w:val="both"/>
        <w:rPr>
          <w:sz w:val="23"/>
          <w:szCs w:val="23"/>
        </w:rPr>
      </w:pPr>
      <w:r>
        <w:rPr>
          <w:spacing w:val="9"/>
          <w:sz w:val="23"/>
          <w:szCs w:val="23"/>
        </w:rPr>
        <w:t>在履行合同过程中，</w:t>
      </w:r>
      <w:r>
        <w:rPr>
          <w:spacing w:val="-39"/>
          <w:sz w:val="23"/>
          <w:szCs w:val="23"/>
        </w:rPr>
        <w:t xml:space="preserve"> </w:t>
      </w:r>
      <w:r>
        <w:rPr>
          <w:spacing w:val="9"/>
          <w:sz w:val="23"/>
          <w:szCs w:val="23"/>
        </w:rPr>
        <w:t>由于发包人的下列原因造成勘察设计工作服务期限延误的，</w:t>
      </w:r>
      <w:r>
        <w:rPr>
          <w:sz w:val="23"/>
          <w:szCs w:val="23"/>
        </w:rPr>
        <w:t xml:space="preserve"> </w:t>
      </w:r>
      <w:r>
        <w:rPr>
          <w:spacing w:val="11"/>
          <w:sz w:val="23"/>
          <w:szCs w:val="23"/>
        </w:rPr>
        <w:t>发包人应当延长勘察设计工作服务期限并增加勘察设计工作费用，具体方法在专用合</w:t>
      </w:r>
      <w:r>
        <w:rPr>
          <w:spacing w:val="9"/>
          <w:sz w:val="23"/>
          <w:szCs w:val="23"/>
        </w:rPr>
        <w:t xml:space="preserve"> </w:t>
      </w:r>
      <w:r>
        <w:rPr>
          <w:spacing w:val="7"/>
          <w:sz w:val="23"/>
          <w:szCs w:val="23"/>
        </w:rPr>
        <w:t>同条款中约定。</w:t>
      </w:r>
    </w:p>
    <w:p>
      <w:pPr>
        <w:pStyle w:val="2"/>
        <w:spacing w:before="42" w:line="230" w:lineRule="auto"/>
        <w:ind w:left="264"/>
        <w:rPr>
          <w:sz w:val="23"/>
          <w:szCs w:val="23"/>
        </w:rPr>
      </w:pPr>
      <w:r>
        <w:rPr>
          <w:spacing w:val="7"/>
          <w:sz w:val="23"/>
          <w:szCs w:val="23"/>
        </w:rPr>
        <w:t>（1）合同变更；</w:t>
      </w:r>
    </w:p>
    <w:p>
      <w:pPr>
        <w:pStyle w:val="2"/>
        <w:spacing w:before="51" w:line="228" w:lineRule="auto"/>
        <w:ind w:left="264"/>
        <w:outlineLvl w:val="0"/>
        <w:rPr>
          <w:sz w:val="23"/>
          <w:szCs w:val="23"/>
        </w:rPr>
      </w:pPr>
      <w:r>
        <w:rPr>
          <w:spacing w:val="11"/>
          <w:sz w:val="23"/>
          <w:szCs w:val="23"/>
        </w:rPr>
        <w:t>（2）未按合同约定期限及时答复勘察设计工作事项；</w:t>
      </w:r>
    </w:p>
    <w:p>
      <w:pPr>
        <w:pStyle w:val="2"/>
        <w:spacing w:before="57" w:line="228" w:lineRule="auto"/>
        <w:ind w:left="264"/>
        <w:outlineLvl w:val="0"/>
        <w:rPr>
          <w:sz w:val="23"/>
          <w:szCs w:val="23"/>
        </w:rPr>
      </w:pPr>
      <w:r>
        <w:rPr>
          <w:spacing w:val="8"/>
          <w:sz w:val="23"/>
          <w:szCs w:val="23"/>
        </w:rPr>
        <w:t>（3）</w:t>
      </w:r>
      <w:r>
        <w:rPr>
          <w:spacing w:val="-53"/>
          <w:sz w:val="23"/>
          <w:szCs w:val="23"/>
        </w:rPr>
        <w:t xml:space="preserve"> </w:t>
      </w:r>
      <w:r>
        <w:rPr>
          <w:spacing w:val="8"/>
          <w:sz w:val="23"/>
          <w:szCs w:val="23"/>
        </w:rPr>
        <w:t>因发包人原因导致的暂停勘察设计工作；</w:t>
      </w:r>
    </w:p>
    <w:p>
      <w:pPr>
        <w:pStyle w:val="2"/>
        <w:spacing w:before="57" w:line="228" w:lineRule="auto"/>
        <w:ind w:left="264"/>
        <w:rPr>
          <w:sz w:val="23"/>
          <w:szCs w:val="23"/>
        </w:rPr>
      </w:pPr>
      <w:r>
        <w:rPr>
          <w:spacing w:val="11"/>
          <w:sz w:val="23"/>
          <w:szCs w:val="23"/>
        </w:rPr>
        <w:t>（4）未按合同约定及时支付勘察设计工作费用；</w:t>
      </w:r>
    </w:p>
    <w:p>
      <w:pPr>
        <w:pStyle w:val="2"/>
        <w:spacing w:before="54" w:line="228" w:lineRule="auto"/>
        <w:ind w:left="264"/>
        <w:rPr>
          <w:sz w:val="23"/>
          <w:szCs w:val="23"/>
        </w:rPr>
      </w:pPr>
      <w:r>
        <w:rPr>
          <w:spacing w:val="10"/>
          <w:sz w:val="23"/>
          <w:szCs w:val="23"/>
        </w:rPr>
        <w:t>（5）发包人提供的基准资料错误；</w:t>
      </w:r>
    </w:p>
    <w:p>
      <w:pPr>
        <w:spacing w:line="414" w:lineRule="auto"/>
        <w:rPr>
          <w:rFonts w:ascii="Arial"/>
          <w:sz w:val="21"/>
        </w:rPr>
      </w:pPr>
    </w:p>
    <w:p>
      <w:pPr>
        <w:pStyle w:val="2"/>
        <w:spacing w:before="55"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61</w:t>
      </w:r>
    </w:p>
    <w:p>
      <w:pPr>
        <w:spacing w:line="235" w:lineRule="auto"/>
        <w:rPr>
          <w:rFonts w:ascii="宋体" w:hAnsi="宋体" w:eastAsia="宋体" w:cs="宋体"/>
          <w:sz w:val="17"/>
          <w:szCs w:val="17"/>
        </w:rPr>
        <w:sectPr>
          <w:pgSz w:w="11900" w:h="16838"/>
          <w:pgMar w:top="1133" w:right="1237" w:bottom="0" w:left="1416" w:header="861" w:footer="0" w:gutter="0"/>
          <w:cols w:space="720" w:num="1"/>
        </w:sectPr>
      </w:pPr>
    </w:p>
    <w:p>
      <w:pPr>
        <w:spacing w:line="411" w:lineRule="auto"/>
        <w:rPr>
          <w:rFonts w:ascii="Arial"/>
          <w:sz w:val="21"/>
        </w:rPr>
      </w:pPr>
    </w:p>
    <w:p>
      <w:pPr>
        <w:pStyle w:val="2"/>
        <w:spacing w:before="75" w:line="229" w:lineRule="auto"/>
        <w:ind w:left="264"/>
        <w:rPr>
          <w:sz w:val="23"/>
          <w:szCs w:val="23"/>
        </w:rPr>
      </w:pPr>
      <w:r>
        <w:rPr>
          <w:spacing w:val="10"/>
          <w:sz w:val="23"/>
          <w:szCs w:val="23"/>
        </w:rPr>
        <w:t>（6）未及时按照履行合同约定的相关义务；</w:t>
      </w:r>
    </w:p>
    <w:p>
      <w:pPr>
        <w:pStyle w:val="2"/>
        <w:spacing w:before="55" w:line="228" w:lineRule="auto"/>
        <w:ind w:left="264"/>
        <w:rPr>
          <w:sz w:val="23"/>
          <w:szCs w:val="23"/>
        </w:rPr>
      </w:pPr>
      <w:r>
        <w:rPr>
          <w:spacing w:val="11"/>
          <w:sz w:val="23"/>
          <w:szCs w:val="23"/>
        </w:rPr>
        <w:t>（7）未能按照合同约定期限对勘察设计工作成果文件进行审查；</w:t>
      </w:r>
    </w:p>
    <w:p>
      <w:pPr>
        <w:pStyle w:val="2"/>
        <w:spacing w:before="56" w:line="230" w:lineRule="auto"/>
        <w:ind w:left="264"/>
        <w:outlineLvl w:val="0"/>
        <w:rPr>
          <w:sz w:val="23"/>
          <w:szCs w:val="23"/>
        </w:rPr>
      </w:pPr>
      <w:r>
        <w:rPr>
          <w:spacing w:val="10"/>
          <w:sz w:val="23"/>
          <w:szCs w:val="23"/>
        </w:rPr>
        <w:t>（8）发包人造成周期延误的其他原因。</w:t>
      </w:r>
    </w:p>
    <w:p>
      <w:pPr>
        <w:pStyle w:val="2"/>
        <w:spacing w:before="52" w:line="230" w:lineRule="auto"/>
        <w:ind w:left="9"/>
        <w:rPr>
          <w:sz w:val="23"/>
          <w:szCs w:val="23"/>
        </w:rPr>
      </w:pPr>
      <w:r>
        <w:rPr>
          <w:b/>
          <w:bCs/>
          <w:spacing w:val="8"/>
          <w:sz w:val="23"/>
          <w:szCs w:val="23"/>
        </w:rPr>
        <w:t>6.3</w:t>
      </w:r>
      <w:r>
        <w:rPr>
          <w:spacing w:val="8"/>
          <w:sz w:val="23"/>
          <w:szCs w:val="23"/>
        </w:rPr>
        <w:t xml:space="preserve"> </w:t>
      </w:r>
      <w:r>
        <w:rPr>
          <w:b/>
          <w:bCs/>
          <w:spacing w:val="8"/>
          <w:sz w:val="23"/>
          <w:szCs w:val="23"/>
        </w:rPr>
        <w:t>承包人引起的周期延误</w:t>
      </w:r>
    </w:p>
    <w:p>
      <w:pPr>
        <w:pStyle w:val="2"/>
        <w:spacing w:before="53" w:line="256" w:lineRule="auto"/>
        <w:ind w:left="22" w:right="293" w:firstLine="512"/>
        <w:rPr>
          <w:sz w:val="23"/>
          <w:szCs w:val="23"/>
        </w:rPr>
      </w:pPr>
      <w:r>
        <w:rPr>
          <w:spacing w:val="10"/>
          <w:sz w:val="23"/>
          <w:szCs w:val="23"/>
        </w:rPr>
        <w:t>由于承包人原因造成周期延误，承包人应支付逾期违约金。逾期违约金的计算方</w:t>
      </w:r>
      <w:r>
        <w:rPr>
          <w:spacing w:val="15"/>
          <w:sz w:val="23"/>
          <w:szCs w:val="23"/>
        </w:rPr>
        <w:t xml:space="preserve"> </w:t>
      </w:r>
      <w:r>
        <w:rPr>
          <w:spacing w:val="10"/>
          <w:sz w:val="23"/>
          <w:szCs w:val="23"/>
        </w:rPr>
        <w:t>法和最高限额在专用合同条款中约定。</w:t>
      </w:r>
    </w:p>
    <w:p>
      <w:pPr>
        <w:pStyle w:val="2"/>
        <w:spacing w:before="42" w:line="230" w:lineRule="auto"/>
        <w:ind w:left="9"/>
        <w:rPr>
          <w:sz w:val="23"/>
          <w:szCs w:val="23"/>
        </w:rPr>
      </w:pPr>
      <w:r>
        <w:rPr>
          <w:b/>
          <w:bCs/>
          <w:spacing w:val="6"/>
          <w:sz w:val="23"/>
          <w:szCs w:val="23"/>
        </w:rPr>
        <w:t>6.4</w:t>
      </w:r>
      <w:r>
        <w:rPr>
          <w:spacing w:val="42"/>
          <w:sz w:val="23"/>
          <w:szCs w:val="23"/>
        </w:rPr>
        <w:t xml:space="preserve"> </w:t>
      </w:r>
      <w:r>
        <w:rPr>
          <w:b/>
          <w:bCs/>
          <w:spacing w:val="6"/>
          <w:sz w:val="23"/>
          <w:szCs w:val="23"/>
        </w:rPr>
        <w:t>第三人引起的周期延误</w:t>
      </w:r>
    </w:p>
    <w:p>
      <w:pPr>
        <w:pStyle w:val="2"/>
        <w:spacing w:before="54" w:line="258" w:lineRule="auto"/>
        <w:ind w:left="21" w:right="294" w:firstLine="513"/>
        <w:rPr>
          <w:sz w:val="23"/>
          <w:szCs w:val="23"/>
        </w:rPr>
      </w:pPr>
      <w:r>
        <w:rPr>
          <w:spacing w:val="10"/>
          <w:sz w:val="23"/>
          <w:szCs w:val="23"/>
        </w:rPr>
        <w:t>由于行政管理部门审查或其他第三人原因造成费用增加和（或）周期延误的，由</w:t>
      </w:r>
      <w:r>
        <w:rPr>
          <w:spacing w:val="14"/>
          <w:sz w:val="23"/>
          <w:szCs w:val="23"/>
        </w:rPr>
        <w:t xml:space="preserve"> </w:t>
      </w:r>
      <w:r>
        <w:rPr>
          <w:spacing w:val="6"/>
          <w:sz w:val="23"/>
          <w:szCs w:val="23"/>
        </w:rPr>
        <w:t>发包人承担。</w:t>
      </w:r>
    </w:p>
    <w:p>
      <w:pPr>
        <w:pStyle w:val="2"/>
        <w:spacing w:before="37" w:line="228" w:lineRule="auto"/>
        <w:ind w:left="9"/>
        <w:outlineLvl w:val="0"/>
        <w:rPr>
          <w:sz w:val="23"/>
          <w:szCs w:val="23"/>
        </w:rPr>
      </w:pPr>
      <w:r>
        <w:rPr>
          <w:b/>
          <w:bCs/>
          <w:spacing w:val="6"/>
          <w:sz w:val="23"/>
          <w:szCs w:val="23"/>
        </w:rPr>
        <w:t>6.5</w:t>
      </w:r>
      <w:r>
        <w:rPr>
          <w:spacing w:val="34"/>
          <w:sz w:val="23"/>
          <w:szCs w:val="23"/>
        </w:rPr>
        <w:t xml:space="preserve"> </w:t>
      </w:r>
      <w:r>
        <w:rPr>
          <w:b/>
          <w:bCs/>
          <w:spacing w:val="6"/>
          <w:sz w:val="23"/>
          <w:szCs w:val="23"/>
        </w:rPr>
        <w:t>完成勘察设计工作</w:t>
      </w:r>
    </w:p>
    <w:p>
      <w:pPr>
        <w:pStyle w:val="2"/>
        <w:spacing w:before="57" w:line="256" w:lineRule="auto"/>
        <w:ind w:left="23" w:right="288" w:hanging="14"/>
        <w:rPr>
          <w:sz w:val="23"/>
          <w:szCs w:val="23"/>
        </w:rPr>
      </w:pPr>
      <w:r>
        <w:rPr>
          <w:spacing w:val="11"/>
          <w:sz w:val="23"/>
          <w:szCs w:val="23"/>
        </w:rPr>
        <w:t>6.5.1 承包人完成勘察设计工作服务之后，应当根据法律、规范标准、合同</w:t>
      </w:r>
      <w:r>
        <w:rPr>
          <w:spacing w:val="10"/>
          <w:sz w:val="23"/>
          <w:szCs w:val="23"/>
        </w:rPr>
        <w:t>约定和发</w:t>
      </w:r>
      <w:r>
        <w:rPr>
          <w:sz w:val="23"/>
          <w:szCs w:val="23"/>
        </w:rPr>
        <w:t xml:space="preserve"> </w:t>
      </w:r>
      <w:r>
        <w:rPr>
          <w:spacing w:val="10"/>
          <w:sz w:val="23"/>
          <w:szCs w:val="23"/>
        </w:rPr>
        <w:t>包人要求勘察设计勘察设计工作成果文件。</w:t>
      </w:r>
    </w:p>
    <w:p>
      <w:pPr>
        <w:pStyle w:val="2"/>
        <w:spacing w:before="41" w:line="228" w:lineRule="auto"/>
        <w:ind w:left="9"/>
        <w:outlineLvl w:val="0"/>
        <w:rPr>
          <w:sz w:val="23"/>
          <w:szCs w:val="23"/>
        </w:rPr>
      </w:pPr>
      <w:r>
        <w:rPr>
          <w:spacing w:val="11"/>
          <w:sz w:val="23"/>
          <w:szCs w:val="23"/>
        </w:rPr>
        <w:t>6.5.2 勘察设计工作成果文件是工程勘察设计工作的最终成果和施工的重要依据，应</w:t>
      </w:r>
    </w:p>
    <w:p>
      <w:pPr>
        <w:pStyle w:val="2"/>
        <w:spacing w:before="57" w:line="256" w:lineRule="auto"/>
        <w:ind w:left="16" w:right="295" w:firstLine="23"/>
        <w:rPr>
          <w:sz w:val="23"/>
          <w:szCs w:val="23"/>
        </w:rPr>
      </w:pPr>
      <w:r>
        <w:rPr>
          <w:spacing w:val="11"/>
          <w:sz w:val="23"/>
          <w:szCs w:val="23"/>
        </w:rPr>
        <w:t>当根据本工程的勘察设计工作内容和不同阶段的勘察设计工作任</w:t>
      </w:r>
      <w:r>
        <w:rPr>
          <w:spacing w:val="10"/>
          <w:sz w:val="23"/>
          <w:szCs w:val="23"/>
        </w:rPr>
        <w:t>务、目的和要求等进</w:t>
      </w:r>
      <w:r>
        <w:rPr>
          <w:sz w:val="23"/>
          <w:szCs w:val="23"/>
        </w:rPr>
        <w:t xml:space="preserve"> </w:t>
      </w:r>
      <w:r>
        <w:rPr>
          <w:spacing w:val="12"/>
          <w:sz w:val="23"/>
          <w:szCs w:val="23"/>
        </w:rPr>
        <w:t>行勘察设计。勘察设计工作成果文件的内容和深度应当满足对应阶段的规范要求。</w:t>
      </w:r>
    </w:p>
    <w:p>
      <w:pPr>
        <w:pStyle w:val="2"/>
        <w:spacing w:before="41" w:line="228" w:lineRule="auto"/>
        <w:ind w:left="9"/>
        <w:outlineLvl w:val="0"/>
        <w:rPr>
          <w:sz w:val="23"/>
          <w:szCs w:val="23"/>
        </w:rPr>
      </w:pPr>
      <w:r>
        <w:rPr>
          <w:spacing w:val="10"/>
          <w:sz w:val="23"/>
          <w:szCs w:val="23"/>
        </w:rPr>
        <w:t>6.5.3</w:t>
      </w:r>
      <w:r>
        <w:rPr>
          <w:spacing w:val="42"/>
          <w:sz w:val="23"/>
          <w:szCs w:val="23"/>
        </w:rPr>
        <w:t xml:space="preserve"> </w:t>
      </w:r>
      <w:r>
        <w:rPr>
          <w:spacing w:val="10"/>
          <w:sz w:val="23"/>
          <w:szCs w:val="23"/>
        </w:rPr>
        <w:t>除专用合同条款另有约定外，勘察设计工作成果文件包括纸质文件和电子文件</w:t>
      </w:r>
    </w:p>
    <w:p>
      <w:pPr>
        <w:pStyle w:val="2"/>
        <w:spacing w:before="56" w:line="261" w:lineRule="auto"/>
        <w:ind w:left="15" w:right="287" w:firstLine="11"/>
        <w:jc w:val="both"/>
        <w:rPr>
          <w:sz w:val="23"/>
          <w:szCs w:val="23"/>
        </w:rPr>
      </w:pPr>
      <w:r>
        <w:rPr>
          <w:spacing w:val="11"/>
          <w:sz w:val="23"/>
          <w:szCs w:val="23"/>
        </w:rPr>
        <w:t>两种形式，两者若有不一致时，应以纸质文件为准。纸质文件一式八份，应当加盖单</w:t>
      </w:r>
      <w:r>
        <w:rPr>
          <w:spacing w:val="4"/>
          <w:sz w:val="23"/>
          <w:szCs w:val="23"/>
        </w:rPr>
        <w:t xml:space="preserve"> </w:t>
      </w:r>
      <w:r>
        <w:rPr>
          <w:spacing w:val="14"/>
          <w:sz w:val="23"/>
          <w:szCs w:val="23"/>
        </w:rPr>
        <w:t>位章和项目负责人注册执业印章；</w:t>
      </w:r>
      <w:r>
        <w:rPr>
          <w:spacing w:val="-51"/>
          <w:sz w:val="23"/>
          <w:szCs w:val="23"/>
        </w:rPr>
        <w:t xml:space="preserve"> </w:t>
      </w:r>
      <w:r>
        <w:rPr>
          <w:spacing w:val="14"/>
          <w:sz w:val="23"/>
          <w:szCs w:val="23"/>
        </w:rPr>
        <w:t xml:space="preserve">电子文件中的文字为 </w:t>
      </w:r>
      <w:r>
        <w:rPr>
          <w:sz w:val="23"/>
          <w:szCs w:val="23"/>
        </w:rPr>
        <w:t>WORD</w:t>
      </w:r>
      <w:r>
        <w:rPr>
          <w:spacing w:val="14"/>
          <w:sz w:val="23"/>
          <w:szCs w:val="23"/>
        </w:rPr>
        <w:t xml:space="preserve"> 格</w:t>
      </w:r>
      <w:r>
        <w:rPr>
          <w:spacing w:val="13"/>
          <w:sz w:val="23"/>
          <w:szCs w:val="23"/>
        </w:rPr>
        <w:t xml:space="preserve">式、图形为 </w:t>
      </w:r>
      <w:r>
        <w:rPr>
          <w:sz w:val="23"/>
          <w:szCs w:val="23"/>
        </w:rPr>
        <w:t>CAD</w:t>
      </w:r>
      <w:r>
        <w:rPr>
          <w:spacing w:val="13"/>
          <w:sz w:val="23"/>
          <w:szCs w:val="23"/>
        </w:rPr>
        <w:t xml:space="preserve"> 格</w:t>
      </w:r>
      <w:r>
        <w:rPr>
          <w:sz w:val="23"/>
          <w:szCs w:val="23"/>
        </w:rPr>
        <w:t xml:space="preserve"> </w:t>
      </w:r>
      <w:r>
        <w:rPr>
          <w:spacing w:val="8"/>
          <w:sz w:val="23"/>
          <w:szCs w:val="23"/>
        </w:rPr>
        <w:t>式，并应使用光盘和 U</w:t>
      </w:r>
      <w:r>
        <w:rPr>
          <w:spacing w:val="45"/>
          <w:sz w:val="23"/>
          <w:szCs w:val="23"/>
        </w:rPr>
        <w:t xml:space="preserve"> </w:t>
      </w:r>
      <w:r>
        <w:rPr>
          <w:spacing w:val="8"/>
          <w:sz w:val="23"/>
          <w:szCs w:val="23"/>
        </w:rPr>
        <w:t>盘分别贮存。</w:t>
      </w:r>
    </w:p>
    <w:p>
      <w:pPr>
        <w:pStyle w:val="2"/>
        <w:spacing w:before="45" w:line="228" w:lineRule="auto"/>
        <w:ind w:left="9"/>
        <w:rPr>
          <w:sz w:val="23"/>
          <w:szCs w:val="23"/>
        </w:rPr>
      </w:pPr>
      <w:r>
        <w:rPr>
          <w:b/>
          <w:bCs/>
          <w:spacing w:val="8"/>
          <w:sz w:val="23"/>
          <w:szCs w:val="23"/>
        </w:rPr>
        <w:t>6.6</w:t>
      </w:r>
      <w:r>
        <w:rPr>
          <w:spacing w:val="8"/>
          <w:sz w:val="23"/>
          <w:szCs w:val="23"/>
        </w:rPr>
        <w:t xml:space="preserve"> </w:t>
      </w:r>
      <w:r>
        <w:rPr>
          <w:b/>
          <w:bCs/>
          <w:spacing w:val="8"/>
          <w:sz w:val="23"/>
          <w:szCs w:val="23"/>
        </w:rPr>
        <w:t>提前完成勘察设计工作</w:t>
      </w:r>
    </w:p>
    <w:p>
      <w:pPr>
        <w:pStyle w:val="2"/>
        <w:spacing w:before="58" w:line="266" w:lineRule="auto"/>
        <w:ind w:left="13" w:right="212" w:hanging="4"/>
        <w:jc w:val="both"/>
        <w:rPr>
          <w:sz w:val="23"/>
          <w:szCs w:val="23"/>
        </w:rPr>
      </w:pPr>
      <w:r>
        <w:rPr>
          <w:spacing w:val="11"/>
          <w:sz w:val="23"/>
          <w:szCs w:val="23"/>
        </w:rPr>
        <w:t>6.6.1 根据发包人要求或者基于专业能力判断，承包人认为能够提前完成</w:t>
      </w:r>
      <w:r>
        <w:rPr>
          <w:spacing w:val="10"/>
          <w:sz w:val="23"/>
          <w:szCs w:val="23"/>
        </w:rPr>
        <w:t>勘察设计工</w:t>
      </w:r>
      <w:r>
        <w:rPr>
          <w:sz w:val="23"/>
          <w:szCs w:val="23"/>
        </w:rPr>
        <w:t xml:space="preserve"> </w:t>
      </w:r>
      <w:r>
        <w:rPr>
          <w:spacing w:val="7"/>
          <w:sz w:val="23"/>
          <w:szCs w:val="23"/>
        </w:rPr>
        <w:t>作的，可向发包人递交一份提前完成勘察设计工作建议书，包括实施方案、提前时间、</w:t>
      </w:r>
      <w:r>
        <w:rPr>
          <w:spacing w:val="11"/>
          <w:sz w:val="23"/>
          <w:szCs w:val="23"/>
        </w:rPr>
        <w:t xml:space="preserve"> </w:t>
      </w:r>
      <w:r>
        <w:rPr>
          <w:spacing w:val="7"/>
          <w:sz w:val="23"/>
          <w:szCs w:val="23"/>
        </w:rPr>
        <w:t>勘察设计工作费用变动等内容。除专用合同条款另有约定之外，发包人接受建议书的，</w:t>
      </w:r>
      <w:r>
        <w:rPr>
          <w:spacing w:val="11"/>
          <w:sz w:val="23"/>
          <w:szCs w:val="23"/>
        </w:rPr>
        <w:t xml:space="preserve"> </w:t>
      </w:r>
      <w:r>
        <w:rPr>
          <w:spacing w:val="12"/>
          <w:sz w:val="23"/>
          <w:szCs w:val="23"/>
        </w:rPr>
        <w:t>不因提前完成勘察设计工作而减少勘察设计工</w:t>
      </w:r>
      <w:r>
        <w:rPr>
          <w:spacing w:val="11"/>
          <w:sz w:val="23"/>
          <w:szCs w:val="23"/>
        </w:rPr>
        <w:t>作费用；增加勘察设计工作费用的，所</w:t>
      </w:r>
      <w:r>
        <w:rPr>
          <w:sz w:val="23"/>
          <w:szCs w:val="23"/>
        </w:rPr>
        <w:t xml:space="preserve"> </w:t>
      </w:r>
      <w:r>
        <w:rPr>
          <w:spacing w:val="9"/>
          <w:sz w:val="23"/>
          <w:szCs w:val="23"/>
        </w:rPr>
        <w:t>增费用由发包人承担。</w:t>
      </w:r>
    </w:p>
    <w:p>
      <w:pPr>
        <w:pStyle w:val="2"/>
        <w:spacing w:before="41" w:line="261" w:lineRule="auto"/>
        <w:ind w:left="15" w:right="289" w:hanging="6"/>
        <w:jc w:val="both"/>
        <w:rPr>
          <w:sz w:val="23"/>
          <w:szCs w:val="23"/>
        </w:rPr>
      </w:pPr>
      <w:r>
        <w:rPr>
          <w:spacing w:val="11"/>
          <w:sz w:val="23"/>
          <w:szCs w:val="23"/>
        </w:rPr>
        <w:t>6.6.2 发包人要求提前完成勘察设计工作但承包人认为无法实施的，</w:t>
      </w:r>
      <w:r>
        <w:rPr>
          <w:spacing w:val="10"/>
          <w:sz w:val="23"/>
          <w:szCs w:val="23"/>
        </w:rPr>
        <w:t>应在收到发包人</w:t>
      </w:r>
      <w:r>
        <w:rPr>
          <w:sz w:val="23"/>
          <w:szCs w:val="23"/>
        </w:rPr>
        <w:t xml:space="preserve"> </w:t>
      </w:r>
      <w:r>
        <w:rPr>
          <w:spacing w:val="14"/>
          <w:sz w:val="23"/>
          <w:szCs w:val="23"/>
        </w:rPr>
        <w:t>书面指示后 7 天内提出异议，说明不能提前完成的理由。发包人应在收到异议</w:t>
      </w:r>
      <w:r>
        <w:rPr>
          <w:spacing w:val="13"/>
          <w:sz w:val="23"/>
          <w:szCs w:val="23"/>
        </w:rPr>
        <w:t>后 7</w:t>
      </w:r>
      <w:r>
        <w:rPr>
          <w:sz w:val="23"/>
          <w:szCs w:val="23"/>
        </w:rPr>
        <w:t xml:space="preserve"> </w:t>
      </w:r>
      <w:r>
        <w:rPr>
          <w:spacing w:val="12"/>
          <w:sz w:val="23"/>
          <w:szCs w:val="23"/>
        </w:rPr>
        <w:t>天内予以答复。任何情况下，发包人不得压缩合理的勘察设计工作服务期限。</w:t>
      </w:r>
    </w:p>
    <w:p>
      <w:pPr>
        <w:pStyle w:val="2"/>
        <w:spacing w:before="45" w:line="227" w:lineRule="auto"/>
        <w:ind w:left="9"/>
        <w:outlineLvl w:val="0"/>
        <w:rPr>
          <w:sz w:val="23"/>
          <w:szCs w:val="23"/>
        </w:rPr>
      </w:pPr>
      <w:r>
        <w:rPr>
          <w:spacing w:val="10"/>
          <w:sz w:val="23"/>
          <w:szCs w:val="23"/>
        </w:rPr>
        <w:t>6.6.3</w:t>
      </w:r>
      <w:r>
        <w:rPr>
          <w:spacing w:val="57"/>
          <w:sz w:val="23"/>
          <w:szCs w:val="23"/>
        </w:rPr>
        <w:t xml:space="preserve"> </w:t>
      </w:r>
      <w:r>
        <w:rPr>
          <w:spacing w:val="10"/>
          <w:sz w:val="23"/>
          <w:szCs w:val="23"/>
        </w:rPr>
        <w:t>由于承包人提前完成勘察设计工作而给发包人带</w:t>
      </w:r>
      <w:r>
        <w:rPr>
          <w:spacing w:val="9"/>
          <w:sz w:val="23"/>
          <w:szCs w:val="23"/>
        </w:rPr>
        <w:t>来经济效益的，发包人可以在</w:t>
      </w:r>
    </w:p>
    <w:p>
      <w:pPr>
        <w:pStyle w:val="2"/>
        <w:spacing w:before="58" w:line="230" w:lineRule="auto"/>
        <w:ind w:left="17"/>
        <w:rPr>
          <w:sz w:val="23"/>
          <w:szCs w:val="23"/>
        </w:rPr>
      </w:pPr>
      <w:r>
        <w:rPr>
          <w:spacing w:val="11"/>
          <w:sz w:val="23"/>
          <w:szCs w:val="23"/>
        </w:rPr>
        <w:t>专用合同条款中约定承包人因此获得的奖励内容。</w:t>
      </w:r>
    </w:p>
    <w:p>
      <w:pPr>
        <w:pStyle w:val="2"/>
        <w:spacing w:before="51" w:line="228" w:lineRule="auto"/>
        <w:ind w:left="13"/>
        <w:rPr>
          <w:sz w:val="23"/>
          <w:szCs w:val="23"/>
        </w:rPr>
      </w:pPr>
      <w:r>
        <w:rPr>
          <w:b/>
          <w:bCs/>
          <w:spacing w:val="6"/>
          <w:sz w:val="23"/>
          <w:szCs w:val="23"/>
        </w:rPr>
        <w:t>7.</w:t>
      </w:r>
      <w:r>
        <w:rPr>
          <w:spacing w:val="31"/>
          <w:sz w:val="23"/>
          <w:szCs w:val="23"/>
        </w:rPr>
        <w:t xml:space="preserve"> </w:t>
      </w:r>
      <w:r>
        <w:rPr>
          <w:b/>
          <w:bCs/>
          <w:spacing w:val="6"/>
          <w:sz w:val="23"/>
          <w:szCs w:val="23"/>
        </w:rPr>
        <w:t>暂停勘察设计工作</w:t>
      </w:r>
    </w:p>
    <w:p>
      <w:pPr>
        <w:pStyle w:val="2"/>
        <w:spacing w:before="57" w:line="228" w:lineRule="auto"/>
        <w:ind w:left="13"/>
        <w:rPr>
          <w:sz w:val="23"/>
          <w:szCs w:val="23"/>
        </w:rPr>
      </w:pPr>
      <w:r>
        <w:rPr>
          <w:b/>
          <w:bCs/>
          <w:spacing w:val="9"/>
          <w:sz w:val="23"/>
          <w:szCs w:val="23"/>
        </w:rPr>
        <w:t>7.1</w:t>
      </w:r>
      <w:r>
        <w:rPr>
          <w:spacing w:val="9"/>
          <w:sz w:val="23"/>
          <w:szCs w:val="23"/>
        </w:rPr>
        <w:t xml:space="preserve"> </w:t>
      </w:r>
      <w:r>
        <w:rPr>
          <w:b/>
          <w:bCs/>
          <w:spacing w:val="9"/>
          <w:sz w:val="23"/>
          <w:szCs w:val="23"/>
        </w:rPr>
        <w:t>发包人原因暂停勘察设计工作</w:t>
      </w:r>
    </w:p>
    <w:p>
      <w:pPr>
        <w:pStyle w:val="2"/>
        <w:spacing w:before="56" w:line="255" w:lineRule="auto"/>
        <w:ind w:left="12" w:right="292" w:firstLine="498"/>
        <w:rPr>
          <w:sz w:val="23"/>
          <w:szCs w:val="23"/>
        </w:rPr>
      </w:pPr>
      <w:r>
        <w:rPr>
          <w:spacing w:val="11"/>
          <w:sz w:val="23"/>
          <w:szCs w:val="23"/>
        </w:rPr>
        <w:t>合同履行中发生下列情形之一的，承包人可向发包人发出通知，要求发包人采取</w:t>
      </w:r>
      <w:r>
        <w:rPr>
          <w:spacing w:val="4"/>
          <w:sz w:val="23"/>
          <w:szCs w:val="23"/>
        </w:rPr>
        <w:t xml:space="preserve"> </w:t>
      </w:r>
      <w:r>
        <w:rPr>
          <w:spacing w:val="11"/>
          <w:sz w:val="23"/>
          <w:szCs w:val="23"/>
        </w:rPr>
        <w:t>有效措施予以纠正。发包人收到承包人通知后的 28 天内仍不履行合同义务时，承包</w:t>
      </w:r>
    </w:p>
    <w:p>
      <w:pPr>
        <w:pStyle w:val="2"/>
        <w:spacing w:before="45" w:line="228" w:lineRule="auto"/>
        <w:ind w:left="18"/>
        <w:rPr>
          <w:sz w:val="23"/>
          <w:szCs w:val="23"/>
        </w:rPr>
      </w:pPr>
      <w:r>
        <w:rPr>
          <w:spacing w:val="11"/>
          <w:sz w:val="23"/>
          <w:szCs w:val="23"/>
        </w:rPr>
        <w:t>人有权暂停勘察设计工作并通知发包人；发包</w:t>
      </w:r>
    </w:p>
    <w:p>
      <w:pPr>
        <w:pStyle w:val="2"/>
        <w:spacing w:before="56" w:line="231" w:lineRule="auto"/>
        <w:ind w:left="18"/>
        <w:rPr>
          <w:sz w:val="23"/>
          <w:szCs w:val="23"/>
        </w:rPr>
      </w:pPr>
      <w:r>
        <w:rPr>
          <w:spacing w:val="11"/>
          <w:sz w:val="23"/>
          <w:szCs w:val="23"/>
        </w:rPr>
        <w:t>人应承担由此导致的费用增加和（或）周期延误。</w:t>
      </w:r>
    </w:p>
    <w:p>
      <w:pPr>
        <w:pStyle w:val="2"/>
        <w:spacing w:before="51" w:line="230" w:lineRule="auto"/>
        <w:ind w:left="264"/>
        <w:outlineLvl w:val="0"/>
        <w:rPr>
          <w:sz w:val="23"/>
          <w:szCs w:val="23"/>
        </w:rPr>
      </w:pPr>
      <w:r>
        <w:rPr>
          <w:spacing w:val="8"/>
          <w:sz w:val="23"/>
          <w:szCs w:val="23"/>
        </w:rPr>
        <w:t>（1）发包人违约；</w:t>
      </w:r>
    </w:p>
    <w:p>
      <w:pPr>
        <w:pStyle w:val="2"/>
        <w:spacing w:before="54" w:line="228" w:lineRule="auto"/>
        <w:ind w:left="264"/>
        <w:rPr>
          <w:sz w:val="23"/>
          <w:szCs w:val="23"/>
        </w:rPr>
      </w:pPr>
      <w:r>
        <w:rPr>
          <w:spacing w:val="10"/>
          <w:sz w:val="23"/>
          <w:szCs w:val="23"/>
        </w:rPr>
        <w:t>（2）发包人确定暂停勘察设计工作；</w:t>
      </w:r>
    </w:p>
    <w:p>
      <w:pPr>
        <w:pStyle w:val="2"/>
        <w:spacing w:before="56" w:line="230" w:lineRule="auto"/>
        <w:ind w:left="264"/>
        <w:rPr>
          <w:sz w:val="23"/>
          <w:szCs w:val="23"/>
        </w:rPr>
      </w:pPr>
      <w:r>
        <w:rPr>
          <w:spacing w:val="10"/>
          <w:sz w:val="23"/>
          <w:szCs w:val="23"/>
        </w:rPr>
        <w:t>（3）合同约定由发包人承担责任的其他情形。</w:t>
      </w:r>
    </w:p>
    <w:p>
      <w:pPr>
        <w:pStyle w:val="2"/>
        <w:spacing w:before="53" w:line="228" w:lineRule="auto"/>
        <w:ind w:left="13"/>
        <w:rPr>
          <w:sz w:val="23"/>
          <w:szCs w:val="23"/>
        </w:rPr>
      </w:pPr>
      <w:r>
        <w:rPr>
          <w:b/>
          <w:bCs/>
          <w:spacing w:val="9"/>
          <w:sz w:val="23"/>
          <w:szCs w:val="23"/>
        </w:rPr>
        <w:t>7.2</w:t>
      </w:r>
      <w:r>
        <w:rPr>
          <w:spacing w:val="9"/>
          <w:sz w:val="23"/>
          <w:szCs w:val="23"/>
        </w:rPr>
        <w:t xml:space="preserve"> </w:t>
      </w:r>
      <w:r>
        <w:rPr>
          <w:b/>
          <w:bCs/>
          <w:spacing w:val="9"/>
          <w:sz w:val="23"/>
          <w:szCs w:val="23"/>
        </w:rPr>
        <w:t>承包人原因暂停勘察设计工作</w:t>
      </w:r>
    </w:p>
    <w:p>
      <w:pPr>
        <w:spacing w:line="414" w:lineRule="auto"/>
        <w:rPr>
          <w:rFonts w:ascii="Arial"/>
          <w:sz w:val="21"/>
        </w:rPr>
      </w:pPr>
    </w:p>
    <w:p>
      <w:pPr>
        <w:pStyle w:val="2"/>
        <w:spacing w:before="55"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62</w:t>
      </w:r>
    </w:p>
    <w:p>
      <w:pPr>
        <w:spacing w:line="235" w:lineRule="auto"/>
        <w:rPr>
          <w:rFonts w:ascii="宋体" w:hAnsi="宋体" w:eastAsia="宋体" w:cs="宋体"/>
          <w:sz w:val="17"/>
          <w:szCs w:val="17"/>
        </w:rPr>
        <w:sectPr>
          <w:pgSz w:w="11900" w:h="16838"/>
          <w:pgMar w:top="1133" w:right="1237" w:bottom="0" w:left="1416" w:header="861" w:footer="0" w:gutter="0"/>
          <w:cols w:space="720" w:num="1"/>
        </w:sectPr>
      </w:pPr>
    </w:p>
    <w:p>
      <w:pPr>
        <w:spacing w:line="412" w:lineRule="auto"/>
        <w:rPr>
          <w:rFonts w:ascii="Arial"/>
          <w:sz w:val="21"/>
        </w:rPr>
      </w:pPr>
    </w:p>
    <w:p>
      <w:pPr>
        <w:pStyle w:val="2"/>
        <w:spacing w:before="74" w:line="228" w:lineRule="auto"/>
        <w:ind w:left="511"/>
        <w:outlineLvl w:val="0"/>
        <w:rPr>
          <w:sz w:val="23"/>
          <w:szCs w:val="23"/>
        </w:rPr>
      </w:pPr>
      <w:r>
        <w:rPr>
          <w:spacing w:val="11"/>
          <w:sz w:val="23"/>
          <w:szCs w:val="23"/>
        </w:rPr>
        <w:t>合同履行中发生下列情形之一的，发包人可向承包人</w:t>
      </w:r>
      <w:r>
        <w:rPr>
          <w:spacing w:val="10"/>
          <w:sz w:val="23"/>
          <w:szCs w:val="23"/>
        </w:rPr>
        <w:t>发出通知暂停勘察设计工作，</w:t>
      </w:r>
    </w:p>
    <w:p>
      <w:pPr>
        <w:pStyle w:val="2"/>
        <w:spacing w:before="56" w:line="231" w:lineRule="auto"/>
        <w:ind w:left="45"/>
        <w:rPr>
          <w:sz w:val="23"/>
          <w:szCs w:val="23"/>
        </w:rPr>
      </w:pPr>
      <w:r>
        <w:rPr>
          <w:spacing w:val="10"/>
          <w:sz w:val="23"/>
          <w:szCs w:val="23"/>
        </w:rPr>
        <w:t>由此造成费用的增加和（或）周期延误由承包人承担：</w:t>
      </w:r>
    </w:p>
    <w:p>
      <w:pPr>
        <w:pStyle w:val="2"/>
        <w:spacing w:before="53" w:line="230" w:lineRule="auto"/>
        <w:ind w:left="264"/>
        <w:outlineLvl w:val="0"/>
        <w:rPr>
          <w:sz w:val="23"/>
          <w:szCs w:val="23"/>
        </w:rPr>
      </w:pPr>
      <w:r>
        <w:rPr>
          <w:spacing w:val="8"/>
          <w:sz w:val="23"/>
          <w:szCs w:val="23"/>
        </w:rPr>
        <w:t>（1）承包人违约；</w:t>
      </w:r>
    </w:p>
    <w:p>
      <w:pPr>
        <w:pStyle w:val="2"/>
        <w:spacing w:before="51" w:line="228" w:lineRule="auto"/>
        <w:ind w:left="264"/>
        <w:rPr>
          <w:sz w:val="23"/>
          <w:szCs w:val="23"/>
        </w:rPr>
      </w:pPr>
      <w:r>
        <w:rPr>
          <w:spacing w:val="10"/>
          <w:sz w:val="23"/>
          <w:szCs w:val="23"/>
        </w:rPr>
        <w:t>（2）承包人擅自暂停勘察设计工作；</w:t>
      </w:r>
    </w:p>
    <w:p>
      <w:pPr>
        <w:pStyle w:val="2"/>
        <w:spacing w:before="56" w:line="230" w:lineRule="auto"/>
        <w:ind w:left="264"/>
        <w:rPr>
          <w:sz w:val="23"/>
          <w:szCs w:val="23"/>
        </w:rPr>
      </w:pPr>
      <w:r>
        <w:rPr>
          <w:spacing w:val="10"/>
          <w:sz w:val="23"/>
          <w:szCs w:val="23"/>
        </w:rPr>
        <w:t>（3）合同约定由承包人承担责任的其他情形。</w:t>
      </w:r>
    </w:p>
    <w:p>
      <w:pPr>
        <w:pStyle w:val="2"/>
        <w:spacing w:before="55" w:line="230" w:lineRule="auto"/>
        <w:ind w:left="13"/>
        <w:rPr>
          <w:sz w:val="23"/>
          <w:szCs w:val="23"/>
        </w:rPr>
      </w:pPr>
      <w:r>
        <w:rPr>
          <w:b/>
          <w:bCs/>
          <w:spacing w:val="6"/>
          <w:sz w:val="23"/>
          <w:szCs w:val="23"/>
        </w:rPr>
        <w:t>7.3</w:t>
      </w:r>
      <w:r>
        <w:rPr>
          <w:spacing w:val="32"/>
          <w:sz w:val="23"/>
          <w:szCs w:val="23"/>
        </w:rPr>
        <w:t xml:space="preserve"> </w:t>
      </w:r>
      <w:r>
        <w:rPr>
          <w:b/>
          <w:bCs/>
          <w:spacing w:val="6"/>
          <w:sz w:val="23"/>
          <w:szCs w:val="23"/>
        </w:rPr>
        <w:t>暂停期间的文件照管</w:t>
      </w:r>
    </w:p>
    <w:p>
      <w:pPr>
        <w:pStyle w:val="2"/>
        <w:spacing w:before="52" w:line="256" w:lineRule="auto"/>
        <w:ind w:left="19" w:right="294" w:firstLine="490"/>
        <w:rPr>
          <w:sz w:val="23"/>
          <w:szCs w:val="23"/>
        </w:rPr>
      </w:pPr>
      <w:r>
        <w:rPr>
          <w:spacing w:val="11"/>
          <w:sz w:val="23"/>
          <w:szCs w:val="23"/>
        </w:rPr>
        <w:t>不论由于何种原因引起暂停勘察设计工作的，暂停期间承包人应负责妥善保护已</w:t>
      </w:r>
      <w:r>
        <w:rPr>
          <w:spacing w:val="4"/>
          <w:sz w:val="23"/>
          <w:szCs w:val="23"/>
        </w:rPr>
        <w:t xml:space="preserve"> </w:t>
      </w:r>
      <w:r>
        <w:rPr>
          <w:spacing w:val="9"/>
          <w:sz w:val="23"/>
          <w:szCs w:val="23"/>
        </w:rPr>
        <w:t>完部分的勘察设计工作成果文件，</w:t>
      </w:r>
      <w:r>
        <w:rPr>
          <w:spacing w:val="-38"/>
          <w:sz w:val="23"/>
          <w:szCs w:val="23"/>
        </w:rPr>
        <w:t xml:space="preserve"> </w:t>
      </w:r>
      <w:r>
        <w:rPr>
          <w:spacing w:val="9"/>
          <w:sz w:val="23"/>
          <w:szCs w:val="23"/>
        </w:rPr>
        <w:t>由此增加的费用由责任方承担。</w:t>
      </w:r>
    </w:p>
    <w:p>
      <w:pPr>
        <w:pStyle w:val="2"/>
        <w:spacing w:before="44" w:line="228" w:lineRule="auto"/>
        <w:ind w:left="8"/>
        <w:outlineLvl w:val="0"/>
        <w:rPr>
          <w:sz w:val="23"/>
          <w:szCs w:val="23"/>
        </w:rPr>
      </w:pPr>
      <w:r>
        <w:rPr>
          <w:b/>
          <w:bCs/>
          <w:spacing w:val="9"/>
          <w:sz w:val="23"/>
          <w:szCs w:val="23"/>
        </w:rPr>
        <w:t>8.</w:t>
      </w:r>
      <w:r>
        <w:rPr>
          <w:spacing w:val="9"/>
          <w:sz w:val="23"/>
          <w:szCs w:val="23"/>
        </w:rPr>
        <w:t xml:space="preserve"> </w:t>
      </w:r>
      <w:r>
        <w:rPr>
          <w:b/>
          <w:bCs/>
          <w:spacing w:val="9"/>
          <w:sz w:val="23"/>
          <w:szCs w:val="23"/>
        </w:rPr>
        <w:t>勘察设计工作成果文件</w:t>
      </w:r>
    </w:p>
    <w:p>
      <w:pPr>
        <w:pStyle w:val="2"/>
        <w:spacing w:before="54" w:line="228" w:lineRule="auto"/>
        <w:ind w:left="8"/>
        <w:rPr>
          <w:sz w:val="23"/>
          <w:szCs w:val="23"/>
        </w:rPr>
      </w:pPr>
      <w:r>
        <w:rPr>
          <w:b/>
          <w:bCs/>
          <w:spacing w:val="9"/>
          <w:sz w:val="23"/>
          <w:szCs w:val="23"/>
        </w:rPr>
        <w:t>8.1</w:t>
      </w:r>
      <w:r>
        <w:rPr>
          <w:spacing w:val="9"/>
          <w:sz w:val="23"/>
          <w:szCs w:val="23"/>
        </w:rPr>
        <w:t xml:space="preserve"> </w:t>
      </w:r>
      <w:r>
        <w:rPr>
          <w:b/>
          <w:bCs/>
          <w:spacing w:val="9"/>
          <w:sz w:val="23"/>
          <w:szCs w:val="23"/>
        </w:rPr>
        <w:t>勘察设计工作成果文件接收</w:t>
      </w:r>
    </w:p>
    <w:p>
      <w:pPr>
        <w:pStyle w:val="2"/>
        <w:spacing w:before="57" w:line="256" w:lineRule="auto"/>
        <w:ind w:left="28" w:right="291" w:hanging="20"/>
        <w:rPr>
          <w:sz w:val="23"/>
          <w:szCs w:val="23"/>
        </w:rPr>
      </w:pPr>
      <w:r>
        <w:rPr>
          <w:spacing w:val="11"/>
          <w:sz w:val="23"/>
          <w:szCs w:val="23"/>
        </w:rPr>
        <w:t>8.1.1 发包人应当及时接收承包人提交的勘察设计工作成果文件。如无</w:t>
      </w:r>
      <w:r>
        <w:rPr>
          <w:spacing w:val="10"/>
          <w:sz w:val="23"/>
          <w:szCs w:val="23"/>
        </w:rPr>
        <w:t>正当理由拒收</w:t>
      </w:r>
      <w:r>
        <w:rPr>
          <w:sz w:val="23"/>
          <w:szCs w:val="23"/>
        </w:rPr>
        <w:t xml:space="preserve"> </w:t>
      </w:r>
      <w:r>
        <w:rPr>
          <w:spacing w:val="11"/>
          <w:sz w:val="23"/>
          <w:szCs w:val="23"/>
        </w:rPr>
        <w:t>的，视为发包人已经接收勘察设计工作成果文</w:t>
      </w:r>
      <w:r>
        <w:rPr>
          <w:spacing w:val="10"/>
          <w:sz w:val="23"/>
          <w:szCs w:val="23"/>
        </w:rPr>
        <w:t>件。</w:t>
      </w:r>
    </w:p>
    <w:p>
      <w:pPr>
        <w:pStyle w:val="2"/>
        <w:spacing w:before="42" w:line="263" w:lineRule="auto"/>
        <w:ind w:left="17" w:right="287" w:hanging="9"/>
        <w:jc w:val="both"/>
        <w:rPr>
          <w:sz w:val="23"/>
          <w:szCs w:val="23"/>
        </w:rPr>
      </w:pPr>
      <w:r>
        <w:rPr>
          <w:spacing w:val="11"/>
          <w:sz w:val="23"/>
          <w:szCs w:val="23"/>
        </w:rPr>
        <w:t>8.1.2 发包人接收勘察设计工作成果文件时，应向承包人出具文件签收凭证，凭</w:t>
      </w:r>
      <w:r>
        <w:rPr>
          <w:spacing w:val="10"/>
          <w:sz w:val="23"/>
          <w:szCs w:val="23"/>
        </w:rPr>
        <w:t>证内</w:t>
      </w:r>
      <w:r>
        <w:rPr>
          <w:sz w:val="23"/>
          <w:szCs w:val="23"/>
        </w:rPr>
        <w:t xml:space="preserve"> </w:t>
      </w:r>
      <w:r>
        <w:rPr>
          <w:spacing w:val="11"/>
          <w:sz w:val="23"/>
          <w:szCs w:val="23"/>
        </w:rPr>
        <w:t>容包括图纸名称、图纸内容、图纸形式、份数、提交和接收日期、提交人与接收人的</w:t>
      </w:r>
      <w:r>
        <w:rPr>
          <w:spacing w:val="18"/>
          <w:sz w:val="23"/>
          <w:szCs w:val="23"/>
        </w:rPr>
        <w:t xml:space="preserve"> </w:t>
      </w:r>
      <w:r>
        <w:rPr>
          <w:spacing w:val="7"/>
          <w:sz w:val="23"/>
          <w:szCs w:val="23"/>
        </w:rPr>
        <w:t>亲笔签名等。</w:t>
      </w:r>
    </w:p>
    <w:p>
      <w:pPr>
        <w:pStyle w:val="2"/>
        <w:spacing w:before="34" w:line="251" w:lineRule="auto"/>
        <w:ind w:left="16" w:right="224" w:hanging="8"/>
        <w:outlineLvl w:val="0"/>
        <w:rPr>
          <w:sz w:val="23"/>
          <w:szCs w:val="23"/>
        </w:rPr>
      </w:pPr>
      <w:r>
        <w:rPr>
          <w:spacing w:val="7"/>
          <w:sz w:val="23"/>
          <w:szCs w:val="23"/>
        </w:rPr>
        <w:t>8.1.3 勘察设计工作成果文件提交的份数、内容、</w:t>
      </w:r>
      <w:r>
        <w:rPr>
          <w:spacing w:val="6"/>
          <w:sz w:val="23"/>
          <w:szCs w:val="23"/>
        </w:rPr>
        <w:t>纸幅、装订格式、电子文件等要求，</w:t>
      </w:r>
      <w:r>
        <w:rPr>
          <w:sz w:val="23"/>
          <w:szCs w:val="23"/>
        </w:rPr>
        <w:t xml:space="preserve"> </w:t>
      </w:r>
      <w:r>
        <w:rPr>
          <w:spacing w:val="9"/>
          <w:sz w:val="23"/>
          <w:szCs w:val="23"/>
        </w:rPr>
        <w:t>在专用合同条款中约定。</w:t>
      </w:r>
    </w:p>
    <w:p>
      <w:pPr>
        <w:pStyle w:val="2"/>
        <w:spacing w:before="58" w:line="228" w:lineRule="auto"/>
        <w:ind w:left="8"/>
        <w:rPr>
          <w:sz w:val="23"/>
          <w:szCs w:val="23"/>
        </w:rPr>
      </w:pPr>
      <w:r>
        <w:rPr>
          <w:b/>
          <w:bCs/>
          <w:spacing w:val="9"/>
          <w:sz w:val="23"/>
          <w:szCs w:val="23"/>
        </w:rPr>
        <w:t>8.2</w:t>
      </w:r>
      <w:r>
        <w:rPr>
          <w:spacing w:val="9"/>
          <w:sz w:val="23"/>
          <w:szCs w:val="23"/>
        </w:rPr>
        <w:t xml:space="preserve"> </w:t>
      </w:r>
      <w:r>
        <w:rPr>
          <w:b/>
          <w:bCs/>
          <w:spacing w:val="9"/>
          <w:sz w:val="23"/>
          <w:szCs w:val="23"/>
        </w:rPr>
        <w:t>发包人审查勘察设计工作成果文件</w:t>
      </w:r>
    </w:p>
    <w:p>
      <w:pPr>
        <w:pStyle w:val="2"/>
        <w:spacing w:before="54" w:line="262" w:lineRule="auto"/>
        <w:ind w:left="14" w:right="227" w:hanging="6"/>
        <w:jc w:val="both"/>
        <w:rPr>
          <w:sz w:val="23"/>
          <w:szCs w:val="23"/>
        </w:rPr>
      </w:pPr>
      <w:r>
        <w:rPr>
          <w:spacing w:val="12"/>
          <w:sz w:val="23"/>
          <w:szCs w:val="23"/>
        </w:rPr>
        <w:t>8.2.1 发包人接收勘察设计工作成果文件之后，可以自行或者组织专家会进行审查，</w:t>
      </w:r>
      <w:r>
        <w:rPr>
          <w:spacing w:val="18"/>
          <w:sz w:val="23"/>
          <w:szCs w:val="23"/>
        </w:rPr>
        <w:t xml:space="preserve"> </w:t>
      </w:r>
      <w:r>
        <w:rPr>
          <w:spacing w:val="7"/>
          <w:sz w:val="23"/>
          <w:szCs w:val="23"/>
        </w:rPr>
        <w:t>承包人应当给予配合。审查标准应当符合法律、规范标准、合同约定和发包人</w:t>
      </w:r>
      <w:r>
        <w:rPr>
          <w:spacing w:val="6"/>
          <w:sz w:val="23"/>
          <w:szCs w:val="23"/>
        </w:rPr>
        <w:t>要求等；</w:t>
      </w:r>
      <w:r>
        <w:rPr>
          <w:sz w:val="23"/>
          <w:szCs w:val="23"/>
        </w:rPr>
        <w:t xml:space="preserve"> </w:t>
      </w:r>
      <w:r>
        <w:rPr>
          <w:spacing w:val="12"/>
          <w:sz w:val="23"/>
          <w:szCs w:val="23"/>
        </w:rPr>
        <w:t>审查的具体范围、明细内容和费用分担，在专用合</w:t>
      </w:r>
      <w:r>
        <w:rPr>
          <w:spacing w:val="11"/>
          <w:sz w:val="23"/>
          <w:szCs w:val="23"/>
        </w:rPr>
        <w:t>同条款中约定。</w:t>
      </w:r>
    </w:p>
    <w:p>
      <w:pPr>
        <w:pStyle w:val="2"/>
        <w:spacing w:before="41" w:line="262" w:lineRule="auto"/>
        <w:ind w:left="23" w:right="289" w:hanging="15"/>
        <w:rPr>
          <w:sz w:val="23"/>
          <w:szCs w:val="23"/>
        </w:rPr>
      </w:pPr>
      <w:r>
        <w:rPr>
          <w:spacing w:val="10"/>
          <w:sz w:val="23"/>
          <w:szCs w:val="23"/>
        </w:rPr>
        <w:t>8.2.2</w:t>
      </w:r>
      <w:r>
        <w:rPr>
          <w:spacing w:val="46"/>
          <w:sz w:val="23"/>
          <w:szCs w:val="23"/>
        </w:rPr>
        <w:t xml:space="preserve"> </w:t>
      </w:r>
      <w:r>
        <w:rPr>
          <w:spacing w:val="10"/>
          <w:sz w:val="23"/>
          <w:szCs w:val="23"/>
        </w:rPr>
        <w:t>除专用合同条款另有约定外，发包人对于勘察设计工作成果文件的审查期限，</w:t>
      </w:r>
      <w:r>
        <w:rPr>
          <w:sz w:val="23"/>
          <w:szCs w:val="23"/>
        </w:rPr>
        <w:t xml:space="preserve"> </w:t>
      </w:r>
      <w:r>
        <w:rPr>
          <w:spacing w:val="10"/>
          <w:sz w:val="23"/>
          <w:szCs w:val="23"/>
        </w:rPr>
        <w:t>自文件接收之日起不应超过</w:t>
      </w:r>
      <w:r>
        <w:rPr>
          <w:spacing w:val="41"/>
          <w:sz w:val="23"/>
          <w:szCs w:val="23"/>
        </w:rPr>
        <w:t xml:space="preserve"> </w:t>
      </w:r>
      <w:r>
        <w:rPr>
          <w:spacing w:val="10"/>
          <w:sz w:val="23"/>
          <w:szCs w:val="23"/>
        </w:rPr>
        <w:t>14 天。发包人逾期未做出审查结论且未提出异议的，视</w:t>
      </w:r>
      <w:r>
        <w:rPr>
          <w:sz w:val="23"/>
          <w:szCs w:val="23"/>
        </w:rPr>
        <w:t xml:space="preserve"> </w:t>
      </w:r>
      <w:r>
        <w:rPr>
          <w:spacing w:val="11"/>
          <w:sz w:val="23"/>
          <w:szCs w:val="23"/>
        </w:rPr>
        <w:t>为承包人的勘察设计工作成果文件已经通过发包人审查。</w:t>
      </w:r>
    </w:p>
    <w:p>
      <w:pPr>
        <w:pStyle w:val="2"/>
        <w:spacing w:before="41" w:line="228" w:lineRule="auto"/>
        <w:ind w:left="8"/>
        <w:outlineLvl w:val="0"/>
        <w:rPr>
          <w:sz w:val="23"/>
          <w:szCs w:val="23"/>
        </w:rPr>
      </w:pPr>
      <w:r>
        <w:rPr>
          <w:spacing w:val="11"/>
          <w:sz w:val="23"/>
          <w:szCs w:val="23"/>
        </w:rPr>
        <w:t>8.2.3 发包人审查后不同意勘察设计工作成果文件的，应以书面形式通知承包人，说</w:t>
      </w:r>
    </w:p>
    <w:p>
      <w:pPr>
        <w:pStyle w:val="2"/>
        <w:spacing w:before="57" w:line="256" w:lineRule="auto"/>
        <w:ind w:left="14" w:right="292" w:firstLine="15"/>
        <w:rPr>
          <w:sz w:val="23"/>
          <w:szCs w:val="23"/>
        </w:rPr>
      </w:pPr>
      <w:r>
        <w:rPr>
          <w:spacing w:val="11"/>
          <w:sz w:val="23"/>
          <w:szCs w:val="23"/>
        </w:rPr>
        <w:t>明审查不通过的理由及其具体内容。承包人应根据发包人的审查意见修改完善勘察设</w:t>
      </w:r>
      <w:r>
        <w:rPr>
          <w:spacing w:val="4"/>
          <w:sz w:val="23"/>
          <w:szCs w:val="23"/>
        </w:rPr>
        <w:t xml:space="preserve"> </w:t>
      </w:r>
      <w:r>
        <w:rPr>
          <w:spacing w:val="10"/>
          <w:sz w:val="23"/>
          <w:szCs w:val="23"/>
        </w:rPr>
        <w:t>计工作成果文件，并重新报送发包人审查，</w:t>
      </w:r>
      <w:r>
        <w:rPr>
          <w:spacing w:val="-66"/>
          <w:sz w:val="23"/>
          <w:szCs w:val="23"/>
        </w:rPr>
        <w:t xml:space="preserve"> </w:t>
      </w:r>
      <w:r>
        <w:rPr>
          <w:spacing w:val="10"/>
          <w:sz w:val="23"/>
          <w:szCs w:val="23"/>
        </w:rPr>
        <w:t>审查期限重新起算。</w:t>
      </w:r>
    </w:p>
    <w:p>
      <w:pPr>
        <w:pStyle w:val="2"/>
        <w:spacing w:before="41" w:line="228" w:lineRule="auto"/>
        <w:ind w:left="8"/>
        <w:rPr>
          <w:sz w:val="23"/>
          <w:szCs w:val="23"/>
        </w:rPr>
      </w:pPr>
      <w:r>
        <w:rPr>
          <w:b/>
          <w:bCs/>
          <w:spacing w:val="7"/>
          <w:sz w:val="23"/>
          <w:szCs w:val="23"/>
        </w:rPr>
        <w:t>8.3</w:t>
      </w:r>
      <w:r>
        <w:rPr>
          <w:spacing w:val="59"/>
          <w:sz w:val="23"/>
          <w:szCs w:val="23"/>
        </w:rPr>
        <w:t xml:space="preserve"> </w:t>
      </w:r>
      <w:r>
        <w:rPr>
          <w:b/>
          <w:bCs/>
          <w:spacing w:val="7"/>
          <w:sz w:val="23"/>
          <w:szCs w:val="23"/>
        </w:rPr>
        <w:t>审查机构审查勘察设计工作成果文件</w:t>
      </w:r>
    </w:p>
    <w:p>
      <w:pPr>
        <w:pStyle w:val="2"/>
        <w:spacing w:before="58" w:line="264" w:lineRule="auto"/>
        <w:ind w:left="14" w:right="291" w:hanging="6"/>
        <w:jc w:val="both"/>
        <w:rPr>
          <w:sz w:val="23"/>
          <w:szCs w:val="23"/>
        </w:rPr>
      </w:pPr>
      <w:r>
        <w:rPr>
          <w:spacing w:val="11"/>
          <w:sz w:val="23"/>
          <w:szCs w:val="23"/>
        </w:rPr>
        <w:t>8.3.1 勘察设计工作成果文件需经政府有关部门审查或批准的，发包人</w:t>
      </w:r>
      <w:r>
        <w:rPr>
          <w:spacing w:val="10"/>
          <w:sz w:val="23"/>
          <w:szCs w:val="23"/>
        </w:rPr>
        <w:t>应在审查同意</w:t>
      </w:r>
      <w:r>
        <w:rPr>
          <w:sz w:val="23"/>
          <w:szCs w:val="23"/>
        </w:rPr>
        <w:t xml:space="preserve"> </w:t>
      </w:r>
      <w:r>
        <w:rPr>
          <w:spacing w:val="11"/>
          <w:sz w:val="23"/>
          <w:szCs w:val="23"/>
        </w:rPr>
        <w:t>后，按照有关主管部门要求，将勘察设计工作成果文件和相关资料报送审查机构进行</w:t>
      </w:r>
      <w:r>
        <w:rPr>
          <w:spacing w:val="16"/>
          <w:sz w:val="23"/>
          <w:szCs w:val="23"/>
        </w:rPr>
        <w:t xml:space="preserve"> </w:t>
      </w:r>
      <w:r>
        <w:rPr>
          <w:spacing w:val="12"/>
          <w:sz w:val="23"/>
          <w:szCs w:val="23"/>
        </w:rPr>
        <w:t>审查。发包人的审查和审查机构的审查不减</w:t>
      </w:r>
      <w:r>
        <w:rPr>
          <w:spacing w:val="11"/>
          <w:sz w:val="23"/>
          <w:szCs w:val="23"/>
        </w:rPr>
        <w:t>免承包人因为质量问题而应承担的勘察设</w:t>
      </w:r>
      <w:r>
        <w:rPr>
          <w:sz w:val="23"/>
          <w:szCs w:val="23"/>
        </w:rPr>
        <w:t xml:space="preserve"> </w:t>
      </w:r>
      <w:r>
        <w:rPr>
          <w:spacing w:val="7"/>
          <w:sz w:val="23"/>
          <w:szCs w:val="23"/>
        </w:rPr>
        <w:t>计工作责任。</w:t>
      </w:r>
    </w:p>
    <w:p>
      <w:pPr>
        <w:pStyle w:val="2"/>
        <w:spacing w:before="43" w:line="256" w:lineRule="auto"/>
        <w:ind w:left="16" w:right="290" w:hanging="8"/>
        <w:rPr>
          <w:sz w:val="23"/>
          <w:szCs w:val="23"/>
        </w:rPr>
      </w:pPr>
      <w:r>
        <w:rPr>
          <w:spacing w:val="11"/>
          <w:sz w:val="23"/>
          <w:szCs w:val="23"/>
        </w:rPr>
        <w:t>8.3.2 对于审查机构的审查意见，应由承包人按照审查意见修改完善勘察</w:t>
      </w:r>
      <w:r>
        <w:rPr>
          <w:spacing w:val="10"/>
          <w:sz w:val="23"/>
          <w:szCs w:val="23"/>
        </w:rPr>
        <w:t>设计工作成</w:t>
      </w:r>
      <w:r>
        <w:rPr>
          <w:sz w:val="23"/>
          <w:szCs w:val="23"/>
        </w:rPr>
        <w:t xml:space="preserve"> </w:t>
      </w:r>
      <w:r>
        <w:rPr>
          <w:spacing w:val="4"/>
          <w:sz w:val="23"/>
          <w:szCs w:val="23"/>
        </w:rPr>
        <w:t>果文件。</w:t>
      </w:r>
    </w:p>
    <w:p>
      <w:pPr>
        <w:pStyle w:val="2"/>
        <w:spacing w:before="42" w:line="262" w:lineRule="auto"/>
        <w:ind w:left="14" w:right="290" w:hanging="6"/>
        <w:jc w:val="both"/>
        <w:rPr>
          <w:sz w:val="23"/>
          <w:szCs w:val="23"/>
        </w:rPr>
      </w:pPr>
      <w:r>
        <w:rPr>
          <w:spacing w:val="10"/>
          <w:sz w:val="23"/>
          <w:szCs w:val="23"/>
        </w:rPr>
        <w:t>8.3.3</w:t>
      </w:r>
      <w:r>
        <w:rPr>
          <w:spacing w:val="57"/>
          <w:sz w:val="23"/>
          <w:szCs w:val="23"/>
        </w:rPr>
        <w:t xml:space="preserve"> </w:t>
      </w:r>
      <w:r>
        <w:rPr>
          <w:spacing w:val="10"/>
          <w:sz w:val="23"/>
          <w:szCs w:val="23"/>
        </w:rPr>
        <w:t>由于自身原因造成勘察设计工作成果文件未通过审</w:t>
      </w:r>
      <w:r>
        <w:rPr>
          <w:spacing w:val="9"/>
          <w:sz w:val="23"/>
          <w:szCs w:val="23"/>
        </w:rPr>
        <w:t>查机构审查的，承包人应当</w:t>
      </w:r>
      <w:r>
        <w:rPr>
          <w:sz w:val="23"/>
          <w:szCs w:val="23"/>
        </w:rPr>
        <w:t xml:space="preserve"> </w:t>
      </w:r>
      <w:r>
        <w:rPr>
          <w:spacing w:val="11"/>
          <w:sz w:val="23"/>
          <w:szCs w:val="23"/>
        </w:rPr>
        <w:t>承担违约责任，采取补救措施直至达到合同约定的质量标准，并自行承担由此导致的</w:t>
      </w:r>
      <w:r>
        <w:rPr>
          <w:spacing w:val="18"/>
          <w:sz w:val="23"/>
          <w:szCs w:val="23"/>
        </w:rPr>
        <w:t xml:space="preserve"> </w:t>
      </w:r>
      <w:r>
        <w:rPr>
          <w:spacing w:val="10"/>
          <w:sz w:val="23"/>
          <w:szCs w:val="23"/>
        </w:rPr>
        <w:t>费用增加和（或）周期延误。</w:t>
      </w:r>
    </w:p>
    <w:p>
      <w:pPr>
        <w:pStyle w:val="2"/>
        <w:spacing w:before="42" w:line="256" w:lineRule="auto"/>
        <w:ind w:left="8" w:right="6199"/>
        <w:rPr>
          <w:sz w:val="23"/>
          <w:szCs w:val="23"/>
        </w:rPr>
      </w:pPr>
      <w:r>
        <w:rPr>
          <w:b/>
          <w:bCs/>
          <w:spacing w:val="9"/>
          <w:sz w:val="23"/>
          <w:szCs w:val="23"/>
        </w:rPr>
        <w:t>9.</w:t>
      </w:r>
      <w:r>
        <w:rPr>
          <w:spacing w:val="9"/>
          <w:sz w:val="23"/>
          <w:szCs w:val="23"/>
        </w:rPr>
        <w:t xml:space="preserve"> </w:t>
      </w:r>
      <w:r>
        <w:rPr>
          <w:b/>
          <w:bCs/>
          <w:spacing w:val="9"/>
          <w:sz w:val="23"/>
          <w:szCs w:val="23"/>
        </w:rPr>
        <w:t>勘察设计工作责任与保险</w:t>
      </w:r>
      <w:r>
        <w:rPr>
          <w:spacing w:val="3"/>
          <w:sz w:val="23"/>
          <w:szCs w:val="23"/>
        </w:rPr>
        <w:t xml:space="preserve"> </w:t>
      </w:r>
      <w:r>
        <w:rPr>
          <w:b/>
          <w:bCs/>
          <w:spacing w:val="4"/>
          <w:sz w:val="23"/>
          <w:szCs w:val="23"/>
        </w:rPr>
        <w:t>9.1</w:t>
      </w:r>
      <w:r>
        <w:rPr>
          <w:spacing w:val="39"/>
          <w:sz w:val="23"/>
          <w:szCs w:val="23"/>
        </w:rPr>
        <w:t xml:space="preserve"> </w:t>
      </w:r>
      <w:r>
        <w:rPr>
          <w:b/>
          <w:bCs/>
          <w:spacing w:val="4"/>
          <w:sz w:val="23"/>
          <w:szCs w:val="23"/>
        </w:rPr>
        <w:t>工作质量责任</w:t>
      </w:r>
    </w:p>
    <w:p>
      <w:pPr>
        <w:pStyle w:val="2"/>
        <w:spacing w:before="40" w:line="228" w:lineRule="auto"/>
        <w:ind w:left="8"/>
        <w:rPr>
          <w:sz w:val="23"/>
          <w:szCs w:val="23"/>
        </w:rPr>
      </w:pPr>
      <w:r>
        <w:rPr>
          <w:spacing w:val="11"/>
          <w:sz w:val="23"/>
          <w:szCs w:val="23"/>
        </w:rPr>
        <w:t>9.1.1 勘察设计工作质量应满足法律规定、规范标准、合同约定和发包人要求等。</w:t>
      </w:r>
    </w:p>
    <w:p>
      <w:pPr>
        <w:spacing w:line="414" w:lineRule="auto"/>
        <w:rPr>
          <w:rFonts w:ascii="Arial"/>
          <w:sz w:val="21"/>
        </w:rPr>
      </w:pPr>
    </w:p>
    <w:p>
      <w:pPr>
        <w:pStyle w:val="2"/>
        <w:spacing w:before="56"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63</w:t>
      </w:r>
    </w:p>
    <w:p>
      <w:pPr>
        <w:spacing w:line="235" w:lineRule="auto"/>
        <w:rPr>
          <w:rFonts w:ascii="宋体" w:hAnsi="宋体" w:eastAsia="宋体" w:cs="宋体"/>
          <w:sz w:val="17"/>
          <w:szCs w:val="17"/>
        </w:rPr>
        <w:sectPr>
          <w:pgSz w:w="11900" w:h="16838"/>
          <w:pgMar w:top="1133" w:right="1237" w:bottom="0" w:left="1416" w:header="861" w:footer="0" w:gutter="0"/>
          <w:cols w:space="720" w:num="1"/>
        </w:sectPr>
      </w:pPr>
    </w:p>
    <w:p>
      <w:pPr>
        <w:spacing w:line="412" w:lineRule="auto"/>
        <w:rPr>
          <w:rFonts w:ascii="Arial"/>
          <w:sz w:val="21"/>
        </w:rPr>
      </w:pPr>
    </w:p>
    <w:p>
      <w:pPr>
        <w:pStyle w:val="2"/>
        <w:spacing w:before="74" w:line="265" w:lineRule="auto"/>
        <w:ind w:left="13" w:right="291" w:hanging="5"/>
        <w:jc w:val="both"/>
        <w:rPr>
          <w:sz w:val="23"/>
          <w:szCs w:val="23"/>
        </w:rPr>
      </w:pPr>
      <w:r>
        <w:rPr>
          <w:spacing w:val="11"/>
          <w:sz w:val="23"/>
          <w:szCs w:val="23"/>
        </w:rPr>
        <w:t>9.1.2 承包人应做好勘察设计工作服务的质量与技术管理工作，建立健</w:t>
      </w:r>
      <w:r>
        <w:rPr>
          <w:spacing w:val="10"/>
          <w:sz w:val="23"/>
          <w:szCs w:val="23"/>
        </w:rPr>
        <w:t>全内部质量管</w:t>
      </w:r>
      <w:r>
        <w:rPr>
          <w:sz w:val="23"/>
          <w:szCs w:val="23"/>
        </w:rPr>
        <w:t xml:space="preserve"> </w:t>
      </w:r>
      <w:r>
        <w:rPr>
          <w:spacing w:val="12"/>
          <w:sz w:val="23"/>
          <w:szCs w:val="23"/>
        </w:rPr>
        <w:t>理体系和质量责任制度，加强勘察设计工作服</w:t>
      </w:r>
      <w:r>
        <w:rPr>
          <w:spacing w:val="11"/>
          <w:sz w:val="23"/>
          <w:szCs w:val="23"/>
        </w:rPr>
        <w:t>务全过程的质量控制，建立完整的勘察</w:t>
      </w:r>
      <w:r>
        <w:rPr>
          <w:sz w:val="23"/>
          <w:szCs w:val="23"/>
        </w:rPr>
        <w:t xml:space="preserve"> </w:t>
      </w:r>
      <w:r>
        <w:rPr>
          <w:spacing w:val="12"/>
          <w:sz w:val="23"/>
          <w:szCs w:val="23"/>
        </w:rPr>
        <w:t>设计工作成果文件的勘察设计工作、复核、</w:t>
      </w:r>
      <w:r>
        <w:rPr>
          <w:spacing w:val="11"/>
          <w:sz w:val="23"/>
          <w:szCs w:val="23"/>
        </w:rPr>
        <w:t>审核、会签和批准制度，明确各阶段的责</w:t>
      </w:r>
      <w:r>
        <w:rPr>
          <w:sz w:val="23"/>
          <w:szCs w:val="23"/>
        </w:rPr>
        <w:t xml:space="preserve"> </w:t>
      </w:r>
      <w:r>
        <w:rPr>
          <w:spacing w:val="2"/>
          <w:sz w:val="23"/>
          <w:szCs w:val="23"/>
        </w:rPr>
        <w:t>任人。</w:t>
      </w:r>
    </w:p>
    <w:p>
      <w:pPr>
        <w:pStyle w:val="2"/>
        <w:spacing w:before="40" w:line="256" w:lineRule="auto"/>
        <w:ind w:left="15" w:right="292" w:hanging="7"/>
        <w:rPr>
          <w:sz w:val="23"/>
          <w:szCs w:val="23"/>
        </w:rPr>
      </w:pPr>
      <w:r>
        <w:rPr>
          <w:spacing w:val="11"/>
          <w:sz w:val="23"/>
          <w:szCs w:val="23"/>
        </w:rPr>
        <w:t>9.1.3 承包人应按合同约定对勘察设计工作服务进行全过程的质量检</w:t>
      </w:r>
      <w:r>
        <w:rPr>
          <w:spacing w:val="10"/>
          <w:sz w:val="23"/>
          <w:szCs w:val="23"/>
        </w:rPr>
        <w:t>查和检验，并作</w:t>
      </w:r>
      <w:r>
        <w:rPr>
          <w:sz w:val="23"/>
          <w:szCs w:val="23"/>
        </w:rPr>
        <w:t xml:space="preserve"> </w:t>
      </w:r>
      <w:r>
        <w:rPr>
          <w:spacing w:val="12"/>
          <w:sz w:val="23"/>
          <w:szCs w:val="23"/>
        </w:rPr>
        <w:t>详细记录，勘察设计勘察设计工作质量报表，报送发</w:t>
      </w:r>
      <w:r>
        <w:rPr>
          <w:spacing w:val="11"/>
          <w:sz w:val="23"/>
          <w:szCs w:val="23"/>
        </w:rPr>
        <w:t>包人审查。</w:t>
      </w:r>
    </w:p>
    <w:p>
      <w:pPr>
        <w:pStyle w:val="2"/>
        <w:spacing w:before="40" w:line="228" w:lineRule="auto"/>
        <w:ind w:left="8"/>
        <w:outlineLvl w:val="0"/>
        <w:rPr>
          <w:sz w:val="23"/>
          <w:szCs w:val="23"/>
        </w:rPr>
      </w:pPr>
      <w:r>
        <w:rPr>
          <w:spacing w:val="11"/>
          <w:sz w:val="23"/>
          <w:szCs w:val="23"/>
        </w:rPr>
        <w:t>9.1.4 发包人有权对勘察设计工作质量进行检查和审核。承包人应为发</w:t>
      </w:r>
      <w:r>
        <w:rPr>
          <w:spacing w:val="10"/>
          <w:sz w:val="23"/>
          <w:szCs w:val="23"/>
        </w:rPr>
        <w:t>包人的检查和</w:t>
      </w:r>
    </w:p>
    <w:p>
      <w:pPr>
        <w:pStyle w:val="2"/>
        <w:spacing w:before="57" w:line="262" w:lineRule="auto"/>
        <w:ind w:left="14" w:right="290" w:firstLine="1"/>
        <w:jc w:val="both"/>
        <w:rPr>
          <w:sz w:val="23"/>
          <w:szCs w:val="23"/>
        </w:rPr>
      </w:pPr>
      <w:r>
        <w:rPr>
          <w:spacing w:val="11"/>
          <w:sz w:val="23"/>
          <w:szCs w:val="23"/>
        </w:rPr>
        <w:t>检验提供方便，包括发包人到勘察设计工作场地或合同约定的其他地方进行察看，查</w:t>
      </w:r>
      <w:r>
        <w:rPr>
          <w:spacing w:val="18"/>
          <w:sz w:val="23"/>
          <w:szCs w:val="23"/>
        </w:rPr>
        <w:t xml:space="preserve"> </w:t>
      </w:r>
      <w:r>
        <w:rPr>
          <w:spacing w:val="12"/>
          <w:sz w:val="23"/>
          <w:szCs w:val="23"/>
        </w:rPr>
        <w:t>阅、审核勘察设计工作的原始记录和其他文件。</w:t>
      </w:r>
      <w:r>
        <w:rPr>
          <w:spacing w:val="11"/>
          <w:sz w:val="23"/>
          <w:szCs w:val="23"/>
        </w:rPr>
        <w:t>发包人的检查和审核，不免除承包人</w:t>
      </w:r>
      <w:r>
        <w:rPr>
          <w:sz w:val="23"/>
          <w:szCs w:val="23"/>
        </w:rPr>
        <w:t xml:space="preserve"> </w:t>
      </w:r>
      <w:r>
        <w:rPr>
          <w:spacing w:val="10"/>
          <w:sz w:val="23"/>
          <w:szCs w:val="23"/>
        </w:rPr>
        <w:t>按合同约定应负的责任。</w:t>
      </w:r>
    </w:p>
    <w:p>
      <w:pPr>
        <w:pStyle w:val="2"/>
        <w:spacing w:before="40" w:line="228" w:lineRule="auto"/>
        <w:ind w:left="8"/>
        <w:outlineLvl w:val="0"/>
        <w:rPr>
          <w:sz w:val="23"/>
          <w:szCs w:val="23"/>
        </w:rPr>
      </w:pPr>
      <w:r>
        <w:rPr>
          <w:b/>
          <w:bCs/>
          <w:spacing w:val="9"/>
          <w:sz w:val="23"/>
          <w:szCs w:val="23"/>
        </w:rPr>
        <w:t>9.2</w:t>
      </w:r>
      <w:r>
        <w:rPr>
          <w:spacing w:val="9"/>
          <w:sz w:val="23"/>
          <w:szCs w:val="23"/>
        </w:rPr>
        <w:t xml:space="preserve"> </w:t>
      </w:r>
      <w:r>
        <w:rPr>
          <w:b/>
          <w:bCs/>
          <w:spacing w:val="9"/>
          <w:sz w:val="23"/>
          <w:szCs w:val="23"/>
        </w:rPr>
        <w:t>勘察设计工作成果文件错误责任</w:t>
      </w:r>
    </w:p>
    <w:p>
      <w:pPr>
        <w:pStyle w:val="2"/>
        <w:spacing w:before="57" w:line="265" w:lineRule="auto"/>
        <w:ind w:left="17" w:right="224" w:hanging="9"/>
        <w:jc w:val="both"/>
        <w:rPr>
          <w:sz w:val="23"/>
          <w:szCs w:val="23"/>
        </w:rPr>
      </w:pPr>
      <w:r>
        <w:rPr>
          <w:spacing w:val="7"/>
          <w:sz w:val="23"/>
          <w:szCs w:val="23"/>
        </w:rPr>
        <w:t>9.2.1 勘察设计工作成果文件存在错误、遗漏、含</w:t>
      </w:r>
      <w:r>
        <w:rPr>
          <w:spacing w:val="6"/>
          <w:sz w:val="23"/>
          <w:szCs w:val="23"/>
        </w:rPr>
        <w:t>混、矛盾、不充分之处或其他缺陷，</w:t>
      </w:r>
      <w:r>
        <w:rPr>
          <w:sz w:val="23"/>
          <w:szCs w:val="23"/>
        </w:rPr>
        <w:t xml:space="preserve"> </w:t>
      </w:r>
      <w:r>
        <w:rPr>
          <w:spacing w:val="11"/>
          <w:sz w:val="23"/>
          <w:szCs w:val="23"/>
        </w:rPr>
        <w:t>无论承包人是否通过了发包人审查或审查机构审查，承包人均应自费对前述问题带来</w:t>
      </w:r>
      <w:r>
        <w:rPr>
          <w:spacing w:val="12"/>
          <w:sz w:val="23"/>
          <w:szCs w:val="23"/>
        </w:rPr>
        <w:t xml:space="preserve"> </w:t>
      </w:r>
      <w:r>
        <w:rPr>
          <w:spacing w:val="13"/>
          <w:sz w:val="23"/>
          <w:szCs w:val="23"/>
        </w:rPr>
        <w:t>的缺陷和工程问题进行改正，但因第</w:t>
      </w:r>
      <w:r>
        <w:rPr>
          <w:spacing w:val="46"/>
          <w:sz w:val="23"/>
          <w:szCs w:val="23"/>
        </w:rPr>
        <w:t xml:space="preserve"> </w:t>
      </w:r>
      <w:r>
        <w:rPr>
          <w:spacing w:val="13"/>
          <w:sz w:val="23"/>
          <w:szCs w:val="23"/>
        </w:rPr>
        <w:t>1.6.2 项约</w:t>
      </w:r>
      <w:r>
        <w:rPr>
          <w:spacing w:val="12"/>
          <w:sz w:val="23"/>
          <w:szCs w:val="23"/>
        </w:rPr>
        <w:t>定由发包人提供的文件错误导致的</w:t>
      </w:r>
      <w:r>
        <w:rPr>
          <w:sz w:val="23"/>
          <w:szCs w:val="23"/>
        </w:rPr>
        <w:t xml:space="preserve"> </w:t>
      </w:r>
      <w:r>
        <w:rPr>
          <w:spacing w:val="1"/>
          <w:sz w:val="23"/>
          <w:szCs w:val="23"/>
        </w:rPr>
        <w:t>除外。</w:t>
      </w:r>
    </w:p>
    <w:p>
      <w:pPr>
        <w:pStyle w:val="2"/>
        <w:spacing w:before="39" w:line="256" w:lineRule="auto"/>
        <w:ind w:left="15" w:right="291" w:hanging="7"/>
        <w:rPr>
          <w:sz w:val="23"/>
          <w:szCs w:val="23"/>
        </w:rPr>
      </w:pPr>
      <w:r>
        <w:rPr>
          <w:spacing w:val="10"/>
          <w:sz w:val="23"/>
          <w:szCs w:val="23"/>
        </w:rPr>
        <w:t>9.2.2</w:t>
      </w:r>
      <w:r>
        <w:rPr>
          <w:spacing w:val="51"/>
          <w:sz w:val="23"/>
          <w:szCs w:val="23"/>
        </w:rPr>
        <w:t xml:space="preserve"> </w:t>
      </w:r>
      <w:r>
        <w:rPr>
          <w:spacing w:val="10"/>
          <w:sz w:val="23"/>
          <w:szCs w:val="23"/>
        </w:rPr>
        <w:t>因承包人原因造成勘察设计工作成果文件不合格的，发包人有</w:t>
      </w:r>
      <w:r>
        <w:rPr>
          <w:spacing w:val="9"/>
          <w:sz w:val="23"/>
          <w:szCs w:val="23"/>
        </w:rPr>
        <w:t>权要求承包人采</w:t>
      </w:r>
      <w:r>
        <w:rPr>
          <w:sz w:val="23"/>
          <w:szCs w:val="23"/>
        </w:rPr>
        <w:t xml:space="preserve"> </w:t>
      </w:r>
      <w:r>
        <w:rPr>
          <w:spacing w:val="10"/>
          <w:sz w:val="23"/>
          <w:szCs w:val="23"/>
        </w:rPr>
        <w:t>取补救措施，直至达到合同要求的质量标准，并按第</w:t>
      </w:r>
      <w:r>
        <w:rPr>
          <w:spacing w:val="53"/>
          <w:sz w:val="23"/>
          <w:szCs w:val="23"/>
        </w:rPr>
        <w:t xml:space="preserve"> </w:t>
      </w:r>
      <w:r>
        <w:rPr>
          <w:spacing w:val="10"/>
          <w:sz w:val="23"/>
          <w:szCs w:val="23"/>
        </w:rPr>
        <w:t>14.1 款的约定承担责任。</w:t>
      </w:r>
    </w:p>
    <w:p>
      <w:pPr>
        <w:pStyle w:val="2"/>
        <w:spacing w:before="43" w:line="261" w:lineRule="auto"/>
        <w:ind w:left="14" w:right="111" w:hanging="6"/>
        <w:jc w:val="both"/>
        <w:rPr>
          <w:sz w:val="23"/>
          <w:szCs w:val="23"/>
        </w:rPr>
      </w:pPr>
      <w:r>
        <w:rPr>
          <w:spacing w:val="8"/>
          <w:sz w:val="23"/>
          <w:szCs w:val="23"/>
        </w:rPr>
        <w:t>9.2.3</w:t>
      </w:r>
      <w:r>
        <w:rPr>
          <w:spacing w:val="64"/>
          <w:sz w:val="23"/>
          <w:szCs w:val="23"/>
        </w:rPr>
        <w:t xml:space="preserve"> </w:t>
      </w:r>
      <w:r>
        <w:rPr>
          <w:spacing w:val="8"/>
          <w:sz w:val="23"/>
          <w:szCs w:val="23"/>
        </w:rPr>
        <w:t>因发包人原因造成勘察设计工作成果文件不合格的，承包人应当采取补救措施，</w:t>
      </w:r>
      <w:r>
        <w:rPr>
          <w:sz w:val="23"/>
          <w:szCs w:val="23"/>
        </w:rPr>
        <w:t xml:space="preserve"> </w:t>
      </w:r>
      <w:r>
        <w:rPr>
          <w:spacing w:val="12"/>
          <w:sz w:val="23"/>
          <w:szCs w:val="23"/>
        </w:rPr>
        <w:t>直至达到合同要求的质量标准，由此造成的</w:t>
      </w:r>
      <w:r>
        <w:rPr>
          <w:spacing w:val="11"/>
          <w:sz w:val="23"/>
          <w:szCs w:val="23"/>
        </w:rPr>
        <w:t>勘察设计工作费用增加和（或）勘察设计</w:t>
      </w:r>
      <w:r>
        <w:rPr>
          <w:sz w:val="23"/>
          <w:szCs w:val="23"/>
        </w:rPr>
        <w:t xml:space="preserve">  </w:t>
      </w:r>
      <w:r>
        <w:rPr>
          <w:spacing w:val="10"/>
          <w:sz w:val="23"/>
          <w:szCs w:val="23"/>
        </w:rPr>
        <w:t>工作服务期限延误由发包人承担。</w:t>
      </w:r>
    </w:p>
    <w:p>
      <w:pPr>
        <w:pStyle w:val="2"/>
        <w:spacing w:before="44" w:line="228" w:lineRule="auto"/>
        <w:ind w:left="8"/>
        <w:rPr>
          <w:sz w:val="23"/>
          <w:szCs w:val="23"/>
        </w:rPr>
      </w:pPr>
      <w:r>
        <w:rPr>
          <w:b/>
          <w:bCs/>
          <w:spacing w:val="8"/>
          <w:sz w:val="23"/>
          <w:szCs w:val="23"/>
        </w:rPr>
        <w:t>9.3</w:t>
      </w:r>
      <w:r>
        <w:rPr>
          <w:spacing w:val="8"/>
          <w:sz w:val="23"/>
          <w:szCs w:val="23"/>
        </w:rPr>
        <w:t xml:space="preserve"> </w:t>
      </w:r>
      <w:r>
        <w:rPr>
          <w:b/>
          <w:bCs/>
          <w:spacing w:val="8"/>
          <w:sz w:val="23"/>
          <w:szCs w:val="23"/>
        </w:rPr>
        <w:t>勘察设计工作责任主体</w:t>
      </w:r>
    </w:p>
    <w:p>
      <w:pPr>
        <w:pStyle w:val="2"/>
        <w:spacing w:before="54" w:line="263" w:lineRule="auto"/>
        <w:ind w:left="14" w:right="291" w:hanging="6"/>
        <w:jc w:val="both"/>
        <w:rPr>
          <w:sz w:val="23"/>
          <w:szCs w:val="23"/>
        </w:rPr>
      </w:pPr>
      <w:r>
        <w:rPr>
          <w:spacing w:val="11"/>
          <w:sz w:val="23"/>
          <w:szCs w:val="23"/>
        </w:rPr>
        <w:t>9.3.1 承包人应运用一切合理的专业技术、知识技能和项目经验，按照</w:t>
      </w:r>
      <w:r>
        <w:rPr>
          <w:spacing w:val="10"/>
          <w:sz w:val="23"/>
          <w:szCs w:val="23"/>
        </w:rPr>
        <w:t>职业道德准则</w:t>
      </w:r>
      <w:r>
        <w:rPr>
          <w:sz w:val="23"/>
          <w:szCs w:val="23"/>
        </w:rPr>
        <w:t xml:space="preserve"> </w:t>
      </w:r>
      <w:r>
        <w:rPr>
          <w:spacing w:val="12"/>
          <w:sz w:val="23"/>
          <w:szCs w:val="23"/>
        </w:rPr>
        <w:t>和行业公认标准尽其全部职责，勤勉、谨慎</w:t>
      </w:r>
      <w:r>
        <w:rPr>
          <w:spacing w:val="11"/>
          <w:sz w:val="23"/>
          <w:szCs w:val="23"/>
        </w:rPr>
        <w:t>、公正地履行其在本合同项下的责任和义</w:t>
      </w:r>
      <w:r>
        <w:rPr>
          <w:sz w:val="23"/>
          <w:szCs w:val="23"/>
        </w:rPr>
        <w:t xml:space="preserve"> </w:t>
      </w:r>
      <w:r>
        <w:rPr>
          <w:spacing w:val="-4"/>
          <w:sz w:val="23"/>
          <w:szCs w:val="23"/>
        </w:rPr>
        <w:t>务。</w:t>
      </w:r>
    </w:p>
    <w:p>
      <w:pPr>
        <w:pStyle w:val="2"/>
        <w:spacing w:before="38" w:line="262" w:lineRule="auto"/>
        <w:ind w:left="13" w:right="290" w:hanging="5"/>
        <w:jc w:val="both"/>
        <w:rPr>
          <w:sz w:val="23"/>
          <w:szCs w:val="23"/>
        </w:rPr>
      </w:pPr>
      <w:r>
        <w:rPr>
          <w:spacing w:val="11"/>
          <w:sz w:val="23"/>
          <w:szCs w:val="23"/>
        </w:rPr>
        <w:t>9.3.2 勘察设计工作责任为勘察设计工作单位项目负责人终身责任制。项</w:t>
      </w:r>
      <w:r>
        <w:rPr>
          <w:spacing w:val="10"/>
          <w:sz w:val="23"/>
          <w:szCs w:val="23"/>
        </w:rPr>
        <w:t>目负责人应</w:t>
      </w:r>
      <w:r>
        <w:rPr>
          <w:sz w:val="23"/>
          <w:szCs w:val="23"/>
        </w:rPr>
        <w:t xml:space="preserve"> </w:t>
      </w:r>
      <w:r>
        <w:rPr>
          <w:spacing w:val="11"/>
          <w:sz w:val="23"/>
          <w:szCs w:val="23"/>
        </w:rPr>
        <w:t>当保证勘察设计工作成果文件符合法律法规和工程建设强制性标准的要求，对因勘察</w:t>
      </w:r>
      <w:r>
        <w:rPr>
          <w:spacing w:val="18"/>
          <w:sz w:val="23"/>
          <w:szCs w:val="23"/>
        </w:rPr>
        <w:t xml:space="preserve"> </w:t>
      </w:r>
      <w:r>
        <w:rPr>
          <w:spacing w:val="11"/>
          <w:sz w:val="23"/>
          <w:szCs w:val="23"/>
        </w:rPr>
        <w:t>设计工作导致的工程质量事故或质量问题承担责任。</w:t>
      </w:r>
    </w:p>
    <w:p>
      <w:pPr>
        <w:pStyle w:val="2"/>
        <w:spacing w:before="40" w:line="228" w:lineRule="auto"/>
        <w:ind w:left="8"/>
        <w:rPr>
          <w:sz w:val="23"/>
          <w:szCs w:val="23"/>
        </w:rPr>
      </w:pPr>
      <w:r>
        <w:rPr>
          <w:b/>
          <w:bCs/>
          <w:spacing w:val="8"/>
          <w:sz w:val="23"/>
          <w:szCs w:val="23"/>
        </w:rPr>
        <w:t>9.4</w:t>
      </w:r>
      <w:r>
        <w:rPr>
          <w:spacing w:val="8"/>
          <w:sz w:val="23"/>
          <w:szCs w:val="23"/>
        </w:rPr>
        <w:t xml:space="preserve"> </w:t>
      </w:r>
      <w:r>
        <w:rPr>
          <w:b/>
          <w:bCs/>
          <w:spacing w:val="8"/>
          <w:sz w:val="23"/>
          <w:szCs w:val="23"/>
        </w:rPr>
        <w:t>勘察设计工作责任保险</w:t>
      </w:r>
    </w:p>
    <w:p>
      <w:pPr>
        <w:pStyle w:val="2"/>
        <w:spacing w:before="56" w:line="261" w:lineRule="auto"/>
        <w:ind w:left="16" w:right="291" w:hanging="8"/>
        <w:jc w:val="both"/>
        <w:rPr>
          <w:sz w:val="23"/>
          <w:szCs w:val="23"/>
        </w:rPr>
      </w:pPr>
      <w:r>
        <w:rPr>
          <w:spacing w:val="10"/>
          <w:sz w:val="23"/>
          <w:szCs w:val="23"/>
        </w:rPr>
        <w:t>9.4.1</w:t>
      </w:r>
      <w:r>
        <w:rPr>
          <w:spacing w:val="44"/>
          <w:sz w:val="23"/>
          <w:szCs w:val="23"/>
        </w:rPr>
        <w:t xml:space="preserve"> </w:t>
      </w:r>
      <w:r>
        <w:rPr>
          <w:spacing w:val="10"/>
          <w:sz w:val="23"/>
          <w:szCs w:val="23"/>
        </w:rPr>
        <w:t>除专用合同条款另有约定外，承包人应具有发包人认可的、履行本合同所需要</w:t>
      </w:r>
      <w:r>
        <w:rPr>
          <w:sz w:val="23"/>
          <w:szCs w:val="23"/>
        </w:rPr>
        <w:t xml:space="preserve"> </w:t>
      </w:r>
      <w:r>
        <w:rPr>
          <w:spacing w:val="11"/>
          <w:sz w:val="23"/>
          <w:szCs w:val="23"/>
        </w:rPr>
        <w:t>的工程勘察设计工作责任险，于合同签订后 28 天内向发包人提交工程勘察</w:t>
      </w:r>
      <w:r>
        <w:rPr>
          <w:spacing w:val="10"/>
          <w:sz w:val="23"/>
          <w:szCs w:val="23"/>
        </w:rPr>
        <w:t>设计工作</w:t>
      </w:r>
      <w:r>
        <w:rPr>
          <w:sz w:val="23"/>
          <w:szCs w:val="23"/>
        </w:rPr>
        <w:t xml:space="preserve"> </w:t>
      </w:r>
      <w:r>
        <w:rPr>
          <w:spacing w:val="12"/>
          <w:sz w:val="23"/>
          <w:szCs w:val="23"/>
        </w:rPr>
        <w:t>责任险的保险单副本或者其他有效证明，并在合同履行期间保持足</w:t>
      </w:r>
      <w:r>
        <w:rPr>
          <w:spacing w:val="11"/>
          <w:sz w:val="23"/>
          <w:szCs w:val="23"/>
        </w:rPr>
        <w:t>额、有效。</w:t>
      </w:r>
    </w:p>
    <w:p>
      <w:pPr>
        <w:pStyle w:val="2"/>
        <w:spacing w:before="45" w:line="228" w:lineRule="auto"/>
        <w:ind w:left="8"/>
        <w:outlineLvl w:val="0"/>
        <w:rPr>
          <w:sz w:val="23"/>
          <w:szCs w:val="23"/>
        </w:rPr>
      </w:pPr>
      <w:r>
        <w:rPr>
          <w:spacing w:val="11"/>
          <w:sz w:val="23"/>
          <w:szCs w:val="23"/>
        </w:rPr>
        <w:t>9.4.2 工程勘察设计工作责任险的保险范围，应当包括由于承包人的</w:t>
      </w:r>
      <w:r>
        <w:rPr>
          <w:spacing w:val="10"/>
          <w:sz w:val="23"/>
          <w:szCs w:val="23"/>
        </w:rPr>
        <w:t>疏忽或过失而造</w:t>
      </w:r>
    </w:p>
    <w:p>
      <w:pPr>
        <w:pStyle w:val="2"/>
        <w:spacing w:before="58" w:line="256" w:lineRule="auto"/>
        <w:ind w:left="22" w:right="293" w:hanging="4"/>
        <w:rPr>
          <w:sz w:val="23"/>
          <w:szCs w:val="23"/>
        </w:rPr>
      </w:pPr>
      <w:r>
        <w:rPr>
          <w:spacing w:val="11"/>
          <w:sz w:val="23"/>
          <w:szCs w:val="23"/>
        </w:rPr>
        <w:t>成的工程质量事故损失，以及由于事故引发的第三者人身伤亡、财产损失或费用赔偿</w:t>
      </w:r>
      <w:r>
        <w:rPr>
          <w:spacing w:val="14"/>
          <w:sz w:val="23"/>
          <w:szCs w:val="23"/>
        </w:rPr>
        <w:t xml:space="preserve"> </w:t>
      </w:r>
      <w:r>
        <w:rPr>
          <w:spacing w:val="-8"/>
          <w:sz w:val="23"/>
          <w:szCs w:val="23"/>
        </w:rPr>
        <w:t>等。</w:t>
      </w:r>
    </w:p>
    <w:p>
      <w:pPr>
        <w:pStyle w:val="2"/>
        <w:spacing w:before="40" w:line="257" w:lineRule="auto"/>
        <w:ind w:left="22" w:right="287" w:hanging="14"/>
        <w:rPr>
          <w:sz w:val="23"/>
          <w:szCs w:val="23"/>
        </w:rPr>
      </w:pPr>
      <w:r>
        <w:rPr>
          <w:spacing w:val="11"/>
          <w:sz w:val="23"/>
          <w:szCs w:val="23"/>
        </w:rPr>
        <w:t>9.4.3 发生工程勘察设计工作保险事故后，承包人应按保险人要求进行报告，并</w:t>
      </w:r>
      <w:r>
        <w:rPr>
          <w:spacing w:val="10"/>
          <w:sz w:val="23"/>
          <w:szCs w:val="23"/>
        </w:rPr>
        <w:t>负责</w:t>
      </w:r>
      <w:r>
        <w:rPr>
          <w:sz w:val="23"/>
          <w:szCs w:val="23"/>
        </w:rPr>
        <w:t xml:space="preserve"> </w:t>
      </w:r>
      <w:r>
        <w:rPr>
          <w:spacing w:val="9"/>
          <w:sz w:val="23"/>
          <w:szCs w:val="23"/>
        </w:rPr>
        <w:t>办理保险理赔业务；保险金不足以补偿损失的，</w:t>
      </w:r>
      <w:r>
        <w:rPr>
          <w:spacing w:val="-39"/>
          <w:sz w:val="23"/>
          <w:szCs w:val="23"/>
        </w:rPr>
        <w:t xml:space="preserve"> </w:t>
      </w:r>
      <w:r>
        <w:rPr>
          <w:spacing w:val="9"/>
          <w:sz w:val="23"/>
          <w:szCs w:val="23"/>
        </w:rPr>
        <w:t>由承包人自行补偿。</w:t>
      </w:r>
    </w:p>
    <w:p>
      <w:pPr>
        <w:pStyle w:val="2"/>
        <w:spacing w:before="39" w:line="228" w:lineRule="auto"/>
        <w:ind w:left="25"/>
        <w:rPr>
          <w:sz w:val="23"/>
          <w:szCs w:val="23"/>
        </w:rPr>
      </w:pPr>
      <w:r>
        <w:rPr>
          <w:b/>
          <w:bCs/>
          <w:spacing w:val="7"/>
          <w:sz w:val="23"/>
          <w:szCs w:val="23"/>
        </w:rPr>
        <w:t>10.</w:t>
      </w:r>
      <w:r>
        <w:rPr>
          <w:spacing w:val="7"/>
          <w:sz w:val="23"/>
          <w:szCs w:val="23"/>
        </w:rPr>
        <w:t xml:space="preserve"> </w:t>
      </w:r>
      <w:r>
        <w:rPr>
          <w:b/>
          <w:bCs/>
          <w:spacing w:val="7"/>
          <w:sz w:val="23"/>
          <w:szCs w:val="23"/>
        </w:rPr>
        <w:t>勘察设计工作期间配合</w:t>
      </w:r>
    </w:p>
    <w:p>
      <w:pPr>
        <w:pStyle w:val="2"/>
        <w:spacing w:before="58" w:line="256" w:lineRule="auto"/>
        <w:ind w:left="20" w:right="290" w:firstLine="4"/>
        <w:rPr>
          <w:sz w:val="23"/>
          <w:szCs w:val="23"/>
        </w:rPr>
      </w:pPr>
      <w:r>
        <w:rPr>
          <w:spacing w:val="9"/>
          <w:sz w:val="23"/>
          <w:szCs w:val="23"/>
        </w:rPr>
        <w:t>10.1</w:t>
      </w:r>
      <w:r>
        <w:rPr>
          <w:spacing w:val="-35"/>
          <w:sz w:val="23"/>
          <w:szCs w:val="23"/>
        </w:rPr>
        <w:t xml:space="preserve"> </w:t>
      </w:r>
      <w:r>
        <w:rPr>
          <w:spacing w:val="9"/>
          <w:sz w:val="23"/>
          <w:szCs w:val="23"/>
        </w:rPr>
        <w:t>勘察设计工作期间配合指发包人配合承包人，在勘</w:t>
      </w:r>
      <w:r>
        <w:rPr>
          <w:spacing w:val="8"/>
          <w:sz w:val="23"/>
          <w:szCs w:val="23"/>
        </w:rPr>
        <w:t>察设计工作期间提供勘察设计</w:t>
      </w:r>
      <w:r>
        <w:rPr>
          <w:sz w:val="23"/>
          <w:szCs w:val="23"/>
        </w:rPr>
        <w:t xml:space="preserve"> </w:t>
      </w:r>
      <w:r>
        <w:rPr>
          <w:spacing w:val="12"/>
          <w:sz w:val="23"/>
          <w:szCs w:val="23"/>
        </w:rPr>
        <w:t>工作必要的服务或其他配合工作，直至勘察设计通</w:t>
      </w:r>
      <w:r>
        <w:rPr>
          <w:spacing w:val="11"/>
          <w:sz w:val="23"/>
          <w:szCs w:val="23"/>
        </w:rPr>
        <w:t>过竣工验收为止。</w:t>
      </w:r>
    </w:p>
    <w:p>
      <w:pPr>
        <w:pStyle w:val="2"/>
        <w:spacing w:before="41" w:line="227" w:lineRule="auto"/>
        <w:ind w:left="25"/>
        <w:rPr>
          <w:sz w:val="23"/>
          <w:szCs w:val="23"/>
        </w:rPr>
      </w:pPr>
      <w:r>
        <w:rPr>
          <w:spacing w:val="13"/>
          <w:sz w:val="23"/>
          <w:szCs w:val="23"/>
        </w:rPr>
        <w:t>10.2</w:t>
      </w:r>
      <w:r>
        <w:rPr>
          <w:spacing w:val="42"/>
          <w:sz w:val="23"/>
          <w:szCs w:val="23"/>
        </w:rPr>
        <w:t xml:space="preserve"> </w:t>
      </w:r>
      <w:r>
        <w:rPr>
          <w:spacing w:val="13"/>
          <w:sz w:val="23"/>
          <w:szCs w:val="23"/>
        </w:rPr>
        <w:t>除专用合同条款另有约定外，发包人应为承包人派赴现场的工作人</w:t>
      </w:r>
      <w:r>
        <w:rPr>
          <w:spacing w:val="12"/>
          <w:sz w:val="23"/>
          <w:szCs w:val="23"/>
        </w:rPr>
        <w:t>员，在勘察</w:t>
      </w:r>
    </w:p>
    <w:p>
      <w:pPr>
        <w:spacing w:line="414" w:lineRule="auto"/>
        <w:rPr>
          <w:rFonts w:ascii="Arial"/>
          <w:sz w:val="21"/>
        </w:rPr>
      </w:pPr>
    </w:p>
    <w:p>
      <w:pPr>
        <w:pStyle w:val="2"/>
        <w:spacing w:before="56"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64</w:t>
      </w:r>
    </w:p>
    <w:p>
      <w:pPr>
        <w:spacing w:line="235" w:lineRule="auto"/>
        <w:rPr>
          <w:rFonts w:ascii="宋体" w:hAnsi="宋体" w:eastAsia="宋体" w:cs="宋体"/>
          <w:sz w:val="17"/>
          <w:szCs w:val="17"/>
        </w:rPr>
        <w:sectPr>
          <w:pgSz w:w="11900" w:h="16838"/>
          <w:pgMar w:top="1133" w:right="1237" w:bottom="0" w:left="1416" w:header="861" w:footer="0" w:gutter="0"/>
          <w:cols w:space="720" w:num="1"/>
        </w:sectPr>
      </w:pPr>
    </w:p>
    <w:p>
      <w:pPr>
        <w:spacing w:line="412" w:lineRule="auto"/>
        <w:rPr>
          <w:rFonts w:ascii="Arial"/>
          <w:sz w:val="21"/>
        </w:rPr>
      </w:pPr>
    </w:p>
    <w:p>
      <w:pPr>
        <w:pStyle w:val="2"/>
        <w:spacing w:before="74" w:line="257" w:lineRule="auto"/>
        <w:ind w:left="16" w:right="294" w:hanging="2"/>
        <w:rPr>
          <w:sz w:val="23"/>
          <w:szCs w:val="23"/>
        </w:rPr>
      </w:pPr>
      <w:r>
        <w:rPr>
          <w:spacing w:val="11"/>
          <w:sz w:val="23"/>
          <w:szCs w:val="23"/>
        </w:rPr>
        <w:t>设计工作期间提供必要的办公房间、办公桌椅、互联网接口、冷暖设施、生活设施、</w:t>
      </w:r>
      <w:r>
        <w:rPr>
          <w:spacing w:val="18"/>
          <w:sz w:val="23"/>
          <w:szCs w:val="23"/>
        </w:rPr>
        <w:t xml:space="preserve"> </w:t>
      </w:r>
      <w:r>
        <w:rPr>
          <w:spacing w:val="10"/>
          <w:sz w:val="23"/>
          <w:szCs w:val="23"/>
        </w:rPr>
        <w:t>进出现场交通服务和其他便利条件。</w:t>
      </w:r>
    </w:p>
    <w:p>
      <w:pPr>
        <w:pStyle w:val="2"/>
        <w:spacing w:before="39" w:line="256" w:lineRule="auto"/>
        <w:ind w:left="25" w:right="7662"/>
        <w:rPr>
          <w:sz w:val="23"/>
          <w:szCs w:val="23"/>
        </w:rPr>
      </w:pPr>
      <w:r>
        <w:rPr>
          <w:b/>
          <w:bCs/>
          <w:sz w:val="23"/>
          <w:szCs w:val="23"/>
        </w:rPr>
        <w:t>11.</w:t>
      </w:r>
      <w:r>
        <w:rPr>
          <w:spacing w:val="36"/>
          <w:sz w:val="23"/>
          <w:szCs w:val="23"/>
        </w:rPr>
        <w:t xml:space="preserve"> </w:t>
      </w:r>
      <w:r>
        <w:rPr>
          <w:b/>
          <w:bCs/>
          <w:sz w:val="23"/>
          <w:szCs w:val="23"/>
        </w:rPr>
        <w:t>合同变更</w:t>
      </w:r>
      <w:r>
        <w:rPr>
          <w:sz w:val="23"/>
          <w:szCs w:val="23"/>
        </w:rPr>
        <w:t xml:space="preserve">  </w:t>
      </w:r>
      <w:r>
        <w:rPr>
          <w:b/>
          <w:bCs/>
          <w:spacing w:val="1"/>
          <w:sz w:val="23"/>
          <w:szCs w:val="23"/>
        </w:rPr>
        <w:t>11.1</w:t>
      </w:r>
      <w:r>
        <w:rPr>
          <w:spacing w:val="33"/>
          <w:sz w:val="23"/>
          <w:szCs w:val="23"/>
        </w:rPr>
        <w:t xml:space="preserve"> </w:t>
      </w:r>
      <w:r>
        <w:rPr>
          <w:b/>
          <w:bCs/>
          <w:spacing w:val="1"/>
          <w:sz w:val="23"/>
          <w:szCs w:val="23"/>
        </w:rPr>
        <w:t>变更情形</w:t>
      </w:r>
    </w:p>
    <w:p>
      <w:pPr>
        <w:pStyle w:val="2"/>
        <w:spacing w:before="42" w:line="228" w:lineRule="auto"/>
        <w:ind w:left="25"/>
        <w:outlineLvl w:val="0"/>
        <w:rPr>
          <w:sz w:val="23"/>
          <w:szCs w:val="23"/>
        </w:rPr>
      </w:pPr>
      <w:r>
        <w:rPr>
          <w:spacing w:val="13"/>
          <w:sz w:val="23"/>
          <w:szCs w:val="23"/>
        </w:rPr>
        <w:t>11.1.1 合同履行中发生下述情形时，合同一方均可向对方提出变更请求，经双方协</w:t>
      </w:r>
    </w:p>
    <w:p>
      <w:pPr>
        <w:pStyle w:val="2"/>
        <w:spacing w:before="55" w:line="256" w:lineRule="auto"/>
        <w:ind w:left="42" w:right="294" w:hanging="19"/>
        <w:rPr>
          <w:sz w:val="23"/>
          <w:szCs w:val="23"/>
        </w:rPr>
      </w:pPr>
      <w:r>
        <w:rPr>
          <w:spacing w:val="11"/>
          <w:sz w:val="23"/>
          <w:szCs w:val="23"/>
        </w:rPr>
        <w:t>商一致后进行变更，勘察设计工作服务期限和勘察设计工作费用的调整方法在专用合</w:t>
      </w:r>
      <w:r>
        <w:rPr>
          <w:spacing w:val="9"/>
          <w:sz w:val="23"/>
          <w:szCs w:val="23"/>
        </w:rPr>
        <w:t xml:space="preserve"> </w:t>
      </w:r>
      <w:r>
        <w:rPr>
          <w:spacing w:val="4"/>
          <w:sz w:val="23"/>
          <w:szCs w:val="23"/>
        </w:rPr>
        <w:t>同条款中约定。</w:t>
      </w:r>
    </w:p>
    <w:p>
      <w:pPr>
        <w:pStyle w:val="2"/>
        <w:spacing w:before="43" w:line="228" w:lineRule="auto"/>
        <w:ind w:left="264"/>
        <w:rPr>
          <w:sz w:val="23"/>
          <w:szCs w:val="23"/>
        </w:rPr>
      </w:pPr>
      <w:r>
        <w:rPr>
          <w:spacing w:val="10"/>
          <w:sz w:val="23"/>
          <w:szCs w:val="23"/>
        </w:rPr>
        <w:t>（1）勘察设计工作范围发生变化；</w:t>
      </w:r>
    </w:p>
    <w:p>
      <w:pPr>
        <w:pStyle w:val="2"/>
        <w:spacing w:before="57" w:line="230" w:lineRule="auto"/>
        <w:ind w:left="264"/>
        <w:rPr>
          <w:sz w:val="23"/>
          <w:szCs w:val="23"/>
        </w:rPr>
      </w:pPr>
      <w:r>
        <w:rPr>
          <w:spacing w:val="11"/>
          <w:sz w:val="23"/>
          <w:szCs w:val="23"/>
        </w:rPr>
        <w:t>（2）除不可抗力外，非承包人的原因引起的周期延误；</w:t>
      </w:r>
    </w:p>
    <w:p>
      <w:pPr>
        <w:pStyle w:val="2"/>
        <w:spacing w:before="52" w:line="228" w:lineRule="auto"/>
        <w:ind w:left="264"/>
        <w:rPr>
          <w:sz w:val="23"/>
          <w:szCs w:val="23"/>
        </w:rPr>
      </w:pPr>
      <w:r>
        <w:rPr>
          <w:spacing w:val="12"/>
          <w:sz w:val="23"/>
          <w:szCs w:val="23"/>
        </w:rPr>
        <w:t>（3）非承包人的原因，对勘察设计工作同一部分重</w:t>
      </w:r>
      <w:r>
        <w:rPr>
          <w:spacing w:val="11"/>
          <w:sz w:val="23"/>
          <w:szCs w:val="23"/>
        </w:rPr>
        <w:t>复进行勘察设计工作；</w:t>
      </w:r>
    </w:p>
    <w:p>
      <w:pPr>
        <w:pStyle w:val="2"/>
        <w:spacing w:before="56" w:line="228" w:lineRule="auto"/>
        <w:ind w:left="264"/>
        <w:rPr>
          <w:sz w:val="23"/>
          <w:szCs w:val="23"/>
        </w:rPr>
      </w:pPr>
      <w:r>
        <w:rPr>
          <w:spacing w:val="12"/>
          <w:sz w:val="23"/>
          <w:szCs w:val="23"/>
        </w:rPr>
        <w:t>（4）非承包人的原因，对勘察设计暂停勘察设计工作</w:t>
      </w:r>
      <w:r>
        <w:rPr>
          <w:spacing w:val="11"/>
          <w:sz w:val="23"/>
          <w:szCs w:val="23"/>
        </w:rPr>
        <w:t>及恢复勘察设计工作。</w:t>
      </w:r>
    </w:p>
    <w:p>
      <w:pPr>
        <w:pStyle w:val="2"/>
        <w:spacing w:before="57" w:line="228" w:lineRule="auto"/>
        <w:ind w:left="25"/>
        <w:outlineLvl w:val="0"/>
        <w:rPr>
          <w:sz w:val="23"/>
          <w:szCs w:val="23"/>
        </w:rPr>
      </w:pPr>
      <w:r>
        <w:rPr>
          <w:spacing w:val="12"/>
          <w:sz w:val="23"/>
          <w:szCs w:val="23"/>
        </w:rPr>
        <w:t>11.1.2 基准日后，</w:t>
      </w:r>
      <w:r>
        <w:rPr>
          <w:spacing w:val="-53"/>
          <w:sz w:val="23"/>
          <w:szCs w:val="23"/>
        </w:rPr>
        <w:t xml:space="preserve"> </w:t>
      </w:r>
      <w:r>
        <w:rPr>
          <w:spacing w:val="12"/>
          <w:sz w:val="23"/>
          <w:szCs w:val="23"/>
        </w:rPr>
        <w:t>因颁布新的或修订原有法律、法</w:t>
      </w:r>
      <w:r>
        <w:rPr>
          <w:spacing w:val="11"/>
          <w:sz w:val="23"/>
          <w:szCs w:val="23"/>
        </w:rPr>
        <w:t>规、规范和标准等引发合同变更</w:t>
      </w:r>
    </w:p>
    <w:p>
      <w:pPr>
        <w:pStyle w:val="2"/>
        <w:spacing w:before="54" w:line="229" w:lineRule="auto"/>
        <w:ind w:left="20"/>
        <w:rPr>
          <w:sz w:val="23"/>
          <w:szCs w:val="23"/>
        </w:rPr>
      </w:pPr>
      <w:r>
        <w:rPr>
          <w:spacing w:val="10"/>
          <w:sz w:val="23"/>
          <w:szCs w:val="23"/>
        </w:rPr>
        <w:t>情形的，按照上述约定进行调整。</w:t>
      </w:r>
    </w:p>
    <w:p>
      <w:pPr>
        <w:pStyle w:val="2"/>
        <w:spacing w:before="56" w:line="230" w:lineRule="auto"/>
        <w:ind w:left="25"/>
        <w:rPr>
          <w:sz w:val="23"/>
          <w:szCs w:val="23"/>
        </w:rPr>
      </w:pPr>
      <w:r>
        <w:rPr>
          <w:b/>
          <w:bCs/>
          <w:spacing w:val="2"/>
          <w:sz w:val="23"/>
          <w:szCs w:val="23"/>
        </w:rPr>
        <w:t>11.2</w:t>
      </w:r>
      <w:r>
        <w:rPr>
          <w:spacing w:val="35"/>
          <w:sz w:val="23"/>
          <w:szCs w:val="23"/>
        </w:rPr>
        <w:t xml:space="preserve"> </w:t>
      </w:r>
      <w:r>
        <w:rPr>
          <w:b/>
          <w:bCs/>
          <w:spacing w:val="2"/>
          <w:sz w:val="23"/>
          <w:szCs w:val="23"/>
        </w:rPr>
        <w:t>合理化建议</w:t>
      </w:r>
    </w:p>
    <w:p>
      <w:pPr>
        <w:pStyle w:val="2"/>
        <w:spacing w:before="55" w:line="254" w:lineRule="auto"/>
        <w:ind w:left="14" w:right="295" w:firstLine="10"/>
        <w:rPr>
          <w:sz w:val="23"/>
          <w:szCs w:val="23"/>
        </w:rPr>
      </w:pPr>
      <w:r>
        <w:rPr>
          <w:spacing w:val="13"/>
          <w:sz w:val="23"/>
          <w:szCs w:val="23"/>
        </w:rPr>
        <w:t>11.2.1 合同履行中，承包人可对发包人要求提出合理化建议。合理化建议应以书面</w:t>
      </w:r>
      <w:r>
        <w:rPr>
          <w:spacing w:val="8"/>
          <w:sz w:val="23"/>
          <w:szCs w:val="23"/>
        </w:rPr>
        <w:t xml:space="preserve"> </w:t>
      </w:r>
      <w:r>
        <w:rPr>
          <w:spacing w:val="10"/>
          <w:sz w:val="23"/>
          <w:szCs w:val="23"/>
        </w:rPr>
        <w:t>形式提交发包人，被发包人采纳并构成变更的，执行第</w:t>
      </w:r>
      <w:r>
        <w:rPr>
          <w:spacing w:val="43"/>
          <w:sz w:val="23"/>
          <w:szCs w:val="23"/>
        </w:rPr>
        <w:t xml:space="preserve"> </w:t>
      </w:r>
      <w:r>
        <w:rPr>
          <w:spacing w:val="10"/>
          <w:sz w:val="23"/>
          <w:szCs w:val="23"/>
        </w:rPr>
        <w:t>11.1 款约定。</w:t>
      </w:r>
    </w:p>
    <w:p>
      <w:pPr>
        <w:pStyle w:val="2"/>
        <w:spacing w:before="46" w:line="257" w:lineRule="auto"/>
        <w:ind w:left="14" w:right="291" w:firstLine="10"/>
        <w:rPr>
          <w:sz w:val="23"/>
          <w:szCs w:val="23"/>
        </w:rPr>
      </w:pPr>
      <w:r>
        <w:rPr>
          <w:spacing w:val="13"/>
          <w:sz w:val="23"/>
          <w:szCs w:val="23"/>
        </w:rPr>
        <w:t>11.2.2 承包人提出的合理化建议降低了投资、缩短了勘察设计期限，发包人应按专</w:t>
      </w:r>
      <w:r>
        <w:rPr>
          <w:spacing w:val="12"/>
          <w:sz w:val="23"/>
          <w:szCs w:val="23"/>
        </w:rPr>
        <w:t xml:space="preserve"> </w:t>
      </w:r>
      <w:r>
        <w:rPr>
          <w:spacing w:val="10"/>
          <w:sz w:val="23"/>
          <w:szCs w:val="23"/>
        </w:rPr>
        <w:t>用合同条款中的约定给予奖励。</w:t>
      </w:r>
    </w:p>
    <w:p>
      <w:pPr>
        <w:pStyle w:val="2"/>
        <w:spacing w:before="38" w:line="230" w:lineRule="auto"/>
        <w:ind w:left="25"/>
        <w:rPr>
          <w:sz w:val="23"/>
          <w:szCs w:val="23"/>
        </w:rPr>
      </w:pPr>
      <w:r>
        <w:rPr>
          <w:b/>
          <w:bCs/>
          <w:spacing w:val="3"/>
          <w:sz w:val="23"/>
          <w:szCs w:val="23"/>
        </w:rPr>
        <w:t>12.</w:t>
      </w:r>
      <w:r>
        <w:rPr>
          <w:spacing w:val="40"/>
          <w:sz w:val="23"/>
          <w:szCs w:val="23"/>
        </w:rPr>
        <w:t xml:space="preserve"> </w:t>
      </w:r>
      <w:r>
        <w:rPr>
          <w:b/>
          <w:bCs/>
          <w:spacing w:val="3"/>
          <w:sz w:val="23"/>
          <w:szCs w:val="23"/>
        </w:rPr>
        <w:t>合同价格与支付</w:t>
      </w:r>
    </w:p>
    <w:p>
      <w:pPr>
        <w:pStyle w:val="2"/>
        <w:spacing w:before="55" w:line="230" w:lineRule="auto"/>
        <w:ind w:left="25"/>
        <w:outlineLvl w:val="0"/>
        <w:rPr>
          <w:sz w:val="23"/>
          <w:szCs w:val="23"/>
        </w:rPr>
      </w:pPr>
      <w:r>
        <w:rPr>
          <w:b/>
          <w:bCs/>
          <w:spacing w:val="1"/>
          <w:sz w:val="23"/>
          <w:szCs w:val="23"/>
        </w:rPr>
        <w:t>12.1</w:t>
      </w:r>
      <w:r>
        <w:rPr>
          <w:spacing w:val="33"/>
          <w:sz w:val="23"/>
          <w:szCs w:val="23"/>
        </w:rPr>
        <w:t xml:space="preserve"> </w:t>
      </w:r>
      <w:r>
        <w:rPr>
          <w:b/>
          <w:bCs/>
          <w:spacing w:val="1"/>
          <w:sz w:val="23"/>
          <w:szCs w:val="23"/>
        </w:rPr>
        <w:t>合同价格</w:t>
      </w:r>
    </w:p>
    <w:p>
      <w:pPr>
        <w:pStyle w:val="2"/>
        <w:spacing w:before="54" w:line="227" w:lineRule="auto"/>
        <w:ind w:left="25"/>
        <w:outlineLvl w:val="0"/>
        <w:rPr>
          <w:sz w:val="23"/>
          <w:szCs w:val="23"/>
        </w:rPr>
      </w:pPr>
      <w:r>
        <w:rPr>
          <w:spacing w:val="10"/>
          <w:sz w:val="23"/>
          <w:szCs w:val="23"/>
        </w:rPr>
        <w:t>12.1.1 本合同的价款确定方式、调整方式和风险范围划分，在专用合同条</w:t>
      </w:r>
      <w:r>
        <w:rPr>
          <w:spacing w:val="9"/>
          <w:sz w:val="23"/>
          <w:szCs w:val="23"/>
        </w:rPr>
        <w:t>款中约定。</w:t>
      </w:r>
    </w:p>
    <w:p>
      <w:pPr>
        <w:pStyle w:val="2"/>
        <w:spacing w:before="55" w:line="262" w:lineRule="auto"/>
        <w:ind w:left="19" w:right="295" w:firstLine="5"/>
        <w:rPr>
          <w:sz w:val="23"/>
          <w:szCs w:val="23"/>
        </w:rPr>
      </w:pPr>
      <w:r>
        <w:rPr>
          <w:spacing w:val="13"/>
          <w:sz w:val="23"/>
          <w:szCs w:val="23"/>
        </w:rPr>
        <w:t>12.1.2 勘察设计工作费用由发包人按进度支付，具体支付办法在专用合同条款中约</w:t>
      </w:r>
      <w:r>
        <w:rPr>
          <w:spacing w:val="8"/>
          <w:sz w:val="23"/>
          <w:szCs w:val="23"/>
        </w:rPr>
        <w:t xml:space="preserve"> </w:t>
      </w:r>
      <w:r>
        <w:rPr>
          <w:spacing w:val="-6"/>
          <w:sz w:val="23"/>
          <w:szCs w:val="23"/>
        </w:rPr>
        <w:t>定。</w:t>
      </w:r>
    </w:p>
    <w:p>
      <w:pPr>
        <w:pStyle w:val="2"/>
        <w:spacing w:before="29" w:line="261" w:lineRule="auto"/>
        <w:ind w:left="14" w:right="293" w:firstLine="11"/>
        <w:jc w:val="both"/>
        <w:rPr>
          <w:sz w:val="23"/>
          <w:szCs w:val="23"/>
        </w:rPr>
      </w:pPr>
      <w:r>
        <w:rPr>
          <w:spacing w:val="13"/>
          <w:sz w:val="23"/>
          <w:szCs w:val="23"/>
        </w:rPr>
        <w:t>12.1.3</w:t>
      </w:r>
      <w:r>
        <w:rPr>
          <w:spacing w:val="40"/>
          <w:sz w:val="23"/>
          <w:szCs w:val="23"/>
        </w:rPr>
        <w:t xml:space="preserve"> </w:t>
      </w:r>
      <w:r>
        <w:rPr>
          <w:spacing w:val="13"/>
          <w:sz w:val="23"/>
          <w:szCs w:val="23"/>
        </w:rPr>
        <w:t>除专用合同条款另有约定外，合</w:t>
      </w:r>
      <w:r>
        <w:rPr>
          <w:spacing w:val="12"/>
          <w:sz w:val="23"/>
          <w:szCs w:val="23"/>
        </w:rPr>
        <w:t>同价格应当包括收集资料，考察现场，进行</w:t>
      </w:r>
      <w:r>
        <w:rPr>
          <w:sz w:val="23"/>
          <w:szCs w:val="23"/>
        </w:rPr>
        <w:t xml:space="preserve"> </w:t>
      </w:r>
      <w:r>
        <w:rPr>
          <w:spacing w:val="12"/>
          <w:sz w:val="23"/>
          <w:szCs w:val="23"/>
        </w:rPr>
        <w:t>勘察设计工作、评估、审查等，勘察设计勘</w:t>
      </w:r>
      <w:r>
        <w:rPr>
          <w:spacing w:val="11"/>
          <w:sz w:val="23"/>
          <w:szCs w:val="23"/>
        </w:rPr>
        <w:t>察设计成果文件，配套服务及后续服务等</w:t>
      </w:r>
      <w:r>
        <w:rPr>
          <w:sz w:val="23"/>
          <w:szCs w:val="23"/>
        </w:rPr>
        <w:t xml:space="preserve"> </w:t>
      </w:r>
      <w:r>
        <w:rPr>
          <w:spacing w:val="12"/>
          <w:sz w:val="23"/>
          <w:szCs w:val="23"/>
        </w:rPr>
        <w:t>完成勘察设计工作所需的全部费用和国家规定的增</w:t>
      </w:r>
      <w:r>
        <w:rPr>
          <w:spacing w:val="11"/>
          <w:sz w:val="23"/>
          <w:szCs w:val="23"/>
        </w:rPr>
        <w:t>值税税金。</w:t>
      </w:r>
    </w:p>
    <w:p>
      <w:pPr>
        <w:pStyle w:val="2"/>
        <w:spacing w:before="44" w:line="231" w:lineRule="auto"/>
        <w:ind w:left="25"/>
        <w:rPr>
          <w:sz w:val="23"/>
          <w:szCs w:val="23"/>
        </w:rPr>
      </w:pPr>
      <w:r>
        <w:rPr>
          <w:b/>
          <w:bCs/>
          <w:spacing w:val="3"/>
          <w:sz w:val="23"/>
          <w:szCs w:val="23"/>
        </w:rPr>
        <w:t>12.2</w:t>
      </w:r>
      <w:r>
        <w:rPr>
          <w:spacing w:val="33"/>
          <w:sz w:val="23"/>
          <w:szCs w:val="23"/>
        </w:rPr>
        <w:t xml:space="preserve"> </w:t>
      </w:r>
      <w:r>
        <w:rPr>
          <w:b/>
          <w:bCs/>
          <w:spacing w:val="3"/>
          <w:sz w:val="23"/>
          <w:szCs w:val="23"/>
        </w:rPr>
        <w:t>定金或预付款</w:t>
      </w:r>
    </w:p>
    <w:p>
      <w:pPr>
        <w:pStyle w:val="2"/>
        <w:spacing w:before="51" w:line="256" w:lineRule="auto"/>
        <w:ind w:left="20" w:right="292" w:firstLine="4"/>
        <w:rPr>
          <w:sz w:val="23"/>
          <w:szCs w:val="23"/>
        </w:rPr>
      </w:pPr>
      <w:r>
        <w:rPr>
          <w:spacing w:val="13"/>
          <w:sz w:val="23"/>
          <w:szCs w:val="23"/>
        </w:rPr>
        <w:t>12.2.1 定金或预付款应专用于本工程的勘察设计工作。定金或预付款的额度、支付</w:t>
      </w:r>
      <w:r>
        <w:rPr>
          <w:spacing w:val="11"/>
          <w:sz w:val="23"/>
          <w:szCs w:val="23"/>
        </w:rPr>
        <w:t xml:space="preserve"> </w:t>
      </w:r>
      <w:r>
        <w:rPr>
          <w:spacing w:val="10"/>
          <w:sz w:val="23"/>
          <w:szCs w:val="23"/>
        </w:rPr>
        <w:t>方式及抵扣方式在专用合同条款中约定。</w:t>
      </w:r>
    </w:p>
    <w:p>
      <w:pPr>
        <w:pStyle w:val="2"/>
        <w:spacing w:before="44" w:line="227" w:lineRule="auto"/>
        <w:ind w:left="25"/>
        <w:outlineLvl w:val="0"/>
        <w:rPr>
          <w:sz w:val="23"/>
          <w:szCs w:val="23"/>
        </w:rPr>
      </w:pPr>
      <w:r>
        <w:rPr>
          <w:spacing w:val="13"/>
          <w:sz w:val="23"/>
          <w:szCs w:val="23"/>
        </w:rPr>
        <w:t>12.2.2 发包人应在收到定金或预付款支付申请后 28 天</w:t>
      </w:r>
      <w:r>
        <w:rPr>
          <w:spacing w:val="12"/>
          <w:sz w:val="23"/>
          <w:szCs w:val="23"/>
        </w:rPr>
        <w:t>内，将定金或预付款支付给</w:t>
      </w:r>
    </w:p>
    <w:p>
      <w:pPr>
        <w:pStyle w:val="2"/>
        <w:spacing w:before="56" w:line="230" w:lineRule="auto"/>
        <w:ind w:left="14"/>
        <w:rPr>
          <w:sz w:val="23"/>
          <w:szCs w:val="23"/>
        </w:rPr>
      </w:pPr>
      <w:r>
        <w:rPr>
          <w:spacing w:val="12"/>
          <w:sz w:val="23"/>
          <w:szCs w:val="23"/>
        </w:rPr>
        <w:t>承包人；承包人应当提供等额的增值税发票。合同另有约定的，则从其</w:t>
      </w:r>
      <w:r>
        <w:rPr>
          <w:spacing w:val="11"/>
          <w:sz w:val="23"/>
          <w:szCs w:val="23"/>
        </w:rPr>
        <w:t>约定。</w:t>
      </w:r>
    </w:p>
    <w:p>
      <w:pPr>
        <w:pStyle w:val="2"/>
        <w:spacing w:before="53" w:line="258" w:lineRule="auto"/>
        <w:ind w:left="31" w:right="295" w:hanging="6"/>
        <w:rPr>
          <w:sz w:val="23"/>
          <w:szCs w:val="23"/>
        </w:rPr>
      </w:pPr>
      <w:r>
        <w:rPr>
          <w:spacing w:val="12"/>
          <w:sz w:val="23"/>
          <w:szCs w:val="23"/>
        </w:rPr>
        <w:t>12.2.3 勘察设计工作服务完成之前，</w:t>
      </w:r>
      <w:r>
        <w:rPr>
          <w:spacing w:val="-49"/>
          <w:sz w:val="23"/>
          <w:szCs w:val="23"/>
        </w:rPr>
        <w:t xml:space="preserve"> </w:t>
      </w:r>
      <w:r>
        <w:rPr>
          <w:spacing w:val="12"/>
          <w:sz w:val="23"/>
          <w:szCs w:val="23"/>
        </w:rPr>
        <w:t>由于</w:t>
      </w:r>
      <w:r>
        <w:rPr>
          <w:spacing w:val="11"/>
          <w:sz w:val="23"/>
          <w:szCs w:val="23"/>
        </w:rPr>
        <w:t>不可抗力或其他非承包人的原因解除合同</w:t>
      </w:r>
      <w:r>
        <w:rPr>
          <w:sz w:val="23"/>
          <w:szCs w:val="23"/>
        </w:rPr>
        <w:t xml:space="preserve"> </w:t>
      </w:r>
      <w:r>
        <w:rPr>
          <w:spacing w:val="7"/>
          <w:sz w:val="23"/>
          <w:szCs w:val="23"/>
        </w:rPr>
        <w:t>时，定金不予退还。</w:t>
      </w:r>
    </w:p>
    <w:p>
      <w:pPr>
        <w:pStyle w:val="2"/>
        <w:spacing w:before="36" w:line="230" w:lineRule="auto"/>
        <w:ind w:left="25"/>
        <w:rPr>
          <w:sz w:val="23"/>
          <w:szCs w:val="23"/>
        </w:rPr>
      </w:pPr>
      <w:r>
        <w:rPr>
          <w:b/>
          <w:bCs/>
          <w:spacing w:val="1"/>
          <w:sz w:val="23"/>
          <w:szCs w:val="23"/>
        </w:rPr>
        <w:t>12.3</w:t>
      </w:r>
      <w:r>
        <w:rPr>
          <w:spacing w:val="33"/>
          <w:sz w:val="23"/>
          <w:szCs w:val="23"/>
        </w:rPr>
        <w:t xml:space="preserve"> </w:t>
      </w:r>
      <w:r>
        <w:rPr>
          <w:b/>
          <w:bCs/>
          <w:spacing w:val="1"/>
          <w:sz w:val="23"/>
          <w:szCs w:val="23"/>
        </w:rPr>
        <w:t>费用结算</w:t>
      </w:r>
    </w:p>
    <w:p>
      <w:pPr>
        <w:pStyle w:val="2"/>
        <w:spacing w:before="56" w:line="256" w:lineRule="auto"/>
        <w:ind w:left="20" w:right="295" w:firstLine="4"/>
        <w:rPr>
          <w:sz w:val="23"/>
          <w:szCs w:val="23"/>
        </w:rPr>
      </w:pPr>
      <w:r>
        <w:rPr>
          <w:spacing w:val="12"/>
          <w:sz w:val="23"/>
          <w:szCs w:val="23"/>
        </w:rPr>
        <w:t>12.3.1 合同工作完成后，承包人可</w:t>
      </w:r>
      <w:r>
        <w:rPr>
          <w:spacing w:val="11"/>
          <w:sz w:val="23"/>
          <w:szCs w:val="23"/>
        </w:rPr>
        <w:t>按专用合同条款约定的份数和期限，</w:t>
      </w:r>
      <w:r>
        <w:rPr>
          <w:spacing w:val="-46"/>
          <w:sz w:val="23"/>
          <w:szCs w:val="23"/>
        </w:rPr>
        <w:t xml:space="preserve"> </w:t>
      </w:r>
      <w:r>
        <w:rPr>
          <w:spacing w:val="11"/>
          <w:sz w:val="23"/>
          <w:szCs w:val="23"/>
        </w:rPr>
        <w:t>向发包人提</w:t>
      </w:r>
      <w:r>
        <w:rPr>
          <w:sz w:val="23"/>
          <w:szCs w:val="23"/>
        </w:rPr>
        <w:t xml:space="preserve"> </w:t>
      </w:r>
      <w:r>
        <w:rPr>
          <w:spacing w:val="11"/>
          <w:sz w:val="23"/>
          <w:szCs w:val="23"/>
        </w:rPr>
        <w:t>交勘察设计工作费用结算申请，并提供相关证明材料。</w:t>
      </w:r>
    </w:p>
    <w:p>
      <w:pPr>
        <w:pStyle w:val="2"/>
        <w:spacing w:before="41" w:line="265" w:lineRule="auto"/>
        <w:ind w:left="13" w:right="290" w:firstLine="11"/>
        <w:rPr>
          <w:sz w:val="23"/>
          <w:szCs w:val="23"/>
        </w:rPr>
      </w:pPr>
      <w:r>
        <w:rPr>
          <w:spacing w:val="13"/>
          <w:sz w:val="23"/>
          <w:szCs w:val="23"/>
        </w:rPr>
        <w:t>12.3.2 发包人应在收到费用结算申请后的 28 天内，</w:t>
      </w:r>
      <w:r>
        <w:rPr>
          <w:spacing w:val="12"/>
          <w:sz w:val="23"/>
          <w:szCs w:val="23"/>
        </w:rPr>
        <w:t>将应付款项支付给承包人；承</w:t>
      </w:r>
      <w:r>
        <w:rPr>
          <w:sz w:val="23"/>
          <w:szCs w:val="23"/>
        </w:rPr>
        <w:t xml:space="preserve"> </w:t>
      </w:r>
      <w:r>
        <w:rPr>
          <w:spacing w:val="12"/>
          <w:sz w:val="23"/>
          <w:szCs w:val="23"/>
        </w:rPr>
        <w:t>包人应当提供等额的增值税发票。发包人未能在前述</w:t>
      </w:r>
      <w:r>
        <w:rPr>
          <w:spacing w:val="11"/>
          <w:sz w:val="23"/>
          <w:szCs w:val="23"/>
        </w:rPr>
        <w:t>时间内完成审批或不予答复的，</w:t>
      </w:r>
      <w:r>
        <w:rPr>
          <w:sz w:val="23"/>
          <w:szCs w:val="23"/>
        </w:rPr>
        <w:t xml:space="preserve"> </w:t>
      </w:r>
      <w:r>
        <w:rPr>
          <w:spacing w:val="12"/>
          <w:sz w:val="23"/>
          <w:szCs w:val="23"/>
        </w:rPr>
        <w:t>视为发包人同意费用结算申请。发包人不按</w:t>
      </w:r>
      <w:r>
        <w:rPr>
          <w:spacing w:val="11"/>
          <w:sz w:val="23"/>
          <w:szCs w:val="23"/>
        </w:rPr>
        <w:t>期支付的，按专用合同条款的约定支付逾</w:t>
      </w:r>
      <w:r>
        <w:rPr>
          <w:sz w:val="23"/>
          <w:szCs w:val="23"/>
        </w:rPr>
        <w:t xml:space="preserve"> </w:t>
      </w:r>
      <w:r>
        <w:rPr>
          <w:spacing w:val="8"/>
          <w:sz w:val="23"/>
          <w:szCs w:val="23"/>
        </w:rPr>
        <w:t>期付款违约金。</w:t>
      </w:r>
    </w:p>
    <w:p>
      <w:pPr>
        <w:spacing w:line="397" w:lineRule="auto"/>
        <w:rPr>
          <w:rFonts w:ascii="Arial"/>
          <w:sz w:val="21"/>
        </w:rPr>
      </w:pPr>
    </w:p>
    <w:p>
      <w:pPr>
        <w:pStyle w:val="2"/>
        <w:spacing w:before="56"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65</w:t>
      </w:r>
    </w:p>
    <w:p>
      <w:pPr>
        <w:spacing w:line="235" w:lineRule="auto"/>
        <w:rPr>
          <w:rFonts w:ascii="宋体" w:hAnsi="宋体" w:eastAsia="宋体" w:cs="宋体"/>
          <w:sz w:val="17"/>
          <w:szCs w:val="17"/>
        </w:rPr>
        <w:sectPr>
          <w:pgSz w:w="11900" w:h="16838"/>
          <w:pgMar w:top="1133" w:right="1237" w:bottom="0" w:left="1416" w:header="861" w:footer="0" w:gutter="0"/>
          <w:cols w:space="720" w:num="1"/>
        </w:sectPr>
      </w:pPr>
    </w:p>
    <w:p>
      <w:pPr>
        <w:spacing w:line="412" w:lineRule="auto"/>
        <w:rPr>
          <w:rFonts w:ascii="Arial"/>
          <w:sz w:val="21"/>
        </w:rPr>
      </w:pPr>
    </w:p>
    <w:p>
      <w:pPr>
        <w:pStyle w:val="2"/>
        <w:spacing w:before="74" w:line="228" w:lineRule="auto"/>
        <w:ind w:left="25"/>
        <w:rPr>
          <w:sz w:val="23"/>
          <w:szCs w:val="23"/>
        </w:rPr>
      </w:pPr>
      <w:r>
        <w:rPr>
          <w:spacing w:val="13"/>
          <w:sz w:val="23"/>
          <w:szCs w:val="23"/>
        </w:rPr>
        <w:t>12.3.3 发包人对费用结算申请内容有异议的，有权要求承包人进行修正和提供补充</w:t>
      </w:r>
    </w:p>
    <w:p>
      <w:pPr>
        <w:pStyle w:val="2"/>
        <w:spacing w:before="55" w:line="257" w:lineRule="auto"/>
        <w:ind w:left="25" w:right="1263" w:firstLine="1"/>
        <w:rPr>
          <w:sz w:val="23"/>
          <w:szCs w:val="23"/>
        </w:rPr>
      </w:pPr>
      <w:r>
        <w:rPr>
          <w:spacing w:val="8"/>
          <w:sz w:val="23"/>
          <w:szCs w:val="23"/>
        </w:rPr>
        <w:t>资料，</w:t>
      </w:r>
      <w:r>
        <w:rPr>
          <w:spacing w:val="-52"/>
          <w:sz w:val="23"/>
          <w:szCs w:val="23"/>
        </w:rPr>
        <w:t xml:space="preserve"> </w:t>
      </w:r>
      <w:r>
        <w:rPr>
          <w:spacing w:val="8"/>
          <w:sz w:val="23"/>
          <w:szCs w:val="23"/>
        </w:rPr>
        <w:t>由承包人重新提交。承包人对此有异议的</w:t>
      </w:r>
      <w:r>
        <w:rPr>
          <w:spacing w:val="7"/>
          <w:sz w:val="23"/>
          <w:szCs w:val="23"/>
        </w:rPr>
        <w:t>，按第</w:t>
      </w:r>
      <w:r>
        <w:rPr>
          <w:spacing w:val="41"/>
          <w:sz w:val="23"/>
          <w:szCs w:val="23"/>
        </w:rPr>
        <w:t xml:space="preserve"> </w:t>
      </w:r>
      <w:r>
        <w:rPr>
          <w:spacing w:val="7"/>
          <w:sz w:val="23"/>
          <w:szCs w:val="23"/>
        </w:rPr>
        <w:t>15 条的约定执行。</w:t>
      </w:r>
      <w:r>
        <w:rPr>
          <w:sz w:val="23"/>
          <w:szCs w:val="23"/>
        </w:rPr>
        <w:t xml:space="preserve"> </w:t>
      </w:r>
      <w:r>
        <w:rPr>
          <w:spacing w:val="10"/>
          <w:sz w:val="23"/>
          <w:szCs w:val="23"/>
        </w:rPr>
        <w:t>12.3.4 最终结清付款涉及政府投资资金的，按有关规定执行。</w:t>
      </w:r>
    </w:p>
    <w:p>
      <w:pPr>
        <w:pStyle w:val="2"/>
        <w:spacing w:before="39" w:line="231" w:lineRule="auto"/>
        <w:ind w:left="25"/>
        <w:rPr>
          <w:sz w:val="23"/>
          <w:szCs w:val="23"/>
        </w:rPr>
      </w:pPr>
      <w:r>
        <w:rPr>
          <w:b/>
          <w:bCs/>
          <w:sz w:val="23"/>
          <w:szCs w:val="23"/>
        </w:rPr>
        <w:t>13.</w:t>
      </w:r>
      <w:r>
        <w:rPr>
          <w:spacing w:val="36"/>
          <w:sz w:val="23"/>
          <w:szCs w:val="23"/>
        </w:rPr>
        <w:t xml:space="preserve"> </w:t>
      </w:r>
      <w:r>
        <w:rPr>
          <w:b/>
          <w:bCs/>
          <w:sz w:val="23"/>
          <w:szCs w:val="23"/>
        </w:rPr>
        <w:t>不可抗力</w:t>
      </w:r>
    </w:p>
    <w:p>
      <w:pPr>
        <w:pStyle w:val="2"/>
        <w:spacing w:before="53" w:line="231" w:lineRule="auto"/>
        <w:ind w:left="25"/>
        <w:outlineLvl w:val="0"/>
        <w:rPr>
          <w:sz w:val="23"/>
          <w:szCs w:val="23"/>
        </w:rPr>
      </w:pPr>
      <w:r>
        <w:rPr>
          <w:b/>
          <w:bCs/>
          <w:spacing w:val="4"/>
          <w:sz w:val="23"/>
          <w:szCs w:val="23"/>
        </w:rPr>
        <w:t>13.1</w:t>
      </w:r>
      <w:r>
        <w:rPr>
          <w:spacing w:val="31"/>
          <w:sz w:val="23"/>
          <w:szCs w:val="23"/>
        </w:rPr>
        <w:t xml:space="preserve"> </w:t>
      </w:r>
      <w:r>
        <w:rPr>
          <w:b/>
          <w:bCs/>
          <w:spacing w:val="4"/>
          <w:sz w:val="23"/>
          <w:szCs w:val="23"/>
        </w:rPr>
        <w:t>不可抗力的确认</w:t>
      </w:r>
    </w:p>
    <w:p>
      <w:pPr>
        <w:pStyle w:val="2"/>
        <w:spacing w:before="53" w:line="227" w:lineRule="auto"/>
        <w:ind w:left="25"/>
        <w:outlineLvl w:val="0"/>
        <w:rPr>
          <w:sz w:val="23"/>
          <w:szCs w:val="23"/>
        </w:rPr>
      </w:pPr>
      <w:r>
        <w:rPr>
          <w:spacing w:val="13"/>
          <w:sz w:val="23"/>
          <w:szCs w:val="23"/>
        </w:rPr>
        <w:t>13.1.1 不可抗力是指承包人和发包人在订立合同时不可预见，在履行合同过程中不</w:t>
      </w:r>
    </w:p>
    <w:p>
      <w:pPr>
        <w:pStyle w:val="2"/>
        <w:spacing w:before="56" w:line="228" w:lineRule="auto"/>
        <w:ind w:left="18"/>
        <w:rPr>
          <w:sz w:val="23"/>
          <w:szCs w:val="23"/>
        </w:rPr>
      </w:pPr>
      <w:r>
        <w:rPr>
          <w:spacing w:val="12"/>
          <w:sz w:val="23"/>
          <w:szCs w:val="23"/>
        </w:rPr>
        <w:t>可避免发生并不能克服的自然灾害和社会性突发事件，如地震、海啸、瘟疫、水灾、</w:t>
      </w:r>
    </w:p>
    <w:p>
      <w:pPr>
        <w:pStyle w:val="2"/>
        <w:spacing w:before="56" w:line="257" w:lineRule="auto"/>
        <w:ind w:left="15" w:right="4634" w:hanging="1"/>
        <w:rPr>
          <w:sz w:val="23"/>
          <w:szCs w:val="23"/>
        </w:rPr>
      </w:pPr>
      <w:r>
        <w:rPr>
          <w:spacing w:val="11"/>
          <w:sz w:val="23"/>
          <w:szCs w:val="23"/>
        </w:rPr>
        <w:t>骚乱、暴动、战争和专用合同条款约定的其</w:t>
      </w:r>
      <w:r>
        <w:rPr>
          <w:spacing w:val="16"/>
          <w:sz w:val="23"/>
          <w:szCs w:val="23"/>
        </w:rPr>
        <w:t xml:space="preserve"> </w:t>
      </w:r>
      <w:r>
        <w:rPr>
          <w:spacing w:val="4"/>
          <w:sz w:val="23"/>
          <w:szCs w:val="23"/>
        </w:rPr>
        <w:t>他情形。</w:t>
      </w:r>
    </w:p>
    <w:p>
      <w:pPr>
        <w:pStyle w:val="2"/>
        <w:spacing w:before="38" w:line="263" w:lineRule="auto"/>
        <w:ind w:left="14" w:right="292" w:firstLine="10"/>
        <w:jc w:val="both"/>
        <w:rPr>
          <w:sz w:val="23"/>
          <w:szCs w:val="23"/>
        </w:rPr>
      </w:pPr>
      <w:r>
        <w:rPr>
          <w:spacing w:val="12"/>
          <w:sz w:val="23"/>
          <w:szCs w:val="23"/>
        </w:rPr>
        <w:t>13.1.2 不可抗力发生后，发包人和承包人应及时认真统计所造成的损失，</w:t>
      </w:r>
      <w:r>
        <w:rPr>
          <w:spacing w:val="-64"/>
          <w:sz w:val="23"/>
          <w:szCs w:val="23"/>
        </w:rPr>
        <w:t xml:space="preserve"> </w:t>
      </w:r>
      <w:r>
        <w:rPr>
          <w:spacing w:val="12"/>
          <w:sz w:val="23"/>
          <w:szCs w:val="23"/>
        </w:rPr>
        <w:t>收</w:t>
      </w:r>
      <w:r>
        <w:rPr>
          <w:spacing w:val="11"/>
          <w:sz w:val="23"/>
          <w:szCs w:val="23"/>
        </w:rPr>
        <w:t>集不可</w:t>
      </w:r>
      <w:r>
        <w:rPr>
          <w:sz w:val="23"/>
          <w:szCs w:val="23"/>
        </w:rPr>
        <w:t xml:space="preserve"> </w:t>
      </w:r>
      <w:r>
        <w:rPr>
          <w:spacing w:val="12"/>
          <w:sz w:val="23"/>
          <w:szCs w:val="23"/>
        </w:rPr>
        <w:t>抗力造成损失的证据。合同双方对是否属于不</w:t>
      </w:r>
      <w:r>
        <w:rPr>
          <w:spacing w:val="11"/>
          <w:sz w:val="23"/>
          <w:szCs w:val="23"/>
        </w:rPr>
        <w:t>可抗力或其损失的意见不一致的，由合</w:t>
      </w:r>
      <w:r>
        <w:rPr>
          <w:sz w:val="23"/>
          <w:szCs w:val="23"/>
        </w:rPr>
        <w:t xml:space="preserve"> </w:t>
      </w:r>
      <w:r>
        <w:rPr>
          <w:spacing w:val="9"/>
          <w:sz w:val="23"/>
          <w:szCs w:val="23"/>
        </w:rPr>
        <w:t>同双方协商确定。</w:t>
      </w:r>
    </w:p>
    <w:p>
      <w:pPr>
        <w:pStyle w:val="2"/>
        <w:spacing w:before="38" w:line="231" w:lineRule="auto"/>
        <w:ind w:left="25"/>
        <w:rPr>
          <w:sz w:val="23"/>
          <w:szCs w:val="23"/>
        </w:rPr>
      </w:pPr>
      <w:r>
        <w:rPr>
          <w:b/>
          <w:bCs/>
          <w:spacing w:val="4"/>
          <w:sz w:val="23"/>
          <w:szCs w:val="23"/>
        </w:rPr>
        <w:t>13.2</w:t>
      </w:r>
      <w:r>
        <w:rPr>
          <w:spacing w:val="31"/>
          <w:sz w:val="23"/>
          <w:szCs w:val="23"/>
        </w:rPr>
        <w:t xml:space="preserve"> </w:t>
      </w:r>
      <w:r>
        <w:rPr>
          <w:b/>
          <w:bCs/>
          <w:spacing w:val="4"/>
          <w:sz w:val="23"/>
          <w:szCs w:val="23"/>
        </w:rPr>
        <w:t>不可抗力的通知</w:t>
      </w:r>
    </w:p>
    <w:p>
      <w:pPr>
        <w:pStyle w:val="2"/>
        <w:spacing w:before="54" w:line="266" w:lineRule="auto"/>
        <w:ind w:left="14" w:right="211" w:firstLine="10"/>
        <w:jc w:val="both"/>
        <w:rPr>
          <w:sz w:val="23"/>
          <w:szCs w:val="23"/>
        </w:rPr>
      </w:pPr>
      <w:r>
        <w:rPr>
          <w:spacing w:val="13"/>
          <w:sz w:val="23"/>
          <w:szCs w:val="23"/>
        </w:rPr>
        <w:t>13.2.1 合同一方当事人遇到不可抗力事件，使其履行合同义务受到阻碍时，应立即</w:t>
      </w:r>
      <w:r>
        <w:rPr>
          <w:spacing w:val="8"/>
          <w:sz w:val="23"/>
          <w:szCs w:val="23"/>
        </w:rPr>
        <w:t xml:space="preserve"> </w:t>
      </w:r>
      <w:r>
        <w:rPr>
          <w:spacing w:val="7"/>
          <w:sz w:val="23"/>
          <w:szCs w:val="23"/>
        </w:rPr>
        <w:t>通知合同另一方当事人，书面说明不可抗力和受阻碍的详细情况，并提供必要的证明。</w:t>
      </w:r>
      <w:r>
        <w:rPr>
          <w:spacing w:val="12"/>
          <w:sz w:val="23"/>
          <w:szCs w:val="23"/>
        </w:rPr>
        <w:t xml:space="preserve"> </w:t>
      </w:r>
      <w:r>
        <w:rPr>
          <w:spacing w:val="13"/>
          <w:sz w:val="23"/>
          <w:szCs w:val="23"/>
        </w:rPr>
        <w:t>13.2.2 如不可抗力持续发生，合同一方当事人应及时向合同另一方当事人提交中间</w:t>
      </w:r>
      <w:r>
        <w:rPr>
          <w:spacing w:val="18"/>
          <w:sz w:val="23"/>
          <w:szCs w:val="23"/>
        </w:rPr>
        <w:t xml:space="preserve"> </w:t>
      </w:r>
      <w:r>
        <w:rPr>
          <w:spacing w:val="11"/>
          <w:sz w:val="23"/>
          <w:szCs w:val="23"/>
        </w:rPr>
        <w:t>报告，说明不可抗力和履行合同受阻的情况，并于不可抗力事件结束后 28 天内提交</w:t>
      </w:r>
      <w:r>
        <w:rPr>
          <w:sz w:val="23"/>
          <w:szCs w:val="23"/>
        </w:rPr>
        <w:t xml:space="preserve"> </w:t>
      </w:r>
      <w:r>
        <w:rPr>
          <w:spacing w:val="9"/>
          <w:sz w:val="23"/>
          <w:szCs w:val="23"/>
        </w:rPr>
        <w:t>最终报告及有关资料。</w:t>
      </w:r>
    </w:p>
    <w:p>
      <w:pPr>
        <w:pStyle w:val="2"/>
        <w:spacing w:before="42" w:line="230" w:lineRule="auto"/>
        <w:ind w:left="25"/>
        <w:rPr>
          <w:sz w:val="23"/>
          <w:szCs w:val="23"/>
        </w:rPr>
      </w:pPr>
      <w:r>
        <w:rPr>
          <w:b/>
          <w:bCs/>
          <w:spacing w:val="5"/>
          <w:sz w:val="23"/>
          <w:szCs w:val="23"/>
        </w:rPr>
        <w:t>13.3</w:t>
      </w:r>
      <w:r>
        <w:rPr>
          <w:spacing w:val="40"/>
          <w:sz w:val="23"/>
          <w:szCs w:val="23"/>
        </w:rPr>
        <w:t xml:space="preserve"> </w:t>
      </w:r>
      <w:r>
        <w:rPr>
          <w:b/>
          <w:bCs/>
          <w:spacing w:val="5"/>
          <w:sz w:val="23"/>
          <w:szCs w:val="23"/>
        </w:rPr>
        <w:t>不可抗力后果及其处理</w:t>
      </w:r>
    </w:p>
    <w:p>
      <w:pPr>
        <w:pStyle w:val="2"/>
        <w:spacing w:before="54" w:line="230" w:lineRule="auto"/>
        <w:ind w:left="25"/>
        <w:outlineLvl w:val="0"/>
        <w:rPr>
          <w:sz w:val="23"/>
          <w:szCs w:val="23"/>
        </w:rPr>
      </w:pPr>
      <w:r>
        <w:rPr>
          <w:spacing w:val="13"/>
          <w:sz w:val="23"/>
          <w:szCs w:val="23"/>
        </w:rPr>
        <w:t>13.3.1 不可抗力引起的后果及其损失，应由合同当事人依据法律规定各自承担。不</w:t>
      </w:r>
    </w:p>
    <w:p>
      <w:pPr>
        <w:pStyle w:val="2"/>
        <w:spacing w:before="54" w:line="228" w:lineRule="auto"/>
        <w:ind w:left="18"/>
        <w:rPr>
          <w:sz w:val="23"/>
          <w:szCs w:val="23"/>
        </w:rPr>
      </w:pPr>
      <w:r>
        <w:rPr>
          <w:spacing w:val="12"/>
          <w:sz w:val="23"/>
          <w:szCs w:val="23"/>
        </w:rPr>
        <w:t>可抗力发生前已完成的勘察设计工作，应当按照合</w:t>
      </w:r>
      <w:r>
        <w:rPr>
          <w:spacing w:val="11"/>
          <w:sz w:val="23"/>
          <w:szCs w:val="23"/>
        </w:rPr>
        <w:t>同约定进行支付。</w:t>
      </w:r>
    </w:p>
    <w:p>
      <w:pPr>
        <w:pStyle w:val="2"/>
        <w:spacing w:before="53" w:line="257" w:lineRule="auto"/>
        <w:ind w:left="16" w:right="295" w:firstLine="8"/>
        <w:rPr>
          <w:sz w:val="23"/>
          <w:szCs w:val="23"/>
        </w:rPr>
      </w:pPr>
      <w:r>
        <w:rPr>
          <w:spacing w:val="13"/>
          <w:sz w:val="23"/>
          <w:szCs w:val="23"/>
        </w:rPr>
        <w:t>13.3.2 不可抗力发生后，合同当事人应当采取有效措施避免损失进一步扩大，如未</w:t>
      </w:r>
      <w:r>
        <w:rPr>
          <w:spacing w:val="8"/>
          <w:sz w:val="23"/>
          <w:szCs w:val="23"/>
        </w:rPr>
        <w:t xml:space="preserve"> </w:t>
      </w:r>
      <w:r>
        <w:rPr>
          <w:spacing w:val="12"/>
          <w:sz w:val="23"/>
          <w:szCs w:val="23"/>
        </w:rPr>
        <w:t>采取有效措施致使损失扩大的，应当自行承</w:t>
      </w:r>
      <w:r>
        <w:rPr>
          <w:spacing w:val="11"/>
          <w:sz w:val="23"/>
          <w:szCs w:val="23"/>
        </w:rPr>
        <w:t>担扩大部分的损失。</w:t>
      </w:r>
    </w:p>
    <w:p>
      <w:pPr>
        <w:pStyle w:val="2"/>
        <w:spacing w:before="42" w:line="251" w:lineRule="auto"/>
        <w:ind w:left="14" w:right="295" w:firstLine="10"/>
        <w:outlineLvl w:val="0"/>
        <w:rPr>
          <w:sz w:val="23"/>
          <w:szCs w:val="23"/>
        </w:rPr>
      </w:pPr>
      <w:r>
        <w:rPr>
          <w:spacing w:val="12"/>
          <w:sz w:val="23"/>
          <w:szCs w:val="23"/>
        </w:rPr>
        <w:t>13.3.3</w:t>
      </w:r>
      <w:r>
        <w:rPr>
          <w:spacing w:val="60"/>
          <w:sz w:val="23"/>
          <w:szCs w:val="23"/>
        </w:rPr>
        <w:t xml:space="preserve"> </w:t>
      </w:r>
      <w:r>
        <w:rPr>
          <w:spacing w:val="12"/>
          <w:sz w:val="23"/>
          <w:szCs w:val="23"/>
        </w:rPr>
        <w:t>因一方当事人迟延履行合同义务，致使迟延履行期间遭遇不可抗力的，应由</w:t>
      </w:r>
      <w:r>
        <w:rPr>
          <w:sz w:val="23"/>
          <w:szCs w:val="23"/>
        </w:rPr>
        <w:t xml:space="preserve"> </w:t>
      </w:r>
      <w:r>
        <w:rPr>
          <w:spacing w:val="10"/>
          <w:sz w:val="23"/>
          <w:szCs w:val="23"/>
        </w:rPr>
        <w:t>该当事人承担全部损失。</w:t>
      </w:r>
    </w:p>
    <w:p>
      <w:pPr>
        <w:pStyle w:val="2"/>
        <w:spacing w:before="54" w:line="232" w:lineRule="auto"/>
        <w:ind w:left="25"/>
        <w:rPr>
          <w:sz w:val="23"/>
          <w:szCs w:val="23"/>
        </w:rPr>
      </w:pPr>
      <w:r>
        <w:rPr>
          <w:b/>
          <w:bCs/>
          <w:spacing w:val="-3"/>
          <w:sz w:val="23"/>
          <w:szCs w:val="23"/>
        </w:rPr>
        <w:t>14.</w:t>
      </w:r>
      <w:r>
        <w:rPr>
          <w:spacing w:val="29"/>
          <w:sz w:val="23"/>
          <w:szCs w:val="23"/>
        </w:rPr>
        <w:t xml:space="preserve"> </w:t>
      </w:r>
      <w:r>
        <w:rPr>
          <w:b/>
          <w:bCs/>
          <w:spacing w:val="-3"/>
          <w:sz w:val="23"/>
          <w:szCs w:val="23"/>
        </w:rPr>
        <w:t>违约</w:t>
      </w:r>
    </w:p>
    <w:p>
      <w:pPr>
        <w:pStyle w:val="2"/>
        <w:spacing w:before="51" w:line="232" w:lineRule="auto"/>
        <w:ind w:left="25"/>
        <w:rPr>
          <w:sz w:val="23"/>
          <w:szCs w:val="23"/>
        </w:rPr>
      </w:pPr>
      <w:r>
        <w:rPr>
          <w:b/>
          <w:bCs/>
          <w:spacing w:val="3"/>
          <w:sz w:val="23"/>
          <w:szCs w:val="23"/>
        </w:rPr>
        <w:t>14.1</w:t>
      </w:r>
      <w:r>
        <w:rPr>
          <w:spacing w:val="26"/>
          <w:sz w:val="23"/>
          <w:szCs w:val="23"/>
        </w:rPr>
        <w:t xml:space="preserve"> </w:t>
      </w:r>
      <w:r>
        <w:rPr>
          <w:b/>
          <w:bCs/>
          <w:spacing w:val="3"/>
          <w:sz w:val="23"/>
          <w:szCs w:val="23"/>
        </w:rPr>
        <w:t>承包人违约</w:t>
      </w:r>
    </w:p>
    <w:p>
      <w:pPr>
        <w:pStyle w:val="2"/>
        <w:spacing w:before="50" w:line="229" w:lineRule="auto"/>
        <w:ind w:left="25"/>
        <w:rPr>
          <w:sz w:val="23"/>
          <w:szCs w:val="23"/>
        </w:rPr>
      </w:pPr>
      <w:r>
        <w:rPr>
          <w:spacing w:val="10"/>
          <w:sz w:val="23"/>
          <w:szCs w:val="23"/>
        </w:rPr>
        <w:t>14.1.1 合同履行中发生下列情况之一的，属承包人违</w:t>
      </w:r>
      <w:r>
        <w:rPr>
          <w:spacing w:val="9"/>
          <w:sz w:val="23"/>
          <w:szCs w:val="23"/>
        </w:rPr>
        <w:t>约：</w:t>
      </w:r>
    </w:p>
    <w:p>
      <w:pPr>
        <w:pStyle w:val="2"/>
        <w:spacing w:before="56" w:line="228" w:lineRule="auto"/>
        <w:ind w:left="264"/>
        <w:rPr>
          <w:sz w:val="23"/>
          <w:szCs w:val="23"/>
        </w:rPr>
      </w:pPr>
      <w:r>
        <w:rPr>
          <w:spacing w:val="11"/>
          <w:sz w:val="23"/>
          <w:szCs w:val="23"/>
        </w:rPr>
        <w:t>（1）勘察设计工作成果文件不符合法律以及合同约定；</w:t>
      </w:r>
    </w:p>
    <w:p>
      <w:pPr>
        <w:pStyle w:val="2"/>
        <w:spacing w:before="56" w:line="227" w:lineRule="auto"/>
        <w:ind w:left="264"/>
        <w:rPr>
          <w:sz w:val="23"/>
          <w:szCs w:val="23"/>
        </w:rPr>
      </w:pPr>
      <w:r>
        <w:rPr>
          <w:spacing w:val="11"/>
          <w:sz w:val="23"/>
          <w:szCs w:val="23"/>
        </w:rPr>
        <w:t>（2）承包人转包、违法分包或者未经发包人同意擅自分包；</w:t>
      </w:r>
    </w:p>
    <w:p>
      <w:pPr>
        <w:pStyle w:val="2"/>
        <w:spacing w:before="56" w:line="228" w:lineRule="auto"/>
        <w:ind w:left="264"/>
        <w:rPr>
          <w:sz w:val="23"/>
          <w:szCs w:val="23"/>
        </w:rPr>
      </w:pPr>
      <w:r>
        <w:rPr>
          <w:spacing w:val="11"/>
          <w:sz w:val="23"/>
          <w:szCs w:val="23"/>
        </w:rPr>
        <w:t>（3）承包人未按合同计划完成勘察设计工作，从而造成工程损失；</w:t>
      </w:r>
    </w:p>
    <w:p>
      <w:pPr>
        <w:pStyle w:val="2"/>
        <w:spacing w:before="57" w:line="229" w:lineRule="auto"/>
        <w:ind w:left="264"/>
        <w:rPr>
          <w:sz w:val="23"/>
          <w:szCs w:val="23"/>
        </w:rPr>
      </w:pPr>
      <w:r>
        <w:rPr>
          <w:spacing w:val="10"/>
          <w:sz w:val="23"/>
          <w:szCs w:val="23"/>
        </w:rPr>
        <w:t>（4）承包人无法履行或停止履行合同；</w:t>
      </w:r>
    </w:p>
    <w:p>
      <w:pPr>
        <w:pStyle w:val="2"/>
        <w:spacing w:before="55" w:line="229" w:lineRule="auto"/>
        <w:ind w:left="264"/>
        <w:rPr>
          <w:sz w:val="23"/>
          <w:szCs w:val="23"/>
        </w:rPr>
      </w:pPr>
      <w:r>
        <w:rPr>
          <w:spacing w:val="10"/>
          <w:sz w:val="23"/>
          <w:szCs w:val="23"/>
        </w:rPr>
        <w:t>（5）承包人不履行合同约定的其他义务。</w:t>
      </w:r>
    </w:p>
    <w:p>
      <w:pPr>
        <w:pStyle w:val="2"/>
        <w:spacing w:before="53" w:line="263" w:lineRule="auto"/>
        <w:ind w:left="24" w:right="292"/>
        <w:jc w:val="both"/>
        <w:rPr>
          <w:sz w:val="23"/>
          <w:szCs w:val="23"/>
        </w:rPr>
      </w:pPr>
      <w:r>
        <w:rPr>
          <w:spacing w:val="13"/>
          <w:sz w:val="23"/>
          <w:szCs w:val="23"/>
        </w:rPr>
        <w:t>14.1.2 承包人发生违约情况时，发包人可向承包人发出整改通知，要求其在限定期</w:t>
      </w:r>
      <w:r>
        <w:rPr>
          <w:spacing w:val="8"/>
          <w:sz w:val="23"/>
          <w:szCs w:val="23"/>
        </w:rPr>
        <w:t xml:space="preserve"> </w:t>
      </w:r>
      <w:r>
        <w:rPr>
          <w:spacing w:val="11"/>
          <w:sz w:val="23"/>
          <w:szCs w:val="23"/>
        </w:rPr>
        <w:t>限内纠正；逾期仍不纠正的，发包人有权解除合同并向承包人发出解除合同通知。承</w:t>
      </w:r>
      <w:r>
        <w:rPr>
          <w:spacing w:val="10"/>
          <w:sz w:val="23"/>
          <w:szCs w:val="23"/>
        </w:rPr>
        <w:t xml:space="preserve"> </w:t>
      </w:r>
      <w:r>
        <w:rPr>
          <w:spacing w:val="11"/>
          <w:sz w:val="23"/>
          <w:szCs w:val="23"/>
        </w:rPr>
        <w:t>包人应当承担由于违约所造成的费用增加、周期延误和发包人损失等。</w:t>
      </w:r>
    </w:p>
    <w:p>
      <w:pPr>
        <w:pStyle w:val="2"/>
        <w:spacing w:before="37" w:line="232" w:lineRule="auto"/>
        <w:ind w:left="25"/>
        <w:rPr>
          <w:sz w:val="23"/>
          <w:szCs w:val="23"/>
        </w:rPr>
      </w:pPr>
      <w:r>
        <w:rPr>
          <w:b/>
          <w:bCs/>
          <w:spacing w:val="2"/>
          <w:sz w:val="23"/>
          <w:szCs w:val="23"/>
        </w:rPr>
        <w:t>14.2</w:t>
      </w:r>
      <w:r>
        <w:rPr>
          <w:spacing w:val="35"/>
          <w:sz w:val="23"/>
          <w:szCs w:val="23"/>
        </w:rPr>
        <w:t xml:space="preserve"> </w:t>
      </w:r>
      <w:r>
        <w:rPr>
          <w:b/>
          <w:bCs/>
          <w:spacing w:val="2"/>
          <w:sz w:val="23"/>
          <w:szCs w:val="23"/>
        </w:rPr>
        <w:t>发包人违约</w:t>
      </w:r>
    </w:p>
    <w:p>
      <w:pPr>
        <w:pStyle w:val="2"/>
        <w:spacing w:before="52" w:line="229" w:lineRule="auto"/>
        <w:ind w:left="25"/>
        <w:rPr>
          <w:sz w:val="23"/>
          <w:szCs w:val="23"/>
        </w:rPr>
      </w:pPr>
      <w:r>
        <w:rPr>
          <w:spacing w:val="10"/>
          <w:sz w:val="23"/>
          <w:szCs w:val="23"/>
        </w:rPr>
        <w:t>14.2.1 合同履行中发生下列情况之一的，属发包人违</w:t>
      </w:r>
      <w:r>
        <w:rPr>
          <w:spacing w:val="9"/>
          <w:sz w:val="23"/>
          <w:szCs w:val="23"/>
        </w:rPr>
        <w:t>约：</w:t>
      </w:r>
    </w:p>
    <w:p>
      <w:pPr>
        <w:pStyle w:val="2"/>
        <w:spacing w:before="56" w:line="228" w:lineRule="auto"/>
        <w:ind w:left="264"/>
        <w:rPr>
          <w:sz w:val="23"/>
          <w:szCs w:val="23"/>
        </w:rPr>
      </w:pPr>
      <w:r>
        <w:rPr>
          <w:spacing w:val="11"/>
          <w:sz w:val="23"/>
          <w:szCs w:val="23"/>
        </w:rPr>
        <w:t>（1）发包人未按合同约定支付勘察设计工作费用；</w:t>
      </w:r>
    </w:p>
    <w:p>
      <w:pPr>
        <w:pStyle w:val="2"/>
        <w:spacing w:before="54" w:line="228" w:lineRule="auto"/>
        <w:ind w:left="264"/>
        <w:rPr>
          <w:sz w:val="23"/>
          <w:szCs w:val="23"/>
        </w:rPr>
      </w:pPr>
      <w:r>
        <w:rPr>
          <w:spacing w:val="10"/>
          <w:sz w:val="23"/>
          <w:szCs w:val="23"/>
        </w:rPr>
        <w:t>（2）发包人原因造成勘察设计工作停止；</w:t>
      </w:r>
    </w:p>
    <w:p>
      <w:pPr>
        <w:spacing w:line="414" w:lineRule="auto"/>
        <w:rPr>
          <w:rFonts w:ascii="Arial"/>
          <w:sz w:val="21"/>
        </w:rPr>
      </w:pPr>
    </w:p>
    <w:p>
      <w:pPr>
        <w:pStyle w:val="2"/>
        <w:spacing w:before="55"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66</w:t>
      </w:r>
    </w:p>
    <w:p>
      <w:pPr>
        <w:spacing w:line="235" w:lineRule="auto"/>
        <w:rPr>
          <w:rFonts w:ascii="宋体" w:hAnsi="宋体" w:eastAsia="宋体" w:cs="宋体"/>
          <w:sz w:val="17"/>
          <w:szCs w:val="17"/>
        </w:rPr>
        <w:sectPr>
          <w:pgSz w:w="11900" w:h="16838"/>
          <w:pgMar w:top="1133" w:right="1237" w:bottom="0" w:left="1416" w:header="861" w:footer="0" w:gutter="0"/>
          <w:cols w:space="720" w:num="1"/>
        </w:sectPr>
      </w:pPr>
    </w:p>
    <w:p>
      <w:pPr>
        <w:spacing w:line="411" w:lineRule="auto"/>
        <w:rPr>
          <w:rFonts w:ascii="Arial"/>
          <w:sz w:val="21"/>
        </w:rPr>
      </w:pPr>
    </w:p>
    <w:p>
      <w:pPr>
        <w:pStyle w:val="2"/>
        <w:spacing w:before="75" w:line="229" w:lineRule="auto"/>
        <w:ind w:left="264"/>
        <w:rPr>
          <w:sz w:val="23"/>
          <w:szCs w:val="23"/>
        </w:rPr>
      </w:pPr>
      <w:r>
        <w:rPr>
          <w:spacing w:val="10"/>
          <w:sz w:val="23"/>
          <w:szCs w:val="23"/>
        </w:rPr>
        <w:t>（3）发包人无法履行或停止履行合同；</w:t>
      </w:r>
    </w:p>
    <w:p>
      <w:pPr>
        <w:pStyle w:val="2"/>
        <w:spacing w:before="55" w:line="229" w:lineRule="auto"/>
        <w:ind w:left="264"/>
        <w:rPr>
          <w:sz w:val="23"/>
          <w:szCs w:val="23"/>
        </w:rPr>
      </w:pPr>
      <w:r>
        <w:rPr>
          <w:spacing w:val="10"/>
          <w:sz w:val="23"/>
          <w:szCs w:val="23"/>
        </w:rPr>
        <w:t>（4）发包人不履行合同约定的其他义务。</w:t>
      </w:r>
    </w:p>
    <w:p>
      <w:pPr>
        <w:pStyle w:val="2"/>
        <w:spacing w:before="55" w:line="262" w:lineRule="auto"/>
        <w:ind w:left="21" w:right="290" w:firstLine="3"/>
        <w:jc w:val="both"/>
        <w:rPr>
          <w:sz w:val="23"/>
          <w:szCs w:val="23"/>
        </w:rPr>
      </w:pPr>
      <w:r>
        <w:rPr>
          <w:spacing w:val="13"/>
          <w:sz w:val="23"/>
          <w:szCs w:val="23"/>
        </w:rPr>
        <w:t xml:space="preserve">14.2.2 发包人发生违约情况时，承包人可向发包人发出暂停勘察设计工作通知，要 </w:t>
      </w:r>
      <w:r>
        <w:rPr>
          <w:spacing w:val="11"/>
          <w:sz w:val="23"/>
          <w:szCs w:val="23"/>
        </w:rPr>
        <w:t>求其在限定期限内纠正；逾期仍不纠正的，承包人有权解除合同并向发包人发出解除</w:t>
      </w:r>
      <w:r>
        <w:rPr>
          <w:spacing w:val="10"/>
          <w:sz w:val="23"/>
          <w:szCs w:val="23"/>
        </w:rPr>
        <w:t xml:space="preserve"> </w:t>
      </w:r>
      <w:r>
        <w:rPr>
          <w:spacing w:val="11"/>
          <w:sz w:val="23"/>
          <w:szCs w:val="23"/>
        </w:rPr>
        <w:t>合同通知。发包人应当承担由于违约所造成的费用增加、周期延误和承包人损失等。</w:t>
      </w:r>
    </w:p>
    <w:p>
      <w:pPr>
        <w:pStyle w:val="2"/>
        <w:spacing w:before="41" w:line="230" w:lineRule="auto"/>
        <w:ind w:left="25"/>
        <w:rPr>
          <w:sz w:val="23"/>
          <w:szCs w:val="23"/>
        </w:rPr>
      </w:pPr>
      <w:r>
        <w:rPr>
          <w:b/>
          <w:bCs/>
          <w:spacing w:val="4"/>
          <w:sz w:val="23"/>
          <w:szCs w:val="23"/>
        </w:rPr>
        <w:t>14.3</w:t>
      </w:r>
      <w:r>
        <w:rPr>
          <w:spacing w:val="40"/>
          <w:sz w:val="23"/>
          <w:szCs w:val="23"/>
        </w:rPr>
        <w:t xml:space="preserve"> </w:t>
      </w:r>
      <w:r>
        <w:rPr>
          <w:b/>
          <w:bCs/>
          <w:spacing w:val="4"/>
          <w:sz w:val="23"/>
          <w:szCs w:val="23"/>
        </w:rPr>
        <w:t>第三人造成的违约</w:t>
      </w:r>
    </w:p>
    <w:p>
      <w:pPr>
        <w:pStyle w:val="2"/>
        <w:spacing w:before="51" w:line="257" w:lineRule="auto"/>
        <w:ind w:left="14" w:right="290" w:firstLine="491"/>
        <w:rPr>
          <w:sz w:val="23"/>
          <w:szCs w:val="23"/>
        </w:rPr>
      </w:pPr>
      <w:r>
        <w:rPr>
          <w:spacing w:val="11"/>
          <w:sz w:val="23"/>
          <w:szCs w:val="23"/>
        </w:rPr>
        <w:t>在履行合同过程中，一方当事人因第三人的原因造成违约的，应当向对方当事人</w:t>
      </w:r>
      <w:r>
        <w:rPr>
          <w:spacing w:val="9"/>
          <w:sz w:val="23"/>
          <w:szCs w:val="23"/>
        </w:rPr>
        <w:t xml:space="preserve"> </w:t>
      </w:r>
      <w:r>
        <w:rPr>
          <w:spacing w:val="12"/>
          <w:sz w:val="23"/>
          <w:szCs w:val="23"/>
        </w:rPr>
        <w:t>承担违约责任。一方当事人和第三人之间的纠纷</w:t>
      </w:r>
      <w:r>
        <w:rPr>
          <w:spacing w:val="11"/>
          <w:sz w:val="23"/>
          <w:szCs w:val="23"/>
        </w:rPr>
        <w:t>，依照法律规定或者按照约定解决。</w:t>
      </w:r>
    </w:p>
    <w:p>
      <w:pPr>
        <w:pStyle w:val="2"/>
        <w:spacing w:before="41" w:line="230" w:lineRule="auto"/>
        <w:ind w:left="25"/>
        <w:rPr>
          <w:sz w:val="23"/>
          <w:szCs w:val="23"/>
        </w:rPr>
      </w:pPr>
      <w:r>
        <w:rPr>
          <w:b/>
          <w:bCs/>
          <w:spacing w:val="2"/>
          <w:sz w:val="23"/>
          <w:szCs w:val="23"/>
        </w:rPr>
        <w:t>15.</w:t>
      </w:r>
      <w:r>
        <w:rPr>
          <w:spacing w:val="32"/>
          <w:sz w:val="23"/>
          <w:szCs w:val="23"/>
        </w:rPr>
        <w:t xml:space="preserve"> </w:t>
      </w:r>
      <w:r>
        <w:rPr>
          <w:b/>
          <w:bCs/>
          <w:spacing w:val="2"/>
          <w:sz w:val="23"/>
          <w:szCs w:val="23"/>
        </w:rPr>
        <w:t>争议的解决</w:t>
      </w:r>
    </w:p>
    <w:p>
      <w:pPr>
        <w:pStyle w:val="2"/>
        <w:spacing w:before="52" w:line="256" w:lineRule="auto"/>
        <w:ind w:left="15" w:right="293" w:firstLine="495"/>
        <w:rPr>
          <w:sz w:val="23"/>
          <w:szCs w:val="23"/>
        </w:rPr>
      </w:pPr>
      <w:r>
        <w:rPr>
          <w:spacing w:val="11"/>
          <w:sz w:val="23"/>
          <w:szCs w:val="23"/>
        </w:rPr>
        <w:t>发包人和承包人在履行合同中发生争议的，可以友好协商解决。合同当事人友好</w:t>
      </w:r>
      <w:r>
        <w:rPr>
          <w:spacing w:val="4"/>
          <w:sz w:val="23"/>
          <w:szCs w:val="23"/>
        </w:rPr>
        <w:t xml:space="preserve"> </w:t>
      </w:r>
      <w:r>
        <w:rPr>
          <w:spacing w:val="12"/>
          <w:sz w:val="23"/>
          <w:szCs w:val="23"/>
        </w:rPr>
        <w:t>协商解决不成的，可在专用合同条款中约定下</w:t>
      </w:r>
      <w:r>
        <w:rPr>
          <w:spacing w:val="11"/>
          <w:sz w:val="23"/>
          <w:szCs w:val="23"/>
        </w:rPr>
        <w:t>列一种方式解决：</w:t>
      </w:r>
    </w:p>
    <w:p>
      <w:pPr>
        <w:pStyle w:val="2"/>
        <w:spacing w:before="44" w:line="228" w:lineRule="auto"/>
        <w:ind w:left="264"/>
        <w:rPr>
          <w:sz w:val="23"/>
          <w:szCs w:val="23"/>
        </w:rPr>
      </w:pPr>
      <w:r>
        <w:rPr>
          <w:spacing w:val="6"/>
          <w:sz w:val="23"/>
          <w:szCs w:val="23"/>
        </w:rPr>
        <w:t>（1）</w:t>
      </w:r>
      <w:r>
        <w:rPr>
          <w:spacing w:val="-41"/>
          <w:sz w:val="23"/>
          <w:szCs w:val="23"/>
        </w:rPr>
        <w:t xml:space="preserve"> </w:t>
      </w:r>
      <w:r>
        <w:rPr>
          <w:spacing w:val="6"/>
          <w:sz w:val="23"/>
          <w:szCs w:val="23"/>
        </w:rPr>
        <w:t>向约定的仲裁委员会申请仲裁；</w:t>
      </w:r>
    </w:p>
    <w:p>
      <w:pPr>
        <w:pStyle w:val="2"/>
        <w:spacing w:before="54" w:line="229" w:lineRule="auto"/>
        <w:ind w:left="264"/>
        <w:rPr>
          <w:sz w:val="23"/>
          <w:szCs w:val="23"/>
        </w:rPr>
      </w:pPr>
      <w:r>
        <w:rPr>
          <w:spacing w:val="7"/>
          <w:sz w:val="23"/>
          <w:szCs w:val="23"/>
        </w:rPr>
        <w:t>（2）</w:t>
      </w:r>
      <w:r>
        <w:rPr>
          <w:spacing w:val="-53"/>
          <w:sz w:val="23"/>
          <w:szCs w:val="23"/>
        </w:rPr>
        <w:t xml:space="preserve"> </w:t>
      </w:r>
      <w:r>
        <w:rPr>
          <w:spacing w:val="7"/>
          <w:sz w:val="23"/>
          <w:szCs w:val="23"/>
        </w:rPr>
        <w:t>向有管辖权的人民法院提起诉讼。</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2"/>
        <w:spacing w:before="56"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67</w:t>
      </w:r>
    </w:p>
    <w:p>
      <w:pPr>
        <w:spacing w:line="235" w:lineRule="auto"/>
        <w:rPr>
          <w:rFonts w:ascii="宋体" w:hAnsi="宋体" w:eastAsia="宋体" w:cs="宋体"/>
          <w:sz w:val="17"/>
          <w:szCs w:val="17"/>
        </w:rPr>
        <w:sectPr>
          <w:pgSz w:w="11900" w:h="16838"/>
          <w:pgMar w:top="1133" w:right="1237" w:bottom="0" w:left="1416" w:header="861" w:footer="0" w:gutter="0"/>
          <w:cols w:space="720" w:num="1"/>
        </w:sectPr>
      </w:pPr>
    </w:p>
    <w:p>
      <w:pPr>
        <w:spacing w:line="406" w:lineRule="auto"/>
        <w:rPr>
          <w:rFonts w:ascii="Arial"/>
          <w:sz w:val="21"/>
        </w:rPr>
      </w:pPr>
    </w:p>
    <w:p>
      <w:pPr>
        <w:pStyle w:val="2"/>
        <w:spacing w:before="75" w:line="230" w:lineRule="auto"/>
        <w:ind w:left="3349"/>
        <w:rPr>
          <w:sz w:val="23"/>
          <w:szCs w:val="23"/>
        </w:rPr>
      </w:pPr>
      <w:r>
        <w:rPr>
          <w:spacing w:val="7"/>
          <w:sz w:val="23"/>
          <w:szCs w:val="23"/>
        </w:rPr>
        <w:t>第二节</w:t>
      </w:r>
      <w:r>
        <w:rPr>
          <w:spacing w:val="27"/>
          <w:sz w:val="23"/>
          <w:szCs w:val="23"/>
        </w:rPr>
        <w:t xml:space="preserve"> </w:t>
      </w:r>
      <w:r>
        <w:rPr>
          <w:spacing w:val="7"/>
          <w:sz w:val="23"/>
          <w:szCs w:val="23"/>
        </w:rPr>
        <w:t>专用合同条款</w:t>
      </w:r>
    </w:p>
    <w:p>
      <w:pPr>
        <w:pStyle w:val="2"/>
        <w:spacing w:before="77" w:line="265" w:lineRule="auto"/>
        <w:ind w:left="14" w:right="292" w:firstLine="5"/>
        <w:jc w:val="both"/>
        <w:rPr>
          <w:sz w:val="23"/>
          <w:szCs w:val="23"/>
        </w:rPr>
      </w:pPr>
      <w:r>
        <w:rPr>
          <w:spacing w:val="11"/>
          <w:sz w:val="23"/>
          <w:szCs w:val="23"/>
        </w:rPr>
        <w:t xml:space="preserve">（说明：除招标文件中已经约定的内容，专用条件中的其他条款由中标人与委托人另 </w:t>
      </w:r>
      <w:r>
        <w:rPr>
          <w:spacing w:val="12"/>
          <w:sz w:val="23"/>
          <w:szCs w:val="23"/>
        </w:rPr>
        <w:t>行协商确定。本合同条款是对合同通用条款中</w:t>
      </w:r>
      <w:r>
        <w:rPr>
          <w:spacing w:val="11"/>
          <w:sz w:val="23"/>
          <w:szCs w:val="23"/>
        </w:rPr>
        <w:t>相关条款的明确补充、修改或增加。当</w:t>
      </w:r>
      <w:r>
        <w:rPr>
          <w:sz w:val="23"/>
          <w:szCs w:val="23"/>
        </w:rPr>
        <w:t xml:space="preserve"> </w:t>
      </w:r>
      <w:r>
        <w:rPr>
          <w:spacing w:val="11"/>
          <w:sz w:val="23"/>
          <w:szCs w:val="23"/>
        </w:rPr>
        <w:t>专用条款与通用条款发生抵触时，以专用条款为准。在专用条款中未申明某通用条款</w:t>
      </w:r>
      <w:r>
        <w:rPr>
          <w:spacing w:val="18"/>
          <w:sz w:val="23"/>
          <w:szCs w:val="23"/>
        </w:rPr>
        <w:t xml:space="preserve"> </w:t>
      </w:r>
      <w:r>
        <w:rPr>
          <w:spacing w:val="11"/>
          <w:sz w:val="23"/>
          <w:szCs w:val="23"/>
        </w:rPr>
        <w:t>修改或以其他条款相应替代时，则该条款继续有效。）</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2"/>
        <w:spacing w:before="55"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68</w:t>
      </w:r>
    </w:p>
    <w:p>
      <w:pPr>
        <w:spacing w:line="235" w:lineRule="auto"/>
        <w:rPr>
          <w:rFonts w:ascii="宋体" w:hAnsi="宋体" w:eastAsia="宋体" w:cs="宋体"/>
          <w:sz w:val="17"/>
          <w:szCs w:val="17"/>
        </w:rPr>
        <w:sectPr>
          <w:pgSz w:w="11900" w:h="16838"/>
          <w:pgMar w:top="1133" w:right="1237" w:bottom="0" w:left="1416" w:header="861" w:footer="0" w:gutter="0"/>
          <w:cols w:space="720" w:num="1"/>
        </w:sectPr>
      </w:pPr>
    </w:p>
    <w:p>
      <w:pPr>
        <w:spacing w:line="387" w:lineRule="auto"/>
        <w:rPr>
          <w:rFonts w:ascii="Arial"/>
          <w:sz w:val="21"/>
        </w:rPr>
      </w:pPr>
    </w:p>
    <w:p>
      <w:pPr>
        <w:pStyle w:val="2"/>
        <w:spacing w:before="75" w:line="230" w:lineRule="auto"/>
        <w:ind w:left="3342"/>
        <w:rPr>
          <w:sz w:val="23"/>
          <w:szCs w:val="23"/>
        </w:rPr>
      </w:pPr>
      <w:r>
        <w:rPr>
          <w:b/>
          <w:bCs/>
          <w:spacing w:val="4"/>
          <w:sz w:val="23"/>
          <w:szCs w:val="23"/>
        </w:rPr>
        <w:t>第三节</w:t>
      </w:r>
      <w:r>
        <w:rPr>
          <w:spacing w:val="42"/>
          <w:sz w:val="23"/>
          <w:szCs w:val="23"/>
        </w:rPr>
        <w:t xml:space="preserve"> </w:t>
      </w:r>
      <w:r>
        <w:rPr>
          <w:b/>
          <w:bCs/>
          <w:spacing w:val="4"/>
          <w:sz w:val="23"/>
          <w:szCs w:val="23"/>
        </w:rPr>
        <w:t>合同附件格式</w:t>
      </w:r>
    </w:p>
    <w:p>
      <w:pPr>
        <w:pStyle w:val="2"/>
        <w:spacing w:before="16" w:line="230" w:lineRule="auto"/>
        <w:ind w:left="26"/>
        <w:rPr>
          <w:sz w:val="23"/>
          <w:szCs w:val="23"/>
        </w:rPr>
      </w:pPr>
      <w:r>
        <w:rPr>
          <w:b/>
          <w:bCs/>
          <w:spacing w:val="6"/>
          <w:sz w:val="23"/>
          <w:szCs w:val="23"/>
        </w:rPr>
        <w:t>附件一：合同协议书</w:t>
      </w:r>
    </w:p>
    <w:p>
      <w:pPr>
        <w:pStyle w:val="2"/>
        <w:spacing w:before="99" w:line="230" w:lineRule="auto"/>
        <w:ind w:left="3888"/>
        <w:rPr>
          <w:sz w:val="23"/>
          <w:szCs w:val="23"/>
        </w:rPr>
      </w:pPr>
      <w:r>
        <w:rPr>
          <w:b/>
          <w:bCs/>
          <w:spacing w:val="6"/>
          <w:sz w:val="23"/>
          <w:szCs w:val="23"/>
        </w:rPr>
        <w:t>合同协议书</w:t>
      </w:r>
    </w:p>
    <w:p>
      <w:pPr>
        <w:pStyle w:val="2"/>
        <w:tabs>
          <w:tab w:val="left" w:pos="1716"/>
        </w:tabs>
        <w:spacing w:before="139" w:line="263" w:lineRule="auto"/>
        <w:ind w:left="15" w:right="212" w:firstLine="473"/>
        <w:jc w:val="both"/>
        <w:rPr>
          <w:sz w:val="23"/>
          <w:szCs w:val="23"/>
        </w:rPr>
      </w:pPr>
      <w:r>
        <w:rPr>
          <w:sz w:val="23"/>
          <w:szCs w:val="23"/>
          <w:u w:val="single" w:color="auto"/>
        </w:rPr>
        <w:tab/>
      </w:r>
      <w:r>
        <w:rPr>
          <w:spacing w:val="-1"/>
          <w:sz w:val="23"/>
          <w:szCs w:val="23"/>
          <w:u w:val="single" w:color="auto"/>
        </w:rPr>
        <w:t>（发包人名称，以下简称“发包人</w:t>
      </w:r>
      <w:r>
        <w:rPr>
          <w:spacing w:val="-78"/>
          <w:sz w:val="23"/>
          <w:szCs w:val="23"/>
          <w:u w:val="single" w:color="auto"/>
        </w:rPr>
        <w:t xml:space="preserve"> </w:t>
      </w:r>
      <w:r>
        <w:rPr>
          <w:spacing w:val="-1"/>
          <w:sz w:val="23"/>
          <w:szCs w:val="23"/>
          <w:u w:val="single" w:color="auto"/>
        </w:rPr>
        <w:t xml:space="preserve">”）          </w:t>
      </w:r>
      <w:r>
        <w:rPr>
          <w:spacing w:val="-90"/>
          <w:sz w:val="23"/>
          <w:szCs w:val="23"/>
        </w:rPr>
        <w:t xml:space="preserve"> </w:t>
      </w:r>
      <w:r>
        <w:rPr>
          <w:spacing w:val="-1"/>
          <w:sz w:val="23"/>
          <w:szCs w:val="23"/>
        </w:rPr>
        <w:t>为实施</w:t>
      </w:r>
      <w:r>
        <w:rPr>
          <w:spacing w:val="-39"/>
          <w:sz w:val="23"/>
          <w:szCs w:val="23"/>
        </w:rPr>
        <w:t xml:space="preserve"> </w:t>
      </w:r>
      <w:r>
        <w:rPr>
          <w:spacing w:val="-1"/>
          <w:sz w:val="23"/>
          <w:szCs w:val="23"/>
        </w:rPr>
        <w:t>（项目名称</w:t>
      </w:r>
      <w:r>
        <w:rPr>
          <w:spacing w:val="-60"/>
          <w:w w:val="94"/>
          <w:sz w:val="23"/>
          <w:szCs w:val="23"/>
        </w:rPr>
        <w:t>），</w:t>
      </w:r>
      <w:r>
        <w:rPr>
          <w:sz w:val="23"/>
          <w:szCs w:val="23"/>
        </w:rPr>
        <w:t xml:space="preserve"> </w:t>
      </w:r>
      <w:r>
        <w:rPr>
          <w:spacing w:val="10"/>
          <w:sz w:val="23"/>
          <w:szCs w:val="23"/>
        </w:rPr>
        <w:t>已接受</w:t>
      </w:r>
      <w:r>
        <w:rPr>
          <w:spacing w:val="-108"/>
          <w:sz w:val="23"/>
          <w:szCs w:val="23"/>
        </w:rPr>
        <w:t xml:space="preserve"> </w:t>
      </w:r>
      <w:r>
        <w:rPr>
          <w:spacing w:val="10"/>
          <w:sz w:val="23"/>
          <w:szCs w:val="23"/>
          <w:u w:val="single" w:color="auto"/>
        </w:rPr>
        <w:t xml:space="preserve"> （承包人名称，</w:t>
      </w:r>
      <w:r>
        <w:rPr>
          <w:spacing w:val="-55"/>
          <w:sz w:val="23"/>
          <w:szCs w:val="23"/>
          <w:u w:val="single" w:color="auto"/>
        </w:rPr>
        <w:t xml:space="preserve"> </w:t>
      </w:r>
      <w:r>
        <w:rPr>
          <w:spacing w:val="10"/>
          <w:sz w:val="23"/>
          <w:szCs w:val="23"/>
          <w:u w:val="single" w:color="auto"/>
        </w:rPr>
        <w:t>以下简称“承包人</w:t>
      </w:r>
      <w:r>
        <w:rPr>
          <w:spacing w:val="-75"/>
          <w:sz w:val="23"/>
          <w:szCs w:val="23"/>
          <w:u w:val="single" w:color="auto"/>
        </w:rPr>
        <w:t xml:space="preserve"> </w:t>
      </w:r>
      <w:r>
        <w:rPr>
          <w:spacing w:val="10"/>
          <w:sz w:val="23"/>
          <w:szCs w:val="23"/>
          <w:u w:val="single" w:color="auto"/>
        </w:rPr>
        <w:t xml:space="preserve">”）            </w:t>
      </w:r>
      <w:r>
        <w:rPr>
          <w:spacing w:val="-97"/>
          <w:sz w:val="23"/>
          <w:szCs w:val="23"/>
        </w:rPr>
        <w:t xml:space="preserve"> </w:t>
      </w:r>
      <w:r>
        <w:rPr>
          <w:spacing w:val="10"/>
          <w:sz w:val="23"/>
          <w:szCs w:val="23"/>
        </w:rPr>
        <w:t>对该</w:t>
      </w:r>
      <w:r>
        <w:rPr>
          <w:spacing w:val="9"/>
          <w:sz w:val="23"/>
          <w:szCs w:val="23"/>
        </w:rPr>
        <w:t>项目勘察设计工作</w:t>
      </w:r>
      <w:r>
        <w:rPr>
          <w:sz w:val="23"/>
          <w:szCs w:val="23"/>
        </w:rPr>
        <w:t xml:space="preserve"> </w:t>
      </w:r>
      <w:r>
        <w:rPr>
          <w:spacing w:val="2"/>
          <w:sz w:val="23"/>
          <w:szCs w:val="23"/>
        </w:rPr>
        <w:t>投标。</w:t>
      </w:r>
    </w:p>
    <w:p>
      <w:pPr>
        <w:pStyle w:val="2"/>
        <w:spacing w:before="38" w:line="230" w:lineRule="auto"/>
        <w:ind w:left="22"/>
        <w:rPr>
          <w:sz w:val="23"/>
          <w:szCs w:val="23"/>
        </w:rPr>
      </w:pPr>
      <w:r>
        <w:rPr>
          <w:spacing w:val="10"/>
          <w:sz w:val="23"/>
          <w:szCs w:val="23"/>
        </w:rPr>
        <w:t>发包人和承包人共同达成如下协议。</w:t>
      </w:r>
    </w:p>
    <w:p>
      <w:pPr>
        <w:pStyle w:val="2"/>
        <w:spacing w:before="54" w:line="230" w:lineRule="auto"/>
        <w:ind w:left="270"/>
        <w:rPr>
          <w:sz w:val="23"/>
          <w:szCs w:val="23"/>
        </w:rPr>
      </w:pPr>
      <w:r>
        <w:rPr>
          <w:b/>
          <w:bCs/>
          <w:spacing w:val="10"/>
          <w:sz w:val="23"/>
          <w:szCs w:val="23"/>
        </w:rPr>
        <w:t>1、</w:t>
      </w:r>
      <w:r>
        <w:rPr>
          <w:spacing w:val="10"/>
          <w:sz w:val="23"/>
          <w:szCs w:val="23"/>
        </w:rPr>
        <w:t>本协议书与下列文件一起构成合同文件：</w:t>
      </w:r>
    </w:p>
    <w:p>
      <w:pPr>
        <w:pStyle w:val="2"/>
        <w:spacing w:before="55" w:line="230" w:lineRule="auto"/>
        <w:ind w:left="265"/>
        <w:rPr>
          <w:sz w:val="23"/>
          <w:szCs w:val="23"/>
        </w:rPr>
      </w:pPr>
      <w:r>
        <w:rPr>
          <w:spacing w:val="1"/>
          <w:sz w:val="23"/>
          <w:szCs w:val="23"/>
        </w:rPr>
        <w:t>（1）</w:t>
      </w:r>
      <w:r>
        <w:rPr>
          <w:spacing w:val="-53"/>
          <w:sz w:val="23"/>
          <w:szCs w:val="23"/>
        </w:rPr>
        <w:t xml:space="preserve"> </w:t>
      </w:r>
      <w:r>
        <w:rPr>
          <w:spacing w:val="1"/>
          <w:sz w:val="23"/>
          <w:szCs w:val="23"/>
        </w:rPr>
        <w:t>中标通知书；</w:t>
      </w:r>
    </w:p>
    <w:p>
      <w:pPr>
        <w:pStyle w:val="2"/>
        <w:spacing w:before="51" w:line="230" w:lineRule="auto"/>
        <w:ind w:left="265"/>
        <w:rPr>
          <w:sz w:val="23"/>
          <w:szCs w:val="23"/>
        </w:rPr>
      </w:pPr>
      <w:r>
        <w:rPr>
          <w:spacing w:val="9"/>
          <w:sz w:val="23"/>
          <w:szCs w:val="23"/>
        </w:rPr>
        <w:t>（2）投标函及投标函附录；</w:t>
      </w:r>
    </w:p>
    <w:p>
      <w:pPr>
        <w:pStyle w:val="2"/>
        <w:spacing w:before="55" w:line="230" w:lineRule="auto"/>
        <w:ind w:left="265"/>
        <w:rPr>
          <w:sz w:val="23"/>
          <w:szCs w:val="23"/>
        </w:rPr>
      </w:pPr>
      <w:r>
        <w:rPr>
          <w:spacing w:val="8"/>
          <w:sz w:val="23"/>
          <w:szCs w:val="23"/>
        </w:rPr>
        <w:t>（3）专用合同条款；</w:t>
      </w:r>
    </w:p>
    <w:p>
      <w:pPr>
        <w:pStyle w:val="2"/>
        <w:spacing w:before="54" w:line="230" w:lineRule="auto"/>
        <w:ind w:left="265"/>
        <w:rPr>
          <w:sz w:val="23"/>
          <w:szCs w:val="23"/>
        </w:rPr>
      </w:pPr>
      <w:r>
        <w:rPr>
          <w:spacing w:val="8"/>
          <w:sz w:val="23"/>
          <w:szCs w:val="23"/>
        </w:rPr>
        <w:t>（4）通用合同条款；</w:t>
      </w:r>
    </w:p>
    <w:p>
      <w:pPr>
        <w:pStyle w:val="2"/>
        <w:spacing w:before="52" w:line="230" w:lineRule="auto"/>
        <w:ind w:left="265"/>
        <w:rPr>
          <w:sz w:val="23"/>
          <w:szCs w:val="23"/>
        </w:rPr>
      </w:pPr>
      <w:r>
        <w:rPr>
          <w:spacing w:val="8"/>
          <w:sz w:val="23"/>
          <w:szCs w:val="23"/>
        </w:rPr>
        <w:t>（5）发包人要求；</w:t>
      </w:r>
    </w:p>
    <w:p>
      <w:pPr>
        <w:pStyle w:val="2"/>
        <w:spacing w:before="54" w:line="228" w:lineRule="auto"/>
        <w:ind w:left="265"/>
        <w:rPr>
          <w:sz w:val="23"/>
          <w:szCs w:val="23"/>
        </w:rPr>
      </w:pPr>
      <w:r>
        <w:rPr>
          <w:spacing w:val="9"/>
          <w:sz w:val="23"/>
          <w:szCs w:val="23"/>
        </w:rPr>
        <w:t>（6）勘察设计工作费用清单；</w:t>
      </w:r>
    </w:p>
    <w:p>
      <w:pPr>
        <w:pStyle w:val="2"/>
        <w:spacing w:before="57" w:line="228" w:lineRule="auto"/>
        <w:ind w:left="265"/>
        <w:rPr>
          <w:sz w:val="23"/>
          <w:szCs w:val="23"/>
        </w:rPr>
      </w:pPr>
      <w:r>
        <w:rPr>
          <w:spacing w:val="11"/>
          <w:sz w:val="23"/>
          <w:szCs w:val="23"/>
        </w:rPr>
        <w:t>（7）通过审查的勘察设计工作成果报告，附图、附件等；</w:t>
      </w:r>
    </w:p>
    <w:p>
      <w:pPr>
        <w:pStyle w:val="2"/>
        <w:spacing w:before="53" w:line="230" w:lineRule="auto"/>
        <w:ind w:left="265"/>
        <w:rPr>
          <w:sz w:val="23"/>
          <w:szCs w:val="23"/>
        </w:rPr>
      </w:pPr>
      <w:r>
        <w:rPr>
          <w:spacing w:val="8"/>
          <w:sz w:val="23"/>
          <w:szCs w:val="23"/>
        </w:rPr>
        <w:t>（8）其他合同文件。</w:t>
      </w:r>
    </w:p>
    <w:p>
      <w:pPr>
        <w:pStyle w:val="2"/>
        <w:spacing w:before="54" w:line="251" w:lineRule="auto"/>
        <w:ind w:left="17" w:right="298" w:firstLine="238"/>
        <w:rPr>
          <w:sz w:val="23"/>
          <w:szCs w:val="23"/>
        </w:rPr>
      </w:pPr>
      <w:r>
        <w:rPr>
          <w:b/>
          <w:bCs/>
          <w:spacing w:val="13"/>
          <w:sz w:val="23"/>
          <w:szCs w:val="23"/>
        </w:rPr>
        <w:t>2、</w:t>
      </w:r>
      <w:r>
        <w:rPr>
          <w:spacing w:val="13"/>
          <w:sz w:val="23"/>
          <w:szCs w:val="23"/>
        </w:rPr>
        <w:t>上述合同文件互相补充和解释。如果合同文件之间存在矛盾或</w:t>
      </w:r>
      <w:r>
        <w:rPr>
          <w:spacing w:val="12"/>
          <w:sz w:val="23"/>
          <w:szCs w:val="23"/>
        </w:rPr>
        <w:t>不一致之处，</w:t>
      </w:r>
      <w:r>
        <w:rPr>
          <w:spacing w:val="-56"/>
          <w:sz w:val="23"/>
          <w:szCs w:val="23"/>
        </w:rPr>
        <w:t xml:space="preserve"> </w:t>
      </w:r>
      <w:r>
        <w:rPr>
          <w:spacing w:val="12"/>
          <w:sz w:val="23"/>
          <w:szCs w:val="23"/>
        </w:rPr>
        <w:t>以</w:t>
      </w:r>
      <w:r>
        <w:rPr>
          <w:sz w:val="23"/>
          <w:szCs w:val="23"/>
        </w:rPr>
        <w:t xml:space="preserve"> </w:t>
      </w:r>
      <w:r>
        <w:rPr>
          <w:spacing w:val="10"/>
          <w:sz w:val="23"/>
          <w:szCs w:val="23"/>
        </w:rPr>
        <w:t>上述文件的排列顺序在先者为准。</w:t>
      </w:r>
    </w:p>
    <w:p>
      <w:pPr>
        <w:pStyle w:val="2"/>
        <w:spacing w:before="55" w:line="230" w:lineRule="auto"/>
        <w:ind w:left="257"/>
        <w:rPr>
          <w:sz w:val="23"/>
          <w:szCs w:val="23"/>
        </w:rPr>
      </w:pPr>
      <w:r>
        <w:rPr>
          <w:b/>
          <w:bCs/>
          <w:sz w:val="23"/>
          <w:szCs w:val="23"/>
        </w:rPr>
        <w:t>3、</w:t>
      </w:r>
      <w:r>
        <w:rPr>
          <w:sz w:val="23"/>
          <w:szCs w:val="23"/>
        </w:rPr>
        <w:t>签约合同价：人民币（大写）</w:t>
      </w:r>
      <w:r>
        <w:rPr>
          <w:spacing w:val="7"/>
          <w:sz w:val="23"/>
          <w:szCs w:val="23"/>
          <w:u w:val="single" w:color="auto"/>
        </w:rPr>
        <w:t xml:space="preserve">                </w:t>
      </w:r>
      <w:r>
        <w:rPr>
          <w:sz w:val="23"/>
          <w:szCs w:val="23"/>
        </w:rPr>
        <w:t xml:space="preserve"> (</w:t>
      </w:r>
      <w:r>
        <w:rPr>
          <w:spacing w:val="-78"/>
          <w:sz w:val="23"/>
          <w:szCs w:val="23"/>
        </w:rPr>
        <w:t xml:space="preserve"> </w:t>
      </w:r>
      <w:r>
        <w:rPr>
          <w:rFonts w:ascii="Arial" w:hAnsi="Arial" w:eastAsia="Arial" w:cs="Arial"/>
          <w:sz w:val="23"/>
          <w:szCs w:val="23"/>
        </w:rPr>
        <w:t>¥</w:t>
      </w:r>
      <w:r>
        <w:rPr>
          <w:rFonts w:ascii="Arial" w:hAnsi="Arial" w:eastAsia="Arial" w:cs="Arial"/>
          <w:spacing w:val="58"/>
          <w:sz w:val="23"/>
          <w:szCs w:val="23"/>
        </w:rPr>
        <w:t xml:space="preserve"> </w:t>
      </w:r>
      <w:r>
        <w:rPr>
          <w:rFonts w:ascii="Arial" w:hAnsi="Arial" w:eastAsia="Arial" w:cs="Arial"/>
          <w:spacing w:val="2"/>
          <w:sz w:val="23"/>
          <w:szCs w:val="23"/>
          <w:u w:val="single" w:color="auto"/>
        </w:rPr>
        <w:t xml:space="preserve">                    </w:t>
      </w:r>
      <w:r>
        <w:rPr>
          <w:rFonts w:ascii="Arial" w:hAnsi="Arial" w:eastAsia="Arial" w:cs="Arial"/>
          <w:spacing w:val="1"/>
          <w:sz w:val="23"/>
          <w:szCs w:val="23"/>
          <w:u w:val="single" w:color="auto"/>
        </w:rPr>
        <w:t xml:space="preserve">                   </w:t>
      </w:r>
      <w:r>
        <w:rPr>
          <w:rFonts w:ascii="Arial" w:hAnsi="Arial" w:eastAsia="Arial" w:cs="Arial"/>
          <w:spacing w:val="-27"/>
          <w:sz w:val="23"/>
          <w:szCs w:val="23"/>
        </w:rPr>
        <w:t xml:space="preserve"> </w:t>
      </w:r>
      <w:r>
        <w:rPr>
          <w:sz w:val="23"/>
          <w:szCs w:val="23"/>
        </w:rPr>
        <w:t>) 。</w:t>
      </w:r>
    </w:p>
    <w:p>
      <w:pPr>
        <w:pStyle w:val="2"/>
        <w:spacing w:before="54" w:line="232" w:lineRule="auto"/>
        <w:ind w:left="252"/>
        <w:rPr>
          <w:sz w:val="23"/>
          <w:szCs w:val="23"/>
        </w:rPr>
      </w:pPr>
      <w:r>
        <w:rPr>
          <w:b/>
          <w:bCs/>
          <w:spacing w:val="-4"/>
          <w:sz w:val="23"/>
          <w:szCs w:val="23"/>
        </w:rPr>
        <w:t>4、</w:t>
      </w:r>
      <w:r>
        <w:rPr>
          <w:spacing w:val="-4"/>
          <w:sz w:val="23"/>
          <w:szCs w:val="23"/>
        </w:rPr>
        <w:t>项目负责人：</w:t>
      </w:r>
      <w:r>
        <w:rPr>
          <w:spacing w:val="-4"/>
          <w:sz w:val="23"/>
          <w:szCs w:val="23"/>
          <w:u w:val="single" w:color="auto"/>
        </w:rPr>
        <w:t xml:space="preserve">                                                             </w:t>
      </w:r>
      <w:r>
        <w:rPr>
          <w:spacing w:val="-4"/>
          <w:sz w:val="23"/>
          <w:szCs w:val="23"/>
        </w:rPr>
        <w:t xml:space="preserve"> 。</w:t>
      </w:r>
    </w:p>
    <w:p>
      <w:pPr>
        <w:pStyle w:val="2"/>
        <w:spacing w:before="52" w:line="228" w:lineRule="auto"/>
        <w:ind w:left="257"/>
        <w:rPr>
          <w:sz w:val="23"/>
          <w:szCs w:val="23"/>
        </w:rPr>
      </w:pPr>
      <w:r>
        <w:rPr>
          <w:b/>
          <w:bCs/>
          <w:spacing w:val="8"/>
          <w:sz w:val="23"/>
          <w:szCs w:val="23"/>
        </w:rPr>
        <w:t>5.</w:t>
      </w:r>
      <w:r>
        <w:rPr>
          <w:spacing w:val="8"/>
          <w:sz w:val="23"/>
          <w:szCs w:val="23"/>
        </w:rPr>
        <w:t xml:space="preserve"> 勘察设计工作质量符合的标准和要求：</w:t>
      </w:r>
      <w:r>
        <w:rPr>
          <w:spacing w:val="3"/>
          <w:sz w:val="23"/>
          <w:szCs w:val="23"/>
          <w:u w:val="single" w:color="auto"/>
        </w:rPr>
        <w:t xml:space="preserve">                                   </w:t>
      </w:r>
      <w:r>
        <w:rPr>
          <w:spacing w:val="8"/>
          <w:sz w:val="23"/>
          <w:szCs w:val="23"/>
        </w:rPr>
        <w:t>。</w:t>
      </w:r>
    </w:p>
    <w:p>
      <w:pPr>
        <w:pStyle w:val="2"/>
        <w:spacing w:before="54" w:line="228" w:lineRule="auto"/>
        <w:ind w:left="255"/>
        <w:rPr>
          <w:sz w:val="23"/>
          <w:szCs w:val="23"/>
        </w:rPr>
      </w:pPr>
      <w:r>
        <w:rPr>
          <w:b/>
          <w:bCs/>
          <w:spacing w:val="11"/>
          <w:sz w:val="23"/>
          <w:szCs w:val="23"/>
        </w:rPr>
        <w:t>6、</w:t>
      </w:r>
      <w:r>
        <w:rPr>
          <w:spacing w:val="11"/>
          <w:sz w:val="23"/>
          <w:szCs w:val="23"/>
        </w:rPr>
        <w:t>承包人承诺按合同约定承担工程的勘察设计工作。</w:t>
      </w:r>
    </w:p>
    <w:p>
      <w:pPr>
        <w:pStyle w:val="2"/>
        <w:spacing w:before="57" w:line="230" w:lineRule="auto"/>
        <w:ind w:left="258"/>
        <w:rPr>
          <w:sz w:val="23"/>
          <w:szCs w:val="23"/>
        </w:rPr>
      </w:pPr>
      <w:r>
        <w:rPr>
          <w:b/>
          <w:bCs/>
          <w:spacing w:val="12"/>
          <w:sz w:val="23"/>
          <w:szCs w:val="23"/>
        </w:rPr>
        <w:t>7、</w:t>
      </w:r>
      <w:r>
        <w:rPr>
          <w:spacing w:val="12"/>
          <w:sz w:val="23"/>
          <w:szCs w:val="23"/>
        </w:rPr>
        <w:t>发包人承诺按合同约定的条件、时间和方</w:t>
      </w:r>
      <w:r>
        <w:rPr>
          <w:spacing w:val="11"/>
          <w:sz w:val="23"/>
          <w:szCs w:val="23"/>
        </w:rPr>
        <w:t>式向承包人支付合同价款。</w:t>
      </w:r>
    </w:p>
    <w:p>
      <w:pPr>
        <w:pStyle w:val="2"/>
        <w:spacing w:before="53" w:line="250" w:lineRule="auto"/>
        <w:ind w:left="21" w:right="278" w:firstLine="232"/>
        <w:rPr>
          <w:sz w:val="23"/>
          <w:szCs w:val="23"/>
        </w:rPr>
      </w:pPr>
      <w:r>
        <w:rPr>
          <w:b/>
          <w:bCs/>
          <w:spacing w:val="9"/>
          <w:sz w:val="23"/>
          <w:szCs w:val="23"/>
        </w:rPr>
        <w:t>8、</w:t>
      </w:r>
      <w:r>
        <w:rPr>
          <w:spacing w:val="9"/>
          <w:sz w:val="23"/>
          <w:szCs w:val="23"/>
        </w:rPr>
        <w:t>承包人计划开始勘察设计工作日期：</w:t>
      </w:r>
      <w:r>
        <w:rPr>
          <w:spacing w:val="9"/>
          <w:sz w:val="23"/>
          <w:szCs w:val="23"/>
          <w:u w:val="single" w:color="auto"/>
        </w:rPr>
        <w:t xml:space="preserve">         </w:t>
      </w:r>
      <w:r>
        <w:rPr>
          <w:spacing w:val="8"/>
          <w:sz w:val="23"/>
          <w:szCs w:val="23"/>
          <w:u w:val="single" w:color="auto"/>
        </w:rPr>
        <w:t xml:space="preserve">                 </w:t>
      </w:r>
      <w:r>
        <w:rPr>
          <w:spacing w:val="8"/>
          <w:sz w:val="23"/>
          <w:szCs w:val="23"/>
        </w:rPr>
        <w:t xml:space="preserve"> 实际日期按</w:t>
      </w:r>
      <w:r>
        <w:rPr>
          <w:sz w:val="23"/>
          <w:szCs w:val="23"/>
        </w:rPr>
        <w:t xml:space="preserve"> </w:t>
      </w:r>
      <w:r>
        <w:rPr>
          <w:spacing w:val="11"/>
          <w:sz w:val="23"/>
          <w:szCs w:val="23"/>
        </w:rPr>
        <w:t>照发包人在开始勘察设计工作通知中载明的开始勘察设计工作日期为准。勘察设计工</w:t>
      </w:r>
    </w:p>
    <w:p>
      <w:pPr>
        <w:pStyle w:val="2"/>
        <w:spacing w:before="58" w:line="228" w:lineRule="auto"/>
        <w:ind w:left="19"/>
        <w:rPr>
          <w:sz w:val="23"/>
          <w:szCs w:val="23"/>
        </w:rPr>
      </w:pPr>
      <w:r>
        <w:rPr>
          <w:spacing w:val="5"/>
          <w:sz w:val="23"/>
          <w:szCs w:val="23"/>
        </w:rPr>
        <w:t>作服务期限为</w:t>
      </w:r>
      <w:r>
        <w:rPr>
          <w:spacing w:val="-104"/>
          <w:sz w:val="23"/>
          <w:szCs w:val="23"/>
        </w:rPr>
        <w:t xml:space="preserve"> </w:t>
      </w:r>
      <w:r>
        <w:rPr>
          <w:sz w:val="23"/>
          <w:szCs w:val="23"/>
          <w:u w:val="single" w:color="auto"/>
        </w:rPr>
        <w:t xml:space="preserve">                    </w:t>
      </w:r>
      <w:r>
        <w:rPr>
          <w:spacing w:val="-89"/>
          <w:sz w:val="23"/>
          <w:szCs w:val="23"/>
        </w:rPr>
        <w:t xml:space="preserve"> </w:t>
      </w:r>
      <w:r>
        <w:rPr>
          <w:spacing w:val="5"/>
          <w:sz w:val="23"/>
          <w:szCs w:val="23"/>
        </w:rPr>
        <w:t>天。</w:t>
      </w:r>
    </w:p>
    <w:p>
      <w:pPr>
        <w:pStyle w:val="2"/>
        <w:spacing w:before="57" w:line="230" w:lineRule="auto"/>
        <w:ind w:left="254"/>
        <w:rPr>
          <w:sz w:val="23"/>
          <w:szCs w:val="23"/>
        </w:rPr>
      </w:pPr>
      <w:r>
        <w:rPr>
          <w:b/>
          <w:bCs/>
          <w:spacing w:val="9"/>
          <w:sz w:val="23"/>
          <w:szCs w:val="23"/>
        </w:rPr>
        <w:t>9、</w:t>
      </w:r>
      <w:r>
        <w:rPr>
          <w:spacing w:val="9"/>
          <w:sz w:val="23"/>
          <w:szCs w:val="23"/>
        </w:rPr>
        <w:t>本合同协议书一式</w:t>
      </w:r>
      <w:r>
        <w:rPr>
          <w:spacing w:val="-106"/>
          <w:sz w:val="23"/>
          <w:szCs w:val="23"/>
        </w:rPr>
        <w:t xml:space="preserve"> </w:t>
      </w:r>
      <w:r>
        <w:rPr>
          <w:spacing w:val="9"/>
          <w:sz w:val="23"/>
          <w:szCs w:val="23"/>
          <w:u w:val="single" w:color="auto"/>
        </w:rPr>
        <w:t xml:space="preserve">       </w:t>
      </w:r>
      <w:r>
        <w:rPr>
          <w:spacing w:val="-96"/>
          <w:sz w:val="23"/>
          <w:szCs w:val="23"/>
        </w:rPr>
        <w:t xml:space="preserve"> </w:t>
      </w:r>
      <w:r>
        <w:rPr>
          <w:spacing w:val="9"/>
          <w:sz w:val="23"/>
          <w:szCs w:val="23"/>
        </w:rPr>
        <w:t>份，合同双方各执</w:t>
      </w:r>
      <w:r>
        <w:rPr>
          <w:spacing w:val="-112"/>
          <w:sz w:val="23"/>
          <w:szCs w:val="23"/>
        </w:rPr>
        <w:t xml:space="preserve"> </w:t>
      </w:r>
      <w:r>
        <w:rPr>
          <w:spacing w:val="4"/>
          <w:sz w:val="23"/>
          <w:szCs w:val="23"/>
          <w:u w:val="single" w:color="auto"/>
        </w:rPr>
        <w:t xml:space="preserve">             </w:t>
      </w:r>
      <w:r>
        <w:rPr>
          <w:spacing w:val="-98"/>
          <w:sz w:val="23"/>
          <w:szCs w:val="23"/>
        </w:rPr>
        <w:t xml:space="preserve"> </w:t>
      </w:r>
      <w:r>
        <w:rPr>
          <w:spacing w:val="9"/>
          <w:sz w:val="23"/>
          <w:szCs w:val="23"/>
        </w:rPr>
        <w:t>份。</w:t>
      </w:r>
    </w:p>
    <w:p>
      <w:pPr>
        <w:pStyle w:val="2"/>
        <w:spacing w:before="51" w:line="229" w:lineRule="auto"/>
        <w:ind w:left="270"/>
        <w:rPr>
          <w:sz w:val="23"/>
          <w:szCs w:val="23"/>
        </w:rPr>
      </w:pPr>
      <w:r>
        <w:rPr>
          <w:b/>
          <w:bCs/>
          <w:spacing w:val="11"/>
          <w:sz w:val="23"/>
          <w:szCs w:val="23"/>
        </w:rPr>
        <w:t>10、</w:t>
      </w:r>
      <w:r>
        <w:rPr>
          <w:spacing w:val="11"/>
          <w:sz w:val="23"/>
          <w:szCs w:val="23"/>
        </w:rPr>
        <w:t>合同未尽事宜，双方另行签订补充协议。补充协议是合同的组成部分。</w:t>
      </w:r>
    </w:p>
    <w:p>
      <w:pPr>
        <w:spacing w:line="321" w:lineRule="auto"/>
        <w:rPr>
          <w:rFonts w:ascii="Arial"/>
          <w:sz w:val="21"/>
        </w:rPr>
      </w:pPr>
    </w:p>
    <w:p>
      <w:pPr>
        <w:pStyle w:val="2"/>
        <w:tabs>
          <w:tab w:val="left" w:pos="970"/>
        </w:tabs>
        <w:spacing w:before="75" w:line="534" w:lineRule="auto"/>
        <w:ind w:right="54" w:firstLine="22"/>
        <w:rPr>
          <w:sz w:val="23"/>
          <w:szCs w:val="23"/>
        </w:rPr>
      </w:pPr>
      <w:r>
        <w:rPr>
          <w:spacing w:val="13"/>
          <w:sz w:val="23"/>
          <w:szCs w:val="23"/>
        </w:rPr>
        <w:t>发包人</w:t>
      </w:r>
      <w:r>
        <w:rPr>
          <w:spacing w:val="-5"/>
          <w:sz w:val="23"/>
          <w:szCs w:val="23"/>
        </w:rPr>
        <w:t>：</w:t>
      </w:r>
      <w:r>
        <w:rPr>
          <w:spacing w:val="2"/>
          <w:sz w:val="23"/>
          <w:szCs w:val="23"/>
          <w:u w:val="single" w:color="auto"/>
        </w:rPr>
        <w:t xml:space="preserve">                  </w:t>
      </w:r>
      <w:r>
        <w:rPr>
          <w:spacing w:val="-5"/>
          <w:sz w:val="23"/>
          <w:szCs w:val="23"/>
          <w:u w:val="single" w:color="auto"/>
        </w:rPr>
        <w:t>（</w:t>
      </w:r>
      <w:r>
        <w:rPr>
          <w:spacing w:val="13"/>
          <w:sz w:val="23"/>
          <w:szCs w:val="23"/>
          <w:u w:val="single" w:color="auto"/>
        </w:rPr>
        <w:t>盖单位章）</w:t>
      </w:r>
      <w:r>
        <w:rPr>
          <w:spacing w:val="4"/>
          <w:sz w:val="23"/>
          <w:szCs w:val="23"/>
          <w:u w:val="single" w:color="auto"/>
        </w:rPr>
        <w:t xml:space="preserve">      </w:t>
      </w:r>
      <w:r>
        <w:rPr>
          <w:spacing w:val="13"/>
          <w:sz w:val="23"/>
          <w:szCs w:val="23"/>
        </w:rPr>
        <w:t xml:space="preserve">   承包人</w:t>
      </w:r>
      <w:r>
        <w:rPr>
          <w:spacing w:val="-5"/>
          <w:sz w:val="23"/>
          <w:szCs w:val="23"/>
        </w:rPr>
        <w:t>：</w:t>
      </w:r>
      <w:r>
        <w:rPr>
          <w:spacing w:val="2"/>
          <w:sz w:val="23"/>
          <w:szCs w:val="23"/>
          <w:u w:val="single" w:color="auto"/>
        </w:rPr>
        <w:t xml:space="preserve">          </w:t>
      </w:r>
      <w:r>
        <w:rPr>
          <w:spacing w:val="-5"/>
          <w:sz w:val="23"/>
          <w:szCs w:val="23"/>
          <w:u w:val="single" w:color="auto"/>
        </w:rPr>
        <w:t>（</w:t>
      </w:r>
      <w:r>
        <w:rPr>
          <w:spacing w:val="13"/>
          <w:sz w:val="23"/>
          <w:szCs w:val="23"/>
          <w:u w:val="single" w:color="auto"/>
        </w:rPr>
        <w:t>盖单位章</w:t>
      </w:r>
      <w:r>
        <w:rPr>
          <w:spacing w:val="13"/>
          <w:sz w:val="23"/>
          <w:szCs w:val="23"/>
        </w:rPr>
        <w:t>）</w:t>
      </w:r>
      <w:r>
        <w:rPr>
          <w:spacing w:val="6"/>
          <w:sz w:val="23"/>
          <w:szCs w:val="23"/>
        </w:rPr>
        <w:t xml:space="preserve"> </w:t>
      </w:r>
      <w:r>
        <w:rPr>
          <w:spacing w:val="13"/>
          <w:sz w:val="23"/>
          <w:szCs w:val="23"/>
        </w:rPr>
        <w:t>法定代表人或其委托代理人</w:t>
      </w:r>
      <w:r>
        <w:rPr>
          <w:spacing w:val="-19"/>
          <w:sz w:val="23"/>
          <w:szCs w:val="23"/>
        </w:rPr>
        <w:t>：</w:t>
      </w:r>
      <w:r>
        <w:rPr>
          <w:spacing w:val="54"/>
          <w:sz w:val="23"/>
          <w:szCs w:val="23"/>
          <w:u w:val="single" w:color="auto"/>
        </w:rPr>
        <w:t xml:space="preserve">  </w:t>
      </w:r>
      <w:r>
        <w:rPr>
          <w:spacing w:val="-19"/>
          <w:sz w:val="23"/>
          <w:szCs w:val="23"/>
          <w:u w:val="single" w:color="auto"/>
        </w:rPr>
        <w:t>（</w:t>
      </w:r>
      <w:r>
        <w:rPr>
          <w:spacing w:val="13"/>
          <w:sz w:val="23"/>
          <w:szCs w:val="23"/>
          <w:u w:val="single" w:color="auto"/>
        </w:rPr>
        <w:t>签字）</w:t>
      </w:r>
      <w:r>
        <w:rPr>
          <w:spacing w:val="112"/>
          <w:sz w:val="23"/>
          <w:szCs w:val="23"/>
          <w:u w:val="single" w:color="auto"/>
        </w:rPr>
        <w:t xml:space="preserve"> </w:t>
      </w:r>
      <w:r>
        <w:rPr>
          <w:spacing w:val="13"/>
          <w:sz w:val="23"/>
          <w:szCs w:val="23"/>
        </w:rPr>
        <w:t xml:space="preserve">  法定代表人或其委托代理人</w:t>
      </w:r>
      <w:r>
        <w:rPr>
          <w:spacing w:val="-19"/>
          <w:sz w:val="23"/>
          <w:szCs w:val="23"/>
        </w:rPr>
        <w:t>：</w:t>
      </w:r>
      <w:r>
        <w:rPr>
          <w:spacing w:val="-21"/>
          <w:sz w:val="23"/>
          <w:szCs w:val="23"/>
          <w:u w:val="single" w:color="auto"/>
        </w:rPr>
        <w:t xml:space="preserve"> </w:t>
      </w:r>
      <w:r>
        <w:rPr>
          <w:spacing w:val="-19"/>
          <w:sz w:val="23"/>
          <w:szCs w:val="23"/>
          <w:u w:val="single" w:color="auto"/>
        </w:rPr>
        <w:t>（</w:t>
      </w:r>
      <w:r>
        <w:rPr>
          <w:spacing w:val="13"/>
          <w:sz w:val="23"/>
          <w:szCs w:val="23"/>
          <w:u w:val="single" w:color="auto"/>
        </w:rPr>
        <w:t>签字）</w:t>
      </w:r>
      <w:r>
        <w:rPr>
          <w:sz w:val="23"/>
          <w:szCs w:val="23"/>
        </w:rPr>
        <w:t xml:space="preserve">  </w:t>
      </w:r>
      <w:r>
        <w:rPr>
          <w:sz w:val="23"/>
          <w:szCs w:val="23"/>
          <w:u w:val="single" w:color="auto"/>
        </w:rPr>
        <w:tab/>
      </w:r>
      <w:r>
        <w:rPr>
          <w:spacing w:val="-94"/>
          <w:sz w:val="23"/>
          <w:szCs w:val="23"/>
        </w:rPr>
        <w:t xml:space="preserve"> </w:t>
      </w:r>
      <w:r>
        <w:rPr>
          <w:spacing w:val="-19"/>
          <w:sz w:val="23"/>
          <w:szCs w:val="23"/>
        </w:rPr>
        <w:t>年</w:t>
      </w:r>
      <w:r>
        <w:rPr>
          <w:spacing w:val="-111"/>
          <w:sz w:val="23"/>
          <w:szCs w:val="23"/>
        </w:rPr>
        <w:t xml:space="preserve"> </w:t>
      </w:r>
      <w:r>
        <w:rPr>
          <w:spacing w:val="6"/>
          <w:sz w:val="23"/>
          <w:szCs w:val="23"/>
          <w:u w:val="single" w:color="auto"/>
        </w:rPr>
        <w:t xml:space="preserve">        </w:t>
      </w:r>
      <w:r>
        <w:rPr>
          <w:spacing w:val="-83"/>
          <w:sz w:val="23"/>
          <w:szCs w:val="23"/>
        </w:rPr>
        <w:t xml:space="preserve"> </w:t>
      </w:r>
      <w:r>
        <w:rPr>
          <w:spacing w:val="-19"/>
          <w:sz w:val="23"/>
          <w:szCs w:val="23"/>
        </w:rPr>
        <w:t>月</w:t>
      </w:r>
      <w:r>
        <w:rPr>
          <w:spacing w:val="-112"/>
          <w:sz w:val="23"/>
          <w:szCs w:val="23"/>
        </w:rPr>
        <w:t xml:space="preserve"> </w:t>
      </w:r>
      <w:r>
        <w:rPr>
          <w:spacing w:val="6"/>
          <w:sz w:val="23"/>
          <w:szCs w:val="23"/>
          <w:u w:val="single" w:color="auto"/>
        </w:rPr>
        <w:t xml:space="preserve">       </w:t>
      </w:r>
      <w:r>
        <w:rPr>
          <w:spacing w:val="-46"/>
          <w:sz w:val="23"/>
          <w:szCs w:val="23"/>
        </w:rPr>
        <w:t xml:space="preserve"> </w:t>
      </w:r>
      <w:r>
        <w:rPr>
          <w:spacing w:val="-19"/>
          <w:sz w:val="23"/>
          <w:szCs w:val="23"/>
        </w:rPr>
        <w:t>日</w:t>
      </w:r>
      <w:r>
        <w:rPr>
          <w:spacing w:val="6"/>
          <w:sz w:val="23"/>
          <w:szCs w:val="23"/>
        </w:rPr>
        <w:t xml:space="preserve">          </w:t>
      </w:r>
      <w:r>
        <w:rPr>
          <w:spacing w:val="7"/>
          <w:sz w:val="23"/>
          <w:szCs w:val="23"/>
          <w:u w:val="single" w:color="auto"/>
        </w:rPr>
        <w:t xml:space="preserve">        </w:t>
      </w:r>
      <w:r>
        <w:rPr>
          <w:spacing w:val="-89"/>
          <w:sz w:val="23"/>
          <w:szCs w:val="23"/>
        </w:rPr>
        <w:t xml:space="preserve"> </w:t>
      </w:r>
      <w:r>
        <w:rPr>
          <w:spacing w:val="-19"/>
          <w:sz w:val="23"/>
          <w:szCs w:val="23"/>
        </w:rPr>
        <w:t>年</w:t>
      </w:r>
      <w:r>
        <w:rPr>
          <w:spacing w:val="-111"/>
          <w:sz w:val="23"/>
          <w:szCs w:val="23"/>
        </w:rPr>
        <w:t xml:space="preserve"> </w:t>
      </w:r>
      <w:r>
        <w:rPr>
          <w:spacing w:val="6"/>
          <w:sz w:val="23"/>
          <w:szCs w:val="23"/>
          <w:u w:val="single" w:color="auto"/>
        </w:rPr>
        <w:t xml:space="preserve">          </w:t>
      </w:r>
      <w:r>
        <w:rPr>
          <w:spacing w:val="-83"/>
          <w:sz w:val="23"/>
          <w:szCs w:val="23"/>
        </w:rPr>
        <w:t xml:space="preserve"> </w:t>
      </w:r>
      <w:r>
        <w:rPr>
          <w:spacing w:val="-19"/>
          <w:sz w:val="23"/>
          <w:szCs w:val="23"/>
        </w:rPr>
        <w:t>月</w:t>
      </w:r>
      <w:r>
        <w:rPr>
          <w:spacing w:val="-110"/>
          <w:sz w:val="23"/>
          <w:szCs w:val="23"/>
        </w:rPr>
        <w:t xml:space="preserve"> </w:t>
      </w:r>
      <w:r>
        <w:rPr>
          <w:spacing w:val="6"/>
          <w:sz w:val="23"/>
          <w:szCs w:val="23"/>
          <w:u w:val="single" w:color="auto"/>
        </w:rPr>
        <w:t xml:space="preserve">          </w:t>
      </w:r>
      <w:r>
        <w:rPr>
          <w:spacing w:val="-44"/>
          <w:sz w:val="23"/>
          <w:szCs w:val="23"/>
        </w:rPr>
        <w:t xml:space="preserve"> </w:t>
      </w:r>
      <w:r>
        <w:rPr>
          <w:spacing w:val="-19"/>
          <w:sz w:val="23"/>
          <w:szCs w:val="23"/>
        </w:rPr>
        <w:t>日</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2"/>
        <w:spacing w:before="55" w:line="235" w:lineRule="auto"/>
        <w:ind w:left="192"/>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69</w:t>
      </w:r>
    </w:p>
    <w:p>
      <w:pPr>
        <w:spacing w:line="235" w:lineRule="auto"/>
        <w:rPr>
          <w:rFonts w:ascii="宋体" w:hAnsi="宋体" w:eastAsia="宋体" w:cs="宋体"/>
          <w:sz w:val="17"/>
          <w:szCs w:val="17"/>
        </w:rPr>
        <w:sectPr>
          <w:headerReference r:id="rId30" w:type="default"/>
          <w:pgSz w:w="11900" w:h="16838"/>
          <w:pgMar w:top="1133" w:right="1237" w:bottom="0" w:left="1415" w:header="861" w:footer="0" w:gutter="0"/>
          <w:cols w:space="720" w:num="1"/>
        </w:sectPr>
      </w:pPr>
    </w:p>
    <w:p>
      <w:pPr>
        <w:spacing w:line="387" w:lineRule="auto"/>
        <w:rPr>
          <w:rFonts w:ascii="Arial"/>
          <w:sz w:val="21"/>
        </w:rPr>
      </w:pPr>
    </w:p>
    <w:p>
      <w:pPr>
        <w:pStyle w:val="2"/>
        <w:spacing w:before="75" w:line="229" w:lineRule="auto"/>
        <w:ind w:left="26"/>
        <w:rPr>
          <w:sz w:val="23"/>
          <w:szCs w:val="23"/>
        </w:rPr>
      </w:pPr>
      <w:r>
        <w:rPr>
          <w:b/>
          <w:bCs/>
          <w:spacing w:val="8"/>
          <w:sz w:val="23"/>
          <w:szCs w:val="23"/>
        </w:rPr>
        <w:t>附件三：履约保证金格式</w:t>
      </w:r>
    </w:p>
    <w:p>
      <w:pPr>
        <w:pStyle w:val="2"/>
        <w:spacing w:before="57" w:line="229" w:lineRule="auto"/>
        <w:ind w:left="3781"/>
        <w:rPr>
          <w:sz w:val="23"/>
          <w:szCs w:val="23"/>
        </w:rPr>
      </w:pPr>
      <w:r>
        <w:rPr>
          <w:b/>
          <w:bCs/>
          <w:spacing w:val="6"/>
          <w:sz w:val="23"/>
          <w:szCs w:val="23"/>
        </w:rPr>
        <w:t>履约保证金</w:t>
      </w:r>
    </w:p>
    <w:p>
      <w:pPr>
        <w:pStyle w:val="2"/>
        <w:spacing w:before="129" w:line="229" w:lineRule="auto"/>
        <w:ind w:left="1837"/>
        <w:rPr>
          <w:sz w:val="23"/>
          <w:szCs w:val="23"/>
        </w:rPr>
      </w:pPr>
      <w:r>
        <w:rPr>
          <w:spacing w:val="11"/>
          <w:sz w:val="23"/>
          <w:szCs w:val="23"/>
        </w:rPr>
        <w:t>（如采用银行保函或金融公司担保，格式如下）</w:t>
      </w:r>
    </w:p>
    <w:p>
      <w:pPr>
        <w:spacing w:line="280" w:lineRule="auto"/>
        <w:rPr>
          <w:rFonts w:ascii="Arial"/>
          <w:sz w:val="21"/>
        </w:rPr>
      </w:pPr>
    </w:p>
    <w:p>
      <w:pPr>
        <w:spacing w:line="280" w:lineRule="auto"/>
        <w:rPr>
          <w:rFonts w:ascii="Arial"/>
          <w:sz w:val="21"/>
        </w:rPr>
      </w:pPr>
    </w:p>
    <w:p>
      <w:pPr>
        <w:pStyle w:val="2"/>
        <w:tabs>
          <w:tab w:val="left" w:pos="3537"/>
        </w:tabs>
        <w:spacing w:before="75" w:line="229" w:lineRule="auto"/>
        <w:rPr>
          <w:sz w:val="23"/>
          <w:szCs w:val="23"/>
        </w:rPr>
      </w:pPr>
      <w:r>
        <w:rPr>
          <w:sz w:val="23"/>
          <w:szCs w:val="23"/>
          <w:u w:val="single" w:color="auto"/>
        </w:rPr>
        <w:tab/>
      </w:r>
      <w:r>
        <w:rPr>
          <w:spacing w:val="-11"/>
          <w:sz w:val="23"/>
          <w:szCs w:val="23"/>
          <w:u w:val="single" w:color="auto"/>
        </w:rPr>
        <w:t>（发包人名称</w:t>
      </w:r>
      <w:r>
        <w:rPr>
          <w:spacing w:val="1"/>
          <w:sz w:val="23"/>
          <w:szCs w:val="23"/>
          <w:u w:val="single" w:color="auto"/>
        </w:rPr>
        <w:t>）</w:t>
      </w:r>
      <w:r>
        <w:rPr>
          <w:spacing w:val="8"/>
          <w:sz w:val="23"/>
          <w:szCs w:val="23"/>
          <w:u w:val="single" w:color="auto"/>
        </w:rPr>
        <w:t xml:space="preserve">            </w:t>
      </w:r>
      <w:r>
        <w:rPr>
          <w:spacing w:val="1"/>
          <w:sz w:val="23"/>
          <w:szCs w:val="23"/>
        </w:rPr>
        <w:t>：</w:t>
      </w: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2"/>
        <w:tabs>
          <w:tab w:val="left" w:pos="8950"/>
        </w:tabs>
        <w:spacing w:before="75" w:line="345" w:lineRule="auto"/>
        <w:ind w:left="15" w:right="255" w:firstLine="736"/>
        <w:jc w:val="both"/>
        <w:rPr>
          <w:sz w:val="23"/>
          <w:szCs w:val="23"/>
        </w:rPr>
      </w:pPr>
      <w:r>
        <w:rPr>
          <w:spacing w:val="3"/>
          <w:sz w:val="23"/>
          <w:szCs w:val="23"/>
        </w:rPr>
        <w:t>鉴于</w:t>
      </w:r>
      <w:r>
        <w:rPr>
          <w:spacing w:val="-99"/>
          <w:sz w:val="23"/>
          <w:szCs w:val="23"/>
        </w:rPr>
        <w:t xml:space="preserve"> </w:t>
      </w:r>
      <w:r>
        <w:rPr>
          <w:spacing w:val="3"/>
          <w:sz w:val="23"/>
          <w:szCs w:val="23"/>
          <w:u w:val="single" w:color="auto"/>
        </w:rPr>
        <w:t xml:space="preserve">    （发包人名称，</w:t>
      </w:r>
      <w:r>
        <w:rPr>
          <w:spacing w:val="-53"/>
          <w:sz w:val="23"/>
          <w:szCs w:val="23"/>
          <w:u w:val="single" w:color="auto"/>
        </w:rPr>
        <w:t xml:space="preserve"> </w:t>
      </w:r>
      <w:r>
        <w:rPr>
          <w:spacing w:val="3"/>
          <w:sz w:val="23"/>
          <w:szCs w:val="23"/>
          <w:u w:val="single" w:color="auto"/>
        </w:rPr>
        <w:t>以下简称“</w:t>
      </w:r>
      <w:r>
        <w:rPr>
          <w:spacing w:val="-87"/>
          <w:sz w:val="23"/>
          <w:szCs w:val="23"/>
          <w:u w:val="single" w:color="auto"/>
        </w:rPr>
        <w:t xml:space="preserve"> </w:t>
      </w:r>
      <w:r>
        <w:rPr>
          <w:spacing w:val="3"/>
          <w:sz w:val="23"/>
          <w:szCs w:val="23"/>
          <w:u w:val="single" w:color="auto"/>
        </w:rPr>
        <w:t>发包人</w:t>
      </w:r>
      <w:r>
        <w:rPr>
          <w:spacing w:val="-76"/>
          <w:sz w:val="23"/>
          <w:szCs w:val="23"/>
          <w:u w:val="single" w:color="auto"/>
        </w:rPr>
        <w:t xml:space="preserve"> </w:t>
      </w:r>
      <w:r>
        <w:rPr>
          <w:spacing w:val="3"/>
          <w:sz w:val="23"/>
          <w:szCs w:val="23"/>
          <w:u w:val="single" w:color="auto"/>
        </w:rPr>
        <w:t>”）</w:t>
      </w:r>
      <w:r>
        <w:rPr>
          <w:spacing w:val="10"/>
          <w:sz w:val="23"/>
          <w:szCs w:val="23"/>
          <w:u w:val="single" w:color="auto"/>
        </w:rPr>
        <w:t xml:space="preserve">      </w:t>
      </w:r>
      <w:r>
        <w:rPr>
          <w:spacing w:val="-96"/>
          <w:sz w:val="23"/>
          <w:szCs w:val="23"/>
        </w:rPr>
        <w:t xml:space="preserve"> </w:t>
      </w:r>
      <w:r>
        <w:rPr>
          <w:spacing w:val="3"/>
          <w:sz w:val="23"/>
          <w:szCs w:val="23"/>
        </w:rPr>
        <w:t>接受</w:t>
      </w:r>
      <w:r>
        <w:rPr>
          <w:spacing w:val="-110"/>
          <w:sz w:val="23"/>
          <w:szCs w:val="23"/>
        </w:rPr>
        <w:t xml:space="preserve"> </w:t>
      </w:r>
      <w:r>
        <w:rPr>
          <w:spacing w:val="3"/>
          <w:sz w:val="23"/>
          <w:szCs w:val="23"/>
          <w:u w:val="single" w:color="auto"/>
        </w:rPr>
        <w:t xml:space="preserve"> （承包人名称，</w:t>
      </w:r>
      <w:r>
        <w:rPr>
          <w:sz w:val="23"/>
          <w:szCs w:val="23"/>
          <w:u w:val="single" w:color="auto"/>
        </w:rPr>
        <w:tab/>
      </w:r>
      <w:r>
        <w:rPr>
          <w:sz w:val="23"/>
          <w:szCs w:val="23"/>
        </w:rPr>
        <w:t xml:space="preserve"> </w:t>
      </w:r>
      <w:r>
        <w:rPr>
          <w:spacing w:val="2"/>
          <w:sz w:val="23"/>
          <w:szCs w:val="23"/>
          <w:u w:val="single" w:color="auto"/>
        </w:rPr>
        <w:t>以下称“承包人</w:t>
      </w:r>
      <w:r>
        <w:rPr>
          <w:spacing w:val="-66"/>
          <w:sz w:val="23"/>
          <w:szCs w:val="23"/>
          <w:u w:val="single" w:color="auto"/>
        </w:rPr>
        <w:t xml:space="preserve"> </w:t>
      </w:r>
      <w:r>
        <w:rPr>
          <w:spacing w:val="2"/>
          <w:sz w:val="23"/>
          <w:szCs w:val="23"/>
          <w:u w:val="single" w:color="auto"/>
        </w:rPr>
        <w:t xml:space="preserve">”） </w:t>
      </w:r>
      <w:r>
        <w:rPr>
          <w:spacing w:val="-94"/>
          <w:sz w:val="23"/>
          <w:szCs w:val="23"/>
        </w:rPr>
        <w:t xml:space="preserve"> </w:t>
      </w:r>
      <w:r>
        <w:rPr>
          <w:spacing w:val="2"/>
          <w:sz w:val="23"/>
          <w:szCs w:val="23"/>
        </w:rPr>
        <w:t>于</w:t>
      </w:r>
      <w:r>
        <w:rPr>
          <w:spacing w:val="-112"/>
          <w:sz w:val="23"/>
          <w:szCs w:val="23"/>
        </w:rPr>
        <w:t xml:space="preserve"> </w:t>
      </w:r>
      <w:r>
        <w:rPr>
          <w:spacing w:val="7"/>
          <w:sz w:val="23"/>
          <w:szCs w:val="23"/>
          <w:u w:val="single" w:color="auto"/>
        </w:rPr>
        <w:t xml:space="preserve">         </w:t>
      </w:r>
      <w:r>
        <w:rPr>
          <w:spacing w:val="-93"/>
          <w:sz w:val="23"/>
          <w:szCs w:val="23"/>
        </w:rPr>
        <w:t xml:space="preserve"> </w:t>
      </w:r>
      <w:r>
        <w:rPr>
          <w:spacing w:val="2"/>
          <w:sz w:val="23"/>
          <w:szCs w:val="23"/>
        </w:rPr>
        <w:t>年</w:t>
      </w:r>
      <w:r>
        <w:rPr>
          <w:spacing w:val="-113"/>
          <w:sz w:val="23"/>
          <w:szCs w:val="23"/>
        </w:rPr>
        <w:t xml:space="preserve"> </w:t>
      </w:r>
      <w:r>
        <w:rPr>
          <w:spacing w:val="7"/>
          <w:sz w:val="23"/>
          <w:szCs w:val="23"/>
          <w:u w:val="single" w:color="auto"/>
        </w:rPr>
        <w:t xml:space="preserve">     </w:t>
      </w:r>
      <w:r>
        <w:rPr>
          <w:spacing w:val="-88"/>
          <w:sz w:val="23"/>
          <w:szCs w:val="23"/>
        </w:rPr>
        <w:t xml:space="preserve"> </w:t>
      </w:r>
      <w:r>
        <w:rPr>
          <w:spacing w:val="2"/>
          <w:sz w:val="23"/>
          <w:szCs w:val="23"/>
        </w:rPr>
        <w:t>月</w:t>
      </w:r>
      <w:r>
        <w:rPr>
          <w:spacing w:val="-110"/>
          <w:sz w:val="23"/>
          <w:szCs w:val="23"/>
        </w:rPr>
        <w:t xml:space="preserve"> </w:t>
      </w:r>
      <w:r>
        <w:rPr>
          <w:spacing w:val="6"/>
          <w:sz w:val="23"/>
          <w:szCs w:val="23"/>
          <w:u w:val="single" w:color="auto"/>
        </w:rPr>
        <w:t xml:space="preserve">     </w:t>
      </w:r>
      <w:r>
        <w:rPr>
          <w:spacing w:val="-44"/>
          <w:sz w:val="23"/>
          <w:szCs w:val="23"/>
        </w:rPr>
        <w:t xml:space="preserve"> </w:t>
      </w:r>
      <w:r>
        <w:rPr>
          <w:spacing w:val="2"/>
          <w:sz w:val="23"/>
          <w:szCs w:val="23"/>
        </w:rPr>
        <w:t>日参加</w:t>
      </w:r>
      <w:r>
        <w:rPr>
          <w:spacing w:val="7"/>
          <w:sz w:val="23"/>
          <w:szCs w:val="23"/>
          <w:u w:val="single" w:color="auto"/>
        </w:rPr>
        <w:t xml:space="preserve">            </w:t>
      </w:r>
      <w:r>
        <w:rPr>
          <w:spacing w:val="2"/>
          <w:sz w:val="23"/>
          <w:szCs w:val="23"/>
          <w:u w:val="single" w:color="auto"/>
        </w:rPr>
        <w:t>（项目名称）</w:t>
      </w:r>
      <w:r>
        <w:rPr>
          <w:spacing w:val="8"/>
          <w:sz w:val="23"/>
          <w:szCs w:val="23"/>
        </w:rPr>
        <w:t xml:space="preserve"> </w:t>
      </w:r>
      <w:r>
        <w:rPr>
          <w:spacing w:val="11"/>
          <w:sz w:val="23"/>
          <w:szCs w:val="23"/>
        </w:rPr>
        <w:t>勘察设计工作招标项目的投标。我方愿意无条件地、不可撤销地就承包人履行与你方</w:t>
      </w:r>
      <w:r>
        <w:rPr>
          <w:spacing w:val="18"/>
          <w:sz w:val="23"/>
          <w:szCs w:val="23"/>
        </w:rPr>
        <w:t xml:space="preserve"> </w:t>
      </w:r>
      <w:r>
        <w:rPr>
          <w:spacing w:val="6"/>
          <w:sz w:val="23"/>
          <w:szCs w:val="23"/>
        </w:rPr>
        <w:t>订立的合同，</w:t>
      </w:r>
      <w:r>
        <w:rPr>
          <w:spacing w:val="-50"/>
          <w:sz w:val="23"/>
          <w:szCs w:val="23"/>
        </w:rPr>
        <w:t xml:space="preserve"> </w:t>
      </w:r>
      <w:r>
        <w:rPr>
          <w:spacing w:val="6"/>
          <w:sz w:val="23"/>
          <w:szCs w:val="23"/>
        </w:rPr>
        <w:t>向你方提供担保。</w:t>
      </w:r>
    </w:p>
    <w:p>
      <w:pPr>
        <w:pStyle w:val="2"/>
        <w:spacing w:before="43" w:line="229" w:lineRule="auto"/>
        <w:ind w:left="515"/>
        <w:rPr>
          <w:sz w:val="23"/>
          <w:szCs w:val="23"/>
        </w:rPr>
      </w:pPr>
      <w:r>
        <w:rPr>
          <w:spacing w:val="2"/>
          <w:sz w:val="23"/>
          <w:szCs w:val="23"/>
        </w:rPr>
        <w:t>1、担保金额人民币（大写）</w:t>
      </w:r>
      <w:r>
        <w:rPr>
          <w:spacing w:val="50"/>
          <w:sz w:val="23"/>
          <w:szCs w:val="23"/>
        </w:rPr>
        <w:t xml:space="preserve"> </w:t>
      </w:r>
      <w:r>
        <w:rPr>
          <w:spacing w:val="2"/>
          <w:sz w:val="23"/>
          <w:szCs w:val="23"/>
        </w:rPr>
        <w:t>(</w:t>
      </w:r>
      <w:r>
        <w:rPr>
          <w:spacing w:val="-74"/>
          <w:sz w:val="23"/>
          <w:szCs w:val="23"/>
        </w:rPr>
        <w:t xml:space="preserve"> </w:t>
      </w:r>
      <w:r>
        <w:rPr>
          <w:rFonts w:ascii="Arial" w:hAnsi="Arial" w:eastAsia="Arial" w:cs="Arial"/>
          <w:spacing w:val="2"/>
          <w:sz w:val="23"/>
          <w:szCs w:val="23"/>
        </w:rPr>
        <w:t>¥</w:t>
      </w:r>
      <w:r>
        <w:rPr>
          <w:rFonts w:ascii="Arial" w:hAnsi="Arial" w:eastAsia="Arial" w:cs="Arial"/>
          <w:spacing w:val="-27"/>
          <w:sz w:val="23"/>
          <w:szCs w:val="23"/>
        </w:rPr>
        <w:t xml:space="preserve"> </w:t>
      </w:r>
      <w:r>
        <w:rPr>
          <w:spacing w:val="2"/>
          <w:sz w:val="23"/>
          <w:szCs w:val="23"/>
        </w:rPr>
        <w:t xml:space="preserve">) </w:t>
      </w:r>
      <w:r>
        <w:rPr>
          <w:sz w:val="23"/>
          <w:szCs w:val="23"/>
          <w:u w:val="single" w:color="auto"/>
        </w:rPr>
        <w:t xml:space="preserve">                            </w:t>
      </w:r>
    </w:p>
    <w:p>
      <w:pPr>
        <w:pStyle w:val="2"/>
        <w:spacing w:before="155" w:line="290" w:lineRule="auto"/>
        <w:ind w:left="434" w:right="401" w:hanging="3"/>
        <w:rPr>
          <w:sz w:val="23"/>
          <w:szCs w:val="23"/>
        </w:rPr>
      </w:pPr>
      <w:r>
        <w:rPr>
          <w:spacing w:val="14"/>
          <w:sz w:val="23"/>
          <w:szCs w:val="23"/>
        </w:rPr>
        <w:t>2、担保有效期自发包人与承包人签订的合同生效</w:t>
      </w:r>
      <w:r>
        <w:rPr>
          <w:spacing w:val="13"/>
          <w:sz w:val="23"/>
          <w:szCs w:val="23"/>
        </w:rPr>
        <w:t>之日起至发包人签收最后一批</w:t>
      </w:r>
      <w:r>
        <w:rPr>
          <w:sz w:val="23"/>
          <w:szCs w:val="23"/>
        </w:rPr>
        <w:t xml:space="preserve"> </w:t>
      </w:r>
      <w:r>
        <w:rPr>
          <w:spacing w:val="7"/>
          <w:sz w:val="23"/>
          <w:szCs w:val="23"/>
        </w:rPr>
        <w:t>勘察设计工作成果文之日起</w:t>
      </w:r>
      <w:r>
        <w:rPr>
          <w:spacing w:val="7"/>
          <w:sz w:val="23"/>
          <w:szCs w:val="23"/>
          <w:u w:val="single" w:color="auto"/>
        </w:rPr>
        <w:t xml:space="preserve"> 28  </w:t>
      </w:r>
      <w:r>
        <w:rPr>
          <w:spacing w:val="-46"/>
          <w:sz w:val="23"/>
          <w:szCs w:val="23"/>
        </w:rPr>
        <w:t xml:space="preserve"> </w:t>
      </w:r>
      <w:r>
        <w:rPr>
          <w:spacing w:val="7"/>
          <w:sz w:val="23"/>
          <w:szCs w:val="23"/>
        </w:rPr>
        <w:t>日后失效。</w:t>
      </w:r>
    </w:p>
    <w:p>
      <w:pPr>
        <w:pStyle w:val="2"/>
        <w:spacing w:before="158" w:line="290" w:lineRule="auto"/>
        <w:ind w:left="449" w:right="444" w:hanging="16"/>
        <w:rPr>
          <w:sz w:val="23"/>
          <w:szCs w:val="23"/>
        </w:rPr>
      </w:pPr>
      <w:r>
        <w:rPr>
          <w:spacing w:val="12"/>
          <w:sz w:val="23"/>
          <w:szCs w:val="23"/>
        </w:rPr>
        <w:t xml:space="preserve">3、在本担保有效期内，如果承包人不履行合同约定的义务或其履行不符合合同 </w:t>
      </w:r>
      <w:r>
        <w:rPr>
          <w:spacing w:val="9"/>
          <w:sz w:val="23"/>
          <w:szCs w:val="23"/>
        </w:rPr>
        <w:t>的约定，我方在收到</w:t>
      </w:r>
    </w:p>
    <w:p>
      <w:pPr>
        <w:pStyle w:val="2"/>
        <w:spacing w:before="156" w:line="227" w:lineRule="auto"/>
        <w:ind w:left="15"/>
        <w:rPr>
          <w:sz w:val="23"/>
          <w:szCs w:val="23"/>
        </w:rPr>
      </w:pPr>
      <w:r>
        <w:rPr>
          <w:spacing w:val="10"/>
          <w:sz w:val="23"/>
          <w:szCs w:val="23"/>
        </w:rPr>
        <w:t>你方以书面形式提出的在担保金额内的赔偿要求后，</w:t>
      </w:r>
      <w:r>
        <w:rPr>
          <w:spacing w:val="9"/>
          <w:sz w:val="23"/>
          <w:szCs w:val="23"/>
        </w:rPr>
        <w:t>在</w:t>
      </w:r>
      <w:r>
        <w:rPr>
          <w:spacing w:val="9"/>
          <w:sz w:val="23"/>
          <w:szCs w:val="23"/>
          <w:u w:val="single" w:color="auto"/>
        </w:rPr>
        <w:t xml:space="preserve"> 7 </w:t>
      </w:r>
      <w:r>
        <w:rPr>
          <w:spacing w:val="-48"/>
          <w:sz w:val="23"/>
          <w:szCs w:val="23"/>
        </w:rPr>
        <w:t xml:space="preserve"> </w:t>
      </w:r>
      <w:r>
        <w:rPr>
          <w:spacing w:val="9"/>
          <w:sz w:val="23"/>
          <w:szCs w:val="23"/>
        </w:rPr>
        <w:t>日内无条件支付。</w:t>
      </w:r>
    </w:p>
    <w:p>
      <w:pPr>
        <w:pStyle w:val="2"/>
        <w:spacing w:before="158" w:line="229" w:lineRule="auto"/>
        <w:ind w:left="427"/>
        <w:rPr>
          <w:sz w:val="23"/>
          <w:szCs w:val="23"/>
        </w:rPr>
      </w:pPr>
      <w:r>
        <w:rPr>
          <w:spacing w:val="13"/>
          <w:sz w:val="23"/>
          <w:szCs w:val="23"/>
        </w:rPr>
        <w:t>4、发包人和承包人变更合同时，无论我方是否收到该变更，我方承担本担保规</w:t>
      </w:r>
    </w:p>
    <w:p>
      <w:pPr>
        <w:pStyle w:val="2"/>
        <w:spacing w:before="154" w:line="253" w:lineRule="auto"/>
        <w:ind w:left="262" w:right="7165" w:firstLine="178"/>
        <w:rPr>
          <w:sz w:val="23"/>
          <w:szCs w:val="23"/>
        </w:rPr>
      </w:pPr>
      <w:r>
        <w:rPr>
          <w:spacing w:val="4"/>
          <w:sz w:val="23"/>
          <w:szCs w:val="23"/>
        </w:rPr>
        <w:t>定的义务不变。</w:t>
      </w:r>
      <w:r>
        <w:rPr>
          <w:spacing w:val="1"/>
          <w:sz w:val="23"/>
          <w:szCs w:val="23"/>
        </w:rPr>
        <w:t xml:space="preserve"> </w:t>
      </w:r>
      <w:r>
        <w:rPr>
          <w:spacing w:val="7"/>
          <w:sz w:val="23"/>
          <w:szCs w:val="23"/>
        </w:rPr>
        <w:t>担保人名称 ：</w:t>
      </w:r>
    </w:p>
    <w:p>
      <w:pPr>
        <w:spacing w:line="260" w:lineRule="auto"/>
        <w:rPr>
          <w:rFonts w:ascii="Arial"/>
          <w:sz w:val="21"/>
        </w:rPr>
      </w:pPr>
    </w:p>
    <w:p>
      <w:pPr>
        <w:pStyle w:val="2"/>
        <w:tabs>
          <w:tab w:val="left" w:pos="6562"/>
        </w:tabs>
        <w:spacing w:before="75" w:line="229" w:lineRule="auto"/>
        <w:rPr>
          <w:sz w:val="23"/>
          <w:szCs w:val="23"/>
        </w:rPr>
      </w:pPr>
      <w:r>
        <w:rPr>
          <w:sz w:val="23"/>
          <w:szCs w:val="23"/>
          <w:u w:val="single" w:color="auto"/>
        </w:rPr>
        <w:tab/>
      </w:r>
      <w:r>
        <w:rPr>
          <w:spacing w:val="10"/>
          <w:sz w:val="23"/>
          <w:szCs w:val="23"/>
        </w:rPr>
        <w:t>（盖单位章）</w:t>
      </w:r>
    </w:p>
    <w:p>
      <w:pPr>
        <w:spacing w:line="293" w:lineRule="auto"/>
        <w:rPr>
          <w:rFonts w:ascii="Arial"/>
          <w:sz w:val="21"/>
        </w:rPr>
      </w:pPr>
    </w:p>
    <w:p>
      <w:pPr>
        <w:pStyle w:val="2"/>
        <w:spacing w:before="76" w:line="231" w:lineRule="auto"/>
        <w:ind w:left="23"/>
        <w:rPr>
          <w:sz w:val="23"/>
          <w:szCs w:val="23"/>
        </w:rPr>
      </w:pPr>
      <w:r>
        <w:rPr>
          <w:spacing w:val="12"/>
          <w:sz w:val="23"/>
          <w:szCs w:val="23"/>
        </w:rPr>
        <w:t>法定代表人或其委托代理人</w:t>
      </w:r>
      <w:r>
        <w:rPr>
          <w:spacing w:val="1"/>
          <w:sz w:val="23"/>
          <w:szCs w:val="23"/>
        </w:rPr>
        <w:t>：</w:t>
      </w:r>
      <w:r>
        <w:rPr>
          <w:spacing w:val="3"/>
          <w:sz w:val="23"/>
          <w:szCs w:val="23"/>
          <w:u w:val="single" w:color="auto"/>
        </w:rPr>
        <w:t xml:space="preserve">                                   </w:t>
      </w:r>
      <w:r>
        <w:rPr>
          <w:spacing w:val="1"/>
          <w:sz w:val="23"/>
          <w:szCs w:val="23"/>
        </w:rPr>
        <w:t>（</w:t>
      </w:r>
      <w:r>
        <w:rPr>
          <w:spacing w:val="12"/>
          <w:sz w:val="23"/>
          <w:szCs w:val="23"/>
        </w:rPr>
        <w:t>签字）</w:t>
      </w:r>
    </w:p>
    <w:p>
      <w:pPr>
        <w:spacing w:line="241" w:lineRule="auto"/>
        <w:rPr>
          <w:rFonts w:ascii="Arial"/>
          <w:sz w:val="21"/>
        </w:rPr>
      </w:pPr>
    </w:p>
    <w:p>
      <w:pPr>
        <w:spacing w:line="242" w:lineRule="auto"/>
        <w:rPr>
          <w:rFonts w:ascii="Arial"/>
          <w:sz w:val="21"/>
        </w:rPr>
      </w:pPr>
    </w:p>
    <w:p>
      <w:pPr>
        <w:pStyle w:val="2"/>
        <w:spacing w:before="75"/>
        <w:ind w:left="16"/>
        <w:rPr>
          <w:sz w:val="23"/>
          <w:szCs w:val="23"/>
        </w:rPr>
      </w:pPr>
      <w:r>
        <w:rPr>
          <w:sz w:val="23"/>
          <w:szCs w:val="23"/>
        </w:rPr>
        <w:t>地</w:t>
      </w:r>
      <w:r>
        <w:rPr>
          <w:spacing w:val="12"/>
          <w:sz w:val="23"/>
          <w:szCs w:val="23"/>
        </w:rPr>
        <w:t xml:space="preserve">    </w:t>
      </w:r>
      <w:r>
        <w:rPr>
          <w:sz w:val="23"/>
          <w:szCs w:val="23"/>
        </w:rPr>
        <w:t>址：</w:t>
      </w:r>
      <w:r>
        <w:rPr>
          <w:sz w:val="23"/>
          <w:szCs w:val="23"/>
          <w:u w:val="single" w:color="auto"/>
        </w:rPr>
        <w:t xml:space="preserve">                                </w:t>
      </w:r>
      <w:r>
        <w:rPr>
          <w:spacing w:val="-1"/>
          <w:sz w:val="23"/>
          <w:szCs w:val="23"/>
          <w:u w:val="single" w:color="auto"/>
        </w:rPr>
        <w:t xml:space="preserve">                     </w:t>
      </w:r>
    </w:p>
    <w:p>
      <w:pPr>
        <w:spacing w:line="341" w:lineRule="auto"/>
        <w:rPr>
          <w:rFonts w:ascii="Arial"/>
          <w:sz w:val="21"/>
        </w:rPr>
      </w:pPr>
    </w:p>
    <w:p>
      <w:pPr>
        <w:pStyle w:val="2"/>
        <w:spacing w:before="75" w:line="230" w:lineRule="auto"/>
        <w:ind w:left="33"/>
        <w:rPr>
          <w:sz w:val="23"/>
          <w:szCs w:val="23"/>
        </w:rPr>
      </w:pPr>
      <w:bookmarkStart w:id="16" w:name="bookmark12"/>
      <w:bookmarkEnd w:id="16"/>
      <w:r>
        <w:rPr>
          <w:spacing w:val="1"/>
          <w:sz w:val="23"/>
          <w:szCs w:val="23"/>
        </w:rPr>
        <w:t>邮政编码：</w:t>
      </w:r>
      <w:r>
        <w:rPr>
          <w:spacing w:val="2"/>
          <w:sz w:val="23"/>
          <w:szCs w:val="23"/>
          <w:u w:val="single" w:color="auto"/>
        </w:rPr>
        <w:t xml:space="preserve">                         </w:t>
      </w:r>
      <w:r>
        <w:rPr>
          <w:spacing w:val="64"/>
          <w:sz w:val="23"/>
          <w:szCs w:val="23"/>
        </w:rPr>
        <w:t xml:space="preserve"> </w:t>
      </w:r>
      <w:r>
        <w:rPr>
          <w:spacing w:val="1"/>
          <w:sz w:val="23"/>
          <w:szCs w:val="23"/>
        </w:rPr>
        <w:t>电</w:t>
      </w:r>
      <w:r>
        <w:rPr>
          <w:spacing w:val="11"/>
          <w:sz w:val="23"/>
          <w:szCs w:val="23"/>
        </w:rPr>
        <w:t xml:space="preserve">    </w:t>
      </w:r>
      <w:r>
        <w:rPr>
          <w:spacing w:val="1"/>
          <w:sz w:val="23"/>
          <w:szCs w:val="23"/>
        </w:rPr>
        <w:t>话：</w:t>
      </w:r>
      <w:r>
        <w:rPr>
          <w:sz w:val="23"/>
          <w:szCs w:val="23"/>
          <w:u w:val="single" w:color="auto"/>
        </w:rPr>
        <w:t xml:space="preserve">                              </w:t>
      </w:r>
    </w:p>
    <w:p>
      <w:pPr>
        <w:tabs>
          <w:tab w:val="left" w:pos="4847"/>
        </w:tabs>
        <w:spacing w:before="249" w:line="228" w:lineRule="auto"/>
        <w:ind w:left="3035"/>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2"/>
          <w:sz w:val="20"/>
          <w:szCs w:val="20"/>
        </w:rPr>
        <w:t>年</w:t>
      </w:r>
      <w:r>
        <w:rPr>
          <w:rFonts w:ascii="宋体" w:hAnsi="宋体" w:eastAsia="宋体" w:cs="宋体"/>
          <w:spacing w:val="-99"/>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48"/>
          <w:sz w:val="20"/>
          <w:szCs w:val="20"/>
        </w:rPr>
        <w:t xml:space="preserve"> </w:t>
      </w:r>
      <w:r>
        <w:rPr>
          <w:rFonts w:ascii="宋体" w:hAnsi="宋体" w:eastAsia="宋体" w:cs="宋体"/>
          <w:spacing w:val="-2"/>
          <w:sz w:val="20"/>
          <w:szCs w:val="20"/>
        </w:rPr>
        <w:t>日</w:t>
      </w: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2"/>
        <w:spacing w:before="56" w:line="235" w:lineRule="auto"/>
        <w:ind w:left="192"/>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70</w:t>
      </w:r>
    </w:p>
    <w:p>
      <w:pPr>
        <w:spacing w:line="235" w:lineRule="auto"/>
        <w:rPr>
          <w:rFonts w:ascii="宋体" w:hAnsi="宋体" w:eastAsia="宋体" w:cs="宋体"/>
          <w:sz w:val="17"/>
          <w:szCs w:val="17"/>
        </w:rPr>
        <w:sectPr>
          <w:pgSz w:w="11900" w:h="16838"/>
          <w:pgMar w:top="1133" w:right="1237" w:bottom="0" w:left="1415" w:header="861" w:footer="0" w:gutter="0"/>
          <w:cols w:space="720" w:num="1"/>
        </w:sectPr>
      </w:pPr>
    </w:p>
    <w:p>
      <w:pPr>
        <w:spacing w:line="451" w:lineRule="auto"/>
        <w:rPr>
          <w:rFonts w:ascii="Arial"/>
          <w:sz w:val="21"/>
        </w:rPr>
      </w:pPr>
    </w:p>
    <w:p>
      <w:pPr>
        <w:pStyle w:val="2"/>
        <w:spacing w:before="113" w:line="228" w:lineRule="auto"/>
        <w:ind w:left="2694"/>
        <w:outlineLvl w:val="0"/>
        <w:rPr>
          <w:sz w:val="35"/>
          <w:szCs w:val="35"/>
        </w:rPr>
      </w:pPr>
      <w:bookmarkStart w:id="17" w:name="bookmark11"/>
      <w:bookmarkEnd w:id="17"/>
      <w:r>
        <w:rPr>
          <w:b/>
          <w:bCs/>
          <w:spacing w:val="3"/>
          <w:sz w:val="35"/>
          <w:szCs w:val="35"/>
        </w:rPr>
        <w:t>第六章</w:t>
      </w:r>
      <w:r>
        <w:rPr>
          <w:spacing w:val="21"/>
          <w:sz w:val="35"/>
          <w:szCs w:val="35"/>
        </w:rPr>
        <w:t xml:space="preserve">  </w:t>
      </w:r>
      <w:r>
        <w:rPr>
          <w:b/>
          <w:bCs/>
          <w:spacing w:val="3"/>
          <w:sz w:val="35"/>
          <w:szCs w:val="35"/>
        </w:rPr>
        <w:t>投标文件格式</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2"/>
        <w:spacing w:before="101" w:line="226" w:lineRule="auto"/>
        <w:ind w:left="3588"/>
      </w:pPr>
      <w:r>
        <w:rPr>
          <w:b/>
          <w:bCs/>
          <w:spacing w:val="3"/>
        </w:rPr>
        <w:t>（项目名称）</w:t>
      </w: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2"/>
        <w:spacing w:before="140" w:line="226" w:lineRule="auto"/>
        <w:ind w:left="3674"/>
        <w:rPr>
          <w:sz w:val="43"/>
          <w:szCs w:val="43"/>
        </w:rPr>
      </w:pPr>
      <w:r>
        <w:rPr>
          <w:b/>
          <w:bCs/>
          <w:spacing w:val="1"/>
          <w:sz w:val="43"/>
          <w:szCs w:val="43"/>
        </w:rPr>
        <w:t>投标文件</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2"/>
        <w:spacing w:before="91" w:line="222" w:lineRule="auto"/>
        <w:ind w:left="18"/>
        <w:rPr>
          <w:sz w:val="28"/>
          <w:szCs w:val="28"/>
        </w:rPr>
      </w:pPr>
      <w:r>
        <w:rPr>
          <w:b/>
          <w:bCs/>
          <w:spacing w:val="-9"/>
          <w:sz w:val="28"/>
          <w:szCs w:val="28"/>
        </w:rPr>
        <w:t>供应商名称（公章）：</w:t>
      </w:r>
    </w:p>
    <w:p>
      <w:pPr>
        <w:spacing w:line="329" w:lineRule="auto"/>
        <w:rPr>
          <w:rFonts w:ascii="Arial"/>
          <w:sz w:val="21"/>
        </w:rPr>
      </w:pPr>
    </w:p>
    <w:p>
      <w:pPr>
        <w:spacing w:line="329" w:lineRule="auto"/>
        <w:rPr>
          <w:rFonts w:ascii="Arial"/>
          <w:sz w:val="21"/>
        </w:rPr>
      </w:pPr>
    </w:p>
    <w:p>
      <w:pPr>
        <w:pStyle w:val="2"/>
        <w:spacing w:before="91" w:line="223" w:lineRule="auto"/>
        <w:ind w:left="20"/>
        <w:rPr>
          <w:sz w:val="28"/>
          <w:szCs w:val="28"/>
        </w:rPr>
      </w:pPr>
      <w:r>
        <w:rPr>
          <w:b/>
          <w:bCs/>
          <w:spacing w:val="-39"/>
          <w:w w:val="90"/>
          <w:sz w:val="28"/>
          <w:szCs w:val="28"/>
        </w:rPr>
        <w:t>法定代表人（签章或盖章</w:t>
      </w:r>
      <w:r>
        <w:rPr>
          <w:b/>
          <w:bCs/>
          <w:spacing w:val="-27"/>
          <w:sz w:val="28"/>
          <w:szCs w:val="28"/>
        </w:rPr>
        <w:t>）：</w:t>
      </w:r>
    </w:p>
    <w:p>
      <w:pPr>
        <w:spacing w:line="326" w:lineRule="auto"/>
        <w:rPr>
          <w:rFonts w:ascii="Arial"/>
          <w:sz w:val="21"/>
        </w:rPr>
      </w:pPr>
    </w:p>
    <w:p>
      <w:pPr>
        <w:spacing w:line="327" w:lineRule="auto"/>
        <w:rPr>
          <w:rFonts w:ascii="Arial"/>
          <w:sz w:val="21"/>
        </w:rPr>
      </w:pPr>
    </w:p>
    <w:p>
      <w:pPr>
        <w:pStyle w:val="2"/>
        <w:spacing w:before="92" w:line="224" w:lineRule="auto"/>
        <w:ind w:left="18"/>
        <w:rPr>
          <w:sz w:val="28"/>
          <w:szCs w:val="28"/>
        </w:rPr>
      </w:pPr>
      <w:r>
        <w:rPr>
          <w:b/>
          <w:bCs/>
          <w:spacing w:val="-21"/>
          <w:sz w:val="28"/>
          <w:szCs w:val="28"/>
        </w:rPr>
        <w:t>供</w:t>
      </w:r>
      <w:r>
        <w:rPr>
          <w:spacing w:val="106"/>
          <w:sz w:val="28"/>
          <w:szCs w:val="28"/>
        </w:rPr>
        <w:t xml:space="preserve"> </w:t>
      </w:r>
      <w:r>
        <w:rPr>
          <w:b/>
          <w:bCs/>
          <w:spacing w:val="-21"/>
          <w:sz w:val="28"/>
          <w:szCs w:val="28"/>
        </w:rPr>
        <w:t>应</w:t>
      </w:r>
      <w:r>
        <w:rPr>
          <w:spacing w:val="117"/>
          <w:sz w:val="28"/>
          <w:szCs w:val="28"/>
        </w:rPr>
        <w:t xml:space="preserve"> </w:t>
      </w:r>
      <w:r>
        <w:rPr>
          <w:b/>
          <w:bCs/>
          <w:spacing w:val="-21"/>
          <w:sz w:val="28"/>
          <w:szCs w:val="28"/>
        </w:rPr>
        <w:t>商</w:t>
      </w:r>
      <w:r>
        <w:rPr>
          <w:spacing w:val="106"/>
          <w:sz w:val="28"/>
          <w:szCs w:val="28"/>
        </w:rPr>
        <w:t xml:space="preserve"> </w:t>
      </w:r>
      <w:r>
        <w:rPr>
          <w:b/>
          <w:bCs/>
          <w:spacing w:val="-21"/>
          <w:sz w:val="28"/>
          <w:szCs w:val="28"/>
        </w:rPr>
        <w:t>地</w:t>
      </w:r>
      <w:r>
        <w:rPr>
          <w:spacing w:val="110"/>
          <w:sz w:val="28"/>
          <w:szCs w:val="28"/>
        </w:rPr>
        <w:t xml:space="preserve"> </w:t>
      </w:r>
      <w:r>
        <w:rPr>
          <w:b/>
          <w:bCs/>
          <w:spacing w:val="-21"/>
          <w:sz w:val="28"/>
          <w:szCs w:val="28"/>
        </w:rPr>
        <w:t>址</w:t>
      </w:r>
      <w:r>
        <w:rPr>
          <w:spacing w:val="85"/>
          <w:sz w:val="28"/>
          <w:szCs w:val="28"/>
        </w:rPr>
        <w:t xml:space="preserve"> </w:t>
      </w:r>
      <w:r>
        <w:rPr>
          <w:b/>
          <w:bCs/>
          <w:spacing w:val="-21"/>
          <w:sz w:val="28"/>
          <w:szCs w:val="28"/>
        </w:rPr>
        <w:t>：</w:t>
      </w:r>
    </w:p>
    <w:p>
      <w:pPr>
        <w:spacing w:line="327" w:lineRule="auto"/>
        <w:rPr>
          <w:rFonts w:ascii="Arial"/>
          <w:sz w:val="21"/>
        </w:rPr>
      </w:pPr>
    </w:p>
    <w:p>
      <w:pPr>
        <w:spacing w:line="328" w:lineRule="auto"/>
        <w:rPr>
          <w:rFonts w:ascii="Arial"/>
          <w:sz w:val="21"/>
        </w:rPr>
      </w:pPr>
    </w:p>
    <w:p>
      <w:pPr>
        <w:pStyle w:val="2"/>
        <w:spacing w:before="91" w:line="225" w:lineRule="auto"/>
        <w:ind w:left="14"/>
        <w:rPr>
          <w:sz w:val="28"/>
          <w:szCs w:val="28"/>
        </w:rPr>
      </w:pPr>
      <w:r>
        <w:rPr>
          <w:b/>
          <w:bCs/>
          <w:spacing w:val="-20"/>
          <w:sz w:val="28"/>
          <w:szCs w:val="28"/>
        </w:rPr>
        <w:t>联</w:t>
      </w:r>
      <w:r>
        <w:rPr>
          <w:spacing w:val="8"/>
          <w:sz w:val="28"/>
          <w:szCs w:val="28"/>
        </w:rPr>
        <w:t xml:space="preserve">    </w:t>
      </w:r>
      <w:r>
        <w:rPr>
          <w:b/>
          <w:bCs/>
          <w:spacing w:val="-20"/>
          <w:sz w:val="28"/>
          <w:szCs w:val="28"/>
        </w:rPr>
        <w:t>系</w:t>
      </w:r>
      <w:r>
        <w:rPr>
          <w:spacing w:val="7"/>
          <w:sz w:val="28"/>
          <w:szCs w:val="28"/>
        </w:rPr>
        <w:t xml:space="preserve">    </w:t>
      </w:r>
      <w:r>
        <w:rPr>
          <w:b/>
          <w:bCs/>
          <w:spacing w:val="-20"/>
          <w:sz w:val="28"/>
          <w:szCs w:val="28"/>
        </w:rPr>
        <w:t>人</w:t>
      </w:r>
      <w:r>
        <w:rPr>
          <w:sz w:val="28"/>
          <w:szCs w:val="28"/>
        </w:rPr>
        <w:t xml:space="preserve">    </w:t>
      </w:r>
      <w:r>
        <w:rPr>
          <w:b/>
          <w:bCs/>
          <w:spacing w:val="-20"/>
          <w:sz w:val="28"/>
          <w:szCs w:val="28"/>
        </w:rPr>
        <w:t>：</w:t>
      </w:r>
    </w:p>
    <w:p>
      <w:pPr>
        <w:spacing w:line="326" w:lineRule="auto"/>
        <w:rPr>
          <w:rFonts w:ascii="Arial"/>
          <w:sz w:val="21"/>
        </w:rPr>
      </w:pPr>
    </w:p>
    <w:p>
      <w:pPr>
        <w:spacing w:line="326" w:lineRule="auto"/>
        <w:rPr>
          <w:rFonts w:ascii="Arial"/>
          <w:sz w:val="21"/>
        </w:rPr>
      </w:pPr>
    </w:p>
    <w:p>
      <w:pPr>
        <w:pStyle w:val="2"/>
        <w:spacing w:before="92" w:line="224" w:lineRule="auto"/>
        <w:ind w:left="14"/>
        <w:rPr>
          <w:sz w:val="28"/>
          <w:szCs w:val="28"/>
        </w:rPr>
      </w:pPr>
      <w:r>
        <w:rPr>
          <w:b/>
          <w:bCs/>
          <w:spacing w:val="-18"/>
          <w:sz w:val="28"/>
          <w:szCs w:val="28"/>
        </w:rPr>
        <w:t>联</w:t>
      </w:r>
      <w:r>
        <w:rPr>
          <w:spacing w:val="52"/>
          <w:sz w:val="28"/>
          <w:szCs w:val="28"/>
        </w:rPr>
        <w:t xml:space="preserve">  </w:t>
      </w:r>
      <w:r>
        <w:rPr>
          <w:b/>
          <w:bCs/>
          <w:spacing w:val="-18"/>
          <w:sz w:val="28"/>
          <w:szCs w:val="28"/>
        </w:rPr>
        <w:t>系</w:t>
      </w:r>
      <w:r>
        <w:rPr>
          <w:spacing w:val="-18"/>
          <w:sz w:val="28"/>
          <w:szCs w:val="28"/>
        </w:rPr>
        <w:t xml:space="preserve">   </w:t>
      </w:r>
      <w:r>
        <w:rPr>
          <w:b/>
          <w:bCs/>
          <w:spacing w:val="-18"/>
          <w:sz w:val="28"/>
          <w:szCs w:val="28"/>
        </w:rPr>
        <w:t>电</w:t>
      </w:r>
      <w:r>
        <w:rPr>
          <w:spacing w:val="45"/>
          <w:sz w:val="28"/>
          <w:szCs w:val="28"/>
        </w:rPr>
        <w:t xml:space="preserve">  </w:t>
      </w:r>
      <w:r>
        <w:rPr>
          <w:b/>
          <w:bCs/>
          <w:spacing w:val="-18"/>
          <w:sz w:val="28"/>
          <w:szCs w:val="28"/>
        </w:rPr>
        <w:t>话</w:t>
      </w:r>
      <w:r>
        <w:rPr>
          <w:spacing w:val="35"/>
          <w:sz w:val="28"/>
          <w:szCs w:val="28"/>
        </w:rPr>
        <w:t xml:space="preserve">  </w:t>
      </w:r>
      <w:r>
        <w:rPr>
          <w:b/>
          <w:bCs/>
          <w:spacing w:val="-18"/>
          <w:sz w:val="28"/>
          <w:szCs w:val="28"/>
        </w:rPr>
        <w:t>：</w:t>
      </w:r>
    </w:p>
    <w:p>
      <w:pPr>
        <w:spacing w:line="327" w:lineRule="auto"/>
        <w:rPr>
          <w:rFonts w:ascii="Arial"/>
          <w:sz w:val="21"/>
        </w:rPr>
      </w:pPr>
    </w:p>
    <w:p>
      <w:pPr>
        <w:spacing w:line="327" w:lineRule="auto"/>
        <w:rPr>
          <w:rFonts w:ascii="Arial"/>
          <w:sz w:val="21"/>
        </w:rPr>
      </w:pPr>
    </w:p>
    <w:p>
      <w:pPr>
        <w:pStyle w:val="2"/>
        <w:spacing w:before="91" w:line="219" w:lineRule="auto"/>
        <w:ind w:left="2830"/>
        <w:rPr>
          <w:sz w:val="28"/>
          <w:szCs w:val="28"/>
        </w:rPr>
      </w:pPr>
      <w:r>
        <w:rPr>
          <w:b/>
          <w:bCs/>
          <w:sz w:val="28"/>
          <w:szCs w:val="28"/>
        </w:rPr>
        <w:t>_</w:t>
      </w:r>
      <w:r>
        <w:rPr>
          <w:position w:val="-3"/>
          <w:sz w:val="28"/>
          <w:szCs w:val="28"/>
        </w:rPr>
        <w:drawing>
          <wp:inline distT="0" distB="0" distL="0" distR="0">
            <wp:extent cx="361315" cy="7620"/>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54"/>
                    <a:stretch>
                      <a:fillRect/>
                    </a:stretch>
                  </pic:blipFill>
                  <pic:spPr>
                    <a:xfrm>
                      <a:off x="0" y="0"/>
                      <a:ext cx="361563" cy="7631"/>
                    </a:xfrm>
                    <a:prstGeom prst="rect">
                      <a:avLst/>
                    </a:prstGeom>
                  </pic:spPr>
                </pic:pic>
              </a:graphicData>
            </a:graphic>
          </wp:inline>
        </w:drawing>
      </w:r>
      <w:r>
        <w:rPr>
          <w:b/>
          <w:bCs/>
          <w:sz w:val="28"/>
          <w:szCs w:val="28"/>
        </w:rPr>
        <w:t>_年</w:t>
      </w:r>
      <w:r>
        <w:rPr>
          <w:spacing w:val="-130"/>
          <w:sz w:val="28"/>
          <w:szCs w:val="28"/>
        </w:rPr>
        <w:t xml:space="preserve"> </w:t>
      </w:r>
      <w:r>
        <w:rPr>
          <w:spacing w:val="1"/>
          <w:sz w:val="28"/>
          <w:szCs w:val="28"/>
          <w:u w:val="single" w:color="auto"/>
        </w:rPr>
        <w:t xml:space="preserve">  </w:t>
      </w:r>
      <w:r>
        <w:rPr>
          <w:spacing w:val="-137"/>
          <w:sz w:val="28"/>
          <w:szCs w:val="28"/>
        </w:rPr>
        <w:t xml:space="preserve"> </w:t>
      </w:r>
      <w:r>
        <w:rPr>
          <w:sz w:val="28"/>
          <w:szCs w:val="28"/>
          <w:u w:val="single" w:color="auto"/>
        </w:rPr>
        <w:t xml:space="preserve">   </w:t>
      </w:r>
      <w:r>
        <w:rPr>
          <w:b/>
          <w:bCs/>
          <w:sz w:val="28"/>
          <w:szCs w:val="28"/>
        </w:rPr>
        <w:t>_月</w:t>
      </w:r>
      <w:r>
        <w:rPr>
          <w:spacing w:val="-138"/>
          <w:sz w:val="28"/>
          <w:szCs w:val="28"/>
        </w:rPr>
        <w:t xml:space="preserve"> </w:t>
      </w:r>
      <w:r>
        <w:rPr>
          <w:sz w:val="28"/>
          <w:szCs w:val="28"/>
          <w:u w:val="single" w:color="auto"/>
        </w:rPr>
        <w:t xml:space="preserve">     </w:t>
      </w:r>
      <w:r>
        <w:rPr>
          <w:b/>
          <w:bCs/>
          <w:sz w:val="28"/>
          <w:szCs w:val="28"/>
        </w:rPr>
        <w:t>_</w:t>
      </w:r>
      <w:r>
        <w:rPr>
          <w:spacing w:val="-61"/>
          <w:sz w:val="28"/>
          <w:szCs w:val="28"/>
        </w:rPr>
        <w:t xml:space="preserve"> </w:t>
      </w:r>
      <w:r>
        <w:rPr>
          <w:b/>
          <w:bCs/>
          <w:sz w:val="28"/>
          <w:szCs w:val="28"/>
        </w:rPr>
        <w:t>日</w:t>
      </w: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2"/>
        <w:spacing w:before="56"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71</w:t>
      </w:r>
    </w:p>
    <w:p>
      <w:pPr>
        <w:spacing w:line="235" w:lineRule="auto"/>
        <w:rPr>
          <w:rFonts w:ascii="宋体" w:hAnsi="宋体" w:eastAsia="宋体" w:cs="宋体"/>
          <w:sz w:val="17"/>
          <w:szCs w:val="17"/>
        </w:rPr>
        <w:sectPr>
          <w:headerReference r:id="rId31" w:type="default"/>
          <w:pgSz w:w="11900" w:h="16838"/>
          <w:pgMar w:top="1133" w:right="1237" w:bottom="0" w:left="1416" w:header="861" w:footer="0" w:gutter="0"/>
          <w:cols w:space="720" w:num="1"/>
        </w:sectPr>
      </w:pPr>
    </w:p>
    <w:p>
      <w:pPr>
        <w:spacing w:line="242" w:lineRule="auto"/>
        <w:rPr>
          <w:rFonts w:ascii="Arial"/>
          <w:sz w:val="21"/>
        </w:rPr>
      </w:pPr>
    </w:p>
    <w:p>
      <w:pPr>
        <w:spacing w:line="243" w:lineRule="auto"/>
        <w:rPr>
          <w:rFonts w:ascii="Arial"/>
          <w:sz w:val="21"/>
        </w:rPr>
      </w:pPr>
    </w:p>
    <w:p>
      <w:pPr>
        <w:pStyle w:val="2"/>
        <w:spacing w:before="100" w:line="228" w:lineRule="auto"/>
        <w:ind w:left="3031"/>
      </w:pPr>
      <w:r>
        <w:rPr>
          <w:spacing w:val="5"/>
        </w:rPr>
        <w:t>第一部分</w:t>
      </w:r>
      <w:r>
        <w:rPr>
          <w:spacing w:val="47"/>
        </w:rPr>
        <w:t xml:space="preserve"> </w:t>
      </w:r>
      <w:r>
        <w:rPr>
          <w:spacing w:val="5"/>
        </w:rPr>
        <w:t>资格证明文件</w:t>
      </w:r>
    </w:p>
    <w:p>
      <w:pPr>
        <w:spacing w:line="317" w:lineRule="auto"/>
        <w:rPr>
          <w:rFonts w:ascii="Arial"/>
          <w:sz w:val="21"/>
        </w:rPr>
      </w:pPr>
    </w:p>
    <w:p>
      <w:pPr>
        <w:spacing w:line="317" w:lineRule="auto"/>
        <w:rPr>
          <w:rFonts w:ascii="Arial"/>
          <w:sz w:val="21"/>
        </w:rPr>
      </w:pPr>
    </w:p>
    <w:p>
      <w:pPr>
        <w:pStyle w:val="2"/>
        <w:spacing w:before="75" w:line="311" w:lineRule="auto"/>
        <w:ind w:left="22" w:right="425" w:firstLine="492"/>
        <w:rPr>
          <w:sz w:val="23"/>
          <w:szCs w:val="23"/>
        </w:rPr>
      </w:pPr>
      <w:r>
        <w:rPr>
          <w:spacing w:val="10"/>
          <w:sz w:val="23"/>
          <w:szCs w:val="23"/>
        </w:rPr>
        <w:t>1、法人或者非法人组织的营业执照等证明文件复印件（须加盖本单位章）或自</w:t>
      </w:r>
      <w:r>
        <w:rPr>
          <w:spacing w:val="18"/>
          <w:sz w:val="23"/>
          <w:szCs w:val="23"/>
        </w:rPr>
        <w:t xml:space="preserve"> </w:t>
      </w:r>
      <w:r>
        <w:rPr>
          <w:spacing w:val="9"/>
          <w:sz w:val="23"/>
          <w:szCs w:val="23"/>
        </w:rPr>
        <w:t>然人的身份证明复印件；</w:t>
      </w:r>
    </w:p>
    <w:p>
      <w:pPr>
        <w:pStyle w:val="2"/>
        <w:spacing w:before="201" w:line="230" w:lineRule="auto"/>
        <w:ind w:left="499"/>
        <w:rPr>
          <w:sz w:val="23"/>
          <w:szCs w:val="23"/>
        </w:rPr>
      </w:pPr>
      <w:r>
        <w:rPr>
          <w:spacing w:val="11"/>
          <w:sz w:val="23"/>
          <w:szCs w:val="23"/>
        </w:rPr>
        <w:t>2、法定代表人投标需提供法定代表人资格证明书，</w:t>
      </w:r>
    </w:p>
    <w:p>
      <w:pPr>
        <w:pStyle w:val="2"/>
        <w:spacing w:before="200" w:line="230" w:lineRule="auto"/>
        <w:ind w:left="501"/>
        <w:rPr>
          <w:sz w:val="23"/>
          <w:szCs w:val="23"/>
        </w:rPr>
      </w:pPr>
      <w:r>
        <w:rPr>
          <w:spacing w:val="11"/>
          <w:sz w:val="23"/>
          <w:szCs w:val="23"/>
        </w:rPr>
        <w:t>3、委托代理人投标需提供法定代表人授权委托书；</w:t>
      </w:r>
    </w:p>
    <w:p>
      <w:pPr>
        <w:pStyle w:val="2"/>
        <w:spacing w:before="200" w:line="307" w:lineRule="auto"/>
        <w:ind w:left="45" w:right="376" w:firstLine="450"/>
        <w:rPr>
          <w:sz w:val="23"/>
          <w:szCs w:val="23"/>
        </w:rPr>
      </w:pPr>
      <w:r>
        <w:rPr>
          <w:spacing w:val="12"/>
          <w:sz w:val="23"/>
          <w:szCs w:val="23"/>
        </w:rPr>
        <w:t>4、参加政府采购活动前三年内，在经营活动中没有重大违法记录；未被“信用</w:t>
      </w:r>
      <w:r>
        <w:rPr>
          <w:spacing w:val="16"/>
          <w:sz w:val="23"/>
          <w:szCs w:val="23"/>
        </w:rPr>
        <w:t xml:space="preserve"> 中国</w:t>
      </w:r>
      <w:r>
        <w:rPr>
          <w:spacing w:val="-73"/>
          <w:sz w:val="23"/>
          <w:szCs w:val="23"/>
        </w:rPr>
        <w:t xml:space="preserve"> </w:t>
      </w:r>
      <w:r>
        <w:rPr>
          <w:spacing w:val="16"/>
          <w:sz w:val="23"/>
          <w:szCs w:val="23"/>
        </w:rPr>
        <w:t>”（</w:t>
      </w:r>
      <w:r>
        <w:rPr>
          <w:sz w:val="23"/>
          <w:szCs w:val="23"/>
        </w:rPr>
        <w:t>www</w:t>
      </w:r>
      <w:r>
        <w:rPr>
          <w:spacing w:val="16"/>
          <w:sz w:val="23"/>
          <w:szCs w:val="23"/>
        </w:rPr>
        <w:t>.</w:t>
      </w:r>
      <w:r>
        <w:rPr>
          <w:sz w:val="23"/>
          <w:szCs w:val="23"/>
        </w:rPr>
        <w:t>creditchina</w:t>
      </w:r>
      <w:r>
        <w:rPr>
          <w:spacing w:val="16"/>
          <w:sz w:val="23"/>
          <w:szCs w:val="23"/>
        </w:rPr>
        <w:t>.</w:t>
      </w:r>
      <w:r>
        <w:rPr>
          <w:sz w:val="23"/>
          <w:szCs w:val="23"/>
        </w:rPr>
        <w:t>gov</w:t>
      </w:r>
      <w:r>
        <w:rPr>
          <w:spacing w:val="16"/>
          <w:sz w:val="23"/>
          <w:szCs w:val="23"/>
        </w:rPr>
        <w:t>.</w:t>
      </w:r>
      <w:r>
        <w:rPr>
          <w:sz w:val="23"/>
          <w:szCs w:val="23"/>
        </w:rPr>
        <w:t>cn</w:t>
      </w:r>
      <w:r>
        <w:rPr>
          <w:spacing w:val="16"/>
          <w:sz w:val="23"/>
          <w:szCs w:val="23"/>
        </w:rPr>
        <w:t>）、中国政府采购网（</w:t>
      </w:r>
      <w:r>
        <w:rPr>
          <w:sz w:val="23"/>
          <w:szCs w:val="23"/>
        </w:rPr>
        <w:t>www</w:t>
      </w:r>
      <w:r>
        <w:rPr>
          <w:spacing w:val="16"/>
          <w:sz w:val="23"/>
          <w:szCs w:val="23"/>
        </w:rPr>
        <w:t>.</w:t>
      </w:r>
      <w:r>
        <w:rPr>
          <w:sz w:val="23"/>
          <w:szCs w:val="23"/>
        </w:rPr>
        <w:t>ccgp</w:t>
      </w:r>
      <w:r>
        <w:rPr>
          <w:spacing w:val="16"/>
          <w:sz w:val="23"/>
          <w:szCs w:val="23"/>
        </w:rPr>
        <w:t>.</w:t>
      </w:r>
      <w:r>
        <w:rPr>
          <w:sz w:val="23"/>
          <w:szCs w:val="23"/>
        </w:rPr>
        <w:t>gov</w:t>
      </w:r>
      <w:r>
        <w:rPr>
          <w:spacing w:val="16"/>
          <w:sz w:val="23"/>
          <w:szCs w:val="23"/>
        </w:rPr>
        <w:t>.</w:t>
      </w:r>
      <w:r>
        <w:rPr>
          <w:sz w:val="23"/>
          <w:szCs w:val="23"/>
        </w:rPr>
        <w:t>cn</w:t>
      </w:r>
      <w:r>
        <w:rPr>
          <w:spacing w:val="16"/>
          <w:sz w:val="23"/>
          <w:szCs w:val="23"/>
        </w:rPr>
        <w:t>）列入失</w:t>
      </w:r>
    </w:p>
    <w:p>
      <w:pPr>
        <w:pStyle w:val="2"/>
        <w:spacing w:before="210" w:line="229" w:lineRule="auto"/>
        <w:ind w:left="14"/>
        <w:rPr>
          <w:sz w:val="23"/>
          <w:szCs w:val="23"/>
        </w:rPr>
      </w:pPr>
      <w:r>
        <w:rPr>
          <w:spacing w:val="12"/>
          <w:sz w:val="23"/>
          <w:szCs w:val="23"/>
        </w:rPr>
        <w:t>信被执行人、税收违法黑名单、政府采购严重违法失信行</w:t>
      </w:r>
      <w:r>
        <w:rPr>
          <w:spacing w:val="11"/>
          <w:sz w:val="23"/>
          <w:szCs w:val="23"/>
        </w:rPr>
        <w:t>为记录名单。</w:t>
      </w:r>
    </w:p>
    <w:p>
      <w:pPr>
        <w:pStyle w:val="2"/>
        <w:spacing w:before="203" w:line="380" w:lineRule="auto"/>
        <w:ind w:left="14" w:right="429" w:firstLine="486"/>
        <w:jc w:val="both"/>
        <w:rPr>
          <w:color w:val="0000FF"/>
          <w:sz w:val="23"/>
          <w:szCs w:val="23"/>
        </w:rPr>
      </w:pPr>
      <w:r>
        <w:rPr>
          <w:spacing w:val="11"/>
          <w:sz w:val="23"/>
          <w:szCs w:val="23"/>
        </w:rPr>
        <w:t>5、</w:t>
      </w:r>
      <w:r>
        <w:rPr>
          <w:color w:val="auto"/>
          <w:spacing w:val="11"/>
          <w:sz w:val="23"/>
          <w:szCs w:val="23"/>
        </w:rPr>
        <w:t>投标人须具有独立法人资格，投标人须具备有效的城乡规划</w:t>
      </w:r>
      <w:r>
        <w:rPr>
          <w:color w:val="auto"/>
          <w:spacing w:val="10"/>
          <w:sz w:val="23"/>
          <w:szCs w:val="23"/>
        </w:rPr>
        <w:t>乙级及以上资质</w:t>
      </w:r>
      <w:r>
        <w:rPr>
          <w:color w:val="auto"/>
          <w:sz w:val="23"/>
          <w:szCs w:val="23"/>
        </w:rPr>
        <w:t xml:space="preserve"> </w:t>
      </w:r>
      <w:r>
        <w:rPr>
          <w:color w:val="auto"/>
          <w:spacing w:val="8"/>
          <w:sz w:val="23"/>
          <w:szCs w:val="23"/>
        </w:rPr>
        <w:t>和景观设计甲级及以上资质，有类似工程业绩，财务状况和商业信誉良</w:t>
      </w:r>
      <w:r>
        <w:rPr>
          <w:color w:val="auto"/>
          <w:spacing w:val="7"/>
          <w:sz w:val="23"/>
          <w:szCs w:val="23"/>
        </w:rPr>
        <w:t>好，在经营活</w:t>
      </w:r>
      <w:r>
        <w:rPr>
          <w:color w:val="auto"/>
          <w:sz w:val="23"/>
          <w:szCs w:val="23"/>
        </w:rPr>
        <w:t xml:space="preserve"> </w:t>
      </w:r>
      <w:r>
        <w:rPr>
          <w:color w:val="auto"/>
          <w:spacing w:val="7"/>
          <w:sz w:val="23"/>
          <w:szCs w:val="23"/>
        </w:rPr>
        <w:t>动中没有违法记录。项目负责人应具有国家一级注册建筑师资格，结构专业负责</w:t>
      </w:r>
      <w:r>
        <w:rPr>
          <w:color w:val="auto"/>
          <w:spacing w:val="6"/>
          <w:sz w:val="23"/>
          <w:szCs w:val="23"/>
        </w:rPr>
        <w:t>人应</w:t>
      </w:r>
      <w:r>
        <w:rPr>
          <w:color w:val="auto"/>
          <w:sz w:val="23"/>
          <w:szCs w:val="23"/>
        </w:rPr>
        <w:t xml:space="preserve"> </w:t>
      </w:r>
      <w:r>
        <w:rPr>
          <w:color w:val="auto"/>
          <w:spacing w:val="7"/>
          <w:sz w:val="23"/>
          <w:szCs w:val="23"/>
        </w:rPr>
        <w:t>具有一级注册结构工程师资格。</w:t>
      </w:r>
    </w:p>
    <w:p>
      <w:pPr>
        <w:pStyle w:val="2"/>
        <w:spacing w:before="57" w:line="310" w:lineRule="auto"/>
        <w:ind w:left="14" w:right="382" w:firstLine="484"/>
        <w:rPr>
          <w:sz w:val="23"/>
          <w:szCs w:val="23"/>
        </w:rPr>
      </w:pPr>
      <w:r>
        <w:rPr>
          <w:spacing w:val="7"/>
          <w:sz w:val="23"/>
          <w:szCs w:val="23"/>
        </w:rPr>
        <w:t>6、投标单位（供应商）须提供针对本次采购项目《反商业贿赂承诺书》，</w:t>
      </w:r>
      <w:r>
        <w:rPr>
          <w:spacing w:val="68"/>
          <w:sz w:val="23"/>
          <w:szCs w:val="23"/>
        </w:rPr>
        <w:t xml:space="preserve"> </w:t>
      </w:r>
      <w:r>
        <w:rPr>
          <w:spacing w:val="7"/>
          <w:sz w:val="23"/>
          <w:szCs w:val="23"/>
        </w:rPr>
        <w:t>《采</w:t>
      </w:r>
      <w:r>
        <w:rPr>
          <w:sz w:val="23"/>
          <w:szCs w:val="23"/>
        </w:rPr>
        <w:t xml:space="preserve"> </w:t>
      </w:r>
      <w:r>
        <w:rPr>
          <w:spacing w:val="11"/>
          <w:sz w:val="23"/>
          <w:szCs w:val="23"/>
        </w:rPr>
        <w:t>购活动前三年内无重大违规记录承诺书》的书面声明。</w:t>
      </w:r>
    </w:p>
    <w:p>
      <w:pPr>
        <w:pStyle w:val="2"/>
        <w:spacing w:before="201" w:line="230" w:lineRule="auto"/>
        <w:ind w:left="502"/>
        <w:rPr>
          <w:sz w:val="23"/>
          <w:szCs w:val="23"/>
        </w:rPr>
      </w:pPr>
      <w:r>
        <w:rPr>
          <w:spacing w:val="11"/>
          <w:sz w:val="23"/>
          <w:szCs w:val="23"/>
        </w:rPr>
        <w:t>7、具有良好的商业信誉和健全的财务会计制度；</w:t>
      </w:r>
    </w:p>
    <w:p>
      <w:pPr>
        <w:pStyle w:val="2"/>
        <w:spacing w:before="201" w:line="229" w:lineRule="auto"/>
        <w:ind w:left="497"/>
        <w:rPr>
          <w:sz w:val="23"/>
          <w:szCs w:val="23"/>
        </w:rPr>
      </w:pPr>
      <w:r>
        <w:rPr>
          <w:spacing w:val="11"/>
          <w:sz w:val="23"/>
          <w:szCs w:val="23"/>
        </w:rPr>
        <w:t>8、投标保证金缴纳凭证（银行回单）或保函等票据；</w:t>
      </w:r>
    </w:p>
    <w:p>
      <w:pPr>
        <w:pStyle w:val="2"/>
        <w:spacing w:before="202" w:line="228" w:lineRule="auto"/>
        <w:ind w:left="497"/>
        <w:rPr>
          <w:sz w:val="23"/>
          <w:szCs w:val="23"/>
        </w:rPr>
      </w:pPr>
      <w:r>
        <w:rPr>
          <w:spacing w:val="12"/>
          <w:sz w:val="23"/>
          <w:szCs w:val="23"/>
        </w:rPr>
        <w:t>9、供应商须知资料表要求的其他资格证明</w:t>
      </w:r>
      <w:r>
        <w:rPr>
          <w:spacing w:val="11"/>
          <w:sz w:val="23"/>
          <w:szCs w:val="23"/>
        </w:rPr>
        <w:t>文件;</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2"/>
        <w:spacing w:before="56"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72</w:t>
      </w:r>
    </w:p>
    <w:p>
      <w:pPr>
        <w:spacing w:line="235" w:lineRule="auto"/>
        <w:rPr>
          <w:rFonts w:ascii="宋体" w:hAnsi="宋体" w:eastAsia="宋体" w:cs="宋体"/>
          <w:sz w:val="17"/>
          <w:szCs w:val="17"/>
        </w:rPr>
        <w:sectPr>
          <w:pgSz w:w="11900" w:h="16838"/>
          <w:pgMar w:top="1133" w:right="1237" w:bottom="0" w:left="1416" w:header="861" w:footer="0" w:gutter="0"/>
          <w:cols w:space="720" w:num="1"/>
        </w:sectPr>
      </w:pPr>
    </w:p>
    <w:p>
      <w:pPr>
        <w:spacing w:line="348" w:lineRule="auto"/>
        <w:rPr>
          <w:rFonts w:ascii="Arial"/>
          <w:sz w:val="21"/>
        </w:rPr>
      </w:pPr>
    </w:p>
    <w:p>
      <w:pPr>
        <w:pStyle w:val="2"/>
        <w:spacing w:before="114" w:line="228" w:lineRule="auto"/>
        <w:ind w:left="525"/>
        <w:rPr>
          <w:sz w:val="35"/>
          <w:szCs w:val="35"/>
        </w:rPr>
      </w:pPr>
      <w:r>
        <w:rPr>
          <w:b/>
          <w:bCs/>
          <w:spacing w:val="7"/>
          <w:sz w:val="35"/>
          <w:szCs w:val="35"/>
        </w:rPr>
        <w:t>1、</w:t>
      </w:r>
      <w:r>
        <w:rPr>
          <w:spacing w:val="7"/>
          <w:sz w:val="35"/>
          <w:szCs w:val="35"/>
        </w:rPr>
        <w:t xml:space="preserve"> </w:t>
      </w:r>
      <w:r>
        <w:rPr>
          <w:b/>
          <w:bCs/>
          <w:spacing w:val="7"/>
          <w:sz w:val="35"/>
          <w:szCs w:val="35"/>
        </w:rPr>
        <w:t>法人或者非法人组织的营业执照等证明文件或自</w:t>
      </w:r>
    </w:p>
    <w:p>
      <w:pPr>
        <w:pStyle w:val="2"/>
        <w:spacing w:before="9" w:line="228" w:lineRule="auto"/>
        <w:ind w:left="3413"/>
        <w:rPr>
          <w:sz w:val="35"/>
          <w:szCs w:val="35"/>
        </w:rPr>
      </w:pPr>
      <w:r>
        <w:rPr>
          <w:b/>
          <w:bCs/>
          <w:spacing w:val="5"/>
          <w:sz w:val="35"/>
          <w:szCs w:val="35"/>
        </w:rPr>
        <w:t>然人的身份证明</w:t>
      </w: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2"/>
        <w:spacing w:before="65" w:line="351" w:lineRule="auto"/>
        <w:ind w:left="1195" w:right="1483" w:hanging="635"/>
        <w:rPr>
          <w:sz w:val="20"/>
          <w:szCs w:val="20"/>
        </w:rPr>
      </w:pPr>
      <w:r>
        <w:rPr>
          <w:spacing w:val="10"/>
          <w:sz w:val="20"/>
          <w:szCs w:val="20"/>
        </w:rPr>
        <w:t>说明：</w:t>
      </w:r>
      <w:r>
        <w:rPr>
          <w:spacing w:val="-51"/>
          <w:sz w:val="20"/>
          <w:szCs w:val="20"/>
        </w:rPr>
        <w:t xml:space="preserve"> </w:t>
      </w:r>
      <w:r>
        <w:rPr>
          <w:spacing w:val="10"/>
          <w:sz w:val="20"/>
          <w:szCs w:val="20"/>
        </w:rPr>
        <w:t>1.提供有效的营业执照等证明文件复印件，复印件上应加盖本单位章。</w:t>
      </w:r>
      <w:r>
        <w:rPr>
          <w:sz w:val="20"/>
          <w:szCs w:val="20"/>
        </w:rPr>
        <w:t xml:space="preserve"> </w:t>
      </w:r>
      <w:r>
        <w:rPr>
          <w:spacing w:val="11"/>
          <w:sz w:val="20"/>
          <w:szCs w:val="20"/>
        </w:rPr>
        <w:t>2.供应商为自然人的，应提供身份证明的复印件。</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2"/>
        <w:spacing w:before="55"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73</w:t>
      </w:r>
    </w:p>
    <w:p>
      <w:pPr>
        <w:spacing w:line="235" w:lineRule="auto"/>
        <w:rPr>
          <w:rFonts w:ascii="宋体" w:hAnsi="宋体" w:eastAsia="宋体" w:cs="宋体"/>
          <w:sz w:val="17"/>
          <w:szCs w:val="17"/>
        </w:rPr>
        <w:sectPr>
          <w:pgSz w:w="11900" w:h="16838"/>
          <w:pgMar w:top="1133" w:right="1237" w:bottom="0" w:left="1416" w:header="861" w:footer="0" w:gutter="0"/>
          <w:cols w:space="720" w:num="1"/>
        </w:sectPr>
      </w:pPr>
    </w:p>
    <w:p>
      <w:pPr>
        <w:spacing w:line="348" w:lineRule="auto"/>
        <w:rPr>
          <w:rFonts w:ascii="Arial"/>
          <w:sz w:val="21"/>
        </w:rPr>
      </w:pPr>
    </w:p>
    <w:p>
      <w:pPr>
        <w:pStyle w:val="2"/>
        <w:spacing w:before="114" w:line="228" w:lineRule="auto"/>
        <w:ind w:left="2759"/>
        <w:rPr>
          <w:sz w:val="35"/>
          <w:szCs w:val="35"/>
        </w:rPr>
      </w:pPr>
      <w:r>
        <w:rPr>
          <w:b/>
          <w:bCs/>
          <w:spacing w:val="7"/>
          <w:sz w:val="35"/>
          <w:szCs w:val="35"/>
        </w:rPr>
        <w:t>2、法定代表人身份证明</w:t>
      </w:r>
    </w:p>
    <w:p>
      <w:pPr>
        <w:pStyle w:val="2"/>
        <w:tabs>
          <w:tab w:val="left" w:pos="4367"/>
        </w:tabs>
        <w:spacing w:before="242" w:line="380" w:lineRule="auto"/>
        <w:ind w:left="442" w:right="4876" w:hanging="1"/>
        <w:jc w:val="both"/>
        <w:rPr>
          <w:sz w:val="20"/>
          <w:szCs w:val="20"/>
        </w:rPr>
      </w:pPr>
      <w:r>
        <w:rPr>
          <w:spacing w:val="11"/>
          <w:sz w:val="20"/>
          <w:szCs w:val="20"/>
        </w:rPr>
        <w:t>投标单位名称：</w:t>
      </w:r>
      <w:r>
        <w:rPr>
          <w:sz w:val="20"/>
          <w:szCs w:val="20"/>
          <w:u w:val="single" w:color="auto"/>
        </w:rPr>
        <w:tab/>
      </w:r>
      <w:r>
        <w:rPr>
          <w:sz w:val="20"/>
          <w:szCs w:val="20"/>
        </w:rPr>
        <w:t xml:space="preserve"> </w:t>
      </w:r>
      <w:r>
        <w:rPr>
          <w:spacing w:val="9"/>
          <w:sz w:val="20"/>
          <w:szCs w:val="20"/>
        </w:rPr>
        <w:t>单位性质：</w:t>
      </w:r>
      <w:r>
        <w:rPr>
          <w:sz w:val="20"/>
          <w:szCs w:val="20"/>
          <w:u w:val="single" w:color="auto"/>
        </w:rPr>
        <w:tab/>
      </w:r>
      <w:r>
        <w:rPr>
          <w:sz w:val="20"/>
          <w:szCs w:val="20"/>
        </w:rPr>
        <w:t xml:space="preserve"> </w:t>
      </w:r>
      <w:r>
        <w:rPr>
          <w:spacing w:val="4"/>
          <w:sz w:val="20"/>
          <w:szCs w:val="20"/>
        </w:rPr>
        <w:t>地址：</w:t>
      </w:r>
      <w:r>
        <w:rPr>
          <w:spacing w:val="4"/>
          <w:sz w:val="20"/>
          <w:szCs w:val="20"/>
          <w:u w:val="single" w:color="auto"/>
        </w:rPr>
        <w:t xml:space="preserve">                </w:t>
      </w:r>
      <w:r>
        <w:rPr>
          <w:spacing w:val="3"/>
          <w:sz w:val="20"/>
          <w:szCs w:val="20"/>
          <w:u w:val="single" w:color="auto"/>
        </w:rPr>
        <w:t xml:space="preserve">                </w:t>
      </w:r>
    </w:p>
    <w:p>
      <w:pPr>
        <w:pStyle w:val="2"/>
        <w:spacing w:before="25" w:line="371" w:lineRule="auto"/>
        <w:ind w:left="442" w:right="5413" w:firstLine="3"/>
        <w:rPr>
          <w:sz w:val="20"/>
          <w:szCs w:val="20"/>
        </w:rPr>
      </w:pPr>
      <w:r>
        <w:rPr>
          <w:spacing w:val="-4"/>
          <w:sz w:val="20"/>
          <w:szCs w:val="20"/>
        </w:rPr>
        <w:t>成立时间：</w:t>
      </w:r>
      <w:r>
        <w:rPr>
          <w:spacing w:val="7"/>
          <w:sz w:val="20"/>
          <w:szCs w:val="20"/>
          <w:u w:val="single" w:color="auto"/>
        </w:rPr>
        <w:t xml:space="preserve">      </w:t>
      </w:r>
      <w:r>
        <w:rPr>
          <w:spacing w:val="-79"/>
          <w:sz w:val="20"/>
          <w:szCs w:val="20"/>
        </w:rPr>
        <w:t xml:space="preserve"> </w:t>
      </w:r>
      <w:r>
        <w:rPr>
          <w:spacing w:val="-4"/>
          <w:sz w:val="20"/>
          <w:szCs w:val="20"/>
        </w:rPr>
        <w:t>年</w:t>
      </w:r>
      <w:r>
        <w:rPr>
          <w:spacing w:val="-98"/>
          <w:sz w:val="20"/>
          <w:szCs w:val="20"/>
        </w:rPr>
        <w:t xml:space="preserve"> </w:t>
      </w:r>
      <w:r>
        <w:rPr>
          <w:spacing w:val="7"/>
          <w:sz w:val="20"/>
          <w:szCs w:val="20"/>
          <w:u w:val="single" w:color="auto"/>
        </w:rPr>
        <w:t xml:space="preserve">     </w:t>
      </w:r>
      <w:r>
        <w:rPr>
          <w:spacing w:val="-76"/>
          <w:sz w:val="20"/>
          <w:szCs w:val="20"/>
        </w:rPr>
        <w:t xml:space="preserve"> </w:t>
      </w:r>
      <w:r>
        <w:rPr>
          <w:spacing w:val="-4"/>
          <w:sz w:val="20"/>
          <w:szCs w:val="20"/>
        </w:rPr>
        <w:t>月</w:t>
      </w:r>
      <w:r>
        <w:rPr>
          <w:spacing w:val="-98"/>
          <w:sz w:val="20"/>
          <w:szCs w:val="20"/>
        </w:rPr>
        <w:t xml:space="preserve"> </w:t>
      </w:r>
      <w:r>
        <w:rPr>
          <w:spacing w:val="6"/>
          <w:sz w:val="20"/>
          <w:szCs w:val="20"/>
          <w:u w:val="single" w:color="auto"/>
        </w:rPr>
        <w:t xml:space="preserve">     </w:t>
      </w:r>
      <w:r>
        <w:rPr>
          <w:spacing w:val="-39"/>
          <w:sz w:val="20"/>
          <w:szCs w:val="20"/>
        </w:rPr>
        <w:t xml:space="preserve"> </w:t>
      </w:r>
      <w:r>
        <w:rPr>
          <w:spacing w:val="-4"/>
          <w:sz w:val="20"/>
          <w:szCs w:val="20"/>
        </w:rPr>
        <w:t>日</w:t>
      </w:r>
      <w:r>
        <w:rPr>
          <w:sz w:val="20"/>
          <w:szCs w:val="20"/>
        </w:rPr>
        <w:t xml:space="preserve"> </w:t>
      </w:r>
      <w:r>
        <w:rPr>
          <w:spacing w:val="9"/>
          <w:sz w:val="20"/>
          <w:szCs w:val="20"/>
        </w:rPr>
        <w:t>经营期限：</w:t>
      </w:r>
      <w:r>
        <w:rPr>
          <w:sz w:val="20"/>
          <w:szCs w:val="20"/>
          <w:u w:val="single" w:color="auto"/>
        </w:rPr>
        <w:t xml:space="preserve">              </w:t>
      </w:r>
    </w:p>
    <w:p>
      <w:pPr>
        <w:pStyle w:val="2"/>
        <w:tabs>
          <w:tab w:val="left" w:pos="7350"/>
        </w:tabs>
        <w:spacing w:before="36" w:line="376" w:lineRule="auto"/>
        <w:ind w:left="442" w:right="1893"/>
        <w:jc w:val="both"/>
        <w:rPr>
          <w:sz w:val="20"/>
          <w:szCs w:val="20"/>
        </w:rPr>
      </w:pPr>
      <w:r>
        <w:rPr>
          <w:spacing w:val="7"/>
          <w:sz w:val="20"/>
          <w:szCs w:val="20"/>
        </w:rPr>
        <w:t>姓名：</w:t>
      </w:r>
      <w:r>
        <w:rPr>
          <w:spacing w:val="7"/>
          <w:sz w:val="20"/>
          <w:szCs w:val="20"/>
          <w:u w:val="single" w:color="auto"/>
        </w:rPr>
        <w:t xml:space="preserve">            </w:t>
      </w:r>
      <w:r>
        <w:rPr>
          <w:spacing w:val="26"/>
          <w:sz w:val="20"/>
          <w:szCs w:val="20"/>
        </w:rPr>
        <w:t xml:space="preserve"> </w:t>
      </w:r>
      <w:r>
        <w:rPr>
          <w:spacing w:val="7"/>
          <w:sz w:val="20"/>
          <w:szCs w:val="20"/>
        </w:rPr>
        <w:t>性别：</w:t>
      </w:r>
      <w:r>
        <w:rPr>
          <w:spacing w:val="6"/>
          <w:sz w:val="20"/>
          <w:szCs w:val="20"/>
          <w:u w:val="single" w:color="auto"/>
        </w:rPr>
        <w:t xml:space="preserve">     </w:t>
      </w:r>
      <w:r>
        <w:rPr>
          <w:spacing w:val="29"/>
          <w:sz w:val="20"/>
          <w:szCs w:val="20"/>
        </w:rPr>
        <w:t xml:space="preserve"> </w:t>
      </w:r>
      <w:r>
        <w:rPr>
          <w:spacing w:val="7"/>
          <w:sz w:val="20"/>
          <w:szCs w:val="20"/>
        </w:rPr>
        <w:t>年龄：</w:t>
      </w:r>
      <w:r>
        <w:rPr>
          <w:spacing w:val="6"/>
          <w:sz w:val="20"/>
          <w:szCs w:val="20"/>
          <w:u w:val="single" w:color="auto"/>
        </w:rPr>
        <w:t xml:space="preserve">          </w:t>
      </w:r>
      <w:r>
        <w:rPr>
          <w:spacing w:val="27"/>
          <w:sz w:val="20"/>
          <w:szCs w:val="20"/>
        </w:rPr>
        <w:t xml:space="preserve"> </w:t>
      </w:r>
      <w:r>
        <w:rPr>
          <w:spacing w:val="6"/>
          <w:sz w:val="20"/>
          <w:szCs w:val="20"/>
        </w:rPr>
        <w:t>职务：</w:t>
      </w:r>
      <w:r>
        <w:rPr>
          <w:sz w:val="20"/>
          <w:szCs w:val="20"/>
          <w:u w:val="single" w:color="auto"/>
        </w:rPr>
        <w:tab/>
      </w:r>
      <w:r>
        <w:rPr>
          <w:sz w:val="20"/>
          <w:szCs w:val="20"/>
        </w:rPr>
        <w:t xml:space="preserve"> </w:t>
      </w:r>
      <w:r>
        <w:rPr>
          <w:spacing w:val="10"/>
          <w:sz w:val="20"/>
          <w:szCs w:val="20"/>
        </w:rPr>
        <w:t>身份证号码：</w:t>
      </w:r>
      <w:r>
        <w:rPr>
          <w:sz w:val="20"/>
          <w:szCs w:val="20"/>
          <w:u w:val="single" w:color="auto"/>
        </w:rPr>
        <w:tab/>
      </w:r>
      <w:r>
        <w:rPr>
          <w:sz w:val="20"/>
          <w:szCs w:val="20"/>
        </w:rPr>
        <w:t xml:space="preserve"> </w:t>
      </w:r>
      <w:r>
        <w:rPr>
          <w:spacing w:val="8"/>
          <w:sz w:val="20"/>
          <w:szCs w:val="20"/>
        </w:rPr>
        <w:t>系</w:t>
      </w:r>
      <w:r>
        <w:rPr>
          <w:spacing w:val="-94"/>
          <w:sz w:val="20"/>
          <w:szCs w:val="20"/>
        </w:rPr>
        <w:t xml:space="preserve"> </w:t>
      </w:r>
      <w:r>
        <w:rPr>
          <w:spacing w:val="3"/>
          <w:sz w:val="20"/>
          <w:szCs w:val="20"/>
          <w:u w:val="single" w:color="auto"/>
        </w:rPr>
        <w:t xml:space="preserve">                         </w:t>
      </w:r>
      <w:r>
        <w:rPr>
          <w:spacing w:val="2"/>
          <w:sz w:val="20"/>
          <w:szCs w:val="20"/>
          <w:u w:val="single" w:color="auto"/>
        </w:rPr>
        <w:t xml:space="preserve">    </w:t>
      </w:r>
      <w:r>
        <w:rPr>
          <w:spacing w:val="8"/>
          <w:sz w:val="20"/>
          <w:szCs w:val="20"/>
        </w:rPr>
        <w:t>（投标单位名称）</w:t>
      </w:r>
      <w:r>
        <w:rPr>
          <w:spacing w:val="-56"/>
          <w:sz w:val="20"/>
          <w:szCs w:val="20"/>
        </w:rPr>
        <w:t xml:space="preserve"> </w:t>
      </w:r>
      <w:r>
        <w:rPr>
          <w:spacing w:val="8"/>
          <w:sz w:val="20"/>
          <w:szCs w:val="20"/>
        </w:rPr>
        <w:t>的法定代表人。</w:t>
      </w:r>
    </w:p>
    <w:p>
      <w:pPr>
        <w:pStyle w:val="2"/>
        <w:spacing w:before="37" w:line="232" w:lineRule="auto"/>
        <w:ind w:left="868"/>
        <w:rPr>
          <w:sz w:val="20"/>
          <w:szCs w:val="20"/>
        </w:rPr>
      </w:pPr>
      <w:r>
        <w:pict>
          <v:group id="_x0000_s1027" o:spid="_x0000_s1027" o:spt="203" style="position:absolute;left:0pt;margin-left:235.15pt;margin-top:30.05pt;height:111.25pt;width:186.85pt;z-index:251676672;mso-width-relative:page;mso-height-relative:page;" coordsize="3737,2225">
            <o:lock v:ext="edit"/>
            <v:shape id="_x0000_s1028" o:spid="_x0000_s1028" o:spt="75" type="#_x0000_t75" style="position:absolute;left:0;top:0;height:2225;width:3737;" filled="f" stroked="f" coordsize="21600,21600">
              <v:path/>
              <v:fill on="f" focussize="0,0"/>
              <v:stroke on="f"/>
              <v:imagedata r:id="rId55" o:title=""/>
              <o:lock v:ext="edit" aspectratio="t"/>
            </v:shape>
            <v:shape id="_x0000_s1029" o:spid="_x0000_s1029" o:spt="202" type="#_x0000_t202" style="position:absolute;left:-20;top:-20;height:2306;width:3777;" filled="f" stroked="f" coordsize="21600,21600">
              <v:path/>
              <v:fill on="f" focussize="0,0"/>
              <v:stroke on="f"/>
              <v:imagedata o:title=""/>
              <o:lock v:ext="edit" aspectratio="f"/>
              <v:textbox inset="0mm,0mm,0mm,0mm">
                <w:txbxContent>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2"/>
                      <w:spacing w:before="74" w:line="230" w:lineRule="auto"/>
                      <w:ind w:left="333"/>
                      <w:rPr>
                        <w:sz w:val="23"/>
                        <w:szCs w:val="23"/>
                      </w:rPr>
                    </w:pPr>
                    <w:r>
                      <w:rPr>
                        <w:spacing w:val="10"/>
                        <w:sz w:val="23"/>
                        <w:szCs w:val="23"/>
                      </w:rPr>
                      <w:t>法定代表人身份证复印件反面</w:t>
                    </w:r>
                  </w:p>
                </w:txbxContent>
              </v:textbox>
            </v:shape>
          </v:group>
        </w:pict>
      </w:r>
      <w:r>
        <w:rPr>
          <w:spacing w:val="7"/>
          <w:sz w:val="20"/>
          <w:szCs w:val="20"/>
        </w:rPr>
        <w:t>特此证明。</w:t>
      </w:r>
    </w:p>
    <w:p>
      <w:pPr>
        <w:spacing w:before="48"/>
      </w:pPr>
    </w:p>
    <w:tbl>
      <w:tblPr>
        <w:tblStyle w:val="5"/>
        <w:tblW w:w="3739" w:type="dxa"/>
        <w:tblInd w:w="546"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73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204" w:hRule="atLeast"/>
        </w:trPr>
        <w:tc>
          <w:tcPr>
            <w:tcW w:w="3739" w:type="dxa"/>
            <w:vAlign w:val="top"/>
          </w:tcPr>
          <w:p>
            <w:pPr>
              <w:pStyle w:val="6"/>
              <w:spacing w:line="265" w:lineRule="auto"/>
            </w:pPr>
          </w:p>
          <w:p>
            <w:pPr>
              <w:pStyle w:val="6"/>
              <w:spacing w:line="265" w:lineRule="auto"/>
            </w:pPr>
          </w:p>
          <w:p>
            <w:pPr>
              <w:pStyle w:val="6"/>
              <w:spacing w:line="266" w:lineRule="auto"/>
            </w:pPr>
          </w:p>
          <w:p>
            <w:pPr>
              <w:spacing w:before="75" w:line="230" w:lineRule="auto"/>
              <w:ind w:left="308"/>
              <w:rPr>
                <w:rFonts w:ascii="仿宋" w:hAnsi="仿宋" w:eastAsia="仿宋" w:cs="仿宋"/>
                <w:sz w:val="23"/>
                <w:szCs w:val="23"/>
              </w:rPr>
            </w:pPr>
            <w:r>
              <w:rPr>
                <w:rFonts w:ascii="仿宋" w:hAnsi="仿宋" w:eastAsia="仿宋" w:cs="仿宋"/>
                <w:spacing w:val="10"/>
                <w:sz w:val="23"/>
                <w:szCs w:val="23"/>
              </w:rPr>
              <w:t>法定代表人身份证复印件正面</w:t>
            </w:r>
          </w:p>
        </w:tc>
      </w:tr>
    </w:tbl>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2"/>
        <w:spacing w:before="75" w:line="229" w:lineRule="auto"/>
        <w:ind w:left="14"/>
        <w:rPr>
          <w:sz w:val="23"/>
          <w:szCs w:val="23"/>
        </w:rPr>
      </w:pPr>
      <w:r>
        <w:rPr>
          <w:spacing w:val="13"/>
          <w:sz w:val="23"/>
          <w:szCs w:val="23"/>
        </w:rPr>
        <w:t>投标单位名称</w:t>
      </w:r>
      <w:r>
        <w:rPr>
          <w:spacing w:val="-15"/>
          <w:sz w:val="23"/>
          <w:szCs w:val="23"/>
        </w:rPr>
        <w:t>：</w:t>
      </w:r>
      <w:r>
        <w:rPr>
          <w:spacing w:val="2"/>
          <w:sz w:val="23"/>
          <w:szCs w:val="23"/>
        </w:rPr>
        <w:t xml:space="preserve">                        </w:t>
      </w:r>
      <w:r>
        <w:rPr>
          <w:spacing w:val="-15"/>
          <w:sz w:val="23"/>
          <w:szCs w:val="23"/>
        </w:rPr>
        <w:t>（</w:t>
      </w:r>
      <w:r>
        <w:rPr>
          <w:spacing w:val="13"/>
          <w:sz w:val="23"/>
          <w:szCs w:val="23"/>
        </w:rPr>
        <w:t>公章）</w:t>
      </w:r>
    </w:p>
    <w:p>
      <w:pPr>
        <w:spacing w:line="241" w:lineRule="auto"/>
        <w:rPr>
          <w:rFonts w:ascii="Arial"/>
          <w:sz w:val="21"/>
        </w:rPr>
      </w:pPr>
    </w:p>
    <w:p>
      <w:pPr>
        <w:pStyle w:val="2"/>
        <w:spacing w:before="76" w:line="230" w:lineRule="auto"/>
        <w:ind w:left="22"/>
        <w:rPr>
          <w:sz w:val="23"/>
          <w:szCs w:val="23"/>
        </w:rPr>
      </w:pPr>
      <w:r>
        <w:rPr>
          <w:spacing w:val="10"/>
          <w:sz w:val="23"/>
          <w:szCs w:val="23"/>
        </w:rPr>
        <w:t>法定代表人（签字或盖章</w:t>
      </w:r>
      <w:r>
        <w:rPr>
          <w:spacing w:val="2"/>
          <w:sz w:val="23"/>
          <w:szCs w:val="23"/>
        </w:rPr>
        <w:t>）：</w:t>
      </w: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2"/>
        <w:spacing w:before="75" w:line="230" w:lineRule="auto"/>
        <w:ind w:left="552"/>
        <w:rPr>
          <w:sz w:val="23"/>
          <w:szCs w:val="23"/>
        </w:rPr>
      </w:pPr>
      <w:r>
        <w:rPr>
          <w:spacing w:val="-16"/>
          <w:sz w:val="23"/>
          <w:szCs w:val="23"/>
        </w:rPr>
        <w:t>日</w:t>
      </w:r>
      <w:r>
        <w:rPr>
          <w:spacing w:val="17"/>
          <w:sz w:val="23"/>
          <w:szCs w:val="23"/>
        </w:rPr>
        <w:t xml:space="preserve">  </w:t>
      </w:r>
      <w:r>
        <w:rPr>
          <w:spacing w:val="-16"/>
          <w:sz w:val="23"/>
          <w:szCs w:val="23"/>
        </w:rPr>
        <w:t>期：</w:t>
      </w:r>
      <w:r>
        <w:rPr>
          <w:spacing w:val="19"/>
          <w:sz w:val="23"/>
          <w:szCs w:val="23"/>
        </w:rPr>
        <w:t xml:space="preserve">   </w:t>
      </w:r>
      <w:r>
        <w:rPr>
          <w:spacing w:val="-16"/>
          <w:sz w:val="23"/>
          <w:szCs w:val="23"/>
        </w:rPr>
        <w:t>年</w:t>
      </w:r>
      <w:r>
        <w:rPr>
          <w:spacing w:val="21"/>
          <w:sz w:val="23"/>
          <w:szCs w:val="23"/>
        </w:rPr>
        <w:t xml:space="preserve">  </w:t>
      </w:r>
      <w:r>
        <w:rPr>
          <w:spacing w:val="-16"/>
          <w:sz w:val="23"/>
          <w:szCs w:val="23"/>
        </w:rPr>
        <w:t>月</w:t>
      </w:r>
      <w:r>
        <w:rPr>
          <w:spacing w:val="42"/>
          <w:sz w:val="23"/>
          <w:szCs w:val="23"/>
        </w:rPr>
        <w:t xml:space="preserve">  </w:t>
      </w:r>
      <w:r>
        <w:rPr>
          <w:spacing w:val="-16"/>
          <w:sz w:val="23"/>
          <w:szCs w:val="23"/>
        </w:rPr>
        <w:t>日</w:t>
      </w: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2"/>
        <w:spacing w:before="56"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74</w:t>
      </w:r>
    </w:p>
    <w:p>
      <w:pPr>
        <w:spacing w:line="235" w:lineRule="auto"/>
        <w:rPr>
          <w:rFonts w:ascii="宋体" w:hAnsi="宋体" w:eastAsia="宋体" w:cs="宋体"/>
          <w:sz w:val="17"/>
          <w:szCs w:val="17"/>
        </w:rPr>
        <w:sectPr>
          <w:pgSz w:w="11900" w:h="16838"/>
          <w:pgMar w:top="1133" w:right="1237" w:bottom="0" w:left="1416" w:header="861" w:footer="0" w:gutter="0"/>
          <w:cols w:space="720" w:num="1"/>
        </w:sectPr>
      </w:pPr>
    </w:p>
    <w:p>
      <w:pPr>
        <w:spacing w:line="451" w:lineRule="auto"/>
        <w:rPr>
          <w:rFonts w:ascii="Arial"/>
          <w:sz w:val="21"/>
        </w:rPr>
      </w:pPr>
    </w:p>
    <w:p>
      <w:pPr>
        <w:pStyle w:val="2"/>
        <w:spacing w:before="113" w:line="228" w:lineRule="auto"/>
        <w:ind w:left="2579"/>
        <w:rPr>
          <w:sz w:val="35"/>
          <w:szCs w:val="35"/>
        </w:rPr>
      </w:pPr>
      <w:r>
        <w:rPr>
          <w:b/>
          <w:bCs/>
          <w:spacing w:val="7"/>
          <w:sz w:val="35"/>
          <w:szCs w:val="35"/>
        </w:rPr>
        <w:t>3、法定代表人授权委托书</w:t>
      </w:r>
    </w:p>
    <w:p>
      <w:pPr>
        <w:spacing w:line="283" w:lineRule="auto"/>
        <w:rPr>
          <w:rFonts w:ascii="Arial"/>
          <w:sz w:val="21"/>
        </w:rPr>
      </w:pPr>
    </w:p>
    <w:p>
      <w:pPr>
        <w:pStyle w:val="2"/>
        <w:spacing w:before="65" w:line="230" w:lineRule="auto"/>
        <w:ind w:left="15"/>
        <w:rPr>
          <w:sz w:val="20"/>
          <w:szCs w:val="20"/>
        </w:rPr>
      </w:pPr>
      <w:r>
        <w:rPr>
          <w:spacing w:val="10"/>
          <w:sz w:val="20"/>
          <w:szCs w:val="20"/>
        </w:rPr>
        <w:t>致：采购人名称</w:t>
      </w:r>
    </w:p>
    <w:p>
      <w:pPr>
        <w:pStyle w:val="2"/>
        <w:spacing w:before="171" w:line="376" w:lineRule="auto"/>
        <w:ind w:left="16" w:right="293" w:firstLine="427"/>
        <w:jc w:val="both"/>
        <w:rPr>
          <w:sz w:val="20"/>
          <w:szCs w:val="20"/>
        </w:rPr>
      </w:pPr>
      <w:r>
        <w:rPr>
          <w:spacing w:val="12"/>
          <w:sz w:val="20"/>
          <w:szCs w:val="20"/>
        </w:rPr>
        <w:t>本授权书声明：注册于</w:t>
      </w:r>
      <w:r>
        <w:rPr>
          <w:spacing w:val="12"/>
          <w:sz w:val="20"/>
          <w:szCs w:val="20"/>
          <w:u w:val="single" w:color="auto"/>
        </w:rPr>
        <w:t>（供应商地址）</w:t>
      </w:r>
      <w:r>
        <w:rPr>
          <w:spacing w:val="-57"/>
          <w:sz w:val="20"/>
          <w:szCs w:val="20"/>
          <w:u w:val="single" w:color="auto"/>
        </w:rPr>
        <w:t xml:space="preserve"> </w:t>
      </w:r>
      <w:r>
        <w:rPr>
          <w:spacing w:val="12"/>
          <w:sz w:val="20"/>
          <w:szCs w:val="20"/>
        </w:rPr>
        <w:t>的</w:t>
      </w:r>
      <w:r>
        <w:rPr>
          <w:spacing w:val="12"/>
          <w:sz w:val="20"/>
          <w:szCs w:val="20"/>
          <w:u w:val="single" w:color="auto"/>
        </w:rPr>
        <w:t>（供应商名称</w:t>
      </w:r>
      <w:r>
        <w:rPr>
          <w:spacing w:val="11"/>
          <w:sz w:val="20"/>
          <w:szCs w:val="20"/>
          <w:u w:val="single" w:color="auto"/>
        </w:rPr>
        <w:t>）</w:t>
      </w:r>
      <w:r>
        <w:rPr>
          <w:spacing w:val="11"/>
          <w:sz w:val="20"/>
          <w:szCs w:val="20"/>
        </w:rPr>
        <w:t>法定代表人（负责人）</w:t>
      </w:r>
      <w:r>
        <w:rPr>
          <w:spacing w:val="11"/>
          <w:sz w:val="20"/>
          <w:szCs w:val="20"/>
          <w:u w:val="single" w:color="auto"/>
        </w:rPr>
        <w:t>姓名、职务</w:t>
      </w:r>
      <w:r>
        <w:rPr>
          <w:sz w:val="20"/>
          <w:szCs w:val="20"/>
        </w:rPr>
        <w:t xml:space="preserve"> </w:t>
      </w:r>
      <w:r>
        <w:rPr>
          <w:spacing w:val="13"/>
          <w:sz w:val="20"/>
          <w:szCs w:val="20"/>
          <w:u w:val="single" w:color="auto"/>
        </w:rPr>
        <w:t>或职称）</w:t>
      </w:r>
      <w:r>
        <w:rPr>
          <w:spacing w:val="13"/>
          <w:sz w:val="20"/>
          <w:szCs w:val="20"/>
        </w:rPr>
        <w:t>代表本公司授权</w:t>
      </w:r>
      <w:r>
        <w:rPr>
          <w:spacing w:val="13"/>
          <w:sz w:val="20"/>
          <w:szCs w:val="20"/>
          <w:u w:val="single" w:color="auto"/>
        </w:rPr>
        <w:t>（姓名）</w:t>
      </w:r>
      <w:r>
        <w:rPr>
          <w:spacing w:val="13"/>
          <w:sz w:val="20"/>
          <w:szCs w:val="20"/>
        </w:rPr>
        <w:t>为本单位的合法代理人，参与贵方</w:t>
      </w:r>
      <w:r>
        <w:rPr>
          <w:spacing w:val="12"/>
          <w:sz w:val="20"/>
          <w:szCs w:val="20"/>
        </w:rPr>
        <w:t>组织的</w:t>
      </w:r>
      <w:r>
        <w:rPr>
          <w:spacing w:val="12"/>
          <w:sz w:val="20"/>
          <w:szCs w:val="20"/>
          <w:u w:val="single" w:color="auto"/>
        </w:rPr>
        <w:t>（项目名称及项目编</w:t>
      </w:r>
      <w:r>
        <w:rPr>
          <w:sz w:val="20"/>
          <w:szCs w:val="20"/>
        </w:rPr>
        <w:t xml:space="preserve"> </w:t>
      </w:r>
      <w:r>
        <w:rPr>
          <w:spacing w:val="12"/>
          <w:sz w:val="20"/>
          <w:szCs w:val="20"/>
          <w:u w:val="single" w:color="auto"/>
        </w:rPr>
        <w:t>号）</w:t>
      </w:r>
      <w:r>
        <w:rPr>
          <w:spacing w:val="12"/>
          <w:sz w:val="20"/>
          <w:szCs w:val="20"/>
        </w:rPr>
        <w:t xml:space="preserve"> 的投标、谈判、签约等具体工作，并签署全部有关文件、协议及合同。</w:t>
      </w:r>
    </w:p>
    <w:p>
      <w:pPr>
        <w:pStyle w:val="2"/>
        <w:spacing w:before="37" w:line="370" w:lineRule="auto"/>
        <w:ind w:left="12" w:right="98" w:firstLine="437"/>
        <w:rPr>
          <w:sz w:val="20"/>
          <w:szCs w:val="20"/>
        </w:rPr>
      </w:pPr>
      <w:r>
        <w:pict>
          <v:group id="_x0000_s1030" o:spid="_x0000_s1030" o:spt="203" style="position:absolute;left:0pt;margin-left:228.15pt;margin-top:48.05pt;height:108.4pt;width:184pt;z-index:251678720;mso-width-relative:page;mso-height-relative:page;" coordsize="3680,2168">
            <o:lock v:ext="edit"/>
            <v:shape id="_x0000_s1031" o:spid="_x0000_s1031" o:spt="75" type="#_x0000_t75" style="position:absolute;left:0;top:0;height:2168;width:3680;" filled="f" stroked="f" coordsize="21600,21600">
              <v:path/>
              <v:fill on="f" focussize="0,0"/>
              <v:stroke on="f"/>
              <v:imagedata r:id="rId56" o:title=""/>
              <o:lock v:ext="edit" aspectratio="t"/>
            </v:shape>
            <v:shape id="_x0000_s1032" o:spid="_x0000_s1032" o:spt="202" type="#_x0000_t202" style="position:absolute;left:-20;top:-20;height:2256;width:3720;" filled="f" stroked="f" coordsize="21600,21600">
              <v:path/>
              <v:fill on="f" focussize="0,0"/>
              <v:stroke on="f"/>
              <v:imagedata o:title=""/>
              <o:lock v:ext="edit" aspectratio="f"/>
              <v:textbox inset="0mm,0mm,0mm,0mm">
                <w:txbxContent>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2"/>
                      <w:spacing w:before="75" w:line="247" w:lineRule="auto"/>
                      <w:ind w:left="1758" w:right="404" w:hanging="1341"/>
                      <w:rPr>
                        <w:sz w:val="23"/>
                        <w:szCs w:val="23"/>
                      </w:rPr>
                    </w:pPr>
                    <w:r>
                      <w:rPr>
                        <w:spacing w:val="11"/>
                        <w:sz w:val="23"/>
                        <w:szCs w:val="23"/>
                      </w:rPr>
                      <w:t>授权委托人身份证复印件反</w:t>
                    </w:r>
                    <w:r>
                      <w:rPr>
                        <w:spacing w:val="4"/>
                        <w:sz w:val="23"/>
                        <w:szCs w:val="23"/>
                      </w:rPr>
                      <w:t xml:space="preserve"> </w:t>
                    </w:r>
                    <w:r>
                      <w:rPr>
                        <w:sz w:val="23"/>
                        <w:szCs w:val="23"/>
                      </w:rPr>
                      <w:t>面</w:t>
                    </w:r>
                  </w:p>
                </w:txbxContent>
              </v:textbox>
            </v:shape>
          </v:group>
        </w:pict>
      </w:r>
      <w:r>
        <w:rPr>
          <w:spacing w:val="7"/>
          <w:sz w:val="20"/>
          <w:szCs w:val="20"/>
        </w:rPr>
        <w:t>我单位对被授权人的上述经济活动负全部责任。在撤销授权的书面通知前，本授权书一直有效。</w:t>
      </w:r>
      <w:r>
        <w:rPr>
          <w:spacing w:val="1"/>
          <w:sz w:val="20"/>
          <w:szCs w:val="20"/>
        </w:rPr>
        <w:t xml:space="preserve"> </w:t>
      </w:r>
      <w:r>
        <w:rPr>
          <w:spacing w:val="12"/>
          <w:sz w:val="20"/>
          <w:szCs w:val="20"/>
        </w:rPr>
        <w:t>被授权人在授权书有效期内签署的所有文件不因授权的撤消而失效。</w:t>
      </w:r>
    </w:p>
    <w:p>
      <w:pPr>
        <w:pStyle w:val="2"/>
        <w:spacing w:before="157" w:line="2168" w:lineRule="exact"/>
        <w:ind w:firstLine="330"/>
      </w:pPr>
      <w:r>
        <w:pict>
          <v:group id="_x0000_s1033" o:spid="_x0000_s1033" o:spt="203" style="position:absolute;left:0pt;margin-left:229.55pt;margin-top:122.9pt;height:108.4pt;width:185.1pt;z-index:251677696;mso-width-relative:page;mso-height-relative:page;" coordsize="3702,2168">
            <o:lock v:ext="edit"/>
            <v:shape id="_x0000_s1034" o:spid="_x0000_s1034" o:spt="75" type="#_x0000_t75" style="position:absolute;left:0;top:0;height:2168;width:3702;" filled="f" stroked="f" coordsize="21600,21600">
              <v:path/>
              <v:fill on="f" focussize="0,0"/>
              <v:stroke on="f"/>
              <v:imagedata r:id="rId57" o:title=""/>
              <o:lock v:ext="edit" aspectratio="t"/>
            </v:shape>
            <v:shape id="_x0000_s1035" o:spid="_x0000_s1035" o:spt="202" type="#_x0000_t202" style="position:absolute;left:-20;top:-20;height:2248;width:3742;" filled="f" stroked="f" coordsize="21600,21600">
              <v:path/>
              <v:fill on="f" focussize="0,0"/>
              <v:stroke on="f"/>
              <v:imagedata o:title=""/>
              <o:lock v:ext="edit" aspectratio="f"/>
              <v:textbox inset="0mm,0mm,0mm,0mm">
                <w:txbxContent>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2"/>
                      <w:spacing w:before="75" w:line="230" w:lineRule="auto"/>
                      <w:ind w:left="315"/>
                      <w:rPr>
                        <w:sz w:val="23"/>
                        <w:szCs w:val="23"/>
                      </w:rPr>
                    </w:pPr>
                    <w:r>
                      <w:rPr>
                        <w:spacing w:val="10"/>
                        <w:sz w:val="23"/>
                        <w:szCs w:val="23"/>
                      </w:rPr>
                      <w:t>法定代表人身份证复印件正面</w:t>
                    </w:r>
                  </w:p>
                </w:txbxContent>
              </v:textbox>
            </v:shape>
          </v:group>
        </w:pict>
      </w:r>
      <w:r>
        <w:rPr>
          <w:position w:val="-43"/>
        </w:rPr>
        <w:pict>
          <v:group id="_x0000_s1036" o:spid="_x0000_s1036" o:spt="203" style="height:108.4pt;width:188pt;" coordsize="3760,2168">
            <o:lock v:ext="edit"/>
            <v:shape id="_x0000_s1037" o:spid="_x0000_s1037" o:spt="75" type="#_x0000_t75" style="position:absolute;left:0;top:0;height:2168;width:3760;" filled="f" stroked="f" coordsize="21600,21600">
              <v:path/>
              <v:fill on="f" focussize="0,0"/>
              <v:stroke on="f"/>
              <v:imagedata r:id="rId58" o:title=""/>
              <o:lock v:ext="edit" aspectratio="t"/>
            </v:shape>
            <v:shape id="_x0000_s1038" o:spid="_x0000_s1038" o:spt="202" type="#_x0000_t202" style="position:absolute;left:-20;top:-20;height:2208;width:3800;" filled="f" stroked="f" coordsize="21600,21600">
              <v:path/>
              <v:fill on="f" focussize="0,0"/>
              <v:stroke on="f"/>
              <v:imagedata o:title=""/>
              <o:lock v:ext="edit" aspectratio="f"/>
              <v:textbox inset="0mm,0mm,0mm,0mm">
                <w:txbxContent>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before="75" w:line="230" w:lineRule="auto"/>
                      <w:ind w:left="335"/>
                      <w:rPr>
                        <w:rFonts w:ascii="仿宋" w:hAnsi="仿宋" w:eastAsia="仿宋" w:cs="仿宋"/>
                        <w:sz w:val="23"/>
                        <w:szCs w:val="23"/>
                      </w:rPr>
                    </w:pPr>
                    <w:r>
                      <w:rPr>
                        <w:rFonts w:ascii="仿宋" w:hAnsi="仿宋" w:eastAsia="仿宋" w:cs="仿宋"/>
                        <w:spacing w:val="11"/>
                        <w:sz w:val="23"/>
                        <w:szCs w:val="23"/>
                      </w:rPr>
                      <w:t>授权委托人身份证复印件正面</w:t>
                    </w:r>
                  </w:p>
                </w:txbxContent>
              </v:textbox>
            </v:shape>
            <w10:wrap type="none"/>
            <w10:anchorlock/>
          </v:group>
        </w:pict>
      </w:r>
    </w:p>
    <w:p>
      <w:pPr>
        <w:pStyle w:val="2"/>
        <w:spacing w:before="134" w:line="2168" w:lineRule="exact"/>
        <w:ind w:firstLine="390"/>
      </w:pPr>
      <w:r>
        <w:rPr>
          <w:position w:val="-43"/>
        </w:rPr>
        <w:pict>
          <v:group id="_x0000_s1039" o:spid="_x0000_s1039" o:spt="203" style="height:108.4pt;width:185.65pt;" coordsize="3712,2168">
            <o:lock v:ext="edit"/>
            <v:shape id="_x0000_s1040" o:spid="_x0000_s1040" o:spt="75" type="#_x0000_t75" style="position:absolute;left:0;top:0;height:2168;width:3712;" filled="f" stroked="f" coordsize="21600,21600">
              <v:path/>
              <v:fill on="f" focussize="0,0"/>
              <v:stroke on="f"/>
              <v:imagedata r:id="rId59" o:title=""/>
              <o:lock v:ext="edit" aspectratio="t"/>
            </v:shape>
            <v:shape id="_x0000_s1041" o:spid="_x0000_s1041" o:spt="202" type="#_x0000_t202" style="position:absolute;left:-20;top:-20;height:2208;width:3752;" filled="f" stroked="f" coordsize="21600,21600">
              <v:path/>
              <v:fill on="f" focussize="0,0"/>
              <v:stroke on="f"/>
              <v:imagedata o:title=""/>
              <o:lock v:ext="edit" aspectratio="f"/>
              <v:textbox inset="0mm,0mm,0mm,0mm">
                <w:txbxContent>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before="75" w:line="230" w:lineRule="auto"/>
                      <w:ind w:left="321"/>
                      <w:rPr>
                        <w:rFonts w:ascii="仿宋" w:hAnsi="仿宋" w:eastAsia="仿宋" w:cs="仿宋"/>
                        <w:sz w:val="23"/>
                        <w:szCs w:val="23"/>
                      </w:rPr>
                    </w:pPr>
                    <w:r>
                      <w:rPr>
                        <w:rFonts w:ascii="仿宋" w:hAnsi="仿宋" w:eastAsia="仿宋" w:cs="仿宋"/>
                        <w:spacing w:val="10"/>
                        <w:sz w:val="23"/>
                        <w:szCs w:val="23"/>
                      </w:rPr>
                      <w:t>法定代表人身份证复印件正面</w:t>
                    </w:r>
                  </w:p>
                </w:txbxContent>
              </v:textbox>
            </v:shape>
            <w10:wrap type="none"/>
            <w10:anchorlock/>
          </v:group>
        </w:pict>
      </w: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2"/>
        <w:spacing w:before="75" w:line="230" w:lineRule="auto"/>
        <w:ind w:left="725"/>
        <w:rPr>
          <w:sz w:val="23"/>
          <w:szCs w:val="23"/>
        </w:rPr>
      </w:pPr>
      <w:r>
        <w:rPr>
          <w:spacing w:val="10"/>
          <w:sz w:val="23"/>
          <w:szCs w:val="23"/>
        </w:rPr>
        <w:t>被授权代表（签章</w:t>
      </w:r>
      <w:r>
        <w:rPr>
          <w:spacing w:val="-4"/>
          <w:sz w:val="23"/>
          <w:szCs w:val="23"/>
        </w:rPr>
        <w:t>）</w:t>
      </w:r>
      <w:r>
        <w:rPr>
          <w:spacing w:val="-64"/>
          <w:sz w:val="23"/>
          <w:szCs w:val="23"/>
        </w:rPr>
        <w:t xml:space="preserve"> </w:t>
      </w:r>
      <w:r>
        <w:rPr>
          <w:spacing w:val="-4"/>
          <w:sz w:val="23"/>
          <w:szCs w:val="23"/>
        </w:rPr>
        <w:t>：</w:t>
      </w:r>
      <w:r>
        <w:rPr>
          <w:spacing w:val="9"/>
          <w:sz w:val="23"/>
          <w:szCs w:val="23"/>
        </w:rPr>
        <w:t xml:space="preserve">          </w:t>
      </w:r>
      <w:r>
        <w:rPr>
          <w:spacing w:val="10"/>
          <w:sz w:val="23"/>
          <w:szCs w:val="23"/>
        </w:rPr>
        <w:t>供应商法定代表人（签章</w:t>
      </w:r>
      <w:r>
        <w:rPr>
          <w:spacing w:val="-4"/>
          <w:sz w:val="23"/>
          <w:szCs w:val="23"/>
        </w:rPr>
        <w:t>）：</w:t>
      </w:r>
    </w:p>
    <w:p>
      <w:pPr>
        <w:pStyle w:val="2"/>
        <w:spacing w:before="301" w:line="231" w:lineRule="auto"/>
        <w:ind w:left="724"/>
        <w:rPr>
          <w:sz w:val="23"/>
          <w:szCs w:val="23"/>
        </w:rPr>
      </w:pPr>
      <w:r>
        <w:rPr>
          <w:spacing w:val="-7"/>
          <w:sz w:val="23"/>
          <w:szCs w:val="23"/>
        </w:rPr>
        <w:t>职</w:t>
      </w:r>
      <w:r>
        <w:rPr>
          <w:spacing w:val="61"/>
          <w:sz w:val="23"/>
          <w:szCs w:val="23"/>
        </w:rPr>
        <w:t xml:space="preserve"> </w:t>
      </w:r>
      <w:r>
        <w:rPr>
          <w:spacing w:val="-7"/>
          <w:sz w:val="23"/>
          <w:szCs w:val="23"/>
        </w:rPr>
        <w:t>务：</w:t>
      </w:r>
      <w:r>
        <w:rPr>
          <w:spacing w:val="2"/>
          <w:sz w:val="23"/>
          <w:szCs w:val="23"/>
        </w:rPr>
        <w:t xml:space="preserve">                                </w:t>
      </w:r>
      <w:r>
        <w:rPr>
          <w:spacing w:val="-7"/>
          <w:sz w:val="23"/>
          <w:szCs w:val="23"/>
        </w:rPr>
        <w:t>职</w:t>
      </w:r>
      <w:r>
        <w:rPr>
          <w:spacing w:val="17"/>
          <w:sz w:val="23"/>
          <w:szCs w:val="23"/>
        </w:rPr>
        <w:t xml:space="preserve">  </w:t>
      </w:r>
      <w:r>
        <w:rPr>
          <w:spacing w:val="-7"/>
          <w:sz w:val="23"/>
          <w:szCs w:val="23"/>
        </w:rPr>
        <w:t>务：</w:t>
      </w:r>
    </w:p>
    <w:p>
      <w:pPr>
        <w:pStyle w:val="2"/>
        <w:spacing w:before="300" w:line="231" w:lineRule="auto"/>
        <w:ind w:left="751"/>
        <w:rPr>
          <w:sz w:val="23"/>
          <w:szCs w:val="23"/>
        </w:rPr>
      </w:pPr>
      <w:r>
        <w:rPr>
          <w:spacing w:val="-13"/>
          <w:sz w:val="23"/>
          <w:szCs w:val="23"/>
        </w:rPr>
        <w:t>电</w:t>
      </w:r>
      <w:r>
        <w:rPr>
          <w:spacing w:val="49"/>
          <w:sz w:val="23"/>
          <w:szCs w:val="23"/>
        </w:rPr>
        <w:t xml:space="preserve"> </w:t>
      </w:r>
      <w:r>
        <w:rPr>
          <w:spacing w:val="-13"/>
          <w:sz w:val="23"/>
          <w:szCs w:val="23"/>
        </w:rPr>
        <w:t>话：</w:t>
      </w:r>
      <w:r>
        <w:rPr>
          <w:spacing w:val="3"/>
          <w:sz w:val="23"/>
          <w:szCs w:val="23"/>
        </w:rPr>
        <w:t xml:space="preserve">                            </w:t>
      </w:r>
      <w:r>
        <w:rPr>
          <w:spacing w:val="2"/>
          <w:sz w:val="23"/>
          <w:szCs w:val="23"/>
        </w:rPr>
        <w:t xml:space="preserve">    </w:t>
      </w:r>
      <w:r>
        <w:rPr>
          <w:spacing w:val="-13"/>
          <w:sz w:val="23"/>
          <w:szCs w:val="23"/>
        </w:rPr>
        <w:t>电</w:t>
      </w:r>
      <w:r>
        <w:rPr>
          <w:spacing w:val="13"/>
          <w:sz w:val="23"/>
          <w:szCs w:val="23"/>
        </w:rPr>
        <w:t xml:space="preserve">  </w:t>
      </w:r>
      <w:r>
        <w:rPr>
          <w:spacing w:val="-13"/>
          <w:sz w:val="23"/>
          <w:szCs w:val="23"/>
        </w:rPr>
        <w:t>话：</w:t>
      </w:r>
    </w:p>
    <w:p>
      <w:pPr>
        <w:pStyle w:val="2"/>
        <w:spacing w:before="297" w:line="456" w:lineRule="auto"/>
        <w:ind w:left="3221" w:right="1105" w:hanging="2495"/>
        <w:rPr>
          <w:sz w:val="23"/>
          <w:szCs w:val="23"/>
        </w:rPr>
      </w:pPr>
      <w:r>
        <w:rPr>
          <w:spacing w:val="12"/>
          <w:sz w:val="23"/>
          <w:szCs w:val="23"/>
        </w:rPr>
        <w:t>供应商</w:t>
      </w:r>
      <w:r>
        <w:rPr>
          <w:spacing w:val="-5"/>
          <w:sz w:val="23"/>
          <w:szCs w:val="23"/>
        </w:rPr>
        <w:t>：</w:t>
      </w:r>
      <w:r>
        <w:rPr>
          <w:spacing w:val="2"/>
          <w:sz w:val="23"/>
          <w:szCs w:val="23"/>
          <w:u w:val="single" w:color="auto"/>
        </w:rPr>
        <w:t xml:space="preserve">                                               </w:t>
      </w:r>
      <w:r>
        <w:rPr>
          <w:spacing w:val="-5"/>
          <w:sz w:val="23"/>
          <w:szCs w:val="23"/>
        </w:rPr>
        <w:t>（</w:t>
      </w:r>
      <w:r>
        <w:rPr>
          <w:spacing w:val="12"/>
          <w:sz w:val="23"/>
          <w:szCs w:val="23"/>
        </w:rPr>
        <w:t>盖章）</w:t>
      </w:r>
      <w:r>
        <w:rPr>
          <w:spacing w:val="11"/>
          <w:sz w:val="23"/>
          <w:szCs w:val="23"/>
        </w:rPr>
        <w:t xml:space="preserve"> </w:t>
      </w:r>
      <w:r>
        <w:rPr>
          <w:spacing w:val="-10"/>
          <w:sz w:val="23"/>
          <w:szCs w:val="23"/>
        </w:rPr>
        <w:t>日期：</w:t>
      </w:r>
      <w:r>
        <w:rPr>
          <w:spacing w:val="7"/>
          <w:sz w:val="23"/>
          <w:szCs w:val="23"/>
          <w:u w:val="single" w:color="auto"/>
        </w:rPr>
        <w:t xml:space="preserve">     </w:t>
      </w:r>
      <w:r>
        <w:rPr>
          <w:spacing w:val="-94"/>
          <w:sz w:val="23"/>
          <w:szCs w:val="23"/>
        </w:rPr>
        <w:t xml:space="preserve"> </w:t>
      </w:r>
      <w:r>
        <w:rPr>
          <w:spacing w:val="-10"/>
          <w:sz w:val="23"/>
          <w:szCs w:val="23"/>
        </w:rPr>
        <w:t>年</w:t>
      </w:r>
      <w:r>
        <w:rPr>
          <w:spacing w:val="-110"/>
          <w:sz w:val="23"/>
          <w:szCs w:val="23"/>
        </w:rPr>
        <w:t xml:space="preserve"> </w:t>
      </w:r>
      <w:r>
        <w:rPr>
          <w:spacing w:val="6"/>
          <w:sz w:val="23"/>
          <w:szCs w:val="23"/>
          <w:u w:val="single" w:color="auto"/>
        </w:rPr>
        <w:t xml:space="preserve">   </w:t>
      </w:r>
      <w:r>
        <w:rPr>
          <w:spacing w:val="-86"/>
          <w:sz w:val="23"/>
          <w:szCs w:val="23"/>
        </w:rPr>
        <w:t xml:space="preserve"> </w:t>
      </w:r>
      <w:r>
        <w:rPr>
          <w:spacing w:val="-10"/>
          <w:sz w:val="23"/>
          <w:szCs w:val="23"/>
        </w:rPr>
        <w:t>月</w:t>
      </w:r>
      <w:r>
        <w:rPr>
          <w:spacing w:val="-113"/>
          <w:sz w:val="23"/>
          <w:szCs w:val="23"/>
        </w:rPr>
        <w:t xml:space="preserve"> </w:t>
      </w:r>
      <w:r>
        <w:rPr>
          <w:spacing w:val="6"/>
          <w:sz w:val="23"/>
          <w:szCs w:val="23"/>
          <w:u w:val="single" w:color="auto"/>
        </w:rPr>
        <w:t xml:space="preserve">   </w:t>
      </w:r>
      <w:r>
        <w:rPr>
          <w:spacing w:val="-46"/>
          <w:sz w:val="23"/>
          <w:szCs w:val="23"/>
        </w:rPr>
        <w:t xml:space="preserve"> </w:t>
      </w:r>
      <w:r>
        <w:rPr>
          <w:spacing w:val="-10"/>
          <w:sz w:val="23"/>
          <w:szCs w:val="23"/>
        </w:rPr>
        <w:t>日</w:t>
      </w: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2"/>
        <w:spacing w:before="56"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75</w:t>
      </w:r>
    </w:p>
    <w:p>
      <w:pPr>
        <w:spacing w:line="235" w:lineRule="auto"/>
        <w:rPr>
          <w:rFonts w:ascii="宋体" w:hAnsi="宋体" w:eastAsia="宋体" w:cs="宋体"/>
          <w:sz w:val="17"/>
          <w:szCs w:val="17"/>
        </w:rPr>
        <w:sectPr>
          <w:pgSz w:w="11900" w:h="16838"/>
          <w:pgMar w:top="1133" w:right="1237" w:bottom="0" w:left="1416" w:header="861" w:footer="0" w:gutter="0"/>
          <w:cols w:space="720" w:num="1"/>
        </w:sectPr>
      </w:pPr>
    </w:p>
    <w:p>
      <w:pPr>
        <w:spacing w:line="256" w:lineRule="auto"/>
        <w:rPr>
          <w:rFonts w:ascii="Arial"/>
          <w:sz w:val="21"/>
        </w:rPr>
      </w:pPr>
    </w:p>
    <w:p>
      <w:pPr>
        <w:spacing w:line="257" w:lineRule="auto"/>
        <w:rPr>
          <w:rFonts w:ascii="Arial"/>
          <w:sz w:val="21"/>
        </w:rPr>
      </w:pPr>
    </w:p>
    <w:p>
      <w:pPr>
        <w:pStyle w:val="2"/>
        <w:spacing w:before="91" w:line="220" w:lineRule="auto"/>
        <w:ind w:left="19"/>
        <w:rPr>
          <w:sz w:val="28"/>
          <w:szCs w:val="28"/>
        </w:rPr>
      </w:pPr>
      <w:r>
        <w:rPr>
          <w:b/>
          <w:bCs/>
          <w:spacing w:val="-3"/>
          <w:sz w:val="28"/>
          <w:szCs w:val="28"/>
        </w:rPr>
        <w:t>4、参加政府采购活动前三年内，在经营活动中没有重大违法</w:t>
      </w:r>
      <w:r>
        <w:rPr>
          <w:b/>
          <w:bCs/>
          <w:spacing w:val="-4"/>
          <w:sz w:val="28"/>
          <w:szCs w:val="28"/>
        </w:rPr>
        <w:t>记录；未被</w:t>
      </w:r>
    </w:p>
    <w:p>
      <w:pPr>
        <w:pStyle w:val="2"/>
        <w:spacing w:before="318" w:line="418" w:lineRule="auto"/>
        <w:ind w:left="22" w:right="420" w:hanging="22"/>
        <w:jc w:val="both"/>
        <w:rPr>
          <w:sz w:val="28"/>
          <w:szCs w:val="28"/>
        </w:rPr>
      </w:pPr>
      <w:r>
        <w:rPr>
          <w:b/>
          <w:bCs/>
          <w:spacing w:val="-12"/>
          <w:sz w:val="28"/>
          <w:szCs w:val="28"/>
        </w:rPr>
        <w:t>“信用中国</w:t>
      </w:r>
      <w:r>
        <w:rPr>
          <w:spacing w:val="-101"/>
          <w:sz w:val="28"/>
          <w:szCs w:val="28"/>
        </w:rPr>
        <w:t xml:space="preserve"> </w:t>
      </w:r>
      <w:r>
        <w:rPr>
          <w:b/>
          <w:bCs/>
          <w:spacing w:val="-12"/>
          <w:sz w:val="28"/>
          <w:szCs w:val="28"/>
        </w:rPr>
        <w:t>”（www.creditchina.gov.cn）、中国政府采购网（www.ccg</w:t>
      </w:r>
      <w:r>
        <w:rPr>
          <w:b/>
          <w:bCs/>
          <w:spacing w:val="-13"/>
          <w:sz w:val="28"/>
          <w:szCs w:val="28"/>
        </w:rPr>
        <w:t>p.g</w:t>
      </w:r>
      <w:r>
        <w:rPr>
          <w:sz w:val="28"/>
          <w:szCs w:val="28"/>
        </w:rPr>
        <w:t xml:space="preserve">  </w:t>
      </w:r>
      <w:r>
        <w:rPr>
          <w:b/>
          <w:bCs/>
          <w:spacing w:val="-3"/>
          <w:sz w:val="28"/>
          <w:szCs w:val="28"/>
        </w:rPr>
        <w:t>ov.cn）列入失信被执行人、税收违法黑名单、政府采购严</w:t>
      </w:r>
      <w:r>
        <w:rPr>
          <w:b/>
          <w:bCs/>
          <w:spacing w:val="-4"/>
          <w:sz w:val="28"/>
          <w:szCs w:val="28"/>
        </w:rPr>
        <w:t>重违法失信行</w:t>
      </w:r>
      <w:r>
        <w:rPr>
          <w:sz w:val="28"/>
          <w:szCs w:val="28"/>
        </w:rPr>
        <w:t xml:space="preserve"> </w:t>
      </w:r>
      <w:r>
        <w:rPr>
          <w:b/>
          <w:bCs/>
          <w:spacing w:val="-2"/>
          <w:sz w:val="28"/>
          <w:szCs w:val="28"/>
        </w:rPr>
        <w:t>为记录名单。</w:t>
      </w:r>
    </w:p>
    <w:p>
      <w:pPr>
        <w:pStyle w:val="2"/>
        <w:spacing w:before="120" w:line="230" w:lineRule="auto"/>
        <w:ind w:left="572"/>
        <w:rPr>
          <w:sz w:val="20"/>
          <w:szCs w:val="20"/>
        </w:rPr>
      </w:pPr>
      <w:r>
        <w:rPr>
          <w:spacing w:val="9"/>
          <w:sz w:val="20"/>
          <w:szCs w:val="20"/>
        </w:rPr>
        <w:t>说明：</w:t>
      </w:r>
      <w:r>
        <w:rPr>
          <w:spacing w:val="-54"/>
          <w:sz w:val="20"/>
          <w:szCs w:val="20"/>
        </w:rPr>
        <w:t xml:space="preserve"> </w:t>
      </w:r>
      <w:r>
        <w:rPr>
          <w:spacing w:val="9"/>
          <w:sz w:val="20"/>
          <w:szCs w:val="20"/>
        </w:rPr>
        <w:t>1．按照招标文件的规定加盖单位章。</w:t>
      </w:r>
    </w:p>
    <w:p>
      <w:pPr>
        <w:spacing w:line="354" w:lineRule="auto"/>
        <w:rPr>
          <w:rFonts w:ascii="Arial"/>
          <w:sz w:val="21"/>
        </w:rPr>
      </w:pPr>
    </w:p>
    <w:p>
      <w:pPr>
        <w:spacing w:line="355" w:lineRule="auto"/>
        <w:rPr>
          <w:rFonts w:ascii="Arial"/>
          <w:sz w:val="21"/>
        </w:rPr>
      </w:pPr>
    </w:p>
    <w:p>
      <w:pPr>
        <w:pStyle w:val="2"/>
        <w:spacing w:before="91" w:line="420" w:lineRule="auto"/>
        <w:ind w:left="28" w:right="592" w:hanging="3"/>
        <w:jc w:val="both"/>
        <w:rPr>
          <w:color w:val="auto"/>
          <w:sz w:val="28"/>
          <w:szCs w:val="28"/>
        </w:rPr>
      </w:pPr>
      <w:r>
        <w:rPr>
          <w:b/>
          <w:bCs/>
          <w:sz w:val="28"/>
          <w:szCs w:val="28"/>
        </w:rPr>
        <w:t>5、</w:t>
      </w:r>
      <w:r>
        <w:rPr>
          <w:color w:val="auto"/>
          <w:sz w:val="28"/>
          <w:szCs w:val="28"/>
        </w:rPr>
        <w:t xml:space="preserve">投标人须具有独立法人资格，投标人须具备有效的城乡规划乙级及 </w:t>
      </w:r>
      <w:r>
        <w:rPr>
          <w:color w:val="auto"/>
          <w:spacing w:val="-2"/>
          <w:sz w:val="28"/>
          <w:szCs w:val="28"/>
        </w:rPr>
        <w:t>以上资质和景观设计甲级及以上资质，有类似工程业绩，财务状况和商</w:t>
      </w:r>
      <w:r>
        <w:rPr>
          <w:color w:val="auto"/>
          <w:spacing w:val="15"/>
          <w:sz w:val="28"/>
          <w:szCs w:val="28"/>
        </w:rPr>
        <w:t xml:space="preserve"> </w:t>
      </w:r>
      <w:r>
        <w:rPr>
          <w:color w:val="auto"/>
          <w:spacing w:val="-3"/>
          <w:sz w:val="28"/>
          <w:szCs w:val="28"/>
        </w:rPr>
        <w:t>业信誉良好，在经营活动中没有违法记录。项目负责人应具有国家一级</w:t>
      </w:r>
      <w:r>
        <w:rPr>
          <w:color w:val="auto"/>
          <w:spacing w:val="2"/>
          <w:sz w:val="28"/>
          <w:szCs w:val="28"/>
        </w:rPr>
        <w:t xml:space="preserve"> </w:t>
      </w:r>
      <w:r>
        <w:rPr>
          <w:color w:val="auto"/>
          <w:sz w:val="28"/>
          <w:szCs w:val="28"/>
        </w:rPr>
        <w:t>注册建筑师资格，结构专业负责人应具有一级注册结构工程师资格</w:t>
      </w:r>
      <w:r>
        <w:rPr>
          <w:b/>
          <w:bCs/>
          <w:color w:val="auto"/>
          <w:sz w:val="28"/>
          <w:szCs w:val="28"/>
        </w:rPr>
        <w:t>。</w:t>
      </w: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2"/>
        <w:spacing w:before="65" w:line="230" w:lineRule="auto"/>
        <w:ind w:left="1284"/>
        <w:rPr>
          <w:sz w:val="20"/>
          <w:szCs w:val="20"/>
        </w:rPr>
      </w:pPr>
      <w:r>
        <w:rPr>
          <w:spacing w:val="6"/>
          <w:sz w:val="20"/>
          <w:szCs w:val="20"/>
        </w:rPr>
        <w:t>说明：</w:t>
      </w:r>
      <w:r>
        <w:rPr>
          <w:spacing w:val="-52"/>
          <w:sz w:val="20"/>
          <w:szCs w:val="20"/>
        </w:rPr>
        <w:t xml:space="preserve"> </w:t>
      </w:r>
      <w:r>
        <w:rPr>
          <w:spacing w:val="6"/>
          <w:sz w:val="20"/>
          <w:szCs w:val="20"/>
        </w:rPr>
        <w:t>1.投标人自行提供。</w:t>
      </w:r>
    </w:p>
    <w:p>
      <w:pPr>
        <w:spacing w:line="471" w:lineRule="auto"/>
        <w:rPr>
          <w:rFonts w:ascii="Arial"/>
          <w:sz w:val="21"/>
        </w:rPr>
      </w:pPr>
    </w:p>
    <w:p>
      <w:pPr>
        <w:pStyle w:val="2"/>
        <w:spacing w:before="91" w:line="222" w:lineRule="auto"/>
        <w:ind w:left="22"/>
        <w:rPr>
          <w:sz w:val="28"/>
          <w:szCs w:val="28"/>
        </w:rPr>
      </w:pPr>
      <w:r>
        <w:rPr>
          <w:b/>
          <w:bCs/>
          <w:spacing w:val="-2"/>
          <w:sz w:val="28"/>
          <w:szCs w:val="28"/>
        </w:rPr>
        <w:t>6、投标单位（供应商）须提供针对本次采购项目《反商业贿</w:t>
      </w:r>
      <w:r>
        <w:rPr>
          <w:b/>
          <w:bCs/>
          <w:spacing w:val="-3"/>
          <w:sz w:val="28"/>
          <w:szCs w:val="28"/>
        </w:rPr>
        <w:t>赂承诺书》，</w:t>
      </w:r>
    </w:p>
    <w:p>
      <w:pPr>
        <w:pStyle w:val="2"/>
        <w:spacing w:before="313" w:line="222" w:lineRule="auto"/>
        <w:ind w:left="23"/>
        <w:rPr>
          <w:sz w:val="28"/>
          <w:szCs w:val="28"/>
        </w:rPr>
      </w:pPr>
      <w:r>
        <w:rPr>
          <w:b/>
          <w:bCs/>
          <w:sz w:val="28"/>
          <w:szCs w:val="28"/>
        </w:rPr>
        <w:t>《采购活动前三年内无重大违规记录承诺书》的书面声明。</w:t>
      </w: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2"/>
        <w:spacing w:before="75" w:line="228" w:lineRule="auto"/>
        <w:ind w:left="574"/>
        <w:rPr>
          <w:sz w:val="23"/>
          <w:szCs w:val="23"/>
        </w:rPr>
      </w:pPr>
      <w:r>
        <w:rPr>
          <w:spacing w:val="11"/>
          <w:sz w:val="23"/>
          <w:szCs w:val="23"/>
        </w:rPr>
        <w:t>说明：1.投标人应按照相关法规规定如实作出说明。</w:t>
      </w:r>
    </w:p>
    <w:p>
      <w:pPr>
        <w:pStyle w:val="2"/>
        <w:spacing w:before="42" w:line="229" w:lineRule="auto"/>
        <w:ind w:left="1286"/>
        <w:rPr>
          <w:sz w:val="23"/>
          <w:szCs w:val="23"/>
        </w:rPr>
      </w:pPr>
      <w:r>
        <w:rPr>
          <w:spacing w:val="1"/>
          <w:sz w:val="23"/>
          <w:szCs w:val="23"/>
        </w:rPr>
        <w:t>2．按照招标文件的规定加盖单位章（</w:t>
      </w:r>
      <w:r>
        <w:rPr>
          <w:spacing w:val="-36"/>
          <w:sz w:val="23"/>
          <w:szCs w:val="23"/>
        </w:rPr>
        <w:t xml:space="preserve"> </w:t>
      </w:r>
      <w:r>
        <w:rPr>
          <w:spacing w:val="1"/>
          <w:sz w:val="23"/>
          <w:szCs w:val="23"/>
        </w:rPr>
        <w:t>自然人投标的无需盖章，需要签字）。</w:t>
      </w:r>
    </w:p>
    <w:p>
      <w:pPr>
        <w:pStyle w:val="2"/>
        <w:spacing w:before="38" w:line="247" w:lineRule="auto"/>
        <w:ind w:left="1112" w:right="291" w:firstLine="187"/>
        <w:rPr>
          <w:sz w:val="23"/>
          <w:szCs w:val="23"/>
        </w:rPr>
      </w:pPr>
      <w:r>
        <w:rPr>
          <w:spacing w:val="9"/>
          <w:sz w:val="23"/>
          <w:szCs w:val="23"/>
        </w:rPr>
        <w:t>3.（本项目不接受联合体）如果是联合体投标，联合体各方均需提供上述</w:t>
      </w:r>
      <w:r>
        <w:rPr>
          <w:spacing w:val="6"/>
          <w:sz w:val="23"/>
          <w:szCs w:val="23"/>
        </w:rPr>
        <w:t xml:space="preserve"> </w:t>
      </w:r>
      <w:r>
        <w:rPr>
          <w:spacing w:val="2"/>
          <w:sz w:val="23"/>
          <w:szCs w:val="23"/>
        </w:rPr>
        <w:t>证明。</w:t>
      </w: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2"/>
        <w:spacing w:before="56" w:line="235" w:lineRule="auto"/>
        <w:ind w:left="202"/>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76</w:t>
      </w:r>
    </w:p>
    <w:p>
      <w:pPr>
        <w:spacing w:line="235" w:lineRule="auto"/>
        <w:rPr>
          <w:rFonts w:ascii="宋体" w:hAnsi="宋体" w:eastAsia="宋体" w:cs="宋体"/>
          <w:sz w:val="17"/>
          <w:szCs w:val="17"/>
        </w:rPr>
        <w:sectPr>
          <w:headerReference r:id="rId32" w:type="default"/>
          <w:pgSz w:w="11900" w:h="16838"/>
          <w:pgMar w:top="1133" w:right="1237" w:bottom="0" w:left="1405" w:header="861" w:footer="0" w:gutter="0"/>
          <w:cols w:space="720" w:num="1"/>
        </w:sectPr>
      </w:pPr>
    </w:p>
    <w:p>
      <w:pPr>
        <w:spacing w:line="256" w:lineRule="auto"/>
        <w:rPr>
          <w:rFonts w:ascii="Arial"/>
          <w:sz w:val="21"/>
        </w:rPr>
      </w:pPr>
    </w:p>
    <w:p>
      <w:pPr>
        <w:spacing w:line="256" w:lineRule="auto"/>
        <w:rPr>
          <w:rFonts w:ascii="Arial"/>
          <w:sz w:val="21"/>
        </w:rPr>
      </w:pPr>
    </w:p>
    <w:p>
      <w:pPr>
        <w:pStyle w:val="2"/>
        <w:spacing w:before="91" w:line="382" w:lineRule="auto"/>
        <w:ind w:left="18" w:right="3278" w:hanging="3"/>
        <w:rPr>
          <w:sz w:val="28"/>
          <w:szCs w:val="28"/>
        </w:rPr>
      </w:pPr>
      <w:r>
        <w:rPr>
          <w:b/>
          <w:bCs/>
          <w:sz w:val="28"/>
          <w:szCs w:val="28"/>
        </w:rPr>
        <w:t>7、具有良好的商业信誉和健全的财务会计制度;</w:t>
      </w:r>
      <w:r>
        <w:rPr>
          <w:spacing w:val="5"/>
          <w:sz w:val="28"/>
          <w:szCs w:val="28"/>
        </w:rPr>
        <w:t xml:space="preserve"> </w:t>
      </w:r>
      <w:r>
        <w:rPr>
          <w:b/>
          <w:bCs/>
          <w:spacing w:val="-8"/>
          <w:sz w:val="28"/>
          <w:szCs w:val="28"/>
        </w:rPr>
        <w:t>说明：</w:t>
      </w:r>
    </w:p>
    <w:p>
      <w:pPr>
        <w:pStyle w:val="2"/>
        <w:spacing w:before="1" w:line="228" w:lineRule="auto"/>
        <w:ind w:left="25"/>
        <w:rPr>
          <w:sz w:val="23"/>
          <w:szCs w:val="23"/>
        </w:rPr>
      </w:pPr>
      <w:r>
        <w:rPr>
          <w:spacing w:val="12"/>
          <w:sz w:val="23"/>
          <w:szCs w:val="23"/>
        </w:rPr>
        <w:t>1、如提供本单位上年度经会计师事务所出具的审计报告扫描件</w:t>
      </w:r>
      <w:r>
        <w:rPr>
          <w:spacing w:val="11"/>
          <w:sz w:val="23"/>
          <w:szCs w:val="23"/>
        </w:rPr>
        <w:t>须加盖本单位公章。</w:t>
      </w:r>
    </w:p>
    <w:p>
      <w:pPr>
        <w:pStyle w:val="2"/>
        <w:spacing w:before="42" w:line="253" w:lineRule="auto"/>
        <w:ind w:left="17" w:right="292" w:hanging="7"/>
        <w:rPr>
          <w:sz w:val="23"/>
          <w:szCs w:val="23"/>
        </w:rPr>
      </w:pPr>
      <w:r>
        <w:rPr>
          <w:spacing w:val="15"/>
          <w:sz w:val="23"/>
          <w:szCs w:val="23"/>
        </w:rPr>
        <w:t>2、如提供银行出具的证明文件。银行证明文件可</w:t>
      </w:r>
      <w:r>
        <w:rPr>
          <w:spacing w:val="14"/>
          <w:sz w:val="23"/>
          <w:szCs w:val="23"/>
        </w:rPr>
        <w:t>提供原件，也可提供银行在开标日</w:t>
      </w:r>
      <w:r>
        <w:rPr>
          <w:sz w:val="23"/>
          <w:szCs w:val="23"/>
        </w:rPr>
        <w:t xml:space="preserve"> </w:t>
      </w:r>
      <w:r>
        <w:rPr>
          <w:spacing w:val="11"/>
          <w:sz w:val="23"/>
          <w:szCs w:val="23"/>
        </w:rPr>
        <w:t>前三个月内开具证明文件的复印件。若提供的是复印件，招标采购单位保留审核原件</w:t>
      </w:r>
      <w:r>
        <w:rPr>
          <w:spacing w:val="15"/>
          <w:sz w:val="23"/>
          <w:szCs w:val="23"/>
        </w:rPr>
        <w:t xml:space="preserve"> </w:t>
      </w:r>
      <w:r>
        <w:rPr>
          <w:spacing w:val="11"/>
          <w:sz w:val="23"/>
          <w:szCs w:val="23"/>
        </w:rPr>
        <w:t>的权利。银行出具的证明文件应能说明该投标人与银行之间业务往来正常，企业信誉</w:t>
      </w:r>
      <w:r>
        <w:rPr>
          <w:spacing w:val="16"/>
          <w:sz w:val="23"/>
          <w:szCs w:val="23"/>
        </w:rPr>
        <w:t xml:space="preserve"> </w:t>
      </w:r>
      <w:r>
        <w:rPr>
          <w:spacing w:val="4"/>
          <w:sz w:val="23"/>
          <w:szCs w:val="23"/>
        </w:rPr>
        <w:t>良好等。</w:t>
      </w:r>
    </w:p>
    <w:p>
      <w:pPr>
        <w:pStyle w:val="2"/>
        <w:spacing w:before="36" w:line="230" w:lineRule="auto"/>
        <w:ind w:left="12"/>
        <w:rPr>
          <w:sz w:val="23"/>
          <w:szCs w:val="23"/>
        </w:rPr>
      </w:pPr>
      <w:r>
        <w:rPr>
          <w:spacing w:val="11"/>
          <w:sz w:val="23"/>
          <w:szCs w:val="23"/>
        </w:rPr>
        <w:t>3、（本项目不接受联合体投标）如果是联合体投标，联合体各方均需提供上述证明。</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2"/>
        <w:spacing w:before="55"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77</w:t>
      </w:r>
    </w:p>
    <w:p>
      <w:pPr>
        <w:spacing w:line="235" w:lineRule="auto"/>
        <w:rPr>
          <w:rFonts w:ascii="宋体" w:hAnsi="宋体" w:eastAsia="宋体" w:cs="宋体"/>
          <w:sz w:val="17"/>
          <w:szCs w:val="17"/>
        </w:rPr>
        <w:sectPr>
          <w:headerReference r:id="rId33" w:type="default"/>
          <w:pgSz w:w="11900" w:h="16838"/>
          <w:pgMar w:top="1133" w:right="1237" w:bottom="0" w:left="1416" w:header="861" w:footer="0" w:gutter="0"/>
          <w:cols w:space="720" w:num="1"/>
        </w:sectPr>
      </w:pPr>
    </w:p>
    <w:p>
      <w:pPr>
        <w:spacing w:line="256" w:lineRule="auto"/>
        <w:rPr>
          <w:rFonts w:ascii="Arial"/>
          <w:sz w:val="21"/>
        </w:rPr>
      </w:pPr>
    </w:p>
    <w:p>
      <w:pPr>
        <w:spacing w:line="256" w:lineRule="auto"/>
        <w:rPr>
          <w:rFonts w:ascii="Arial"/>
          <w:sz w:val="21"/>
        </w:rPr>
      </w:pPr>
    </w:p>
    <w:p>
      <w:pPr>
        <w:pStyle w:val="2"/>
        <w:spacing w:before="91" w:line="222" w:lineRule="auto"/>
        <w:ind w:left="9"/>
        <w:rPr>
          <w:sz w:val="28"/>
          <w:szCs w:val="28"/>
        </w:rPr>
      </w:pPr>
      <w:r>
        <w:rPr>
          <w:b/>
          <w:bCs/>
          <w:sz w:val="28"/>
          <w:szCs w:val="28"/>
        </w:rPr>
        <w:t>8、投标保证金缴纳凭证（银行回单）或保函等票据；</w:t>
      </w:r>
    </w:p>
    <w:p>
      <w:pPr>
        <w:spacing w:before="60"/>
      </w:pPr>
    </w:p>
    <w:p>
      <w:pPr>
        <w:spacing w:before="60"/>
      </w:pPr>
    </w:p>
    <w:p>
      <w:pPr>
        <w:spacing w:before="60"/>
      </w:pPr>
    </w:p>
    <w:p>
      <w:pPr>
        <w:spacing w:before="59"/>
      </w:pPr>
    </w:p>
    <w:tbl>
      <w:tblPr>
        <w:tblStyle w:val="5"/>
        <w:tblW w:w="7883" w:type="dxa"/>
        <w:tblInd w:w="56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88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335" w:hRule="atLeast"/>
        </w:trPr>
        <w:tc>
          <w:tcPr>
            <w:tcW w:w="7883" w:type="dxa"/>
            <w:vAlign w:val="top"/>
          </w:tcPr>
          <w:p>
            <w:pPr>
              <w:pStyle w:val="6"/>
              <w:spacing w:line="308" w:lineRule="auto"/>
            </w:pPr>
          </w:p>
          <w:p>
            <w:pPr>
              <w:pStyle w:val="6"/>
              <w:spacing w:line="309" w:lineRule="auto"/>
            </w:pPr>
          </w:p>
          <w:p>
            <w:pPr>
              <w:spacing w:before="75" w:line="229" w:lineRule="auto"/>
              <w:ind w:left="2130"/>
              <w:rPr>
                <w:rFonts w:ascii="仿宋" w:hAnsi="仿宋" w:eastAsia="仿宋" w:cs="仿宋"/>
                <w:sz w:val="23"/>
                <w:szCs w:val="23"/>
              </w:rPr>
            </w:pPr>
            <w:r>
              <w:rPr>
                <w:rFonts w:ascii="仿宋" w:hAnsi="仿宋" w:eastAsia="仿宋" w:cs="仿宋"/>
                <w:spacing w:val="10"/>
                <w:sz w:val="23"/>
                <w:szCs w:val="23"/>
              </w:rPr>
              <w:t>投标保证金缴纳凭证（银行回单）</w:t>
            </w:r>
          </w:p>
        </w:tc>
      </w:tr>
    </w:tbl>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2"/>
        <w:spacing w:before="55"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78</w:t>
      </w:r>
    </w:p>
    <w:p>
      <w:pPr>
        <w:spacing w:line="235" w:lineRule="auto"/>
        <w:rPr>
          <w:rFonts w:ascii="宋体" w:hAnsi="宋体" w:eastAsia="宋体" w:cs="宋体"/>
          <w:sz w:val="17"/>
          <w:szCs w:val="17"/>
        </w:rPr>
        <w:sectPr>
          <w:pgSz w:w="11900" w:h="16838"/>
          <w:pgMar w:top="1133" w:right="1237" w:bottom="0" w:left="1416" w:header="861" w:footer="0" w:gutter="0"/>
          <w:cols w:space="720" w:num="1"/>
        </w:sectPr>
      </w:pPr>
    </w:p>
    <w:p>
      <w:pPr>
        <w:spacing w:line="256" w:lineRule="auto"/>
        <w:rPr>
          <w:rFonts w:ascii="Arial"/>
          <w:sz w:val="21"/>
        </w:rPr>
      </w:pPr>
    </w:p>
    <w:p>
      <w:pPr>
        <w:spacing w:line="256" w:lineRule="auto"/>
        <w:rPr>
          <w:rFonts w:ascii="Arial"/>
          <w:sz w:val="21"/>
        </w:rPr>
      </w:pPr>
    </w:p>
    <w:p>
      <w:pPr>
        <w:pStyle w:val="2"/>
        <w:spacing w:before="91" w:line="222" w:lineRule="auto"/>
        <w:ind w:left="2435"/>
        <w:rPr>
          <w:sz w:val="28"/>
          <w:szCs w:val="28"/>
        </w:rPr>
      </w:pPr>
      <w:r>
        <w:rPr>
          <w:b/>
          <w:bCs/>
          <w:spacing w:val="-1"/>
          <w:sz w:val="28"/>
          <w:szCs w:val="28"/>
        </w:rPr>
        <w:t>政府采购投标担保函</w:t>
      </w:r>
      <w:r>
        <w:rPr>
          <w:spacing w:val="-1"/>
          <w:sz w:val="28"/>
          <w:szCs w:val="28"/>
        </w:rPr>
        <w:t xml:space="preserve"> </w:t>
      </w:r>
      <w:r>
        <w:rPr>
          <w:b/>
          <w:bCs/>
          <w:spacing w:val="-1"/>
          <w:sz w:val="28"/>
          <w:szCs w:val="28"/>
        </w:rPr>
        <w:t>（项目用）</w:t>
      </w:r>
    </w:p>
    <w:p>
      <w:pPr>
        <w:pStyle w:val="2"/>
        <w:spacing w:before="268" w:line="232" w:lineRule="auto"/>
        <w:ind w:left="14"/>
        <w:rPr>
          <w:sz w:val="20"/>
          <w:szCs w:val="20"/>
        </w:rPr>
      </w:pPr>
      <w:r>
        <w:rPr>
          <w:spacing w:val="2"/>
          <w:sz w:val="20"/>
          <w:szCs w:val="20"/>
        </w:rPr>
        <w:t>编号：</w:t>
      </w:r>
    </w:p>
    <w:p>
      <w:pPr>
        <w:pStyle w:val="2"/>
        <w:tabs>
          <w:tab w:val="left" w:pos="2023"/>
        </w:tabs>
        <w:spacing w:before="235" w:line="231" w:lineRule="auto"/>
        <w:ind w:left="107"/>
        <w:rPr>
          <w:sz w:val="20"/>
          <w:szCs w:val="20"/>
        </w:rPr>
      </w:pPr>
      <w:r>
        <w:rPr>
          <w:sz w:val="20"/>
          <w:szCs w:val="20"/>
          <w:u w:val="single" w:color="auto"/>
        </w:rPr>
        <w:tab/>
      </w:r>
      <w:r>
        <w:rPr>
          <w:spacing w:val="13"/>
          <w:sz w:val="20"/>
          <w:szCs w:val="20"/>
        </w:rPr>
        <w:t>（采购人或采购代理机构</w:t>
      </w:r>
      <w:r>
        <w:rPr>
          <w:sz w:val="20"/>
          <w:szCs w:val="20"/>
        </w:rPr>
        <w:t>）：</w:t>
      </w:r>
    </w:p>
    <w:p>
      <w:pPr>
        <w:pStyle w:val="2"/>
        <w:spacing w:before="238" w:line="230" w:lineRule="auto"/>
        <w:ind w:left="445"/>
        <w:rPr>
          <w:sz w:val="20"/>
          <w:szCs w:val="20"/>
        </w:rPr>
      </w:pPr>
      <w:r>
        <w:rPr>
          <w:spacing w:val="8"/>
          <w:sz w:val="20"/>
          <w:szCs w:val="20"/>
        </w:rPr>
        <w:t>鉴于</w:t>
      </w:r>
      <w:r>
        <w:rPr>
          <w:spacing w:val="-99"/>
          <w:sz w:val="20"/>
          <w:szCs w:val="20"/>
        </w:rPr>
        <w:t xml:space="preserve"> </w:t>
      </w:r>
      <w:r>
        <w:rPr>
          <w:spacing w:val="8"/>
          <w:sz w:val="20"/>
          <w:szCs w:val="20"/>
          <w:u w:val="single" w:color="auto"/>
        </w:rPr>
        <w:t xml:space="preserve">               </w:t>
      </w:r>
      <w:r>
        <w:rPr>
          <w:spacing w:val="8"/>
          <w:sz w:val="20"/>
          <w:szCs w:val="20"/>
        </w:rPr>
        <w:t>（以下简称“供应商</w:t>
      </w:r>
      <w:r>
        <w:rPr>
          <w:spacing w:val="-71"/>
          <w:sz w:val="20"/>
          <w:szCs w:val="20"/>
        </w:rPr>
        <w:t xml:space="preserve"> </w:t>
      </w:r>
      <w:r>
        <w:rPr>
          <w:spacing w:val="8"/>
          <w:sz w:val="20"/>
          <w:szCs w:val="20"/>
        </w:rPr>
        <w:t>”）拟参加编号</w:t>
      </w:r>
      <w:r>
        <w:rPr>
          <w:spacing w:val="7"/>
          <w:sz w:val="20"/>
          <w:szCs w:val="20"/>
        </w:rPr>
        <w:t>为</w:t>
      </w:r>
      <w:r>
        <w:rPr>
          <w:spacing w:val="-97"/>
          <w:sz w:val="20"/>
          <w:szCs w:val="20"/>
        </w:rPr>
        <w:t xml:space="preserve"> </w:t>
      </w:r>
      <w:r>
        <w:rPr>
          <w:spacing w:val="6"/>
          <w:sz w:val="20"/>
          <w:szCs w:val="20"/>
          <w:u w:val="single" w:color="auto"/>
        </w:rPr>
        <w:t xml:space="preserve">            </w:t>
      </w:r>
      <w:r>
        <w:rPr>
          <w:spacing w:val="-69"/>
          <w:sz w:val="20"/>
          <w:szCs w:val="20"/>
        </w:rPr>
        <w:t xml:space="preserve"> </w:t>
      </w:r>
      <w:r>
        <w:rPr>
          <w:spacing w:val="7"/>
          <w:sz w:val="20"/>
          <w:szCs w:val="20"/>
        </w:rPr>
        <w:t>的</w:t>
      </w:r>
      <w:r>
        <w:rPr>
          <w:spacing w:val="-95"/>
          <w:sz w:val="20"/>
          <w:szCs w:val="20"/>
        </w:rPr>
        <w:t xml:space="preserve"> </w:t>
      </w:r>
      <w:r>
        <w:rPr>
          <w:sz w:val="20"/>
          <w:szCs w:val="20"/>
          <w:u w:val="single" w:color="auto"/>
        </w:rPr>
        <w:t xml:space="preserve">            </w:t>
      </w:r>
    </w:p>
    <w:p>
      <w:pPr>
        <w:pStyle w:val="2"/>
        <w:spacing w:before="240" w:line="438" w:lineRule="auto"/>
        <w:ind w:left="12" w:right="285" w:firstLine="1"/>
        <w:rPr>
          <w:sz w:val="20"/>
          <w:szCs w:val="20"/>
        </w:rPr>
      </w:pPr>
      <w:r>
        <w:rPr>
          <w:spacing w:val="12"/>
          <w:sz w:val="20"/>
          <w:szCs w:val="20"/>
        </w:rPr>
        <w:t>项目（以下简称“本项目</w:t>
      </w:r>
      <w:r>
        <w:rPr>
          <w:spacing w:val="-62"/>
          <w:sz w:val="20"/>
          <w:szCs w:val="20"/>
        </w:rPr>
        <w:t xml:space="preserve"> </w:t>
      </w:r>
      <w:r>
        <w:rPr>
          <w:spacing w:val="12"/>
          <w:sz w:val="20"/>
          <w:szCs w:val="20"/>
        </w:rPr>
        <w:t>”）投标，根据本项目询价通知书，供应商参加投标时应向你方缴纳投</w:t>
      </w:r>
      <w:r>
        <w:rPr>
          <w:sz w:val="20"/>
          <w:szCs w:val="20"/>
        </w:rPr>
        <w:t xml:space="preserve"> </w:t>
      </w:r>
      <w:r>
        <w:rPr>
          <w:spacing w:val="13"/>
          <w:sz w:val="20"/>
          <w:szCs w:val="20"/>
        </w:rPr>
        <w:t>标保证金，且可以投标担保函的形式缴纳投标保证金。应供应商的申请，我方以保证的方式向你</w:t>
      </w:r>
      <w:r>
        <w:rPr>
          <w:sz w:val="20"/>
          <w:szCs w:val="20"/>
        </w:rPr>
        <w:t xml:space="preserve"> </w:t>
      </w:r>
      <w:r>
        <w:rPr>
          <w:spacing w:val="11"/>
          <w:sz w:val="20"/>
          <w:szCs w:val="20"/>
        </w:rPr>
        <w:t>方提供如下投标保证金担保：</w:t>
      </w:r>
    </w:p>
    <w:p>
      <w:pPr>
        <w:pStyle w:val="2"/>
        <w:spacing w:before="36" w:line="230" w:lineRule="auto"/>
        <w:ind w:left="445"/>
        <w:rPr>
          <w:sz w:val="20"/>
          <w:szCs w:val="20"/>
        </w:rPr>
      </w:pPr>
      <w:r>
        <w:rPr>
          <w:spacing w:val="10"/>
          <w:sz w:val="20"/>
          <w:szCs w:val="20"/>
        </w:rPr>
        <w:t>一、保证责任的情形及保证金额</w:t>
      </w:r>
    </w:p>
    <w:p>
      <w:pPr>
        <w:pStyle w:val="2"/>
        <w:spacing w:before="239" w:line="228" w:lineRule="auto"/>
        <w:ind w:left="233"/>
        <w:rPr>
          <w:sz w:val="20"/>
          <w:szCs w:val="20"/>
        </w:rPr>
      </w:pPr>
      <w:r>
        <w:rPr>
          <w:spacing w:val="12"/>
          <w:sz w:val="20"/>
          <w:szCs w:val="20"/>
        </w:rPr>
        <w:t>（一）在供应商出现下列情形之一时，我方承担保证</w:t>
      </w:r>
      <w:r>
        <w:rPr>
          <w:spacing w:val="11"/>
          <w:sz w:val="20"/>
          <w:szCs w:val="20"/>
        </w:rPr>
        <w:t>责任：</w:t>
      </w:r>
    </w:p>
    <w:p>
      <w:pPr>
        <w:pStyle w:val="2"/>
        <w:spacing w:before="240" w:line="231" w:lineRule="auto"/>
        <w:ind w:left="451"/>
        <w:rPr>
          <w:sz w:val="20"/>
          <w:szCs w:val="20"/>
        </w:rPr>
      </w:pPr>
      <w:r>
        <w:rPr>
          <w:spacing w:val="10"/>
          <w:sz w:val="20"/>
          <w:szCs w:val="20"/>
        </w:rPr>
        <w:t>1．</w:t>
      </w:r>
      <w:r>
        <w:rPr>
          <w:spacing w:val="-48"/>
          <w:sz w:val="20"/>
          <w:szCs w:val="20"/>
        </w:rPr>
        <w:t xml:space="preserve"> </w:t>
      </w:r>
      <w:r>
        <w:rPr>
          <w:spacing w:val="10"/>
          <w:sz w:val="20"/>
          <w:szCs w:val="20"/>
        </w:rPr>
        <w:t>中标后供应商无正当理由不与采购人或者采购</w:t>
      </w:r>
      <w:r>
        <w:rPr>
          <w:spacing w:val="9"/>
          <w:sz w:val="20"/>
          <w:szCs w:val="20"/>
        </w:rPr>
        <w:t>代理机构签订《政府采购合同》；</w:t>
      </w:r>
    </w:p>
    <w:p>
      <w:pPr>
        <w:pStyle w:val="2"/>
        <w:spacing w:before="236" w:line="230" w:lineRule="auto"/>
        <w:ind w:left="438"/>
        <w:rPr>
          <w:sz w:val="20"/>
          <w:szCs w:val="20"/>
        </w:rPr>
      </w:pPr>
      <w:r>
        <w:rPr>
          <w:spacing w:val="12"/>
          <w:sz w:val="20"/>
          <w:szCs w:val="20"/>
        </w:rPr>
        <w:t>2．询价通知书规定的供应商应当缴纳保证金的其他</w:t>
      </w:r>
      <w:r>
        <w:rPr>
          <w:spacing w:val="11"/>
          <w:sz w:val="20"/>
          <w:szCs w:val="20"/>
        </w:rPr>
        <w:t>情形。</w:t>
      </w:r>
    </w:p>
    <w:p>
      <w:pPr>
        <w:pStyle w:val="2"/>
        <w:spacing w:before="241" w:line="433" w:lineRule="auto"/>
        <w:ind w:left="12" w:right="297" w:firstLine="221"/>
        <w:rPr>
          <w:sz w:val="20"/>
          <w:szCs w:val="20"/>
        </w:rPr>
      </w:pPr>
      <w:r>
        <w:rPr>
          <w:spacing w:val="10"/>
          <w:sz w:val="20"/>
          <w:szCs w:val="20"/>
        </w:rPr>
        <w:t>（二）我方承担保证责任的最高金额为人民币</w:t>
      </w:r>
      <w:r>
        <w:rPr>
          <w:spacing w:val="10"/>
          <w:sz w:val="20"/>
          <w:szCs w:val="20"/>
          <w:u w:val="single" w:color="auto"/>
        </w:rPr>
        <w:t xml:space="preserve">      </w:t>
      </w:r>
      <w:r>
        <w:rPr>
          <w:spacing w:val="-82"/>
          <w:sz w:val="20"/>
          <w:szCs w:val="20"/>
        </w:rPr>
        <w:t xml:space="preserve"> </w:t>
      </w:r>
      <w:r>
        <w:rPr>
          <w:spacing w:val="10"/>
          <w:sz w:val="20"/>
          <w:szCs w:val="20"/>
        </w:rPr>
        <w:t>元（大写</w:t>
      </w:r>
      <w:r>
        <w:rPr>
          <w:spacing w:val="-99"/>
          <w:sz w:val="20"/>
          <w:szCs w:val="20"/>
        </w:rPr>
        <w:t xml:space="preserve"> </w:t>
      </w:r>
      <w:r>
        <w:rPr>
          <w:spacing w:val="7"/>
          <w:sz w:val="20"/>
          <w:szCs w:val="20"/>
          <w:u w:val="single" w:color="auto"/>
        </w:rPr>
        <w:t xml:space="preserve">            </w:t>
      </w:r>
      <w:r>
        <w:rPr>
          <w:spacing w:val="-69"/>
          <w:sz w:val="20"/>
          <w:szCs w:val="20"/>
        </w:rPr>
        <w:t xml:space="preserve"> </w:t>
      </w:r>
      <w:r>
        <w:rPr>
          <w:spacing w:val="11"/>
          <w:sz w:val="20"/>
          <w:szCs w:val="20"/>
        </w:rPr>
        <w:t>），</w:t>
      </w:r>
      <w:r>
        <w:rPr>
          <w:spacing w:val="10"/>
          <w:sz w:val="20"/>
          <w:szCs w:val="20"/>
        </w:rPr>
        <w:t>即本项</w:t>
      </w:r>
      <w:r>
        <w:rPr>
          <w:spacing w:val="9"/>
          <w:sz w:val="20"/>
          <w:szCs w:val="20"/>
        </w:rPr>
        <w:t>目的投</w:t>
      </w:r>
      <w:r>
        <w:rPr>
          <w:sz w:val="20"/>
          <w:szCs w:val="20"/>
        </w:rPr>
        <w:t xml:space="preserve"> </w:t>
      </w:r>
      <w:r>
        <w:rPr>
          <w:spacing w:val="8"/>
          <w:sz w:val="20"/>
          <w:szCs w:val="20"/>
        </w:rPr>
        <w:t>标保证金金额。</w:t>
      </w:r>
    </w:p>
    <w:p>
      <w:pPr>
        <w:pStyle w:val="2"/>
        <w:spacing w:before="36" w:line="230" w:lineRule="auto"/>
        <w:ind w:left="449"/>
        <w:rPr>
          <w:sz w:val="20"/>
          <w:szCs w:val="20"/>
        </w:rPr>
      </w:pPr>
      <w:r>
        <w:rPr>
          <w:spacing w:val="11"/>
          <w:sz w:val="20"/>
          <w:szCs w:val="20"/>
        </w:rPr>
        <w:t>二、保证的方式及保证期间</w:t>
      </w:r>
    </w:p>
    <w:p>
      <w:pPr>
        <w:pStyle w:val="2"/>
        <w:spacing w:before="238" w:line="229" w:lineRule="auto"/>
        <w:ind w:left="449"/>
        <w:rPr>
          <w:sz w:val="20"/>
          <w:szCs w:val="20"/>
        </w:rPr>
      </w:pPr>
      <w:r>
        <w:rPr>
          <w:spacing w:val="10"/>
          <w:sz w:val="20"/>
          <w:szCs w:val="20"/>
        </w:rPr>
        <w:t>我方保证的方式为：连带责任保证。</w:t>
      </w:r>
    </w:p>
    <w:p>
      <w:pPr>
        <w:pStyle w:val="2"/>
        <w:spacing w:before="239" w:line="230" w:lineRule="auto"/>
        <w:ind w:left="449"/>
        <w:rPr>
          <w:sz w:val="20"/>
          <w:szCs w:val="20"/>
        </w:rPr>
      </w:pPr>
      <w:r>
        <w:rPr>
          <w:spacing w:val="7"/>
          <w:sz w:val="20"/>
          <w:szCs w:val="20"/>
        </w:rPr>
        <w:t>我方的保证期间为：</w:t>
      </w:r>
      <w:r>
        <w:rPr>
          <w:spacing w:val="-20"/>
          <w:sz w:val="20"/>
          <w:szCs w:val="20"/>
        </w:rPr>
        <w:t xml:space="preserve"> </w:t>
      </w:r>
      <w:r>
        <w:rPr>
          <w:spacing w:val="7"/>
          <w:sz w:val="20"/>
          <w:szCs w:val="20"/>
        </w:rPr>
        <w:t>自本保函生效之日起</w:t>
      </w:r>
      <w:r>
        <w:rPr>
          <w:spacing w:val="7"/>
          <w:sz w:val="20"/>
          <w:szCs w:val="20"/>
          <w:u w:val="single" w:color="auto"/>
        </w:rPr>
        <w:t xml:space="preserve">    </w:t>
      </w:r>
      <w:r>
        <w:rPr>
          <w:spacing w:val="-86"/>
          <w:sz w:val="20"/>
          <w:szCs w:val="20"/>
        </w:rPr>
        <w:t xml:space="preserve"> </w:t>
      </w:r>
      <w:r>
        <w:rPr>
          <w:spacing w:val="7"/>
          <w:sz w:val="20"/>
          <w:szCs w:val="20"/>
        </w:rPr>
        <w:t>个月止。</w:t>
      </w:r>
    </w:p>
    <w:p>
      <w:pPr>
        <w:pStyle w:val="2"/>
        <w:spacing w:before="238" w:line="230" w:lineRule="auto"/>
        <w:ind w:left="448"/>
        <w:rPr>
          <w:sz w:val="20"/>
          <w:szCs w:val="20"/>
        </w:rPr>
      </w:pPr>
      <w:r>
        <w:rPr>
          <w:spacing w:val="11"/>
          <w:sz w:val="20"/>
          <w:szCs w:val="20"/>
        </w:rPr>
        <w:t>三、承担保证责任的程序</w:t>
      </w:r>
    </w:p>
    <w:p>
      <w:pPr>
        <w:pStyle w:val="2"/>
        <w:spacing w:before="239" w:line="439" w:lineRule="auto"/>
        <w:ind w:left="14" w:right="285" w:firstLine="436"/>
        <w:rPr>
          <w:sz w:val="20"/>
          <w:szCs w:val="20"/>
        </w:rPr>
      </w:pPr>
      <w:r>
        <w:rPr>
          <w:spacing w:val="10"/>
          <w:sz w:val="20"/>
          <w:szCs w:val="20"/>
        </w:rPr>
        <w:t>1．你方要求我方承担保证责任的，应在本保函保证期间内向我方发出书</w:t>
      </w:r>
      <w:r>
        <w:rPr>
          <w:spacing w:val="9"/>
          <w:sz w:val="20"/>
          <w:szCs w:val="20"/>
        </w:rPr>
        <w:t>面索赔通知。索赔通</w:t>
      </w:r>
      <w:r>
        <w:rPr>
          <w:sz w:val="20"/>
          <w:szCs w:val="20"/>
        </w:rPr>
        <w:t xml:space="preserve"> </w:t>
      </w:r>
      <w:r>
        <w:rPr>
          <w:spacing w:val="13"/>
          <w:sz w:val="20"/>
          <w:szCs w:val="20"/>
        </w:rPr>
        <w:t>知应写明要求索赔的金额，支付款项应到达的账号，并附有证明供应商发生我方应承担保证</w:t>
      </w:r>
      <w:r>
        <w:rPr>
          <w:spacing w:val="12"/>
          <w:sz w:val="20"/>
          <w:szCs w:val="20"/>
        </w:rPr>
        <w:t>责任</w:t>
      </w:r>
      <w:r>
        <w:rPr>
          <w:sz w:val="20"/>
          <w:szCs w:val="20"/>
        </w:rPr>
        <w:t xml:space="preserve"> </w:t>
      </w:r>
      <w:r>
        <w:rPr>
          <w:spacing w:val="9"/>
          <w:sz w:val="20"/>
          <w:szCs w:val="20"/>
        </w:rPr>
        <w:t>情形的事实材料。</w:t>
      </w:r>
    </w:p>
    <w:p>
      <w:pPr>
        <w:pStyle w:val="2"/>
        <w:spacing w:before="36" w:line="433" w:lineRule="auto"/>
        <w:ind w:left="14" w:right="290" w:firstLine="423"/>
        <w:rPr>
          <w:sz w:val="20"/>
          <w:szCs w:val="20"/>
        </w:rPr>
      </w:pPr>
      <w:r>
        <w:rPr>
          <w:spacing w:val="9"/>
          <w:sz w:val="20"/>
          <w:szCs w:val="20"/>
        </w:rPr>
        <w:t>2．我方在收到索赔通知及相关证明材料后，在</w:t>
      </w:r>
      <w:r>
        <w:rPr>
          <w:spacing w:val="-82"/>
          <w:sz w:val="20"/>
          <w:szCs w:val="20"/>
        </w:rPr>
        <w:t xml:space="preserve"> </w:t>
      </w:r>
      <w:r>
        <w:rPr>
          <w:spacing w:val="6"/>
          <w:sz w:val="20"/>
          <w:szCs w:val="20"/>
          <w:u w:val="single" w:color="auto"/>
        </w:rPr>
        <w:t xml:space="preserve">      </w:t>
      </w:r>
      <w:r>
        <w:rPr>
          <w:spacing w:val="-81"/>
          <w:sz w:val="20"/>
          <w:szCs w:val="20"/>
        </w:rPr>
        <w:t xml:space="preserve"> </w:t>
      </w:r>
      <w:r>
        <w:rPr>
          <w:spacing w:val="9"/>
          <w:sz w:val="20"/>
          <w:szCs w:val="20"/>
        </w:rPr>
        <w:t>个工作日内进行审查，符合应承担保证</w:t>
      </w:r>
      <w:r>
        <w:rPr>
          <w:sz w:val="20"/>
          <w:szCs w:val="20"/>
        </w:rPr>
        <w:t xml:space="preserve"> </w:t>
      </w:r>
      <w:r>
        <w:rPr>
          <w:spacing w:val="12"/>
          <w:sz w:val="20"/>
          <w:szCs w:val="20"/>
        </w:rPr>
        <w:t>责任情形的，我方应按照你方的要求代供应商向你方支付投标保证金。</w:t>
      </w:r>
    </w:p>
    <w:p>
      <w:pPr>
        <w:pStyle w:val="2"/>
        <w:spacing w:before="36" w:line="230" w:lineRule="auto"/>
        <w:ind w:left="467"/>
        <w:rPr>
          <w:sz w:val="20"/>
          <w:szCs w:val="20"/>
        </w:rPr>
      </w:pPr>
      <w:r>
        <w:rPr>
          <w:spacing w:val="8"/>
          <w:sz w:val="20"/>
          <w:szCs w:val="20"/>
        </w:rPr>
        <w:t>四、保证责任的终止</w:t>
      </w:r>
    </w:p>
    <w:p>
      <w:pPr>
        <w:pStyle w:val="2"/>
        <w:spacing w:before="239" w:line="434" w:lineRule="auto"/>
        <w:ind w:left="52" w:right="290" w:firstLine="399"/>
        <w:rPr>
          <w:sz w:val="20"/>
          <w:szCs w:val="20"/>
        </w:rPr>
      </w:pPr>
      <w:r>
        <w:rPr>
          <w:spacing w:val="10"/>
          <w:sz w:val="20"/>
          <w:szCs w:val="20"/>
        </w:rPr>
        <w:t>1．保证期间届满你方未向我方书面主张保证责任的，自保证期间届满次日</w:t>
      </w:r>
      <w:r>
        <w:rPr>
          <w:spacing w:val="9"/>
          <w:sz w:val="20"/>
          <w:szCs w:val="20"/>
        </w:rPr>
        <w:t>起，我方保证责任</w:t>
      </w:r>
      <w:r>
        <w:rPr>
          <w:sz w:val="20"/>
          <w:szCs w:val="20"/>
        </w:rPr>
        <w:t xml:space="preserve"> </w:t>
      </w:r>
      <w:r>
        <w:rPr>
          <w:spacing w:val="-1"/>
          <w:sz w:val="20"/>
          <w:szCs w:val="20"/>
        </w:rPr>
        <w:t>自动终止。</w:t>
      </w:r>
    </w:p>
    <w:p>
      <w:pPr>
        <w:pStyle w:val="2"/>
        <w:spacing w:before="33" w:line="433" w:lineRule="auto"/>
        <w:ind w:left="10" w:right="290" w:firstLine="427"/>
        <w:rPr>
          <w:sz w:val="20"/>
          <w:szCs w:val="20"/>
        </w:rPr>
      </w:pPr>
      <w:r>
        <w:rPr>
          <w:spacing w:val="10"/>
          <w:sz w:val="20"/>
          <w:szCs w:val="20"/>
        </w:rPr>
        <w:t>2．我方按照本保函向你贵方履行了保证责任后，自我方向你贵方支付款项（支付款项从我方</w:t>
      </w:r>
      <w:r>
        <w:rPr>
          <w:spacing w:val="5"/>
          <w:sz w:val="20"/>
          <w:szCs w:val="20"/>
        </w:rPr>
        <w:t xml:space="preserve"> </w:t>
      </w:r>
      <w:r>
        <w:rPr>
          <w:spacing w:val="11"/>
          <w:sz w:val="20"/>
          <w:szCs w:val="20"/>
        </w:rPr>
        <w:t>账户划出）之日起，保证责任终止。</w:t>
      </w:r>
    </w:p>
    <w:p>
      <w:pPr>
        <w:pStyle w:val="2"/>
        <w:spacing w:before="40" w:line="228" w:lineRule="auto"/>
        <w:ind w:left="440"/>
        <w:rPr>
          <w:sz w:val="20"/>
          <w:szCs w:val="20"/>
        </w:rPr>
      </w:pPr>
      <w:r>
        <w:rPr>
          <w:spacing w:val="10"/>
          <w:sz w:val="20"/>
          <w:szCs w:val="20"/>
        </w:rPr>
        <w:t>3．按照法律法规的规定或出现我方保证责任终止的其它情形的，我方在本保函项下的保证责</w:t>
      </w:r>
    </w:p>
    <w:p>
      <w:pPr>
        <w:spacing w:line="312" w:lineRule="auto"/>
        <w:rPr>
          <w:rFonts w:ascii="Arial"/>
          <w:sz w:val="21"/>
        </w:rPr>
      </w:pPr>
    </w:p>
    <w:p>
      <w:pPr>
        <w:pStyle w:val="2"/>
        <w:spacing w:before="56"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79</w:t>
      </w:r>
    </w:p>
    <w:p>
      <w:pPr>
        <w:spacing w:line="235" w:lineRule="auto"/>
        <w:rPr>
          <w:rFonts w:ascii="宋体" w:hAnsi="宋体" w:eastAsia="宋体" w:cs="宋体"/>
          <w:sz w:val="17"/>
          <w:szCs w:val="17"/>
        </w:rPr>
        <w:sectPr>
          <w:pgSz w:w="11900" w:h="16838"/>
          <w:pgMar w:top="1133" w:right="1237" w:bottom="0" w:left="1416" w:header="861" w:footer="0" w:gutter="0"/>
          <w:cols w:space="720" w:num="1"/>
        </w:sectPr>
      </w:pPr>
    </w:p>
    <w:p>
      <w:pPr>
        <w:spacing w:line="247" w:lineRule="auto"/>
        <w:rPr>
          <w:rFonts w:ascii="Arial"/>
          <w:sz w:val="21"/>
        </w:rPr>
      </w:pPr>
    </w:p>
    <w:p>
      <w:pPr>
        <w:spacing w:line="248" w:lineRule="auto"/>
        <w:rPr>
          <w:rFonts w:ascii="Arial"/>
          <w:sz w:val="21"/>
        </w:rPr>
      </w:pPr>
    </w:p>
    <w:p>
      <w:pPr>
        <w:pStyle w:val="2"/>
        <w:spacing w:before="65" w:line="232" w:lineRule="auto"/>
        <w:ind w:left="12"/>
        <w:rPr>
          <w:sz w:val="20"/>
          <w:szCs w:val="20"/>
        </w:rPr>
      </w:pPr>
      <w:r>
        <w:rPr>
          <w:spacing w:val="6"/>
          <w:sz w:val="20"/>
          <w:szCs w:val="20"/>
        </w:rPr>
        <w:t>任亦终止。</w:t>
      </w:r>
    </w:p>
    <w:p>
      <w:pPr>
        <w:pStyle w:val="2"/>
        <w:spacing w:before="235" w:line="232" w:lineRule="auto"/>
        <w:ind w:left="445"/>
        <w:rPr>
          <w:sz w:val="20"/>
          <w:szCs w:val="20"/>
        </w:rPr>
      </w:pPr>
      <w:r>
        <w:rPr>
          <w:spacing w:val="9"/>
          <w:sz w:val="20"/>
          <w:szCs w:val="20"/>
        </w:rPr>
        <w:t>五、免责条款</w:t>
      </w:r>
    </w:p>
    <w:p>
      <w:pPr>
        <w:pStyle w:val="2"/>
        <w:spacing w:before="235" w:line="433" w:lineRule="auto"/>
        <w:ind w:left="20" w:right="233" w:firstLine="431"/>
        <w:rPr>
          <w:sz w:val="20"/>
          <w:szCs w:val="20"/>
        </w:rPr>
      </w:pPr>
      <w:r>
        <w:rPr>
          <w:spacing w:val="11"/>
          <w:sz w:val="20"/>
          <w:szCs w:val="20"/>
        </w:rPr>
        <w:t>1．依照法律规定或你方与供应商的另行约定，全部或者部分免除供应商投标保证金义务时，</w:t>
      </w:r>
      <w:r>
        <w:rPr>
          <w:spacing w:val="7"/>
          <w:sz w:val="20"/>
          <w:szCs w:val="20"/>
        </w:rPr>
        <w:t xml:space="preserve"> </w:t>
      </w:r>
      <w:r>
        <w:rPr>
          <w:spacing w:val="10"/>
          <w:sz w:val="20"/>
          <w:szCs w:val="20"/>
        </w:rPr>
        <w:t>我方亦免除相应的保证责任。</w:t>
      </w:r>
    </w:p>
    <w:p>
      <w:pPr>
        <w:pStyle w:val="2"/>
        <w:spacing w:before="36" w:line="230" w:lineRule="auto"/>
        <w:ind w:left="438"/>
        <w:rPr>
          <w:sz w:val="20"/>
          <w:szCs w:val="20"/>
        </w:rPr>
      </w:pPr>
      <w:r>
        <w:rPr>
          <w:spacing w:val="11"/>
          <w:sz w:val="20"/>
          <w:szCs w:val="20"/>
        </w:rPr>
        <w:t>2．</w:t>
      </w:r>
      <w:r>
        <w:rPr>
          <w:spacing w:val="-48"/>
          <w:sz w:val="20"/>
          <w:szCs w:val="20"/>
        </w:rPr>
        <w:t xml:space="preserve"> </w:t>
      </w:r>
      <w:r>
        <w:rPr>
          <w:spacing w:val="11"/>
          <w:sz w:val="20"/>
          <w:szCs w:val="20"/>
        </w:rPr>
        <w:t>因你方原因致使供应商发生本保函第一条第（一）款约定情形的，我方不承担保证责任。</w:t>
      </w:r>
    </w:p>
    <w:p>
      <w:pPr>
        <w:pStyle w:val="2"/>
        <w:spacing w:before="238" w:line="230" w:lineRule="auto"/>
        <w:ind w:left="440"/>
        <w:rPr>
          <w:sz w:val="20"/>
          <w:szCs w:val="20"/>
        </w:rPr>
      </w:pPr>
      <w:r>
        <w:rPr>
          <w:spacing w:val="11"/>
          <w:sz w:val="20"/>
          <w:szCs w:val="20"/>
        </w:rPr>
        <w:t>3．</w:t>
      </w:r>
      <w:r>
        <w:rPr>
          <w:spacing w:val="-54"/>
          <w:sz w:val="20"/>
          <w:szCs w:val="20"/>
        </w:rPr>
        <w:t xml:space="preserve"> </w:t>
      </w:r>
      <w:r>
        <w:rPr>
          <w:spacing w:val="11"/>
          <w:sz w:val="20"/>
          <w:szCs w:val="20"/>
        </w:rPr>
        <w:t>因不可抗力造成供应商发生本保函第一条约定情形的，我方不承担保证责任。</w:t>
      </w:r>
    </w:p>
    <w:p>
      <w:pPr>
        <w:pStyle w:val="2"/>
        <w:spacing w:before="238" w:line="433" w:lineRule="auto"/>
        <w:ind w:left="19" w:right="290" w:firstLine="415"/>
        <w:rPr>
          <w:sz w:val="20"/>
          <w:szCs w:val="20"/>
        </w:rPr>
      </w:pPr>
      <w:r>
        <w:rPr>
          <w:spacing w:val="10"/>
          <w:sz w:val="20"/>
          <w:szCs w:val="20"/>
        </w:rPr>
        <w:t>4．你方或其他有权机关对询价通知书进行任何澄清或修改，加重我方保证责任的，我方对加</w:t>
      </w:r>
      <w:r>
        <w:rPr>
          <w:spacing w:val="8"/>
          <w:sz w:val="20"/>
          <w:szCs w:val="20"/>
        </w:rPr>
        <w:t xml:space="preserve"> </w:t>
      </w:r>
      <w:r>
        <w:rPr>
          <w:spacing w:val="12"/>
          <w:sz w:val="20"/>
          <w:szCs w:val="20"/>
        </w:rPr>
        <w:t>重部分不承担保证责任，但该澄清或修改经我方事先书面同意的除外。</w:t>
      </w:r>
    </w:p>
    <w:p>
      <w:pPr>
        <w:pStyle w:val="2"/>
        <w:spacing w:before="39" w:line="231" w:lineRule="auto"/>
        <w:ind w:left="444"/>
        <w:rPr>
          <w:sz w:val="20"/>
          <w:szCs w:val="20"/>
        </w:rPr>
      </w:pPr>
      <w:r>
        <w:rPr>
          <w:spacing w:val="10"/>
          <w:sz w:val="20"/>
          <w:szCs w:val="20"/>
        </w:rPr>
        <w:t>六、争议的解决</w:t>
      </w:r>
    </w:p>
    <w:p>
      <w:pPr>
        <w:pStyle w:val="2"/>
        <w:spacing w:before="235" w:line="434" w:lineRule="auto"/>
        <w:ind w:left="19" w:right="283" w:firstLine="444"/>
        <w:rPr>
          <w:sz w:val="20"/>
          <w:szCs w:val="20"/>
        </w:rPr>
      </w:pPr>
      <w:r>
        <w:rPr>
          <w:spacing w:val="11"/>
          <w:sz w:val="20"/>
          <w:szCs w:val="20"/>
        </w:rPr>
        <w:t>因本保函发生的纠纷，</w:t>
      </w:r>
      <w:r>
        <w:rPr>
          <w:spacing w:val="-43"/>
          <w:sz w:val="20"/>
          <w:szCs w:val="20"/>
        </w:rPr>
        <w:t xml:space="preserve"> </w:t>
      </w:r>
      <w:r>
        <w:rPr>
          <w:spacing w:val="11"/>
          <w:sz w:val="20"/>
          <w:szCs w:val="20"/>
        </w:rPr>
        <w:t>由你我双方协商解决，协商不成的，通过诉讼程序解决，诉讼管辖地</w:t>
      </w:r>
      <w:r>
        <w:rPr>
          <w:sz w:val="20"/>
          <w:szCs w:val="20"/>
        </w:rPr>
        <w:t xml:space="preserve"> </w:t>
      </w:r>
      <w:r>
        <w:rPr>
          <w:spacing w:val="3"/>
          <w:sz w:val="20"/>
          <w:szCs w:val="20"/>
        </w:rPr>
        <w:t>法院为</w:t>
      </w:r>
      <w:r>
        <w:rPr>
          <w:spacing w:val="-97"/>
          <w:sz w:val="20"/>
          <w:szCs w:val="20"/>
        </w:rPr>
        <w:t xml:space="preserve"> </w:t>
      </w:r>
      <w:r>
        <w:rPr>
          <w:spacing w:val="6"/>
          <w:sz w:val="20"/>
          <w:szCs w:val="20"/>
          <w:u w:val="single" w:color="auto"/>
        </w:rPr>
        <w:t xml:space="preserve">          </w:t>
      </w:r>
      <w:r>
        <w:rPr>
          <w:spacing w:val="-76"/>
          <w:sz w:val="20"/>
          <w:szCs w:val="20"/>
        </w:rPr>
        <w:t xml:space="preserve"> </w:t>
      </w:r>
      <w:r>
        <w:rPr>
          <w:spacing w:val="3"/>
          <w:sz w:val="20"/>
          <w:szCs w:val="20"/>
        </w:rPr>
        <w:t>法院。</w:t>
      </w:r>
    </w:p>
    <w:p>
      <w:pPr>
        <w:pStyle w:val="2"/>
        <w:spacing w:before="35" w:line="230" w:lineRule="auto"/>
        <w:ind w:left="446"/>
        <w:rPr>
          <w:sz w:val="20"/>
          <w:szCs w:val="20"/>
        </w:rPr>
      </w:pPr>
      <w:r>
        <w:rPr>
          <w:spacing w:val="10"/>
          <w:sz w:val="20"/>
          <w:szCs w:val="20"/>
        </w:rPr>
        <w:t>七、保函的生效</w:t>
      </w:r>
    </w:p>
    <w:p>
      <w:pPr>
        <w:pStyle w:val="2"/>
        <w:spacing w:before="238" w:line="230" w:lineRule="auto"/>
        <w:ind w:left="443"/>
        <w:rPr>
          <w:sz w:val="20"/>
          <w:szCs w:val="20"/>
        </w:rPr>
      </w:pPr>
      <w:r>
        <w:rPr>
          <w:spacing w:val="11"/>
          <w:sz w:val="20"/>
          <w:szCs w:val="20"/>
        </w:rPr>
        <w:t>本保函自我方加盖公章之日起生效。</w:t>
      </w: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2"/>
        <w:spacing w:before="65" w:line="230" w:lineRule="auto"/>
        <w:ind w:left="5684"/>
        <w:rPr>
          <w:sz w:val="20"/>
          <w:szCs w:val="20"/>
        </w:rPr>
      </w:pPr>
      <w:r>
        <w:rPr>
          <w:spacing w:val="13"/>
          <w:sz w:val="20"/>
          <w:szCs w:val="20"/>
        </w:rPr>
        <w:t>保证人</w:t>
      </w:r>
      <w:r>
        <w:rPr>
          <w:spacing w:val="-13"/>
          <w:sz w:val="20"/>
          <w:szCs w:val="20"/>
        </w:rPr>
        <w:t>：</w:t>
      </w:r>
      <w:r>
        <w:rPr>
          <w:spacing w:val="-78"/>
          <w:sz w:val="20"/>
          <w:szCs w:val="20"/>
        </w:rPr>
        <w:t xml:space="preserve"> </w:t>
      </w:r>
      <w:r>
        <w:rPr>
          <w:spacing w:val="-13"/>
          <w:sz w:val="20"/>
          <w:szCs w:val="20"/>
        </w:rPr>
        <w:t>（</w:t>
      </w:r>
      <w:r>
        <w:rPr>
          <w:spacing w:val="13"/>
          <w:sz w:val="20"/>
          <w:szCs w:val="20"/>
        </w:rPr>
        <w:t>公章）</w:t>
      </w:r>
    </w:p>
    <w:p>
      <w:pPr>
        <w:spacing w:line="329" w:lineRule="auto"/>
        <w:rPr>
          <w:rFonts w:ascii="Arial"/>
          <w:sz w:val="21"/>
        </w:rPr>
      </w:pPr>
    </w:p>
    <w:p>
      <w:pPr>
        <w:spacing w:line="330" w:lineRule="auto"/>
        <w:rPr>
          <w:rFonts w:ascii="Arial"/>
          <w:sz w:val="21"/>
        </w:rPr>
      </w:pPr>
    </w:p>
    <w:p>
      <w:pPr>
        <w:pStyle w:val="2"/>
        <w:spacing w:before="65" w:line="231" w:lineRule="auto"/>
        <w:ind w:left="5582"/>
        <w:rPr>
          <w:sz w:val="20"/>
          <w:szCs w:val="20"/>
        </w:rPr>
      </w:pPr>
      <w:r>
        <w:rPr>
          <w:spacing w:val="-8"/>
          <w:sz w:val="20"/>
          <w:szCs w:val="20"/>
        </w:rPr>
        <w:t>年</w:t>
      </w:r>
      <w:r>
        <w:rPr>
          <w:spacing w:val="11"/>
          <w:sz w:val="20"/>
          <w:szCs w:val="20"/>
        </w:rPr>
        <w:t xml:space="preserve">     </w:t>
      </w:r>
      <w:r>
        <w:rPr>
          <w:spacing w:val="-8"/>
          <w:sz w:val="20"/>
          <w:szCs w:val="20"/>
        </w:rPr>
        <w:t>月</w:t>
      </w:r>
      <w:r>
        <w:rPr>
          <w:sz w:val="20"/>
          <w:szCs w:val="20"/>
        </w:rPr>
        <w:t xml:space="preserve">       </w:t>
      </w:r>
      <w:r>
        <w:rPr>
          <w:spacing w:val="-8"/>
          <w:sz w:val="20"/>
          <w:szCs w:val="20"/>
        </w:rPr>
        <w:t>日</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2"/>
        <w:spacing w:before="56"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喀什西域名都A座1112室            新疆泽煜航项目管理</w:t>
      </w:r>
      <w:r>
        <w:rPr>
          <w:rFonts w:ascii="宋体" w:hAnsi="宋体" w:eastAsia="宋体" w:cs="宋体"/>
          <w:spacing w:val="6"/>
          <w:sz w:val="17"/>
          <w:szCs w:val="17"/>
        </w:rPr>
        <w:t xml:space="preserve">有限公司      </w:t>
      </w:r>
      <w:r>
        <w:rPr>
          <w:spacing w:val="6"/>
          <w:sz w:val="17"/>
          <w:szCs w:val="17"/>
        </w:rPr>
        <w:t xml:space="preserve">联系电话：18152988776     </w:t>
      </w:r>
      <w:r>
        <w:rPr>
          <w:rFonts w:ascii="宋体" w:hAnsi="宋体" w:eastAsia="宋体" w:cs="宋体"/>
          <w:spacing w:val="6"/>
          <w:sz w:val="17"/>
          <w:szCs w:val="17"/>
        </w:rPr>
        <w:t>80</w:t>
      </w:r>
    </w:p>
    <w:p>
      <w:pPr>
        <w:spacing w:line="235" w:lineRule="auto"/>
        <w:rPr>
          <w:rFonts w:ascii="宋体" w:hAnsi="宋体" w:eastAsia="宋体" w:cs="宋体"/>
          <w:sz w:val="17"/>
          <w:szCs w:val="17"/>
        </w:rPr>
        <w:sectPr>
          <w:pgSz w:w="11900" w:h="16838"/>
          <w:pgMar w:top="1133" w:right="1237" w:bottom="0" w:left="1416" w:header="861" w:footer="0" w:gutter="0"/>
          <w:cols w:space="720" w:num="1"/>
        </w:sectPr>
      </w:pPr>
    </w:p>
    <w:p>
      <w:pPr>
        <w:spacing w:line="372" w:lineRule="auto"/>
        <w:rPr>
          <w:rFonts w:ascii="Arial"/>
          <w:sz w:val="21"/>
        </w:rPr>
      </w:pPr>
    </w:p>
    <w:p>
      <w:pPr>
        <w:pStyle w:val="2"/>
        <w:spacing w:before="91" w:line="221" w:lineRule="auto"/>
        <w:ind w:left="9"/>
        <w:rPr>
          <w:sz w:val="28"/>
          <w:szCs w:val="28"/>
        </w:rPr>
      </w:pPr>
      <w:r>
        <w:rPr>
          <w:b/>
          <w:bCs/>
          <w:spacing w:val="-2"/>
          <w:sz w:val="28"/>
          <w:szCs w:val="28"/>
        </w:rPr>
        <w:t>9、供应商须知资料表要求的其他资格证明</w:t>
      </w:r>
      <w:r>
        <w:rPr>
          <w:b/>
          <w:bCs/>
          <w:spacing w:val="-3"/>
          <w:sz w:val="28"/>
          <w:szCs w:val="28"/>
        </w:rPr>
        <w:t>文件;</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2"/>
        <w:spacing w:before="56"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 xml:space="preserve">喀什西域名都A座1112室            新疆泽煜航项目管理有限公司      </w:t>
      </w:r>
      <w:r>
        <w:rPr>
          <w:spacing w:val="7"/>
          <w:sz w:val="17"/>
          <w:szCs w:val="17"/>
        </w:rPr>
        <w:t>联</w:t>
      </w:r>
      <w:r>
        <w:rPr>
          <w:spacing w:val="6"/>
          <w:sz w:val="17"/>
          <w:szCs w:val="17"/>
        </w:rPr>
        <w:t xml:space="preserve">系电话：18152988776        </w:t>
      </w:r>
      <w:r>
        <w:rPr>
          <w:rFonts w:ascii="宋体" w:hAnsi="宋体" w:eastAsia="宋体" w:cs="宋体"/>
          <w:spacing w:val="6"/>
          <w:sz w:val="17"/>
          <w:szCs w:val="17"/>
        </w:rPr>
        <w:t>81</w:t>
      </w:r>
    </w:p>
    <w:p>
      <w:pPr>
        <w:spacing w:line="235" w:lineRule="auto"/>
        <w:rPr>
          <w:rFonts w:ascii="宋体" w:hAnsi="宋体" w:eastAsia="宋体" w:cs="宋体"/>
          <w:sz w:val="17"/>
          <w:szCs w:val="17"/>
        </w:rPr>
        <w:sectPr>
          <w:headerReference r:id="rId34" w:type="default"/>
          <w:pgSz w:w="11900" w:h="16838"/>
          <w:pgMar w:top="850" w:right="954" w:bottom="0" w:left="1416" w:header="578" w:footer="0" w:gutter="0"/>
          <w:cols w:space="720" w:num="1"/>
        </w:sectPr>
      </w:pPr>
    </w:p>
    <w:p>
      <w:pPr>
        <w:spacing w:line="331" w:lineRule="auto"/>
        <w:rPr>
          <w:rFonts w:ascii="Arial"/>
          <w:sz w:val="21"/>
        </w:rPr>
      </w:pPr>
    </w:p>
    <w:p>
      <w:pPr>
        <w:spacing w:line="332" w:lineRule="auto"/>
        <w:rPr>
          <w:rFonts w:ascii="Arial"/>
          <w:sz w:val="21"/>
        </w:rPr>
      </w:pPr>
    </w:p>
    <w:p>
      <w:pPr>
        <w:pStyle w:val="2"/>
        <w:spacing w:before="101" w:line="228" w:lineRule="auto"/>
        <w:ind w:left="2791"/>
      </w:pPr>
      <w:r>
        <w:rPr>
          <w:spacing w:val="3"/>
        </w:rPr>
        <w:t>第二部分</w:t>
      </w:r>
      <w:r>
        <w:rPr>
          <w:spacing w:val="25"/>
        </w:rPr>
        <w:t xml:space="preserve">  </w:t>
      </w:r>
      <w:r>
        <w:rPr>
          <w:spacing w:val="3"/>
        </w:rPr>
        <w:t>商务及技术文件</w:t>
      </w:r>
    </w:p>
    <w:p>
      <w:pPr>
        <w:spacing w:line="339" w:lineRule="auto"/>
        <w:rPr>
          <w:rFonts w:ascii="Arial"/>
          <w:sz w:val="21"/>
        </w:rPr>
      </w:pPr>
    </w:p>
    <w:p>
      <w:pPr>
        <w:spacing w:line="340" w:lineRule="auto"/>
        <w:rPr>
          <w:rFonts w:ascii="Arial"/>
          <w:sz w:val="21"/>
        </w:rPr>
      </w:pPr>
    </w:p>
    <w:p>
      <w:pPr>
        <w:pStyle w:val="2"/>
        <w:spacing w:before="65" w:line="231" w:lineRule="auto"/>
        <w:ind w:left="441"/>
        <w:rPr>
          <w:sz w:val="20"/>
          <w:szCs w:val="20"/>
        </w:rPr>
      </w:pPr>
      <w:r>
        <w:rPr>
          <w:spacing w:val="-2"/>
          <w:sz w:val="20"/>
          <w:szCs w:val="20"/>
        </w:rPr>
        <w:t>1、投标函</w:t>
      </w:r>
    </w:p>
    <w:p>
      <w:pPr>
        <w:pStyle w:val="2"/>
        <w:spacing w:before="150" w:line="231" w:lineRule="auto"/>
        <w:ind w:left="428"/>
        <w:rPr>
          <w:sz w:val="20"/>
          <w:szCs w:val="20"/>
        </w:rPr>
      </w:pPr>
      <w:r>
        <w:rPr>
          <w:spacing w:val="7"/>
          <w:sz w:val="20"/>
          <w:szCs w:val="20"/>
        </w:rPr>
        <w:t>2、开标一览表</w:t>
      </w:r>
    </w:p>
    <w:p>
      <w:pPr>
        <w:pStyle w:val="2"/>
        <w:spacing w:before="150" w:line="231" w:lineRule="auto"/>
        <w:ind w:left="430"/>
        <w:rPr>
          <w:sz w:val="20"/>
          <w:szCs w:val="20"/>
        </w:rPr>
      </w:pPr>
      <w:r>
        <w:rPr>
          <w:spacing w:val="6"/>
          <w:sz w:val="20"/>
          <w:szCs w:val="20"/>
        </w:rPr>
        <w:t>3、投标分项报价表</w:t>
      </w:r>
    </w:p>
    <w:p>
      <w:pPr>
        <w:pStyle w:val="2"/>
        <w:spacing w:before="148" w:line="231" w:lineRule="auto"/>
        <w:ind w:left="425"/>
        <w:rPr>
          <w:sz w:val="20"/>
          <w:szCs w:val="20"/>
        </w:rPr>
      </w:pPr>
      <w:r>
        <w:rPr>
          <w:spacing w:val="6"/>
          <w:sz w:val="20"/>
          <w:szCs w:val="20"/>
        </w:rPr>
        <w:t>4、服务条款偏离表</w:t>
      </w:r>
    </w:p>
    <w:p>
      <w:pPr>
        <w:pStyle w:val="2"/>
        <w:spacing w:before="150" w:line="231" w:lineRule="auto"/>
        <w:ind w:left="430"/>
        <w:rPr>
          <w:sz w:val="20"/>
          <w:szCs w:val="20"/>
        </w:rPr>
      </w:pPr>
      <w:r>
        <w:rPr>
          <w:spacing w:val="6"/>
          <w:sz w:val="20"/>
          <w:szCs w:val="20"/>
        </w:rPr>
        <w:t>5、商务条款偏离表</w:t>
      </w:r>
    </w:p>
    <w:p>
      <w:pPr>
        <w:pStyle w:val="2"/>
        <w:spacing w:before="151" w:line="231" w:lineRule="auto"/>
        <w:ind w:left="427"/>
        <w:rPr>
          <w:sz w:val="20"/>
          <w:szCs w:val="20"/>
        </w:rPr>
      </w:pPr>
      <w:r>
        <w:rPr>
          <w:spacing w:val="7"/>
          <w:sz w:val="20"/>
          <w:szCs w:val="20"/>
        </w:rPr>
        <w:t>6、供应商基本情况表</w:t>
      </w:r>
    </w:p>
    <w:p>
      <w:pPr>
        <w:pStyle w:val="2"/>
        <w:spacing w:before="148" w:line="231" w:lineRule="auto"/>
        <w:ind w:left="431"/>
        <w:rPr>
          <w:sz w:val="20"/>
          <w:szCs w:val="20"/>
        </w:rPr>
      </w:pPr>
      <w:r>
        <w:rPr>
          <w:spacing w:val="7"/>
          <w:sz w:val="20"/>
          <w:szCs w:val="20"/>
        </w:rPr>
        <w:t>7、近三年类似项目业绩表</w:t>
      </w:r>
    </w:p>
    <w:p>
      <w:pPr>
        <w:pStyle w:val="2"/>
        <w:spacing w:before="150" w:line="228" w:lineRule="auto"/>
        <w:ind w:left="427"/>
        <w:rPr>
          <w:sz w:val="20"/>
          <w:szCs w:val="20"/>
        </w:rPr>
      </w:pPr>
      <w:r>
        <w:rPr>
          <w:spacing w:val="8"/>
          <w:sz w:val="20"/>
          <w:szCs w:val="20"/>
        </w:rPr>
        <w:t>8、正在进行的项目一览表</w:t>
      </w:r>
    </w:p>
    <w:p>
      <w:pPr>
        <w:pStyle w:val="2"/>
        <w:spacing w:before="154" w:line="231" w:lineRule="auto"/>
        <w:ind w:left="427"/>
        <w:rPr>
          <w:sz w:val="20"/>
          <w:szCs w:val="20"/>
        </w:rPr>
      </w:pPr>
      <w:r>
        <w:rPr>
          <w:spacing w:val="8"/>
          <w:sz w:val="20"/>
          <w:szCs w:val="20"/>
        </w:rPr>
        <w:t>9、拟投入本项目主要管理人员汇总表</w:t>
      </w:r>
    </w:p>
    <w:p>
      <w:pPr>
        <w:pStyle w:val="2"/>
        <w:spacing w:before="148" w:line="231" w:lineRule="auto"/>
        <w:ind w:left="441"/>
        <w:rPr>
          <w:sz w:val="20"/>
          <w:szCs w:val="20"/>
        </w:rPr>
      </w:pPr>
      <w:r>
        <w:rPr>
          <w:spacing w:val="6"/>
          <w:sz w:val="20"/>
          <w:szCs w:val="20"/>
        </w:rPr>
        <w:t>10、拟投入的主要管理人员履历表</w:t>
      </w:r>
    </w:p>
    <w:p>
      <w:pPr>
        <w:pStyle w:val="2"/>
        <w:spacing w:before="151" w:line="231" w:lineRule="auto"/>
        <w:ind w:left="441"/>
        <w:rPr>
          <w:sz w:val="20"/>
          <w:szCs w:val="20"/>
        </w:rPr>
      </w:pPr>
      <w:r>
        <w:rPr>
          <w:spacing w:val="3"/>
          <w:sz w:val="20"/>
          <w:szCs w:val="20"/>
        </w:rPr>
        <w:t>11、设计方案</w:t>
      </w:r>
    </w:p>
    <w:p>
      <w:pPr>
        <w:pStyle w:val="2"/>
        <w:spacing w:before="150" w:line="231" w:lineRule="auto"/>
        <w:ind w:left="441"/>
        <w:rPr>
          <w:sz w:val="20"/>
          <w:szCs w:val="20"/>
        </w:rPr>
      </w:pPr>
      <w:r>
        <w:rPr>
          <w:spacing w:val="6"/>
          <w:sz w:val="20"/>
          <w:szCs w:val="20"/>
        </w:rPr>
        <w:t>12、中小企业声明函(服务)</w:t>
      </w:r>
    </w:p>
    <w:p>
      <w:pPr>
        <w:pStyle w:val="2"/>
        <w:spacing w:before="148" w:line="229" w:lineRule="auto"/>
        <w:ind w:left="441"/>
        <w:rPr>
          <w:sz w:val="20"/>
          <w:szCs w:val="20"/>
        </w:rPr>
      </w:pPr>
      <w:r>
        <w:rPr>
          <w:spacing w:val="7"/>
          <w:sz w:val="20"/>
          <w:szCs w:val="20"/>
        </w:rPr>
        <w:t>13、《残疾人福利性单位声明函》</w:t>
      </w:r>
    </w:p>
    <w:p>
      <w:pPr>
        <w:pStyle w:val="2"/>
        <w:spacing w:before="153" w:line="229" w:lineRule="auto"/>
        <w:ind w:left="441"/>
        <w:rPr>
          <w:sz w:val="20"/>
          <w:szCs w:val="20"/>
        </w:rPr>
      </w:pPr>
      <w:r>
        <w:rPr>
          <w:spacing w:val="7"/>
          <w:sz w:val="20"/>
          <w:szCs w:val="20"/>
        </w:rPr>
        <w:t>14、评分标准和细则中技术部分证明材料</w:t>
      </w:r>
    </w:p>
    <w:p>
      <w:pPr>
        <w:pStyle w:val="2"/>
        <w:spacing w:before="153" w:line="229" w:lineRule="auto"/>
        <w:ind w:left="441"/>
        <w:rPr>
          <w:sz w:val="20"/>
          <w:szCs w:val="20"/>
        </w:rPr>
      </w:pPr>
      <w:r>
        <w:rPr>
          <w:spacing w:val="8"/>
          <w:sz w:val="20"/>
          <w:szCs w:val="20"/>
        </w:rPr>
        <w:t>15、评分标准和细则中技术部分证明材料（格式自拟）</w:t>
      </w:r>
    </w:p>
    <w:p>
      <w:pPr>
        <w:pStyle w:val="2"/>
        <w:spacing w:before="150" w:line="229" w:lineRule="auto"/>
        <w:ind w:left="441"/>
        <w:rPr>
          <w:sz w:val="20"/>
          <w:szCs w:val="20"/>
        </w:rPr>
      </w:pPr>
      <w:r>
        <w:rPr>
          <w:spacing w:val="8"/>
          <w:sz w:val="20"/>
          <w:szCs w:val="20"/>
        </w:rPr>
        <w:t>16、供应商认为有必要提供的其他证明材料（格式自拟）</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2"/>
        <w:spacing w:before="56"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 xml:space="preserve">喀什西域名都A座1112室            新疆泽煜航项目管理有限公司      </w:t>
      </w:r>
      <w:r>
        <w:rPr>
          <w:spacing w:val="7"/>
          <w:sz w:val="17"/>
          <w:szCs w:val="17"/>
        </w:rPr>
        <w:t>联</w:t>
      </w:r>
      <w:r>
        <w:rPr>
          <w:spacing w:val="6"/>
          <w:sz w:val="17"/>
          <w:szCs w:val="17"/>
        </w:rPr>
        <w:t xml:space="preserve">系电话：18152988776        </w:t>
      </w:r>
      <w:r>
        <w:rPr>
          <w:rFonts w:ascii="宋体" w:hAnsi="宋体" w:eastAsia="宋体" w:cs="宋体"/>
          <w:spacing w:val="6"/>
          <w:sz w:val="17"/>
          <w:szCs w:val="17"/>
        </w:rPr>
        <w:t>82</w:t>
      </w:r>
    </w:p>
    <w:p>
      <w:pPr>
        <w:spacing w:line="235" w:lineRule="auto"/>
        <w:rPr>
          <w:rFonts w:ascii="宋体" w:hAnsi="宋体" w:eastAsia="宋体" w:cs="宋体"/>
          <w:sz w:val="17"/>
          <w:szCs w:val="17"/>
        </w:rPr>
        <w:sectPr>
          <w:pgSz w:w="11900" w:h="16838"/>
          <w:pgMar w:top="850" w:right="954" w:bottom="0" w:left="1416" w:header="578" w:footer="0" w:gutter="0"/>
          <w:cols w:space="720" w:num="1"/>
        </w:sectPr>
      </w:pPr>
    </w:p>
    <w:p>
      <w:pPr>
        <w:spacing w:line="360" w:lineRule="auto"/>
        <w:rPr>
          <w:rFonts w:ascii="Arial"/>
          <w:sz w:val="21"/>
        </w:rPr>
      </w:pPr>
    </w:p>
    <w:p>
      <w:pPr>
        <w:pStyle w:val="2"/>
        <w:spacing w:before="114" w:line="228" w:lineRule="auto"/>
        <w:ind w:left="4139"/>
        <w:rPr>
          <w:sz w:val="35"/>
          <w:szCs w:val="35"/>
        </w:rPr>
      </w:pPr>
      <w:r>
        <w:rPr>
          <w:b/>
          <w:bCs/>
          <w:spacing w:val="-4"/>
          <w:sz w:val="35"/>
          <w:szCs w:val="35"/>
        </w:rPr>
        <w:t>1、投标函</w:t>
      </w:r>
    </w:p>
    <w:p>
      <w:pPr>
        <w:spacing w:line="429" w:lineRule="auto"/>
        <w:rPr>
          <w:rFonts w:ascii="Arial"/>
          <w:sz w:val="21"/>
        </w:rPr>
      </w:pPr>
    </w:p>
    <w:p>
      <w:pPr>
        <w:pStyle w:val="2"/>
        <w:spacing w:before="65" w:line="232" w:lineRule="auto"/>
        <w:ind w:left="15"/>
        <w:rPr>
          <w:sz w:val="20"/>
          <w:szCs w:val="20"/>
        </w:rPr>
      </w:pPr>
      <w:r>
        <w:rPr>
          <w:sz w:val="20"/>
          <w:szCs w:val="20"/>
        </w:rPr>
        <w:t>致：</w:t>
      </w:r>
      <w:r>
        <w:rPr>
          <w:sz w:val="20"/>
          <w:szCs w:val="20"/>
          <w:u w:val="single" w:color="auto"/>
        </w:rPr>
        <w:t xml:space="preserve">                      </w:t>
      </w:r>
    </w:p>
    <w:p>
      <w:pPr>
        <w:pStyle w:val="2"/>
        <w:spacing w:before="189" w:line="391" w:lineRule="auto"/>
        <w:ind w:left="17" w:right="194" w:firstLine="422"/>
        <w:rPr>
          <w:sz w:val="20"/>
          <w:szCs w:val="20"/>
        </w:rPr>
      </w:pPr>
      <w:r>
        <w:rPr>
          <w:spacing w:val="6"/>
          <w:sz w:val="20"/>
          <w:szCs w:val="20"/>
        </w:rPr>
        <w:t>为响应你方组织的</w:t>
      </w:r>
      <w:r>
        <w:rPr>
          <w:spacing w:val="6"/>
          <w:sz w:val="20"/>
          <w:szCs w:val="20"/>
          <w:u w:val="single" w:color="auto"/>
        </w:rPr>
        <w:t xml:space="preserve">                   </w:t>
      </w:r>
      <w:r>
        <w:rPr>
          <w:spacing w:val="-85"/>
          <w:sz w:val="20"/>
          <w:szCs w:val="20"/>
        </w:rPr>
        <w:t xml:space="preserve"> </w:t>
      </w:r>
      <w:r>
        <w:rPr>
          <w:spacing w:val="6"/>
          <w:sz w:val="20"/>
          <w:szCs w:val="20"/>
        </w:rPr>
        <w:t>项目的招标[项目编号为：</w:t>
      </w:r>
      <w:r>
        <w:rPr>
          <w:spacing w:val="6"/>
          <w:sz w:val="20"/>
          <w:szCs w:val="20"/>
          <w:u w:val="single" w:color="auto"/>
        </w:rPr>
        <w:t xml:space="preserve">    </w:t>
      </w:r>
      <w:r>
        <w:rPr>
          <w:spacing w:val="5"/>
          <w:sz w:val="20"/>
          <w:szCs w:val="20"/>
          <w:u w:val="single" w:color="auto"/>
        </w:rPr>
        <w:t xml:space="preserve">                  </w:t>
      </w:r>
      <w:r>
        <w:rPr>
          <w:spacing w:val="-86"/>
          <w:sz w:val="20"/>
          <w:szCs w:val="20"/>
        </w:rPr>
        <w:t xml:space="preserve"> </w:t>
      </w:r>
      <w:r>
        <w:rPr>
          <w:spacing w:val="5"/>
          <w:sz w:val="20"/>
          <w:szCs w:val="20"/>
        </w:rPr>
        <w:t>]，我</w:t>
      </w:r>
      <w:r>
        <w:rPr>
          <w:sz w:val="20"/>
          <w:szCs w:val="20"/>
        </w:rPr>
        <w:t xml:space="preserve"> </w:t>
      </w:r>
      <w:r>
        <w:rPr>
          <w:spacing w:val="5"/>
          <w:sz w:val="20"/>
          <w:szCs w:val="20"/>
        </w:rPr>
        <w:t>方愿参与投标。</w:t>
      </w:r>
    </w:p>
    <w:p>
      <w:pPr>
        <w:pStyle w:val="2"/>
        <w:spacing w:before="32" w:line="231" w:lineRule="auto"/>
        <w:ind w:left="440"/>
        <w:rPr>
          <w:sz w:val="20"/>
          <w:szCs w:val="20"/>
        </w:rPr>
      </w:pPr>
      <w:r>
        <w:rPr>
          <w:spacing w:val="6"/>
          <w:sz w:val="20"/>
          <w:szCs w:val="20"/>
        </w:rPr>
        <w:t>我方确认收到贵方提供的</w:t>
      </w:r>
      <w:r>
        <w:rPr>
          <w:spacing w:val="6"/>
          <w:sz w:val="20"/>
          <w:szCs w:val="20"/>
          <w:u w:val="single" w:color="auto"/>
        </w:rPr>
        <w:t xml:space="preserve">                                 </w:t>
      </w:r>
      <w:r>
        <w:rPr>
          <w:spacing w:val="5"/>
          <w:sz w:val="20"/>
          <w:szCs w:val="20"/>
          <w:u w:val="single" w:color="auto"/>
        </w:rPr>
        <w:t xml:space="preserve">    </w:t>
      </w:r>
      <w:r>
        <w:rPr>
          <w:spacing w:val="-86"/>
          <w:sz w:val="20"/>
          <w:szCs w:val="20"/>
        </w:rPr>
        <w:t xml:space="preserve"> </w:t>
      </w:r>
      <w:r>
        <w:rPr>
          <w:spacing w:val="5"/>
          <w:sz w:val="20"/>
          <w:szCs w:val="20"/>
        </w:rPr>
        <w:t>招标文件的全部内容。</w:t>
      </w:r>
    </w:p>
    <w:p>
      <w:pPr>
        <w:pStyle w:val="2"/>
        <w:spacing w:before="190" w:line="395" w:lineRule="auto"/>
        <w:ind w:left="13" w:right="172" w:firstLine="426"/>
        <w:rPr>
          <w:sz w:val="20"/>
          <w:szCs w:val="20"/>
        </w:rPr>
      </w:pPr>
      <w:r>
        <w:rPr>
          <w:spacing w:val="7"/>
          <w:sz w:val="20"/>
          <w:szCs w:val="20"/>
        </w:rPr>
        <w:t>我方在参与投标前已详细研究了招标文件的所有内容，包括澄清、修改文件（如果有）和所有已提</w:t>
      </w:r>
      <w:r>
        <w:rPr>
          <w:spacing w:val="11"/>
          <w:sz w:val="20"/>
          <w:szCs w:val="20"/>
        </w:rPr>
        <w:t xml:space="preserve"> </w:t>
      </w:r>
      <w:r>
        <w:rPr>
          <w:spacing w:val="8"/>
          <w:sz w:val="20"/>
          <w:szCs w:val="20"/>
        </w:rPr>
        <w:t>供的参考资料以及有关附件，我方完全明白并认为此招标文</w:t>
      </w:r>
      <w:r>
        <w:rPr>
          <w:spacing w:val="7"/>
          <w:sz w:val="20"/>
          <w:szCs w:val="20"/>
        </w:rPr>
        <w:t>件没有倾向性，也不存在排斥潜在报价供应</w:t>
      </w:r>
      <w:r>
        <w:rPr>
          <w:sz w:val="20"/>
          <w:szCs w:val="20"/>
        </w:rPr>
        <w:t xml:space="preserve"> </w:t>
      </w:r>
      <w:r>
        <w:rPr>
          <w:spacing w:val="10"/>
          <w:sz w:val="20"/>
          <w:szCs w:val="20"/>
        </w:rPr>
        <w:t>商的内容，我方同意招标文件的相关条款，放弃对招标</w:t>
      </w:r>
      <w:r>
        <w:rPr>
          <w:spacing w:val="9"/>
          <w:sz w:val="20"/>
          <w:szCs w:val="20"/>
        </w:rPr>
        <w:t>文件提出误解和质疑的一切权力。</w:t>
      </w:r>
    </w:p>
    <w:p>
      <w:pPr>
        <w:pStyle w:val="2"/>
        <w:tabs>
          <w:tab w:val="left" w:pos="1094"/>
        </w:tabs>
        <w:spacing w:before="35" w:line="391" w:lineRule="auto"/>
        <w:ind w:left="18" w:right="174" w:firstLine="400"/>
        <w:rPr>
          <w:sz w:val="20"/>
          <w:szCs w:val="20"/>
        </w:rPr>
      </w:pPr>
      <w:r>
        <w:rPr>
          <w:sz w:val="20"/>
          <w:szCs w:val="20"/>
          <w:u w:val="single" w:color="auto"/>
        </w:rPr>
        <w:tab/>
      </w:r>
      <w:r>
        <w:rPr>
          <w:spacing w:val="8"/>
          <w:sz w:val="20"/>
          <w:szCs w:val="20"/>
          <w:u w:val="single" w:color="auto"/>
        </w:rPr>
        <w:t xml:space="preserve">(供应商名称)      </w:t>
      </w:r>
      <w:r>
        <w:rPr>
          <w:spacing w:val="-80"/>
          <w:sz w:val="20"/>
          <w:szCs w:val="20"/>
        </w:rPr>
        <w:t xml:space="preserve"> </w:t>
      </w:r>
      <w:r>
        <w:rPr>
          <w:spacing w:val="8"/>
          <w:sz w:val="20"/>
          <w:szCs w:val="20"/>
        </w:rPr>
        <w:t>作为供应商正式授权</w:t>
      </w:r>
      <w:r>
        <w:rPr>
          <w:spacing w:val="30"/>
          <w:sz w:val="20"/>
          <w:szCs w:val="20"/>
          <w:u w:val="single" w:color="auto"/>
        </w:rPr>
        <w:t xml:space="preserve">  </w:t>
      </w:r>
      <w:r>
        <w:rPr>
          <w:spacing w:val="8"/>
          <w:sz w:val="20"/>
          <w:szCs w:val="20"/>
          <w:u w:val="single" w:color="auto"/>
        </w:rPr>
        <w:t xml:space="preserve">(授权代表全名, 职务)  </w:t>
      </w:r>
      <w:r>
        <w:rPr>
          <w:spacing w:val="-82"/>
          <w:sz w:val="20"/>
          <w:szCs w:val="20"/>
        </w:rPr>
        <w:t xml:space="preserve"> </w:t>
      </w:r>
      <w:r>
        <w:rPr>
          <w:spacing w:val="8"/>
          <w:sz w:val="20"/>
          <w:szCs w:val="20"/>
        </w:rPr>
        <w:t>代表我方全权处理有</w:t>
      </w:r>
      <w:r>
        <w:rPr>
          <w:sz w:val="20"/>
          <w:szCs w:val="20"/>
        </w:rPr>
        <w:t xml:space="preserve"> </w:t>
      </w:r>
      <w:r>
        <w:rPr>
          <w:spacing w:val="5"/>
          <w:sz w:val="20"/>
          <w:szCs w:val="20"/>
        </w:rPr>
        <w:t>关本报价的一切事宜。</w:t>
      </w:r>
    </w:p>
    <w:p>
      <w:pPr>
        <w:pStyle w:val="2"/>
        <w:spacing w:before="32" w:line="229" w:lineRule="auto"/>
        <w:ind w:left="440"/>
        <w:rPr>
          <w:sz w:val="20"/>
          <w:szCs w:val="20"/>
        </w:rPr>
      </w:pPr>
      <w:r>
        <w:rPr>
          <w:spacing w:val="9"/>
          <w:sz w:val="20"/>
          <w:szCs w:val="20"/>
        </w:rPr>
        <w:t>我方已完全明白招标文件的所有条款要求，并申明如</w:t>
      </w:r>
      <w:r>
        <w:rPr>
          <w:spacing w:val="8"/>
          <w:sz w:val="20"/>
          <w:szCs w:val="20"/>
        </w:rPr>
        <w:t>下：</w:t>
      </w:r>
    </w:p>
    <w:p>
      <w:pPr>
        <w:pStyle w:val="2"/>
        <w:spacing w:before="224" w:line="230" w:lineRule="auto"/>
        <w:ind w:left="437"/>
        <w:rPr>
          <w:sz w:val="20"/>
          <w:szCs w:val="20"/>
        </w:rPr>
      </w:pPr>
      <w:r>
        <w:rPr>
          <w:spacing w:val="9"/>
          <w:sz w:val="20"/>
          <w:szCs w:val="20"/>
        </w:rPr>
        <w:t>（一）按招标文件提供的全部货物与相关服务的投标总价详见《报</w:t>
      </w:r>
      <w:r>
        <w:rPr>
          <w:spacing w:val="8"/>
          <w:sz w:val="20"/>
          <w:szCs w:val="20"/>
        </w:rPr>
        <w:t>价一览表》。</w:t>
      </w:r>
    </w:p>
    <w:p>
      <w:pPr>
        <w:pStyle w:val="2"/>
        <w:spacing w:before="233" w:line="371" w:lineRule="auto"/>
        <w:ind w:left="14" w:right="167" w:firstLine="422"/>
        <w:rPr>
          <w:sz w:val="20"/>
          <w:szCs w:val="20"/>
        </w:rPr>
      </w:pPr>
      <w:r>
        <w:rPr>
          <w:spacing w:val="8"/>
          <w:sz w:val="20"/>
          <w:szCs w:val="20"/>
        </w:rPr>
        <w:t>（二）</w:t>
      </w:r>
      <w:r>
        <w:rPr>
          <w:spacing w:val="-32"/>
          <w:sz w:val="20"/>
          <w:szCs w:val="20"/>
        </w:rPr>
        <w:t xml:space="preserve"> </w:t>
      </w:r>
      <w:r>
        <w:rPr>
          <w:spacing w:val="8"/>
          <w:sz w:val="20"/>
          <w:szCs w:val="20"/>
        </w:rPr>
        <w:t>本投标文件的有效期为投标截止时间起</w:t>
      </w:r>
      <w:r>
        <w:rPr>
          <w:spacing w:val="-42"/>
          <w:sz w:val="20"/>
          <w:szCs w:val="20"/>
        </w:rPr>
        <w:t xml:space="preserve"> </w:t>
      </w:r>
      <w:r>
        <w:rPr>
          <w:spacing w:val="8"/>
          <w:sz w:val="20"/>
          <w:szCs w:val="20"/>
          <w:u w:val="single" w:color="auto"/>
        </w:rPr>
        <w:t>60</w:t>
      </w:r>
      <w:r>
        <w:rPr>
          <w:spacing w:val="-30"/>
          <w:sz w:val="20"/>
          <w:szCs w:val="20"/>
          <w:u w:val="single" w:color="auto"/>
        </w:rPr>
        <w:t xml:space="preserve"> </w:t>
      </w:r>
      <w:r>
        <w:rPr>
          <w:spacing w:val="8"/>
          <w:sz w:val="20"/>
          <w:szCs w:val="20"/>
        </w:rPr>
        <w:t>天。如</w:t>
      </w:r>
      <w:r>
        <w:rPr>
          <w:spacing w:val="7"/>
          <w:sz w:val="20"/>
          <w:szCs w:val="20"/>
        </w:rPr>
        <w:t>中标，有效期将延至合同终止日为止。在</w:t>
      </w:r>
      <w:r>
        <w:rPr>
          <w:sz w:val="20"/>
          <w:szCs w:val="20"/>
        </w:rPr>
        <w:t xml:space="preserve"> </w:t>
      </w:r>
      <w:r>
        <w:rPr>
          <w:spacing w:val="8"/>
          <w:sz w:val="20"/>
          <w:szCs w:val="20"/>
        </w:rPr>
        <w:t>此提交的资格证明文件均至投标截止日有效，如有在投标</w:t>
      </w:r>
      <w:r>
        <w:rPr>
          <w:spacing w:val="7"/>
          <w:sz w:val="20"/>
          <w:szCs w:val="20"/>
        </w:rPr>
        <w:t>有效期内失效的，我方承诺在中标后补齐一切</w:t>
      </w:r>
      <w:r>
        <w:rPr>
          <w:sz w:val="20"/>
          <w:szCs w:val="20"/>
        </w:rPr>
        <w:t xml:space="preserve"> </w:t>
      </w:r>
      <w:r>
        <w:rPr>
          <w:spacing w:val="9"/>
          <w:sz w:val="20"/>
          <w:szCs w:val="20"/>
        </w:rPr>
        <w:t>手续，保证所有资格证明文件能在签订采购合同时直至采购合同终止日有效。</w:t>
      </w:r>
    </w:p>
    <w:p>
      <w:pPr>
        <w:pStyle w:val="2"/>
        <w:spacing w:before="233" w:line="229" w:lineRule="auto"/>
        <w:ind w:left="437"/>
        <w:rPr>
          <w:sz w:val="20"/>
          <w:szCs w:val="20"/>
        </w:rPr>
      </w:pPr>
      <w:r>
        <w:rPr>
          <w:spacing w:val="9"/>
          <w:sz w:val="20"/>
          <w:szCs w:val="20"/>
        </w:rPr>
        <w:t>（三）我方同意按照贵方可能提出的要求而提供与投标有关的任何其它数据、信息或资料。</w:t>
      </w:r>
    </w:p>
    <w:p>
      <w:pPr>
        <w:pStyle w:val="2"/>
        <w:spacing w:before="232" w:line="230" w:lineRule="auto"/>
        <w:ind w:left="437"/>
        <w:rPr>
          <w:sz w:val="20"/>
          <w:szCs w:val="20"/>
        </w:rPr>
      </w:pPr>
      <w:r>
        <w:rPr>
          <w:spacing w:val="9"/>
          <w:sz w:val="20"/>
          <w:szCs w:val="20"/>
        </w:rPr>
        <w:t>（四）我方理解贵方不一定接受最低投标价或任何贵方可能</w:t>
      </w:r>
      <w:r>
        <w:rPr>
          <w:spacing w:val="8"/>
          <w:sz w:val="20"/>
          <w:szCs w:val="20"/>
        </w:rPr>
        <w:t>收到的投标。</w:t>
      </w:r>
    </w:p>
    <w:p>
      <w:pPr>
        <w:pStyle w:val="2"/>
        <w:spacing w:before="231" w:line="337" w:lineRule="auto"/>
        <w:ind w:left="12" w:right="128" w:firstLine="424"/>
        <w:rPr>
          <w:sz w:val="20"/>
          <w:szCs w:val="20"/>
        </w:rPr>
      </w:pPr>
      <w:r>
        <w:rPr>
          <w:spacing w:val="8"/>
          <w:sz w:val="20"/>
          <w:szCs w:val="20"/>
        </w:rPr>
        <w:t>（五）我方如果中标，将保证履行招标文件及其澄清、修改文件（如果有）中的全部责任和义务，</w:t>
      </w:r>
      <w:r>
        <w:rPr>
          <w:spacing w:val="17"/>
          <w:sz w:val="20"/>
          <w:szCs w:val="20"/>
        </w:rPr>
        <w:t xml:space="preserve"> </w:t>
      </w:r>
      <w:r>
        <w:rPr>
          <w:spacing w:val="9"/>
          <w:sz w:val="20"/>
          <w:szCs w:val="20"/>
        </w:rPr>
        <w:t>按质、按量、按期完成《招标内容》及《合同书》中的全部任务。</w:t>
      </w:r>
    </w:p>
    <w:p>
      <w:pPr>
        <w:pStyle w:val="2"/>
        <w:spacing w:before="230" w:line="337" w:lineRule="auto"/>
        <w:ind w:left="12" w:right="174" w:firstLine="424"/>
        <w:rPr>
          <w:sz w:val="20"/>
          <w:szCs w:val="20"/>
        </w:rPr>
      </w:pPr>
      <w:r>
        <w:rPr>
          <w:spacing w:val="7"/>
          <w:sz w:val="20"/>
          <w:szCs w:val="20"/>
        </w:rPr>
        <w:t>（六）如我方被授予合同，我方承诺支付就本次招标应支付或将支付的中标服务费（详见按招标文</w:t>
      </w:r>
      <w:r>
        <w:rPr>
          <w:spacing w:val="14"/>
          <w:sz w:val="20"/>
          <w:szCs w:val="20"/>
        </w:rPr>
        <w:t xml:space="preserve"> </w:t>
      </w:r>
      <w:r>
        <w:rPr>
          <w:spacing w:val="8"/>
          <w:sz w:val="20"/>
          <w:szCs w:val="20"/>
        </w:rPr>
        <w:t>件要求格式填写的《中标服务费支付承诺书》）。</w:t>
      </w:r>
    </w:p>
    <w:p>
      <w:pPr>
        <w:pStyle w:val="2"/>
        <w:spacing w:before="229" w:line="337" w:lineRule="auto"/>
        <w:ind w:left="13" w:right="173" w:firstLine="423"/>
        <w:rPr>
          <w:sz w:val="20"/>
          <w:szCs w:val="20"/>
        </w:rPr>
      </w:pPr>
      <w:r>
        <w:rPr>
          <w:spacing w:val="7"/>
          <w:sz w:val="20"/>
          <w:szCs w:val="20"/>
        </w:rPr>
        <w:t>（七）我方作为在法律、财务和运作上独立于采购人、招标代理机构的供应商，在此保证所提交的</w:t>
      </w:r>
      <w:r>
        <w:rPr>
          <w:spacing w:val="15"/>
          <w:sz w:val="20"/>
          <w:szCs w:val="20"/>
        </w:rPr>
        <w:t xml:space="preserve"> </w:t>
      </w:r>
      <w:r>
        <w:rPr>
          <w:spacing w:val="7"/>
          <w:sz w:val="20"/>
          <w:szCs w:val="20"/>
        </w:rPr>
        <w:t>所有文件和全部说明是真实的和正确的。</w:t>
      </w:r>
    </w:p>
    <w:p>
      <w:pPr>
        <w:pStyle w:val="2"/>
        <w:spacing w:before="231" w:line="336" w:lineRule="auto"/>
        <w:ind w:left="20" w:right="172" w:firstLine="417"/>
        <w:rPr>
          <w:sz w:val="20"/>
          <w:szCs w:val="20"/>
        </w:rPr>
      </w:pPr>
      <w:r>
        <w:rPr>
          <w:spacing w:val="7"/>
          <w:sz w:val="20"/>
          <w:szCs w:val="20"/>
        </w:rPr>
        <w:t>（八）我方投标报价已包含应向知识产权所有权人支付的所有相关税费，并保证采购人在中国使用</w:t>
      </w:r>
      <w:r>
        <w:rPr>
          <w:spacing w:val="16"/>
          <w:sz w:val="20"/>
          <w:szCs w:val="20"/>
        </w:rPr>
        <w:t xml:space="preserve"> </w:t>
      </w:r>
      <w:r>
        <w:rPr>
          <w:spacing w:val="9"/>
          <w:sz w:val="20"/>
          <w:szCs w:val="20"/>
        </w:rPr>
        <w:t>我方提供的货物时，如有第三方提出侵犯其知识产权主张的，责任由我方承担。</w:t>
      </w:r>
    </w:p>
    <w:p>
      <w:pPr>
        <w:pStyle w:val="2"/>
        <w:spacing w:before="231" w:line="228" w:lineRule="auto"/>
        <w:ind w:left="437"/>
        <w:rPr>
          <w:sz w:val="20"/>
          <w:szCs w:val="20"/>
        </w:rPr>
      </w:pPr>
      <w:r>
        <w:rPr>
          <w:spacing w:val="9"/>
          <w:sz w:val="20"/>
          <w:szCs w:val="20"/>
        </w:rPr>
        <w:t>（九）我方与其他供应商不存在单位负责人为同一人或者存在直接控股、管理关系。</w:t>
      </w:r>
    </w:p>
    <w:p>
      <w:pPr>
        <w:pStyle w:val="2"/>
        <w:spacing w:before="233" w:line="337" w:lineRule="auto"/>
        <w:ind w:left="437" w:right="939"/>
        <w:rPr>
          <w:sz w:val="20"/>
          <w:szCs w:val="20"/>
        </w:rPr>
      </w:pPr>
      <w:r>
        <w:rPr>
          <w:spacing w:val="9"/>
          <w:sz w:val="20"/>
          <w:szCs w:val="20"/>
        </w:rPr>
        <w:t>（十）我方承诺未为本项目提供整体设计、规范编制或者项目管理、监理、检测等服务。</w:t>
      </w:r>
      <w:r>
        <w:rPr>
          <w:sz w:val="20"/>
          <w:szCs w:val="20"/>
        </w:rPr>
        <w:t xml:space="preserve"> </w:t>
      </w:r>
      <w:r>
        <w:rPr>
          <w:spacing w:val="9"/>
          <w:sz w:val="20"/>
          <w:szCs w:val="20"/>
        </w:rPr>
        <w:t>（十一）我方具备《政府采购法》第二十二条规定的条件，承诺如下：</w:t>
      </w:r>
    </w:p>
    <w:p>
      <w:pPr>
        <w:pStyle w:val="2"/>
        <w:spacing w:before="196" w:line="319" w:lineRule="auto"/>
        <w:ind w:left="14" w:right="180" w:firstLine="422"/>
        <w:rPr>
          <w:sz w:val="20"/>
          <w:szCs w:val="20"/>
        </w:rPr>
      </w:pPr>
      <w:r>
        <w:rPr>
          <w:spacing w:val="10"/>
          <w:sz w:val="20"/>
          <w:szCs w:val="20"/>
        </w:rPr>
        <w:t>（1）我方已依法缴纳了各项税费及社会保险费用</w:t>
      </w:r>
      <w:r>
        <w:rPr>
          <w:spacing w:val="9"/>
          <w:sz w:val="20"/>
          <w:szCs w:val="20"/>
        </w:rPr>
        <w:t>，如有需要，可随时向采购人提供近三个月内的</w:t>
      </w:r>
      <w:r>
        <w:rPr>
          <w:sz w:val="20"/>
          <w:szCs w:val="20"/>
        </w:rPr>
        <w:t xml:space="preserve"> </w:t>
      </w:r>
      <w:r>
        <w:rPr>
          <w:spacing w:val="6"/>
          <w:sz w:val="20"/>
          <w:szCs w:val="20"/>
        </w:rPr>
        <w:t>相关缴费证明，以便核查。</w:t>
      </w:r>
    </w:p>
    <w:p>
      <w:pPr>
        <w:spacing w:line="329" w:lineRule="auto"/>
        <w:rPr>
          <w:rFonts w:ascii="Arial"/>
          <w:sz w:val="21"/>
        </w:rPr>
      </w:pPr>
    </w:p>
    <w:p>
      <w:pPr>
        <w:pStyle w:val="2"/>
        <w:spacing w:before="56"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 xml:space="preserve">喀什西域名都A座1112室            新疆泽煜航项目管理有限公司      </w:t>
      </w:r>
      <w:r>
        <w:rPr>
          <w:spacing w:val="7"/>
          <w:sz w:val="17"/>
          <w:szCs w:val="17"/>
        </w:rPr>
        <w:t>联</w:t>
      </w:r>
      <w:r>
        <w:rPr>
          <w:spacing w:val="6"/>
          <w:sz w:val="17"/>
          <w:szCs w:val="17"/>
        </w:rPr>
        <w:t xml:space="preserve">系电话：18152988776        </w:t>
      </w:r>
      <w:r>
        <w:rPr>
          <w:rFonts w:ascii="宋体" w:hAnsi="宋体" w:eastAsia="宋体" w:cs="宋体"/>
          <w:spacing w:val="6"/>
          <w:sz w:val="17"/>
          <w:szCs w:val="17"/>
        </w:rPr>
        <w:t>83</w:t>
      </w:r>
    </w:p>
    <w:p>
      <w:pPr>
        <w:spacing w:line="235" w:lineRule="auto"/>
        <w:rPr>
          <w:rFonts w:ascii="宋体" w:hAnsi="宋体" w:eastAsia="宋体" w:cs="宋体"/>
          <w:sz w:val="17"/>
          <w:szCs w:val="17"/>
        </w:rPr>
        <w:sectPr>
          <w:pgSz w:w="11900" w:h="16838"/>
          <w:pgMar w:top="850" w:right="954" w:bottom="0" w:left="1416" w:header="578" w:footer="0" w:gutter="0"/>
          <w:cols w:space="720" w:num="1"/>
        </w:sectPr>
      </w:pPr>
    </w:p>
    <w:p>
      <w:pPr>
        <w:spacing w:line="263" w:lineRule="auto"/>
        <w:rPr>
          <w:rFonts w:ascii="Arial"/>
          <w:sz w:val="21"/>
        </w:rPr>
      </w:pPr>
    </w:p>
    <w:p>
      <w:pPr>
        <w:spacing w:line="263" w:lineRule="auto"/>
        <w:rPr>
          <w:rFonts w:ascii="Arial"/>
          <w:sz w:val="21"/>
        </w:rPr>
      </w:pPr>
    </w:p>
    <w:p>
      <w:pPr>
        <w:pStyle w:val="2"/>
        <w:spacing w:before="65" w:line="319" w:lineRule="auto"/>
        <w:ind w:left="13" w:right="184" w:firstLine="423"/>
        <w:rPr>
          <w:sz w:val="20"/>
          <w:szCs w:val="20"/>
        </w:rPr>
      </w:pPr>
      <w:r>
        <w:rPr>
          <w:spacing w:val="8"/>
          <w:sz w:val="20"/>
          <w:szCs w:val="20"/>
        </w:rPr>
        <w:t>（2）我方已依法建立健全的财务会计制度，如有需要，可随时向采购人提供相关的证明材料，</w:t>
      </w:r>
      <w:r>
        <w:rPr>
          <w:spacing w:val="-39"/>
          <w:sz w:val="20"/>
          <w:szCs w:val="20"/>
        </w:rPr>
        <w:t xml:space="preserve"> </w:t>
      </w:r>
      <w:r>
        <w:rPr>
          <w:spacing w:val="8"/>
          <w:sz w:val="20"/>
          <w:szCs w:val="20"/>
        </w:rPr>
        <w:t>以</w:t>
      </w:r>
      <w:r>
        <w:rPr>
          <w:sz w:val="20"/>
          <w:szCs w:val="20"/>
        </w:rPr>
        <w:t xml:space="preserve"> </w:t>
      </w:r>
      <w:r>
        <w:rPr>
          <w:spacing w:val="-1"/>
          <w:sz w:val="20"/>
          <w:szCs w:val="20"/>
        </w:rPr>
        <w:t>便核查。</w:t>
      </w:r>
    </w:p>
    <w:p>
      <w:pPr>
        <w:pStyle w:val="2"/>
        <w:spacing w:before="189" w:line="228" w:lineRule="auto"/>
        <w:ind w:left="437"/>
        <w:rPr>
          <w:sz w:val="20"/>
          <w:szCs w:val="20"/>
        </w:rPr>
      </w:pPr>
      <w:r>
        <w:rPr>
          <w:spacing w:val="8"/>
          <w:sz w:val="20"/>
          <w:szCs w:val="20"/>
        </w:rPr>
        <w:t>（3）我方参加本项目政府采购活动前</w:t>
      </w:r>
      <w:r>
        <w:rPr>
          <w:spacing w:val="-32"/>
          <w:sz w:val="20"/>
          <w:szCs w:val="20"/>
        </w:rPr>
        <w:t xml:space="preserve"> </w:t>
      </w:r>
      <w:r>
        <w:rPr>
          <w:spacing w:val="8"/>
          <w:sz w:val="20"/>
          <w:szCs w:val="20"/>
        </w:rPr>
        <w:t>3</w:t>
      </w:r>
      <w:r>
        <w:rPr>
          <w:spacing w:val="-28"/>
          <w:sz w:val="20"/>
          <w:szCs w:val="20"/>
        </w:rPr>
        <w:t xml:space="preserve"> </w:t>
      </w:r>
      <w:r>
        <w:rPr>
          <w:spacing w:val="8"/>
          <w:sz w:val="20"/>
          <w:szCs w:val="20"/>
        </w:rPr>
        <w:t>年内在经营活动中没有重大违法记录。</w:t>
      </w:r>
    </w:p>
    <w:p>
      <w:pPr>
        <w:pStyle w:val="2"/>
        <w:spacing w:before="191" w:line="230" w:lineRule="auto"/>
        <w:ind w:left="437"/>
        <w:rPr>
          <w:sz w:val="20"/>
          <w:szCs w:val="20"/>
        </w:rPr>
      </w:pPr>
      <w:r>
        <w:rPr>
          <w:spacing w:val="9"/>
          <w:sz w:val="20"/>
          <w:szCs w:val="20"/>
        </w:rPr>
        <w:t>（4）我方具备履行合同所必需的设备和专业技术</w:t>
      </w:r>
      <w:r>
        <w:rPr>
          <w:spacing w:val="8"/>
          <w:sz w:val="20"/>
          <w:szCs w:val="20"/>
        </w:rPr>
        <w:t>能力。</w:t>
      </w:r>
    </w:p>
    <w:p>
      <w:pPr>
        <w:pStyle w:val="2"/>
        <w:spacing w:before="192" w:line="230" w:lineRule="auto"/>
        <w:ind w:left="437"/>
        <w:rPr>
          <w:sz w:val="20"/>
          <w:szCs w:val="20"/>
        </w:rPr>
      </w:pPr>
      <w:r>
        <w:rPr>
          <w:spacing w:val="8"/>
          <w:sz w:val="20"/>
          <w:szCs w:val="20"/>
        </w:rPr>
        <w:t>（5）我方符合法律、行政法规规定的其他条件。</w:t>
      </w:r>
    </w:p>
    <w:p>
      <w:pPr>
        <w:pStyle w:val="2"/>
        <w:spacing w:before="190" w:line="389" w:lineRule="auto"/>
        <w:ind w:left="12" w:right="173" w:firstLine="441"/>
        <w:rPr>
          <w:sz w:val="20"/>
          <w:szCs w:val="20"/>
        </w:rPr>
      </w:pPr>
      <w:r>
        <w:rPr>
          <w:spacing w:val="7"/>
          <w:sz w:val="20"/>
          <w:szCs w:val="20"/>
        </w:rPr>
        <w:t>以上内容如有虚假或与事实不符的，评审委员会可将我方做无效投标处理，我方愿意承担相应的法</w:t>
      </w:r>
      <w:r>
        <w:rPr>
          <w:sz w:val="20"/>
          <w:szCs w:val="20"/>
        </w:rPr>
        <w:t xml:space="preserve"> </w:t>
      </w:r>
      <w:r>
        <w:rPr>
          <w:spacing w:val="-1"/>
          <w:sz w:val="20"/>
          <w:szCs w:val="20"/>
        </w:rPr>
        <w:t>律责任。</w:t>
      </w:r>
    </w:p>
    <w:p>
      <w:pPr>
        <w:pStyle w:val="2"/>
        <w:spacing w:before="38" w:line="388" w:lineRule="auto"/>
        <w:ind w:left="437" w:right="2833"/>
        <w:rPr>
          <w:sz w:val="20"/>
          <w:szCs w:val="20"/>
        </w:rPr>
      </w:pPr>
      <w:r>
        <w:rPr>
          <w:spacing w:val="6"/>
          <w:sz w:val="20"/>
          <w:szCs w:val="20"/>
        </w:rPr>
        <w:t>（十三）</w:t>
      </w:r>
      <w:r>
        <w:rPr>
          <w:spacing w:val="-24"/>
          <w:sz w:val="20"/>
          <w:szCs w:val="20"/>
        </w:rPr>
        <w:t xml:space="preserve"> </w:t>
      </w:r>
      <w:r>
        <w:rPr>
          <w:spacing w:val="6"/>
          <w:sz w:val="20"/>
          <w:szCs w:val="20"/>
        </w:rPr>
        <w:t>我方对在本函及投标文件中所作的所有承诺承担法律责任。</w:t>
      </w:r>
      <w:r>
        <w:rPr>
          <w:sz w:val="20"/>
          <w:szCs w:val="20"/>
        </w:rPr>
        <w:t xml:space="preserve"> </w:t>
      </w:r>
      <w:r>
        <w:rPr>
          <w:spacing w:val="6"/>
          <w:sz w:val="20"/>
          <w:szCs w:val="20"/>
        </w:rPr>
        <w:t>（十四）</w:t>
      </w:r>
      <w:r>
        <w:rPr>
          <w:spacing w:val="-33"/>
          <w:sz w:val="20"/>
          <w:szCs w:val="20"/>
        </w:rPr>
        <w:t xml:space="preserve"> </w:t>
      </w:r>
      <w:r>
        <w:rPr>
          <w:spacing w:val="6"/>
          <w:sz w:val="20"/>
          <w:szCs w:val="20"/>
        </w:rPr>
        <w:t>所有与本招标有关的函件请发往下列地址：</w:t>
      </w:r>
    </w:p>
    <w:p>
      <w:pPr>
        <w:pStyle w:val="2"/>
        <w:spacing w:before="38" w:line="230" w:lineRule="auto"/>
        <w:ind w:left="13"/>
        <w:rPr>
          <w:sz w:val="20"/>
          <w:szCs w:val="20"/>
        </w:rPr>
      </w:pPr>
      <w:r>
        <w:rPr>
          <w:spacing w:val="3"/>
          <w:sz w:val="20"/>
          <w:szCs w:val="20"/>
        </w:rPr>
        <w:t>地</w:t>
      </w:r>
      <w:r>
        <w:rPr>
          <w:spacing w:val="11"/>
          <w:sz w:val="20"/>
          <w:szCs w:val="20"/>
        </w:rPr>
        <w:t xml:space="preserve">    </w:t>
      </w:r>
      <w:r>
        <w:rPr>
          <w:spacing w:val="3"/>
          <w:sz w:val="20"/>
          <w:szCs w:val="20"/>
        </w:rPr>
        <w:t>址：</w:t>
      </w:r>
      <w:r>
        <w:rPr>
          <w:spacing w:val="1"/>
          <w:sz w:val="20"/>
          <w:szCs w:val="20"/>
          <w:u w:val="single" w:color="auto"/>
        </w:rPr>
        <w:t xml:space="preserve">                              </w:t>
      </w:r>
      <w:r>
        <w:rPr>
          <w:spacing w:val="-69"/>
          <w:sz w:val="20"/>
          <w:szCs w:val="20"/>
        </w:rPr>
        <w:t xml:space="preserve"> </w:t>
      </w:r>
      <w:r>
        <w:rPr>
          <w:spacing w:val="3"/>
          <w:sz w:val="20"/>
          <w:szCs w:val="20"/>
        </w:rPr>
        <w:t>.邮政编码：</w:t>
      </w:r>
      <w:r>
        <w:rPr>
          <w:spacing w:val="4"/>
          <w:sz w:val="20"/>
          <w:szCs w:val="20"/>
          <w:u w:val="single" w:color="auto"/>
        </w:rPr>
        <w:t xml:space="preserve">                  </w:t>
      </w:r>
      <w:r>
        <w:rPr>
          <w:spacing w:val="-69"/>
          <w:sz w:val="20"/>
          <w:szCs w:val="20"/>
        </w:rPr>
        <w:t xml:space="preserve"> </w:t>
      </w:r>
      <w:r>
        <w:rPr>
          <w:spacing w:val="3"/>
          <w:sz w:val="20"/>
          <w:szCs w:val="20"/>
        </w:rPr>
        <w:t>.</w:t>
      </w:r>
    </w:p>
    <w:p>
      <w:pPr>
        <w:pStyle w:val="2"/>
        <w:spacing w:before="191" w:line="390" w:lineRule="auto"/>
        <w:ind w:left="15" w:right="5328" w:firstLine="20"/>
        <w:rPr>
          <w:sz w:val="20"/>
          <w:szCs w:val="20"/>
        </w:rPr>
      </w:pPr>
      <w:r>
        <w:rPr>
          <w:spacing w:val="-8"/>
          <w:sz w:val="20"/>
          <w:szCs w:val="20"/>
        </w:rPr>
        <w:t>电</w:t>
      </w:r>
      <w:r>
        <w:rPr>
          <w:spacing w:val="8"/>
          <w:sz w:val="20"/>
          <w:szCs w:val="20"/>
        </w:rPr>
        <w:t xml:space="preserve">    </w:t>
      </w:r>
      <w:r>
        <w:rPr>
          <w:spacing w:val="-8"/>
          <w:sz w:val="20"/>
          <w:szCs w:val="20"/>
        </w:rPr>
        <w:t>话：</w:t>
      </w:r>
      <w:r>
        <w:rPr>
          <w:spacing w:val="1"/>
          <w:sz w:val="20"/>
          <w:szCs w:val="20"/>
          <w:u w:val="single" w:color="auto"/>
        </w:rPr>
        <w:t xml:space="preserve">                              </w:t>
      </w:r>
      <w:r>
        <w:rPr>
          <w:spacing w:val="-67"/>
          <w:sz w:val="20"/>
          <w:szCs w:val="20"/>
        </w:rPr>
        <w:t xml:space="preserve"> </w:t>
      </w:r>
      <w:r>
        <w:rPr>
          <w:spacing w:val="-8"/>
          <w:sz w:val="20"/>
          <w:szCs w:val="20"/>
        </w:rPr>
        <w:t>.</w:t>
      </w:r>
      <w:r>
        <w:rPr>
          <w:sz w:val="20"/>
          <w:szCs w:val="20"/>
        </w:rPr>
        <w:t xml:space="preserve"> </w:t>
      </w:r>
      <w:r>
        <w:rPr>
          <w:spacing w:val="-2"/>
          <w:sz w:val="20"/>
          <w:szCs w:val="20"/>
        </w:rPr>
        <w:t>传</w:t>
      </w:r>
      <w:r>
        <w:rPr>
          <w:spacing w:val="10"/>
          <w:sz w:val="20"/>
          <w:szCs w:val="20"/>
        </w:rPr>
        <w:t xml:space="preserve">    </w:t>
      </w:r>
      <w:r>
        <w:rPr>
          <w:spacing w:val="-2"/>
          <w:sz w:val="20"/>
          <w:szCs w:val="20"/>
        </w:rPr>
        <w:t>真：</w:t>
      </w:r>
      <w:r>
        <w:rPr>
          <w:spacing w:val="-2"/>
          <w:sz w:val="20"/>
          <w:szCs w:val="20"/>
          <w:u w:val="single" w:color="auto"/>
        </w:rPr>
        <w:t xml:space="preserve">                            </w:t>
      </w:r>
      <w:r>
        <w:rPr>
          <w:spacing w:val="-3"/>
          <w:sz w:val="20"/>
          <w:szCs w:val="20"/>
          <w:u w:val="single" w:color="auto"/>
        </w:rPr>
        <w:t xml:space="preserve">   </w:t>
      </w:r>
      <w:r>
        <w:rPr>
          <w:spacing w:val="-82"/>
          <w:sz w:val="20"/>
          <w:szCs w:val="20"/>
        </w:rPr>
        <w:t xml:space="preserve"> </w:t>
      </w:r>
      <w:r>
        <w:rPr>
          <w:spacing w:val="-3"/>
          <w:sz w:val="20"/>
          <w:szCs w:val="20"/>
        </w:rPr>
        <w:t>.</w:t>
      </w:r>
    </w:p>
    <w:p>
      <w:pPr>
        <w:pStyle w:val="2"/>
        <w:spacing w:before="34" w:line="232" w:lineRule="auto"/>
        <w:ind w:left="16"/>
        <w:rPr>
          <w:sz w:val="20"/>
          <w:szCs w:val="20"/>
        </w:rPr>
      </w:pPr>
      <w:r>
        <w:rPr>
          <w:spacing w:val="3"/>
          <w:sz w:val="20"/>
          <w:szCs w:val="20"/>
        </w:rPr>
        <w:t>代表姓名：</w:t>
      </w:r>
      <w:r>
        <w:rPr>
          <w:spacing w:val="1"/>
          <w:sz w:val="20"/>
          <w:szCs w:val="20"/>
          <w:u w:val="single" w:color="auto"/>
        </w:rPr>
        <w:t xml:space="preserve">                              </w:t>
      </w:r>
      <w:r>
        <w:rPr>
          <w:spacing w:val="-70"/>
          <w:sz w:val="20"/>
          <w:szCs w:val="20"/>
        </w:rPr>
        <w:t xml:space="preserve"> </w:t>
      </w:r>
      <w:r>
        <w:rPr>
          <w:spacing w:val="3"/>
          <w:sz w:val="20"/>
          <w:szCs w:val="20"/>
        </w:rPr>
        <w:t>.职</w:t>
      </w:r>
      <w:r>
        <w:rPr>
          <w:spacing w:val="10"/>
          <w:sz w:val="20"/>
          <w:szCs w:val="20"/>
        </w:rPr>
        <w:t xml:space="preserve">    </w:t>
      </w:r>
      <w:r>
        <w:rPr>
          <w:spacing w:val="3"/>
          <w:sz w:val="20"/>
          <w:szCs w:val="20"/>
        </w:rPr>
        <w:t>务：</w:t>
      </w:r>
      <w:r>
        <w:rPr>
          <w:spacing w:val="5"/>
          <w:sz w:val="20"/>
          <w:szCs w:val="20"/>
          <w:u w:val="single" w:color="auto"/>
        </w:rPr>
        <w:t xml:space="preserve">                 </w:t>
      </w:r>
      <w:r>
        <w:rPr>
          <w:spacing w:val="-84"/>
          <w:sz w:val="20"/>
          <w:szCs w:val="20"/>
        </w:rPr>
        <w:t xml:space="preserve"> </w:t>
      </w:r>
      <w:r>
        <w:rPr>
          <w:spacing w:val="3"/>
          <w:sz w:val="20"/>
          <w:szCs w:val="20"/>
        </w:rPr>
        <w:t>.</w:t>
      </w:r>
    </w:p>
    <w:p>
      <w:pPr>
        <w:pStyle w:val="2"/>
        <w:spacing w:before="191" w:line="231" w:lineRule="auto"/>
        <w:ind w:left="5948"/>
        <w:rPr>
          <w:sz w:val="20"/>
          <w:szCs w:val="20"/>
        </w:rPr>
      </w:pPr>
      <w:r>
        <w:rPr>
          <w:spacing w:val="3"/>
          <w:sz w:val="20"/>
          <w:szCs w:val="20"/>
        </w:rPr>
        <w:t>供应商</w:t>
      </w:r>
      <w:r>
        <w:rPr>
          <w:spacing w:val="2"/>
          <w:sz w:val="20"/>
          <w:szCs w:val="20"/>
        </w:rPr>
        <w:t>：</w:t>
      </w:r>
      <w:r>
        <w:rPr>
          <w:spacing w:val="-77"/>
          <w:sz w:val="20"/>
          <w:szCs w:val="20"/>
        </w:rPr>
        <w:t xml:space="preserve"> </w:t>
      </w:r>
      <w:r>
        <w:rPr>
          <w:spacing w:val="4"/>
          <w:sz w:val="20"/>
          <w:szCs w:val="20"/>
          <w:u w:val="single" w:color="auto"/>
        </w:rPr>
        <w:t xml:space="preserve">            </w:t>
      </w:r>
      <w:r>
        <w:rPr>
          <w:spacing w:val="2"/>
          <w:sz w:val="20"/>
          <w:szCs w:val="20"/>
        </w:rPr>
        <w:t>（</w:t>
      </w:r>
      <w:r>
        <w:rPr>
          <w:spacing w:val="3"/>
          <w:sz w:val="20"/>
          <w:szCs w:val="20"/>
        </w:rPr>
        <w:t>公章）</w:t>
      </w:r>
    </w:p>
    <w:p>
      <w:pPr>
        <w:pStyle w:val="2"/>
        <w:spacing w:before="189" w:line="231" w:lineRule="auto"/>
        <w:ind w:left="4963"/>
        <w:rPr>
          <w:sz w:val="20"/>
          <w:szCs w:val="20"/>
        </w:rPr>
      </w:pPr>
      <w:r>
        <w:rPr>
          <w:spacing w:val="6"/>
          <w:sz w:val="20"/>
          <w:szCs w:val="20"/>
        </w:rPr>
        <w:t>法定代表人或委托人</w:t>
      </w:r>
      <w:r>
        <w:rPr>
          <w:spacing w:val="3"/>
          <w:sz w:val="20"/>
          <w:szCs w:val="20"/>
        </w:rPr>
        <w:t>：</w:t>
      </w:r>
      <w:r>
        <w:rPr>
          <w:spacing w:val="10"/>
          <w:sz w:val="20"/>
          <w:szCs w:val="20"/>
        </w:rPr>
        <w:t xml:space="preserve">    </w:t>
      </w:r>
      <w:r>
        <w:rPr>
          <w:spacing w:val="5"/>
          <w:sz w:val="20"/>
          <w:szCs w:val="20"/>
          <w:u w:val="single" w:color="auto"/>
        </w:rPr>
        <w:t xml:space="preserve">        </w:t>
      </w:r>
      <w:r>
        <w:rPr>
          <w:spacing w:val="3"/>
          <w:sz w:val="20"/>
          <w:szCs w:val="20"/>
        </w:rPr>
        <w:t>（</w:t>
      </w:r>
      <w:r>
        <w:rPr>
          <w:spacing w:val="6"/>
          <w:sz w:val="20"/>
          <w:szCs w:val="20"/>
        </w:rPr>
        <w:t>签章）</w:t>
      </w:r>
    </w:p>
    <w:p>
      <w:pPr>
        <w:pStyle w:val="2"/>
        <w:tabs>
          <w:tab w:val="left" w:pos="7777"/>
        </w:tabs>
        <w:spacing w:before="189" w:line="231" w:lineRule="auto"/>
        <w:ind w:left="6727"/>
        <w:rPr>
          <w:sz w:val="20"/>
          <w:szCs w:val="20"/>
        </w:rPr>
      </w:pPr>
      <w:r>
        <w:rPr>
          <w:sz w:val="20"/>
          <w:szCs w:val="20"/>
          <w:u w:val="single" w:color="auto"/>
        </w:rPr>
        <w:tab/>
      </w:r>
      <w:r>
        <w:rPr>
          <w:spacing w:val="-81"/>
          <w:sz w:val="20"/>
          <w:szCs w:val="20"/>
        </w:rPr>
        <w:t xml:space="preserve"> </w:t>
      </w:r>
      <w:r>
        <w:rPr>
          <w:spacing w:val="-8"/>
          <w:sz w:val="20"/>
          <w:szCs w:val="20"/>
        </w:rPr>
        <w:t>年</w:t>
      </w:r>
      <w:r>
        <w:rPr>
          <w:spacing w:val="5"/>
          <w:sz w:val="20"/>
          <w:szCs w:val="20"/>
          <w:u w:val="single" w:color="auto"/>
        </w:rPr>
        <w:t xml:space="preserve">     </w:t>
      </w:r>
      <w:r>
        <w:rPr>
          <w:spacing w:val="-76"/>
          <w:sz w:val="20"/>
          <w:szCs w:val="20"/>
        </w:rPr>
        <w:t xml:space="preserve"> </w:t>
      </w:r>
      <w:r>
        <w:rPr>
          <w:spacing w:val="-8"/>
          <w:sz w:val="20"/>
          <w:szCs w:val="20"/>
        </w:rPr>
        <w:t>月</w:t>
      </w:r>
      <w:r>
        <w:rPr>
          <w:spacing w:val="4"/>
          <w:sz w:val="20"/>
          <w:szCs w:val="20"/>
          <w:u w:val="single" w:color="auto"/>
        </w:rPr>
        <w:t xml:space="preserve">    </w:t>
      </w:r>
      <w:r>
        <w:rPr>
          <w:spacing w:val="-39"/>
          <w:sz w:val="20"/>
          <w:szCs w:val="20"/>
        </w:rPr>
        <w:t xml:space="preserve"> </w:t>
      </w:r>
      <w:r>
        <w:rPr>
          <w:spacing w:val="-8"/>
          <w:sz w:val="20"/>
          <w:szCs w:val="20"/>
        </w:rPr>
        <w:t>日</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2"/>
        <w:spacing w:before="55"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 xml:space="preserve">喀什西域名都A座1112室            新疆泽煜航项目管理有限公司      </w:t>
      </w:r>
      <w:r>
        <w:rPr>
          <w:spacing w:val="7"/>
          <w:sz w:val="17"/>
          <w:szCs w:val="17"/>
        </w:rPr>
        <w:t>联</w:t>
      </w:r>
      <w:r>
        <w:rPr>
          <w:spacing w:val="6"/>
          <w:sz w:val="17"/>
          <w:szCs w:val="17"/>
        </w:rPr>
        <w:t xml:space="preserve">系电话：18152988776        </w:t>
      </w:r>
      <w:r>
        <w:rPr>
          <w:rFonts w:ascii="宋体" w:hAnsi="宋体" w:eastAsia="宋体" w:cs="宋体"/>
          <w:spacing w:val="6"/>
          <w:sz w:val="17"/>
          <w:szCs w:val="17"/>
        </w:rPr>
        <w:t>84</w:t>
      </w:r>
    </w:p>
    <w:p>
      <w:pPr>
        <w:spacing w:line="235" w:lineRule="auto"/>
        <w:rPr>
          <w:rFonts w:ascii="宋体" w:hAnsi="宋体" w:eastAsia="宋体" w:cs="宋体"/>
          <w:sz w:val="17"/>
          <w:szCs w:val="17"/>
        </w:rPr>
        <w:sectPr>
          <w:pgSz w:w="11900" w:h="16838"/>
          <w:pgMar w:top="850" w:right="954" w:bottom="0" w:left="1416" w:header="578" w:footer="0" w:gutter="0"/>
          <w:cols w:space="720" w:num="1"/>
        </w:sectPr>
      </w:pPr>
    </w:p>
    <w:p>
      <w:pPr>
        <w:spacing w:line="360" w:lineRule="auto"/>
        <w:rPr>
          <w:rFonts w:ascii="Arial"/>
          <w:sz w:val="21"/>
        </w:rPr>
      </w:pPr>
    </w:p>
    <w:p>
      <w:pPr>
        <w:pStyle w:val="2"/>
        <w:spacing w:before="114" w:line="228" w:lineRule="auto"/>
        <w:ind w:left="3354"/>
        <w:rPr>
          <w:sz w:val="35"/>
          <w:szCs w:val="35"/>
        </w:rPr>
      </w:pPr>
      <w:r>
        <w:rPr>
          <w:b/>
          <w:bCs/>
          <w:spacing w:val="4"/>
          <w:sz w:val="35"/>
          <w:szCs w:val="35"/>
        </w:rPr>
        <w:t>2、开标一览表</w:t>
      </w:r>
    </w:p>
    <w:p>
      <w:pPr>
        <w:spacing w:line="445" w:lineRule="auto"/>
        <w:rPr>
          <w:rFonts w:ascii="Arial"/>
          <w:sz w:val="21"/>
        </w:rPr>
      </w:pPr>
    </w:p>
    <w:p>
      <w:pPr>
        <w:pStyle w:val="2"/>
        <w:spacing w:before="65" w:line="230" w:lineRule="auto"/>
        <w:ind w:left="12"/>
        <w:rPr>
          <w:sz w:val="20"/>
          <w:szCs w:val="20"/>
        </w:rPr>
      </w:pPr>
      <w:r>
        <w:rPr>
          <w:spacing w:val="7"/>
          <w:sz w:val="20"/>
          <w:szCs w:val="20"/>
        </w:rPr>
        <w:t xml:space="preserve">招标项目名称： </w:t>
      </w:r>
      <w:r>
        <w:rPr>
          <w:sz w:val="20"/>
          <w:szCs w:val="20"/>
          <w:u w:val="single" w:color="auto"/>
        </w:rPr>
        <w:t xml:space="preserve">                           </w:t>
      </w:r>
    </w:p>
    <w:p>
      <w:pPr>
        <w:pStyle w:val="2"/>
        <w:spacing w:before="250" w:line="231" w:lineRule="auto"/>
        <w:ind w:left="12"/>
        <w:rPr>
          <w:sz w:val="20"/>
          <w:szCs w:val="20"/>
        </w:rPr>
      </w:pPr>
      <w:r>
        <w:rPr>
          <w:spacing w:val="7"/>
          <w:sz w:val="20"/>
          <w:szCs w:val="20"/>
        </w:rPr>
        <w:t xml:space="preserve">招标项目编号： </w:t>
      </w:r>
      <w:r>
        <w:rPr>
          <w:sz w:val="20"/>
          <w:szCs w:val="20"/>
          <w:u w:val="single" w:color="auto"/>
        </w:rPr>
        <w:t xml:space="preserve">                           </w:t>
      </w:r>
    </w:p>
    <w:p>
      <w:pPr>
        <w:pStyle w:val="2"/>
        <w:spacing w:before="248" w:line="230" w:lineRule="auto"/>
        <w:ind w:left="7480"/>
        <w:rPr>
          <w:sz w:val="20"/>
          <w:szCs w:val="20"/>
        </w:rPr>
      </w:pPr>
      <w:r>
        <w:rPr>
          <w:spacing w:val="6"/>
          <w:sz w:val="20"/>
          <w:szCs w:val="20"/>
        </w:rPr>
        <w:t>单位：元（人民币）</w:t>
      </w:r>
    </w:p>
    <w:p>
      <w:pPr>
        <w:spacing w:line="32" w:lineRule="exact"/>
      </w:pPr>
    </w:p>
    <w:tbl>
      <w:tblPr>
        <w:tblStyle w:val="5"/>
        <w:tblW w:w="8784"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973"/>
        <w:gridCol w:w="61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598" w:type="dxa"/>
            <w:gridSpan w:val="2"/>
            <w:vAlign w:val="top"/>
          </w:tcPr>
          <w:p>
            <w:pPr>
              <w:spacing w:before="209" w:line="230" w:lineRule="auto"/>
              <w:ind w:left="892"/>
              <w:rPr>
                <w:rFonts w:ascii="仿宋" w:hAnsi="仿宋" w:eastAsia="仿宋" w:cs="仿宋"/>
                <w:sz w:val="20"/>
                <w:szCs w:val="20"/>
              </w:rPr>
            </w:pPr>
            <w:r>
              <w:rPr>
                <w:rFonts w:ascii="仿宋" w:hAnsi="仿宋" w:eastAsia="仿宋" w:cs="仿宋"/>
                <w:spacing w:val="6"/>
                <w:sz w:val="20"/>
                <w:szCs w:val="20"/>
              </w:rPr>
              <w:t>项目名称</w:t>
            </w:r>
          </w:p>
        </w:tc>
        <w:tc>
          <w:tcPr>
            <w:tcW w:w="6186"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2598" w:type="dxa"/>
            <w:gridSpan w:val="2"/>
            <w:vAlign w:val="top"/>
          </w:tcPr>
          <w:p>
            <w:pPr>
              <w:spacing w:before="162" w:line="232" w:lineRule="auto"/>
              <w:ind w:left="790"/>
              <w:rPr>
                <w:rFonts w:ascii="仿宋" w:hAnsi="仿宋" w:eastAsia="仿宋" w:cs="仿宋"/>
                <w:sz w:val="20"/>
                <w:szCs w:val="20"/>
              </w:rPr>
            </w:pPr>
            <w:r>
              <w:rPr>
                <w:rFonts w:ascii="仿宋" w:hAnsi="仿宋" w:eastAsia="仿宋" w:cs="仿宋"/>
                <w:spacing w:val="2"/>
                <w:sz w:val="20"/>
                <w:szCs w:val="20"/>
              </w:rPr>
              <w:t>工期（天）</w:t>
            </w:r>
          </w:p>
        </w:tc>
        <w:tc>
          <w:tcPr>
            <w:tcW w:w="6186"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598" w:type="dxa"/>
            <w:gridSpan w:val="2"/>
            <w:vAlign w:val="top"/>
          </w:tcPr>
          <w:p>
            <w:pPr>
              <w:spacing w:before="197" w:line="231" w:lineRule="auto"/>
              <w:ind w:left="784"/>
              <w:rPr>
                <w:rFonts w:ascii="仿宋" w:hAnsi="仿宋" w:eastAsia="仿宋" w:cs="仿宋"/>
                <w:sz w:val="20"/>
                <w:szCs w:val="20"/>
              </w:rPr>
            </w:pPr>
            <w:r>
              <w:rPr>
                <w:rFonts w:ascii="仿宋" w:hAnsi="仿宋" w:eastAsia="仿宋" w:cs="仿宋"/>
                <w:spacing w:val="7"/>
                <w:sz w:val="20"/>
                <w:szCs w:val="20"/>
              </w:rPr>
              <w:t>投标有效期</w:t>
            </w:r>
          </w:p>
        </w:tc>
        <w:tc>
          <w:tcPr>
            <w:tcW w:w="6186" w:type="dxa"/>
            <w:vAlign w:val="top"/>
          </w:tcPr>
          <w:p>
            <w:pPr>
              <w:spacing w:before="196" w:line="234" w:lineRule="auto"/>
              <w:ind w:left="2862"/>
              <w:rPr>
                <w:rFonts w:ascii="仿宋" w:hAnsi="仿宋" w:eastAsia="仿宋" w:cs="仿宋"/>
                <w:sz w:val="20"/>
                <w:szCs w:val="20"/>
              </w:rPr>
            </w:pPr>
            <w:r>
              <w:rPr>
                <w:rFonts w:ascii="仿宋" w:hAnsi="仿宋" w:eastAsia="仿宋" w:cs="仿宋"/>
                <w:spacing w:val="-1"/>
                <w:sz w:val="20"/>
                <w:szCs w:val="20"/>
              </w:rPr>
              <w:t>60</w:t>
            </w:r>
            <w:r>
              <w:rPr>
                <w:rFonts w:ascii="仿宋" w:hAnsi="仿宋" w:eastAsia="仿宋" w:cs="仿宋"/>
                <w:spacing w:val="-31"/>
                <w:sz w:val="20"/>
                <w:szCs w:val="20"/>
              </w:rPr>
              <w:t xml:space="preserve"> </w:t>
            </w:r>
            <w:r>
              <w:rPr>
                <w:rFonts w:ascii="仿宋" w:hAnsi="仿宋" w:eastAsia="仿宋" w:cs="仿宋"/>
                <w:spacing w:val="-1"/>
                <w:sz w:val="20"/>
                <w:szCs w:val="20"/>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25" w:type="dxa"/>
            <w:vMerge w:val="restart"/>
            <w:tcBorders>
              <w:bottom w:val="nil"/>
            </w:tcBorders>
            <w:vAlign w:val="top"/>
          </w:tcPr>
          <w:p>
            <w:pPr>
              <w:pStyle w:val="6"/>
              <w:spacing w:line="299" w:lineRule="auto"/>
            </w:pPr>
          </w:p>
          <w:p>
            <w:pPr>
              <w:spacing w:before="65" w:line="241" w:lineRule="auto"/>
              <w:ind w:left="302" w:right="303" w:firstLine="100"/>
              <w:rPr>
                <w:rFonts w:ascii="仿宋" w:hAnsi="仿宋" w:eastAsia="仿宋" w:cs="仿宋"/>
                <w:sz w:val="20"/>
                <w:szCs w:val="20"/>
              </w:rPr>
            </w:pPr>
            <w:r>
              <w:rPr>
                <w:rFonts w:ascii="仿宋" w:hAnsi="仿宋" w:eastAsia="仿宋" w:cs="仿宋"/>
                <w:spacing w:val="6"/>
                <w:sz w:val="20"/>
                <w:szCs w:val="20"/>
              </w:rPr>
              <w:t>投标报价</w:t>
            </w:r>
            <w:r>
              <w:rPr>
                <w:rFonts w:ascii="仿宋" w:hAnsi="仿宋" w:eastAsia="仿宋" w:cs="仿宋"/>
                <w:sz w:val="20"/>
                <w:szCs w:val="20"/>
              </w:rPr>
              <w:t xml:space="preserve">  </w:t>
            </w:r>
            <w:r>
              <w:rPr>
                <w:rFonts w:ascii="仿宋" w:hAnsi="仿宋" w:eastAsia="仿宋" w:cs="仿宋"/>
                <w:spacing w:val="2"/>
                <w:sz w:val="20"/>
                <w:szCs w:val="20"/>
              </w:rPr>
              <w:t>（人民币）</w:t>
            </w:r>
          </w:p>
        </w:tc>
        <w:tc>
          <w:tcPr>
            <w:tcW w:w="973" w:type="dxa"/>
            <w:vAlign w:val="top"/>
          </w:tcPr>
          <w:p>
            <w:pPr>
              <w:spacing w:before="197" w:line="233" w:lineRule="auto"/>
              <w:ind w:left="286"/>
              <w:rPr>
                <w:rFonts w:ascii="仿宋" w:hAnsi="仿宋" w:eastAsia="仿宋" w:cs="仿宋"/>
                <w:sz w:val="20"/>
                <w:szCs w:val="20"/>
              </w:rPr>
            </w:pPr>
            <w:r>
              <w:rPr>
                <w:rFonts w:ascii="仿宋" w:hAnsi="仿宋" w:eastAsia="仿宋" w:cs="仿宋"/>
                <w:spacing w:val="2"/>
                <w:sz w:val="20"/>
                <w:szCs w:val="20"/>
              </w:rPr>
              <w:t>小写</w:t>
            </w:r>
          </w:p>
        </w:tc>
        <w:tc>
          <w:tcPr>
            <w:tcW w:w="6186"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625" w:type="dxa"/>
            <w:vMerge w:val="continue"/>
            <w:tcBorders>
              <w:top w:val="nil"/>
            </w:tcBorders>
            <w:vAlign w:val="top"/>
          </w:tcPr>
          <w:p>
            <w:pPr>
              <w:pStyle w:val="6"/>
            </w:pPr>
          </w:p>
        </w:tc>
        <w:tc>
          <w:tcPr>
            <w:tcW w:w="973" w:type="dxa"/>
            <w:vAlign w:val="top"/>
          </w:tcPr>
          <w:p>
            <w:pPr>
              <w:spacing w:before="199" w:line="232" w:lineRule="auto"/>
              <w:ind w:left="288"/>
              <w:rPr>
                <w:rFonts w:ascii="仿宋" w:hAnsi="仿宋" w:eastAsia="仿宋" w:cs="仿宋"/>
                <w:sz w:val="20"/>
                <w:szCs w:val="20"/>
              </w:rPr>
            </w:pPr>
            <w:r>
              <w:rPr>
                <w:rFonts w:ascii="仿宋" w:hAnsi="仿宋" w:eastAsia="仿宋" w:cs="仿宋"/>
                <w:spacing w:val="1"/>
                <w:sz w:val="20"/>
                <w:szCs w:val="20"/>
              </w:rPr>
              <w:t>大写</w:t>
            </w:r>
          </w:p>
        </w:tc>
        <w:tc>
          <w:tcPr>
            <w:tcW w:w="6186" w:type="dxa"/>
            <w:vAlign w:val="top"/>
          </w:tcPr>
          <w:p>
            <w:pPr>
              <w:pStyle w:val="6"/>
            </w:pPr>
          </w:p>
        </w:tc>
      </w:tr>
    </w:tbl>
    <w:p>
      <w:pPr>
        <w:pStyle w:val="2"/>
        <w:spacing w:before="219" w:line="232" w:lineRule="auto"/>
        <w:ind w:left="427"/>
        <w:rPr>
          <w:sz w:val="20"/>
          <w:szCs w:val="20"/>
        </w:rPr>
      </w:pPr>
      <w:r>
        <w:rPr>
          <w:spacing w:val="4"/>
          <w:sz w:val="20"/>
          <w:szCs w:val="20"/>
        </w:rPr>
        <w:t>填写说明：</w:t>
      </w:r>
    </w:p>
    <w:p>
      <w:pPr>
        <w:pStyle w:val="2"/>
        <w:spacing w:before="249" w:line="445" w:lineRule="auto"/>
        <w:ind w:left="14" w:right="173" w:firstLine="420"/>
        <w:rPr>
          <w:sz w:val="20"/>
          <w:szCs w:val="20"/>
        </w:rPr>
      </w:pPr>
      <w:r>
        <w:rPr>
          <w:spacing w:val="7"/>
          <w:sz w:val="20"/>
          <w:szCs w:val="20"/>
        </w:rPr>
        <w:t>1.为方便开标唱标，供应商应将开标一览表单独密封，并</w:t>
      </w:r>
      <w:r>
        <w:rPr>
          <w:spacing w:val="6"/>
          <w:sz w:val="20"/>
          <w:szCs w:val="20"/>
        </w:rPr>
        <w:t>在信封上标明“开标一览表</w:t>
      </w:r>
      <w:r>
        <w:rPr>
          <w:spacing w:val="-71"/>
          <w:sz w:val="20"/>
          <w:szCs w:val="20"/>
        </w:rPr>
        <w:t xml:space="preserve"> </w:t>
      </w:r>
      <w:r>
        <w:rPr>
          <w:spacing w:val="6"/>
          <w:sz w:val="20"/>
          <w:szCs w:val="20"/>
        </w:rPr>
        <w:t>”字样，然后</w:t>
      </w:r>
      <w:r>
        <w:rPr>
          <w:sz w:val="20"/>
          <w:szCs w:val="20"/>
        </w:rPr>
        <w:t xml:space="preserve"> </w:t>
      </w:r>
      <w:r>
        <w:rPr>
          <w:spacing w:val="8"/>
          <w:sz w:val="20"/>
          <w:szCs w:val="20"/>
        </w:rPr>
        <w:t>在递交投标文件时单独递交</w:t>
      </w:r>
      <w:r>
        <w:rPr>
          <w:b/>
          <w:bCs/>
          <w:spacing w:val="8"/>
          <w:sz w:val="20"/>
          <w:szCs w:val="20"/>
        </w:rPr>
        <w:t>。</w:t>
      </w:r>
    </w:p>
    <w:p>
      <w:pPr>
        <w:pStyle w:val="2"/>
        <w:spacing w:before="37" w:line="450" w:lineRule="auto"/>
        <w:ind w:left="34" w:right="128" w:firstLine="394"/>
        <w:rPr>
          <w:sz w:val="20"/>
          <w:szCs w:val="20"/>
        </w:rPr>
      </w:pPr>
      <w:r>
        <w:rPr>
          <w:spacing w:val="8"/>
          <w:sz w:val="20"/>
          <w:szCs w:val="20"/>
        </w:rPr>
        <w:t>2.开标时，本表中的内容与投标文件中的投标函、货物价格明细表及分项价格表的内容不一致的，</w:t>
      </w:r>
      <w:r>
        <w:rPr>
          <w:spacing w:val="18"/>
          <w:sz w:val="20"/>
          <w:szCs w:val="20"/>
        </w:rPr>
        <w:t xml:space="preserve"> </w:t>
      </w:r>
      <w:r>
        <w:rPr>
          <w:spacing w:val="6"/>
          <w:sz w:val="20"/>
          <w:szCs w:val="20"/>
        </w:rPr>
        <w:t>以本表为准；大写金额与小写金额不一致的，</w:t>
      </w:r>
      <w:r>
        <w:rPr>
          <w:spacing w:val="-42"/>
          <w:sz w:val="20"/>
          <w:szCs w:val="20"/>
        </w:rPr>
        <w:t xml:space="preserve"> </w:t>
      </w:r>
      <w:r>
        <w:rPr>
          <w:spacing w:val="6"/>
          <w:sz w:val="20"/>
          <w:szCs w:val="20"/>
        </w:rPr>
        <w:t>以大写金额为准；</w:t>
      </w:r>
      <w:r>
        <w:rPr>
          <w:spacing w:val="-54"/>
          <w:sz w:val="20"/>
          <w:szCs w:val="20"/>
        </w:rPr>
        <w:t xml:space="preserve"> </w:t>
      </w:r>
      <w:r>
        <w:rPr>
          <w:spacing w:val="6"/>
          <w:sz w:val="20"/>
          <w:szCs w:val="20"/>
        </w:rPr>
        <w:t>总价金额与按单价</w:t>
      </w:r>
      <w:r>
        <w:rPr>
          <w:spacing w:val="5"/>
          <w:sz w:val="20"/>
          <w:szCs w:val="20"/>
        </w:rPr>
        <w:t>汇总金额不一致的，</w:t>
      </w:r>
      <w:r>
        <w:rPr>
          <w:sz w:val="20"/>
          <w:szCs w:val="20"/>
        </w:rPr>
        <w:t xml:space="preserve"> </w:t>
      </w:r>
      <w:r>
        <w:rPr>
          <w:spacing w:val="8"/>
          <w:sz w:val="20"/>
          <w:szCs w:val="20"/>
        </w:rPr>
        <w:t>以单价金额计算结果为准；</w:t>
      </w:r>
      <w:r>
        <w:rPr>
          <w:spacing w:val="-58"/>
          <w:sz w:val="20"/>
          <w:szCs w:val="20"/>
        </w:rPr>
        <w:t xml:space="preserve"> </w:t>
      </w:r>
      <w:r>
        <w:rPr>
          <w:spacing w:val="8"/>
          <w:sz w:val="20"/>
          <w:szCs w:val="20"/>
        </w:rPr>
        <w:t>单价金额小数点有明显错位的，应以总价为准，并修改单价。</w:t>
      </w:r>
    </w:p>
    <w:p>
      <w:pPr>
        <w:pStyle w:val="2"/>
        <w:spacing w:before="36" w:line="445" w:lineRule="auto"/>
        <w:ind w:left="15" w:right="170" w:firstLine="415"/>
        <w:rPr>
          <w:sz w:val="20"/>
          <w:szCs w:val="20"/>
        </w:rPr>
      </w:pPr>
      <w:r>
        <w:rPr>
          <w:spacing w:val="7"/>
          <w:sz w:val="20"/>
          <w:szCs w:val="20"/>
        </w:rPr>
        <w:t>3.投标总价为招标范围所列全部招标项目的报价总和，并应与投标报价明细表及分项价格表保持一</w:t>
      </w:r>
      <w:r>
        <w:rPr>
          <w:spacing w:val="18"/>
          <w:sz w:val="20"/>
          <w:szCs w:val="20"/>
        </w:rPr>
        <w:t xml:space="preserve"> </w:t>
      </w:r>
      <w:r>
        <w:rPr>
          <w:spacing w:val="-8"/>
          <w:sz w:val="20"/>
          <w:szCs w:val="20"/>
        </w:rPr>
        <w:t>致。</w:t>
      </w:r>
    </w:p>
    <w:p>
      <w:pPr>
        <w:pStyle w:val="2"/>
        <w:spacing w:before="37" w:line="228" w:lineRule="auto"/>
        <w:ind w:left="425"/>
        <w:rPr>
          <w:sz w:val="20"/>
          <w:szCs w:val="20"/>
        </w:rPr>
      </w:pPr>
      <w:r>
        <w:rPr>
          <w:spacing w:val="8"/>
          <w:sz w:val="20"/>
          <w:szCs w:val="20"/>
        </w:rPr>
        <w:t>4.必须在投标文件中装订。</w:t>
      </w:r>
    </w:p>
    <w:p>
      <w:pPr>
        <w:pStyle w:val="2"/>
        <w:spacing w:before="252" w:line="229" w:lineRule="auto"/>
        <w:ind w:left="430"/>
        <w:rPr>
          <w:sz w:val="20"/>
          <w:szCs w:val="20"/>
        </w:rPr>
      </w:pPr>
      <w:r>
        <w:rPr>
          <w:spacing w:val="7"/>
          <w:sz w:val="20"/>
          <w:szCs w:val="20"/>
        </w:rPr>
        <w:t>5.投标报价不得填报选择性报价。</w:t>
      </w:r>
    </w:p>
    <w:p>
      <w:pPr>
        <w:pStyle w:val="2"/>
        <w:spacing w:before="251" w:line="230" w:lineRule="auto"/>
        <w:ind w:left="433"/>
        <w:rPr>
          <w:sz w:val="20"/>
          <w:szCs w:val="20"/>
        </w:rPr>
      </w:pPr>
      <w:r>
        <w:rPr>
          <w:spacing w:val="6"/>
          <w:sz w:val="20"/>
          <w:szCs w:val="20"/>
        </w:rPr>
        <w:t>供应商名称</w:t>
      </w:r>
      <w:r>
        <w:rPr>
          <w:spacing w:val="-2"/>
          <w:sz w:val="20"/>
          <w:szCs w:val="20"/>
        </w:rPr>
        <w:t>：</w:t>
      </w:r>
      <w:r>
        <w:rPr>
          <w:spacing w:val="-78"/>
          <w:sz w:val="20"/>
          <w:szCs w:val="20"/>
        </w:rPr>
        <w:t xml:space="preserve"> </w:t>
      </w:r>
      <w:r>
        <w:rPr>
          <w:spacing w:val="6"/>
          <w:sz w:val="20"/>
          <w:szCs w:val="20"/>
          <w:u w:val="single" w:color="auto"/>
        </w:rPr>
        <w:t xml:space="preserve">    </w:t>
      </w:r>
      <w:r>
        <w:rPr>
          <w:spacing w:val="-2"/>
          <w:sz w:val="20"/>
          <w:szCs w:val="20"/>
          <w:u w:val="single" w:color="auto"/>
        </w:rPr>
        <w:t>（</w:t>
      </w:r>
      <w:r>
        <w:rPr>
          <w:spacing w:val="6"/>
          <w:sz w:val="20"/>
          <w:szCs w:val="20"/>
          <w:u w:val="single" w:color="auto"/>
        </w:rPr>
        <w:t>加盖公章）</w:t>
      </w:r>
      <w:r>
        <w:rPr>
          <w:sz w:val="20"/>
          <w:szCs w:val="20"/>
          <w:u w:val="single" w:color="auto"/>
        </w:rPr>
        <w:t xml:space="preserve">      </w:t>
      </w:r>
    </w:p>
    <w:p>
      <w:pPr>
        <w:pStyle w:val="2"/>
        <w:spacing w:before="253" w:line="231" w:lineRule="auto"/>
        <w:ind w:left="439"/>
        <w:rPr>
          <w:sz w:val="20"/>
          <w:szCs w:val="20"/>
        </w:rPr>
      </w:pPr>
      <w:r>
        <w:rPr>
          <w:spacing w:val="8"/>
          <w:sz w:val="20"/>
          <w:szCs w:val="20"/>
        </w:rPr>
        <w:t>法定代表人签字或盖章：</w:t>
      </w:r>
      <w:r>
        <w:rPr>
          <w:sz w:val="20"/>
          <w:szCs w:val="20"/>
          <w:u w:val="single" w:color="auto"/>
        </w:rPr>
        <w:t xml:space="preserve">            </w:t>
      </w:r>
    </w:p>
    <w:p>
      <w:pPr>
        <w:pStyle w:val="2"/>
        <w:spacing w:before="248" w:line="445" w:lineRule="auto"/>
        <w:ind w:left="437" w:right="5433" w:hanging="5"/>
        <w:rPr>
          <w:sz w:val="20"/>
          <w:szCs w:val="20"/>
        </w:rPr>
      </w:pPr>
      <w:r>
        <w:rPr>
          <w:spacing w:val="6"/>
          <w:sz w:val="20"/>
          <w:szCs w:val="20"/>
        </w:rPr>
        <w:t>授权代表签字或盖章：</w:t>
      </w:r>
      <w:r>
        <w:rPr>
          <w:spacing w:val="6"/>
          <w:sz w:val="20"/>
          <w:szCs w:val="20"/>
          <w:u w:val="single" w:color="auto"/>
        </w:rPr>
        <w:t xml:space="preserve">               </w:t>
      </w:r>
      <w:r>
        <w:rPr>
          <w:spacing w:val="11"/>
          <w:sz w:val="20"/>
          <w:szCs w:val="20"/>
        </w:rPr>
        <w:t xml:space="preserve"> </w:t>
      </w:r>
      <w:r>
        <w:rPr>
          <w:spacing w:val="1"/>
          <w:sz w:val="20"/>
          <w:szCs w:val="20"/>
        </w:rPr>
        <w:t>签署日期：</w:t>
      </w:r>
      <w:r>
        <w:rPr>
          <w:spacing w:val="5"/>
          <w:sz w:val="20"/>
          <w:szCs w:val="20"/>
          <w:u w:val="single" w:color="auto"/>
        </w:rPr>
        <w:t xml:space="preserve">       </w:t>
      </w:r>
      <w:r>
        <w:rPr>
          <w:spacing w:val="27"/>
          <w:sz w:val="20"/>
          <w:szCs w:val="20"/>
        </w:rPr>
        <w:t xml:space="preserve"> </w:t>
      </w:r>
      <w:r>
        <w:rPr>
          <w:spacing w:val="1"/>
          <w:sz w:val="20"/>
          <w:szCs w:val="20"/>
        </w:rPr>
        <w:t>年</w:t>
      </w:r>
      <w:r>
        <w:rPr>
          <w:spacing w:val="4"/>
          <w:sz w:val="20"/>
          <w:szCs w:val="20"/>
          <w:u w:val="single" w:color="auto"/>
        </w:rPr>
        <w:t xml:space="preserve">     </w:t>
      </w:r>
      <w:r>
        <w:rPr>
          <w:spacing w:val="-71"/>
          <w:sz w:val="20"/>
          <w:szCs w:val="20"/>
        </w:rPr>
        <w:t xml:space="preserve"> </w:t>
      </w:r>
      <w:r>
        <w:rPr>
          <w:spacing w:val="1"/>
          <w:sz w:val="20"/>
          <w:szCs w:val="20"/>
        </w:rPr>
        <w:t xml:space="preserve">月 </w:t>
      </w:r>
      <w:r>
        <w:rPr>
          <w:spacing w:val="5"/>
          <w:sz w:val="20"/>
          <w:szCs w:val="20"/>
          <w:u w:val="single" w:color="auto"/>
        </w:rPr>
        <w:t xml:space="preserve">    </w:t>
      </w:r>
      <w:r>
        <w:rPr>
          <w:spacing w:val="-42"/>
          <w:sz w:val="20"/>
          <w:szCs w:val="20"/>
        </w:rPr>
        <w:t xml:space="preserve"> </w:t>
      </w:r>
      <w:r>
        <w:rPr>
          <w:spacing w:val="1"/>
          <w:sz w:val="20"/>
          <w:szCs w:val="20"/>
        </w:rPr>
        <w:t>日</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2"/>
        <w:spacing w:before="56"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 xml:space="preserve">喀什西域名都A座1112室            新疆泽煜航项目管理有限公司      </w:t>
      </w:r>
      <w:r>
        <w:rPr>
          <w:spacing w:val="7"/>
          <w:sz w:val="17"/>
          <w:szCs w:val="17"/>
        </w:rPr>
        <w:t>联</w:t>
      </w:r>
      <w:r>
        <w:rPr>
          <w:spacing w:val="6"/>
          <w:sz w:val="17"/>
          <w:szCs w:val="17"/>
        </w:rPr>
        <w:t xml:space="preserve">系电话：18152988776        </w:t>
      </w:r>
      <w:r>
        <w:rPr>
          <w:rFonts w:ascii="宋体" w:hAnsi="宋体" w:eastAsia="宋体" w:cs="宋体"/>
          <w:spacing w:val="6"/>
          <w:sz w:val="17"/>
          <w:szCs w:val="17"/>
        </w:rPr>
        <w:t>85</w:t>
      </w:r>
    </w:p>
    <w:p>
      <w:pPr>
        <w:spacing w:line="235" w:lineRule="auto"/>
        <w:rPr>
          <w:rFonts w:ascii="宋体" w:hAnsi="宋体" w:eastAsia="宋体" w:cs="宋体"/>
          <w:sz w:val="17"/>
          <w:szCs w:val="17"/>
        </w:rPr>
        <w:sectPr>
          <w:pgSz w:w="11900" w:h="16838"/>
          <w:pgMar w:top="850" w:right="954" w:bottom="0" w:left="1416" w:header="578" w:footer="0" w:gutter="0"/>
          <w:cols w:space="720" w:num="1"/>
        </w:sectPr>
      </w:pPr>
    </w:p>
    <w:p>
      <w:pPr>
        <w:spacing w:line="360" w:lineRule="auto"/>
        <w:rPr>
          <w:rFonts w:ascii="Arial"/>
          <w:sz w:val="21"/>
        </w:rPr>
      </w:pPr>
    </w:p>
    <w:p>
      <w:pPr>
        <w:pStyle w:val="2"/>
        <w:spacing w:before="114" w:line="228" w:lineRule="auto"/>
        <w:ind w:left="3162"/>
        <w:rPr>
          <w:sz w:val="35"/>
          <w:szCs w:val="35"/>
        </w:rPr>
      </w:pPr>
      <w:r>
        <w:rPr>
          <w:b/>
          <w:bCs/>
          <w:spacing w:val="4"/>
          <w:sz w:val="35"/>
          <w:szCs w:val="35"/>
        </w:rPr>
        <w:t>3、投标报价明细表</w:t>
      </w:r>
    </w:p>
    <w:p>
      <w:pPr>
        <w:spacing w:line="352" w:lineRule="auto"/>
        <w:rPr>
          <w:rFonts w:ascii="Arial"/>
          <w:sz w:val="21"/>
        </w:rPr>
      </w:pPr>
    </w:p>
    <w:p>
      <w:pPr>
        <w:pStyle w:val="2"/>
        <w:spacing w:before="65" w:line="230" w:lineRule="auto"/>
        <w:ind w:left="12"/>
        <w:rPr>
          <w:sz w:val="20"/>
          <w:szCs w:val="20"/>
        </w:rPr>
      </w:pPr>
      <w:r>
        <w:rPr>
          <w:spacing w:val="7"/>
          <w:sz w:val="20"/>
          <w:szCs w:val="20"/>
        </w:rPr>
        <w:t xml:space="preserve">招标项目名称： </w:t>
      </w:r>
      <w:r>
        <w:rPr>
          <w:sz w:val="20"/>
          <w:szCs w:val="20"/>
          <w:u w:val="single" w:color="auto"/>
        </w:rPr>
        <w:t xml:space="preserve">                           </w:t>
      </w:r>
    </w:p>
    <w:p>
      <w:pPr>
        <w:pStyle w:val="2"/>
        <w:spacing w:before="226" w:line="232" w:lineRule="auto"/>
        <w:ind w:left="12"/>
        <w:rPr>
          <w:sz w:val="23"/>
          <w:szCs w:val="23"/>
        </w:rPr>
      </w:pPr>
      <w:r>
        <w:rPr>
          <w:spacing w:val="5"/>
          <w:sz w:val="20"/>
          <w:szCs w:val="20"/>
        </w:rPr>
        <w:t xml:space="preserve">招标项目编号： </w:t>
      </w:r>
      <w:r>
        <w:rPr>
          <w:spacing w:val="5"/>
          <w:sz w:val="20"/>
          <w:szCs w:val="20"/>
          <w:u w:val="single" w:color="auto"/>
        </w:rPr>
        <w:t xml:space="preserve">                         </w:t>
      </w:r>
      <w:r>
        <w:rPr>
          <w:spacing w:val="5"/>
          <w:sz w:val="20"/>
          <w:szCs w:val="20"/>
        </w:rPr>
        <w:t xml:space="preserve">                      </w:t>
      </w:r>
      <w:r>
        <w:rPr>
          <w:spacing w:val="4"/>
          <w:sz w:val="20"/>
          <w:szCs w:val="20"/>
        </w:rPr>
        <w:t xml:space="preserve">             </w:t>
      </w:r>
      <w:r>
        <w:rPr>
          <w:spacing w:val="4"/>
          <w:sz w:val="23"/>
          <w:szCs w:val="23"/>
        </w:rPr>
        <w:t>包号:</w:t>
      </w:r>
    </w:p>
    <w:p>
      <w:pPr>
        <w:pStyle w:val="2"/>
        <w:spacing w:before="46" w:line="225" w:lineRule="auto"/>
        <w:ind w:left="6328"/>
        <w:rPr>
          <w:sz w:val="20"/>
          <w:szCs w:val="20"/>
        </w:rPr>
      </w:pPr>
      <w:r>
        <w:rPr>
          <w:spacing w:val="6"/>
          <w:sz w:val="20"/>
          <w:szCs w:val="20"/>
        </w:rPr>
        <w:t>单位：元（人民币）</w:t>
      </w:r>
    </w:p>
    <w:tbl>
      <w:tblPr>
        <w:tblStyle w:val="5"/>
        <w:tblW w:w="8637" w:type="dxa"/>
        <w:tblInd w:w="3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2"/>
        <w:gridCol w:w="1545"/>
        <w:gridCol w:w="1776"/>
        <w:gridCol w:w="1470"/>
        <w:gridCol w:w="1964"/>
        <w:gridCol w:w="9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932" w:type="dxa"/>
            <w:vAlign w:val="top"/>
          </w:tcPr>
          <w:p>
            <w:pPr>
              <w:spacing w:before="285" w:line="230" w:lineRule="auto"/>
              <w:ind w:left="240"/>
              <w:rPr>
                <w:rFonts w:ascii="仿宋" w:hAnsi="仿宋" w:eastAsia="仿宋" w:cs="仿宋"/>
                <w:sz w:val="23"/>
                <w:szCs w:val="23"/>
              </w:rPr>
            </w:pPr>
            <w:r>
              <w:rPr>
                <w:rFonts w:ascii="仿宋" w:hAnsi="仿宋" w:eastAsia="仿宋" w:cs="仿宋"/>
                <w:spacing w:val="1"/>
                <w:sz w:val="23"/>
                <w:szCs w:val="23"/>
              </w:rPr>
              <w:t>序号</w:t>
            </w:r>
          </w:p>
        </w:tc>
        <w:tc>
          <w:tcPr>
            <w:tcW w:w="1545" w:type="dxa"/>
            <w:vAlign w:val="top"/>
          </w:tcPr>
          <w:p>
            <w:pPr>
              <w:spacing w:before="284" w:line="229" w:lineRule="auto"/>
              <w:ind w:left="545"/>
              <w:rPr>
                <w:rFonts w:ascii="仿宋" w:hAnsi="仿宋" w:eastAsia="仿宋" w:cs="仿宋"/>
                <w:sz w:val="23"/>
                <w:szCs w:val="23"/>
              </w:rPr>
            </w:pPr>
            <w:r>
              <w:rPr>
                <w:rFonts w:ascii="仿宋" w:hAnsi="仿宋" w:eastAsia="仿宋" w:cs="仿宋"/>
                <w:spacing w:val="1"/>
                <w:sz w:val="23"/>
                <w:szCs w:val="23"/>
              </w:rPr>
              <w:t>名称</w:t>
            </w:r>
          </w:p>
        </w:tc>
        <w:tc>
          <w:tcPr>
            <w:tcW w:w="1776" w:type="dxa"/>
            <w:vAlign w:val="top"/>
          </w:tcPr>
          <w:p>
            <w:pPr>
              <w:spacing w:before="284" w:line="231" w:lineRule="auto"/>
              <w:ind w:left="659"/>
              <w:rPr>
                <w:rFonts w:ascii="仿宋" w:hAnsi="仿宋" w:eastAsia="仿宋" w:cs="仿宋"/>
                <w:sz w:val="23"/>
                <w:szCs w:val="23"/>
              </w:rPr>
            </w:pPr>
            <w:r>
              <w:rPr>
                <w:rFonts w:ascii="仿宋" w:hAnsi="仿宋" w:eastAsia="仿宋" w:cs="仿宋"/>
                <w:spacing w:val="2"/>
                <w:sz w:val="23"/>
                <w:szCs w:val="23"/>
              </w:rPr>
              <w:t>数量</w:t>
            </w:r>
          </w:p>
        </w:tc>
        <w:tc>
          <w:tcPr>
            <w:tcW w:w="1470" w:type="dxa"/>
            <w:vAlign w:val="top"/>
          </w:tcPr>
          <w:p>
            <w:pPr>
              <w:spacing w:before="284" w:line="229" w:lineRule="auto"/>
              <w:ind w:left="513"/>
              <w:rPr>
                <w:rFonts w:ascii="仿宋" w:hAnsi="仿宋" w:eastAsia="仿宋" w:cs="仿宋"/>
                <w:sz w:val="23"/>
                <w:szCs w:val="23"/>
              </w:rPr>
            </w:pPr>
            <w:r>
              <w:rPr>
                <w:rFonts w:ascii="仿宋" w:hAnsi="仿宋" w:eastAsia="仿宋" w:cs="仿宋"/>
                <w:spacing w:val="-1"/>
                <w:sz w:val="23"/>
                <w:szCs w:val="23"/>
              </w:rPr>
              <w:t>单价</w:t>
            </w:r>
          </w:p>
        </w:tc>
        <w:tc>
          <w:tcPr>
            <w:tcW w:w="1964" w:type="dxa"/>
            <w:vAlign w:val="top"/>
          </w:tcPr>
          <w:p>
            <w:pPr>
              <w:spacing w:before="285" w:line="230" w:lineRule="auto"/>
              <w:ind w:left="767"/>
              <w:rPr>
                <w:rFonts w:ascii="仿宋" w:hAnsi="仿宋" w:eastAsia="仿宋" w:cs="仿宋"/>
                <w:sz w:val="23"/>
                <w:szCs w:val="23"/>
              </w:rPr>
            </w:pPr>
            <w:r>
              <w:rPr>
                <w:rFonts w:ascii="仿宋" w:hAnsi="仿宋" w:eastAsia="仿宋" w:cs="仿宋"/>
                <w:spacing w:val="-2"/>
                <w:sz w:val="23"/>
                <w:szCs w:val="23"/>
              </w:rPr>
              <w:t>总价</w:t>
            </w:r>
          </w:p>
        </w:tc>
        <w:tc>
          <w:tcPr>
            <w:tcW w:w="950" w:type="dxa"/>
            <w:vAlign w:val="top"/>
          </w:tcPr>
          <w:p>
            <w:pPr>
              <w:spacing w:before="284" w:line="233" w:lineRule="auto"/>
              <w:ind w:left="249"/>
              <w:rPr>
                <w:rFonts w:ascii="仿宋" w:hAnsi="仿宋" w:eastAsia="仿宋" w:cs="仿宋"/>
                <w:sz w:val="23"/>
                <w:szCs w:val="23"/>
              </w:rPr>
            </w:pPr>
            <w:r>
              <w:rPr>
                <w:rFonts w:ascii="仿宋" w:hAnsi="仿宋" w:eastAsia="仿宋" w:cs="仿宋"/>
                <w:sz w:val="23"/>
                <w:szCs w:val="2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32" w:type="dxa"/>
            <w:vAlign w:val="top"/>
          </w:tcPr>
          <w:p>
            <w:pPr>
              <w:pStyle w:val="6"/>
            </w:pPr>
          </w:p>
        </w:tc>
        <w:tc>
          <w:tcPr>
            <w:tcW w:w="1545" w:type="dxa"/>
            <w:vAlign w:val="top"/>
          </w:tcPr>
          <w:p>
            <w:pPr>
              <w:pStyle w:val="6"/>
            </w:pPr>
          </w:p>
        </w:tc>
        <w:tc>
          <w:tcPr>
            <w:tcW w:w="1776" w:type="dxa"/>
            <w:vAlign w:val="top"/>
          </w:tcPr>
          <w:p>
            <w:pPr>
              <w:pStyle w:val="6"/>
            </w:pPr>
          </w:p>
        </w:tc>
        <w:tc>
          <w:tcPr>
            <w:tcW w:w="1470" w:type="dxa"/>
            <w:vAlign w:val="top"/>
          </w:tcPr>
          <w:p>
            <w:pPr>
              <w:pStyle w:val="6"/>
            </w:pPr>
          </w:p>
        </w:tc>
        <w:tc>
          <w:tcPr>
            <w:tcW w:w="1964" w:type="dxa"/>
            <w:vAlign w:val="top"/>
          </w:tcPr>
          <w:p>
            <w:pPr>
              <w:pStyle w:val="6"/>
            </w:pPr>
          </w:p>
        </w:tc>
        <w:tc>
          <w:tcPr>
            <w:tcW w:w="950"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32" w:type="dxa"/>
            <w:vAlign w:val="top"/>
          </w:tcPr>
          <w:p>
            <w:pPr>
              <w:pStyle w:val="6"/>
            </w:pPr>
          </w:p>
        </w:tc>
        <w:tc>
          <w:tcPr>
            <w:tcW w:w="1545" w:type="dxa"/>
            <w:vAlign w:val="top"/>
          </w:tcPr>
          <w:p>
            <w:pPr>
              <w:pStyle w:val="6"/>
            </w:pPr>
          </w:p>
        </w:tc>
        <w:tc>
          <w:tcPr>
            <w:tcW w:w="1776" w:type="dxa"/>
            <w:vAlign w:val="top"/>
          </w:tcPr>
          <w:p>
            <w:pPr>
              <w:pStyle w:val="6"/>
            </w:pPr>
          </w:p>
        </w:tc>
        <w:tc>
          <w:tcPr>
            <w:tcW w:w="1470" w:type="dxa"/>
            <w:vAlign w:val="top"/>
          </w:tcPr>
          <w:p>
            <w:pPr>
              <w:pStyle w:val="6"/>
            </w:pPr>
          </w:p>
        </w:tc>
        <w:tc>
          <w:tcPr>
            <w:tcW w:w="1964" w:type="dxa"/>
            <w:vAlign w:val="top"/>
          </w:tcPr>
          <w:p>
            <w:pPr>
              <w:pStyle w:val="6"/>
            </w:pPr>
          </w:p>
        </w:tc>
        <w:tc>
          <w:tcPr>
            <w:tcW w:w="950"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32" w:type="dxa"/>
            <w:vAlign w:val="top"/>
          </w:tcPr>
          <w:p>
            <w:pPr>
              <w:pStyle w:val="6"/>
            </w:pPr>
          </w:p>
        </w:tc>
        <w:tc>
          <w:tcPr>
            <w:tcW w:w="1545" w:type="dxa"/>
            <w:vAlign w:val="top"/>
          </w:tcPr>
          <w:p>
            <w:pPr>
              <w:pStyle w:val="6"/>
            </w:pPr>
          </w:p>
        </w:tc>
        <w:tc>
          <w:tcPr>
            <w:tcW w:w="1776" w:type="dxa"/>
            <w:vAlign w:val="top"/>
          </w:tcPr>
          <w:p>
            <w:pPr>
              <w:pStyle w:val="6"/>
            </w:pPr>
          </w:p>
        </w:tc>
        <w:tc>
          <w:tcPr>
            <w:tcW w:w="1470" w:type="dxa"/>
            <w:vAlign w:val="top"/>
          </w:tcPr>
          <w:p>
            <w:pPr>
              <w:pStyle w:val="6"/>
            </w:pPr>
          </w:p>
        </w:tc>
        <w:tc>
          <w:tcPr>
            <w:tcW w:w="1964" w:type="dxa"/>
            <w:vAlign w:val="top"/>
          </w:tcPr>
          <w:p>
            <w:pPr>
              <w:pStyle w:val="6"/>
            </w:pPr>
          </w:p>
        </w:tc>
        <w:tc>
          <w:tcPr>
            <w:tcW w:w="950"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32" w:type="dxa"/>
            <w:vAlign w:val="top"/>
          </w:tcPr>
          <w:p>
            <w:pPr>
              <w:pStyle w:val="6"/>
            </w:pPr>
          </w:p>
        </w:tc>
        <w:tc>
          <w:tcPr>
            <w:tcW w:w="1545" w:type="dxa"/>
            <w:vAlign w:val="top"/>
          </w:tcPr>
          <w:p>
            <w:pPr>
              <w:pStyle w:val="6"/>
            </w:pPr>
          </w:p>
        </w:tc>
        <w:tc>
          <w:tcPr>
            <w:tcW w:w="1776" w:type="dxa"/>
            <w:vAlign w:val="top"/>
          </w:tcPr>
          <w:p>
            <w:pPr>
              <w:pStyle w:val="6"/>
            </w:pPr>
          </w:p>
        </w:tc>
        <w:tc>
          <w:tcPr>
            <w:tcW w:w="1470" w:type="dxa"/>
            <w:vAlign w:val="top"/>
          </w:tcPr>
          <w:p>
            <w:pPr>
              <w:pStyle w:val="6"/>
            </w:pPr>
          </w:p>
        </w:tc>
        <w:tc>
          <w:tcPr>
            <w:tcW w:w="1964" w:type="dxa"/>
            <w:vAlign w:val="top"/>
          </w:tcPr>
          <w:p>
            <w:pPr>
              <w:pStyle w:val="6"/>
            </w:pPr>
          </w:p>
        </w:tc>
        <w:tc>
          <w:tcPr>
            <w:tcW w:w="950"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32" w:type="dxa"/>
            <w:vAlign w:val="top"/>
          </w:tcPr>
          <w:p>
            <w:pPr>
              <w:pStyle w:val="6"/>
            </w:pPr>
          </w:p>
        </w:tc>
        <w:tc>
          <w:tcPr>
            <w:tcW w:w="1545" w:type="dxa"/>
            <w:vAlign w:val="top"/>
          </w:tcPr>
          <w:p>
            <w:pPr>
              <w:pStyle w:val="6"/>
            </w:pPr>
          </w:p>
        </w:tc>
        <w:tc>
          <w:tcPr>
            <w:tcW w:w="1776" w:type="dxa"/>
            <w:vAlign w:val="top"/>
          </w:tcPr>
          <w:p>
            <w:pPr>
              <w:pStyle w:val="6"/>
            </w:pPr>
          </w:p>
        </w:tc>
        <w:tc>
          <w:tcPr>
            <w:tcW w:w="1470" w:type="dxa"/>
            <w:vAlign w:val="top"/>
          </w:tcPr>
          <w:p>
            <w:pPr>
              <w:pStyle w:val="6"/>
            </w:pPr>
          </w:p>
        </w:tc>
        <w:tc>
          <w:tcPr>
            <w:tcW w:w="1964" w:type="dxa"/>
            <w:vAlign w:val="top"/>
          </w:tcPr>
          <w:p>
            <w:pPr>
              <w:pStyle w:val="6"/>
            </w:pPr>
          </w:p>
        </w:tc>
        <w:tc>
          <w:tcPr>
            <w:tcW w:w="950"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32" w:type="dxa"/>
            <w:vAlign w:val="top"/>
          </w:tcPr>
          <w:p>
            <w:pPr>
              <w:pStyle w:val="6"/>
            </w:pPr>
          </w:p>
        </w:tc>
        <w:tc>
          <w:tcPr>
            <w:tcW w:w="1545" w:type="dxa"/>
            <w:vAlign w:val="top"/>
          </w:tcPr>
          <w:p>
            <w:pPr>
              <w:pStyle w:val="6"/>
            </w:pPr>
          </w:p>
        </w:tc>
        <w:tc>
          <w:tcPr>
            <w:tcW w:w="1776" w:type="dxa"/>
            <w:vAlign w:val="top"/>
          </w:tcPr>
          <w:p>
            <w:pPr>
              <w:pStyle w:val="6"/>
            </w:pPr>
          </w:p>
        </w:tc>
        <w:tc>
          <w:tcPr>
            <w:tcW w:w="1470" w:type="dxa"/>
            <w:vAlign w:val="top"/>
          </w:tcPr>
          <w:p>
            <w:pPr>
              <w:pStyle w:val="6"/>
            </w:pPr>
          </w:p>
        </w:tc>
        <w:tc>
          <w:tcPr>
            <w:tcW w:w="1964" w:type="dxa"/>
            <w:vAlign w:val="top"/>
          </w:tcPr>
          <w:p>
            <w:pPr>
              <w:pStyle w:val="6"/>
            </w:pPr>
          </w:p>
        </w:tc>
        <w:tc>
          <w:tcPr>
            <w:tcW w:w="950"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932" w:type="dxa"/>
            <w:vAlign w:val="top"/>
          </w:tcPr>
          <w:p>
            <w:pPr>
              <w:pStyle w:val="6"/>
            </w:pPr>
          </w:p>
        </w:tc>
        <w:tc>
          <w:tcPr>
            <w:tcW w:w="1545" w:type="dxa"/>
            <w:vAlign w:val="top"/>
          </w:tcPr>
          <w:p>
            <w:pPr>
              <w:pStyle w:val="6"/>
            </w:pPr>
          </w:p>
        </w:tc>
        <w:tc>
          <w:tcPr>
            <w:tcW w:w="1776" w:type="dxa"/>
            <w:vAlign w:val="top"/>
          </w:tcPr>
          <w:p>
            <w:pPr>
              <w:pStyle w:val="6"/>
            </w:pPr>
          </w:p>
        </w:tc>
        <w:tc>
          <w:tcPr>
            <w:tcW w:w="1470" w:type="dxa"/>
            <w:vAlign w:val="top"/>
          </w:tcPr>
          <w:p>
            <w:pPr>
              <w:pStyle w:val="6"/>
            </w:pPr>
          </w:p>
        </w:tc>
        <w:tc>
          <w:tcPr>
            <w:tcW w:w="1964" w:type="dxa"/>
            <w:vAlign w:val="top"/>
          </w:tcPr>
          <w:p>
            <w:pPr>
              <w:pStyle w:val="6"/>
            </w:pPr>
          </w:p>
        </w:tc>
        <w:tc>
          <w:tcPr>
            <w:tcW w:w="950" w:type="dxa"/>
            <w:vAlign w:val="top"/>
          </w:tcPr>
          <w:p>
            <w:pPr>
              <w:pStyle w:val="6"/>
            </w:pPr>
          </w:p>
        </w:tc>
      </w:tr>
    </w:tbl>
    <w:p>
      <w:pPr>
        <w:pStyle w:val="2"/>
        <w:spacing w:before="47" w:line="229" w:lineRule="auto"/>
        <w:ind w:left="15"/>
        <w:rPr>
          <w:sz w:val="23"/>
          <w:szCs w:val="23"/>
        </w:rPr>
      </w:pPr>
      <w:r>
        <w:rPr>
          <w:spacing w:val="7"/>
          <w:sz w:val="23"/>
          <w:szCs w:val="23"/>
        </w:rPr>
        <w:t>说明：1.所有价格均用人民币表示，单位为</w:t>
      </w:r>
      <w:r>
        <w:rPr>
          <w:spacing w:val="6"/>
          <w:sz w:val="23"/>
          <w:szCs w:val="23"/>
        </w:rPr>
        <w:t>元。</w:t>
      </w:r>
    </w:p>
    <w:p>
      <w:pPr>
        <w:pStyle w:val="2"/>
        <w:spacing w:before="31" w:line="229" w:lineRule="auto"/>
        <w:ind w:left="730"/>
        <w:rPr>
          <w:sz w:val="23"/>
          <w:szCs w:val="23"/>
        </w:rPr>
      </w:pPr>
      <w:r>
        <w:rPr>
          <w:spacing w:val="7"/>
          <w:sz w:val="23"/>
          <w:szCs w:val="23"/>
        </w:rPr>
        <w:t>2.报价总计价格必须与《投标报价单》报价一致。</w:t>
      </w:r>
    </w:p>
    <w:p>
      <w:pPr>
        <w:pStyle w:val="2"/>
        <w:spacing w:before="32" w:line="241" w:lineRule="auto"/>
        <w:ind w:left="256" w:firstLine="446"/>
        <w:rPr>
          <w:sz w:val="23"/>
          <w:szCs w:val="23"/>
        </w:rPr>
      </w:pPr>
      <w:r>
        <w:rPr>
          <w:spacing w:val="9"/>
          <w:sz w:val="23"/>
          <w:szCs w:val="23"/>
        </w:rPr>
        <w:t>3.供应商必须按此表格式中的对应栏目内容填写，若需增加栏目，请在栏目“其它</w:t>
      </w:r>
      <w:r>
        <w:rPr>
          <w:spacing w:val="-83"/>
          <w:sz w:val="23"/>
          <w:szCs w:val="23"/>
        </w:rPr>
        <w:t xml:space="preserve"> </w:t>
      </w:r>
      <w:r>
        <w:rPr>
          <w:spacing w:val="9"/>
          <w:sz w:val="23"/>
          <w:szCs w:val="23"/>
        </w:rPr>
        <w:t>”</w:t>
      </w:r>
      <w:r>
        <w:rPr>
          <w:sz w:val="23"/>
          <w:szCs w:val="23"/>
        </w:rPr>
        <w:t xml:space="preserve"> </w:t>
      </w:r>
      <w:r>
        <w:rPr>
          <w:spacing w:val="2"/>
          <w:sz w:val="23"/>
          <w:szCs w:val="23"/>
        </w:rPr>
        <w:t>中填写，并作详细说明。</w:t>
      </w:r>
    </w:p>
    <w:p>
      <w:pPr>
        <w:spacing w:line="289" w:lineRule="auto"/>
        <w:rPr>
          <w:rFonts w:ascii="Arial"/>
          <w:sz w:val="21"/>
        </w:rPr>
      </w:pPr>
    </w:p>
    <w:p>
      <w:pPr>
        <w:spacing w:line="289" w:lineRule="auto"/>
        <w:rPr>
          <w:rFonts w:ascii="Arial"/>
          <w:sz w:val="21"/>
        </w:rPr>
      </w:pPr>
    </w:p>
    <w:p>
      <w:pPr>
        <w:pStyle w:val="2"/>
        <w:spacing w:before="75" w:line="230" w:lineRule="auto"/>
        <w:ind w:left="1695"/>
        <w:rPr>
          <w:sz w:val="23"/>
          <w:szCs w:val="23"/>
        </w:rPr>
      </w:pPr>
      <w:r>
        <w:rPr>
          <w:spacing w:val="-3"/>
          <w:sz w:val="23"/>
          <w:szCs w:val="23"/>
        </w:rPr>
        <w:t>供应商</w:t>
      </w:r>
      <w:r>
        <w:rPr>
          <w:spacing w:val="-4"/>
          <w:sz w:val="23"/>
          <w:szCs w:val="23"/>
        </w:rPr>
        <w:t>：</w:t>
      </w:r>
      <w:r>
        <w:rPr>
          <w:spacing w:val="-92"/>
          <w:sz w:val="23"/>
          <w:szCs w:val="23"/>
        </w:rPr>
        <w:t xml:space="preserve"> </w:t>
      </w:r>
      <w:r>
        <w:rPr>
          <w:spacing w:val="1"/>
          <w:sz w:val="23"/>
          <w:szCs w:val="23"/>
          <w:u w:val="single" w:color="auto"/>
        </w:rPr>
        <w:t xml:space="preserve">                                                </w:t>
      </w:r>
      <w:r>
        <w:rPr>
          <w:spacing w:val="-4"/>
          <w:sz w:val="23"/>
          <w:szCs w:val="23"/>
        </w:rPr>
        <w:t>（</w:t>
      </w:r>
      <w:r>
        <w:rPr>
          <w:spacing w:val="-3"/>
          <w:sz w:val="23"/>
          <w:szCs w:val="23"/>
        </w:rPr>
        <w:t>盖章）</w:t>
      </w:r>
    </w:p>
    <w:p>
      <w:pPr>
        <w:spacing w:line="248" w:lineRule="auto"/>
        <w:rPr>
          <w:rFonts w:ascii="Arial"/>
          <w:sz w:val="21"/>
        </w:rPr>
      </w:pPr>
    </w:p>
    <w:p>
      <w:pPr>
        <w:pStyle w:val="2"/>
        <w:spacing w:before="76" w:line="477" w:lineRule="auto"/>
        <w:ind w:left="3993" w:right="467" w:hanging="2291"/>
        <w:rPr>
          <w:sz w:val="23"/>
          <w:szCs w:val="23"/>
        </w:rPr>
      </w:pPr>
      <w:r>
        <w:rPr>
          <w:spacing w:val="-2"/>
          <w:sz w:val="23"/>
          <w:szCs w:val="23"/>
        </w:rPr>
        <w:t>法定代表人或被授权人</w:t>
      </w:r>
      <w:r>
        <w:rPr>
          <w:sz w:val="23"/>
          <w:szCs w:val="23"/>
        </w:rPr>
        <w:t>：</w:t>
      </w:r>
      <w:r>
        <w:rPr>
          <w:spacing w:val="-29"/>
          <w:sz w:val="23"/>
          <w:szCs w:val="23"/>
        </w:rPr>
        <w:t xml:space="preserve"> </w:t>
      </w:r>
      <w:r>
        <w:rPr>
          <w:spacing w:val="3"/>
          <w:sz w:val="23"/>
          <w:szCs w:val="23"/>
          <w:u w:val="single" w:color="auto"/>
        </w:rPr>
        <w:t xml:space="preserve">                                 </w:t>
      </w:r>
      <w:r>
        <w:rPr>
          <w:sz w:val="23"/>
          <w:szCs w:val="23"/>
        </w:rPr>
        <w:t>（</w:t>
      </w:r>
      <w:r>
        <w:rPr>
          <w:spacing w:val="-2"/>
          <w:sz w:val="23"/>
          <w:szCs w:val="23"/>
        </w:rPr>
        <w:t>签章）</w:t>
      </w:r>
      <w:r>
        <w:rPr>
          <w:spacing w:val="13"/>
          <w:sz w:val="23"/>
          <w:szCs w:val="23"/>
        </w:rPr>
        <w:t xml:space="preserve"> </w:t>
      </w:r>
      <w:r>
        <w:rPr>
          <w:spacing w:val="-11"/>
          <w:sz w:val="23"/>
          <w:szCs w:val="23"/>
        </w:rPr>
        <w:t>日期：</w:t>
      </w:r>
      <w:r>
        <w:rPr>
          <w:spacing w:val="13"/>
          <w:sz w:val="23"/>
          <w:szCs w:val="23"/>
          <w:u w:val="single" w:color="auto"/>
        </w:rPr>
        <w:t xml:space="preserve">       </w:t>
      </w:r>
      <w:r>
        <w:rPr>
          <w:spacing w:val="-88"/>
          <w:sz w:val="23"/>
          <w:szCs w:val="23"/>
        </w:rPr>
        <w:t xml:space="preserve"> </w:t>
      </w:r>
      <w:r>
        <w:rPr>
          <w:spacing w:val="-11"/>
          <w:sz w:val="23"/>
          <w:szCs w:val="23"/>
        </w:rPr>
        <w:t>年</w:t>
      </w:r>
      <w:r>
        <w:rPr>
          <w:spacing w:val="5"/>
          <w:sz w:val="23"/>
          <w:szCs w:val="23"/>
          <w:u w:val="single" w:color="auto"/>
        </w:rPr>
        <w:t xml:space="preserve">      </w:t>
      </w:r>
      <w:r>
        <w:rPr>
          <w:spacing w:val="-88"/>
          <w:sz w:val="23"/>
          <w:szCs w:val="23"/>
        </w:rPr>
        <w:t xml:space="preserve"> </w:t>
      </w:r>
      <w:r>
        <w:rPr>
          <w:spacing w:val="-11"/>
          <w:sz w:val="23"/>
          <w:szCs w:val="23"/>
        </w:rPr>
        <w:t>月</w:t>
      </w:r>
      <w:r>
        <w:rPr>
          <w:spacing w:val="-115"/>
          <w:sz w:val="23"/>
          <w:szCs w:val="23"/>
        </w:rPr>
        <w:t xml:space="preserve"> </w:t>
      </w:r>
      <w:r>
        <w:rPr>
          <w:spacing w:val="5"/>
          <w:sz w:val="23"/>
          <w:szCs w:val="23"/>
          <w:u w:val="single" w:color="auto"/>
        </w:rPr>
        <w:t xml:space="preserve">   </w:t>
      </w:r>
      <w:r>
        <w:rPr>
          <w:spacing w:val="-48"/>
          <w:sz w:val="23"/>
          <w:szCs w:val="23"/>
        </w:rPr>
        <w:t xml:space="preserve"> </w:t>
      </w:r>
      <w:r>
        <w:rPr>
          <w:spacing w:val="-11"/>
          <w:sz w:val="23"/>
          <w:szCs w:val="23"/>
        </w:rPr>
        <w:t>日</w:t>
      </w: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2"/>
        <w:spacing w:before="56"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 xml:space="preserve">喀什西域名都A座1112室            新疆泽煜航项目管理有限公司      </w:t>
      </w:r>
      <w:r>
        <w:rPr>
          <w:spacing w:val="7"/>
          <w:sz w:val="17"/>
          <w:szCs w:val="17"/>
        </w:rPr>
        <w:t>联</w:t>
      </w:r>
      <w:r>
        <w:rPr>
          <w:spacing w:val="6"/>
          <w:sz w:val="17"/>
          <w:szCs w:val="17"/>
        </w:rPr>
        <w:t xml:space="preserve">系电话：18152988776        </w:t>
      </w:r>
      <w:r>
        <w:rPr>
          <w:rFonts w:ascii="宋体" w:hAnsi="宋体" w:eastAsia="宋体" w:cs="宋体"/>
          <w:spacing w:val="6"/>
          <w:sz w:val="17"/>
          <w:szCs w:val="17"/>
        </w:rPr>
        <w:t>86</w:t>
      </w:r>
    </w:p>
    <w:p>
      <w:pPr>
        <w:spacing w:line="235" w:lineRule="auto"/>
        <w:rPr>
          <w:rFonts w:ascii="宋体" w:hAnsi="宋体" w:eastAsia="宋体" w:cs="宋体"/>
          <w:sz w:val="17"/>
          <w:szCs w:val="17"/>
        </w:rPr>
        <w:sectPr>
          <w:headerReference r:id="rId35" w:type="default"/>
          <w:pgSz w:w="11900" w:h="16838"/>
          <w:pgMar w:top="850" w:right="894" w:bottom="0" w:left="1416" w:header="578" w:footer="0" w:gutter="0"/>
          <w:cols w:space="720" w:num="1"/>
        </w:sect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2"/>
        <w:spacing w:before="113" w:line="208" w:lineRule="auto"/>
        <w:ind w:left="3293"/>
      </w:pPr>
      <w:r>
        <w:rPr>
          <w:b/>
          <w:bCs/>
          <w:spacing w:val="6"/>
          <w:sz w:val="35"/>
          <w:szCs w:val="35"/>
        </w:rPr>
        <w:t>4、</w:t>
      </w:r>
      <w:r>
        <w:rPr>
          <w:b/>
          <w:bCs/>
          <w:spacing w:val="6"/>
        </w:rPr>
        <w:t>服务条款偏离表</w:t>
      </w:r>
    </w:p>
    <w:p>
      <w:pPr>
        <w:spacing w:line="220" w:lineRule="exact"/>
      </w:pPr>
    </w:p>
    <w:tbl>
      <w:tblPr>
        <w:tblStyle w:val="5"/>
        <w:tblW w:w="8898" w:type="dxa"/>
        <w:tblInd w:w="2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0"/>
        <w:gridCol w:w="1356"/>
        <w:gridCol w:w="1325"/>
        <w:gridCol w:w="1325"/>
        <w:gridCol w:w="1325"/>
        <w:gridCol w:w="1326"/>
        <w:gridCol w:w="13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910" w:type="dxa"/>
            <w:vAlign w:val="top"/>
          </w:tcPr>
          <w:p>
            <w:pPr>
              <w:spacing w:before="168" w:line="231" w:lineRule="auto"/>
              <w:ind w:left="255"/>
              <w:rPr>
                <w:rFonts w:ascii="仿宋" w:hAnsi="仿宋" w:eastAsia="仿宋" w:cs="仿宋"/>
                <w:sz w:val="20"/>
                <w:szCs w:val="20"/>
              </w:rPr>
            </w:pPr>
            <w:r>
              <w:rPr>
                <w:rFonts w:ascii="仿宋" w:hAnsi="仿宋" w:eastAsia="仿宋" w:cs="仿宋"/>
                <w:spacing w:val="2"/>
                <w:sz w:val="20"/>
                <w:szCs w:val="20"/>
              </w:rPr>
              <w:t>序号</w:t>
            </w:r>
          </w:p>
        </w:tc>
        <w:tc>
          <w:tcPr>
            <w:tcW w:w="1356" w:type="dxa"/>
            <w:vAlign w:val="top"/>
          </w:tcPr>
          <w:p>
            <w:pPr>
              <w:spacing w:before="168" w:line="230" w:lineRule="auto"/>
              <w:ind w:left="266"/>
              <w:rPr>
                <w:rFonts w:ascii="仿宋" w:hAnsi="仿宋" w:eastAsia="仿宋" w:cs="仿宋"/>
                <w:sz w:val="20"/>
                <w:szCs w:val="20"/>
              </w:rPr>
            </w:pPr>
            <w:r>
              <w:rPr>
                <w:rFonts w:ascii="仿宋" w:hAnsi="仿宋" w:eastAsia="仿宋" w:cs="仿宋"/>
                <w:spacing w:val="6"/>
                <w:sz w:val="20"/>
                <w:szCs w:val="20"/>
              </w:rPr>
              <w:t>服务名称</w:t>
            </w:r>
          </w:p>
        </w:tc>
        <w:tc>
          <w:tcPr>
            <w:tcW w:w="1325" w:type="dxa"/>
            <w:vAlign w:val="top"/>
          </w:tcPr>
          <w:p>
            <w:pPr>
              <w:spacing w:before="34" w:line="235" w:lineRule="auto"/>
              <w:ind w:left="497" w:right="136" w:hanging="351"/>
              <w:rPr>
                <w:rFonts w:ascii="仿宋" w:hAnsi="仿宋" w:eastAsia="仿宋" w:cs="仿宋"/>
                <w:sz w:val="20"/>
                <w:szCs w:val="20"/>
              </w:rPr>
            </w:pPr>
            <w:r>
              <w:rPr>
                <w:rFonts w:ascii="仿宋" w:hAnsi="仿宋" w:eastAsia="仿宋" w:cs="仿宋"/>
                <w:spacing w:val="7"/>
                <w:sz w:val="20"/>
                <w:szCs w:val="20"/>
              </w:rPr>
              <w:t>招标文件条</w:t>
            </w:r>
            <w:r>
              <w:rPr>
                <w:rFonts w:ascii="仿宋" w:hAnsi="仿宋" w:eastAsia="仿宋" w:cs="仿宋"/>
                <w:spacing w:val="1"/>
                <w:sz w:val="20"/>
                <w:szCs w:val="20"/>
              </w:rPr>
              <w:t xml:space="preserve"> </w:t>
            </w:r>
            <w:r>
              <w:rPr>
                <w:rFonts w:ascii="仿宋" w:hAnsi="仿宋" w:eastAsia="仿宋" w:cs="仿宋"/>
                <w:spacing w:val="-9"/>
                <w:sz w:val="20"/>
                <w:szCs w:val="20"/>
              </w:rPr>
              <w:t>目号</w:t>
            </w:r>
          </w:p>
        </w:tc>
        <w:tc>
          <w:tcPr>
            <w:tcW w:w="1325" w:type="dxa"/>
            <w:vAlign w:val="top"/>
          </w:tcPr>
          <w:p>
            <w:pPr>
              <w:spacing w:before="34" w:line="235" w:lineRule="auto"/>
              <w:ind w:left="363" w:right="134" w:hanging="215"/>
              <w:rPr>
                <w:rFonts w:ascii="仿宋" w:hAnsi="仿宋" w:eastAsia="仿宋" w:cs="仿宋"/>
                <w:sz w:val="20"/>
                <w:szCs w:val="20"/>
              </w:rPr>
            </w:pPr>
            <w:r>
              <w:rPr>
                <w:rFonts w:ascii="仿宋" w:hAnsi="仿宋" w:eastAsia="仿宋" w:cs="仿宋"/>
                <w:spacing w:val="7"/>
                <w:sz w:val="20"/>
                <w:szCs w:val="20"/>
              </w:rPr>
              <w:t>招标文件要</w:t>
            </w:r>
            <w:r>
              <w:rPr>
                <w:rFonts w:ascii="仿宋" w:hAnsi="仿宋" w:eastAsia="仿宋" w:cs="仿宋"/>
                <w:spacing w:val="1"/>
                <w:sz w:val="20"/>
                <w:szCs w:val="20"/>
              </w:rPr>
              <w:t xml:space="preserve"> </w:t>
            </w:r>
            <w:r>
              <w:rPr>
                <w:rFonts w:ascii="仿宋" w:hAnsi="仿宋" w:eastAsia="仿宋" w:cs="仿宋"/>
                <w:spacing w:val="3"/>
                <w:sz w:val="20"/>
                <w:szCs w:val="20"/>
              </w:rPr>
              <w:t>求规格</w:t>
            </w:r>
          </w:p>
        </w:tc>
        <w:tc>
          <w:tcPr>
            <w:tcW w:w="1325" w:type="dxa"/>
            <w:vAlign w:val="top"/>
          </w:tcPr>
          <w:p>
            <w:pPr>
              <w:spacing w:before="168" w:line="231" w:lineRule="auto"/>
              <w:ind w:left="253"/>
              <w:rPr>
                <w:rFonts w:ascii="仿宋" w:hAnsi="仿宋" w:eastAsia="仿宋" w:cs="仿宋"/>
                <w:sz w:val="20"/>
                <w:szCs w:val="20"/>
              </w:rPr>
            </w:pPr>
            <w:r>
              <w:rPr>
                <w:rFonts w:ascii="仿宋" w:hAnsi="仿宋" w:eastAsia="仿宋" w:cs="仿宋"/>
                <w:spacing w:val="6"/>
                <w:sz w:val="20"/>
                <w:szCs w:val="20"/>
              </w:rPr>
              <w:t>投标规格</w:t>
            </w:r>
          </w:p>
        </w:tc>
        <w:tc>
          <w:tcPr>
            <w:tcW w:w="1326" w:type="dxa"/>
            <w:vAlign w:val="top"/>
          </w:tcPr>
          <w:p>
            <w:pPr>
              <w:spacing w:before="168" w:line="231" w:lineRule="auto"/>
              <w:ind w:left="466"/>
              <w:rPr>
                <w:rFonts w:ascii="仿宋" w:hAnsi="仿宋" w:eastAsia="仿宋" w:cs="仿宋"/>
                <w:sz w:val="20"/>
                <w:szCs w:val="20"/>
              </w:rPr>
            </w:pPr>
            <w:r>
              <w:rPr>
                <w:rFonts w:ascii="仿宋" w:hAnsi="仿宋" w:eastAsia="仿宋" w:cs="仿宋"/>
                <w:spacing w:val="1"/>
                <w:sz w:val="20"/>
                <w:szCs w:val="20"/>
              </w:rPr>
              <w:t>偏离</w:t>
            </w:r>
          </w:p>
        </w:tc>
        <w:tc>
          <w:tcPr>
            <w:tcW w:w="1331" w:type="dxa"/>
            <w:vAlign w:val="top"/>
          </w:tcPr>
          <w:p>
            <w:pPr>
              <w:spacing w:before="169" w:line="232" w:lineRule="auto"/>
              <w:ind w:left="467"/>
              <w:rPr>
                <w:rFonts w:ascii="仿宋" w:hAnsi="仿宋" w:eastAsia="仿宋" w:cs="仿宋"/>
                <w:sz w:val="20"/>
                <w:szCs w:val="20"/>
              </w:rPr>
            </w:pPr>
            <w:r>
              <w:rPr>
                <w:rFonts w:ascii="仿宋" w:hAnsi="仿宋" w:eastAsia="仿宋" w:cs="仿宋"/>
                <w:spacing w:val="1"/>
                <w:sz w:val="20"/>
                <w:szCs w:val="20"/>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6" w:hRule="atLeast"/>
        </w:trPr>
        <w:tc>
          <w:tcPr>
            <w:tcW w:w="910" w:type="dxa"/>
            <w:vAlign w:val="top"/>
          </w:tcPr>
          <w:p>
            <w:pPr>
              <w:pStyle w:val="6"/>
            </w:pPr>
          </w:p>
        </w:tc>
        <w:tc>
          <w:tcPr>
            <w:tcW w:w="1356" w:type="dxa"/>
            <w:vAlign w:val="top"/>
          </w:tcPr>
          <w:p>
            <w:pPr>
              <w:pStyle w:val="6"/>
            </w:pPr>
          </w:p>
        </w:tc>
        <w:tc>
          <w:tcPr>
            <w:tcW w:w="1325" w:type="dxa"/>
            <w:vAlign w:val="top"/>
          </w:tcPr>
          <w:p>
            <w:pPr>
              <w:pStyle w:val="6"/>
            </w:pPr>
          </w:p>
        </w:tc>
        <w:tc>
          <w:tcPr>
            <w:tcW w:w="1325" w:type="dxa"/>
            <w:vAlign w:val="top"/>
          </w:tcPr>
          <w:p>
            <w:pPr>
              <w:pStyle w:val="6"/>
            </w:pPr>
          </w:p>
        </w:tc>
        <w:tc>
          <w:tcPr>
            <w:tcW w:w="1325" w:type="dxa"/>
            <w:vAlign w:val="top"/>
          </w:tcPr>
          <w:p>
            <w:pPr>
              <w:pStyle w:val="6"/>
            </w:pPr>
          </w:p>
        </w:tc>
        <w:tc>
          <w:tcPr>
            <w:tcW w:w="1326" w:type="dxa"/>
            <w:vAlign w:val="top"/>
          </w:tcPr>
          <w:p>
            <w:pPr>
              <w:spacing w:before="29" w:line="231" w:lineRule="auto"/>
              <w:ind w:left="152"/>
              <w:rPr>
                <w:rFonts w:ascii="仿宋" w:hAnsi="仿宋" w:eastAsia="仿宋" w:cs="仿宋"/>
                <w:sz w:val="20"/>
                <w:szCs w:val="20"/>
              </w:rPr>
            </w:pPr>
            <w:r>
              <w:rPr>
                <w:rFonts w:ascii="仿宋" w:hAnsi="仿宋" w:eastAsia="仿宋" w:cs="仿宋"/>
                <w:spacing w:val="7"/>
                <w:sz w:val="20"/>
                <w:szCs w:val="20"/>
              </w:rPr>
              <w:t>如有正偏离</w:t>
            </w:r>
          </w:p>
          <w:p>
            <w:pPr>
              <w:spacing w:before="23" w:line="231" w:lineRule="auto"/>
              <w:ind w:left="159"/>
              <w:rPr>
                <w:rFonts w:ascii="仿宋" w:hAnsi="仿宋" w:eastAsia="仿宋" w:cs="仿宋"/>
                <w:sz w:val="20"/>
                <w:szCs w:val="20"/>
              </w:rPr>
            </w:pPr>
            <w:r>
              <w:rPr>
                <w:rFonts w:ascii="仿宋" w:hAnsi="仿宋" w:eastAsia="仿宋" w:cs="仿宋"/>
                <w:spacing w:val="5"/>
                <w:sz w:val="20"/>
                <w:szCs w:val="20"/>
              </w:rPr>
              <w:t>需提供证明</w:t>
            </w:r>
          </w:p>
          <w:p>
            <w:pPr>
              <w:spacing w:before="20" w:line="229" w:lineRule="auto"/>
              <w:ind w:left="150"/>
              <w:rPr>
                <w:rFonts w:ascii="仿宋" w:hAnsi="仿宋" w:eastAsia="仿宋" w:cs="仿宋"/>
                <w:sz w:val="20"/>
                <w:szCs w:val="20"/>
              </w:rPr>
            </w:pPr>
            <w:r>
              <w:rPr>
                <w:rFonts w:ascii="仿宋" w:hAnsi="仿宋" w:eastAsia="仿宋" w:cs="仿宋"/>
                <w:spacing w:val="7"/>
                <w:sz w:val="20"/>
                <w:szCs w:val="20"/>
              </w:rPr>
              <w:t>材料，证明</w:t>
            </w:r>
          </w:p>
          <w:p>
            <w:pPr>
              <w:spacing w:before="25" w:line="229" w:lineRule="auto"/>
              <w:ind w:left="253"/>
              <w:rPr>
                <w:rFonts w:ascii="仿宋" w:hAnsi="仿宋" w:eastAsia="仿宋" w:cs="仿宋"/>
                <w:sz w:val="20"/>
                <w:szCs w:val="20"/>
              </w:rPr>
            </w:pPr>
            <w:r>
              <w:rPr>
                <w:rFonts w:ascii="仿宋" w:hAnsi="仿宋" w:eastAsia="仿宋" w:cs="仿宋"/>
                <w:spacing w:val="6"/>
                <w:sz w:val="20"/>
                <w:szCs w:val="20"/>
              </w:rPr>
              <w:t>材料附后</w:t>
            </w:r>
          </w:p>
          <w:p>
            <w:pPr>
              <w:spacing w:before="23" w:line="229" w:lineRule="auto"/>
              <w:ind w:left="234"/>
              <w:rPr>
                <w:rFonts w:ascii="仿宋" w:hAnsi="仿宋" w:eastAsia="仿宋" w:cs="仿宋"/>
                <w:sz w:val="20"/>
                <w:szCs w:val="20"/>
              </w:rPr>
            </w:pPr>
            <w:r>
              <w:rPr>
                <w:rFonts w:ascii="仿宋" w:hAnsi="仿宋" w:eastAsia="仿宋" w:cs="仿宋"/>
                <w:sz w:val="20"/>
                <w:szCs w:val="20"/>
              </w:rPr>
              <w:t>(并注明页</w:t>
            </w:r>
          </w:p>
          <w:p>
            <w:pPr>
              <w:spacing w:before="24" w:line="217" w:lineRule="auto"/>
              <w:ind w:left="517"/>
              <w:rPr>
                <w:rFonts w:ascii="仿宋" w:hAnsi="仿宋" w:eastAsia="仿宋" w:cs="仿宋"/>
                <w:sz w:val="20"/>
                <w:szCs w:val="20"/>
              </w:rPr>
            </w:pPr>
            <w:r>
              <w:rPr>
                <w:rFonts w:ascii="仿宋" w:hAnsi="仿宋" w:eastAsia="仿宋" w:cs="仿宋"/>
                <w:spacing w:val="1"/>
                <w:sz w:val="20"/>
                <w:szCs w:val="20"/>
              </w:rPr>
              <w:t>码)</w:t>
            </w:r>
          </w:p>
        </w:tc>
        <w:tc>
          <w:tcPr>
            <w:tcW w:w="133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910" w:type="dxa"/>
            <w:vAlign w:val="top"/>
          </w:tcPr>
          <w:p>
            <w:pPr>
              <w:pStyle w:val="6"/>
            </w:pPr>
          </w:p>
        </w:tc>
        <w:tc>
          <w:tcPr>
            <w:tcW w:w="1356" w:type="dxa"/>
            <w:vAlign w:val="top"/>
          </w:tcPr>
          <w:p>
            <w:pPr>
              <w:pStyle w:val="6"/>
            </w:pPr>
          </w:p>
        </w:tc>
        <w:tc>
          <w:tcPr>
            <w:tcW w:w="1325" w:type="dxa"/>
            <w:vAlign w:val="top"/>
          </w:tcPr>
          <w:p>
            <w:pPr>
              <w:pStyle w:val="6"/>
            </w:pPr>
          </w:p>
        </w:tc>
        <w:tc>
          <w:tcPr>
            <w:tcW w:w="1325" w:type="dxa"/>
            <w:vAlign w:val="top"/>
          </w:tcPr>
          <w:p>
            <w:pPr>
              <w:pStyle w:val="6"/>
            </w:pPr>
          </w:p>
        </w:tc>
        <w:tc>
          <w:tcPr>
            <w:tcW w:w="1325" w:type="dxa"/>
            <w:vAlign w:val="top"/>
          </w:tcPr>
          <w:p>
            <w:pPr>
              <w:pStyle w:val="6"/>
            </w:pPr>
          </w:p>
        </w:tc>
        <w:tc>
          <w:tcPr>
            <w:tcW w:w="1326" w:type="dxa"/>
            <w:vAlign w:val="top"/>
          </w:tcPr>
          <w:p>
            <w:pPr>
              <w:pStyle w:val="6"/>
            </w:pPr>
          </w:p>
        </w:tc>
        <w:tc>
          <w:tcPr>
            <w:tcW w:w="133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910" w:type="dxa"/>
            <w:vAlign w:val="top"/>
          </w:tcPr>
          <w:p>
            <w:pPr>
              <w:pStyle w:val="6"/>
            </w:pPr>
          </w:p>
        </w:tc>
        <w:tc>
          <w:tcPr>
            <w:tcW w:w="1356" w:type="dxa"/>
            <w:vAlign w:val="top"/>
          </w:tcPr>
          <w:p>
            <w:pPr>
              <w:pStyle w:val="6"/>
            </w:pPr>
          </w:p>
        </w:tc>
        <w:tc>
          <w:tcPr>
            <w:tcW w:w="1325" w:type="dxa"/>
            <w:vAlign w:val="top"/>
          </w:tcPr>
          <w:p>
            <w:pPr>
              <w:pStyle w:val="6"/>
            </w:pPr>
          </w:p>
        </w:tc>
        <w:tc>
          <w:tcPr>
            <w:tcW w:w="1325" w:type="dxa"/>
            <w:vAlign w:val="top"/>
          </w:tcPr>
          <w:p>
            <w:pPr>
              <w:pStyle w:val="6"/>
            </w:pPr>
          </w:p>
        </w:tc>
        <w:tc>
          <w:tcPr>
            <w:tcW w:w="1325" w:type="dxa"/>
            <w:vAlign w:val="top"/>
          </w:tcPr>
          <w:p>
            <w:pPr>
              <w:pStyle w:val="6"/>
            </w:pPr>
          </w:p>
        </w:tc>
        <w:tc>
          <w:tcPr>
            <w:tcW w:w="1326" w:type="dxa"/>
            <w:vAlign w:val="top"/>
          </w:tcPr>
          <w:p>
            <w:pPr>
              <w:pStyle w:val="6"/>
            </w:pPr>
          </w:p>
        </w:tc>
        <w:tc>
          <w:tcPr>
            <w:tcW w:w="133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10" w:type="dxa"/>
            <w:vAlign w:val="top"/>
          </w:tcPr>
          <w:p>
            <w:pPr>
              <w:pStyle w:val="6"/>
            </w:pPr>
          </w:p>
        </w:tc>
        <w:tc>
          <w:tcPr>
            <w:tcW w:w="1356" w:type="dxa"/>
            <w:vAlign w:val="top"/>
          </w:tcPr>
          <w:p>
            <w:pPr>
              <w:pStyle w:val="6"/>
            </w:pPr>
          </w:p>
        </w:tc>
        <w:tc>
          <w:tcPr>
            <w:tcW w:w="1325" w:type="dxa"/>
            <w:vAlign w:val="top"/>
          </w:tcPr>
          <w:p>
            <w:pPr>
              <w:pStyle w:val="6"/>
            </w:pPr>
          </w:p>
        </w:tc>
        <w:tc>
          <w:tcPr>
            <w:tcW w:w="1325" w:type="dxa"/>
            <w:vAlign w:val="top"/>
          </w:tcPr>
          <w:p>
            <w:pPr>
              <w:pStyle w:val="6"/>
            </w:pPr>
          </w:p>
        </w:tc>
        <w:tc>
          <w:tcPr>
            <w:tcW w:w="1325" w:type="dxa"/>
            <w:vAlign w:val="top"/>
          </w:tcPr>
          <w:p>
            <w:pPr>
              <w:pStyle w:val="6"/>
            </w:pPr>
          </w:p>
        </w:tc>
        <w:tc>
          <w:tcPr>
            <w:tcW w:w="1326" w:type="dxa"/>
            <w:vAlign w:val="top"/>
          </w:tcPr>
          <w:p>
            <w:pPr>
              <w:pStyle w:val="6"/>
            </w:pPr>
          </w:p>
        </w:tc>
        <w:tc>
          <w:tcPr>
            <w:tcW w:w="133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910" w:type="dxa"/>
            <w:vAlign w:val="top"/>
          </w:tcPr>
          <w:p>
            <w:pPr>
              <w:pStyle w:val="6"/>
            </w:pPr>
          </w:p>
        </w:tc>
        <w:tc>
          <w:tcPr>
            <w:tcW w:w="1356" w:type="dxa"/>
            <w:vAlign w:val="top"/>
          </w:tcPr>
          <w:p>
            <w:pPr>
              <w:pStyle w:val="6"/>
            </w:pPr>
          </w:p>
        </w:tc>
        <w:tc>
          <w:tcPr>
            <w:tcW w:w="1325" w:type="dxa"/>
            <w:vAlign w:val="top"/>
          </w:tcPr>
          <w:p>
            <w:pPr>
              <w:pStyle w:val="6"/>
            </w:pPr>
          </w:p>
        </w:tc>
        <w:tc>
          <w:tcPr>
            <w:tcW w:w="1325" w:type="dxa"/>
            <w:vAlign w:val="top"/>
          </w:tcPr>
          <w:p>
            <w:pPr>
              <w:pStyle w:val="6"/>
            </w:pPr>
          </w:p>
        </w:tc>
        <w:tc>
          <w:tcPr>
            <w:tcW w:w="1325" w:type="dxa"/>
            <w:vAlign w:val="top"/>
          </w:tcPr>
          <w:p>
            <w:pPr>
              <w:pStyle w:val="6"/>
            </w:pPr>
          </w:p>
        </w:tc>
        <w:tc>
          <w:tcPr>
            <w:tcW w:w="1326" w:type="dxa"/>
            <w:vAlign w:val="top"/>
          </w:tcPr>
          <w:p>
            <w:pPr>
              <w:pStyle w:val="6"/>
            </w:pPr>
          </w:p>
        </w:tc>
        <w:tc>
          <w:tcPr>
            <w:tcW w:w="1331" w:type="dxa"/>
            <w:vAlign w:val="top"/>
          </w:tcPr>
          <w:p>
            <w:pPr>
              <w:pStyle w:val="6"/>
            </w:pPr>
          </w:p>
        </w:tc>
      </w:tr>
    </w:tbl>
    <w:p>
      <w:pPr>
        <w:pStyle w:val="2"/>
        <w:spacing w:before="30" w:line="366" w:lineRule="auto"/>
        <w:ind w:left="14" w:right="171" w:firstLine="417"/>
        <w:jc w:val="both"/>
        <w:rPr>
          <w:sz w:val="20"/>
          <w:szCs w:val="20"/>
        </w:rPr>
      </w:pPr>
      <w:r>
        <w:rPr>
          <w:spacing w:val="7"/>
          <w:sz w:val="20"/>
          <w:szCs w:val="20"/>
        </w:rPr>
        <w:t>备注：供应商应根据其提供的服务，对照招标文件第四章“项目需求</w:t>
      </w:r>
      <w:r>
        <w:rPr>
          <w:spacing w:val="-73"/>
          <w:sz w:val="20"/>
          <w:szCs w:val="20"/>
        </w:rPr>
        <w:t xml:space="preserve"> </w:t>
      </w:r>
      <w:r>
        <w:rPr>
          <w:spacing w:val="7"/>
          <w:sz w:val="20"/>
          <w:szCs w:val="20"/>
        </w:rPr>
        <w:t>”中的要求，有差异</w:t>
      </w:r>
      <w:r>
        <w:rPr>
          <w:spacing w:val="6"/>
          <w:sz w:val="20"/>
          <w:szCs w:val="20"/>
        </w:rPr>
        <w:t>的，则在</w:t>
      </w:r>
      <w:r>
        <w:rPr>
          <w:sz w:val="20"/>
          <w:szCs w:val="20"/>
        </w:rPr>
        <w:t xml:space="preserve"> </w:t>
      </w:r>
      <w:r>
        <w:rPr>
          <w:spacing w:val="8"/>
          <w:sz w:val="20"/>
          <w:szCs w:val="20"/>
        </w:rPr>
        <w:t>此表中列明实际响应的内容提要并加以说明，以便</w:t>
      </w:r>
      <w:r>
        <w:rPr>
          <w:spacing w:val="7"/>
          <w:sz w:val="20"/>
          <w:szCs w:val="20"/>
        </w:rPr>
        <w:t>查对。本表包括所有的技术响应及差异。无差异说明</w:t>
      </w:r>
      <w:r>
        <w:rPr>
          <w:sz w:val="20"/>
          <w:szCs w:val="20"/>
        </w:rPr>
        <w:t xml:space="preserve"> </w:t>
      </w:r>
      <w:r>
        <w:rPr>
          <w:spacing w:val="6"/>
          <w:sz w:val="20"/>
          <w:szCs w:val="20"/>
        </w:rPr>
        <w:t>表示完全响应。</w:t>
      </w:r>
    </w:p>
    <w:p>
      <w:pPr>
        <w:spacing w:line="378" w:lineRule="auto"/>
        <w:rPr>
          <w:rFonts w:ascii="Arial"/>
          <w:sz w:val="21"/>
        </w:rPr>
      </w:pPr>
    </w:p>
    <w:p>
      <w:pPr>
        <w:pStyle w:val="2"/>
        <w:spacing w:before="65" w:line="360" w:lineRule="auto"/>
        <w:ind w:left="2749" w:right="2073" w:hanging="5"/>
        <w:rPr>
          <w:sz w:val="20"/>
          <w:szCs w:val="20"/>
        </w:rPr>
      </w:pPr>
      <w:r>
        <w:rPr>
          <w:spacing w:val="7"/>
          <w:sz w:val="20"/>
          <w:szCs w:val="20"/>
        </w:rPr>
        <w:t>供应商（盖章</w:t>
      </w:r>
      <w:r>
        <w:rPr>
          <w:spacing w:val="1"/>
          <w:sz w:val="20"/>
          <w:szCs w:val="20"/>
        </w:rPr>
        <w:t>）：</w:t>
      </w:r>
      <w:r>
        <w:rPr>
          <w:spacing w:val="-80"/>
          <w:sz w:val="20"/>
          <w:szCs w:val="20"/>
        </w:rPr>
        <w:t xml:space="preserve"> </w:t>
      </w:r>
      <w:r>
        <w:rPr>
          <w:spacing w:val="1"/>
          <w:sz w:val="20"/>
          <w:szCs w:val="20"/>
          <w:u w:val="single" w:color="auto"/>
        </w:rPr>
        <w:t xml:space="preserve">                              </w:t>
      </w:r>
      <w:r>
        <w:rPr>
          <w:spacing w:val="15"/>
          <w:sz w:val="20"/>
          <w:szCs w:val="20"/>
        </w:rPr>
        <w:t xml:space="preserve"> </w:t>
      </w:r>
      <w:r>
        <w:rPr>
          <w:spacing w:val="6"/>
          <w:sz w:val="20"/>
          <w:szCs w:val="20"/>
        </w:rPr>
        <w:t>法定代表人或委托代理人（签章</w:t>
      </w:r>
      <w:r>
        <w:rPr>
          <w:spacing w:val="-6"/>
          <w:sz w:val="20"/>
          <w:szCs w:val="20"/>
        </w:rPr>
        <w:t>）</w:t>
      </w:r>
      <w:r>
        <w:rPr>
          <w:spacing w:val="-34"/>
          <w:sz w:val="20"/>
          <w:szCs w:val="20"/>
        </w:rPr>
        <w:t xml:space="preserve"> </w:t>
      </w:r>
      <w:r>
        <w:rPr>
          <w:spacing w:val="-6"/>
          <w:sz w:val="20"/>
          <w:szCs w:val="20"/>
        </w:rPr>
        <w:t>：</w:t>
      </w:r>
      <w:r>
        <w:rPr>
          <w:sz w:val="20"/>
          <w:szCs w:val="20"/>
          <w:u w:val="single" w:color="auto"/>
        </w:rPr>
        <w:t xml:space="preserve">              </w:t>
      </w:r>
    </w:p>
    <w:p>
      <w:pPr>
        <w:pStyle w:val="2"/>
        <w:spacing w:before="35" w:line="231" w:lineRule="auto"/>
        <w:ind w:left="2788"/>
        <w:rPr>
          <w:sz w:val="20"/>
          <w:szCs w:val="20"/>
        </w:rPr>
      </w:pPr>
      <w:r>
        <w:rPr>
          <w:spacing w:val="-7"/>
          <w:sz w:val="20"/>
          <w:szCs w:val="20"/>
        </w:rPr>
        <w:t>日期：        年</w:t>
      </w:r>
      <w:r>
        <w:rPr>
          <w:spacing w:val="13"/>
          <w:sz w:val="20"/>
          <w:szCs w:val="20"/>
        </w:rPr>
        <w:t xml:space="preserve">   </w:t>
      </w:r>
      <w:r>
        <w:rPr>
          <w:spacing w:val="-7"/>
          <w:sz w:val="20"/>
          <w:szCs w:val="20"/>
        </w:rPr>
        <w:t>月    日</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55"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 xml:space="preserve">喀什西域名都A座1112室            新疆泽煜航项目管理有限公司      </w:t>
      </w:r>
      <w:r>
        <w:rPr>
          <w:spacing w:val="7"/>
          <w:sz w:val="17"/>
          <w:szCs w:val="17"/>
        </w:rPr>
        <w:t>联</w:t>
      </w:r>
      <w:r>
        <w:rPr>
          <w:spacing w:val="6"/>
          <w:sz w:val="17"/>
          <w:szCs w:val="17"/>
        </w:rPr>
        <w:t xml:space="preserve">系电话：18152988776        </w:t>
      </w:r>
      <w:r>
        <w:rPr>
          <w:rFonts w:ascii="宋体" w:hAnsi="宋体" w:eastAsia="宋体" w:cs="宋体"/>
          <w:spacing w:val="6"/>
          <w:sz w:val="17"/>
          <w:szCs w:val="17"/>
        </w:rPr>
        <w:t>87</w:t>
      </w:r>
    </w:p>
    <w:p>
      <w:pPr>
        <w:spacing w:line="235" w:lineRule="auto"/>
        <w:rPr>
          <w:rFonts w:ascii="宋体" w:hAnsi="宋体" w:eastAsia="宋体" w:cs="宋体"/>
          <w:sz w:val="17"/>
          <w:szCs w:val="17"/>
        </w:rPr>
        <w:sectPr>
          <w:headerReference r:id="rId36" w:type="default"/>
          <w:pgSz w:w="11900" w:h="16838"/>
          <w:pgMar w:top="850" w:right="954" w:bottom="0" w:left="1416" w:header="578" w:footer="0" w:gutter="0"/>
          <w:cols w:space="720" w:num="1"/>
        </w:sectPr>
      </w:pPr>
    </w:p>
    <w:p>
      <w:pPr>
        <w:spacing w:line="371" w:lineRule="auto"/>
        <w:rPr>
          <w:rFonts w:ascii="Arial"/>
          <w:sz w:val="21"/>
        </w:rPr>
      </w:pPr>
    </w:p>
    <w:p>
      <w:pPr>
        <w:pStyle w:val="2"/>
        <w:spacing w:before="94" w:line="220" w:lineRule="auto"/>
        <w:ind w:left="3413"/>
        <w:rPr>
          <w:sz w:val="29"/>
          <w:szCs w:val="29"/>
        </w:rPr>
      </w:pPr>
      <w:r>
        <w:rPr>
          <w:b/>
          <w:bCs/>
          <w:spacing w:val="2"/>
          <w:sz w:val="29"/>
          <w:szCs w:val="29"/>
        </w:rPr>
        <w:t>5、商务条款偏离表</w:t>
      </w:r>
    </w:p>
    <w:tbl>
      <w:tblPr>
        <w:tblStyle w:val="5"/>
        <w:tblW w:w="9007" w:type="dxa"/>
        <w:tblInd w:w="1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2"/>
        <w:gridCol w:w="2153"/>
        <w:gridCol w:w="2475"/>
        <w:gridCol w:w="2453"/>
        <w:gridCol w:w="11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92" w:type="dxa"/>
            <w:vAlign w:val="top"/>
          </w:tcPr>
          <w:p>
            <w:pPr>
              <w:spacing w:before="97" w:line="231" w:lineRule="auto"/>
              <w:ind w:left="120"/>
              <w:rPr>
                <w:rFonts w:ascii="仿宋" w:hAnsi="仿宋" w:eastAsia="仿宋" w:cs="仿宋"/>
                <w:sz w:val="20"/>
                <w:szCs w:val="20"/>
              </w:rPr>
            </w:pPr>
            <w:r>
              <w:rPr>
                <w:rFonts w:ascii="仿宋" w:hAnsi="仿宋" w:eastAsia="仿宋" w:cs="仿宋"/>
                <w:spacing w:val="2"/>
                <w:sz w:val="20"/>
                <w:szCs w:val="20"/>
              </w:rPr>
              <w:t>序号</w:t>
            </w:r>
          </w:p>
        </w:tc>
        <w:tc>
          <w:tcPr>
            <w:tcW w:w="2153" w:type="dxa"/>
            <w:vAlign w:val="top"/>
          </w:tcPr>
          <w:p>
            <w:pPr>
              <w:spacing w:before="35" w:line="231" w:lineRule="auto"/>
              <w:ind w:left="350"/>
              <w:rPr>
                <w:rFonts w:ascii="仿宋" w:hAnsi="仿宋" w:eastAsia="仿宋" w:cs="仿宋"/>
                <w:sz w:val="20"/>
                <w:szCs w:val="20"/>
              </w:rPr>
            </w:pPr>
            <w:r>
              <w:rPr>
                <w:rFonts w:ascii="仿宋" w:hAnsi="仿宋" w:eastAsia="仿宋" w:cs="仿宋"/>
                <w:spacing w:val="8"/>
                <w:sz w:val="20"/>
                <w:szCs w:val="20"/>
              </w:rPr>
              <w:t>招标文件条款号</w:t>
            </w:r>
          </w:p>
        </w:tc>
        <w:tc>
          <w:tcPr>
            <w:tcW w:w="2475" w:type="dxa"/>
            <w:vAlign w:val="top"/>
          </w:tcPr>
          <w:p>
            <w:pPr>
              <w:spacing w:before="35" w:line="231" w:lineRule="auto"/>
              <w:ind w:left="302"/>
              <w:rPr>
                <w:rFonts w:ascii="仿宋" w:hAnsi="仿宋" w:eastAsia="仿宋" w:cs="仿宋"/>
                <w:sz w:val="20"/>
                <w:szCs w:val="20"/>
              </w:rPr>
            </w:pPr>
            <w:r>
              <w:rPr>
                <w:rFonts w:ascii="仿宋" w:hAnsi="仿宋" w:eastAsia="仿宋" w:cs="仿宋"/>
                <w:spacing w:val="8"/>
                <w:sz w:val="20"/>
                <w:szCs w:val="20"/>
              </w:rPr>
              <w:t>招标文件的商务条款</w:t>
            </w:r>
          </w:p>
        </w:tc>
        <w:tc>
          <w:tcPr>
            <w:tcW w:w="2453" w:type="dxa"/>
            <w:vAlign w:val="top"/>
          </w:tcPr>
          <w:p>
            <w:pPr>
              <w:spacing w:before="35" w:line="231" w:lineRule="auto"/>
              <w:ind w:left="294"/>
              <w:rPr>
                <w:rFonts w:ascii="仿宋" w:hAnsi="仿宋" w:eastAsia="仿宋" w:cs="仿宋"/>
                <w:sz w:val="20"/>
                <w:szCs w:val="20"/>
              </w:rPr>
            </w:pPr>
            <w:r>
              <w:rPr>
                <w:rFonts w:ascii="仿宋" w:hAnsi="仿宋" w:eastAsia="仿宋" w:cs="仿宋"/>
                <w:spacing w:val="8"/>
                <w:sz w:val="20"/>
                <w:szCs w:val="20"/>
              </w:rPr>
              <w:t>投标文件的商务条款</w:t>
            </w:r>
          </w:p>
        </w:tc>
        <w:tc>
          <w:tcPr>
            <w:tcW w:w="1134" w:type="dxa"/>
            <w:vAlign w:val="top"/>
          </w:tcPr>
          <w:p>
            <w:pPr>
              <w:spacing w:before="35" w:line="232" w:lineRule="auto"/>
              <w:ind w:left="370"/>
              <w:rPr>
                <w:rFonts w:ascii="仿宋" w:hAnsi="仿宋" w:eastAsia="仿宋" w:cs="仿宋"/>
                <w:sz w:val="20"/>
                <w:szCs w:val="20"/>
              </w:rPr>
            </w:pPr>
            <w:r>
              <w:rPr>
                <w:rFonts w:ascii="仿宋" w:hAnsi="仿宋" w:eastAsia="仿宋" w:cs="仿宋"/>
                <w:spacing w:val="1"/>
                <w:sz w:val="20"/>
                <w:szCs w:val="20"/>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92" w:type="dxa"/>
            <w:vAlign w:val="top"/>
          </w:tcPr>
          <w:p>
            <w:pPr>
              <w:spacing w:before="127" w:line="187" w:lineRule="auto"/>
              <w:ind w:left="129"/>
              <w:rPr>
                <w:rFonts w:ascii="仿宋" w:hAnsi="仿宋" w:eastAsia="仿宋" w:cs="仿宋"/>
                <w:sz w:val="20"/>
                <w:szCs w:val="20"/>
              </w:rPr>
            </w:pPr>
            <w:r>
              <w:rPr>
                <w:rFonts w:ascii="仿宋" w:hAnsi="仿宋" w:eastAsia="仿宋" w:cs="仿宋"/>
                <w:sz w:val="20"/>
                <w:szCs w:val="20"/>
              </w:rPr>
              <w:t>1</w:t>
            </w:r>
          </w:p>
        </w:tc>
        <w:tc>
          <w:tcPr>
            <w:tcW w:w="2153" w:type="dxa"/>
            <w:vAlign w:val="top"/>
          </w:tcPr>
          <w:p>
            <w:pPr>
              <w:pStyle w:val="6"/>
            </w:pPr>
          </w:p>
        </w:tc>
        <w:tc>
          <w:tcPr>
            <w:tcW w:w="2475" w:type="dxa"/>
            <w:vAlign w:val="top"/>
          </w:tcPr>
          <w:p>
            <w:pPr>
              <w:pStyle w:val="6"/>
            </w:pPr>
          </w:p>
        </w:tc>
        <w:tc>
          <w:tcPr>
            <w:tcW w:w="2453" w:type="dxa"/>
            <w:vAlign w:val="top"/>
          </w:tcPr>
          <w:p>
            <w:pPr>
              <w:pStyle w:val="6"/>
            </w:pPr>
          </w:p>
        </w:tc>
        <w:tc>
          <w:tcPr>
            <w:tcW w:w="1134"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92" w:type="dxa"/>
            <w:vAlign w:val="top"/>
          </w:tcPr>
          <w:p>
            <w:pPr>
              <w:spacing w:before="129" w:line="186" w:lineRule="auto"/>
              <w:ind w:left="116"/>
              <w:rPr>
                <w:rFonts w:ascii="仿宋" w:hAnsi="仿宋" w:eastAsia="仿宋" w:cs="仿宋"/>
                <w:sz w:val="20"/>
                <w:szCs w:val="20"/>
              </w:rPr>
            </w:pPr>
            <w:r>
              <w:rPr>
                <w:rFonts w:ascii="仿宋" w:hAnsi="仿宋" w:eastAsia="仿宋" w:cs="仿宋"/>
                <w:sz w:val="20"/>
                <w:szCs w:val="20"/>
              </w:rPr>
              <w:t>2</w:t>
            </w:r>
          </w:p>
        </w:tc>
        <w:tc>
          <w:tcPr>
            <w:tcW w:w="2153" w:type="dxa"/>
            <w:vAlign w:val="top"/>
          </w:tcPr>
          <w:p>
            <w:pPr>
              <w:pStyle w:val="6"/>
            </w:pPr>
          </w:p>
        </w:tc>
        <w:tc>
          <w:tcPr>
            <w:tcW w:w="2475" w:type="dxa"/>
            <w:vAlign w:val="top"/>
          </w:tcPr>
          <w:p>
            <w:pPr>
              <w:pStyle w:val="6"/>
            </w:pPr>
          </w:p>
        </w:tc>
        <w:tc>
          <w:tcPr>
            <w:tcW w:w="2453" w:type="dxa"/>
            <w:vAlign w:val="top"/>
          </w:tcPr>
          <w:p>
            <w:pPr>
              <w:pStyle w:val="6"/>
            </w:pPr>
          </w:p>
        </w:tc>
        <w:tc>
          <w:tcPr>
            <w:tcW w:w="1134"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92" w:type="dxa"/>
            <w:vAlign w:val="top"/>
          </w:tcPr>
          <w:p>
            <w:pPr>
              <w:spacing w:before="131" w:line="186" w:lineRule="auto"/>
              <w:ind w:left="118"/>
              <w:rPr>
                <w:rFonts w:ascii="仿宋" w:hAnsi="仿宋" w:eastAsia="仿宋" w:cs="仿宋"/>
                <w:sz w:val="20"/>
                <w:szCs w:val="20"/>
              </w:rPr>
            </w:pPr>
            <w:r>
              <w:rPr>
                <w:rFonts w:ascii="仿宋" w:hAnsi="仿宋" w:eastAsia="仿宋" w:cs="仿宋"/>
                <w:sz w:val="20"/>
                <w:szCs w:val="20"/>
              </w:rPr>
              <w:t>3</w:t>
            </w:r>
          </w:p>
        </w:tc>
        <w:tc>
          <w:tcPr>
            <w:tcW w:w="2153" w:type="dxa"/>
            <w:vAlign w:val="top"/>
          </w:tcPr>
          <w:p>
            <w:pPr>
              <w:pStyle w:val="6"/>
            </w:pPr>
          </w:p>
        </w:tc>
        <w:tc>
          <w:tcPr>
            <w:tcW w:w="2475" w:type="dxa"/>
            <w:vAlign w:val="top"/>
          </w:tcPr>
          <w:p>
            <w:pPr>
              <w:pStyle w:val="6"/>
            </w:pPr>
          </w:p>
        </w:tc>
        <w:tc>
          <w:tcPr>
            <w:tcW w:w="2453" w:type="dxa"/>
            <w:vAlign w:val="top"/>
          </w:tcPr>
          <w:p>
            <w:pPr>
              <w:pStyle w:val="6"/>
            </w:pPr>
          </w:p>
        </w:tc>
        <w:tc>
          <w:tcPr>
            <w:tcW w:w="1134"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92" w:type="dxa"/>
            <w:vAlign w:val="top"/>
          </w:tcPr>
          <w:p>
            <w:pPr>
              <w:spacing w:before="131" w:line="186" w:lineRule="auto"/>
              <w:ind w:left="113"/>
              <w:rPr>
                <w:rFonts w:ascii="仿宋" w:hAnsi="仿宋" w:eastAsia="仿宋" w:cs="仿宋"/>
                <w:sz w:val="20"/>
                <w:szCs w:val="20"/>
              </w:rPr>
            </w:pPr>
            <w:r>
              <w:rPr>
                <w:rFonts w:ascii="仿宋" w:hAnsi="仿宋" w:eastAsia="仿宋" w:cs="仿宋"/>
                <w:sz w:val="20"/>
                <w:szCs w:val="20"/>
              </w:rPr>
              <w:t>4</w:t>
            </w:r>
          </w:p>
        </w:tc>
        <w:tc>
          <w:tcPr>
            <w:tcW w:w="2153" w:type="dxa"/>
            <w:vAlign w:val="top"/>
          </w:tcPr>
          <w:p>
            <w:pPr>
              <w:pStyle w:val="6"/>
            </w:pPr>
          </w:p>
        </w:tc>
        <w:tc>
          <w:tcPr>
            <w:tcW w:w="2475" w:type="dxa"/>
            <w:vAlign w:val="top"/>
          </w:tcPr>
          <w:p>
            <w:pPr>
              <w:pStyle w:val="6"/>
            </w:pPr>
          </w:p>
        </w:tc>
        <w:tc>
          <w:tcPr>
            <w:tcW w:w="2453" w:type="dxa"/>
            <w:vAlign w:val="top"/>
          </w:tcPr>
          <w:p>
            <w:pPr>
              <w:pStyle w:val="6"/>
            </w:pPr>
          </w:p>
        </w:tc>
        <w:tc>
          <w:tcPr>
            <w:tcW w:w="1134"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92" w:type="dxa"/>
            <w:vAlign w:val="top"/>
          </w:tcPr>
          <w:p>
            <w:pPr>
              <w:spacing w:before="134" w:line="184" w:lineRule="auto"/>
              <w:ind w:left="118"/>
              <w:rPr>
                <w:rFonts w:ascii="仿宋" w:hAnsi="仿宋" w:eastAsia="仿宋" w:cs="仿宋"/>
                <w:sz w:val="20"/>
                <w:szCs w:val="20"/>
              </w:rPr>
            </w:pPr>
            <w:r>
              <w:rPr>
                <w:rFonts w:ascii="仿宋" w:hAnsi="仿宋" w:eastAsia="仿宋" w:cs="仿宋"/>
                <w:sz w:val="20"/>
                <w:szCs w:val="20"/>
              </w:rPr>
              <w:t>5</w:t>
            </w:r>
          </w:p>
        </w:tc>
        <w:tc>
          <w:tcPr>
            <w:tcW w:w="2153" w:type="dxa"/>
            <w:vAlign w:val="top"/>
          </w:tcPr>
          <w:p>
            <w:pPr>
              <w:pStyle w:val="6"/>
            </w:pPr>
          </w:p>
        </w:tc>
        <w:tc>
          <w:tcPr>
            <w:tcW w:w="2475" w:type="dxa"/>
            <w:vAlign w:val="top"/>
          </w:tcPr>
          <w:p>
            <w:pPr>
              <w:pStyle w:val="6"/>
            </w:pPr>
          </w:p>
        </w:tc>
        <w:tc>
          <w:tcPr>
            <w:tcW w:w="2453" w:type="dxa"/>
            <w:vAlign w:val="top"/>
          </w:tcPr>
          <w:p>
            <w:pPr>
              <w:pStyle w:val="6"/>
            </w:pPr>
          </w:p>
        </w:tc>
        <w:tc>
          <w:tcPr>
            <w:tcW w:w="1134"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92" w:type="dxa"/>
            <w:vAlign w:val="top"/>
          </w:tcPr>
          <w:p>
            <w:pPr>
              <w:spacing w:before="130" w:line="186" w:lineRule="auto"/>
              <w:ind w:left="115"/>
              <w:rPr>
                <w:rFonts w:ascii="仿宋" w:hAnsi="仿宋" w:eastAsia="仿宋" w:cs="仿宋"/>
                <w:sz w:val="20"/>
                <w:szCs w:val="20"/>
              </w:rPr>
            </w:pPr>
            <w:r>
              <w:rPr>
                <w:rFonts w:ascii="仿宋" w:hAnsi="仿宋" w:eastAsia="仿宋" w:cs="仿宋"/>
                <w:sz w:val="20"/>
                <w:szCs w:val="20"/>
              </w:rPr>
              <w:t>6</w:t>
            </w:r>
          </w:p>
        </w:tc>
        <w:tc>
          <w:tcPr>
            <w:tcW w:w="2153" w:type="dxa"/>
            <w:vAlign w:val="top"/>
          </w:tcPr>
          <w:p>
            <w:pPr>
              <w:pStyle w:val="6"/>
            </w:pPr>
          </w:p>
        </w:tc>
        <w:tc>
          <w:tcPr>
            <w:tcW w:w="2475" w:type="dxa"/>
            <w:vAlign w:val="top"/>
          </w:tcPr>
          <w:p>
            <w:pPr>
              <w:pStyle w:val="6"/>
            </w:pPr>
          </w:p>
        </w:tc>
        <w:tc>
          <w:tcPr>
            <w:tcW w:w="2453" w:type="dxa"/>
            <w:vAlign w:val="top"/>
          </w:tcPr>
          <w:p>
            <w:pPr>
              <w:pStyle w:val="6"/>
            </w:pPr>
          </w:p>
        </w:tc>
        <w:tc>
          <w:tcPr>
            <w:tcW w:w="1134"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92" w:type="dxa"/>
            <w:vAlign w:val="top"/>
          </w:tcPr>
          <w:p>
            <w:pPr>
              <w:spacing w:before="133" w:line="184" w:lineRule="auto"/>
              <w:ind w:left="119"/>
              <w:rPr>
                <w:rFonts w:ascii="仿宋" w:hAnsi="仿宋" w:eastAsia="仿宋" w:cs="仿宋"/>
                <w:sz w:val="20"/>
                <w:szCs w:val="20"/>
              </w:rPr>
            </w:pPr>
            <w:r>
              <w:rPr>
                <w:rFonts w:ascii="仿宋" w:hAnsi="仿宋" w:eastAsia="仿宋" w:cs="仿宋"/>
                <w:sz w:val="20"/>
                <w:szCs w:val="20"/>
              </w:rPr>
              <w:t>7</w:t>
            </w:r>
          </w:p>
        </w:tc>
        <w:tc>
          <w:tcPr>
            <w:tcW w:w="2153" w:type="dxa"/>
            <w:vAlign w:val="top"/>
          </w:tcPr>
          <w:p>
            <w:pPr>
              <w:pStyle w:val="6"/>
            </w:pPr>
          </w:p>
        </w:tc>
        <w:tc>
          <w:tcPr>
            <w:tcW w:w="2475" w:type="dxa"/>
            <w:vAlign w:val="top"/>
          </w:tcPr>
          <w:p>
            <w:pPr>
              <w:pStyle w:val="6"/>
            </w:pPr>
          </w:p>
        </w:tc>
        <w:tc>
          <w:tcPr>
            <w:tcW w:w="2453" w:type="dxa"/>
            <w:vAlign w:val="top"/>
          </w:tcPr>
          <w:p>
            <w:pPr>
              <w:pStyle w:val="6"/>
            </w:pPr>
          </w:p>
        </w:tc>
        <w:tc>
          <w:tcPr>
            <w:tcW w:w="1134"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92" w:type="dxa"/>
            <w:vAlign w:val="top"/>
          </w:tcPr>
          <w:p>
            <w:pPr>
              <w:spacing w:before="130" w:line="186" w:lineRule="auto"/>
              <w:ind w:left="115"/>
              <w:rPr>
                <w:rFonts w:ascii="仿宋" w:hAnsi="仿宋" w:eastAsia="仿宋" w:cs="仿宋"/>
                <w:sz w:val="20"/>
                <w:szCs w:val="20"/>
              </w:rPr>
            </w:pPr>
            <w:r>
              <w:rPr>
                <w:rFonts w:ascii="仿宋" w:hAnsi="仿宋" w:eastAsia="仿宋" w:cs="仿宋"/>
                <w:sz w:val="20"/>
                <w:szCs w:val="20"/>
              </w:rPr>
              <w:t>8</w:t>
            </w:r>
          </w:p>
        </w:tc>
        <w:tc>
          <w:tcPr>
            <w:tcW w:w="2153" w:type="dxa"/>
            <w:vAlign w:val="top"/>
          </w:tcPr>
          <w:p>
            <w:pPr>
              <w:pStyle w:val="6"/>
            </w:pPr>
          </w:p>
        </w:tc>
        <w:tc>
          <w:tcPr>
            <w:tcW w:w="2475" w:type="dxa"/>
            <w:vAlign w:val="top"/>
          </w:tcPr>
          <w:p>
            <w:pPr>
              <w:pStyle w:val="6"/>
            </w:pPr>
          </w:p>
        </w:tc>
        <w:tc>
          <w:tcPr>
            <w:tcW w:w="2453" w:type="dxa"/>
            <w:vAlign w:val="top"/>
          </w:tcPr>
          <w:p>
            <w:pPr>
              <w:pStyle w:val="6"/>
            </w:pPr>
          </w:p>
        </w:tc>
        <w:tc>
          <w:tcPr>
            <w:tcW w:w="1134"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92" w:type="dxa"/>
            <w:vAlign w:val="top"/>
          </w:tcPr>
          <w:p>
            <w:pPr>
              <w:spacing w:before="131" w:line="186" w:lineRule="auto"/>
              <w:ind w:left="115"/>
              <w:rPr>
                <w:rFonts w:ascii="仿宋" w:hAnsi="仿宋" w:eastAsia="仿宋" w:cs="仿宋"/>
                <w:sz w:val="20"/>
                <w:szCs w:val="20"/>
              </w:rPr>
            </w:pPr>
            <w:r>
              <w:rPr>
                <w:rFonts w:ascii="仿宋" w:hAnsi="仿宋" w:eastAsia="仿宋" w:cs="仿宋"/>
                <w:sz w:val="20"/>
                <w:szCs w:val="20"/>
              </w:rPr>
              <w:t>9</w:t>
            </w:r>
          </w:p>
        </w:tc>
        <w:tc>
          <w:tcPr>
            <w:tcW w:w="2153" w:type="dxa"/>
            <w:vAlign w:val="top"/>
          </w:tcPr>
          <w:p>
            <w:pPr>
              <w:pStyle w:val="6"/>
            </w:pPr>
          </w:p>
        </w:tc>
        <w:tc>
          <w:tcPr>
            <w:tcW w:w="2475" w:type="dxa"/>
            <w:vAlign w:val="top"/>
          </w:tcPr>
          <w:p>
            <w:pPr>
              <w:pStyle w:val="6"/>
            </w:pPr>
          </w:p>
        </w:tc>
        <w:tc>
          <w:tcPr>
            <w:tcW w:w="2453" w:type="dxa"/>
            <w:vAlign w:val="top"/>
          </w:tcPr>
          <w:p>
            <w:pPr>
              <w:pStyle w:val="6"/>
            </w:pPr>
          </w:p>
        </w:tc>
        <w:tc>
          <w:tcPr>
            <w:tcW w:w="1134"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92" w:type="dxa"/>
            <w:vAlign w:val="top"/>
          </w:tcPr>
          <w:p>
            <w:pPr>
              <w:spacing w:before="131" w:line="187" w:lineRule="auto"/>
              <w:ind w:left="129"/>
              <w:rPr>
                <w:rFonts w:ascii="仿宋" w:hAnsi="仿宋" w:eastAsia="仿宋" w:cs="仿宋"/>
                <w:sz w:val="20"/>
                <w:szCs w:val="20"/>
              </w:rPr>
            </w:pPr>
            <w:r>
              <w:rPr>
                <w:rFonts w:ascii="仿宋" w:hAnsi="仿宋" w:eastAsia="仿宋" w:cs="仿宋"/>
                <w:spacing w:val="-8"/>
                <w:sz w:val="20"/>
                <w:szCs w:val="20"/>
              </w:rPr>
              <w:t>10</w:t>
            </w:r>
          </w:p>
        </w:tc>
        <w:tc>
          <w:tcPr>
            <w:tcW w:w="2153" w:type="dxa"/>
            <w:vAlign w:val="top"/>
          </w:tcPr>
          <w:p>
            <w:pPr>
              <w:pStyle w:val="6"/>
            </w:pPr>
          </w:p>
        </w:tc>
        <w:tc>
          <w:tcPr>
            <w:tcW w:w="2475" w:type="dxa"/>
            <w:vAlign w:val="top"/>
          </w:tcPr>
          <w:p>
            <w:pPr>
              <w:pStyle w:val="6"/>
            </w:pPr>
          </w:p>
        </w:tc>
        <w:tc>
          <w:tcPr>
            <w:tcW w:w="2453" w:type="dxa"/>
            <w:vAlign w:val="top"/>
          </w:tcPr>
          <w:p>
            <w:pPr>
              <w:pStyle w:val="6"/>
            </w:pPr>
          </w:p>
        </w:tc>
        <w:tc>
          <w:tcPr>
            <w:tcW w:w="1134"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92" w:type="dxa"/>
            <w:vAlign w:val="top"/>
          </w:tcPr>
          <w:p>
            <w:pPr>
              <w:spacing w:before="129" w:line="187" w:lineRule="auto"/>
              <w:ind w:left="129"/>
              <w:rPr>
                <w:rFonts w:ascii="仿宋" w:hAnsi="仿宋" w:eastAsia="仿宋" w:cs="仿宋"/>
                <w:sz w:val="20"/>
                <w:szCs w:val="20"/>
              </w:rPr>
            </w:pPr>
            <w:r>
              <w:rPr>
                <w:rFonts w:ascii="仿宋" w:hAnsi="仿宋" w:eastAsia="仿宋" w:cs="仿宋"/>
                <w:spacing w:val="-8"/>
                <w:sz w:val="20"/>
                <w:szCs w:val="20"/>
              </w:rPr>
              <w:t>11</w:t>
            </w:r>
          </w:p>
        </w:tc>
        <w:tc>
          <w:tcPr>
            <w:tcW w:w="2153" w:type="dxa"/>
            <w:vAlign w:val="top"/>
          </w:tcPr>
          <w:p>
            <w:pPr>
              <w:pStyle w:val="6"/>
            </w:pPr>
          </w:p>
        </w:tc>
        <w:tc>
          <w:tcPr>
            <w:tcW w:w="2475" w:type="dxa"/>
            <w:vAlign w:val="top"/>
          </w:tcPr>
          <w:p>
            <w:pPr>
              <w:pStyle w:val="6"/>
            </w:pPr>
          </w:p>
        </w:tc>
        <w:tc>
          <w:tcPr>
            <w:tcW w:w="2453" w:type="dxa"/>
            <w:vAlign w:val="top"/>
          </w:tcPr>
          <w:p>
            <w:pPr>
              <w:pStyle w:val="6"/>
            </w:pPr>
          </w:p>
        </w:tc>
        <w:tc>
          <w:tcPr>
            <w:tcW w:w="1134"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92" w:type="dxa"/>
            <w:vAlign w:val="top"/>
          </w:tcPr>
          <w:p>
            <w:pPr>
              <w:spacing w:before="130" w:line="187" w:lineRule="auto"/>
              <w:ind w:left="129"/>
              <w:rPr>
                <w:rFonts w:ascii="仿宋" w:hAnsi="仿宋" w:eastAsia="仿宋" w:cs="仿宋"/>
                <w:sz w:val="20"/>
                <w:szCs w:val="20"/>
              </w:rPr>
            </w:pPr>
            <w:r>
              <w:rPr>
                <w:rFonts w:ascii="仿宋" w:hAnsi="仿宋" w:eastAsia="仿宋" w:cs="仿宋"/>
                <w:spacing w:val="-8"/>
                <w:sz w:val="20"/>
                <w:szCs w:val="20"/>
              </w:rPr>
              <w:t>12</w:t>
            </w:r>
          </w:p>
        </w:tc>
        <w:tc>
          <w:tcPr>
            <w:tcW w:w="2153" w:type="dxa"/>
            <w:vAlign w:val="top"/>
          </w:tcPr>
          <w:p>
            <w:pPr>
              <w:pStyle w:val="6"/>
            </w:pPr>
          </w:p>
        </w:tc>
        <w:tc>
          <w:tcPr>
            <w:tcW w:w="2475" w:type="dxa"/>
            <w:vAlign w:val="top"/>
          </w:tcPr>
          <w:p>
            <w:pPr>
              <w:pStyle w:val="6"/>
            </w:pPr>
          </w:p>
        </w:tc>
        <w:tc>
          <w:tcPr>
            <w:tcW w:w="2453" w:type="dxa"/>
            <w:vAlign w:val="top"/>
          </w:tcPr>
          <w:p>
            <w:pPr>
              <w:pStyle w:val="6"/>
            </w:pPr>
          </w:p>
        </w:tc>
        <w:tc>
          <w:tcPr>
            <w:tcW w:w="1134"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92" w:type="dxa"/>
            <w:vAlign w:val="top"/>
          </w:tcPr>
          <w:p>
            <w:pPr>
              <w:spacing w:before="129" w:line="187" w:lineRule="auto"/>
              <w:ind w:left="129"/>
              <w:rPr>
                <w:rFonts w:ascii="仿宋" w:hAnsi="仿宋" w:eastAsia="仿宋" w:cs="仿宋"/>
                <w:sz w:val="20"/>
                <w:szCs w:val="20"/>
              </w:rPr>
            </w:pPr>
            <w:r>
              <w:rPr>
                <w:rFonts w:ascii="仿宋" w:hAnsi="仿宋" w:eastAsia="仿宋" w:cs="仿宋"/>
                <w:spacing w:val="-8"/>
                <w:sz w:val="20"/>
                <w:szCs w:val="20"/>
              </w:rPr>
              <w:t>13</w:t>
            </w:r>
          </w:p>
        </w:tc>
        <w:tc>
          <w:tcPr>
            <w:tcW w:w="2153" w:type="dxa"/>
            <w:vAlign w:val="top"/>
          </w:tcPr>
          <w:p>
            <w:pPr>
              <w:pStyle w:val="6"/>
            </w:pPr>
          </w:p>
        </w:tc>
        <w:tc>
          <w:tcPr>
            <w:tcW w:w="2475" w:type="dxa"/>
            <w:vAlign w:val="top"/>
          </w:tcPr>
          <w:p>
            <w:pPr>
              <w:pStyle w:val="6"/>
            </w:pPr>
          </w:p>
        </w:tc>
        <w:tc>
          <w:tcPr>
            <w:tcW w:w="2453" w:type="dxa"/>
            <w:vAlign w:val="top"/>
          </w:tcPr>
          <w:p>
            <w:pPr>
              <w:pStyle w:val="6"/>
            </w:pPr>
          </w:p>
        </w:tc>
        <w:tc>
          <w:tcPr>
            <w:tcW w:w="1134"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92" w:type="dxa"/>
            <w:vAlign w:val="top"/>
          </w:tcPr>
          <w:p>
            <w:pPr>
              <w:spacing w:before="131" w:line="187" w:lineRule="auto"/>
              <w:ind w:left="129"/>
              <w:rPr>
                <w:rFonts w:ascii="仿宋" w:hAnsi="仿宋" w:eastAsia="仿宋" w:cs="仿宋"/>
                <w:sz w:val="20"/>
                <w:szCs w:val="20"/>
              </w:rPr>
            </w:pPr>
            <w:r>
              <w:rPr>
                <w:rFonts w:ascii="仿宋" w:hAnsi="仿宋" w:eastAsia="仿宋" w:cs="仿宋"/>
                <w:spacing w:val="-8"/>
                <w:sz w:val="20"/>
                <w:szCs w:val="20"/>
              </w:rPr>
              <w:t>14</w:t>
            </w:r>
          </w:p>
        </w:tc>
        <w:tc>
          <w:tcPr>
            <w:tcW w:w="2153" w:type="dxa"/>
            <w:vAlign w:val="top"/>
          </w:tcPr>
          <w:p>
            <w:pPr>
              <w:pStyle w:val="6"/>
            </w:pPr>
          </w:p>
        </w:tc>
        <w:tc>
          <w:tcPr>
            <w:tcW w:w="2475" w:type="dxa"/>
            <w:vAlign w:val="top"/>
          </w:tcPr>
          <w:p>
            <w:pPr>
              <w:pStyle w:val="6"/>
            </w:pPr>
          </w:p>
        </w:tc>
        <w:tc>
          <w:tcPr>
            <w:tcW w:w="2453" w:type="dxa"/>
            <w:vAlign w:val="top"/>
          </w:tcPr>
          <w:p>
            <w:pPr>
              <w:pStyle w:val="6"/>
            </w:pPr>
          </w:p>
        </w:tc>
        <w:tc>
          <w:tcPr>
            <w:tcW w:w="1134"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92" w:type="dxa"/>
            <w:vAlign w:val="top"/>
          </w:tcPr>
          <w:p>
            <w:pPr>
              <w:spacing w:before="133" w:line="187" w:lineRule="auto"/>
              <w:ind w:left="129"/>
              <w:rPr>
                <w:rFonts w:ascii="仿宋" w:hAnsi="仿宋" w:eastAsia="仿宋" w:cs="仿宋"/>
                <w:sz w:val="20"/>
                <w:szCs w:val="20"/>
              </w:rPr>
            </w:pPr>
            <w:r>
              <w:rPr>
                <w:rFonts w:ascii="仿宋" w:hAnsi="仿宋" w:eastAsia="仿宋" w:cs="仿宋"/>
                <w:spacing w:val="-8"/>
                <w:sz w:val="20"/>
                <w:szCs w:val="20"/>
              </w:rPr>
              <w:t>15</w:t>
            </w:r>
          </w:p>
        </w:tc>
        <w:tc>
          <w:tcPr>
            <w:tcW w:w="2153" w:type="dxa"/>
            <w:vAlign w:val="top"/>
          </w:tcPr>
          <w:p>
            <w:pPr>
              <w:pStyle w:val="6"/>
            </w:pPr>
          </w:p>
        </w:tc>
        <w:tc>
          <w:tcPr>
            <w:tcW w:w="2475" w:type="dxa"/>
            <w:vAlign w:val="top"/>
          </w:tcPr>
          <w:p>
            <w:pPr>
              <w:pStyle w:val="6"/>
            </w:pPr>
          </w:p>
        </w:tc>
        <w:tc>
          <w:tcPr>
            <w:tcW w:w="2453" w:type="dxa"/>
            <w:vAlign w:val="top"/>
          </w:tcPr>
          <w:p>
            <w:pPr>
              <w:pStyle w:val="6"/>
            </w:pPr>
          </w:p>
        </w:tc>
        <w:tc>
          <w:tcPr>
            <w:tcW w:w="1134" w:type="dxa"/>
            <w:vAlign w:val="top"/>
          </w:tcPr>
          <w:p>
            <w:pPr>
              <w:pStyle w:val="6"/>
            </w:pPr>
          </w:p>
        </w:tc>
      </w:tr>
    </w:tbl>
    <w:p>
      <w:pPr>
        <w:pStyle w:val="2"/>
        <w:spacing w:before="30" w:line="228" w:lineRule="auto"/>
        <w:ind w:left="18"/>
        <w:rPr>
          <w:sz w:val="20"/>
          <w:szCs w:val="20"/>
        </w:rPr>
      </w:pPr>
      <w:r>
        <w:rPr>
          <w:spacing w:val="7"/>
          <w:sz w:val="20"/>
          <w:szCs w:val="20"/>
        </w:rPr>
        <w:t>注：请在“偏离说明</w:t>
      </w:r>
      <w:r>
        <w:rPr>
          <w:spacing w:val="-69"/>
          <w:sz w:val="20"/>
          <w:szCs w:val="20"/>
        </w:rPr>
        <w:t xml:space="preserve"> </w:t>
      </w:r>
      <w:r>
        <w:rPr>
          <w:spacing w:val="7"/>
          <w:sz w:val="20"/>
          <w:szCs w:val="20"/>
        </w:rPr>
        <w:t>”栏内扼要说明偏离情况，如无偏离则不需列明，说明表示完全响应</w:t>
      </w: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74" w:line="230" w:lineRule="auto"/>
        <w:ind w:left="1695"/>
        <w:rPr>
          <w:sz w:val="23"/>
          <w:szCs w:val="23"/>
        </w:rPr>
      </w:pPr>
      <w:r>
        <w:rPr>
          <w:spacing w:val="-3"/>
          <w:sz w:val="23"/>
          <w:szCs w:val="23"/>
        </w:rPr>
        <w:t>供应商</w:t>
      </w:r>
      <w:r>
        <w:rPr>
          <w:spacing w:val="-4"/>
          <w:sz w:val="23"/>
          <w:szCs w:val="23"/>
        </w:rPr>
        <w:t>：</w:t>
      </w:r>
      <w:r>
        <w:rPr>
          <w:spacing w:val="-92"/>
          <w:sz w:val="23"/>
          <w:szCs w:val="23"/>
        </w:rPr>
        <w:t xml:space="preserve"> </w:t>
      </w:r>
      <w:r>
        <w:rPr>
          <w:spacing w:val="1"/>
          <w:sz w:val="23"/>
          <w:szCs w:val="23"/>
          <w:u w:val="single" w:color="auto"/>
        </w:rPr>
        <w:t xml:space="preserve">                                                </w:t>
      </w:r>
      <w:r>
        <w:rPr>
          <w:spacing w:val="-4"/>
          <w:sz w:val="23"/>
          <w:szCs w:val="23"/>
        </w:rPr>
        <w:t>（</w:t>
      </w:r>
      <w:r>
        <w:rPr>
          <w:spacing w:val="-3"/>
          <w:sz w:val="23"/>
          <w:szCs w:val="23"/>
        </w:rPr>
        <w:t>盖章）</w:t>
      </w:r>
    </w:p>
    <w:p>
      <w:pPr>
        <w:spacing w:line="251" w:lineRule="auto"/>
        <w:rPr>
          <w:rFonts w:ascii="Arial"/>
          <w:sz w:val="21"/>
        </w:rPr>
      </w:pPr>
    </w:p>
    <w:p>
      <w:pPr>
        <w:pStyle w:val="2"/>
        <w:spacing w:before="75" w:line="475" w:lineRule="auto"/>
        <w:ind w:left="3782" w:right="407" w:hanging="2080"/>
        <w:rPr>
          <w:sz w:val="23"/>
          <w:szCs w:val="23"/>
        </w:rPr>
      </w:pPr>
      <w:r>
        <w:rPr>
          <w:spacing w:val="-2"/>
          <w:sz w:val="23"/>
          <w:szCs w:val="23"/>
        </w:rPr>
        <w:t>法定代表人或被授权人</w:t>
      </w:r>
      <w:r>
        <w:rPr>
          <w:sz w:val="23"/>
          <w:szCs w:val="23"/>
        </w:rPr>
        <w:t>：</w:t>
      </w:r>
      <w:r>
        <w:rPr>
          <w:spacing w:val="-29"/>
          <w:sz w:val="23"/>
          <w:szCs w:val="23"/>
        </w:rPr>
        <w:t xml:space="preserve"> </w:t>
      </w:r>
      <w:r>
        <w:rPr>
          <w:spacing w:val="3"/>
          <w:sz w:val="23"/>
          <w:szCs w:val="23"/>
          <w:u w:val="single" w:color="auto"/>
        </w:rPr>
        <w:t xml:space="preserve">                                 </w:t>
      </w:r>
      <w:r>
        <w:rPr>
          <w:sz w:val="23"/>
          <w:szCs w:val="23"/>
        </w:rPr>
        <w:t>（</w:t>
      </w:r>
      <w:r>
        <w:rPr>
          <w:spacing w:val="-2"/>
          <w:sz w:val="23"/>
          <w:szCs w:val="23"/>
        </w:rPr>
        <w:t>签章）</w:t>
      </w:r>
      <w:r>
        <w:rPr>
          <w:spacing w:val="13"/>
          <w:sz w:val="23"/>
          <w:szCs w:val="23"/>
        </w:rPr>
        <w:t xml:space="preserve"> </w:t>
      </w:r>
      <w:r>
        <w:rPr>
          <w:spacing w:val="-11"/>
          <w:sz w:val="23"/>
          <w:szCs w:val="23"/>
        </w:rPr>
        <w:t>日期：</w:t>
      </w:r>
      <w:r>
        <w:rPr>
          <w:spacing w:val="5"/>
          <w:sz w:val="23"/>
          <w:szCs w:val="23"/>
          <w:u w:val="single" w:color="auto"/>
        </w:rPr>
        <w:t xml:space="preserve">  </w:t>
      </w:r>
      <w:r>
        <w:rPr>
          <w:spacing w:val="-94"/>
          <w:sz w:val="23"/>
          <w:szCs w:val="23"/>
        </w:rPr>
        <w:t xml:space="preserve"> </w:t>
      </w:r>
      <w:r>
        <w:rPr>
          <w:spacing w:val="-11"/>
          <w:sz w:val="23"/>
          <w:szCs w:val="23"/>
        </w:rPr>
        <w:t>年</w:t>
      </w:r>
      <w:r>
        <w:rPr>
          <w:spacing w:val="24"/>
          <w:sz w:val="23"/>
          <w:szCs w:val="23"/>
          <w:u w:val="single" w:color="auto"/>
        </w:rPr>
        <w:t xml:space="preserve">   </w:t>
      </w:r>
      <w:r>
        <w:rPr>
          <w:spacing w:val="-85"/>
          <w:sz w:val="23"/>
          <w:szCs w:val="23"/>
        </w:rPr>
        <w:t xml:space="preserve"> </w:t>
      </w:r>
      <w:r>
        <w:rPr>
          <w:spacing w:val="-11"/>
          <w:sz w:val="23"/>
          <w:szCs w:val="23"/>
        </w:rPr>
        <w:t>月</w:t>
      </w:r>
      <w:r>
        <w:rPr>
          <w:spacing w:val="4"/>
          <w:sz w:val="23"/>
          <w:szCs w:val="23"/>
          <w:u w:val="single" w:color="auto"/>
        </w:rPr>
        <w:t xml:space="preserve">  </w:t>
      </w:r>
      <w:r>
        <w:rPr>
          <w:spacing w:val="-47"/>
          <w:sz w:val="23"/>
          <w:szCs w:val="23"/>
        </w:rPr>
        <w:t xml:space="preserve"> </w:t>
      </w:r>
      <w:r>
        <w:rPr>
          <w:spacing w:val="-11"/>
          <w:sz w:val="23"/>
          <w:szCs w:val="23"/>
        </w:rPr>
        <w:t>日</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2"/>
        <w:spacing w:before="56"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 xml:space="preserve">喀什西域名都A座1112室            新疆泽煜航项目管理有限公司      </w:t>
      </w:r>
      <w:r>
        <w:rPr>
          <w:spacing w:val="7"/>
          <w:sz w:val="17"/>
          <w:szCs w:val="17"/>
        </w:rPr>
        <w:t>联</w:t>
      </w:r>
      <w:r>
        <w:rPr>
          <w:spacing w:val="6"/>
          <w:sz w:val="17"/>
          <w:szCs w:val="17"/>
        </w:rPr>
        <w:t xml:space="preserve">系电话：18152988776        </w:t>
      </w:r>
      <w:r>
        <w:rPr>
          <w:rFonts w:ascii="宋体" w:hAnsi="宋体" w:eastAsia="宋体" w:cs="宋体"/>
          <w:spacing w:val="6"/>
          <w:sz w:val="17"/>
          <w:szCs w:val="17"/>
        </w:rPr>
        <w:t>88</w:t>
      </w:r>
    </w:p>
    <w:p>
      <w:pPr>
        <w:spacing w:line="235" w:lineRule="auto"/>
        <w:rPr>
          <w:rFonts w:ascii="宋体" w:hAnsi="宋体" w:eastAsia="宋体" w:cs="宋体"/>
          <w:sz w:val="17"/>
          <w:szCs w:val="17"/>
        </w:rPr>
        <w:sectPr>
          <w:pgSz w:w="11900" w:h="16838"/>
          <w:pgMar w:top="850" w:right="954" w:bottom="0" w:left="1416" w:header="578" w:footer="0" w:gutter="0"/>
          <w:cols w:space="720" w:num="1"/>
        </w:sectPr>
      </w:pPr>
    </w:p>
    <w:p>
      <w:pPr>
        <w:spacing w:line="371" w:lineRule="auto"/>
        <w:rPr>
          <w:rFonts w:ascii="Arial"/>
          <w:sz w:val="21"/>
        </w:rPr>
      </w:pPr>
    </w:p>
    <w:p>
      <w:pPr>
        <w:pStyle w:val="2"/>
        <w:spacing w:before="94" w:line="229" w:lineRule="auto"/>
        <w:ind w:left="3259"/>
        <w:rPr>
          <w:sz w:val="29"/>
          <w:szCs w:val="29"/>
        </w:rPr>
      </w:pPr>
      <w:r>
        <w:rPr>
          <w:b/>
          <w:bCs/>
          <w:spacing w:val="4"/>
          <w:sz w:val="29"/>
          <w:szCs w:val="29"/>
        </w:rPr>
        <w:t>6、供应商基本情况表</w:t>
      </w:r>
    </w:p>
    <w:p>
      <w:pPr>
        <w:spacing w:line="188" w:lineRule="exact"/>
      </w:pPr>
    </w:p>
    <w:tbl>
      <w:tblPr>
        <w:tblStyle w:val="5"/>
        <w:tblW w:w="8718" w:type="dxa"/>
        <w:tblInd w:w="3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6"/>
        <w:gridCol w:w="1444"/>
        <w:gridCol w:w="848"/>
        <w:gridCol w:w="493"/>
        <w:gridCol w:w="654"/>
        <w:gridCol w:w="687"/>
        <w:gridCol w:w="458"/>
        <w:gridCol w:w="367"/>
        <w:gridCol w:w="552"/>
        <w:gridCol w:w="19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246" w:type="dxa"/>
            <w:vAlign w:val="top"/>
          </w:tcPr>
          <w:p>
            <w:pPr>
              <w:spacing w:before="179" w:line="230" w:lineRule="auto"/>
              <w:ind w:left="159"/>
              <w:rPr>
                <w:rFonts w:ascii="仿宋" w:hAnsi="仿宋" w:eastAsia="仿宋" w:cs="仿宋"/>
                <w:sz w:val="20"/>
                <w:szCs w:val="20"/>
              </w:rPr>
            </w:pPr>
            <w:r>
              <w:rPr>
                <w:rFonts w:ascii="仿宋" w:hAnsi="仿宋" w:eastAsia="仿宋" w:cs="仿宋"/>
                <w:spacing w:val="5"/>
                <w:sz w:val="20"/>
                <w:szCs w:val="20"/>
              </w:rPr>
              <w:t>单位名称</w:t>
            </w:r>
          </w:p>
        </w:tc>
        <w:tc>
          <w:tcPr>
            <w:tcW w:w="7472" w:type="dxa"/>
            <w:gridSpan w:val="9"/>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246" w:type="dxa"/>
            <w:vAlign w:val="top"/>
          </w:tcPr>
          <w:p>
            <w:pPr>
              <w:spacing w:before="173" w:line="230" w:lineRule="auto"/>
              <w:ind w:left="159"/>
              <w:rPr>
                <w:rFonts w:ascii="仿宋" w:hAnsi="仿宋" w:eastAsia="仿宋" w:cs="仿宋"/>
                <w:sz w:val="20"/>
                <w:szCs w:val="20"/>
              </w:rPr>
            </w:pPr>
            <w:r>
              <w:rPr>
                <w:rFonts w:ascii="仿宋" w:hAnsi="仿宋" w:eastAsia="仿宋" w:cs="仿宋"/>
                <w:spacing w:val="5"/>
                <w:sz w:val="20"/>
                <w:szCs w:val="20"/>
              </w:rPr>
              <w:t>单位地址</w:t>
            </w:r>
          </w:p>
        </w:tc>
        <w:tc>
          <w:tcPr>
            <w:tcW w:w="7472" w:type="dxa"/>
            <w:gridSpan w:val="9"/>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246" w:type="dxa"/>
            <w:vAlign w:val="top"/>
          </w:tcPr>
          <w:p>
            <w:pPr>
              <w:spacing w:before="175" w:line="230" w:lineRule="auto"/>
              <w:ind w:left="161"/>
              <w:rPr>
                <w:rFonts w:ascii="仿宋" w:hAnsi="仿宋" w:eastAsia="仿宋" w:cs="仿宋"/>
                <w:sz w:val="20"/>
                <w:szCs w:val="20"/>
              </w:rPr>
            </w:pPr>
            <w:r>
              <w:rPr>
                <w:rFonts w:ascii="仿宋" w:hAnsi="仿宋" w:eastAsia="仿宋" w:cs="仿宋"/>
                <w:spacing w:val="4"/>
                <w:sz w:val="20"/>
                <w:szCs w:val="20"/>
              </w:rPr>
              <w:t>主管部门</w:t>
            </w:r>
          </w:p>
        </w:tc>
        <w:tc>
          <w:tcPr>
            <w:tcW w:w="7472" w:type="dxa"/>
            <w:gridSpan w:val="9"/>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246" w:type="dxa"/>
            <w:vAlign w:val="top"/>
          </w:tcPr>
          <w:p>
            <w:pPr>
              <w:spacing w:before="176" w:line="232" w:lineRule="auto"/>
              <w:ind w:left="159"/>
              <w:rPr>
                <w:rFonts w:ascii="仿宋" w:hAnsi="仿宋" w:eastAsia="仿宋" w:cs="仿宋"/>
                <w:sz w:val="20"/>
                <w:szCs w:val="20"/>
              </w:rPr>
            </w:pPr>
            <w:r>
              <w:rPr>
                <w:rFonts w:ascii="仿宋" w:hAnsi="仿宋" w:eastAsia="仿宋" w:cs="仿宋"/>
                <w:spacing w:val="5"/>
                <w:sz w:val="20"/>
                <w:szCs w:val="20"/>
              </w:rPr>
              <w:t>成立时间</w:t>
            </w:r>
          </w:p>
        </w:tc>
        <w:tc>
          <w:tcPr>
            <w:tcW w:w="2292" w:type="dxa"/>
            <w:gridSpan w:val="2"/>
            <w:vAlign w:val="top"/>
          </w:tcPr>
          <w:p>
            <w:pPr>
              <w:pStyle w:val="6"/>
            </w:pPr>
          </w:p>
        </w:tc>
        <w:tc>
          <w:tcPr>
            <w:tcW w:w="2292" w:type="dxa"/>
            <w:gridSpan w:val="4"/>
            <w:vAlign w:val="top"/>
          </w:tcPr>
          <w:p>
            <w:pPr>
              <w:spacing w:before="176" w:line="232" w:lineRule="auto"/>
              <w:ind w:left="204"/>
              <w:rPr>
                <w:rFonts w:ascii="仿宋" w:hAnsi="仿宋" w:eastAsia="仿宋" w:cs="仿宋"/>
                <w:sz w:val="20"/>
                <w:szCs w:val="20"/>
              </w:rPr>
            </w:pPr>
            <w:r>
              <w:rPr>
                <w:rFonts w:ascii="仿宋" w:hAnsi="仿宋" w:eastAsia="仿宋" w:cs="仿宋"/>
                <w:spacing w:val="5"/>
                <w:sz w:val="20"/>
                <w:szCs w:val="20"/>
              </w:rPr>
              <w:t>注册资金（万元）</w:t>
            </w:r>
          </w:p>
        </w:tc>
        <w:tc>
          <w:tcPr>
            <w:tcW w:w="2888" w:type="dxa"/>
            <w:gridSpan w:val="3"/>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246" w:type="dxa"/>
            <w:vAlign w:val="top"/>
          </w:tcPr>
          <w:p>
            <w:pPr>
              <w:spacing w:before="178" w:line="229" w:lineRule="auto"/>
              <w:ind w:left="159"/>
              <w:rPr>
                <w:rFonts w:ascii="仿宋" w:hAnsi="仿宋" w:eastAsia="仿宋" w:cs="仿宋"/>
                <w:sz w:val="20"/>
                <w:szCs w:val="20"/>
              </w:rPr>
            </w:pPr>
            <w:r>
              <w:rPr>
                <w:rFonts w:ascii="仿宋" w:hAnsi="仿宋" w:eastAsia="仿宋" w:cs="仿宋"/>
                <w:spacing w:val="5"/>
                <w:sz w:val="20"/>
                <w:szCs w:val="20"/>
              </w:rPr>
              <w:t>单位性质</w:t>
            </w:r>
          </w:p>
        </w:tc>
        <w:tc>
          <w:tcPr>
            <w:tcW w:w="7472" w:type="dxa"/>
            <w:gridSpan w:val="9"/>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1246" w:type="dxa"/>
            <w:vAlign w:val="top"/>
          </w:tcPr>
          <w:p>
            <w:pPr>
              <w:spacing w:before="210" w:line="273" w:lineRule="auto"/>
              <w:ind w:left="273" w:right="137" w:hanging="118"/>
              <w:rPr>
                <w:rFonts w:ascii="仿宋" w:hAnsi="仿宋" w:eastAsia="仿宋" w:cs="仿宋"/>
                <w:sz w:val="20"/>
                <w:szCs w:val="20"/>
              </w:rPr>
            </w:pPr>
            <w:r>
              <w:rPr>
                <w:rFonts w:ascii="仿宋" w:hAnsi="仿宋" w:eastAsia="仿宋" w:cs="仿宋"/>
                <w:spacing w:val="37"/>
                <w:sz w:val="20"/>
                <w:szCs w:val="20"/>
              </w:rPr>
              <w:t>投标期间</w:t>
            </w:r>
            <w:r>
              <w:rPr>
                <w:rFonts w:ascii="仿宋" w:hAnsi="仿宋" w:eastAsia="仿宋" w:cs="仿宋"/>
                <w:sz w:val="20"/>
                <w:szCs w:val="20"/>
              </w:rPr>
              <w:t xml:space="preserve"> </w:t>
            </w:r>
            <w:r>
              <w:rPr>
                <w:rFonts w:ascii="仿宋" w:hAnsi="仿宋" w:eastAsia="仿宋" w:cs="仿宋"/>
                <w:spacing w:val="6"/>
                <w:sz w:val="20"/>
                <w:szCs w:val="20"/>
              </w:rPr>
              <w:t>联系人</w:t>
            </w:r>
          </w:p>
        </w:tc>
        <w:tc>
          <w:tcPr>
            <w:tcW w:w="1444" w:type="dxa"/>
            <w:vAlign w:val="top"/>
          </w:tcPr>
          <w:p>
            <w:pPr>
              <w:pStyle w:val="6"/>
            </w:pPr>
          </w:p>
        </w:tc>
        <w:tc>
          <w:tcPr>
            <w:tcW w:w="1341" w:type="dxa"/>
            <w:gridSpan w:val="2"/>
            <w:vAlign w:val="top"/>
          </w:tcPr>
          <w:p>
            <w:pPr>
              <w:spacing w:before="294" w:line="232" w:lineRule="auto"/>
              <w:ind w:left="404"/>
              <w:rPr>
                <w:rFonts w:ascii="仿宋" w:hAnsi="仿宋" w:eastAsia="仿宋" w:cs="仿宋"/>
                <w:sz w:val="20"/>
                <w:szCs w:val="20"/>
              </w:rPr>
            </w:pPr>
            <w:r>
              <w:rPr>
                <w:rFonts w:ascii="仿宋" w:hAnsi="仿宋" w:eastAsia="仿宋" w:cs="仿宋"/>
                <w:spacing w:val="-14"/>
                <w:sz w:val="20"/>
                <w:szCs w:val="20"/>
              </w:rPr>
              <w:t>电</w:t>
            </w:r>
            <w:r>
              <w:rPr>
                <w:rFonts w:ascii="仿宋" w:hAnsi="仿宋" w:eastAsia="仿宋" w:cs="仿宋"/>
                <w:spacing w:val="19"/>
                <w:sz w:val="20"/>
                <w:szCs w:val="20"/>
              </w:rPr>
              <w:t xml:space="preserve"> </w:t>
            </w:r>
            <w:r>
              <w:rPr>
                <w:rFonts w:ascii="仿宋" w:hAnsi="仿宋" w:eastAsia="仿宋" w:cs="仿宋"/>
                <w:spacing w:val="-14"/>
                <w:sz w:val="20"/>
                <w:szCs w:val="20"/>
              </w:rPr>
              <w:t>话</w:t>
            </w:r>
          </w:p>
        </w:tc>
        <w:tc>
          <w:tcPr>
            <w:tcW w:w="1341" w:type="dxa"/>
            <w:gridSpan w:val="2"/>
            <w:vAlign w:val="top"/>
          </w:tcPr>
          <w:p>
            <w:pPr>
              <w:pStyle w:val="6"/>
            </w:pPr>
          </w:p>
        </w:tc>
        <w:tc>
          <w:tcPr>
            <w:tcW w:w="1377" w:type="dxa"/>
            <w:gridSpan w:val="3"/>
            <w:vAlign w:val="top"/>
          </w:tcPr>
          <w:p>
            <w:pPr>
              <w:spacing w:before="294" w:line="232" w:lineRule="auto"/>
              <w:ind w:left="404"/>
              <w:rPr>
                <w:rFonts w:ascii="仿宋" w:hAnsi="仿宋" w:eastAsia="仿宋" w:cs="仿宋"/>
                <w:sz w:val="20"/>
                <w:szCs w:val="20"/>
              </w:rPr>
            </w:pPr>
            <w:r>
              <w:rPr>
                <w:rFonts w:ascii="仿宋" w:hAnsi="仿宋" w:eastAsia="仿宋" w:cs="仿宋"/>
                <w:spacing w:val="-4"/>
                <w:sz w:val="20"/>
                <w:szCs w:val="20"/>
              </w:rPr>
              <w:t>传</w:t>
            </w:r>
            <w:r>
              <w:rPr>
                <w:rFonts w:ascii="仿宋" w:hAnsi="仿宋" w:eastAsia="仿宋" w:cs="仿宋"/>
                <w:spacing w:val="25"/>
                <w:sz w:val="20"/>
                <w:szCs w:val="20"/>
              </w:rPr>
              <w:t xml:space="preserve"> </w:t>
            </w:r>
            <w:r>
              <w:rPr>
                <w:rFonts w:ascii="仿宋" w:hAnsi="仿宋" w:eastAsia="仿宋" w:cs="仿宋"/>
                <w:spacing w:val="-4"/>
                <w:sz w:val="20"/>
                <w:szCs w:val="20"/>
              </w:rPr>
              <w:t>真</w:t>
            </w:r>
          </w:p>
        </w:tc>
        <w:tc>
          <w:tcPr>
            <w:tcW w:w="1969"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246" w:type="dxa"/>
            <w:vMerge w:val="restart"/>
            <w:tcBorders>
              <w:bottom w:val="nil"/>
            </w:tcBorders>
            <w:textDirection w:val="tbRlV"/>
            <w:vAlign w:val="top"/>
          </w:tcPr>
          <w:p>
            <w:pPr>
              <w:pStyle w:val="6"/>
              <w:spacing w:line="448" w:lineRule="auto"/>
            </w:pPr>
          </w:p>
          <w:p>
            <w:pPr>
              <w:spacing w:before="67" w:line="210" w:lineRule="auto"/>
              <w:ind w:left="850"/>
              <w:rPr>
                <w:rFonts w:ascii="仿宋" w:hAnsi="仿宋" w:eastAsia="仿宋" w:cs="仿宋"/>
                <w:sz w:val="20"/>
                <w:szCs w:val="20"/>
              </w:rPr>
            </w:pPr>
            <w:r>
              <w:rPr>
                <w:rFonts w:ascii="仿宋" w:hAnsi="仿宋" w:eastAsia="仿宋" w:cs="仿宋"/>
                <w:spacing w:val="-4"/>
                <w:sz w:val="20"/>
                <w:szCs w:val="20"/>
              </w:rPr>
              <w:t>职</w:t>
            </w:r>
            <w:r>
              <w:rPr>
                <w:rFonts w:ascii="仿宋" w:hAnsi="仿宋" w:eastAsia="仿宋" w:cs="仿宋"/>
                <w:spacing w:val="19"/>
                <w:sz w:val="20"/>
                <w:szCs w:val="20"/>
              </w:rPr>
              <w:t xml:space="preserve">   </w:t>
            </w:r>
            <w:r>
              <w:rPr>
                <w:rFonts w:ascii="仿宋" w:hAnsi="仿宋" w:eastAsia="仿宋" w:cs="仿宋"/>
                <w:spacing w:val="-4"/>
                <w:sz w:val="20"/>
                <w:szCs w:val="20"/>
              </w:rPr>
              <w:t>工</w:t>
            </w:r>
            <w:r>
              <w:rPr>
                <w:rFonts w:ascii="仿宋" w:hAnsi="仿宋" w:eastAsia="仿宋" w:cs="仿宋"/>
                <w:spacing w:val="21"/>
                <w:sz w:val="20"/>
                <w:szCs w:val="20"/>
              </w:rPr>
              <w:t xml:space="preserve">   </w:t>
            </w:r>
            <w:r>
              <w:rPr>
                <w:rFonts w:ascii="仿宋" w:hAnsi="仿宋" w:eastAsia="仿宋" w:cs="仿宋"/>
                <w:spacing w:val="-4"/>
                <w:sz w:val="20"/>
                <w:szCs w:val="20"/>
              </w:rPr>
              <w:t>概</w:t>
            </w:r>
            <w:r>
              <w:rPr>
                <w:rFonts w:ascii="仿宋" w:hAnsi="仿宋" w:eastAsia="仿宋" w:cs="仿宋"/>
                <w:spacing w:val="8"/>
                <w:sz w:val="20"/>
                <w:szCs w:val="20"/>
              </w:rPr>
              <w:t xml:space="preserve">   </w:t>
            </w:r>
            <w:r>
              <w:rPr>
                <w:rFonts w:ascii="仿宋" w:hAnsi="仿宋" w:eastAsia="仿宋" w:cs="仿宋"/>
                <w:spacing w:val="-4"/>
                <w:sz w:val="20"/>
                <w:szCs w:val="20"/>
              </w:rPr>
              <w:t>况</w:t>
            </w:r>
          </w:p>
        </w:tc>
        <w:tc>
          <w:tcPr>
            <w:tcW w:w="1444" w:type="dxa"/>
            <w:vAlign w:val="top"/>
          </w:tcPr>
          <w:p>
            <w:pPr>
              <w:spacing w:before="175" w:line="232" w:lineRule="auto"/>
              <w:ind w:left="250"/>
              <w:rPr>
                <w:rFonts w:ascii="仿宋" w:hAnsi="仿宋" w:eastAsia="仿宋" w:cs="仿宋"/>
                <w:sz w:val="20"/>
                <w:szCs w:val="20"/>
              </w:rPr>
            </w:pPr>
            <w:r>
              <w:rPr>
                <w:rFonts w:ascii="仿宋" w:hAnsi="仿宋" w:eastAsia="仿宋" w:cs="仿宋"/>
                <w:spacing w:val="6"/>
                <w:sz w:val="20"/>
                <w:szCs w:val="20"/>
              </w:rPr>
              <w:t>职工总数</w:t>
            </w:r>
          </w:p>
        </w:tc>
        <w:tc>
          <w:tcPr>
            <w:tcW w:w="1341" w:type="dxa"/>
            <w:gridSpan w:val="2"/>
            <w:vAlign w:val="top"/>
          </w:tcPr>
          <w:p>
            <w:pPr>
              <w:pStyle w:val="6"/>
            </w:pPr>
          </w:p>
        </w:tc>
        <w:tc>
          <w:tcPr>
            <w:tcW w:w="2166" w:type="dxa"/>
            <w:gridSpan w:val="4"/>
            <w:vAlign w:val="top"/>
          </w:tcPr>
          <w:p>
            <w:pPr>
              <w:spacing w:before="176" w:line="231" w:lineRule="auto"/>
              <w:ind w:left="136"/>
              <w:rPr>
                <w:rFonts w:ascii="仿宋" w:hAnsi="仿宋" w:eastAsia="仿宋" w:cs="仿宋"/>
                <w:sz w:val="20"/>
                <w:szCs w:val="20"/>
              </w:rPr>
            </w:pPr>
            <w:r>
              <w:rPr>
                <w:rFonts w:ascii="仿宋" w:hAnsi="仿宋" w:eastAsia="仿宋" w:cs="仿宋"/>
                <w:spacing w:val="8"/>
                <w:sz w:val="20"/>
                <w:szCs w:val="20"/>
              </w:rPr>
              <w:t>其中：技术人员数</w:t>
            </w:r>
          </w:p>
        </w:tc>
        <w:tc>
          <w:tcPr>
            <w:tcW w:w="2521" w:type="dxa"/>
            <w:gridSpan w:val="2"/>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246" w:type="dxa"/>
            <w:vMerge w:val="continue"/>
            <w:tcBorders>
              <w:top w:val="nil"/>
              <w:bottom w:val="nil"/>
            </w:tcBorders>
            <w:textDirection w:val="tbRlV"/>
            <w:vAlign w:val="top"/>
          </w:tcPr>
          <w:p>
            <w:pPr>
              <w:pStyle w:val="6"/>
            </w:pPr>
          </w:p>
        </w:tc>
        <w:tc>
          <w:tcPr>
            <w:tcW w:w="7472" w:type="dxa"/>
            <w:gridSpan w:val="9"/>
            <w:vAlign w:val="top"/>
          </w:tcPr>
          <w:p>
            <w:pPr>
              <w:spacing w:before="179" w:line="230" w:lineRule="auto"/>
              <w:ind w:left="2698"/>
              <w:rPr>
                <w:rFonts w:ascii="仿宋" w:hAnsi="仿宋" w:eastAsia="仿宋" w:cs="仿宋"/>
                <w:sz w:val="20"/>
                <w:szCs w:val="20"/>
              </w:rPr>
            </w:pPr>
            <w:r>
              <w:rPr>
                <w:rFonts w:ascii="仿宋" w:hAnsi="仿宋" w:eastAsia="仿宋" w:cs="仿宋"/>
                <w:spacing w:val="8"/>
                <w:sz w:val="20"/>
                <w:szCs w:val="20"/>
              </w:rPr>
              <w:t>单位行政和技术负责人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246" w:type="dxa"/>
            <w:vMerge w:val="continue"/>
            <w:tcBorders>
              <w:top w:val="nil"/>
              <w:bottom w:val="nil"/>
            </w:tcBorders>
            <w:textDirection w:val="tbRlV"/>
            <w:vAlign w:val="top"/>
          </w:tcPr>
          <w:p>
            <w:pPr>
              <w:pStyle w:val="6"/>
            </w:pPr>
          </w:p>
        </w:tc>
        <w:tc>
          <w:tcPr>
            <w:tcW w:w="1444" w:type="dxa"/>
            <w:vAlign w:val="top"/>
          </w:tcPr>
          <w:p>
            <w:pPr>
              <w:spacing w:before="179" w:line="233" w:lineRule="auto"/>
              <w:ind w:left="431"/>
              <w:rPr>
                <w:rFonts w:ascii="仿宋" w:hAnsi="仿宋" w:eastAsia="仿宋" w:cs="仿宋"/>
                <w:sz w:val="20"/>
                <w:szCs w:val="20"/>
              </w:rPr>
            </w:pPr>
            <w:r>
              <w:rPr>
                <w:rFonts w:ascii="仿宋" w:hAnsi="仿宋" w:eastAsia="仿宋" w:cs="仿宋"/>
                <w:spacing w:val="-3"/>
                <w:sz w:val="20"/>
                <w:szCs w:val="20"/>
              </w:rPr>
              <w:t>姓</w:t>
            </w:r>
            <w:r>
              <w:rPr>
                <w:rFonts w:ascii="仿宋" w:hAnsi="仿宋" w:eastAsia="仿宋" w:cs="仿宋"/>
                <w:spacing w:val="20"/>
                <w:sz w:val="20"/>
                <w:szCs w:val="20"/>
              </w:rPr>
              <w:t xml:space="preserve"> </w:t>
            </w:r>
            <w:r>
              <w:rPr>
                <w:rFonts w:ascii="仿宋" w:hAnsi="仿宋" w:eastAsia="仿宋" w:cs="仿宋"/>
                <w:spacing w:val="-3"/>
                <w:sz w:val="20"/>
                <w:szCs w:val="20"/>
              </w:rPr>
              <w:t>名</w:t>
            </w:r>
          </w:p>
        </w:tc>
        <w:tc>
          <w:tcPr>
            <w:tcW w:w="1995" w:type="dxa"/>
            <w:gridSpan w:val="3"/>
            <w:vAlign w:val="top"/>
          </w:tcPr>
          <w:p>
            <w:pPr>
              <w:spacing w:before="179" w:line="230" w:lineRule="auto"/>
              <w:ind w:left="467"/>
              <w:rPr>
                <w:rFonts w:ascii="仿宋" w:hAnsi="仿宋" w:eastAsia="仿宋" w:cs="仿宋"/>
                <w:sz w:val="20"/>
                <w:szCs w:val="20"/>
              </w:rPr>
            </w:pPr>
            <w:r>
              <w:rPr>
                <w:rFonts w:ascii="仿宋" w:hAnsi="仿宋" w:eastAsia="仿宋" w:cs="仿宋"/>
                <w:spacing w:val="5"/>
                <w:sz w:val="20"/>
                <w:szCs w:val="20"/>
              </w:rPr>
              <w:t>职务/职称</w:t>
            </w:r>
          </w:p>
        </w:tc>
        <w:tc>
          <w:tcPr>
            <w:tcW w:w="1512" w:type="dxa"/>
            <w:gridSpan w:val="3"/>
            <w:vAlign w:val="top"/>
          </w:tcPr>
          <w:p>
            <w:pPr>
              <w:spacing w:before="179" w:line="231" w:lineRule="auto"/>
              <w:ind w:left="471"/>
              <w:rPr>
                <w:rFonts w:ascii="仿宋" w:hAnsi="仿宋" w:eastAsia="仿宋" w:cs="仿宋"/>
                <w:sz w:val="20"/>
                <w:szCs w:val="20"/>
              </w:rPr>
            </w:pPr>
            <w:r>
              <w:rPr>
                <w:rFonts w:ascii="仿宋" w:hAnsi="仿宋" w:eastAsia="仿宋" w:cs="仿宋"/>
                <w:spacing w:val="-5"/>
                <w:sz w:val="20"/>
                <w:szCs w:val="20"/>
              </w:rPr>
              <w:t>年</w:t>
            </w:r>
            <w:r>
              <w:rPr>
                <w:rFonts w:ascii="仿宋" w:hAnsi="仿宋" w:eastAsia="仿宋" w:cs="仿宋"/>
                <w:spacing w:val="18"/>
                <w:sz w:val="20"/>
                <w:szCs w:val="20"/>
              </w:rPr>
              <w:t xml:space="preserve"> </w:t>
            </w:r>
            <w:r>
              <w:rPr>
                <w:rFonts w:ascii="仿宋" w:hAnsi="仿宋" w:eastAsia="仿宋" w:cs="仿宋"/>
                <w:spacing w:val="-5"/>
                <w:sz w:val="20"/>
                <w:szCs w:val="20"/>
              </w:rPr>
              <w:t>龄</w:t>
            </w:r>
          </w:p>
        </w:tc>
        <w:tc>
          <w:tcPr>
            <w:tcW w:w="2521" w:type="dxa"/>
            <w:gridSpan w:val="2"/>
            <w:vAlign w:val="top"/>
          </w:tcPr>
          <w:p>
            <w:pPr>
              <w:spacing w:before="180" w:line="232" w:lineRule="auto"/>
              <w:ind w:left="928"/>
              <w:rPr>
                <w:rFonts w:ascii="仿宋" w:hAnsi="仿宋" w:eastAsia="仿宋" w:cs="仿宋"/>
                <w:sz w:val="20"/>
                <w:szCs w:val="20"/>
              </w:rPr>
            </w:pPr>
            <w:r>
              <w:rPr>
                <w:rFonts w:ascii="仿宋" w:hAnsi="仿宋" w:eastAsia="仿宋" w:cs="仿宋"/>
                <w:spacing w:val="-4"/>
                <w:sz w:val="20"/>
                <w:szCs w:val="20"/>
              </w:rPr>
              <w:t>专</w:t>
            </w:r>
            <w:r>
              <w:rPr>
                <w:rFonts w:ascii="仿宋" w:hAnsi="仿宋" w:eastAsia="仿宋" w:cs="仿宋"/>
                <w:spacing w:val="42"/>
                <w:sz w:val="20"/>
                <w:szCs w:val="20"/>
              </w:rPr>
              <w:t xml:space="preserve">  </w:t>
            </w:r>
            <w:r>
              <w:rPr>
                <w:rFonts w:ascii="仿宋" w:hAnsi="仿宋" w:eastAsia="仿宋" w:cs="仿宋"/>
                <w:spacing w:val="-4"/>
                <w:sz w:val="20"/>
                <w:szCs w:val="20"/>
              </w:rPr>
              <w:t>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246" w:type="dxa"/>
            <w:vMerge w:val="continue"/>
            <w:tcBorders>
              <w:top w:val="nil"/>
              <w:bottom w:val="nil"/>
            </w:tcBorders>
            <w:textDirection w:val="tbRlV"/>
            <w:vAlign w:val="top"/>
          </w:tcPr>
          <w:p>
            <w:pPr>
              <w:pStyle w:val="6"/>
            </w:pPr>
          </w:p>
        </w:tc>
        <w:tc>
          <w:tcPr>
            <w:tcW w:w="1444" w:type="dxa"/>
            <w:vAlign w:val="top"/>
          </w:tcPr>
          <w:p>
            <w:pPr>
              <w:pStyle w:val="6"/>
            </w:pPr>
          </w:p>
        </w:tc>
        <w:tc>
          <w:tcPr>
            <w:tcW w:w="1995" w:type="dxa"/>
            <w:gridSpan w:val="3"/>
            <w:vAlign w:val="top"/>
          </w:tcPr>
          <w:p>
            <w:pPr>
              <w:pStyle w:val="6"/>
            </w:pPr>
          </w:p>
        </w:tc>
        <w:tc>
          <w:tcPr>
            <w:tcW w:w="1512" w:type="dxa"/>
            <w:gridSpan w:val="3"/>
            <w:vAlign w:val="top"/>
          </w:tcPr>
          <w:p>
            <w:pPr>
              <w:pStyle w:val="6"/>
            </w:pPr>
          </w:p>
        </w:tc>
        <w:tc>
          <w:tcPr>
            <w:tcW w:w="2521" w:type="dxa"/>
            <w:gridSpan w:val="2"/>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246" w:type="dxa"/>
            <w:vMerge w:val="continue"/>
            <w:tcBorders>
              <w:top w:val="nil"/>
              <w:bottom w:val="nil"/>
            </w:tcBorders>
            <w:textDirection w:val="tbRlV"/>
            <w:vAlign w:val="top"/>
          </w:tcPr>
          <w:p>
            <w:pPr>
              <w:pStyle w:val="6"/>
            </w:pPr>
          </w:p>
        </w:tc>
        <w:tc>
          <w:tcPr>
            <w:tcW w:w="1444" w:type="dxa"/>
            <w:vAlign w:val="top"/>
          </w:tcPr>
          <w:p>
            <w:pPr>
              <w:pStyle w:val="6"/>
            </w:pPr>
          </w:p>
        </w:tc>
        <w:tc>
          <w:tcPr>
            <w:tcW w:w="1995" w:type="dxa"/>
            <w:gridSpan w:val="3"/>
            <w:vAlign w:val="top"/>
          </w:tcPr>
          <w:p>
            <w:pPr>
              <w:pStyle w:val="6"/>
            </w:pPr>
          </w:p>
        </w:tc>
        <w:tc>
          <w:tcPr>
            <w:tcW w:w="1512" w:type="dxa"/>
            <w:gridSpan w:val="3"/>
            <w:vAlign w:val="top"/>
          </w:tcPr>
          <w:p>
            <w:pPr>
              <w:pStyle w:val="6"/>
            </w:pPr>
          </w:p>
        </w:tc>
        <w:tc>
          <w:tcPr>
            <w:tcW w:w="2521" w:type="dxa"/>
            <w:gridSpan w:val="2"/>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246" w:type="dxa"/>
            <w:vMerge w:val="continue"/>
            <w:tcBorders>
              <w:top w:val="nil"/>
            </w:tcBorders>
            <w:textDirection w:val="tbRlV"/>
            <w:vAlign w:val="top"/>
          </w:tcPr>
          <w:p>
            <w:pPr>
              <w:pStyle w:val="6"/>
            </w:pPr>
          </w:p>
        </w:tc>
        <w:tc>
          <w:tcPr>
            <w:tcW w:w="1444" w:type="dxa"/>
            <w:vAlign w:val="top"/>
          </w:tcPr>
          <w:p>
            <w:pPr>
              <w:pStyle w:val="6"/>
            </w:pPr>
          </w:p>
        </w:tc>
        <w:tc>
          <w:tcPr>
            <w:tcW w:w="1995" w:type="dxa"/>
            <w:gridSpan w:val="3"/>
            <w:vAlign w:val="top"/>
          </w:tcPr>
          <w:p>
            <w:pPr>
              <w:pStyle w:val="6"/>
            </w:pPr>
          </w:p>
        </w:tc>
        <w:tc>
          <w:tcPr>
            <w:tcW w:w="1512" w:type="dxa"/>
            <w:gridSpan w:val="3"/>
            <w:vAlign w:val="top"/>
          </w:tcPr>
          <w:p>
            <w:pPr>
              <w:pStyle w:val="6"/>
            </w:pPr>
          </w:p>
        </w:tc>
        <w:tc>
          <w:tcPr>
            <w:tcW w:w="2521" w:type="dxa"/>
            <w:gridSpan w:val="2"/>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9" w:hRule="atLeast"/>
        </w:trPr>
        <w:tc>
          <w:tcPr>
            <w:tcW w:w="1246" w:type="dxa"/>
            <w:textDirection w:val="tbRlV"/>
            <w:vAlign w:val="top"/>
          </w:tcPr>
          <w:p>
            <w:pPr>
              <w:pStyle w:val="6"/>
              <w:spacing w:line="449" w:lineRule="auto"/>
            </w:pPr>
          </w:p>
          <w:p>
            <w:pPr>
              <w:spacing w:before="67" w:line="208" w:lineRule="auto"/>
              <w:ind w:left="329"/>
              <w:rPr>
                <w:rFonts w:ascii="仿宋" w:hAnsi="仿宋" w:eastAsia="仿宋" w:cs="仿宋"/>
                <w:sz w:val="20"/>
                <w:szCs w:val="20"/>
              </w:rPr>
            </w:pPr>
            <w:r>
              <w:rPr>
                <w:rFonts w:ascii="仿宋" w:hAnsi="仿宋" w:eastAsia="仿宋" w:cs="仿宋"/>
                <w:spacing w:val="14"/>
                <w:sz w:val="20"/>
                <w:szCs w:val="20"/>
              </w:rPr>
              <w:t>单</w:t>
            </w:r>
            <w:r>
              <w:rPr>
                <w:rFonts w:ascii="仿宋" w:hAnsi="仿宋" w:eastAsia="仿宋" w:cs="仿宋"/>
                <w:spacing w:val="-46"/>
                <w:sz w:val="20"/>
                <w:szCs w:val="20"/>
              </w:rPr>
              <w:t xml:space="preserve"> </w:t>
            </w:r>
            <w:r>
              <w:rPr>
                <w:rFonts w:ascii="仿宋" w:hAnsi="仿宋" w:eastAsia="仿宋" w:cs="仿宋"/>
                <w:spacing w:val="14"/>
                <w:sz w:val="20"/>
                <w:szCs w:val="20"/>
              </w:rPr>
              <w:t>位</w:t>
            </w:r>
            <w:r>
              <w:rPr>
                <w:rFonts w:ascii="仿宋" w:hAnsi="仿宋" w:eastAsia="仿宋" w:cs="仿宋"/>
                <w:spacing w:val="-46"/>
                <w:sz w:val="20"/>
                <w:szCs w:val="20"/>
              </w:rPr>
              <w:t xml:space="preserve"> </w:t>
            </w:r>
            <w:r>
              <w:rPr>
                <w:rFonts w:ascii="仿宋" w:hAnsi="仿宋" w:eastAsia="仿宋" w:cs="仿宋"/>
                <w:spacing w:val="14"/>
                <w:sz w:val="20"/>
                <w:szCs w:val="20"/>
              </w:rPr>
              <w:t>概</w:t>
            </w:r>
            <w:r>
              <w:rPr>
                <w:rFonts w:ascii="仿宋" w:hAnsi="仿宋" w:eastAsia="仿宋" w:cs="仿宋"/>
                <w:spacing w:val="-45"/>
                <w:sz w:val="20"/>
                <w:szCs w:val="20"/>
              </w:rPr>
              <w:t xml:space="preserve"> </w:t>
            </w:r>
            <w:r>
              <w:rPr>
                <w:rFonts w:ascii="仿宋" w:hAnsi="仿宋" w:eastAsia="仿宋" w:cs="仿宋"/>
                <w:spacing w:val="14"/>
                <w:sz w:val="20"/>
                <w:szCs w:val="20"/>
              </w:rPr>
              <w:t>况</w:t>
            </w:r>
          </w:p>
        </w:tc>
        <w:tc>
          <w:tcPr>
            <w:tcW w:w="7472" w:type="dxa"/>
            <w:gridSpan w:val="9"/>
            <w:vAlign w:val="top"/>
          </w:tcPr>
          <w:p>
            <w:pPr>
              <w:pStyle w:val="6"/>
            </w:pPr>
          </w:p>
        </w:tc>
      </w:tr>
    </w:tbl>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2"/>
        <w:spacing w:before="56"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 xml:space="preserve">喀什西域名都A座1112室            新疆泽煜航项目管理有限公司      </w:t>
      </w:r>
      <w:r>
        <w:rPr>
          <w:spacing w:val="7"/>
          <w:sz w:val="17"/>
          <w:szCs w:val="17"/>
        </w:rPr>
        <w:t>联</w:t>
      </w:r>
      <w:r>
        <w:rPr>
          <w:spacing w:val="6"/>
          <w:sz w:val="17"/>
          <w:szCs w:val="17"/>
        </w:rPr>
        <w:t xml:space="preserve">系电话：18152988776        </w:t>
      </w:r>
      <w:r>
        <w:rPr>
          <w:rFonts w:ascii="宋体" w:hAnsi="宋体" w:eastAsia="宋体" w:cs="宋体"/>
          <w:spacing w:val="6"/>
          <w:sz w:val="17"/>
          <w:szCs w:val="17"/>
        </w:rPr>
        <w:t>89</w:t>
      </w:r>
    </w:p>
    <w:p>
      <w:pPr>
        <w:spacing w:line="235" w:lineRule="auto"/>
        <w:rPr>
          <w:rFonts w:ascii="宋体" w:hAnsi="宋体" w:eastAsia="宋体" w:cs="宋体"/>
          <w:sz w:val="17"/>
          <w:szCs w:val="17"/>
        </w:rPr>
        <w:sectPr>
          <w:pgSz w:w="11900" w:h="16838"/>
          <w:pgMar w:top="850" w:right="954" w:bottom="0" w:left="1416" w:header="578" w:footer="0" w:gutter="0"/>
          <w:cols w:space="720" w:num="1"/>
        </w:sectPr>
      </w:pPr>
    </w:p>
    <w:p>
      <w:pPr>
        <w:spacing w:line="360" w:lineRule="auto"/>
        <w:rPr>
          <w:rFonts w:ascii="Arial"/>
          <w:sz w:val="21"/>
        </w:rPr>
      </w:pPr>
    </w:p>
    <w:p>
      <w:pPr>
        <w:pStyle w:val="2"/>
        <w:spacing w:before="114" w:line="228" w:lineRule="auto"/>
        <w:ind w:left="3030"/>
        <w:rPr>
          <w:sz w:val="35"/>
          <w:szCs w:val="35"/>
        </w:rPr>
      </w:pPr>
      <w:r>
        <w:rPr>
          <w:b/>
          <w:bCs/>
          <w:spacing w:val="-29"/>
          <w:sz w:val="35"/>
          <w:szCs w:val="35"/>
        </w:rPr>
        <w:t>7、近三年类似项目业绩表</w:t>
      </w:r>
    </w:p>
    <w:p>
      <w:pPr>
        <w:spacing w:before="13"/>
      </w:pPr>
    </w:p>
    <w:p>
      <w:pPr>
        <w:spacing w:before="13"/>
      </w:pPr>
    </w:p>
    <w:p>
      <w:pPr>
        <w:spacing w:before="12"/>
      </w:pPr>
    </w:p>
    <w:tbl>
      <w:tblPr>
        <w:tblStyle w:val="5"/>
        <w:tblW w:w="91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22"/>
        <w:gridCol w:w="71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922" w:type="dxa"/>
            <w:vAlign w:val="top"/>
          </w:tcPr>
          <w:p>
            <w:pPr>
              <w:spacing w:before="148" w:line="229" w:lineRule="auto"/>
              <w:ind w:left="551"/>
              <w:rPr>
                <w:rFonts w:ascii="宋体" w:hAnsi="宋体" w:eastAsia="宋体" w:cs="宋体"/>
                <w:sz w:val="20"/>
                <w:szCs w:val="20"/>
              </w:rPr>
            </w:pPr>
            <w:r>
              <w:rPr>
                <w:rFonts w:ascii="宋体" w:hAnsi="宋体" w:eastAsia="宋体" w:cs="宋体"/>
                <w:spacing w:val="6"/>
                <w:sz w:val="20"/>
                <w:szCs w:val="20"/>
              </w:rPr>
              <w:t>项目名称</w:t>
            </w:r>
          </w:p>
        </w:tc>
        <w:tc>
          <w:tcPr>
            <w:tcW w:w="7197"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922" w:type="dxa"/>
            <w:vAlign w:val="top"/>
          </w:tcPr>
          <w:p>
            <w:pPr>
              <w:spacing w:before="207" w:line="229" w:lineRule="auto"/>
              <w:ind w:left="339"/>
              <w:rPr>
                <w:rFonts w:ascii="宋体" w:hAnsi="宋体" w:eastAsia="宋体" w:cs="宋体"/>
                <w:sz w:val="20"/>
                <w:szCs w:val="20"/>
              </w:rPr>
            </w:pPr>
            <w:r>
              <w:rPr>
                <w:rFonts w:ascii="宋体" w:hAnsi="宋体" w:eastAsia="宋体" w:cs="宋体"/>
                <w:spacing w:val="8"/>
                <w:sz w:val="20"/>
                <w:szCs w:val="20"/>
              </w:rPr>
              <w:t>项目单位名称</w:t>
            </w:r>
          </w:p>
        </w:tc>
        <w:tc>
          <w:tcPr>
            <w:tcW w:w="7197"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1922" w:type="dxa"/>
            <w:vAlign w:val="top"/>
          </w:tcPr>
          <w:p>
            <w:pPr>
              <w:spacing w:before="112" w:line="275" w:lineRule="auto"/>
              <w:ind w:left="548" w:right="11" w:hanging="523"/>
              <w:rPr>
                <w:rFonts w:ascii="宋体" w:hAnsi="宋体" w:eastAsia="宋体" w:cs="宋体"/>
                <w:sz w:val="20"/>
                <w:szCs w:val="20"/>
              </w:rPr>
            </w:pPr>
            <w:r>
              <w:rPr>
                <w:rFonts w:ascii="宋体" w:hAnsi="宋体" w:eastAsia="宋体" w:cs="宋体"/>
                <w:spacing w:val="8"/>
                <w:sz w:val="20"/>
                <w:szCs w:val="20"/>
              </w:rPr>
              <w:t>项目单位联系姓名及</w:t>
            </w:r>
            <w:r>
              <w:rPr>
                <w:rFonts w:ascii="宋体" w:hAnsi="宋体" w:eastAsia="宋体" w:cs="宋体"/>
                <w:spacing w:val="7"/>
                <w:sz w:val="20"/>
                <w:szCs w:val="20"/>
              </w:rPr>
              <w:t xml:space="preserve"> 联系方式</w:t>
            </w:r>
          </w:p>
        </w:tc>
        <w:tc>
          <w:tcPr>
            <w:tcW w:w="7197"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22" w:type="dxa"/>
            <w:vAlign w:val="top"/>
          </w:tcPr>
          <w:p>
            <w:pPr>
              <w:spacing w:before="207" w:line="228" w:lineRule="auto"/>
              <w:ind w:left="548"/>
              <w:rPr>
                <w:rFonts w:ascii="宋体" w:hAnsi="宋体" w:eastAsia="宋体" w:cs="宋体"/>
                <w:sz w:val="20"/>
                <w:szCs w:val="20"/>
              </w:rPr>
            </w:pPr>
            <w:r>
              <w:rPr>
                <w:rFonts w:ascii="宋体" w:hAnsi="宋体" w:eastAsia="宋体" w:cs="宋体"/>
                <w:spacing w:val="7"/>
                <w:sz w:val="20"/>
                <w:szCs w:val="20"/>
              </w:rPr>
              <w:t>合同金额</w:t>
            </w:r>
          </w:p>
        </w:tc>
        <w:tc>
          <w:tcPr>
            <w:tcW w:w="7197"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922" w:type="dxa"/>
            <w:vAlign w:val="top"/>
          </w:tcPr>
          <w:p>
            <w:pPr>
              <w:spacing w:before="224" w:line="228" w:lineRule="auto"/>
              <w:ind w:left="234"/>
              <w:rPr>
                <w:rFonts w:ascii="宋体" w:hAnsi="宋体" w:eastAsia="宋体" w:cs="宋体"/>
                <w:sz w:val="20"/>
                <w:szCs w:val="20"/>
              </w:rPr>
            </w:pPr>
            <w:r>
              <w:rPr>
                <w:rFonts w:ascii="宋体" w:hAnsi="宋体" w:eastAsia="宋体" w:cs="宋体"/>
                <w:spacing w:val="8"/>
                <w:sz w:val="20"/>
                <w:szCs w:val="20"/>
              </w:rPr>
              <w:t>项目负责人姓名</w:t>
            </w:r>
          </w:p>
        </w:tc>
        <w:tc>
          <w:tcPr>
            <w:tcW w:w="7197"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922" w:type="dxa"/>
            <w:vAlign w:val="top"/>
          </w:tcPr>
          <w:p>
            <w:pPr>
              <w:spacing w:before="193" w:line="229" w:lineRule="auto"/>
              <w:ind w:left="339"/>
              <w:rPr>
                <w:rFonts w:ascii="宋体" w:hAnsi="宋体" w:eastAsia="宋体" w:cs="宋体"/>
                <w:sz w:val="20"/>
                <w:szCs w:val="20"/>
              </w:rPr>
            </w:pPr>
            <w:r>
              <w:rPr>
                <w:rFonts w:ascii="宋体" w:hAnsi="宋体" w:eastAsia="宋体" w:cs="宋体"/>
                <w:spacing w:val="8"/>
                <w:sz w:val="20"/>
                <w:szCs w:val="20"/>
              </w:rPr>
              <w:t>项目实施时间</w:t>
            </w:r>
          </w:p>
        </w:tc>
        <w:tc>
          <w:tcPr>
            <w:tcW w:w="7197"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7" w:hRule="atLeast"/>
        </w:trPr>
        <w:tc>
          <w:tcPr>
            <w:tcW w:w="1922" w:type="dxa"/>
            <w:vAlign w:val="top"/>
          </w:tcPr>
          <w:p>
            <w:pPr>
              <w:pStyle w:val="6"/>
              <w:spacing w:line="336" w:lineRule="auto"/>
            </w:pPr>
          </w:p>
          <w:p>
            <w:pPr>
              <w:pStyle w:val="6"/>
              <w:spacing w:line="336" w:lineRule="auto"/>
            </w:pPr>
          </w:p>
          <w:p>
            <w:pPr>
              <w:spacing w:before="65" w:line="228" w:lineRule="auto"/>
              <w:ind w:left="339"/>
              <w:rPr>
                <w:rFonts w:ascii="宋体" w:hAnsi="宋体" w:eastAsia="宋体" w:cs="宋体"/>
                <w:sz w:val="20"/>
                <w:szCs w:val="20"/>
              </w:rPr>
            </w:pPr>
            <w:r>
              <w:rPr>
                <w:rFonts w:ascii="宋体" w:hAnsi="宋体" w:eastAsia="宋体" w:cs="宋体"/>
                <w:spacing w:val="8"/>
                <w:sz w:val="20"/>
                <w:szCs w:val="20"/>
              </w:rPr>
              <w:t>项目内容说明</w:t>
            </w:r>
          </w:p>
        </w:tc>
        <w:tc>
          <w:tcPr>
            <w:tcW w:w="7197" w:type="dxa"/>
            <w:vAlign w:val="top"/>
          </w:tcPr>
          <w:p>
            <w:pPr>
              <w:pStyle w:val="6"/>
            </w:pPr>
          </w:p>
        </w:tc>
      </w:tr>
    </w:tbl>
    <w:p>
      <w:pPr>
        <w:spacing w:line="345" w:lineRule="auto"/>
        <w:rPr>
          <w:rFonts w:ascii="Arial"/>
          <w:sz w:val="21"/>
        </w:rPr>
      </w:pPr>
    </w:p>
    <w:p>
      <w:pPr>
        <w:pStyle w:val="2"/>
        <w:spacing w:before="65"/>
        <w:ind w:left="32" w:right="170" w:hanging="1"/>
        <w:rPr>
          <w:sz w:val="20"/>
          <w:szCs w:val="20"/>
        </w:rPr>
      </w:pPr>
      <w:r>
        <w:rPr>
          <w:spacing w:val="7"/>
          <w:sz w:val="20"/>
          <w:szCs w:val="20"/>
        </w:rPr>
        <w:t>注：1.每个业绩须单独附表，并附上中标通知书和合同协议书的相关证明材料，否则专家在评审时将不</w:t>
      </w:r>
      <w:r>
        <w:rPr>
          <w:spacing w:val="16"/>
          <w:sz w:val="20"/>
          <w:szCs w:val="20"/>
        </w:rPr>
        <w:t xml:space="preserve"> </w:t>
      </w:r>
      <w:r>
        <w:rPr>
          <w:spacing w:val="-3"/>
          <w:sz w:val="20"/>
          <w:szCs w:val="20"/>
        </w:rPr>
        <w:t>予采信。</w:t>
      </w:r>
    </w:p>
    <w:p>
      <w:pPr>
        <w:pStyle w:val="2"/>
        <w:spacing w:before="24" w:line="231" w:lineRule="auto"/>
        <w:ind w:left="439"/>
        <w:rPr>
          <w:sz w:val="20"/>
          <w:szCs w:val="20"/>
        </w:rPr>
      </w:pPr>
      <w:r>
        <w:rPr>
          <w:spacing w:val="2"/>
          <w:sz w:val="20"/>
          <w:szCs w:val="20"/>
        </w:rPr>
        <w:t>2.近</w:t>
      </w:r>
      <w:r>
        <w:rPr>
          <w:rFonts w:hint="eastAsia"/>
          <w:spacing w:val="2"/>
          <w:sz w:val="20"/>
          <w:szCs w:val="20"/>
          <w:lang w:val="en-US" w:eastAsia="zh-CN"/>
        </w:rPr>
        <w:t>三</w:t>
      </w:r>
      <w:r>
        <w:rPr>
          <w:spacing w:val="2"/>
          <w:sz w:val="20"/>
          <w:szCs w:val="20"/>
        </w:rPr>
        <w:t>年</w:t>
      </w:r>
      <w:r>
        <w:rPr>
          <w:rFonts w:hint="eastAsia"/>
          <w:spacing w:val="2"/>
          <w:sz w:val="20"/>
          <w:szCs w:val="20"/>
          <w:lang w:val="en-US" w:eastAsia="zh-CN"/>
        </w:rPr>
        <w:t xml:space="preserve">指（投标截止之日前三年 ) </w:t>
      </w:r>
      <w:r>
        <w:rPr>
          <w:spacing w:val="1"/>
          <w:sz w:val="20"/>
          <w:szCs w:val="20"/>
        </w:rPr>
        <w:t>；</w:t>
      </w:r>
    </w:p>
    <w:p>
      <w:pPr>
        <w:spacing w:line="281" w:lineRule="auto"/>
        <w:rPr>
          <w:rFonts w:ascii="Arial"/>
          <w:sz w:val="21"/>
        </w:rPr>
      </w:pPr>
    </w:p>
    <w:p>
      <w:pPr>
        <w:spacing w:line="281" w:lineRule="auto"/>
        <w:rPr>
          <w:rFonts w:ascii="Arial"/>
          <w:sz w:val="21"/>
        </w:rPr>
      </w:pPr>
    </w:p>
    <w:p>
      <w:pPr>
        <w:pStyle w:val="2"/>
        <w:spacing w:before="75" w:line="230" w:lineRule="auto"/>
        <w:ind w:left="2716"/>
        <w:rPr>
          <w:sz w:val="23"/>
          <w:szCs w:val="23"/>
        </w:rPr>
      </w:pPr>
      <w:r>
        <w:rPr>
          <w:spacing w:val="-3"/>
          <w:sz w:val="23"/>
          <w:szCs w:val="23"/>
        </w:rPr>
        <w:t>供应商</w:t>
      </w:r>
      <w:r>
        <w:rPr>
          <w:spacing w:val="-4"/>
          <w:sz w:val="23"/>
          <w:szCs w:val="23"/>
        </w:rPr>
        <w:t>：</w:t>
      </w:r>
      <w:r>
        <w:rPr>
          <w:spacing w:val="-92"/>
          <w:sz w:val="23"/>
          <w:szCs w:val="23"/>
        </w:rPr>
        <w:t xml:space="preserve"> </w:t>
      </w:r>
      <w:r>
        <w:rPr>
          <w:spacing w:val="2"/>
          <w:sz w:val="23"/>
          <w:szCs w:val="23"/>
          <w:u w:val="single" w:color="auto"/>
        </w:rPr>
        <w:t xml:space="preserve">                                        </w:t>
      </w:r>
      <w:r>
        <w:rPr>
          <w:spacing w:val="-4"/>
          <w:sz w:val="23"/>
          <w:szCs w:val="23"/>
        </w:rPr>
        <w:t>（</w:t>
      </w:r>
      <w:r>
        <w:rPr>
          <w:spacing w:val="-3"/>
          <w:sz w:val="23"/>
          <w:szCs w:val="23"/>
        </w:rPr>
        <w:t>盖章）</w:t>
      </w:r>
    </w:p>
    <w:p>
      <w:pPr>
        <w:spacing w:line="251" w:lineRule="auto"/>
        <w:rPr>
          <w:rFonts w:ascii="Arial"/>
          <w:sz w:val="21"/>
        </w:rPr>
      </w:pPr>
    </w:p>
    <w:p>
      <w:pPr>
        <w:pStyle w:val="2"/>
        <w:spacing w:before="75" w:line="230" w:lineRule="auto"/>
        <w:ind w:left="2591"/>
        <w:rPr>
          <w:sz w:val="23"/>
          <w:szCs w:val="23"/>
        </w:rPr>
      </w:pPr>
      <w:r>
        <w:rPr>
          <w:spacing w:val="-2"/>
          <w:sz w:val="23"/>
          <w:szCs w:val="23"/>
        </w:rPr>
        <w:t>法定代表人或被授权人：</w:t>
      </w:r>
      <w:r>
        <w:rPr>
          <w:spacing w:val="-28"/>
          <w:sz w:val="23"/>
          <w:szCs w:val="23"/>
        </w:rPr>
        <w:t xml:space="preserve"> </w:t>
      </w:r>
      <w:r>
        <w:rPr>
          <w:spacing w:val="-2"/>
          <w:sz w:val="23"/>
          <w:szCs w:val="23"/>
          <w:u w:val="single" w:color="auto"/>
        </w:rPr>
        <w:t xml:space="preserve">                         </w:t>
      </w:r>
      <w:r>
        <w:rPr>
          <w:spacing w:val="-3"/>
          <w:sz w:val="23"/>
          <w:szCs w:val="23"/>
          <w:u w:val="single" w:color="auto"/>
        </w:rPr>
        <w:t xml:space="preserve">    (</w:t>
      </w:r>
      <w:r>
        <w:rPr>
          <w:spacing w:val="-3"/>
          <w:sz w:val="23"/>
          <w:szCs w:val="23"/>
        </w:rPr>
        <w:t>签章）</w:t>
      </w:r>
    </w:p>
    <w:p>
      <w:pPr>
        <w:spacing w:line="249" w:lineRule="auto"/>
        <w:rPr>
          <w:rFonts w:ascii="Arial"/>
          <w:sz w:val="21"/>
        </w:rPr>
      </w:pPr>
    </w:p>
    <w:p>
      <w:pPr>
        <w:pStyle w:val="2"/>
        <w:spacing w:before="74" w:line="230" w:lineRule="auto"/>
        <w:ind w:left="6010"/>
        <w:rPr>
          <w:sz w:val="23"/>
          <w:szCs w:val="23"/>
        </w:rPr>
      </w:pPr>
      <w:r>
        <w:rPr>
          <w:spacing w:val="-11"/>
          <w:sz w:val="23"/>
          <w:szCs w:val="23"/>
        </w:rPr>
        <w:t>日期：</w:t>
      </w:r>
      <w:r>
        <w:rPr>
          <w:spacing w:val="13"/>
          <w:sz w:val="23"/>
          <w:szCs w:val="23"/>
          <w:u w:val="single" w:color="auto"/>
        </w:rPr>
        <w:t xml:space="preserve">       </w:t>
      </w:r>
      <w:r>
        <w:rPr>
          <w:spacing w:val="-88"/>
          <w:sz w:val="23"/>
          <w:szCs w:val="23"/>
        </w:rPr>
        <w:t xml:space="preserve"> </w:t>
      </w:r>
      <w:r>
        <w:rPr>
          <w:spacing w:val="-11"/>
          <w:sz w:val="23"/>
          <w:szCs w:val="23"/>
        </w:rPr>
        <w:t>年</w:t>
      </w:r>
      <w:r>
        <w:rPr>
          <w:spacing w:val="-115"/>
          <w:sz w:val="23"/>
          <w:szCs w:val="23"/>
        </w:rPr>
        <w:t xml:space="preserve"> </w:t>
      </w:r>
      <w:r>
        <w:rPr>
          <w:spacing w:val="5"/>
          <w:sz w:val="23"/>
          <w:szCs w:val="23"/>
          <w:u w:val="single" w:color="auto"/>
        </w:rPr>
        <w:t xml:space="preserve">      </w:t>
      </w:r>
      <w:r>
        <w:rPr>
          <w:spacing w:val="-88"/>
          <w:sz w:val="23"/>
          <w:szCs w:val="23"/>
        </w:rPr>
        <w:t xml:space="preserve"> </w:t>
      </w:r>
      <w:r>
        <w:rPr>
          <w:spacing w:val="-11"/>
          <w:sz w:val="23"/>
          <w:szCs w:val="23"/>
        </w:rPr>
        <w:t>月</w:t>
      </w:r>
      <w:r>
        <w:rPr>
          <w:spacing w:val="5"/>
          <w:sz w:val="23"/>
          <w:szCs w:val="23"/>
          <w:u w:val="single" w:color="auto"/>
        </w:rPr>
        <w:t xml:space="preserve">   </w:t>
      </w:r>
      <w:r>
        <w:rPr>
          <w:spacing w:val="-48"/>
          <w:sz w:val="23"/>
          <w:szCs w:val="23"/>
        </w:rPr>
        <w:t xml:space="preserve"> </w:t>
      </w:r>
      <w:r>
        <w:rPr>
          <w:spacing w:val="-11"/>
          <w:sz w:val="23"/>
          <w:szCs w:val="23"/>
        </w:rPr>
        <w:t>日</w:t>
      </w: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2"/>
        <w:spacing w:before="56" w:line="235" w:lineRule="auto"/>
        <w:ind w:left="204"/>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 xml:space="preserve">喀什西域名都A座1112室            新疆泽煜航项目管理有限公司      </w:t>
      </w:r>
      <w:r>
        <w:rPr>
          <w:spacing w:val="7"/>
          <w:sz w:val="17"/>
          <w:szCs w:val="17"/>
        </w:rPr>
        <w:t>联</w:t>
      </w:r>
      <w:r>
        <w:rPr>
          <w:spacing w:val="6"/>
          <w:sz w:val="17"/>
          <w:szCs w:val="17"/>
        </w:rPr>
        <w:t xml:space="preserve">系电话：18152988776        </w:t>
      </w:r>
      <w:r>
        <w:rPr>
          <w:rFonts w:ascii="宋体" w:hAnsi="宋体" w:eastAsia="宋体" w:cs="宋体"/>
          <w:spacing w:val="6"/>
          <w:sz w:val="17"/>
          <w:szCs w:val="17"/>
        </w:rPr>
        <w:t>90</w:t>
      </w:r>
    </w:p>
    <w:p>
      <w:pPr>
        <w:spacing w:line="235" w:lineRule="auto"/>
        <w:rPr>
          <w:rFonts w:ascii="宋体" w:hAnsi="宋体" w:eastAsia="宋体" w:cs="宋体"/>
          <w:sz w:val="17"/>
          <w:szCs w:val="17"/>
        </w:rPr>
        <w:sectPr>
          <w:headerReference r:id="rId37" w:type="default"/>
          <w:pgSz w:w="11900" w:h="16838"/>
          <w:pgMar w:top="850" w:right="954" w:bottom="0" w:left="1404" w:header="578" w:footer="0" w:gutter="0"/>
          <w:cols w:space="720" w:num="1"/>
        </w:sectPr>
      </w:pPr>
    </w:p>
    <w:p>
      <w:pPr>
        <w:spacing w:line="367" w:lineRule="auto"/>
        <w:rPr>
          <w:rFonts w:ascii="Arial"/>
          <w:sz w:val="21"/>
        </w:rPr>
      </w:pPr>
    </w:p>
    <w:p>
      <w:pPr>
        <w:spacing w:before="101" w:line="226" w:lineRule="auto"/>
        <w:ind w:left="2844"/>
        <w:rPr>
          <w:rFonts w:ascii="宋体" w:hAnsi="宋体" w:eastAsia="宋体" w:cs="宋体"/>
          <w:sz w:val="31"/>
          <w:szCs w:val="31"/>
        </w:rPr>
      </w:pPr>
      <w:r>
        <w:rPr>
          <w:rFonts w:ascii="宋体" w:hAnsi="宋体" w:eastAsia="宋体" w:cs="宋体"/>
          <w:b/>
          <w:bCs/>
          <w:spacing w:val="6"/>
          <w:sz w:val="31"/>
          <w:szCs w:val="31"/>
        </w:rPr>
        <w:t>8、正在进行的项目一览表</w:t>
      </w:r>
    </w:p>
    <w:p>
      <w:pPr>
        <w:spacing w:before="157"/>
      </w:pPr>
    </w:p>
    <w:tbl>
      <w:tblPr>
        <w:tblStyle w:val="5"/>
        <w:tblW w:w="7436" w:type="dxa"/>
        <w:tblInd w:w="6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2"/>
        <w:gridCol w:w="2198"/>
        <w:gridCol w:w="1959"/>
        <w:gridCol w:w="1311"/>
        <w:gridCol w:w="12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32" w:type="dxa"/>
            <w:vAlign w:val="top"/>
          </w:tcPr>
          <w:p>
            <w:pPr>
              <w:spacing w:before="178" w:line="229" w:lineRule="auto"/>
              <w:ind w:left="161"/>
              <w:rPr>
                <w:rFonts w:ascii="宋体" w:hAnsi="宋体" w:eastAsia="宋体" w:cs="宋体"/>
                <w:sz w:val="20"/>
                <w:szCs w:val="20"/>
              </w:rPr>
            </w:pPr>
            <w:r>
              <w:rPr>
                <w:rFonts w:ascii="宋体" w:hAnsi="宋体" w:eastAsia="宋体" w:cs="宋体"/>
                <w:spacing w:val="5"/>
                <w:sz w:val="20"/>
                <w:szCs w:val="20"/>
              </w:rPr>
              <w:t>序号</w:t>
            </w:r>
          </w:p>
        </w:tc>
        <w:tc>
          <w:tcPr>
            <w:tcW w:w="2198" w:type="dxa"/>
            <w:vAlign w:val="top"/>
          </w:tcPr>
          <w:p>
            <w:pPr>
              <w:spacing w:before="178" w:line="229" w:lineRule="auto"/>
              <w:ind w:left="686"/>
              <w:rPr>
                <w:rFonts w:ascii="宋体" w:hAnsi="宋体" w:eastAsia="宋体" w:cs="宋体"/>
                <w:sz w:val="20"/>
                <w:szCs w:val="20"/>
              </w:rPr>
            </w:pPr>
            <w:r>
              <w:rPr>
                <w:rFonts w:ascii="宋体" w:hAnsi="宋体" w:eastAsia="宋体" w:cs="宋体"/>
                <w:spacing w:val="6"/>
                <w:sz w:val="20"/>
                <w:szCs w:val="20"/>
              </w:rPr>
              <w:t>项目名称</w:t>
            </w:r>
          </w:p>
        </w:tc>
        <w:tc>
          <w:tcPr>
            <w:tcW w:w="1959" w:type="dxa"/>
            <w:vAlign w:val="top"/>
          </w:tcPr>
          <w:p>
            <w:pPr>
              <w:spacing w:before="178" w:line="228" w:lineRule="auto"/>
              <w:ind w:left="360"/>
              <w:rPr>
                <w:rFonts w:ascii="宋体" w:hAnsi="宋体" w:eastAsia="宋体" w:cs="宋体"/>
                <w:sz w:val="20"/>
                <w:szCs w:val="20"/>
              </w:rPr>
            </w:pPr>
            <w:r>
              <w:rPr>
                <w:rFonts w:ascii="宋体" w:hAnsi="宋体" w:eastAsia="宋体" w:cs="宋体"/>
                <w:spacing w:val="8"/>
                <w:sz w:val="20"/>
                <w:szCs w:val="20"/>
              </w:rPr>
              <w:t>项目实施内容</w:t>
            </w:r>
          </w:p>
        </w:tc>
        <w:tc>
          <w:tcPr>
            <w:tcW w:w="1311" w:type="dxa"/>
            <w:vAlign w:val="top"/>
          </w:tcPr>
          <w:p>
            <w:pPr>
              <w:spacing w:before="178" w:line="228" w:lineRule="auto"/>
              <w:ind w:left="141"/>
              <w:rPr>
                <w:rFonts w:ascii="宋体" w:hAnsi="宋体" w:eastAsia="宋体" w:cs="宋体"/>
                <w:sz w:val="20"/>
                <w:szCs w:val="20"/>
              </w:rPr>
            </w:pPr>
            <w:r>
              <w:rPr>
                <w:rFonts w:ascii="宋体" w:hAnsi="宋体" w:eastAsia="宋体" w:cs="宋体"/>
                <w:spacing w:val="7"/>
                <w:sz w:val="20"/>
                <w:szCs w:val="20"/>
              </w:rPr>
              <w:t>项目服务期</w:t>
            </w:r>
          </w:p>
        </w:tc>
        <w:tc>
          <w:tcPr>
            <w:tcW w:w="1236" w:type="dxa"/>
            <w:vAlign w:val="top"/>
          </w:tcPr>
          <w:p>
            <w:pPr>
              <w:spacing w:before="178" w:line="229" w:lineRule="auto"/>
              <w:ind w:left="415"/>
              <w:rPr>
                <w:rFonts w:ascii="宋体" w:hAnsi="宋体" w:eastAsia="宋体" w:cs="宋体"/>
                <w:sz w:val="20"/>
                <w:szCs w:val="20"/>
              </w:rPr>
            </w:pPr>
            <w:r>
              <w:rPr>
                <w:rFonts w:ascii="宋体" w:hAnsi="宋体" w:eastAsia="宋体" w:cs="宋体"/>
                <w:spacing w:val="3"/>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732" w:type="dxa"/>
            <w:vAlign w:val="top"/>
          </w:tcPr>
          <w:p>
            <w:pPr>
              <w:pStyle w:val="6"/>
            </w:pPr>
          </w:p>
        </w:tc>
        <w:tc>
          <w:tcPr>
            <w:tcW w:w="2198" w:type="dxa"/>
            <w:vAlign w:val="top"/>
          </w:tcPr>
          <w:p>
            <w:pPr>
              <w:pStyle w:val="6"/>
            </w:pPr>
          </w:p>
        </w:tc>
        <w:tc>
          <w:tcPr>
            <w:tcW w:w="1959" w:type="dxa"/>
            <w:vAlign w:val="top"/>
          </w:tcPr>
          <w:p>
            <w:pPr>
              <w:pStyle w:val="6"/>
            </w:pPr>
          </w:p>
        </w:tc>
        <w:tc>
          <w:tcPr>
            <w:tcW w:w="1311" w:type="dxa"/>
            <w:vAlign w:val="top"/>
          </w:tcPr>
          <w:p>
            <w:pPr>
              <w:pStyle w:val="6"/>
            </w:pPr>
          </w:p>
        </w:tc>
        <w:tc>
          <w:tcPr>
            <w:tcW w:w="1236"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732" w:type="dxa"/>
            <w:vAlign w:val="top"/>
          </w:tcPr>
          <w:p>
            <w:pPr>
              <w:pStyle w:val="6"/>
            </w:pPr>
          </w:p>
        </w:tc>
        <w:tc>
          <w:tcPr>
            <w:tcW w:w="2198" w:type="dxa"/>
            <w:vAlign w:val="top"/>
          </w:tcPr>
          <w:p>
            <w:pPr>
              <w:pStyle w:val="6"/>
            </w:pPr>
          </w:p>
        </w:tc>
        <w:tc>
          <w:tcPr>
            <w:tcW w:w="1959" w:type="dxa"/>
            <w:vAlign w:val="top"/>
          </w:tcPr>
          <w:p>
            <w:pPr>
              <w:pStyle w:val="6"/>
            </w:pPr>
          </w:p>
        </w:tc>
        <w:tc>
          <w:tcPr>
            <w:tcW w:w="1311" w:type="dxa"/>
            <w:vAlign w:val="top"/>
          </w:tcPr>
          <w:p>
            <w:pPr>
              <w:pStyle w:val="6"/>
            </w:pPr>
          </w:p>
        </w:tc>
        <w:tc>
          <w:tcPr>
            <w:tcW w:w="1236"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732" w:type="dxa"/>
            <w:vAlign w:val="top"/>
          </w:tcPr>
          <w:p>
            <w:pPr>
              <w:pStyle w:val="6"/>
            </w:pPr>
          </w:p>
        </w:tc>
        <w:tc>
          <w:tcPr>
            <w:tcW w:w="2198" w:type="dxa"/>
            <w:vAlign w:val="top"/>
          </w:tcPr>
          <w:p>
            <w:pPr>
              <w:pStyle w:val="6"/>
            </w:pPr>
          </w:p>
        </w:tc>
        <w:tc>
          <w:tcPr>
            <w:tcW w:w="1959" w:type="dxa"/>
            <w:vAlign w:val="top"/>
          </w:tcPr>
          <w:p>
            <w:pPr>
              <w:pStyle w:val="6"/>
            </w:pPr>
          </w:p>
        </w:tc>
        <w:tc>
          <w:tcPr>
            <w:tcW w:w="1311" w:type="dxa"/>
            <w:vAlign w:val="top"/>
          </w:tcPr>
          <w:p>
            <w:pPr>
              <w:pStyle w:val="6"/>
            </w:pPr>
          </w:p>
        </w:tc>
        <w:tc>
          <w:tcPr>
            <w:tcW w:w="1236"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2" w:hRule="atLeast"/>
        </w:trPr>
        <w:tc>
          <w:tcPr>
            <w:tcW w:w="732" w:type="dxa"/>
            <w:vAlign w:val="top"/>
          </w:tcPr>
          <w:p>
            <w:pPr>
              <w:pStyle w:val="6"/>
            </w:pPr>
          </w:p>
        </w:tc>
        <w:tc>
          <w:tcPr>
            <w:tcW w:w="2198" w:type="dxa"/>
            <w:vAlign w:val="top"/>
          </w:tcPr>
          <w:p>
            <w:pPr>
              <w:pStyle w:val="6"/>
            </w:pPr>
          </w:p>
        </w:tc>
        <w:tc>
          <w:tcPr>
            <w:tcW w:w="1959" w:type="dxa"/>
            <w:vAlign w:val="top"/>
          </w:tcPr>
          <w:p>
            <w:pPr>
              <w:pStyle w:val="6"/>
            </w:pPr>
          </w:p>
        </w:tc>
        <w:tc>
          <w:tcPr>
            <w:tcW w:w="1311" w:type="dxa"/>
            <w:vAlign w:val="top"/>
          </w:tcPr>
          <w:p>
            <w:pPr>
              <w:pStyle w:val="6"/>
            </w:pPr>
          </w:p>
        </w:tc>
        <w:tc>
          <w:tcPr>
            <w:tcW w:w="1236"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2" w:hRule="atLeast"/>
        </w:trPr>
        <w:tc>
          <w:tcPr>
            <w:tcW w:w="732" w:type="dxa"/>
            <w:vAlign w:val="top"/>
          </w:tcPr>
          <w:p>
            <w:pPr>
              <w:pStyle w:val="6"/>
            </w:pPr>
          </w:p>
        </w:tc>
        <w:tc>
          <w:tcPr>
            <w:tcW w:w="2198" w:type="dxa"/>
            <w:vAlign w:val="top"/>
          </w:tcPr>
          <w:p>
            <w:pPr>
              <w:pStyle w:val="6"/>
            </w:pPr>
          </w:p>
        </w:tc>
        <w:tc>
          <w:tcPr>
            <w:tcW w:w="1959" w:type="dxa"/>
            <w:vAlign w:val="top"/>
          </w:tcPr>
          <w:p>
            <w:pPr>
              <w:pStyle w:val="6"/>
            </w:pPr>
          </w:p>
        </w:tc>
        <w:tc>
          <w:tcPr>
            <w:tcW w:w="1311" w:type="dxa"/>
            <w:vAlign w:val="top"/>
          </w:tcPr>
          <w:p>
            <w:pPr>
              <w:pStyle w:val="6"/>
            </w:pPr>
          </w:p>
        </w:tc>
        <w:tc>
          <w:tcPr>
            <w:tcW w:w="1236" w:type="dxa"/>
            <w:vAlign w:val="top"/>
          </w:tcPr>
          <w:p>
            <w:pPr>
              <w:pStyle w:val="6"/>
            </w:pPr>
          </w:p>
        </w:tc>
      </w:tr>
    </w:tbl>
    <w:p>
      <w:pPr>
        <w:spacing w:line="371" w:lineRule="auto"/>
        <w:rPr>
          <w:rFonts w:ascii="Arial"/>
          <w:sz w:val="21"/>
        </w:rPr>
      </w:pPr>
    </w:p>
    <w:p>
      <w:pPr>
        <w:spacing w:before="65" w:line="227" w:lineRule="auto"/>
        <w:ind w:left="9"/>
        <w:rPr>
          <w:rFonts w:ascii="宋体" w:hAnsi="宋体" w:eastAsia="宋体" w:cs="宋体"/>
          <w:sz w:val="20"/>
          <w:szCs w:val="20"/>
        </w:rPr>
      </w:pPr>
      <w:r>
        <w:rPr>
          <w:rFonts w:ascii="宋体" w:hAnsi="宋体" w:eastAsia="宋体" w:cs="宋体"/>
          <w:spacing w:val="3"/>
          <w:sz w:val="20"/>
          <w:szCs w:val="20"/>
        </w:rPr>
        <w:t>投标供应商</w:t>
      </w:r>
      <w:r>
        <w:rPr>
          <w:rFonts w:ascii="宋体" w:hAnsi="宋体" w:eastAsia="宋体" w:cs="宋体"/>
          <w:spacing w:val="5"/>
          <w:sz w:val="20"/>
          <w:szCs w:val="20"/>
        </w:rPr>
        <w:t>：</w:t>
      </w:r>
      <w:r>
        <w:rPr>
          <w:rFonts w:ascii="宋体" w:hAnsi="宋体" w:eastAsia="宋体" w:cs="宋体"/>
          <w:spacing w:val="16"/>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3"/>
          <w:sz w:val="20"/>
          <w:szCs w:val="20"/>
          <w:u w:val="single" w:color="auto"/>
        </w:rPr>
        <w:t>单位全称）</w:t>
      </w:r>
      <w:r>
        <w:rPr>
          <w:rFonts w:ascii="宋体" w:hAnsi="宋体" w:eastAsia="宋体" w:cs="宋体"/>
          <w:spacing w:val="81"/>
          <w:sz w:val="20"/>
          <w:szCs w:val="20"/>
          <w:u w:val="single" w:color="auto"/>
        </w:rPr>
        <w:t xml:space="preserve"> </w:t>
      </w:r>
      <w:r>
        <w:rPr>
          <w:rFonts w:ascii="宋体" w:hAnsi="宋体" w:eastAsia="宋体" w:cs="宋体"/>
          <w:spacing w:val="3"/>
          <w:sz w:val="20"/>
          <w:szCs w:val="20"/>
          <w:u w:val="single" w:color="auto"/>
        </w:rPr>
        <w:t>(盖章)</w:t>
      </w:r>
      <w:r>
        <w:rPr>
          <w:rFonts w:ascii="宋体" w:hAnsi="宋体" w:eastAsia="宋体" w:cs="宋体"/>
          <w:sz w:val="20"/>
          <w:szCs w:val="20"/>
          <w:u w:val="single" w:color="auto"/>
        </w:rPr>
        <w:t xml:space="preserve">             </w:t>
      </w:r>
    </w:p>
    <w:p>
      <w:pPr>
        <w:spacing w:line="252" w:lineRule="auto"/>
        <w:rPr>
          <w:rFonts w:ascii="Arial"/>
          <w:sz w:val="21"/>
        </w:rPr>
      </w:pPr>
    </w:p>
    <w:p>
      <w:pPr>
        <w:spacing w:line="252" w:lineRule="auto"/>
        <w:rPr>
          <w:rFonts w:ascii="Arial"/>
          <w:sz w:val="21"/>
        </w:rPr>
      </w:pPr>
    </w:p>
    <w:p>
      <w:pPr>
        <w:spacing w:before="65" w:line="227" w:lineRule="auto"/>
        <w:ind w:left="7"/>
        <w:rPr>
          <w:rFonts w:ascii="宋体" w:hAnsi="宋体" w:eastAsia="宋体" w:cs="宋体"/>
          <w:sz w:val="20"/>
          <w:szCs w:val="20"/>
        </w:rPr>
      </w:pPr>
      <w:r>
        <w:rPr>
          <w:rFonts w:ascii="宋体" w:hAnsi="宋体" w:eastAsia="宋体" w:cs="宋体"/>
          <w:spacing w:val="6"/>
          <w:sz w:val="20"/>
          <w:szCs w:val="20"/>
        </w:rPr>
        <w:t>法定代表人或授权代表：</w:t>
      </w:r>
      <w:r>
        <w:rPr>
          <w:rFonts w:ascii="宋体" w:hAnsi="宋体" w:eastAsia="宋体" w:cs="宋体"/>
          <w:spacing w:val="1"/>
          <w:sz w:val="20"/>
          <w:szCs w:val="20"/>
          <w:u w:val="single" w:color="auto"/>
        </w:rPr>
        <w:t xml:space="preserve">               </w:t>
      </w:r>
      <w:r>
        <w:rPr>
          <w:rFonts w:ascii="宋体" w:hAnsi="宋体" w:eastAsia="宋体" w:cs="宋体"/>
          <w:spacing w:val="6"/>
          <w:sz w:val="20"/>
          <w:szCs w:val="20"/>
          <w:u w:val="single" w:color="auto"/>
        </w:rPr>
        <w:t>(签字或盖章)</w:t>
      </w:r>
      <w:r>
        <w:rPr>
          <w:rFonts w:ascii="宋体" w:hAnsi="宋体" w:eastAsia="宋体" w:cs="宋体"/>
          <w:spacing w:val="1"/>
          <w:sz w:val="20"/>
          <w:szCs w:val="20"/>
          <w:u w:val="single" w:color="auto"/>
        </w:rPr>
        <w:t xml:space="preserve">        </w:t>
      </w:r>
    </w:p>
    <w:p>
      <w:pPr>
        <w:spacing w:line="250" w:lineRule="auto"/>
        <w:rPr>
          <w:rFonts w:ascii="Arial"/>
          <w:sz w:val="21"/>
        </w:rPr>
      </w:pPr>
    </w:p>
    <w:p>
      <w:pPr>
        <w:spacing w:line="251" w:lineRule="auto"/>
        <w:rPr>
          <w:rFonts w:ascii="Arial"/>
          <w:sz w:val="21"/>
        </w:rPr>
      </w:pPr>
    </w:p>
    <w:p>
      <w:pPr>
        <w:spacing w:before="65" w:line="228" w:lineRule="auto"/>
        <w:ind w:left="43"/>
        <w:rPr>
          <w:rFonts w:ascii="宋体" w:hAnsi="宋体" w:eastAsia="宋体" w:cs="宋体"/>
          <w:sz w:val="20"/>
          <w:szCs w:val="20"/>
        </w:rPr>
      </w:pPr>
      <w:r>
        <w:rPr>
          <w:rFonts w:ascii="宋体" w:hAnsi="宋体" w:eastAsia="宋体" w:cs="宋体"/>
          <w:spacing w:val="-7"/>
          <w:sz w:val="20"/>
          <w:szCs w:val="20"/>
        </w:rPr>
        <w:t>日</w:t>
      </w:r>
      <w:r>
        <w:rPr>
          <w:rFonts w:ascii="宋体" w:hAnsi="宋体" w:eastAsia="宋体" w:cs="宋体"/>
          <w:spacing w:val="7"/>
          <w:sz w:val="20"/>
          <w:szCs w:val="20"/>
        </w:rPr>
        <w:t xml:space="preserve">      </w:t>
      </w:r>
      <w:r>
        <w:rPr>
          <w:rFonts w:ascii="宋体" w:hAnsi="宋体" w:eastAsia="宋体" w:cs="宋体"/>
          <w:spacing w:val="-7"/>
          <w:sz w:val="20"/>
          <w:szCs w:val="20"/>
        </w:rPr>
        <w:t>期：</w:t>
      </w:r>
      <w:r>
        <w:rPr>
          <w:rFonts w:ascii="宋体" w:hAnsi="宋体" w:eastAsia="宋体" w:cs="宋体"/>
          <w:spacing w:val="16"/>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7"/>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7"/>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47"/>
          <w:sz w:val="20"/>
          <w:szCs w:val="20"/>
        </w:rPr>
        <w:t xml:space="preserve"> </w:t>
      </w:r>
      <w:r>
        <w:rPr>
          <w:rFonts w:ascii="宋体" w:hAnsi="宋体" w:eastAsia="宋体" w:cs="宋体"/>
          <w:spacing w:val="-7"/>
          <w:sz w:val="20"/>
          <w:szCs w:val="20"/>
        </w:rPr>
        <w:t>日</w:t>
      </w:r>
    </w:p>
    <w:p>
      <w:pPr>
        <w:spacing w:line="250" w:lineRule="auto"/>
        <w:rPr>
          <w:rFonts w:ascii="Arial"/>
          <w:sz w:val="21"/>
        </w:rPr>
      </w:pPr>
    </w:p>
    <w:p>
      <w:pPr>
        <w:spacing w:line="251" w:lineRule="auto"/>
        <w:rPr>
          <w:rFonts w:ascii="Arial"/>
          <w:sz w:val="21"/>
        </w:rPr>
      </w:pPr>
    </w:p>
    <w:p>
      <w:pPr>
        <w:spacing w:before="65" w:line="227" w:lineRule="auto"/>
        <w:ind w:left="463"/>
        <w:rPr>
          <w:rFonts w:ascii="宋体" w:hAnsi="宋体" w:eastAsia="宋体" w:cs="宋体"/>
          <w:sz w:val="20"/>
          <w:szCs w:val="20"/>
        </w:rPr>
      </w:pPr>
      <w:r>
        <w:rPr>
          <w:rFonts w:ascii="宋体" w:hAnsi="宋体" w:eastAsia="宋体" w:cs="宋体"/>
          <w:spacing w:val="9"/>
          <w:sz w:val="20"/>
          <w:szCs w:val="20"/>
        </w:rPr>
        <w:t>注：1、投标供应商应随此表附上相关的业绩证明（如中标通知书、合同）</w:t>
      </w:r>
    </w:p>
    <w:p>
      <w:pPr>
        <w:spacing w:before="161" w:line="228" w:lineRule="auto"/>
        <w:ind w:left="849"/>
        <w:rPr>
          <w:rFonts w:ascii="宋体" w:hAnsi="宋体" w:eastAsia="宋体" w:cs="宋体"/>
          <w:sz w:val="20"/>
          <w:szCs w:val="20"/>
        </w:rPr>
      </w:pPr>
      <w:r>
        <w:rPr>
          <w:rFonts w:ascii="宋体" w:hAnsi="宋体" w:eastAsia="宋体" w:cs="宋体"/>
          <w:spacing w:val="8"/>
          <w:sz w:val="20"/>
          <w:szCs w:val="20"/>
        </w:rPr>
        <w:t>2、如有多个正在进行的项目，可扩展此表格。</w:t>
      </w: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2"/>
        <w:spacing w:before="55"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 xml:space="preserve">喀什西域名都A座1112室            新疆泽煜航项目管理有限公司      </w:t>
      </w:r>
      <w:r>
        <w:rPr>
          <w:spacing w:val="7"/>
          <w:sz w:val="17"/>
          <w:szCs w:val="17"/>
        </w:rPr>
        <w:t>联</w:t>
      </w:r>
      <w:r>
        <w:rPr>
          <w:spacing w:val="6"/>
          <w:sz w:val="17"/>
          <w:szCs w:val="17"/>
        </w:rPr>
        <w:t xml:space="preserve">系电话：18152988776        </w:t>
      </w:r>
      <w:r>
        <w:rPr>
          <w:rFonts w:ascii="宋体" w:hAnsi="宋体" w:eastAsia="宋体" w:cs="宋体"/>
          <w:spacing w:val="6"/>
          <w:sz w:val="17"/>
          <w:szCs w:val="17"/>
        </w:rPr>
        <w:t>91</w:t>
      </w:r>
    </w:p>
    <w:p>
      <w:pPr>
        <w:spacing w:line="235" w:lineRule="auto"/>
        <w:rPr>
          <w:rFonts w:ascii="宋体" w:hAnsi="宋体" w:eastAsia="宋体" w:cs="宋体"/>
          <w:sz w:val="17"/>
          <w:szCs w:val="17"/>
        </w:rPr>
        <w:sectPr>
          <w:headerReference r:id="rId38" w:type="default"/>
          <w:pgSz w:w="11900" w:h="16838"/>
          <w:pgMar w:top="850" w:right="954" w:bottom="0" w:left="1416" w:header="578" w:footer="0" w:gutter="0"/>
          <w:cols w:space="720" w:num="1"/>
        </w:sectPr>
      </w:pPr>
    </w:p>
    <w:p>
      <w:pPr>
        <w:spacing w:line="368" w:lineRule="auto"/>
        <w:rPr>
          <w:rFonts w:ascii="Arial"/>
          <w:sz w:val="21"/>
        </w:rPr>
      </w:pPr>
    </w:p>
    <w:p>
      <w:pPr>
        <w:spacing w:before="100" w:line="224" w:lineRule="auto"/>
        <w:ind w:left="2040"/>
        <w:rPr>
          <w:rFonts w:ascii="宋体" w:hAnsi="宋体" w:eastAsia="宋体" w:cs="宋体"/>
          <w:sz w:val="31"/>
          <w:szCs w:val="31"/>
        </w:rPr>
      </w:pPr>
      <w:r>
        <w:rPr>
          <w:rFonts w:ascii="宋体" w:hAnsi="宋体" w:eastAsia="宋体" w:cs="宋体"/>
          <w:b/>
          <w:bCs/>
          <w:spacing w:val="7"/>
          <w:sz w:val="31"/>
          <w:szCs w:val="31"/>
        </w:rPr>
        <w:t>9、拟投入本项目主要管理人员汇总表</w:t>
      </w:r>
    </w:p>
    <w:p>
      <w:pPr>
        <w:spacing w:before="159"/>
      </w:pPr>
    </w:p>
    <w:tbl>
      <w:tblPr>
        <w:tblStyle w:val="5"/>
        <w:tblW w:w="8744" w:type="dxa"/>
        <w:tblInd w:w="3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1"/>
        <w:gridCol w:w="1439"/>
        <w:gridCol w:w="720"/>
        <w:gridCol w:w="816"/>
        <w:gridCol w:w="983"/>
        <w:gridCol w:w="816"/>
        <w:gridCol w:w="881"/>
        <w:gridCol w:w="22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811" w:type="dxa"/>
            <w:vAlign w:val="top"/>
          </w:tcPr>
          <w:p>
            <w:pPr>
              <w:spacing w:before="34" w:line="229" w:lineRule="auto"/>
              <w:ind w:left="114"/>
              <w:rPr>
                <w:rFonts w:ascii="宋体" w:hAnsi="宋体" w:eastAsia="宋体" w:cs="宋体"/>
                <w:sz w:val="20"/>
                <w:szCs w:val="20"/>
              </w:rPr>
            </w:pPr>
            <w:r>
              <w:rPr>
                <w:rFonts w:ascii="宋体" w:hAnsi="宋体" w:eastAsia="宋体" w:cs="宋体"/>
                <w:spacing w:val="5"/>
                <w:sz w:val="20"/>
                <w:szCs w:val="20"/>
              </w:rPr>
              <w:t>序号</w:t>
            </w:r>
          </w:p>
        </w:tc>
        <w:tc>
          <w:tcPr>
            <w:tcW w:w="1439" w:type="dxa"/>
            <w:vAlign w:val="top"/>
          </w:tcPr>
          <w:p>
            <w:pPr>
              <w:spacing w:before="34" w:line="228" w:lineRule="auto"/>
              <w:ind w:left="352"/>
              <w:rPr>
                <w:rFonts w:ascii="宋体" w:hAnsi="宋体" w:eastAsia="宋体" w:cs="宋体"/>
                <w:sz w:val="20"/>
                <w:szCs w:val="20"/>
              </w:rPr>
            </w:pPr>
            <w:r>
              <w:rPr>
                <w:rFonts w:ascii="宋体" w:hAnsi="宋体" w:eastAsia="宋体" w:cs="宋体"/>
                <w:sz w:val="20"/>
                <w:szCs w:val="20"/>
              </w:rPr>
              <w:t>姓</w:t>
            </w:r>
            <w:r>
              <w:rPr>
                <w:rFonts w:ascii="宋体" w:hAnsi="宋体" w:eastAsia="宋体" w:cs="宋体"/>
                <w:spacing w:val="8"/>
                <w:sz w:val="20"/>
                <w:szCs w:val="20"/>
              </w:rPr>
              <w:t xml:space="preserve">   </w:t>
            </w:r>
            <w:r>
              <w:rPr>
                <w:rFonts w:ascii="宋体" w:hAnsi="宋体" w:eastAsia="宋体" w:cs="宋体"/>
                <w:sz w:val="20"/>
                <w:szCs w:val="20"/>
              </w:rPr>
              <w:t>名</w:t>
            </w:r>
          </w:p>
        </w:tc>
        <w:tc>
          <w:tcPr>
            <w:tcW w:w="720" w:type="dxa"/>
            <w:vAlign w:val="top"/>
          </w:tcPr>
          <w:p>
            <w:pPr>
              <w:spacing w:before="34" w:line="228" w:lineRule="auto"/>
              <w:ind w:left="114"/>
              <w:rPr>
                <w:rFonts w:ascii="宋体" w:hAnsi="宋体" w:eastAsia="宋体" w:cs="宋体"/>
                <w:sz w:val="20"/>
                <w:szCs w:val="20"/>
              </w:rPr>
            </w:pPr>
            <w:r>
              <w:rPr>
                <w:rFonts w:ascii="宋体" w:hAnsi="宋体" w:eastAsia="宋体" w:cs="宋体"/>
                <w:spacing w:val="4"/>
                <w:sz w:val="20"/>
                <w:szCs w:val="20"/>
              </w:rPr>
              <w:t>年龄</w:t>
            </w:r>
          </w:p>
        </w:tc>
        <w:tc>
          <w:tcPr>
            <w:tcW w:w="816" w:type="dxa"/>
            <w:vAlign w:val="top"/>
          </w:tcPr>
          <w:p>
            <w:pPr>
              <w:spacing w:before="34" w:line="229" w:lineRule="auto"/>
              <w:ind w:left="116"/>
              <w:rPr>
                <w:rFonts w:ascii="宋体" w:hAnsi="宋体" w:eastAsia="宋体" w:cs="宋体"/>
                <w:sz w:val="20"/>
                <w:szCs w:val="20"/>
              </w:rPr>
            </w:pPr>
            <w:r>
              <w:rPr>
                <w:rFonts w:ascii="宋体" w:hAnsi="宋体" w:eastAsia="宋体" w:cs="宋体"/>
                <w:spacing w:val="3"/>
                <w:sz w:val="20"/>
                <w:szCs w:val="20"/>
              </w:rPr>
              <w:t>性别</w:t>
            </w:r>
          </w:p>
        </w:tc>
        <w:tc>
          <w:tcPr>
            <w:tcW w:w="983" w:type="dxa"/>
            <w:vAlign w:val="top"/>
          </w:tcPr>
          <w:p>
            <w:pPr>
              <w:spacing w:before="34" w:line="229" w:lineRule="auto"/>
              <w:ind w:left="118"/>
              <w:rPr>
                <w:rFonts w:ascii="宋体" w:hAnsi="宋体" w:eastAsia="宋体" w:cs="宋体"/>
                <w:sz w:val="20"/>
                <w:szCs w:val="20"/>
              </w:rPr>
            </w:pPr>
            <w:r>
              <w:rPr>
                <w:rFonts w:ascii="宋体" w:hAnsi="宋体" w:eastAsia="宋体" w:cs="宋体"/>
                <w:spacing w:val="-2"/>
                <w:sz w:val="20"/>
                <w:szCs w:val="20"/>
              </w:rPr>
              <w:t>学</w:t>
            </w:r>
            <w:r>
              <w:rPr>
                <w:rFonts w:ascii="宋体" w:hAnsi="宋体" w:eastAsia="宋体" w:cs="宋体"/>
                <w:spacing w:val="15"/>
                <w:sz w:val="20"/>
                <w:szCs w:val="20"/>
              </w:rPr>
              <w:t xml:space="preserve"> </w:t>
            </w:r>
            <w:r>
              <w:rPr>
                <w:rFonts w:ascii="宋体" w:hAnsi="宋体" w:eastAsia="宋体" w:cs="宋体"/>
                <w:spacing w:val="-2"/>
                <w:sz w:val="20"/>
                <w:szCs w:val="20"/>
              </w:rPr>
              <w:t>历</w:t>
            </w:r>
          </w:p>
        </w:tc>
        <w:tc>
          <w:tcPr>
            <w:tcW w:w="816" w:type="dxa"/>
            <w:vAlign w:val="top"/>
          </w:tcPr>
          <w:p>
            <w:pPr>
              <w:spacing w:before="34" w:line="229" w:lineRule="auto"/>
              <w:ind w:left="115"/>
              <w:rPr>
                <w:rFonts w:ascii="宋体" w:hAnsi="宋体" w:eastAsia="宋体" w:cs="宋体"/>
                <w:sz w:val="20"/>
                <w:szCs w:val="20"/>
              </w:rPr>
            </w:pPr>
            <w:r>
              <w:rPr>
                <w:rFonts w:ascii="宋体" w:hAnsi="宋体" w:eastAsia="宋体" w:cs="宋体"/>
                <w:spacing w:val="4"/>
                <w:sz w:val="20"/>
                <w:szCs w:val="20"/>
              </w:rPr>
              <w:t>专业</w:t>
            </w:r>
          </w:p>
        </w:tc>
        <w:tc>
          <w:tcPr>
            <w:tcW w:w="881" w:type="dxa"/>
            <w:vAlign w:val="top"/>
          </w:tcPr>
          <w:p>
            <w:pPr>
              <w:spacing w:before="34" w:line="230" w:lineRule="auto"/>
              <w:ind w:left="115"/>
              <w:rPr>
                <w:rFonts w:ascii="宋体" w:hAnsi="宋体" w:eastAsia="宋体" w:cs="宋体"/>
                <w:sz w:val="20"/>
                <w:szCs w:val="20"/>
              </w:rPr>
            </w:pPr>
            <w:r>
              <w:rPr>
                <w:rFonts w:ascii="宋体" w:hAnsi="宋体" w:eastAsia="宋体" w:cs="宋体"/>
                <w:spacing w:val="4"/>
                <w:sz w:val="20"/>
                <w:szCs w:val="20"/>
              </w:rPr>
              <w:t>职称</w:t>
            </w:r>
          </w:p>
        </w:tc>
        <w:tc>
          <w:tcPr>
            <w:tcW w:w="2278" w:type="dxa"/>
            <w:vAlign w:val="top"/>
          </w:tcPr>
          <w:p>
            <w:pPr>
              <w:spacing w:before="34" w:line="227" w:lineRule="auto"/>
              <w:ind w:left="113"/>
              <w:rPr>
                <w:rFonts w:ascii="宋体" w:hAnsi="宋体" w:eastAsia="宋体" w:cs="宋体"/>
                <w:sz w:val="20"/>
                <w:szCs w:val="20"/>
              </w:rPr>
            </w:pPr>
            <w:r>
              <w:rPr>
                <w:rFonts w:ascii="宋体" w:hAnsi="宋体" w:eastAsia="宋体" w:cs="宋体"/>
                <w:spacing w:val="9"/>
                <w:sz w:val="20"/>
                <w:szCs w:val="20"/>
              </w:rPr>
              <w:t>在本项目拟任职务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11" w:type="dxa"/>
            <w:vAlign w:val="top"/>
          </w:tcPr>
          <w:p>
            <w:pPr>
              <w:pStyle w:val="6"/>
            </w:pPr>
          </w:p>
        </w:tc>
        <w:tc>
          <w:tcPr>
            <w:tcW w:w="1439" w:type="dxa"/>
            <w:vAlign w:val="top"/>
          </w:tcPr>
          <w:p>
            <w:pPr>
              <w:pStyle w:val="6"/>
            </w:pPr>
          </w:p>
        </w:tc>
        <w:tc>
          <w:tcPr>
            <w:tcW w:w="720" w:type="dxa"/>
            <w:vAlign w:val="top"/>
          </w:tcPr>
          <w:p>
            <w:pPr>
              <w:pStyle w:val="6"/>
            </w:pPr>
          </w:p>
        </w:tc>
        <w:tc>
          <w:tcPr>
            <w:tcW w:w="816" w:type="dxa"/>
            <w:vAlign w:val="top"/>
          </w:tcPr>
          <w:p>
            <w:pPr>
              <w:pStyle w:val="6"/>
            </w:pPr>
          </w:p>
        </w:tc>
        <w:tc>
          <w:tcPr>
            <w:tcW w:w="983" w:type="dxa"/>
            <w:vAlign w:val="top"/>
          </w:tcPr>
          <w:p>
            <w:pPr>
              <w:pStyle w:val="6"/>
            </w:pPr>
          </w:p>
        </w:tc>
        <w:tc>
          <w:tcPr>
            <w:tcW w:w="816" w:type="dxa"/>
            <w:vAlign w:val="top"/>
          </w:tcPr>
          <w:p>
            <w:pPr>
              <w:pStyle w:val="6"/>
            </w:pPr>
          </w:p>
        </w:tc>
        <w:tc>
          <w:tcPr>
            <w:tcW w:w="881" w:type="dxa"/>
            <w:vAlign w:val="top"/>
          </w:tcPr>
          <w:p>
            <w:pPr>
              <w:pStyle w:val="6"/>
            </w:pPr>
          </w:p>
        </w:tc>
        <w:tc>
          <w:tcPr>
            <w:tcW w:w="227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11" w:type="dxa"/>
            <w:vAlign w:val="top"/>
          </w:tcPr>
          <w:p>
            <w:pPr>
              <w:pStyle w:val="6"/>
            </w:pPr>
          </w:p>
        </w:tc>
        <w:tc>
          <w:tcPr>
            <w:tcW w:w="1439" w:type="dxa"/>
            <w:vAlign w:val="top"/>
          </w:tcPr>
          <w:p>
            <w:pPr>
              <w:pStyle w:val="6"/>
            </w:pPr>
          </w:p>
        </w:tc>
        <w:tc>
          <w:tcPr>
            <w:tcW w:w="720" w:type="dxa"/>
            <w:vAlign w:val="top"/>
          </w:tcPr>
          <w:p>
            <w:pPr>
              <w:pStyle w:val="6"/>
            </w:pPr>
          </w:p>
        </w:tc>
        <w:tc>
          <w:tcPr>
            <w:tcW w:w="816" w:type="dxa"/>
            <w:vAlign w:val="top"/>
          </w:tcPr>
          <w:p>
            <w:pPr>
              <w:pStyle w:val="6"/>
            </w:pPr>
          </w:p>
        </w:tc>
        <w:tc>
          <w:tcPr>
            <w:tcW w:w="983" w:type="dxa"/>
            <w:vAlign w:val="top"/>
          </w:tcPr>
          <w:p>
            <w:pPr>
              <w:pStyle w:val="6"/>
            </w:pPr>
          </w:p>
        </w:tc>
        <w:tc>
          <w:tcPr>
            <w:tcW w:w="816" w:type="dxa"/>
            <w:vAlign w:val="top"/>
          </w:tcPr>
          <w:p>
            <w:pPr>
              <w:pStyle w:val="6"/>
            </w:pPr>
          </w:p>
        </w:tc>
        <w:tc>
          <w:tcPr>
            <w:tcW w:w="881" w:type="dxa"/>
            <w:vAlign w:val="top"/>
          </w:tcPr>
          <w:p>
            <w:pPr>
              <w:pStyle w:val="6"/>
            </w:pPr>
          </w:p>
        </w:tc>
        <w:tc>
          <w:tcPr>
            <w:tcW w:w="227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11" w:type="dxa"/>
            <w:vAlign w:val="top"/>
          </w:tcPr>
          <w:p>
            <w:pPr>
              <w:pStyle w:val="6"/>
            </w:pPr>
          </w:p>
        </w:tc>
        <w:tc>
          <w:tcPr>
            <w:tcW w:w="1439" w:type="dxa"/>
            <w:vAlign w:val="top"/>
          </w:tcPr>
          <w:p>
            <w:pPr>
              <w:pStyle w:val="6"/>
            </w:pPr>
          </w:p>
        </w:tc>
        <w:tc>
          <w:tcPr>
            <w:tcW w:w="720" w:type="dxa"/>
            <w:vAlign w:val="top"/>
          </w:tcPr>
          <w:p>
            <w:pPr>
              <w:pStyle w:val="6"/>
            </w:pPr>
          </w:p>
        </w:tc>
        <w:tc>
          <w:tcPr>
            <w:tcW w:w="816" w:type="dxa"/>
            <w:vAlign w:val="top"/>
          </w:tcPr>
          <w:p>
            <w:pPr>
              <w:pStyle w:val="6"/>
            </w:pPr>
          </w:p>
        </w:tc>
        <w:tc>
          <w:tcPr>
            <w:tcW w:w="983" w:type="dxa"/>
            <w:vAlign w:val="top"/>
          </w:tcPr>
          <w:p>
            <w:pPr>
              <w:pStyle w:val="6"/>
            </w:pPr>
          </w:p>
        </w:tc>
        <w:tc>
          <w:tcPr>
            <w:tcW w:w="816" w:type="dxa"/>
            <w:vAlign w:val="top"/>
          </w:tcPr>
          <w:p>
            <w:pPr>
              <w:pStyle w:val="6"/>
            </w:pPr>
          </w:p>
        </w:tc>
        <w:tc>
          <w:tcPr>
            <w:tcW w:w="881" w:type="dxa"/>
            <w:vAlign w:val="top"/>
          </w:tcPr>
          <w:p>
            <w:pPr>
              <w:pStyle w:val="6"/>
            </w:pPr>
          </w:p>
        </w:tc>
        <w:tc>
          <w:tcPr>
            <w:tcW w:w="227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11" w:type="dxa"/>
            <w:vAlign w:val="top"/>
          </w:tcPr>
          <w:p>
            <w:pPr>
              <w:pStyle w:val="6"/>
            </w:pPr>
          </w:p>
        </w:tc>
        <w:tc>
          <w:tcPr>
            <w:tcW w:w="1439" w:type="dxa"/>
            <w:vAlign w:val="top"/>
          </w:tcPr>
          <w:p>
            <w:pPr>
              <w:pStyle w:val="6"/>
            </w:pPr>
          </w:p>
        </w:tc>
        <w:tc>
          <w:tcPr>
            <w:tcW w:w="720" w:type="dxa"/>
            <w:vAlign w:val="top"/>
          </w:tcPr>
          <w:p>
            <w:pPr>
              <w:pStyle w:val="6"/>
            </w:pPr>
          </w:p>
        </w:tc>
        <w:tc>
          <w:tcPr>
            <w:tcW w:w="816" w:type="dxa"/>
            <w:vAlign w:val="top"/>
          </w:tcPr>
          <w:p>
            <w:pPr>
              <w:pStyle w:val="6"/>
            </w:pPr>
          </w:p>
        </w:tc>
        <w:tc>
          <w:tcPr>
            <w:tcW w:w="983" w:type="dxa"/>
            <w:vAlign w:val="top"/>
          </w:tcPr>
          <w:p>
            <w:pPr>
              <w:pStyle w:val="6"/>
            </w:pPr>
          </w:p>
        </w:tc>
        <w:tc>
          <w:tcPr>
            <w:tcW w:w="816" w:type="dxa"/>
            <w:vAlign w:val="top"/>
          </w:tcPr>
          <w:p>
            <w:pPr>
              <w:pStyle w:val="6"/>
            </w:pPr>
          </w:p>
        </w:tc>
        <w:tc>
          <w:tcPr>
            <w:tcW w:w="881" w:type="dxa"/>
            <w:vAlign w:val="top"/>
          </w:tcPr>
          <w:p>
            <w:pPr>
              <w:pStyle w:val="6"/>
            </w:pPr>
          </w:p>
        </w:tc>
        <w:tc>
          <w:tcPr>
            <w:tcW w:w="227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11" w:type="dxa"/>
            <w:vAlign w:val="top"/>
          </w:tcPr>
          <w:p>
            <w:pPr>
              <w:pStyle w:val="6"/>
            </w:pPr>
          </w:p>
        </w:tc>
        <w:tc>
          <w:tcPr>
            <w:tcW w:w="1439" w:type="dxa"/>
            <w:vAlign w:val="top"/>
          </w:tcPr>
          <w:p>
            <w:pPr>
              <w:pStyle w:val="6"/>
            </w:pPr>
          </w:p>
        </w:tc>
        <w:tc>
          <w:tcPr>
            <w:tcW w:w="720" w:type="dxa"/>
            <w:vAlign w:val="top"/>
          </w:tcPr>
          <w:p>
            <w:pPr>
              <w:pStyle w:val="6"/>
            </w:pPr>
          </w:p>
        </w:tc>
        <w:tc>
          <w:tcPr>
            <w:tcW w:w="816" w:type="dxa"/>
            <w:vAlign w:val="top"/>
          </w:tcPr>
          <w:p>
            <w:pPr>
              <w:pStyle w:val="6"/>
            </w:pPr>
          </w:p>
        </w:tc>
        <w:tc>
          <w:tcPr>
            <w:tcW w:w="983" w:type="dxa"/>
            <w:vAlign w:val="top"/>
          </w:tcPr>
          <w:p>
            <w:pPr>
              <w:pStyle w:val="6"/>
            </w:pPr>
          </w:p>
        </w:tc>
        <w:tc>
          <w:tcPr>
            <w:tcW w:w="816" w:type="dxa"/>
            <w:vAlign w:val="top"/>
          </w:tcPr>
          <w:p>
            <w:pPr>
              <w:pStyle w:val="6"/>
            </w:pPr>
          </w:p>
        </w:tc>
        <w:tc>
          <w:tcPr>
            <w:tcW w:w="881" w:type="dxa"/>
            <w:vAlign w:val="top"/>
          </w:tcPr>
          <w:p>
            <w:pPr>
              <w:pStyle w:val="6"/>
            </w:pPr>
          </w:p>
        </w:tc>
        <w:tc>
          <w:tcPr>
            <w:tcW w:w="227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11" w:type="dxa"/>
            <w:vAlign w:val="top"/>
          </w:tcPr>
          <w:p>
            <w:pPr>
              <w:pStyle w:val="6"/>
            </w:pPr>
          </w:p>
        </w:tc>
        <w:tc>
          <w:tcPr>
            <w:tcW w:w="1439" w:type="dxa"/>
            <w:vAlign w:val="top"/>
          </w:tcPr>
          <w:p>
            <w:pPr>
              <w:pStyle w:val="6"/>
            </w:pPr>
          </w:p>
        </w:tc>
        <w:tc>
          <w:tcPr>
            <w:tcW w:w="720" w:type="dxa"/>
            <w:vAlign w:val="top"/>
          </w:tcPr>
          <w:p>
            <w:pPr>
              <w:pStyle w:val="6"/>
            </w:pPr>
          </w:p>
        </w:tc>
        <w:tc>
          <w:tcPr>
            <w:tcW w:w="816" w:type="dxa"/>
            <w:vAlign w:val="top"/>
          </w:tcPr>
          <w:p>
            <w:pPr>
              <w:pStyle w:val="6"/>
            </w:pPr>
          </w:p>
        </w:tc>
        <w:tc>
          <w:tcPr>
            <w:tcW w:w="983" w:type="dxa"/>
            <w:vAlign w:val="top"/>
          </w:tcPr>
          <w:p>
            <w:pPr>
              <w:pStyle w:val="6"/>
            </w:pPr>
          </w:p>
        </w:tc>
        <w:tc>
          <w:tcPr>
            <w:tcW w:w="816" w:type="dxa"/>
            <w:vAlign w:val="top"/>
          </w:tcPr>
          <w:p>
            <w:pPr>
              <w:pStyle w:val="6"/>
            </w:pPr>
          </w:p>
        </w:tc>
        <w:tc>
          <w:tcPr>
            <w:tcW w:w="881" w:type="dxa"/>
            <w:vAlign w:val="top"/>
          </w:tcPr>
          <w:p>
            <w:pPr>
              <w:pStyle w:val="6"/>
            </w:pPr>
          </w:p>
        </w:tc>
        <w:tc>
          <w:tcPr>
            <w:tcW w:w="227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11" w:type="dxa"/>
            <w:vAlign w:val="top"/>
          </w:tcPr>
          <w:p>
            <w:pPr>
              <w:pStyle w:val="6"/>
            </w:pPr>
          </w:p>
        </w:tc>
        <w:tc>
          <w:tcPr>
            <w:tcW w:w="1439" w:type="dxa"/>
            <w:vAlign w:val="top"/>
          </w:tcPr>
          <w:p>
            <w:pPr>
              <w:pStyle w:val="6"/>
            </w:pPr>
          </w:p>
        </w:tc>
        <w:tc>
          <w:tcPr>
            <w:tcW w:w="720" w:type="dxa"/>
            <w:vAlign w:val="top"/>
          </w:tcPr>
          <w:p>
            <w:pPr>
              <w:pStyle w:val="6"/>
            </w:pPr>
          </w:p>
        </w:tc>
        <w:tc>
          <w:tcPr>
            <w:tcW w:w="816" w:type="dxa"/>
            <w:vAlign w:val="top"/>
          </w:tcPr>
          <w:p>
            <w:pPr>
              <w:pStyle w:val="6"/>
            </w:pPr>
          </w:p>
        </w:tc>
        <w:tc>
          <w:tcPr>
            <w:tcW w:w="983" w:type="dxa"/>
            <w:vAlign w:val="top"/>
          </w:tcPr>
          <w:p>
            <w:pPr>
              <w:pStyle w:val="6"/>
            </w:pPr>
          </w:p>
        </w:tc>
        <w:tc>
          <w:tcPr>
            <w:tcW w:w="816" w:type="dxa"/>
            <w:vAlign w:val="top"/>
          </w:tcPr>
          <w:p>
            <w:pPr>
              <w:pStyle w:val="6"/>
            </w:pPr>
          </w:p>
        </w:tc>
        <w:tc>
          <w:tcPr>
            <w:tcW w:w="881" w:type="dxa"/>
            <w:vAlign w:val="top"/>
          </w:tcPr>
          <w:p>
            <w:pPr>
              <w:pStyle w:val="6"/>
            </w:pPr>
          </w:p>
        </w:tc>
        <w:tc>
          <w:tcPr>
            <w:tcW w:w="227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11" w:type="dxa"/>
            <w:vAlign w:val="top"/>
          </w:tcPr>
          <w:p>
            <w:pPr>
              <w:pStyle w:val="6"/>
            </w:pPr>
          </w:p>
        </w:tc>
        <w:tc>
          <w:tcPr>
            <w:tcW w:w="1439" w:type="dxa"/>
            <w:vAlign w:val="top"/>
          </w:tcPr>
          <w:p>
            <w:pPr>
              <w:pStyle w:val="6"/>
            </w:pPr>
          </w:p>
        </w:tc>
        <w:tc>
          <w:tcPr>
            <w:tcW w:w="720" w:type="dxa"/>
            <w:vAlign w:val="top"/>
          </w:tcPr>
          <w:p>
            <w:pPr>
              <w:pStyle w:val="6"/>
            </w:pPr>
          </w:p>
        </w:tc>
        <w:tc>
          <w:tcPr>
            <w:tcW w:w="816" w:type="dxa"/>
            <w:vAlign w:val="top"/>
          </w:tcPr>
          <w:p>
            <w:pPr>
              <w:pStyle w:val="6"/>
            </w:pPr>
          </w:p>
        </w:tc>
        <w:tc>
          <w:tcPr>
            <w:tcW w:w="983" w:type="dxa"/>
            <w:vAlign w:val="top"/>
          </w:tcPr>
          <w:p>
            <w:pPr>
              <w:pStyle w:val="6"/>
            </w:pPr>
          </w:p>
        </w:tc>
        <w:tc>
          <w:tcPr>
            <w:tcW w:w="816" w:type="dxa"/>
            <w:vAlign w:val="top"/>
          </w:tcPr>
          <w:p>
            <w:pPr>
              <w:pStyle w:val="6"/>
            </w:pPr>
          </w:p>
        </w:tc>
        <w:tc>
          <w:tcPr>
            <w:tcW w:w="881" w:type="dxa"/>
            <w:vAlign w:val="top"/>
          </w:tcPr>
          <w:p>
            <w:pPr>
              <w:pStyle w:val="6"/>
            </w:pPr>
          </w:p>
        </w:tc>
        <w:tc>
          <w:tcPr>
            <w:tcW w:w="227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11" w:type="dxa"/>
            <w:vAlign w:val="top"/>
          </w:tcPr>
          <w:p>
            <w:pPr>
              <w:pStyle w:val="6"/>
            </w:pPr>
          </w:p>
        </w:tc>
        <w:tc>
          <w:tcPr>
            <w:tcW w:w="1439" w:type="dxa"/>
            <w:vAlign w:val="top"/>
          </w:tcPr>
          <w:p>
            <w:pPr>
              <w:pStyle w:val="6"/>
            </w:pPr>
          </w:p>
        </w:tc>
        <w:tc>
          <w:tcPr>
            <w:tcW w:w="720" w:type="dxa"/>
            <w:vAlign w:val="top"/>
          </w:tcPr>
          <w:p>
            <w:pPr>
              <w:pStyle w:val="6"/>
            </w:pPr>
          </w:p>
        </w:tc>
        <w:tc>
          <w:tcPr>
            <w:tcW w:w="816" w:type="dxa"/>
            <w:vAlign w:val="top"/>
          </w:tcPr>
          <w:p>
            <w:pPr>
              <w:pStyle w:val="6"/>
            </w:pPr>
          </w:p>
        </w:tc>
        <w:tc>
          <w:tcPr>
            <w:tcW w:w="983" w:type="dxa"/>
            <w:vAlign w:val="top"/>
          </w:tcPr>
          <w:p>
            <w:pPr>
              <w:pStyle w:val="6"/>
            </w:pPr>
          </w:p>
        </w:tc>
        <w:tc>
          <w:tcPr>
            <w:tcW w:w="816" w:type="dxa"/>
            <w:vAlign w:val="top"/>
          </w:tcPr>
          <w:p>
            <w:pPr>
              <w:pStyle w:val="6"/>
            </w:pPr>
          </w:p>
        </w:tc>
        <w:tc>
          <w:tcPr>
            <w:tcW w:w="881" w:type="dxa"/>
            <w:vAlign w:val="top"/>
          </w:tcPr>
          <w:p>
            <w:pPr>
              <w:pStyle w:val="6"/>
            </w:pPr>
          </w:p>
        </w:tc>
        <w:tc>
          <w:tcPr>
            <w:tcW w:w="227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11" w:type="dxa"/>
            <w:vAlign w:val="top"/>
          </w:tcPr>
          <w:p>
            <w:pPr>
              <w:pStyle w:val="6"/>
            </w:pPr>
          </w:p>
        </w:tc>
        <w:tc>
          <w:tcPr>
            <w:tcW w:w="1439" w:type="dxa"/>
            <w:vAlign w:val="top"/>
          </w:tcPr>
          <w:p>
            <w:pPr>
              <w:pStyle w:val="6"/>
            </w:pPr>
          </w:p>
        </w:tc>
        <w:tc>
          <w:tcPr>
            <w:tcW w:w="720" w:type="dxa"/>
            <w:vAlign w:val="top"/>
          </w:tcPr>
          <w:p>
            <w:pPr>
              <w:pStyle w:val="6"/>
            </w:pPr>
          </w:p>
        </w:tc>
        <w:tc>
          <w:tcPr>
            <w:tcW w:w="816" w:type="dxa"/>
            <w:vAlign w:val="top"/>
          </w:tcPr>
          <w:p>
            <w:pPr>
              <w:pStyle w:val="6"/>
            </w:pPr>
          </w:p>
        </w:tc>
        <w:tc>
          <w:tcPr>
            <w:tcW w:w="983" w:type="dxa"/>
            <w:vAlign w:val="top"/>
          </w:tcPr>
          <w:p>
            <w:pPr>
              <w:pStyle w:val="6"/>
            </w:pPr>
          </w:p>
        </w:tc>
        <w:tc>
          <w:tcPr>
            <w:tcW w:w="816" w:type="dxa"/>
            <w:vAlign w:val="top"/>
          </w:tcPr>
          <w:p>
            <w:pPr>
              <w:pStyle w:val="6"/>
            </w:pPr>
          </w:p>
        </w:tc>
        <w:tc>
          <w:tcPr>
            <w:tcW w:w="881" w:type="dxa"/>
            <w:vAlign w:val="top"/>
          </w:tcPr>
          <w:p>
            <w:pPr>
              <w:pStyle w:val="6"/>
            </w:pPr>
          </w:p>
        </w:tc>
        <w:tc>
          <w:tcPr>
            <w:tcW w:w="227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11" w:type="dxa"/>
            <w:vAlign w:val="top"/>
          </w:tcPr>
          <w:p>
            <w:pPr>
              <w:pStyle w:val="6"/>
            </w:pPr>
          </w:p>
        </w:tc>
        <w:tc>
          <w:tcPr>
            <w:tcW w:w="1439" w:type="dxa"/>
            <w:vAlign w:val="top"/>
          </w:tcPr>
          <w:p>
            <w:pPr>
              <w:pStyle w:val="6"/>
            </w:pPr>
          </w:p>
        </w:tc>
        <w:tc>
          <w:tcPr>
            <w:tcW w:w="720" w:type="dxa"/>
            <w:vAlign w:val="top"/>
          </w:tcPr>
          <w:p>
            <w:pPr>
              <w:pStyle w:val="6"/>
            </w:pPr>
          </w:p>
        </w:tc>
        <w:tc>
          <w:tcPr>
            <w:tcW w:w="816" w:type="dxa"/>
            <w:vAlign w:val="top"/>
          </w:tcPr>
          <w:p>
            <w:pPr>
              <w:pStyle w:val="6"/>
            </w:pPr>
          </w:p>
        </w:tc>
        <w:tc>
          <w:tcPr>
            <w:tcW w:w="983" w:type="dxa"/>
            <w:vAlign w:val="top"/>
          </w:tcPr>
          <w:p>
            <w:pPr>
              <w:pStyle w:val="6"/>
            </w:pPr>
          </w:p>
        </w:tc>
        <w:tc>
          <w:tcPr>
            <w:tcW w:w="816" w:type="dxa"/>
            <w:vAlign w:val="top"/>
          </w:tcPr>
          <w:p>
            <w:pPr>
              <w:pStyle w:val="6"/>
            </w:pPr>
          </w:p>
        </w:tc>
        <w:tc>
          <w:tcPr>
            <w:tcW w:w="881" w:type="dxa"/>
            <w:vAlign w:val="top"/>
          </w:tcPr>
          <w:p>
            <w:pPr>
              <w:pStyle w:val="6"/>
            </w:pPr>
          </w:p>
        </w:tc>
        <w:tc>
          <w:tcPr>
            <w:tcW w:w="227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11" w:type="dxa"/>
            <w:vAlign w:val="top"/>
          </w:tcPr>
          <w:p>
            <w:pPr>
              <w:pStyle w:val="6"/>
            </w:pPr>
          </w:p>
        </w:tc>
        <w:tc>
          <w:tcPr>
            <w:tcW w:w="1439" w:type="dxa"/>
            <w:vAlign w:val="top"/>
          </w:tcPr>
          <w:p>
            <w:pPr>
              <w:pStyle w:val="6"/>
            </w:pPr>
          </w:p>
        </w:tc>
        <w:tc>
          <w:tcPr>
            <w:tcW w:w="720" w:type="dxa"/>
            <w:vAlign w:val="top"/>
          </w:tcPr>
          <w:p>
            <w:pPr>
              <w:pStyle w:val="6"/>
            </w:pPr>
          </w:p>
        </w:tc>
        <w:tc>
          <w:tcPr>
            <w:tcW w:w="816" w:type="dxa"/>
            <w:vAlign w:val="top"/>
          </w:tcPr>
          <w:p>
            <w:pPr>
              <w:pStyle w:val="6"/>
            </w:pPr>
          </w:p>
        </w:tc>
        <w:tc>
          <w:tcPr>
            <w:tcW w:w="983" w:type="dxa"/>
            <w:vAlign w:val="top"/>
          </w:tcPr>
          <w:p>
            <w:pPr>
              <w:pStyle w:val="6"/>
            </w:pPr>
          </w:p>
        </w:tc>
        <w:tc>
          <w:tcPr>
            <w:tcW w:w="816" w:type="dxa"/>
            <w:vAlign w:val="top"/>
          </w:tcPr>
          <w:p>
            <w:pPr>
              <w:pStyle w:val="6"/>
            </w:pPr>
          </w:p>
        </w:tc>
        <w:tc>
          <w:tcPr>
            <w:tcW w:w="881" w:type="dxa"/>
            <w:vAlign w:val="top"/>
          </w:tcPr>
          <w:p>
            <w:pPr>
              <w:pStyle w:val="6"/>
            </w:pPr>
          </w:p>
        </w:tc>
        <w:tc>
          <w:tcPr>
            <w:tcW w:w="227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11" w:type="dxa"/>
            <w:vAlign w:val="top"/>
          </w:tcPr>
          <w:p>
            <w:pPr>
              <w:pStyle w:val="6"/>
            </w:pPr>
          </w:p>
        </w:tc>
        <w:tc>
          <w:tcPr>
            <w:tcW w:w="1439" w:type="dxa"/>
            <w:vAlign w:val="top"/>
          </w:tcPr>
          <w:p>
            <w:pPr>
              <w:pStyle w:val="6"/>
            </w:pPr>
          </w:p>
        </w:tc>
        <w:tc>
          <w:tcPr>
            <w:tcW w:w="720" w:type="dxa"/>
            <w:vAlign w:val="top"/>
          </w:tcPr>
          <w:p>
            <w:pPr>
              <w:pStyle w:val="6"/>
            </w:pPr>
          </w:p>
        </w:tc>
        <w:tc>
          <w:tcPr>
            <w:tcW w:w="816" w:type="dxa"/>
            <w:vAlign w:val="top"/>
          </w:tcPr>
          <w:p>
            <w:pPr>
              <w:pStyle w:val="6"/>
            </w:pPr>
          </w:p>
        </w:tc>
        <w:tc>
          <w:tcPr>
            <w:tcW w:w="983" w:type="dxa"/>
            <w:vAlign w:val="top"/>
          </w:tcPr>
          <w:p>
            <w:pPr>
              <w:pStyle w:val="6"/>
            </w:pPr>
          </w:p>
        </w:tc>
        <w:tc>
          <w:tcPr>
            <w:tcW w:w="816" w:type="dxa"/>
            <w:vAlign w:val="top"/>
          </w:tcPr>
          <w:p>
            <w:pPr>
              <w:pStyle w:val="6"/>
            </w:pPr>
          </w:p>
        </w:tc>
        <w:tc>
          <w:tcPr>
            <w:tcW w:w="881" w:type="dxa"/>
            <w:vAlign w:val="top"/>
          </w:tcPr>
          <w:p>
            <w:pPr>
              <w:pStyle w:val="6"/>
            </w:pPr>
          </w:p>
        </w:tc>
        <w:tc>
          <w:tcPr>
            <w:tcW w:w="227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11" w:type="dxa"/>
            <w:vAlign w:val="top"/>
          </w:tcPr>
          <w:p>
            <w:pPr>
              <w:pStyle w:val="6"/>
            </w:pPr>
          </w:p>
        </w:tc>
        <w:tc>
          <w:tcPr>
            <w:tcW w:w="1439" w:type="dxa"/>
            <w:vAlign w:val="top"/>
          </w:tcPr>
          <w:p>
            <w:pPr>
              <w:pStyle w:val="6"/>
            </w:pPr>
          </w:p>
        </w:tc>
        <w:tc>
          <w:tcPr>
            <w:tcW w:w="720" w:type="dxa"/>
            <w:vAlign w:val="top"/>
          </w:tcPr>
          <w:p>
            <w:pPr>
              <w:pStyle w:val="6"/>
            </w:pPr>
          </w:p>
        </w:tc>
        <w:tc>
          <w:tcPr>
            <w:tcW w:w="816" w:type="dxa"/>
            <w:vAlign w:val="top"/>
          </w:tcPr>
          <w:p>
            <w:pPr>
              <w:pStyle w:val="6"/>
            </w:pPr>
          </w:p>
        </w:tc>
        <w:tc>
          <w:tcPr>
            <w:tcW w:w="983" w:type="dxa"/>
            <w:vAlign w:val="top"/>
          </w:tcPr>
          <w:p>
            <w:pPr>
              <w:pStyle w:val="6"/>
            </w:pPr>
          </w:p>
        </w:tc>
        <w:tc>
          <w:tcPr>
            <w:tcW w:w="816" w:type="dxa"/>
            <w:vAlign w:val="top"/>
          </w:tcPr>
          <w:p>
            <w:pPr>
              <w:pStyle w:val="6"/>
            </w:pPr>
          </w:p>
        </w:tc>
        <w:tc>
          <w:tcPr>
            <w:tcW w:w="881" w:type="dxa"/>
            <w:vAlign w:val="top"/>
          </w:tcPr>
          <w:p>
            <w:pPr>
              <w:pStyle w:val="6"/>
            </w:pPr>
          </w:p>
        </w:tc>
        <w:tc>
          <w:tcPr>
            <w:tcW w:w="227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11" w:type="dxa"/>
            <w:vAlign w:val="top"/>
          </w:tcPr>
          <w:p>
            <w:pPr>
              <w:pStyle w:val="6"/>
            </w:pPr>
          </w:p>
        </w:tc>
        <w:tc>
          <w:tcPr>
            <w:tcW w:w="1439" w:type="dxa"/>
            <w:vAlign w:val="top"/>
          </w:tcPr>
          <w:p>
            <w:pPr>
              <w:pStyle w:val="6"/>
            </w:pPr>
          </w:p>
        </w:tc>
        <w:tc>
          <w:tcPr>
            <w:tcW w:w="720" w:type="dxa"/>
            <w:vAlign w:val="top"/>
          </w:tcPr>
          <w:p>
            <w:pPr>
              <w:pStyle w:val="6"/>
            </w:pPr>
          </w:p>
        </w:tc>
        <w:tc>
          <w:tcPr>
            <w:tcW w:w="816" w:type="dxa"/>
            <w:vAlign w:val="top"/>
          </w:tcPr>
          <w:p>
            <w:pPr>
              <w:pStyle w:val="6"/>
            </w:pPr>
          </w:p>
        </w:tc>
        <w:tc>
          <w:tcPr>
            <w:tcW w:w="983" w:type="dxa"/>
            <w:vAlign w:val="top"/>
          </w:tcPr>
          <w:p>
            <w:pPr>
              <w:pStyle w:val="6"/>
            </w:pPr>
          </w:p>
        </w:tc>
        <w:tc>
          <w:tcPr>
            <w:tcW w:w="816" w:type="dxa"/>
            <w:vAlign w:val="top"/>
          </w:tcPr>
          <w:p>
            <w:pPr>
              <w:pStyle w:val="6"/>
            </w:pPr>
          </w:p>
        </w:tc>
        <w:tc>
          <w:tcPr>
            <w:tcW w:w="881" w:type="dxa"/>
            <w:vAlign w:val="top"/>
          </w:tcPr>
          <w:p>
            <w:pPr>
              <w:pStyle w:val="6"/>
            </w:pPr>
          </w:p>
        </w:tc>
        <w:tc>
          <w:tcPr>
            <w:tcW w:w="227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11" w:type="dxa"/>
            <w:vAlign w:val="top"/>
          </w:tcPr>
          <w:p>
            <w:pPr>
              <w:pStyle w:val="6"/>
            </w:pPr>
          </w:p>
        </w:tc>
        <w:tc>
          <w:tcPr>
            <w:tcW w:w="1439" w:type="dxa"/>
            <w:vAlign w:val="top"/>
          </w:tcPr>
          <w:p>
            <w:pPr>
              <w:pStyle w:val="6"/>
            </w:pPr>
          </w:p>
        </w:tc>
        <w:tc>
          <w:tcPr>
            <w:tcW w:w="720" w:type="dxa"/>
            <w:vAlign w:val="top"/>
          </w:tcPr>
          <w:p>
            <w:pPr>
              <w:pStyle w:val="6"/>
            </w:pPr>
          </w:p>
        </w:tc>
        <w:tc>
          <w:tcPr>
            <w:tcW w:w="816" w:type="dxa"/>
            <w:vAlign w:val="top"/>
          </w:tcPr>
          <w:p>
            <w:pPr>
              <w:pStyle w:val="6"/>
            </w:pPr>
          </w:p>
        </w:tc>
        <w:tc>
          <w:tcPr>
            <w:tcW w:w="983" w:type="dxa"/>
            <w:vAlign w:val="top"/>
          </w:tcPr>
          <w:p>
            <w:pPr>
              <w:pStyle w:val="6"/>
            </w:pPr>
          </w:p>
        </w:tc>
        <w:tc>
          <w:tcPr>
            <w:tcW w:w="816" w:type="dxa"/>
            <w:vAlign w:val="top"/>
          </w:tcPr>
          <w:p>
            <w:pPr>
              <w:pStyle w:val="6"/>
            </w:pPr>
          </w:p>
        </w:tc>
        <w:tc>
          <w:tcPr>
            <w:tcW w:w="881" w:type="dxa"/>
            <w:vAlign w:val="top"/>
          </w:tcPr>
          <w:p>
            <w:pPr>
              <w:pStyle w:val="6"/>
            </w:pPr>
          </w:p>
        </w:tc>
        <w:tc>
          <w:tcPr>
            <w:tcW w:w="227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11" w:type="dxa"/>
            <w:vAlign w:val="top"/>
          </w:tcPr>
          <w:p>
            <w:pPr>
              <w:pStyle w:val="6"/>
            </w:pPr>
          </w:p>
        </w:tc>
        <w:tc>
          <w:tcPr>
            <w:tcW w:w="1439" w:type="dxa"/>
            <w:vAlign w:val="top"/>
          </w:tcPr>
          <w:p>
            <w:pPr>
              <w:pStyle w:val="6"/>
            </w:pPr>
          </w:p>
        </w:tc>
        <w:tc>
          <w:tcPr>
            <w:tcW w:w="720" w:type="dxa"/>
            <w:vAlign w:val="top"/>
          </w:tcPr>
          <w:p>
            <w:pPr>
              <w:pStyle w:val="6"/>
            </w:pPr>
          </w:p>
        </w:tc>
        <w:tc>
          <w:tcPr>
            <w:tcW w:w="816" w:type="dxa"/>
            <w:vAlign w:val="top"/>
          </w:tcPr>
          <w:p>
            <w:pPr>
              <w:pStyle w:val="6"/>
            </w:pPr>
          </w:p>
        </w:tc>
        <w:tc>
          <w:tcPr>
            <w:tcW w:w="983" w:type="dxa"/>
            <w:vAlign w:val="top"/>
          </w:tcPr>
          <w:p>
            <w:pPr>
              <w:pStyle w:val="6"/>
            </w:pPr>
          </w:p>
        </w:tc>
        <w:tc>
          <w:tcPr>
            <w:tcW w:w="816" w:type="dxa"/>
            <w:vAlign w:val="top"/>
          </w:tcPr>
          <w:p>
            <w:pPr>
              <w:pStyle w:val="6"/>
            </w:pPr>
          </w:p>
        </w:tc>
        <w:tc>
          <w:tcPr>
            <w:tcW w:w="881" w:type="dxa"/>
            <w:vAlign w:val="top"/>
          </w:tcPr>
          <w:p>
            <w:pPr>
              <w:pStyle w:val="6"/>
            </w:pPr>
          </w:p>
        </w:tc>
        <w:tc>
          <w:tcPr>
            <w:tcW w:w="227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11" w:type="dxa"/>
            <w:vAlign w:val="top"/>
          </w:tcPr>
          <w:p>
            <w:pPr>
              <w:pStyle w:val="6"/>
            </w:pPr>
          </w:p>
        </w:tc>
        <w:tc>
          <w:tcPr>
            <w:tcW w:w="1439" w:type="dxa"/>
            <w:vAlign w:val="top"/>
          </w:tcPr>
          <w:p>
            <w:pPr>
              <w:pStyle w:val="6"/>
            </w:pPr>
          </w:p>
        </w:tc>
        <w:tc>
          <w:tcPr>
            <w:tcW w:w="720" w:type="dxa"/>
            <w:vAlign w:val="top"/>
          </w:tcPr>
          <w:p>
            <w:pPr>
              <w:pStyle w:val="6"/>
            </w:pPr>
          </w:p>
        </w:tc>
        <w:tc>
          <w:tcPr>
            <w:tcW w:w="816" w:type="dxa"/>
            <w:vAlign w:val="top"/>
          </w:tcPr>
          <w:p>
            <w:pPr>
              <w:pStyle w:val="6"/>
            </w:pPr>
          </w:p>
        </w:tc>
        <w:tc>
          <w:tcPr>
            <w:tcW w:w="983" w:type="dxa"/>
            <w:vAlign w:val="top"/>
          </w:tcPr>
          <w:p>
            <w:pPr>
              <w:pStyle w:val="6"/>
            </w:pPr>
          </w:p>
        </w:tc>
        <w:tc>
          <w:tcPr>
            <w:tcW w:w="816" w:type="dxa"/>
            <w:vAlign w:val="top"/>
          </w:tcPr>
          <w:p>
            <w:pPr>
              <w:pStyle w:val="6"/>
            </w:pPr>
          </w:p>
        </w:tc>
        <w:tc>
          <w:tcPr>
            <w:tcW w:w="881" w:type="dxa"/>
            <w:vAlign w:val="top"/>
          </w:tcPr>
          <w:p>
            <w:pPr>
              <w:pStyle w:val="6"/>
            </w:pPr>
          </w:p>
        </w:tc>
        <w:tc>
          <w:tcPr>
            <w:tcW w:w="227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811" w:type="dxa"/>
            <w:vAlign w:val="top"/>
          </w:tcPr>
          <w:p>
            <w:pPr>
              <w:pStyle w:val="6"/>
            </w:pPr>
          </w:p>
        </w:tc>
        <w:tc>
          <w:tcPr>
            <w:tcW w:w="1439" w:type="dxa"/>
            <w:vAlign w:val="top"/>
          </w:tcPr>
          <w:p>
            <w:pPr>
              <w:pStyle w:val="6"/>
            </w:pPr>
          </w:p>
        </w:tc>
        <w:tc>
          <w:tcPr>
            <w:tcW w:w="720" w:type="dxa"/>
            <w:vAlign w:val="top"/>
          </w:tcPr>
          <w:p>
            <w:pPr>
              <w:pStyle w:val="6"/>
            </w:pPr>
          </w:p>
        </w:tc>
        <w:tc>
          <w:tcPr>
            <w:tcW w:w="816" w:type="dxa"/>
            <w:vAlign w:val="top"/>
          </w:tcPr>
          <w:p>
            <w:pPr>
              <w:pStyle w:val="6"/>
            </w:pPr>
          </w:p>
        </w:tc>
        <w:tc>
          <w:tcPr>
            <w:tcW w:w="983" w:type="dxa"/>
            <w:vAlign w:val="top"/>
          </w:tcPr>
          <w:p>
            <w:pPr>
              <w:pStyle w:val="6"/>
            </w:pPr>
          </w:p>
        </w:tc>
        <w:tc>
          <w:tcPr>
            <w:tcW w:w="816" w:type="dxa"/>
            <w:vAlign w:val="top"/>
          </w:tcPr>
          <w:p>
            <w:pPr>
              <w:pStyle w:val="6"/>
            </w:pPr>
          </w:p>
        </w:tc>
        <w:tc>
          <w:tcPr>
            <w:tcW w:w="881" w:type="dxa"/>
            <w:vAlign w:val="top"/>
          </w:tcPr>
          <w:p>
            <w:pPr>
              <w:pStyle w:val="6"/>
            </w:pPr>
          </w:p>
        </w:tc>
        <w:tc>
          <w:tcPr>
            <w:tcW w:w="2278" w:type="dxa"/>
            <w:vAlign w:val="top"/>
          </w:tcPr>
          <w:p>
            <w:pPr>
              <w:pStyle w:val="6"/>
            </w:pPr>
          </w:p>
        </w:tc>
      </w:tr>
    </w:tbl>
    <w:p>
      <w:pPr>
        <w:spacing w:line="372" w:lineRule="auto"/>
        <w:rPr>
          <w:rFonts w:ascii="Arial"/>
          <w:sz w:val="21"/>
        </w:rPr>
      </w:pPr>
    </w:p>
    <w:p>
      <w:pPr>
        <w:spacing w:before="65" w:line="227" w:lineRule="auto"/>
        <w:ind w:left="9"/>
        <w:rPr>
          <w:rFonts w:ascii="宋体" w:hAnsi="宋体" w:eastAsia="宋体" w:cs="宋体"/>
          <w:sz w:val="20"/>
          <w:szCs w:val="20"/>
        </w:rPr>
      </w:pPr>
      <w:r>
        <w:rPr>
          <w:rFonts w:ascii="宋体" w:hAnsi="宋体" w:eastAsia="宋体" w:cs="宋体"/>
          <w:spacing w:val="3"/>
          <w:sz w:val="20"/>
          <w:szCs w:val="20"/>
        </w:rPr>
        <w:t>投标供应商</w:t>
      </w:r>
      <w:r>
        <w:rPr>
          <w:rFonts w:ascii="宋体" w:hAnsi="宋体" w:eastAsia="宋体" w:cs="宋体"/>
          <w:spacing w:val="9"/>
          <w:sz w:val="20"/>
          <w:szCs w:val="20"/>
        </w:rPr>
        <w:t>：</w:t>
      </w:r>
      <w:r>
        <w:rPr>
          <w:rFonts w:ascii="宋体" w:hAnsi="宋体" w:eastAsia="宋体" w:cs="宋体"/>
          <w:spacing w:val="6"/>
          <w:sz w:val="20"/>
          <w:szCs w:val="20"/>
          <w:u w:val="single" w:color="auto"/>
        </w:rPr>
        <w:t xml:space="preserve">          </w:t>
      </w:r>
      <w:r>
        <w:rPr>
          <w:rFonts w:ascii="宋体" w:hAnsi="宋体" w:eastAsia="宋体" w:cs="宋体"/>
          <w:spacing w:val="9"/>
          <w:sz w:val="20"/>
          <w:szCs w:val="20"/>
          <w:u w:val="single" w:color="auto"/>
        </w:rPr>
        <w:t>（</w:t>
      </w:r>
      <w:r>
        <w:rPr>
          <w:rFonts w:ascii="宋体" w:hAnsi="宋体" w:eastAsia="宋体" w:cs="宋体"/>
          <w:spacing w:val="3"/>
          <w:sz w:val="20"/>
          <w:szCs w:val="20"/>
          <w:u w:val="single" w:color="auto"/>
        </w:rPr>
        <w:t>单位全称）</w:t>
      </w:r>
      <w:r>
        <w:rPr>
          <w:rFonts w:ascii="宋体" w:hAnsi="宋体" w:eastAsia="宋体" w:cs="宋体"/>
          <w:spacing w:val="72"/>
          <w:sz w:val="20"/>
          <w:szCs w:val="20"/>
          <w:u w:val="single" w:color="auto"/>
        </w:rPr>
        <w:t xml:space="preserve"> </w:t>
      </w:r>
      <w:r>
        <w:rPr>
          <w:rFonts w:ascii="宋体" w:hAnsi="宋体" w:eastAsia="宋体" w:cs="宋体"/>
          <w:spacing w:val="3"/>
          <w:sz w:val="20"/>
          <w:szCs w:val="20"/>
          <w:u w:val="single" w:color="auto"/>
        </w:rPr>
        <w:t>(盖章)</w:t>
      </w:r>
      <w:r>
        <w:rPr>
          <w:rFonts w:ascii="宋体" w:hAnsi="宋体" w:eastAsia="宋体" w:cs="宋体"/>
          <w:sz w:val="20"/>
          <w:szCs w:val="20"/>
          <w:u w:val="single" w:color="auto"/>
        </w:rPr>
        <w:t xml:space="preserve">                </w:t>
      </w:r>
    </w:p>
    <w:p>
      <w:pPr>
        <w:spacing w:line="250" w:lineRule="auto"/>
        <w:rPr>
          <w:rFonts w:ascii="Arial"/>
          <w:sz w:val="21"/>
        </w:rPr>
      </w:pPr>
    </w:p>
    <w:p>
      <w:pPr>
        <w:spacing w:line="251" w:lineRule="auto"/>
        <w:rPr>
          <w:rFonts w:ascii="Arial"/>
          <w:sz w:val="21"/>
        </w:rPr>
      </w:pPr>
    </w:p>
    <w:p>
      <w:pPr>
        <w:spacing w:before="65" w:line="227" w:lineRule="auto"/>
        <w:ind w:left="7"/>
        <w:rPr>
          <w:rFonts w:ascii="宋体" w:hAnsi="宋体" w:eastAsia="宋体" w:cs="宋体"/>
          <w:sz w:val="20"/>
          <w:szCs w:val="20"/>
        </w:rPr>
      </w:pPr>
      <w:r>
        <w:rPr>
          <w:rFonts w:ascii="宋体" w:hAnsi="宋体" w:eastAsia="宋体" w:cs="宋体"/>
          <w:spacing w:val="6"/>
          <w:sz w:val="20"/>
          <w:szCs w:val="20"/>
        </w:rPr>
        <w:t>法定代表人或授权代表</w:t>
      </w:r>
      <w:r>
        <w:rPr>
          <w:rFonts w:ascii="宋体" w:hAnsi="宋体" w:eastAsia="宋体" w:cs="宋体"/>
          <w:sz w:val="20"/>
          <w:szCs w:val="20"/>
          <w:u w:val="single" w:color="auto"/>
        </w:rPr>
        <w:t xml:space="preserve">            </w:t>
      </w:r>
      <w:r>
        <w:rPr>
          <w:rFonts w:ascii="宋体" w:hAnsi="宋体" w:eastAsia="宋体" w:cs="宋体"/>
          <w:spacing w:val="6"/>
          <w:sz w:val="20"/>
          <w:szCs w:val="20"/>
          <w:u w:val="single" w:color="auto"/>
        </w:rPr>
        <w:t>(签字或盖章)</w:t>
      </w:r>
      <w:r>
        <w:rPr>
          <w:rFonts w:ascii="宋体" w:hAnsi="宋体" w:eastAsia="宋体" w:cs="宋体"/>
          <w:sz w:val="20"/>
          <w:szCs w:val="20"/>
          <w:u w:val="single" w:color="auto"/>
        </w:rPr>
        <w:t xml:space="preserve">               </w:t>
      </w:r>
    </w:p>
    <w:p>
      <w:pPr>
        <w:spacing w:line="252" w:lineRule="auto"/>
        <w:rPr>
          <w:rFonts w:ascii="Arial"/>
          <w:sz w:val="21"/>
        </w:rPr>
      </w:pPr>
    </w:p>
    <w:p>
      <w:pPr>
        <w:spacing w:line="252" w:lineRule="auto"/>
        <w:rPr>
          <w:rFonts w:ascii="Arial"/>
          <w:sz w:val="21"/>
        </w:rPr>
      </w:pPr>
    </w:p>
    <w:p>
      <w:pPr>
        <w:spacing w:before="65" w:line="228" w:lineRule="auto"/>
        <w:ind w:left="43"/>
        <w:rPr>
          <w:rFonts w:ascii="宋体" w:hAnsi="宋体" w:eastAsia="宋体" w:cs="宋体"/>
          <w:sz w:val="20"/>
          <w:szCs w:val="20"/>
        </w:rPr>
      </w:pPr>
      <w:r>
        <w:rPr>
          <w:rFonts w:ascii="宋体" w:hAnsi="宋体" w:eastAsia="宋体" w:cs="宋体"/>
          <w:spacing w:val="-6"/>
          <w:sz w:val="20"/>
          <w:szCs w:val="20"/>
        </w:rPr>
        <w:t>日</w:t>
      </w:r>
      <w:r>
        <w:rPr>
          <w:rFonts w:ascii="宋体" w:hAnsi="宋体" w:eastAsia="宋体" w:cs="宋体"/>
          <w:spacing w:val="8"/>
          <w:sz w:val="20"/>
          <w:szCs w:val="20"/>
        </w:rPr>
        <w:t xml:space="preserve">     </w:t>
      </w:r>
      <w:r>
        <w:rPr>
          <w:rFonts w:ascii="宋体" w:hAnsi="宋体" w:eastAsia="宋体" w:cs="宋体"/>
          <w:spacing w:val="-6"/>
          <w:sz w:val="20"/>
          <w:szCs w:val="20"/>
        </w:rPr>
        <w:t>期：</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6"/>
          <w:sz w:val="20"/>
          <w:szCs w:val="20"/>
        </w:rPr>
        <w:t>年</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6"/>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6"/>
          <w:sz w:val="20"/>
          <w:szCs w:val="20"/>
        </w:rPr>
        <w:t>日</w:t>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2"/>
        <w:spacing w:before="56"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 xml:space="preserve">喀什西域名都A座1112室            新疆泽煜航项目管理有限公司      </w:t>
      </w:r>
      <w:r>
        <w:rPr>
          <w:spacing w:val="7"/>
          <w:sz w:val="17"/>
          <w:szCs w:val="17"/>
        </w:rPr>
        <w:t>联</w:t>
      </w:r>
      <w:r>
        <w:rPr>
          <w:spacing w:val="6"/>
          <w:sz w:val="17"/>
          <w:szCs w:val="17"/>
        </w:rPr>
        <w:t xml:space="preserve">系电话：18152988776        </w:t>
      </w:r>
      <w:r>
        <w:rPr>
          <w:rFonts w:ascii="宋体" w:hAnsi="宋体" w:eastAsia="宋体" w:cs="宋体"/>
          <w:spacing w:val="6"/>
          <w:sz w:val="17"/>
          <w:szCs w:val="17"/>
        </w:rPr>
        <w:t>92</w:t>
      </w:r>
    </w:p>
    <w:p>
      <w:pPr>
        <w:spacing w:line="235" w:lineRule="auto"/>
        <w:rPr>
          <w:rFonts w:ascii="宋体" w:hAnsi="宋体" w:eastAsia="宋体" w:cs="宋体"/>
          <w:sz w:val="17"/>
          <w:szCs w:val="17"/>
        </w:rPr>
        <w:sectPr>
          <w:pgSz w:w="11900" w:h="16838"/>
          <w:pgMar w:top="850" w:right="954" w:bottom="0" w:left="1416" w:header="578" w:footer="0" w:gutter="0"/>
          <w:cols w:space="720" w:num="1"/>
        </w:sectPr>
      </w:pPr>
    </w:p>
    <w:p>
      <w:pPr>
        <w:spacing w:line="368" w:lineRule="auto"/>
        <w:rPr>
          <w:rFonts w:ascii="Arial"/>
          <w:sz w:val="21"/>
        </w:rPr>
      </w:pPr>
    </w:p>
    <w:p>
      <w:pPr>
        <w:spacing w:before="100" w:line="224" w:lineRule="auto"/>
        <w:ind w:left="2305"/>
        <w:rPr>
          <w:rFonts w:ascii="宋体" w:hAnsi="宋体" w:eastAsia="宋体" w:cs="宋体"/>
          <w:sz w:val="31"/>
          <w:szCs w:val="31"/>
        </w:rPr>
      </w:pPr>
      <w:r>
        <w:rPr>
          <w:rFonts w:ascii="宋体" w:hAnsi="宋体" w:eastAsia="宋体" w:cs="宋体"/>
          <w:b/>
          <w:bCs/>
          <w:spacing w:val="5"/>
          <w:sz w:val="31"/>
          <w:szCs w:val="31"/>
        </w:rPr>
        <w:t>10、拟投入的主要管理人员履历表</w:t>
      </w:r>
    </w:p>
    <w:p>
      <w:pPr>
        <w:spacing w:before="130" w:line="228" w:lineRule="auto"/>
        <w:ind w:left="2806"/>
        <w:rPr>
          <w:rFonts w:ascii="宋体" w:hAnsi="宋体" w:eastAsia="宋体" w:cs="宋体"/>
          <w:sz w:val="20"/>
          <w:szCs w:val="20"/>
        </w:rPr>
      </w:pPr>
      <w:r>
        <w:rPr>
          <w:rFonts w:ascii="宋体" w:hAnsi="宋体" w:eastAsia="宋体" w:cs="宋体"/>
          <w:spacing w:val="8"/>
          <w:sz w:val="20"/>
          <w:szCs w:val="20"/>
        </w:rPr>
        <w:t>（对上表中的管理人员按下表逐个填写）</w:t>
      </w:r>
    </w:p>
    <w:p>
      <w:pPr>
        <w:spacing w:line="14" w:lineRule="exact"/>
      </w:pPr>
    </w:p>
    <w:tbl>
      <w:tblPr>
        <w:tblStyle w:val="5"/>
        <w:tblW w:w="8876" w:type="dxa"/>
        <w:tblInd w:w="2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4"/>
        <w:gridCol w:w="1810"/>
        <w:gridCol w:w="883"/>
        <w:gridCol w:w="1151"/>
        <w:gridCol w:w="1414"/>
        <w:gridCol w:w="22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384" w:type="dxa"/>
            <w:vAlign w:val="top"/>
          </w:tcPr>
          <w:p>
            <w:pPr>
              <w:spacing w:before="122" w:line="228" w:lineRule="auto"/>
              <w:ind w:left="382"/>
              <w:rPr>
                <w:rFonts w:ascii="宋体" w:hAnsi="宋体" w:eastAsia="宋体" w:cs="宋体"/>
                <w:sz w:val="20"/>
                <w:szCs w:val="20"/>
              </w:rPr>
            </w:pPr>
            <w:r>
              <w:rPr>
                <w:rFonts w:ascii="宋体" w:hAnsi="宋体" w:eastAsia="宋体" w:cs="宋体"/>
                <w:sz w:val="20"/>
                <w:szCs w:val="20"/>
              </w:rPr>
              <w:t>姓</w:t>
            </w:r>
            <w:r>
              <w:rPr>
                <w:rFonts w:ascii="宋体" w:hAnsi="宋体" w:eastAsia="宋体" w:cs="宋体"/>
                <w:spacing w:val="10"/>
                <w:sz w:val="20"/>
                <w:szCs w:val="20"/>
              </w:rPr>
              <w:t xml:space="preserve">  </w:t>
            </w:r>
            <w:r>
              <w:rPr>
                <w:rFonts w:ascii="宋体" w:hAnsi="宋体" w:eastAsia="宋体" w:cs="宋体"/>
                <w:sz w:val="20"/>
                <w:szCs w:val="20"/>
              </w:rPr>
              <w:t>名</w:t>
            </w:r>
          </w:p>
        </w:tc>
        <w:tc>
          <w:tcPr>
            <w:tcW w:w="1810" w:type="dxa"/>
            <w:vAlign w:val="top"/>
          </w:tcPr>
          <w:p>
            <w:pPr>
              <w:pStyle w:val="6"/>
            </w:pPr>
          </w:p>
        </w:tc>
        <w:tc>
          <w:tcPr>
            <w:tcW w:w="883" w:type="dxa"/>
            <w:vAlign w:val="top"/>
          </w:tcPr>
          <w:p>
            <w:pPr>
              <w:spacing w:before="122" w:line="229" w:lineRule="auto"/>
              <w:ind w:left="114"/>
              <w:rPr>
                <w:rFonts w:ascii="宋体" w:hAnsi="宋体" w:eastAsia="宋体" w:cs="宋体"/>
                <w:sz w:val="20"/>
                <w:szCs w:val="20"/>
              </w:rPr>
            </w:pPr>
            <w:r>
              <w:rPr>
                <w:rFonts w:ascii="宋体" w:hAnsi="宋体" w:eastAsia="宋体" w:cs="宋体"/>
                <w:spacing w:val="-1"/>
                <w:sz w:val="20"/>
                <w:szCs w:val="20"/>
              </w:rPr>
              <w:t>性</w:t>
            </w:r>
            <w:r>
              <w:rPr>
                <w:rFonts w:ascii="宋体" w:hAnsi="宋体" w:eastAsia="宋体" w:cs="宋体"/>
                <w:spacing w:val="18"/>
                <w:sz w:val="20"/>
                <w:szCs w:val="20"/>
              </w:rPr>
              <w:t xml:space="preserve"> </w:t>
            </w:r>
            <w:r>
              <w:rPr>
                <w:rFonts w:ascii="宋体" w:hAnsi="宋体" w:eastAsia="宋体" w:cs="宋体"/>
                <w:spacing w:val="-1"/>
                <w:sz w:val="20"/>
                <w:szCs w:val="20"/>
              </w:rPr>
              <w:t>别</w:t>
            </w:r>
          </w:p>
        </w:tc>
        <w:tc>
          <w:tcPr>
            <w:tcW w:w="1151" w:type="dxa"/>
            <w:vAlign w:val="top"/>
          </w:tcPr>
          <w:p>
            <w:pPr>
              <w:pStyle w:val="6"/>
            </w:pPr>
          </w:p>
        </w:tc>
        <w:tc>
          <w:tcPr>
            <w:tcW w:w="1414" w:type="dxa"/>
            <w:vAlign w:val="top"/>
          </w:tcPr>
          <w:p>
            <w:pPr>
              <w:spacing w:before="122" w:line="229" w:lineRule="auto"/>
              <w:ind w:left="311"/>
              <w:rPr>
                <w:rFonts w:ascii="宋体" w:hAnsi="宋体" w:eastAsia="宋体" w:cs="宋体"/>
                <w:sz w:val="20"/>
                <w:szCs w:val="20"/>
              </w:rPr>
            </w:pPr>
            <w:r>
              <w:rPr>
                <w:rFonts w:ascii="宋体" w:hAnsi="宋体" w:eastAsia="宋体" w:cs="宋体"/>
                <w:spacing w:val="3"/>
                <w:sz w:val="20"/>
                <w:szCs w:val="20"/>
              </w:rPr>
              <w:t>出生日期</w:t>
            </w:r>
          </w:p>
        </w:tc>
        <w:tc>
          <w:tcPr>
            <w:tcW w:w="2234" w:type="dxa"/>
            <w:vAlign w:val="top"/>
          </w:tcPr>
          <w:p>
            <w:pPr>
              <w:spacing w:before="122" w:line="228" w:lineRule="auto"/>
              <w:ind w:left="747"/>
              <w:rPr>
                <w:rFonts w:ascii="宋体" w:hAnsi="宋体" w:eastAsia="宋体" w:cs="宋体"/>
                <w:sz w:val="20"/>
                <w:szCs w:val="20"/>
              </w:rPr>
            </w:pPr>
            <w:r>
              <w:rPr>
                <w:rFonts w:ascii="宋体" w:hAnsi="宋体" w:eastAsia="宋体" w:cs="宋体"/>
                <w:spacing w:val="-2"/>
                <w:sz w:val="20"/>
                <w:szCs w:val="20"/>
              </w:rPr>
              <w:t>年</w:t>
            </w:r>
            <w:r>
              <w:rPr>
                <w:rFonts w:ascii="宋体" w:hAnsi="宋体" w:eastAsia="宋体" w:cs="宋体"/>
                <w:spacing w:val="8"/>
                <w:sz w:val="20"/>
                <w:szCs w:val="20"/>
              </w:rPr>
              <w:t xml:space="preserve">    </w:t>
            </w:r>
            <w:r>
              <w:rPr>
                <w:rFonts w:ascii="宋体" w:hAnsi="宋体" w:eastAsia="宋体" w:cs="宋体"/>
                <w:spacing w:val="-2"/>
                <w:sz w:val="20"/>
                <w:szCs w:val="20"/>
              </w:rPr>
              <w:t>月</w:t>
            </w:r>
            <w:r>
              <w:rPr>
                <w:rFonts w:ascii="宋体" w:hAnsi="宋体" w:eastAsia="宋体" w:cs="宋体"/>
                <w:spacing w:val="20"/>
                <w:sz w:val="20"/>
                <w:szCs w:val="20"/>
              </w:rPr>
              <w:t xml:space="preserve">   </w:t>
            </w:r>
            <w:r>
              <w:rPr>
                <w:rFonts w:ascii="宋体" w:hAnsi="宋体" w:eastAsia="宋体" w:cs="宋体"/>
                <w:spacing w:val="-2"/>
                <w:sz w:val="20"/>
                <w:szCs w:val="2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384" w:type="dxa"/>
            <w:vAlign w:val="top"/>
          </w:tcPr>
          <w:p>
            <w:pPr>
              <w:spacing w:before="126" w:line="228" w:lineRule="auto"/>
              <w:ind w:left="117"/>
              <w:rPr>
                <w:rFonts w:ascii="宋体" w:hAnsi="宋体" w:eastAsia="宋体" w:cs="宋体"/>
                <w:sz w:val="20"/>
                <w:szCs w:val="20"/>
              </w:rPr>
            </w:pPr>
            <w:r>
              <w:rPr>
                <w:rFonts w:ascii="宋体" w:hAnsi="宋体" w:eastAsia="宋体" w:cs="宋体"/>
                <w:spacing w:val="4"/>
                <w:sz w:val="20"/>
                <w:szCs w:val="20"/>
              </w:rPr>
              <w:t>职务</w:t>
            </w:r>
          </w:p>
        </w:tc>
        <w:tc>
          <w:tcPr>
            <w:tcW w:w="1810" w:type="dxa"/>
            <w:vAlign w:val="top"/>
          </w:tcPr>
          <w:p>
            <w:pPr>
              <w:pStyle w:val="6"/>
            </w:pPr>
          </w:p>
        </w:tc>
        <w:tc>
          <w:tcPr>
            <w:tcW w:w="883" w:type="dxa"/>
            <w:vAlign w:val="top"/>
          </w:tcPr>
          <w:p>
            <w:pPr>
              <w:spacing w:before="126" w:line="230" w:lineRule="auto"/>
              <w:ind w:left="112"/>
              <w:rPr>
                <w:rFonts w:ascii="宋体" w:hAnsi="宋体" w:eastAsia="宋体" w:cs="宋体"/>
                <w:sz w:val="20"/>
                <w:szCs w:val="20"/>
              </w:rPr>
            </w:pPr>
            <w:r>
              <w:rPr>
                <w:rFonts w:ascii="宋体" w:hAnsi="宋体" w:eastAsia="宋体" w:cs="宋体"/>
                <w:spacing w:val="1"/>
                <w:sz w:val="20"/>
                <w:szCs w:val="20"/>
              </w:rPr>
              <w:t>职</w:t>
            </w:r>
            <w:r>
              <w:rPr>
                <w:rFonts w:ascii="宋体" w:hAnsi="宋体" w:eastAsia="宋体" w:cs="宋体"/>
                <w:spacing w:val="14"/>
                <w:sz w:val="20"/>
                <w:szCs w:val="20"/>
              </w:rPr>
              <w:t xml:space="preserve"> </w:t>
            </w:r>
            <w:r>
              <w:rPr>
                <w:rFonts w:ascii="宋体" w:hAnsi="宋体" w:eastAsia="宋体" w:cs="宋体"/>
                <w:spacing w:val="1"/>
                <w:sz w:val="20"/>
                <w:szCs w:val="20"/>
              </w:rPr>
              <w:t>称</w:t>
            </w:r>
          </w:p>
        </w:tc>
        <w:tc>
          <w:tcPr>
            <w:tcW w:w="1151" w:type="dxa"/>
            <w:vAlign w:val="top"/>
          </w:tcPr>
          <w:p>
            <w:pPr>
              <w:pStyle w:val="6"/>
            </w:pPr>
          </w:p>
        </w:tc>
        <w:tc>
          <w:tcPr>
            <w:tcW w:w="1414" w:type="dxa"/>
            <w:vAlign w:val="top"/>
          </w:tcPr>
          <w:p>
            <w:pPr>
              <w:spacing w:before="126" w:line="229" w:lineRule="auto"/>
              <w:ind w:left="290"/>
              <w:rPr>
                <w:rFonts w:ascii="宋体" w:hAnsi="宋体" w:eastAsia="宋体" w:cs="宋体"/>
                <w:sz w:val="20"/>
                <w:szCs w:val="20"/>
              </w:rPr>
            </w:pPr>
            <w:r>
              <w:rPr>
                <w:rFonts w:ascii="宋体" w:hAnsi="宋体" w:eastAsia="宋体" w:cs="宋体"/>
                <w:spacing w:val="-2"/>
                <w:sz w:val="20"/>
                <w:szCs w:val="20"/>
              </w:rPr>
              <w:t>学</w:t>
            </w:r>
            <w:r>
              <w:rPr>
                <w:rFonts w:ascii="宋体" w:hAnsi="宋体" w:eastAsia="宋体" w:cs="宋体"/>
                <w:spacing w:val="7"/>
                <w:sz w:val="20"/>
                <w:szCs w:val="20"/>
              </w:rPr>
              <w:t xml:space="preserve">    </w:t>
            </w:r>
            <w:r>
              <w:rPr>
                <w:rFonts w:ascii="宋体" w:hAnsi="宋体" w:eastAsia="宋体" w:cs="宋体"/>
                <w:spacing w:val="-2"/>
                <w:sz w:val="20"/>
                <w:szCs w:val="20"/>
              </w:rPr>
              <w:t>历</w:t>
            </w:r>
          </w:p>
        </w:tc>
        <w:tc>
          <w:tcPr>
            <w:tcW w:w="2234"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384" w:type="dxa"/>
            <w:vAlign w:val="top"/>
          </w:tcPr>
          <w:p>
            <w:pPr>
              <w:spacing w:before="156" w:line="228" w:lineRule="auto"/>
              <w:ind w:left="281"/>
              <w:rPr>
                <w:rFonts w:ascii="宋体" w:hAnsi="宋体" w:eastAsia="宋体" w:cs="宋体"/>
                <w:sz w:val="20"/>
                <w:szCs w:val="20"/>
              </w:rPr>
            </w:pPr>
            <w:r>
              <w:rPr>
                <w:rFonts w:ascii="宋体" w:hAnsi="宋体" w:eastAsia="宋体" w:cs="宋体"/>
                <w:spacing w:val="6"/>
                <w:sz w:val="20"/>
                <w:szCs w:val="20"/>
              </w:rPr>
              <w:t>毕业院校</w:t>
            </w:r>
          </w:p>
        </w:tc>
        <w:tc>
          <w:tcPr>
            <w:tcW w:w="2693" w:type="dxa"/>
            <w:gridSpan w:val="2"/>
            <w:vAlign w:val="top"/>
          </w:tcPr>
          <w:p>
            <w:pPr>
              <w:pStyle w:val="6"/>
            </w:pPr>
          </w:p>
        </w:tc>
        <w:tc>
          <w:tcPr>
            <w:tcW w:w="1151" w:type="dxa"/>
            <w:vAlign w:val="top"/>
          </w:tcPr>
          <w:p>
            <w:pPr>
              <w:spacing w:before="156" w:line="229" w:lineRule="auto"/>
              <w:ind w:left="162"/>
              <w:rPr>
                <w:rFonts w:ascii="宋体" w:hAnsi="宋体" w:eastAsia="宋体" w:cs="宋体"/>
                <w:sz w:val="20"/>
                <w:szCs w:val="20"/>
              </w:rPr>
            </w:pPr>
            <w:r>
              <w:rPr>
                <w:rFonts w:ascii="宋体" w:hAnsi="宋体" w:eastAsia="宋体" w:cs="宋体"/>
                <w:spacing w:val="7"/>
                <w:sz w:val="20"/>
                <w:szCs w:val="20"/>
              </w:rPr>
              <w:t>所学专业</w:t>
            </w:r>
          </w:p>
        </w:tc>
        <w:tc>
          <w:tcPr>
            <w:tcW w:w="3648" w:type="dxa"/>
            <w:gridSpan w:val="2"/>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384" w:type="dxa"/>
            <w:vAlign w:val="top"/>
          </w:tcPr>
          <w:p>
            <w:pPr>
              <w:spacing w:before="125" w:line="229" w:lineRule="auto"/>
              <w:ind w:left="279"/>
              <w:rPr>
                <w:rFonts w:ascii="宋体" w:hAnsi="宋体" w:eastAsia="宋体" w:cs="宋体"/>
                <w:sz w:val="20"/>
                <w:szCs w:val="20"/>
              </w:rPr>
            </w:pPr>
            <w:r>
              <w:rPr>
                <w:rFonts w:ascii="宋体" w:hAnsi="宋体" w:eastAsia="宋体" w:cs="宋体"/>
                <w:spacing w:val="7"/>
                <w:sz w:val="20"/>
                <w:szCs w:val="20"/>
              </w:rPr>
              <w:t>从事专业</w:t>
            </w:r>
          </w:p>
        </w:tc>
        <w:tc>
          <w:tcPr>
            <w:tcW w:w="2693" w:type="dxa"/>
            <w:gridSpan w:val="2"/>
            <w:vAlign w:val="top"/>
          </w:tcPr>
          <w:p>
            <w:pPr>
              <w:pStyle w:val="6"/>
            </w:pPr>
          </w:p>
        </w:tc>
        <w:tc>
          <w:tcPr>
            <w:tcW w:w="1151" w:type="dxa"/>
            <w:vAlign w:val="top"/>
          </w:tcPr>
          <w:p>
            <w:pPr>
              <w:spacing w:before="126" w:line="228" w:lineRule="auto"/>
              <w:ind w:left="164"/>
              <w:rPr>
                <w:rFonts w:ascii="宋体" w:hAnsi="宋体" w:eastAsia="宋体" w:cs="宋体"/>
                <w:sz w:val="20"/>
                <w:szCs w:val="20"/>
              </w:rPr>
            </w:pPr>
            <w:r>
              <w:rPr>
                <w:rFonts w:ascii="宋体" w:hAnsi="宋体" w:eastAsia="宋体" w:cs="宋体"/>
                <w:spacing w:val="7"/>
                <w:sz w:val="20"/>
                <w:szCs w:val="20"/>
              </w:rPr>
              <w:t>工作年限</w:t>
            </w:r>
          </w:p>
        </w:tc>
        <w:tc>
          <w:tcPr>
            <w:tcW w:w="3648" w:type="dxa"/>
            <w:gridSpan w:val="2"/>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4077" w:type="dxa"/>
            <w:gridSpan w:val="3"/>
            <w:vAlign w:val="top"/>
          </w:tcPr>
          <w:p>
            <w:pPr>
              <w:spacing w:before="126" w:line="227" w:lineRule="auto"/>
              <w:ind w:left="116"/>
              <w:rPr>
                <w:rFonts w:ascii="宋体" w:hAnsi="宋体" w:eastAsia="宋体" w:cs="宋体"/>
                <w:sz w:val="20"/>
                <w:szCs w:val="20"/>
              </w:rPr>
            </w:pPr>
            <w:r>
              <w:rPr>
                <w:rFonts w:ascii="宋体" w:hAnsi="宋体" w:eastAsia="宋体" w:cs="宋体"/>
                <w:spacing w:val="9"/>
                <w:sz w:val="20"/>
                <w:szCs w:val="20"/>
              </w:rPr>
              <w:t>拟在本项目中承担的工作</w:t>
            </w:r>
          </w:p>
        </w:tc>
        <w:tc>
          <w:tcPr>
            <w:tcW w:w="1151" w:type="dxa"/>
            <w:vAlign w:val="top"/>
          </w:tcPr>
          <w:p>
            <w:pPr>
              <w:pStyle w:val="6"/>
            </w:pPr>
          </w:p>
        </w:tc>
        <w:tc>
          <w:tcPr>
            <w:tcW w:w="3648" w:type="dxa"/>
            <w:gridSpan w:val="2"/>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8" w:hRule="atLeast"/>
        </w:trPr>
        <w:tc>
          <w:tcPr>
            <w:tcW w:w="8876" w:type="dxa"/>
            <w:gridSpan w:val="6"/>
            <w:vAlign w:val="top"/>
          </w:tcPr>
          <w:p>
            <w:pPr>
              <w:spacing w:before="31" w:line="229" w:lineRule="auto"/>
              <w:ind w:left="118"/>
              <w:rPr>
                <w:rFonts w:ascii="宋体" w:hAnsi="宋体" w:eastAsia="宋体" w:cs="宋体"/>
                <w:sz w:val="20"/>
                <w:szCs w:val="20"/>
              </w:rPr>
            </w:pPr>
            <w:r>
              <w:rPr>
                <w:rFonts w:ascii="宋体" w:hAnsi="宋体" w:eastAsia="宋体" w:cs="宋体"/>
                <w:spacing w:val="5"/>
                <w:sz w:val="20"/>
                <w:szCs w:val="20"/>
              </w:rPr>
              <w:t>主要工作经历及业绩：</w:t>
            </w:r>
          </w:p>
        </w:tc>
      </w:tr>
    </w:tbl>
    <w:p>
      <w:pPr>
        <w:spacing w:line="280" w:lineRule="auto"/>
        <w:rPr>
          <w:rFonts w:ascii="Arial"/>
          <w:sz w:val="21"/>
        </w:rPr>
      </w:pPr>
    </w:p>
    <w:p>
      <w:pPr>
        <w:spacing w:before="65" w:line="228" w:lineRule="auto"/>
        <w:ind w:left="17"/>
        <w:rPr>
          <w:rFonts w:ascii="宋体" w:hAnsi="宋体" w:eastAsia="宋体" w:cs="宋体"/>
          <w:sz w:val="20"/>
          <w:szCs w:val="20"/>
        </w:rPr>
      </w:pPr>
      <w:r>
        <w:rPr>
          <w:rFonts w:ascii="宋体" w:hAnsi="宋体" w:eastAsia="宋体" w:cs="宋体"/>
          <w:spacing w:val="7"/>
          <w:sz w:val="20"/>
          <w:szCs w:val="20"/>
        </w:rPr>
        <w:t>（主要人员包括：</w:t>
      </w:r>
      <w:r>
        <w:rPr>
          <w:rFonts w:ascii="宋体" w:hAnsi="宋体" w:eastAsia="宋体" w:cs="宋体"/>
          <w:spacing w:val="50"/>
          <w:sz w:val="20"/>
          <w:szCs w:val="20"/>
        </w:rPr>
        <w:t xml:space="preserve"> </w:t>
      </w:r>
      <w:r>
        <w:rPr>
          <w:rFonts w:ascii="宋体" w:hAnsi="宋体" w:eastAsia="宋体" w:cs="宋体"/>
          <w:spacing w:val="7"/>
          <w:sz w:val="20"/>
          <w:szCs w:val="20"/>
        </w:rPr>
        <w:t>项目负责人、项目技术负责人、组成人员等）</w:t>
      </w:r>
    </w:p>
    <w:p>
      <w:pPr>
        <w:spacing w:before="97" w:line="227" w:lineRule="auto"/>
        <w:ind w:left="7"/>
        <w:rPr>
          <w:rFonts w:ascii="宋体" w:hAnsi="宋体" w:eastAsia="宋体" w:cs="宋体"/>
          <w:sz w:val="20"/>
          <w:szCs w:val="20"/>
        </w:rPr>
      </w:pPr>
      <w:r>
        <w:rPr>
          <w:rFonts w:ascii="宋体" w:hAnsi="宋体" w:eastAsia="宋体" w:cs="宋体"/>
          <w:spacing w:val="10"/>
          <w:sz w:val="20"/>
          <w:szCs w:val="20"/>
        </w:rPr>
        <w:t>注：投标供应商需随此表附上相关人员的学历证书、职称证书</w:t>
      </w:r>
      <w:r>
        <w:rPr>
          <w:rFonts w:ascii="宋体" w:hAnsi="宋体" w:eastAsia="宋体" w:cs="宋体"/>
          <w:spacing w:val="9"/>
          <w:sz w:val="20"/>
          <w:szCs w:val="20"/>
        </w:rPr>
        <w:t>、社保证明、其它资格证书等复印件。</w:t>
      </w: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66" w:line="594" w:lineRule="auto"/>
        <w:ind w:left="7" w:right="3333" w:firstLine="1"/>
        <w:rPr>
          <w:rFonts w:ascii="宋体" w:hAnsi="宋体" w:eastAsia="宋体" w:cs="宋体"/>
          <w:sz w:val="20"/>
          <w:szCs w:val="20"/>
        </w:rPr>
      </w:pPr>
      <w:r>
        <w:rPr>
          <w:rFonts w:ascii="宋体" w:hAnsi="宋体" w:eastAsia="宋体" w:cs="宋体"/>
          <w:spacing w:val="3"/>
          <w:sz w:val="20"/>
          <w:szCs w:val="20"/>
        </w:rPr>
        <w:t>投标供应商</w:t>
      </w:r>
      <w:r>
        <w:rPr>
          <w:rFonts w:ascii="宋体" w:hAnsi="宋体" w:eastAsia="宋体" w:cs="宋体"/>
          <w:spacing w:val="5"/>
          <w:sz w:val="20"/>
          <w:szCs w:val="20"/>
        </w:rPr>
        <w:t>：</w:t>
      </w:r>
      <w:r>
        <w:rPr>
          <w:rFonts w:ascii="宋体" w:hAnsi="宋体" w:eastAsia="宋体" w:cs="宋体"/>
          <w:spacing w:val="16"/>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3"/>
          <w:sz w:val="20"/>
          <w:szCs w:val="20"/>
          <w:u w:val="single" w:color="auto"/>
        </w:rPr>
        <w:t>单位全称）</w:t>
      </w:r>
      <w:r>
        <w:rPr>
          <w:rFonts w:ascii="宋体" w:hAnsi="宋体" w:eastAsia="宋体" w:cs="宋体"/>
          <w:spacing w:val="81"/>
          <w:sz w:val="20"/>
          <w:szCs w:val="20"/>
          <w:u w:val="single" w:color="auto"/>
        </w:rPr>
        <w:t xml:space="preserve"> </w:t>
      </w:r>
      <w:r>
        <w:rPr>
          <w:rFonts w:ascii="宋体" w:hAnsi="宋体" w:eastAsia="宋体" w:cs="宋体"/>
          <w:spacing w:val="3"/>
          <w:sz w:val="20"/>
          <w:szCs w:val="20"/>
          <w:u w:val="single" w:color="auto"/>
        </w:rPr>
        <w:t>(盖章)</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6"/>
          <w:sz w:val="20"/>
          <w:szCs w:val="20"/>
        </w:rPr>
        <w:t>法定代表人或授权代表：</w:t>
      </w:r>
      <w:r>
        <w:rPr>
          <w:rFonts w:ascii="宋体" w:hAnsi="宋体" w:eastAsia="宋体" w:cs="宋体"/>
          <w:spacing w:val="1"/>
          <w:sz w:val="20"/>
          <w:szCs w:val="20"/>
          <w:u w:val="single" w:color="auto"/>
        </w:rPr>
        <w:t xml:space="preserve">                </w:t>
      </w:r>
      <w:r>
        <w:rPr>
          <w:rFonts w:ascii="宋体" w:hAnsi="宋体" w:eastAsia="宋体" w:cs="宋体"/>
          <w:spacing w:val="6"/>
          <w:sz w:val="20"/>
          <w:szCs w:val="20"/>
          <w:u w:val="single" w:color="auto"/>
        </w:rPr>
        <w:t>(签字或盖章)</w:t>
      </w:r>
      <w:r>
        <w:rPr>
          <w:rFonts w:ascii="宋体" w:hAnsi="宋体" w:eastAsia="宋体" w:cs="宋体"/>
          <w:sz w:val="20"/>
          <w:szCs w:val="20"/>
          <w:u w:val="single" w:color="auto"/>
        </w:rPr>
        <w:t xml:space="preserve">           </w:t>
      </w:r>
    </w:p>
    <w:p>
      <w:pPr>
        <w:spacing w:before="32" w:line="228" w:lineRule="auto"/>
        <w:ind w:left="43"/>
        <w:rPr>
          <w:rFonts w:ascii="宋体" w:hAnsi="宋体" w:eastAsia="宋体" w:cs="宋体"/>
          <w:sz w:val="20"/>
          <w:szCs w:val="20"/>
        </w:rPr>
      </w:pPr>
      <w:r>
        <w:rPr>
          <w:rFonts w:ascii="宋体" w:hAnsi="宋体" w:eastAsia="宋体" w:cs="宋体"/>
          <w:spacing w:val="-7"/>
          <w:sz w:val="20"/>
          <w:szCs w:val="20"/>
        </w:rPr>
        <w:t>日</w:t>
      </w:r>
      <w:r>
        <w:rPr>
          <w:rFonts w:ascii="宋体" w:hAnsi="宋体" w:eastAsia="宋体" w:cs="宋体"/>
          <w:spacing w:val="7"/>
          <w:sz w:val="20"/>
          <w:szCs w:val="20"/>
        </w:rPr>
        <w:t xml:space="preserve">      </w:t>
      </w:r>
      <w:r>
        <w:rPr>
          <w:rFonts w:ascii="宋体" w:hAnsi="宋体" w:eastAsia="宋体" w:cs="宋体"/>
          <w:spacing w:val="-7"/>
          <w:sz w:val="20"/>
          <w:szCs w:val="20"/>
        </w:rPr>
        <w:t>期：</w:t>
      </w:r>
      <w:r>
        <w:rPr>
          <w:rFonts w:ascii="宋体" w:hAnsi="宋体" w:eastAsia="宋体" w:cs="宋体"/>
          <w:spacing w:val="16"/>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7"/>
          <w:sz w:val="20"/>
          <w:szCs w:val="20"/>
        </w:rPr>
        <w:t>年</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77"/>
          <w:sz w:val="20"/>
          <w:szCs w:val="20"/>
        </w:rPr>
        <w:t xml:space="preserve"> </w:t>
      </w:r>
      <w:r>
        <w:rPr>
          <w:rFonts w:ascii="宋体" w:hAnsi="宋体" w:eastAsia="宋体" w:cs="宋体"/>
          <w:spacing w:val="-7"/>
          <w:sz w:val="20"/>
          <w:szCs w:val="20"/>
        </w:rPr>
        <w:t>月</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48"/>
          <w:sz w:val="20"/>
          <w:szCs w:val="20"/>
        </w:rPr>
        <w:t xml:space="preserve"> </w:t>
      </w:r>
      <w:r>
        <w:rPr>
          <w:rFonts w:ascii="宋体" w:hAnsi="宋体" w:eastAsia="宋体" w:cs="宋体"/>
          <w:spacing w:val="-7"/>
          <w:sz w:val="20"/>
          <w:szCs w:val="20"/>
        </w:rPr>
        <w:t>日</w:t>
      </w: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2"/>
        <w:spacing w:before="56"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 xml:space="preserve">喀什西域名都A座1112室            新疆泽煜航项目管理有限公司      </w:t>
      </w:r>
      <w:r>
        <w:rPr>
          <w:spacing w:val="7"/>
          <w:sz w:val="17"/>
          <w:szCs w:val="17"/>
        </w:rPr>
        <w:t>联</w:t>
      </w:r>
      <w:r>
        <w:rPr>
          <w:spacing w:val="6"/>
          <w:sz w:val="17"/>
          <w:szCs w:val="17"/>
        </w:rPr>
        <w:t xml:space="preserve">系电话：18152988776        </w:t>
      </w:r>
      <w:r>
        <w:rPr>
          <w:rFonts w:ascii="宋体" w:hAnsi="宋体" w:eastAsia="宋体" w:cs="宋体"/>
          <w:spacing w:val="6"/>
          <w:sz w:val="17"/>
          <w:szCs w:val="17"/>
        </w:rPr>
        <w:t>93</w:t>
      </w:r>
    </w:p>
    <w:p>
      <w:pPr>
        <w:spacing w:line="235" w:lineRule="auto"/>
        <w:rPr>
          <w:rFonts w:ascii="宋体" w:hAnsi="宋体" w:eastAsia="宋体" w:cs="宋体"/>
          <w:sz w:val="17"/>
          <w:szCs w:val="17"/>
        </w:rPr>
        <w:sectPr>
          <w:pgSz w:w="11900" w:h="16838"/>
          <w:pgMar w:top="850" w:right="954" w:bottom="0" w:left="1416" w:header="578" w:footer="0" w:gutter="0"/>
          <w:cols w:space="720" w:num="1"/>
        </w:sectPr>
      </w:pPr>
    </w:p>
    <w:p>
      <w:pPr>
        <w:spacing w:line="244" w:lineRule="auto"/>
        <w:rPr>
          <w:rFonts w:ascii="Arial"/>
          <w:sz w:val="21"/>
        </w:rPr>
      </w:pPr>
    </w:p>
    <w:p>
      <w:pPr>
        <w:spacing w:line="244" w:lineRule="auto"/>
        <w:rPr>
          <w:rFonts w:ascii="Arial"/>
          <w:sz w:val="21"/>
        </w:rPr>
      </w:pPr>
    </w:p>
    <w:p>
      <w:pPr>
        <w:spacing w:before="91" w:line="221" w:lineRule="auto"/>
        <w:ind w:left="3863"/>
        <w:rPr>
          <w:rFonts w:ascii="宋体" w:hAnsi="宋体" w:eastAsia="宋体" w:cs="宋体"/>
          <w:sz w:val="28"/>
          <w:szCs w:val="28"/>
        </w:rPr>
      </w:pPr>
      <w:r>
        <w:rPr>
          <w:rFonts w:ascii="宋体" w:hAnsi="宋体" w:eastAsia="宋体" w:cs="宋体"/>
          <w:b/>
          <w:bCs/>
          <w:spacing w:val="-6"/>
          <w:sz w:val="28"/>
          <w:szCs w:val="28"/>
        </w:rPr>
        <w:t>11、设计方案</w:t>
      </w:r>
    </w:p>
    <w:p>
      <w:pPr>
        <w:spacing w:before="225" w:line="228" w:lineRule="auto"/>
        <w:ind w:left="428"/>
        <w:rPr>
          <w:rFonts w:ascii="宋体" w:hAnsi="宋体" w:eastAsia="宋体" w:cs="宋体"/>
          <w:sz w:val="20"/>
          <w:szCs w:val="20"/>
        </w:rPr>
      </w:pPr>
      <w:r>
        <w:rPr>
          <w:rFonts w:ascii="宋体" w:hAnsi="宋体" w:eastAsia="宋体" w:cs="宋体"/>
          <w:spacing w:val="9"/>
          <w:sz w:val="20"/>
          <w:szCs w:val="20"/>
        </w:rPr>
        <w:t>主要根据招标需求的要求（格式自定）</w:t>
      </w:r>
    </w:p>
    <w:p>
      <w:pPr>
        <w:spacing w:before="251" w:line="229" w:lineRule="auto"/>
        <w:ind w:left="10"/>
        <w:rPr>
          <w:rFonts w:ascii="宋体" w:hAnsi="宋体" w:eastAsia="宋体" w:cs="宋体"/>
          <w:sz w:val="20"/>
          <w:szCs w:val="20"/>
        </w:rPr>
      </w:pPr>
      <w:r>
        <w:rPr>
          <w:rFonts w:ascii="宋体" w:hAnsi="宋体" w:eastAsia="宋体" w:cs="宋体"/>
          <w:spacing w:val="8"/>
          <w:sz w:val="20"/>
          <w:szCs w:val="20"/>
        </w:rPr>
        <w:t>设计方案目录</w:t>
      </w:r>
    </w:p>
    <w:p>
      <w:pPr>
        <w:spacing w:before="252" w:line="227" w:lineRule="auto"/>
        <w:ind w:left="10"/>
        <w:rPr>
          <w:rFonts w:ascii="宋体" w:hAnsi="宋体" w:eastAsia="宋体" w:cs="宋体"/>
          <w:sz w:val="20"/>
          <w:szCs w:val="20"/>
        </w:rPr>
      </w:pPr>
      <w:r>
        <w:rPr>
          <w:rFonts w:ascii="宋体" w:hAnsi="宋体" w:eastAsia="宋体" w:cs="宋体"/>
          <w:spacing w:val="1"/>
          <w:sz w:val="20"/>
          <w:szCs w:val="20"/>
        </w:rPr>
        <w:t>一、</w:t>
      </w:r>
      <w:r>
        <w:rPr>
          <w:rFonts w:ascii="宋体" w:hAnsi="宋体" w:eastAsia="宋体" w:cs="宋体"/>
          <w:color w:val="000000"/>
          <w:spacing w:val="1"/>
          <w:sz w:val="20"/>
          <w:szCs w:val="20"/>
          <w14:textFill>
            <w14:solidFill>
              <w14:srgbClr w14:val="000000">
                <w14:alpha w14:val="392"/>
              </w14:srgbClr>
            </w14:solidFill>
          </w14:textFill>
        </w:rPr>
        <w:t>设计说明书</w:t>
      </w:r>
      <w:r>
        <w:rPr>
          <w:rFonts w:ascii="宋体" w:hAnsi="宋体" w:eastAsia="宋体" w:cs="宋体"/>
          <w:spacing w:val="1"/>
          <w:sz w:val="20"/>
          <w:szCs w:val="20"/>
        </w:rPr>
        <w:t>；</w:t>
      </w:r>
    </w:p>
    <w:p>
      <w:pPr>
        <w:spacing w:before="255" w:line="228" w:lineRule="auto"/>
        <w:ind w:left="10"/>
        <w:rPr>
          <w:rFonts w:ascii="宋体" w:hAnsi="宋体" w:eastAsia="宋体" w:cs="宋体"/>
          <w:sz w:val="20"/>
          <w:szCs w:val="20"/>
        </w:rPr>
      </w:pPr>
      <w:r>
        <w:rPr>
          <w:rFonts w:ascii="宋体" w:hAnsi="宋体" w:eastAsia="宋体" w:cs="宋体"/>
          <w:spacing w:val="1"/>
          <w:sz w:val="20"/>
          <w:szCs w:val="20"/>
        </w:rPr>
        <w:t>二、</w:t>
      </w:r>
      <w:r>
        <w:rPr>
          <w:rFonts w:ascii="宋体" w:hAnsi="宋体" w:eastAsia="宋体" w:cs="宋体"/>
          <w:color w:val="000000"/>
          <w:spacing w:val="1"/>
          <w:sz w:val="20"/>
          <w:szCs w:val="20"/>
          <w14:textFill>
            <w14:solidFill>
              <w14:srgbClr w14:val="000000">
                <w14:alpha w14:val="392"/>
              </w14:srgbClr>
            </w14:solidFill>
          </w14:textFill>
        </w:rPr>
        <w:t>实地踏勘</w:t>
      </w:r>
      <w:r>
        <w:rPr>
          <w:rFonts w:ascii="宋体" w:hAnsi="宋体" w:eastAsia="宋体" w:cs="宋体"/>
          <w:spacing w:val="1"/>
          <w:sz w:val="20"/>
          <w:szCs w:val="20"/>
        </w:rPr>
        <w:t>；</w:t>
      </w:r>
    </w:p>
    <w:p>
      <w:pPr>
        <w:spacing w:before="252" w:line="228" w:lineRule="auto"/>
        <w:ind w:left="7"/>
        <w:rPr>
          <w:rFonts w:ascii="宋体" w:hAnsi="宋体" w:eastAsia="宋体" w:cs="宋体"/>
          <w:sz w:val="20"/>
          <w:szCs w:val="20"/>
        </w:rPr>
      </w:pPr>
      <w:r>
        <w:rPr>
          <w:rFonts w:ascii="宋体" w:hAnsi="宋体" w:eastAsia="宋体" w:cs="宋体"/>
          <w:spacing w:val="1"/>
          <w:sz w:val="20"/>
          <w:szCs w:val="20"/>
        </w:rPr>
        <w:t>三、</w:t>
      </w:r>
      <w:r>
        <w:rPr>
          <w:rFonts w:ascii="宋体" w:hAnsi="宋体" w:eastAsia="宋体" w:cs="宋体"/>
          <w:color w:val="000000"/>
          <w:spacing w:val="1"/>
          <w:sz w:val="20"/>
          <w:szCs w:val="20"/>
          <w14:textFill>
            <w14:solidFill>
              <w14:srgbClr w14:val="000000">
                <w14:alpha w14:val="392"/>
              </w14:srgbClr>
            </w14:solidFill>
          </w14:textFill>
        </w:rPr>
        <w:t>总体设计思路</w:t>
      </w:r>
      <w:r>
        <w:rPr>
          <w:rFonts w:ascii="宋体" w:hAnsi="宋体" w:eastAsia="宋体" w:cs="宋体"/>
          <w:spacing w:val="1"/>
          <w:sz w:val="20"/>
          <w:szCs w:val="20"/>
        </w:rPr>
        <w:t>；</w:t>
      </w:r>
    </w:p>
    <w:p>
      <w:pPr>
        <w:spacing w:before="252" w:line="229" w:lineRule="auto"/>
        <w:ind w:left="26"/>
        <w:rPr>
          <w:rFonts w:ascii="宋体" w:hAnsi="宋体" w:eastAsia="宋体" w:cs="宋体"/>
          <w:sz w:val="20"/>
          <w:szCs w:val="20"/>
        </w:rPr>
      </w:pPr>
      <w:r>
        <w:rPr>
          <w:rFonts w:ascii="宋体" w:hAnsi="宋体" w:eastAsia="宋体" w:cs="宋体"/>
          <w:spacing w:val="-1"/>
          <w:sz w:val="20"/>
          <w:szCs w:val="20"/>
        </w:rPr>
        <w:t>四、</w:t>
      </w:r>
      <w:r>
        <w:rPr>
          <w:rFonts w:ascii="宋体" w:hAnsi="宋体" w:eastAsia="宋体" w:cs="宋体"/>
          <w:color w:val="000000"/>
          <w:spacing w:val="-1"/>
          <w:sz w:val="20"/>
          <w:szCs w:val="20"/>
          <w14:textFill>
            <w14:solidFill>
              <w14:srgbClr w14:val="000000">
                <w14:alpha w14:val="392"/>
              </w14:srgbClr>
            </w14:solidFill>
          </w14:textFill>
        </w:rPr>
        <w:t>设计方案、设计质量、进度、深度</w:t>
      </w:r>
      <w:r>
        <w:rPr>
          <w:rFonts w:ascii="宋体" w:hAnsi="宋体" w:eastAsia="宋体" w:cs="宋体"/>
          <w:spacing w:val="-1"/>
          <w:sz w:val="20"/>
          <w:szCs w:val="20"/>
        </w:rPr>
        <w:t>；</w:t>
      </w:r>
    </w:p>
    <w:p>
      <w:pPr>
        <w:spacing w:before="254" w:line="228" w:lineRule="auto"/>
        <w:ind w:left="10"/>
        <w:rPr>
          <w:rFonts w:ascii="宋体" w:hAnsi="宋体" w:eastAsia="宋体" w:cs="宋体"/>
          <w:sz w:val="20"/>
          <w:szCs w:val="20"/>
        </w:rPr>
      </w:pPr>
      <w:r>
        <w:rPr>
          <w:rFonts w:ascii="宋体" w:hAnsi="宋体" w:eastAsia="宋体" w:cs="宋体"/>
          <w:spacing w:val="1"/>
          <w:sz w:val="20"/>
          <w:szCs w:val="20"/>
        </w:rPr>
        <w:t>五、</w:t>
      </w:r>
      <w:r>
        <w:rPr>
          <w:rFonts w:ascii="宋体" w:hAnsi="宋体" w:eastAsia="宋体" w:cs="宋体"/>
          <w:color w:val="000000"/>
          <w:spacing w:val="1"/>
          <w:sz w:val="20"/>
          <w:szCs w:val="20"/>
          <w14:textFill>
            <w14:solidFill>
              <w14:srgbClr w14:val="000000">
                <w14:alpha w14:val="392"/>
              </w14:srgbClr>
            </w14:solidFill>
          </w14:textFill>
        </w:rPr>
        <w:t>设计实用新颖</w:t>
      </w:r>
      <w:r>
        <w:rPr>
          <w:rFonts w:ascii="宋体" w:hAnsi="宋体" w:eastAsia="宋体" w:cs="宋体"/>
          <w:spacing w:val="1"/>
          <w:sz w:val="20"/>
          <w:szCs w:val="20"/>
        </w:rPr>
        <w:t>；</w:t>
      </w:r>
    </w:p>
    <w:p>
      <w:pPr>
        <w:spacing w:before="252" w:line="228" w:lineRule="auto"/>
        <w:ind w:left="8"/>
        <w:rPr>
          <w:rFonts w:ascii="宋体" w:hAnsi="宋体" w:eastAsia="宋体" w:cs="宋体"/>
          <w:sz w:val="20"/>
          <w:szCs w:val="20"/>
        </w:rPr>
      </w:pPr>
      <w:r>
        <w:rPr>
          <w:rFonts w:ascii="宋体" w:hAnsi="宋体" w:eastAsia="宋体" w:cs="宋体"/>
          <w:spacing w:val="1"/>
          <w:sz w:val="20"/>
          <w:szCs w:val="20"/>
        </w:rPr>
        <w:t>六、</w:t>
      </w:r>
      <w:r>
        <w:rPr>
          <w:rFonts w:ascii="宋体" w:hAnsi="宋体" w:eastAsia="宋体" w:cs="宋体"/>
          <w:color w:val="000000"/>
          <w:spacing w:val="1"/>
          <w:sz w:val="20"/>
          <w:szCs w:val="20"/>
          <w14:textFill>
            <w14:solidFill>
              <w14:srgbClr w14:val="000000">
                <w14:alpha w14:val="392"/>
              </w14:srgbClr>
            </w14:solidFill>
          </w14:textFill>
        </w:rPr>
        <w:t>服务及承诺</w:t>
      </w:r>
      <w:r>
        <w:rPr>
          <w:rFonts w:ascii="宋体" w:hAnsi="宋体" w:eastAsia="宋体" w:cs="宋体"/>
          <w:spacing w:val="1"/>
          <w:sz w:val="20"/>
          <w:szCs w:val="20"/>
        </w:rPr>
        <w:t>；</w:t>
      </w:r>
    </w:p>
    <w:p>
      <w:pPr>
        <w:spacing w:before="252" w:line="229" w:lineRule="auto"/>
        <w:ind w:left="6"/>
        <w:rPr>
          <w:rFonts w:ascii="宋体" w:hAnsi="宋体" w:eastAsia="宋体" w:cs="宋体"/>
          <w:sz w:val="20"/>
          <w:szCs w:val="20"/>
        </w:rPr>
      </w:pPr>
      <w:r>
        <w:rPr>
          <w:rFonts w:ascii="宋体" w:hAnsi="宋体" w:eastAsia="宋体" w:cs="宋体"/>
          <w:spacing w:val="1"/>
          <w:sz w:val="20"/>
          <w:szCs w:val="20"/>
        </w:rPr>
        <w:t>七、</w:t>
      </w:r>
      <w:r>
        <w:rPr>
          <w:rFonts w:ascii="宋体" w:hAnsi="宋体" w:eastAsia="宋体" w:cs="宋体"/>
          <w:color w:val="000000"/>
          <w:spacing w:val="1"/>
          <w:sz w:val="20"/>
          <w:szCs w:val="20"/>
          <w14:textFill>
            <w14:solidFill>
              <w14:srgbClr w14:val="000000">
                <w14:alpha w14:val="392"/>
              </w14:srgbClr>
            </w14:solidFill>
          </w14:textFill>
        </w:rPr>
        <w:t>控制工程投资的措施</w:t>
      </w:r>
      <w:r>
        <w:rPr>
          <w:rFonts w:ascii="宋体" w:hAnsi="宋体" w:eastAsia="宋体" w:cs="宋体"/>
          <w:spacing w:val="1"/>
          <w:sz w:val="20"/>
          <w:szCs w:val="20"/>
        </w:rPr>
        <w:t>；</w:t>
      </w:r>
    </w:p>
    <w:p>
      <w:pPr>
        <w:spacing w:before="254" w:line="227" w:lineRule="auto"/>
        <w:ind w:left="10"/>
        <w:rPr>
          <w:rFonts w:ascii="宋体" w:hAnsi="宋体" w:eastAsia="宋体" w:cs="宋体"/>
          <w:sz w:val="20"/>
          <w:szCs w:val="20"/>
        </w:rPr>
      </w:pPr>
      <w:r>
        <w:rPr>
          <w:rFonts w:ascii="宋体" w:hAnsi="宋体" w:eastAsia="宋体" w:cs="宋体"/>
          <w:spacing w:val="8"/>
          <w:sz w:val="20"/>
          <w:szCs w:val="20"/>
        </w:rPr>
        <w:t>八、对本工程设计的合理化建议。</w:t>
      </w: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227" w:lineRule="auto"/>
        <w:ind w:left="4975"/>
        <w:rPr>
          <w:rFonts w:ascii="宋体" w:hAnsi="宋体" w:eastAsia="宋体" w:cs="宋体"/>
          <w:sz w:val="20"/>
          <w:szCs w:val="20"/>
        </w:rPr>
      </w:pPr>
      <w:r>
        <w:rPr>
          <w:rFonts w:ascii="宋体" w:hAnsi="宋体" w:eastAsia="宋体" w:cs="宋体"/>
          <w:spacing w:val="5"/>
          <w:sz w:val="20"/>
          <w:szCs w:val="20"/>
        </w:rPr>
        <w:t>投标供应商（公章</w:t>
      </w:r>
      <w:r>
        <w:rPr>
          <w:rFonts w:ascii="宋体" w:hAnsi="宋体" w:eastAsia="宋体" w:cs="宋体"/>
          <w:spacing w:val="21"/>
          <w:sz w:val="20"/>
          <w:szCs w:val="20"/>
        </w:rPr>
        <w:t>）：</w:t>
      </w:r>
    </w:p>
    <w:p>
      <w:pPr>
        <w:spacing w:line="308" w:lineRule="auto"/>
        <w:rPr>
          <w:rFonts w:ascii="Arial"/>
          <w:sz w:val="21"/>
        </w:rPr>
      </w:pPr>
    </w:p>
    <w:p>
      <w:pPr>
        <w:spacing w:line="308" w:lineRule="auto"/>
        <w:rPr>
          <w:rFonts w:ascii="Arial"/>
          <w:sz w:val="21"/>
        </w:rPr>
      </w:pPr>
    </w:p>
    <w:p>
      <w:pPr>
        <w:spacing w:line="308" w:lineRule="auto"/>
        <w:rPr>
          <w:rFonts w:ascii="Arial"/>
          <w:sz w:val="21"/>
        </w:rPr>
      </w:pPr>
    </w:p>
    <w:p>
      <w:pPr>
        <w:spacing w:before="66" w:line="227" w:lineRule="auto"/>
        <w:ind w:left="4973"/>
        <w:rPr>
          <w:rFonts w:ascii="宋体" w:hAnsi="宋体" w:eastAsia="宋体" w:cs="宋体"/>
          <w:sz w:val="20"/>
          <w:szCs w:val="20"/>
        </w:rPr>
      </w:pPr>
      <w:r>
        <w:rPr>
          <w:rFonts w:ascii="宋体" w:hAnsi="宋体" w:eastAsia="宋体" w:cs="宋体"/>
          <w:spacing w:val="9"/>
          <w:sz w:val="20"/>
          <w:szCs w:val="20"/>
        </w:rPr>
        <w:t>法定代表（签字或盖章</w:t>
      </w:r>
      <w:r>
        <w:rPr>
          <w:rFonts w:ascii="宋体" w:hAnsi="宋体" w:eastAsia="宋体" w:cs="宋体"/>
          <w:spacing w:val="-8"/>
          <w:sz w:val="20"/>
          <w:szCs w:val="20"/>
        </w:rPr>
        <w:t>）：</w:t>
      </w:r>
    </w:p>
    <w:p>
      <w:pPr>
        <w:spacing w:line="307" w:lineRule="auto"/>
        <w:rPr>
          <w:rFonts w:ascii="Arial"/>
          <w:sz w:val="21"/>
        </w:rPr>
      </w:pPr>
    </w:p>
    <w:p>
      <w:pPr>
        <w:spacing w:line="307" w:lineRule="auto"/>
        <w:rPr>
          <w:rFonts w:ascii="Arial"/>
          <w:sz w:val="21"/>
        </w:rPr>
      </w:pPr>
    </w:p>
    <w:p>
      <w:pPr>
        <w:spacing w:line="307" w:lineRule="auto"/>
        <w:rPr>
          <w:rFonts w:ascii="Arial"/>
          <w:sz w:val="21"/>
        </w:rPr>
      </w:pPr>
    </w:p>
    <w:p>
      <w:pPr>
        <w:spacing w:before="65" w:line="227" w:lineRule="auto"/>
        <w:ind w:left="4971"/>
        <w:rPr>
          <w:rFonts w:ascii="宋体" w:hAnsi="宋体" w:eastAsia="宋体" w:cs="宋体"/>
          <w:sz w:val="20"/>
          <w:szCs w:val="20"/>
        </w:rPr>
      </w:pPr>
      <w:r>
        <w:rPr>
          <w:rFonts w:ascii="宋体" w:hAnsi="宋体" w:eastAsia="宋体" w:cs="宋体"/>
          <w:spacing w:val="9"/>
          <w:sz w:val="20"/>
          <w:szCs w:val="20"/>
        </w:rPr>
        <w:t>授权代表（签字或盖章</w:t>
      </w:r>
      <w:r>
        <w:rPr>
          <w:rFonts w:ascii="宋体" w:hAnsi="宋体" w:eastAsia="宋体" w:cs="宋体"/>
          <w:spacing w:val="-7"/>
          <w:sz w:val="20"/>
          <w:szCs w:val="20"/>
        </w:rPr>
        <w:t>）：</w:t>
      </w: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66" w:line="228" w:lineRule="auto"/>
        <w:ind w:left="4468"/>
        <w:rPr>
          <w:rFonts w:ascii="宋体" w:hAnsi="宋体" w:eastAsia="宋体" w:cs="宋体"/>
          <w:sz w:val="20"/>
          <w:szCs w:val="20"/>
        </w:rPr>
      </w:pPr>
      <w:r>
        <w:rPr>
          <w:rFonts w:ascii="宋体" w:hAnsi="宋体" w:eastAsia="宋体" w:cs="宋体"/>
          <w:spacing w:val="-7"/>
          <w:sz w:val="20"/>
          <w:szCs w:val="20"/>
        </w:rPr>
        <w:t>日</w:t>
      </w:r>
      <w:r>
        <w:rPr>
          <w:rFonts w:ascii="宋体" w:hAnsi="宋体" w:eastAsia="宋体" w:cs="宋体"/>
          <w:spacing w:val="8"/>
          <w:sz w:val="20"/>
          <w:szCs w:val="20"/>
        </w:rPr>
        <w:t xml:space="preserve">    </w:t>
      </w:r>
      <w:r>
        <w:rPr>
          <w:rFonts w:ascii="宋体" w:hAnsi="宋体" w:eastAsia="宋体" w:cs="宋体"/>
          <w:spacing w:val="-7"/>
          <w:sz w:val="20"/>
          <w:szCs w:val="20"/>
        </w:rPr>
        <w:t>期：</w:t>
      </w:r>
      <w:r>
        <w:rPr>
          <w:rFonts w:ascii="宋体" w:hAnsi="宋体" w:eastAsia="宋体" w:cs="宋体"/>
          <w:spacing w:val="11"/>
          <w:sz w:val="20"/>
          <w:szCs w:val="20"/>
        </w:rPr>
        <w:t xml:space="preserve">   </w:t>
      </w:r>
      <w:r>
        <w:rPr>
          <w:rFonts w:ascii="宋体" w:hAnsi="宋体" w:eastAsia="宋体" w:cs="宋体"/>
          <w:spacing w:val="-7"/>
          <w:sz w:val="20"/>
          <w:szCs w:val="20"/>
        </w:rPr>
        <w:t>年</w:t>
      </w:r>
      <w:r>
        <w:rPr>
          <w:rFonts w:ascii="宋体" w:hAnsi="宋体" w:eastAsia="宋体" w:cs="宋体"/>
          <w:spacing w:val="10"/>
          <w:sz w:val="20"/>
          <w:szCs w:val="20"/>
        </w:rPr>
        <w:t xml:space="preserve">   </w:t>
      </w:r>
      <w:r>
        <w:rPr>
          <w:rFonts w:ascii="宋体" w:hAnsi="宋体" w:eastAsia="宋体" w:cs="宋体"/>
          <w:spacing w:val="-7"/>
          <w:sz w:val="20"/>
          <w:szCs w:val="20"/>
        </w:rPr>
        <w:t>月</w:t>
      </w:r>
      <w:r>
        <w:rPr>
          <w:rFonts w:ascii="宋体" w:hAnsi="宋体" w:eastAsia="宋体" w:cs="宋体"/>
          <w:spacing w:val="20"/>
          <w:sz w:val="20"/>
          <w:szCs w:val="20"/>
        </w:rPr>
        <w:t xml:space="preserve">   </w:t>
      </w:r>
      <w:r>
        <w:rPr>
          <w:rFonts w:ascii="宋体" w:hAnsi="宋体" w:eastAsia="宋体" w:cs="宋体"/>
          <w:spacing w:val="-7"/>
          <w:sz w:val="20"/>
          <w:szCs w:val="20"/>
        </w:rPr>
        <w:t>日</w:t>
      </w: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2"/>
        <w:spacing w:before="56"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 xml:space="preserve">喀什西域名都A座1112室            新疆泽煜航项目管理有限公司      </w:t>
      </w:r>
      <w:r>
        <w:rPr>
          <w:spacing w:val="7"/>
          <w:sz w:val="17"/>
          <w:szCs w:val="17"/>
        </w:rPr>
        <w:t>联</w:t>
      </w:r>
      <w:r>
        <w:rPr>
          <w:spacing w:val="6"/>
          <w:sz w:val="17"/>
          <w:szCs w:val="17"/>
        </w:rPr>
        <w:t xml:space="preserve">系电话：18152988776        </w:t>
      </w:r>
      <w:r>
        <w:rPr>
          <w:rFonts w:ascii="宋体" w:hAnsi="宋体" w:eastAsia="宋体" w:cs="宋体"/>
          <w:spacing w:val="6"/>
          <w:sz w:val="17"/>
          <w:szCs w:val="17"/>
        </w:rPr>
        <w:t>94</w:t>
      </w:r>
    </w:p>
    <w:p>
      <w:pPr>
        <w:spacing w:line="235" w:lineRule="auto"/>
        <w:rPr>
          <w:rFonts w:ascii="宋体" w:hAnsi="宋体" w:eastAsia="宋体" w:cs="宋体"/>
          <w:sz w:val="17"/>
          <w:szCs w:val="17"/>
        </w:rPr>
        <w:sectPr>
          <w:pgSz w:w="11900" w:h="16838"/>
          <w:pgMar w:top="850" w:right="954" w:bottom="0" w:left="1416" w:header="578" w:footer="0" w:gutter="0"/>
          <w:cols w:space="720" w:num="1"/>
        </w:sectPr>
      </w:pPr>
    </w:p>
    <w:p>
      <w:pPr>
        <w:spacing w:line="360" w:lineRule="auto"/>
        <w:rPr>
          <w:rFonts w:ascii="Arial"/>
          <w:sz w:val="21"/>
        </w:rPr>
      </w:pPr>
    </w:p>
    <w:p>
      <w:pPr>
        <w:pStyle w:val="2"/>
        <w:spacing w:before="114" w:line="228" w:lineRule="auto"/>
        <w:ind w:left="2548"/>
        <w:rPr>
          <w:sz w:val="35"/>
          <w:szCs w:val="35"/>
        </w:rPr>
      </w:pPr>
      <w:r>
        <w:rPr>
          <w:b/>
          <w:bCs/>
          <w:spacing w:val="3"/>
          <w:sz w:val="35"/>
          <w:szCs w:val="35"/>
        </w:rPr>
        <w:t>12、中小企业声明函(服务)</w:t>
      </w:r>
    </w:p>
    <w:p>
      <w:pPr>
        <w:pStyle w:val="2"/>
        <w:spacing w:before="244" w:line="229" w:lineRule="auto"/>
        <w:ind w:left="433"/>
        <w:rPr>
          <w:sz w:val="20"/>
          <w:szCs w:val="20"/>
        </w:rPr>
      </w:pPr>
      <w:r>
        <w:rPr>
          <w:spacing w:val="9"/>
          <w:sz w:val="20"/>
          <w:szCs w:val="20"/>
        </w:rPr>
        <w:t>本公司（联合体）郑重声明，根据《政府采购促进中小企业发展管理办法》（财库[2020]46</w:t>
      </w:r>
      <w:r>
        <w:rPr>
          <w:spacing w:val="-8"/>
          <w:sz w:val="20"/>
          <w:szCs w:val="20"/>
        </w:rPr>
        <w:t xml:space="preserve"> </w:t>
      </w:r>
      <w:r>
        <w:rPr>
          <w:spacing w:val="9"/>
          <w:sz w:val="20"/>
          <w:szCs w:val="20"/>
        </w:rPr>
        <w:t>号）</w:t>
      </w:r>
    </w:p>
    <w:p>
      <w:pPr>
        <w:pStyle w:val="2"/>
        <w:spacing w:before="159" w:line="362" w:lineRule="auto"/>
        <w:ind w:left="9" w:right="95" w:firstLine="15"/>
        <w:rPr>
          <w:sz w:val="20"/>
          <w:szCs w:val="20"/>
        </w:rPr>
      </w:pPr>
      <w:r>
        <w:rPr>
          <w:spacing w:val="6"/>
          <w:sz w:val="20"/>
          <w:szCs w:val="20"/>
        </w:rPr>
        <w:t>的规定，本公司（联合体）参加（阿图什市自然资源局（阿图什市林业和草原局</w:t>
      </w:r>
      <w:r>
        <w:rPr>
          <w:spacing w:val="21"/>
          <w:sz w:val="20"/>
          <w:szCs w:val="20"/>
        </w:rPr>
        <w:t>））</w:t>
      </w:r>
      <w:r>
        <w:rPr>
          <w:spacing w:val="6"/>
          <w:sz w:val="20"/>
          <w:szCs w:val="20"/>
        </w:rPr>
        <w:t xml:space="preserve">的（ </w:t>
      </w:r>
      <w:r>
        <w:rPr>
          <w:rFonts w:ascii="宋体" w:hAnsi="宋体" w:eastAsia="宋体" w:cs="宋体"/>
          <w:spacing w:val="6"/>
          <w:sz w:val="20"/>
          <w:szCs w:val="20"/>
        </w:rPr>
        <w:t>新疆天山职业</w:t>
      </w:r>
      <w:r>
        <w:rPr>
          <w:rFonts w:ascii="宋体" w:hAnsi="宋体" w:eastAsia="宋体" w:cs="宋体"/>
          <w:sz w:val="20"/>
          <w:szCs w:val="20"/>
        </w:rPr>
        <w:t xml:space="preserve"> </w:t>
      </w:r>
      <w:r>
        <w:rPr>
          <w:rFonts w:ascii="宋体" w:hAnsi="宋体" w:eastAsia="宋体" w:cs="宋体"/>
          <w:spacing w:val="8"/>
          <w:sz w:val="20"/>
          <w:szCs w:val="20"/>
        </w:rPr>
        <w:t>大学克州校区商业街区规划设计</w:t>
      </w:r>
      <w:r>
        <w:rPr>
          <w:spacing w:val="8"/>
          <w:sz w:val="20"/>
          <w:szCs w:val="20"/>
        </w:rPr>
        <w:t>）采购活动，工程的施工单位全部为符合政策要求的中</w:t>
      </w:r>
      <w:r>
        <w:rPr>
          <w:spacing w:val="7"/>
          <w:sz w:val="20"/>
          <w:szCs w:val="20"/>
        </w:rPr>
        <w:t>小企业（或者：</w:t>
      </w:r>
    </w:p>
    <w:p>
      <w:pPr>
        <w:pStyle w:val="2"/>
        <w:spacing w:before="35" w:line="360" w:lineRule="auto"/>
        <w:ind w:left="39" w:right="67" w:hanging="27"/>
        <w:rPr>
          <w:sz w:val="20"/>
          <w:szCs w:val="20"/>
        </w:rPr>
      </w:pPr>
      <w:r>
        <w:rPr>
          <w:spacing w:val="10"/>
          <w:sz w:val="20"/>
          <w:szCs w:val="20"/>
        </w:rPr>
        <w:t>服务全部由符合政策要求的中小企业承接）。相关企业（含联合体中的中小企业、签订分包意向</w:t>
      </w:r>
      <w:r>
        <w:rPr>
          <w:spacing w:val="9"/>
          <w:sz w:val="20"/>
          <w:szCs w:val="20"/>
        </w:rPr>
        <w:t>协议的</w:t>
      </w:r>
      <w:r>
        <w:rPr>
          <w:sz w:val="20"/>
          <w:szCs w:val="20"/>
        </w:rPr>
        <w:t xml:space="preserve"> </w:t>
      </w:r>
      <w:r>
        <w:rPr>
          <w:spacing w:val="6"/>
          <w:sz w:val="20"/>
          <w:szCs w:val="20"/>
        </w:rPr>
        <w:t>中小企业）的具体情况如下：</w:t>
      </w:r>
    </w:p>
    <w:p>
      <w:pPr>
        <w:pStyle w:val="2"/>
        <w:spacing w:before="27" w:line="366" w:lineRule="auto"/>
        <w:ind w:left="12" w:right="173" w:firstLine="428"/>
        <w:jc w:val="both"/>
        <w:rPr>
          <w:sz w:val="20"/>
          <w:szCs w:val="20"/>
        </w:rPr>
      </w:pPr>
      <w:r>
        <w:rPr>
          <w:spacing w:val="2"/>
          <w:sz w:val="20"/>
          <w:szCs w:val="20"/>
        </w:rPr>
        <w:t xml:space="preserve">1. </w:t>
      </w:r>
      <w:r>
        <w:rPr>
          <w:spacing w:val="2"/>
          <w:sz w:val="20"/>
          <w:szCs w:val="20"/>
          <w:u w:val="single" w:color="auto"/>
        </w:rPr>
        <w:t xml:space="preserve">        （标的名称</w:t>
      </w:r>
      <w:r>
        <w:rPr>
          <w:spacing w:val="-47"/>
          <w:w w:val="84"/>
          <w:sz w:val="20"/>
          <w:szCs w:val="20"/>
          <w:u w:val="single" w:color="auto"/>
        </w:rPr>
        <w:t>）</w:t>
      </w:r>
      <w:r>
        <w:rPr>
          <w:spacing w:val="-47"/>
          <w:w w:val="84"/>
          <w:sz w:val="20"/>
          <w:szCs w:val="20"/>
        </w:rPr>
        <w:t>，</w:t>
      </w:r>
      <w:r>
        <w:rPr>
          <w:spacing w:val="2"/>
          <w:sz w:val="20"/>
          <w:szCs w:val="20"/>
        </w:rPr>
        <w:t>属于</w:t>
      </w:r>
      <w:r>
        <w:rPr>
          <w:spacing w:val="8"/>
          <w:sz w:val="20"/>
          <w:szCs w:val="20"/>
          <w:u w:val="single" w:color="auto"/>
        </w:rPr>
        <w:t xml:space="preserve">     </w:t>
      </w:r>
      <w:r>
        <w:rPr>
          <w:spacing w:val="2"/>
          <w:sz w:val="20"/>
          <w:szCs w:val="20"/>
          <w:u w:val="single" w:color="auto"/>
        </w:rPr>
        <w:t>（采购文件中明确的所属行业</w:t>
      </w:r>
      <w:r>
        <w:rPr>
          <w:spacing w:val="-47"/>
          <w:w w:val="84"/>
          <w:sz w:val="20"/>
          <w:szCs w:val="20"/>
          <w:u w:val="single" w:color="auto"/>
        </w:rPr>
        <w:t>）</w:t>
      </w:r>
      <w:r>
        <w:rPr>
          <w:spacing w:val="-47"/>
          <w:w w:val="84"/>
          <w:sz w:val="20"/>
          <w:szCs w:val="20"/>
        </w:rPr>
        <w:t>；</w:t>
      </w:r>
      <w:r>
        <w:rPr>
          <w:spacing w:val="2"/>
          <w:sz w:val="20"/>
          <w:szCs w:val="20"/>
        </w:rPr>
        <w:t>承建（承接）</w:t>
      </w:r>
      <w:r>
        <w:rPr>
          <w:spacing w:val="1"/>
          <w:sz w:val="20"/>
          <w:szCs w:val="20"/>
        </w:rPr>
        <w:t>企业为</w:t>
      </w:r>
      <w:r>
        <w:rPr>
          <w:spacing w:val="1"/>
          <w:sz w:val="20"/>
          <w:szCs w:val="20"/>
          <w:u w:val="single" w:color="auto"/>
        </w:rPr>
        <w:t xml:space="preserve">     （企</w:t>
      </w:r>
      <w:r>
        <w:rPr>
          <w:spacing w:val="3"/>
          <w:sz w:val="20"/>
          <w:szCs w:val="20"/>
        </w:rPr>
        <w:t xml:space="preserve"> </w:t>
      </w:r>
      <w:r>
        <w:rPr>
          <w:spacing w:val="6"/>
          <w:sz w:val="20"/>
          <w:szCs w:val="20"/>
          <w:u w:val="single" w:color="auto"/>
        </w:rPr>
        <w:t>业名称</w:t>
      </w:r>
      <w:r>
        <w:rPr>
          <w:spacing w:val="17"/>
          <w:sz w:val="20"/>
          <w:szCs w:val="20"/>
          <w:u w:val="single" w:color="auto"/>
        </w:rPr>
        <w:t>）</w:t>
      </w:r>
      <w:r>
        <w:rPr>
          <w:spacing w:val="17"/>
          <w:sz w:val="20"/>
          <w:szCs w:val="20"/>
        </w:rPr>
        <w:t>，</w:t>
      </w:r>
      <w:r>
        <w:rPr>
          <w:spacing w:val="6"/>
          <w:sz w:val="20"/>
          <w:szCs w:val="20"/>
        </w:rPr>
        <w:t>从业人员</w:t>
      </w:r>
      <w:r>
        <w:rPr>
          <w:spacing w:val="-98"/>
          <w:sz w:val="20"/>
          <w:szCs w:val="20"/>
        </w:rPr>
        <w:t xml:space="preserve"> </w:t>
      </w:r>
      <w:r>
        <w:rPr>
          <w:spacing w:val="5"/>
          <w:sz w:val="20"/>
          <w:szCs w:val="20"/>
          <w:u w:val="single" w:color="auto"/>
        </w:rPr>
        <w:t xml:space="preserve">      </w:t>
      </w:r>
      <w:r>
        <w:rPr>
          <w:spacing w:val="-82"/>
          <w:sz w:val="20"/>
          <w:szCs w:val="20"/>
        </w:rPr>
        <w:t xml:space="preserve"> </w:t>
      </w:r>
      <w:r>
        <w:rPr>
          <w:spacing w:val="6"/>
          <w:sz w:val="20"/>
          <w:szCs w:val="20"/>
        </w:rPr>
        <w:t>人，营业收入为</w:t>
      </w:r>
      <w:r>
        <w:rPr>
          <w:spacing w:val="6"/>
          <w:sz w:val="20"/>
          <w:szCs w:val="20"/>
          <w:u w:val="single" w:color="auto"/>
        </w:rPr>
        <w:t xml:space="preserve">        </w:t>
      </w:r>
      <w:r>
        <w:rPr>
          <w:spacing w:val="-84"/>
          <w:sz w:val="20"/>
          <w:szCs w:val="20"/>
        </w:rPr>
        <w:t xml:space="preserve"> </w:t>
      </w:r>
      <w:r>
        <w:rPr>
          <w:spacing w:val="6"/>
          <w:sz w:val="20"/>
          <w:szCs w:val="20"/>
        </w:rPr>
        <w:t>万元，</w:t>
      </w:r>
      <w:r>
        <w:rPr>
          <w:spacing w:val="-53"/>
          <w:sz w:val="20"/>
          <w:szCs w:val="20"/>
        </w:rPr>
        <w:t xml:space="preserve"> </w:t>
      </w:r>
      <w:r>
        <w:rPr>
          <w:spacing w:val="5"/>
          <w:sz w:val="20"/>
          <w:szCs w:val="20"/>
        </w:rPr>
        <w:t>资产总额为</w:t>
      </w:r>
      <w:r>
        <w:rPr>
          <w:spacing w:val="5"/>
          <w:sz w:val="20"/>
          <w:szCs w:val="20"/>
          <w:u w:val="single" w:color="auto"/>
        </w:rPr>
        <w:t xml:space="preserve">     </w:t>
      </w:r>
      <w:r>
        <w:rPr>
          <w:spacing w:val="-84"/>
          <w:sz w:val="20"/>
          <w:szCs w:val="20"/>
        </w:rPr>
        <w:t xml:space="preserve"> </w:t>
      </w:r>
      <w:r>
        <w:rPr>
          <w:spacing w:val="5"/>
          <w:sz w:val="20"/>
          <w:szCs w:val="20"/>
        </w:rPr>
        <w:t>万元，属于</w:t>
      </w:r>
      <w:r>
        <w:rPr>
          <w:spacing w:val="5"/>
          <w:sz w:val="20"/>
          <w:szCs w:val="20"/>
          <w:u w:val="single" w:color="auto"/>
        </w:rPr>
        <w:t xml:space="preserve">        </w:t>
      </w:r>
      <w:r>
        <w:rPr>
          <w:spacing w:val="5"/>
          <w:sz w:val="20"/>
          <w:szCs w:val="20"/>
        </w:rPr>
        <w:t>（中</w:t>
      </w:r>
      <w:r>
        <w:rPr>
          <w:sz w:val="20"/>
          <w:szCs w:val="20"/>
        </w:rPr>
        <w:t xml:space="preserve"> </w:t>
      </w:r>
      <w:r>
        <w:rPr>
          <w:spacing w:val="8"/>
          <w:sz w:val="20"/>
          <w:szCs w:val="20"/>
        </w:rPr>
        <w:t>型企业、小型企业、微型企业</w:t>
      </w:r>
      <w:r>
        <w:rPr>
          <w:spacing w:val="13"/>
          <w:sz w:val="20"/>
          <w:szCs w:val="20"/>
        </w:rPr>
        <w:t>）；</w:t>
      </w:r>
    </w:p>
    <w:p>
      <w:pPr>
        <w:spacing w:line="368" w:lineRule="auto"/>
        <w:rPr>
          <w:rFonts w:ascii="Arial"/>
          <w:sz w:val="21"/>
        </w:rPr>
      </w:pPr>
    </w:p>
    <w:p>
      <w:pPr>
        <w:pStyle w:val="2"/>
        <w:spacing w:before="65" w:line="366" w:lineRule="auto"/>
        <w:ind w:left="12" w:right="171" w:firstLine="416"/>
        <w:jc w:val="both"/>
        <w:rPr>
          <w:sz w:val="20"/>
          <w:szCs w:val="20"/>
        </w:rPr>
      </w:pPr>
      <w:r>
        <w:rPr>
          <w:spacing w:val="4"/>
          <w:sz w:val="20"/>
          <w:szCs w:val="20"/>
        </w:rPr>
        <w:t xml:space="preserve">2. </w:t>
      </w:r>
      <w:r>
        <w:rPr>
          <w:spacing w:val="10"/>
          <w:sz w:val="20"/>
          <w:szCs w:val="20"/>
          <w:u w:val="single" w:color="auto"/>
        </w:rPr>
        <w:t xml:space="preserve">       </w:t>
      </w:r>
      <w:r>
        <w:rPr>
          <w:spacing w:val="4"/>
          <w:sz w:val="20"/>
          <w:szCs w:val="20"/>
          <w:u w:val="single" w:color="auto"/>
        </w:rPr>
        <w:t>（标的名称</w:t>
      </w:r>
      <w:r>
        <w:rPr>
          <w:spacing w:val="-29"/>
          <w:sz w:val="20"/>
          <w:szCs w:val="20"/>
          <w:u w:val="single" w:color="auto"/>
        </w:rPr>
        <w:t>）</w:t>
      </w:r>
      <w:r>
        <w:rPr>
          <w:spacing w:val="-29"/>
          <w:sz w:val="20"/>
          <w:szCs w:val="20"/>
        </w:rPr>
        <w:t>，</w:t>
      </w:r>
      <w:r>
        <w:rPr>
          <w:spacing w:val="4"/>
          <w:sz w:val="20"/>
          <w:szCs w:val="20"/>
        </w:rPr>
        <w:t>属于</w:t>
      </w:r>
      <w:r>
        <w:rPr>
          <w:spacing w:val="4"/>
          <w:sz w:val="20"/>
          <w:szCs w:val="20"/>
          <w:u w:val="single" w:color="auto"/>
        </w:rPr>
        <w:t xml:space="preserve">   （采购文件中明确的所属行业</w:t>
      </w:r>
      <w:r>
        <w:rPr>
          <w:spacing w:val="-29"/>
          <w:sz w:val="20"/>
          <w:szCs w:val="20"/>
          <w:u w:val="single" w:color="auto"/>
        </w:rPr>
        <w:t>）</w:t>
      </w:r>
      <w:r>
        <w:rPr>
          <w:spacing w:val="-29"/>
          <w:sz w:val="20"/>
          <w:szCs w:val="20"/>
        </w:rPr>
        <w:t>；</w:t>
      </w:r>
      <w:r>
        <w:rPr>
          <w:spacing w:val="4"/>
          <w:sz w:val="20"/>
          <w:szCs w:val="20"/>
        </w:rPr>
        <w:t>承建（承接）企业为</w:t>
      </w:r>
      <w:r>
        <w:rPr>
          <w:spacing w:val="4"/>
          <w:sz w:val="20"/>
          <w:szCs w:val="20"/>
          <w:u w:val="single" w:color="auto"/>
        </w:rPr>
        <w:t xml:space="preserve">     （企</w:t>
      </w:r>
      <w:r>
        <w:rPr>
          <w:spacing w:val="5"/>
          <w:sz w:val="20"/>
          <w:szCs w:val="20"/>
        </w:rPr>
        <w:t xml:space="preserve"> </w:t>
      </w:r>
      <w:r>
        <w:rPr>
          <w:spacing w:val="6"/>
          <w:sz w:val="20"/>
          <w:szCs w:val="20"/>
          <w:u w:val="single" w:color="auto"/>
        </w:rPr>
        <w:t>业名称</w:t>
      </w:r>
      <w:r>
        <w:rPr>
          <w:spacing w:val="17"/>
          <w:sz w:val="20"/>
          <w:szCs w:val="20"/>
          <w:u w:val="single" w:color="auto"/>
        </w:rPr>
        <w:t>）</w:t>
      </w:r>
      <w:r>
        <w:rPr>
          <w:spacing w:val="17"/>
          <w:sz w:val="20"/>
          <w:szCs w:val="20"/>
        </w:rPr>
        <w:t>，</w:t>
      </w:r>
      <w:r>
        <w:rPr>
          <w:spacing w:val="6"/>
          <w:sz w:val="20"/>
          <w:szCs w:val="20"/>
        </w:rPr>
        <w:t>从业人员</w:t>
      </w:r>
      <w:r>
        <w:rPr>
          <w:spacing w:val="-98"/>
          <w:sz w:val="20"/>
          <w:szCs w:val="20"/>
        </w:rPr>
        <w:t xml:space="preserve"> </w:t>
      </w:r>
      <w:r>
        <w:rPr>
          <w:spacing w:val="5"/>
          <w:sz w:val="20"/>
          <w:szCs w:val="20"/>
          <w:u w:val="single" w:color="auto"/>
        </w:rPr>
        <w:t xml:space="preserve">      </w:t>
      </w:r>
      <w:r>
        <w:rPr>
          <w:spacing w:val="-82"/>
          <w:sz w:val="20"/>
          <w:szCs w:val="20"/>
        </w:rPr>
        <w:t xml:space="preserve"> </w:t>
      </w:r>
      <w:r>
        <w:rPr>
          <w:spacing w:val="6"/>
          <w:sz w:val="20"/>
          <w:szCs w:val="20"/>
        </w:rPr>
        <w:t>人，营业收入为</w:t>
      </w:r>
      <w:r>
        <w:rPr>
          <w:spacing w:val="6"/>
          <w:sz w:val="20"/>
          <w:szCs w:val="20"/>
          <w:u w:val="single" w:color="auto"/>
        </w:rPr>
        <w:t xml:space="preserve">        </w:t>
      </w:r>
      <w:r>
        <w:rPr>
          <w:spacing w:val="-84"/>
          <w:sz w:val="20"/>
          <w:szCs w:val="20"/>
        </w:rPr>
        <w:t xml:space="preserve"> </w:t>
      </w:r>
      <w:r>
        <w:rPr>
          <w:spacing w:val="6"/>
          <w:sz w:val="20"/>
          <w:szCs w:val="20"/>
        </w:rPr>
        <w:t>万元，</w:t>
      </w:r>
      <w:r>
        <w:rPr>
          <w:spacing w:val="-53"/>
          <w:sz w:val="20"/>
          <w:szCs w:val="20"/>
        </w:rPr>
        <w:t xml:space="preserve"> </w:t>
      </w:r>
      <w:r>
        <w:rPr>
          <w:spacing w:val="5"/>
          <w:sz w:val="20"/>
          <w:szCs w:val="20"/>
        </w:rPr>
        <w:t>资产总额为</w:t>
      </w:r>
      <w:r>
        <w:rPr>
          <w:spacing w:val="5"/>
          <w:sz w:val="20"/>
          <w:szCs w:val="20"/>
          <w:u w:val="single" w:color="auto"/>
        </w:rPr>
        <w:t xml:space="preserve">     </w:t>
      </w:r>
      <w:r>
        <w:rPr>
          <w:spacing w:val="-84"/>
          <w:sz w:val="20"/>
          <w:szCs w:val="20"/>
        </w:rPr>
        <w:t xml:space="preserve"> </w:t>
      </w:r>
      <w:r>
        <w:rPr>
          <w:spacing w:val="5"/>
          <w:sz w:val="20"/>
          <w:szCs w:val="20"/>
        </w:rPr>
        <w:t>万元，属于</w:t>
      </w:r>
      <w:r>
        <w:rPr>
          <w:spacing w:val="5"/>
          <w:sz w:val="20"/>
          <w:szCs w:val="20"/>
          <w:u w:val="single" w:color="auto"/>
        </w:rPr>
        <w:t xml:space="preserve">        </w:t>
      </w:r>
      <w:r>
        <w:rPr>
          <w:spacing w:val="5"/>
          <w:sz w:val="20"/>
          <w:szCs w:val="20"/>
        </w:rPr>
        <w:t>（中</w:t>
      </w:r>
      <w:r>
        <w:rPr>
          <w:sz w:val="20"/>
          <w:szCs w:val="20"/>
        </w:rPr>
        <w:t xml:space="preserve"> </w:t>
      </w:r>
      <w:r>
        <w:rPr>
          <w:spacing w:val="8"/>
          <w:sz w:val="20"/>
          <w:szCs w:val="20"/>
        </w:rPr>
        <w:t>型企业、小型企业、微型企业</w:t>
      </w:r>
      <w:r>
        <w:rPr>
          <w:spacing w:val="13"/>
          <w:sz w:val="20"/>
          <w:szCs w:val="20"/>
        </w:rPr>
        <w:t>）；</w:t>
      </w:r>
    </w:p>
    <w:p>
      <w:pPr>
        <w:pStyle w:val="2"/>
        <w:spacing w:before="37" w:line="329" w:lineRule="exact"/>
        <w:ind w:left="440"/>
        <w:rPr>
          <w:sz w:val="20"/>
          <w:szCs w:val="20"/>
        </w:rPr>
      </w:pPr>
      <w:r>
        <w:rPr>
          <w:spacing w:val="-1"/>
          <w:position w:val="3"/>
          <w:sz w:val="20"/>
          <w:szCs w:val="20"/>
        </w:rPr>
        <w:t>……</w:t>
      </w:r>
    </w:p>
    <w:p>
      <w:pPr>
        <w:spacing w:line="409" w:lineRule="auto"/>
        <w:rPr>
          <w:rFonts w:ascii="Arial"/>
          <w:sz w:val="21"/>
        </w:rPr>
      </w:pPr>
    </w:p>
    <w:p>
      <w:pPr>
        <w:pStyle w:val="2"/>
        <w:spacing w:before="65" w:line="363" w:lineRule="auto"/>
        <w:ind w:left="16" w:right="172" w:firstLine="437"/>
        <w:rPr>
          <w:sz w:val="20"/>
          <w:szCs w:val="20"/>
        </w:rPr>
      </w:pPr>
      <w:r>
        <w:rPr>
          <w:spacing w:val="7"/>
          <w:sz w:val="20"/>
          <w:szCs w:val="20"/>
        </w:rPr>
        <w:t>以上企业，不属于大企业的分支机构，不存在控股股东为大企业的情形，也不存在与大企业的负责</w:t>
      </w:r>
      <w:r>
        <w:rPr>
          <w:sz w:val="20"/>
          <w:szCs w:val="20"/>
        </w:rPr>
        <w:t xml:space="preserve"> </w:t>
      </w:r>
      <w:r>
        <w:rPr>
          <w:spacing w:val="7"/>
          <w:sz w:val="20"/>
          <w:szCs w:val="20"/>
        </w:rPr>
        <w:t>人为同一人的情形。</w:t>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2"/>
        <w:spacing w:before="66" w:line="229" w:lineRule="auto"/>
        <w:ind w:left="433"/>
        <w:rPr>
          <w:sz w:val="20"/>
          <w:szCs w:val="20"/>
        </w:rPr>
      </w:pPr>
      <w:r>
        <w:rPr>
          <w:spacing w:val="9"/>
          <w:sz w:val="20"/>
          <w:szCs w:val="20"/>
        </w:rPr>
        <w:t>本企业对上述声明内容的真实性负责。如有虚假，将依法承担相应责</w:t>
      </w:r>
      <w:r>
        <w:rPr>
          <w:spacing w:val="8"/>
          <w:sz w:val="20"/>
          <w:szCs w:val="20"/>
        </w:rPr>
        <w:t>任。</w:t>
      </w: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2"/>
        <w:spacing w:before="65" w:line="361" w:lineRule="auto"/>
        <w:ind w:left="4110" w:right="3591"/>
        <w:jc w:val="right"/>
        <w:rPr>
          <w:sz w:val="20"/>
          <w:szCs w:val="20"/>
        </w:rPr>
      </w:pPr>
      <w:r>
        <w:rPr>
          <w:spacing w:val="4"/>
          <w:sz w:val="20"/>
          <w:szCs w:val="20"/>
        </w:rPr>
        <w:t>企业名称（盖章</w:t>
      </w:r>
      <w:r>
        <w:rPr>
          <w:spacing w:val="-2"/>
          <w:sz w:val="20"/>
          <w:szCs w:val="20"/>
        </w:rPr>
        <w:t>）：</w:t>
      </w:r>
      <w:r>
        <w:rPr>
          <w:spacing w:val="1"/>
          <w:sz w:val="20"/>
          <w:szCs w:val="20"/>
        </w:rPr>
        <w:t xml:space="preserve"> </w:t>
      </w:r>
      <w:r>
        <w:rPr>
          <w:spacing w:val="-14"/>
          <w:sz w:val="20"/>
          <w:szCs w:val="20"/>
        </w:rPr>
        <w:t>日期：</w:t>
      </w: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2"/>
        <w:spacing w:before="75" w:line="304" w:lineRule="auto"/>
        <w:ind w:left="20" w:right="176"/>
        <w:rPr>
          <w:sz w:val="23"/>
          <w:szCs w:val="23"/>
        </w:rPr>
      </w:pPr>
      <w:r>
        <w:rPr>
          <w:spacing w:val="9"/>
          <w:sz w:val="23"/>
          <w:szCs w:val="23"/>
        </w:rPr>
        <w:t>注：从业人员、营业收入、资产总额填报上一年度数据，无上一年度数据的新成立企业可</w:t>
      </w:r>
      <w:r>
        <w:rPr>
          <w:spacing w:val="7"/>
          <w:sz w:val="23"/>
          <w:szCs w:val="23"/>
        </w:rPr>
        <w:t xml:space="preserve"> </w:t>
      </w:r>
      <w:r>
        <w:rPr>
          <w:spacing w:val="2"/>
          <w:sz w:val="23"/>
          <w:szCs w:val="23"/>
        </w:rPr>
        <w:t>不填报</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2"/>
        <w:spacing w:before="56"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 xml:space="preserve">喀什西域名都A座1112室            新疆泽煜航项目管理有限公司      </w:t>
      </w:r>
      <w:r>
        <w:rPr>
          <w:spacing w:val="7"/>
          <w:sz w:val="17"/>
          <w:szCs w:val="17"/>
        </w:rPr>
        <w:t>联</w:t>
      </w:r>
      <w:r>
        <w:rPr>
          <w:spacing w:val="6"/>
          <w:sz w:val="17"/>
          <w:szCs w:val="17"/>
        </w:rPr>
        <w:t xml:space="preserve">系电话：18152988776        </w:t>
      </w:r>
      <w:r>
        <w:rPr>
          <w:rFonts w:ascii="宋体" w:hAnsi="宋体" w:eastAsia="宋体" w:cs="宋体"/>
          <w:spacing w:val="6"/>
          <w:sz w:val="17"/>
          <w:szCs w:val="17"/>
        </w:rPr>
        <w:t>95</w:t>
      </w:r>
    </w:p>
    <w:p>
      <w:pPr>
        <w:spacing w:line="235" w:lineRule="auto"/>
        <w:rPr>
          <w:rFonts w:ascii="宋体" w:hAnsi="宋体" w:eastAsia="宋体" w:cs="宋体"/>
          <w:sz w:val="17"/>
          <w:szCs w:val="17"/>
        </w:rPr>
        <w:sectPr>
          <w:pgSz w:w="11900" w:h="16838"/>
          <w:pgMar w:top="850" w:right="954" w:bottom="0" w:left="1416" w:header="578" w:footer="0" w:gutter="0"/>
          <w:cols w:space="720" w:num="1"/>
        </w:sectPr>
      </w:pPr>
    </w:p>
    <w:p>
      <w:pPr>
        <w:spacing w:line="348" w:lineRule="auto"/>
        <w:rPr>
          <w:rFonts w:ascii="Arial"/>
          <w:sz w:val="21"/>
        </w:rPr>
      </w:pPr>
    </w:p>
    <w:p>
      <w:pPr>
        <w:pStyle w:val="2"/>
        <w:spacing w:before="113" w:line="226" w:lineRule="auto"/>
        <w:ind w:left="2303"/>
        <w:rPr>
          <w:sz w:val="35"/>
          <w:szCs w:val="35"/>
        </w:rPr>
      </w:pPr>
      <w:r>
        <w:rPr>
          <w:spacing w:val="13"/>
          <w:sz w:val="35"/>
          <w:szCs w:val="35"/>
        </w:rPr>
        <w:t>13、</w:t>
      </w:r>
      <w:r>
        <w:rPr>
          <w:b/>
          <w:bCs/>
          <w:spacing w:val="13"/>
          <w:sz w:val="35"/>
          <w:szCs w:val="35"/>
        </w:rPr>
        <w:t>残疾人福利性单位声明函</w:t>
      </w:r>
    </w:p>
    <w:p>
      <w:pPr>
        <w:spacing w:line="256" w:lineRule="auto"/>
        <w:rPr>
          <w:rFonts w:ascii="Arial"/>
          <w:sz w:val="21"/>
        </w:rPr>
      </w:pPr>
    </w:p>
    <w:p>
      <w:pPr>
        <w:spacing w:line="256" w:lineRule="auto"/>
        <w:rPr>
          <w:rFonts w:ascii="Arial"/>
          <w:sz w:val="21"/>
        </w:rPr>
      </w:pPr>
    </w:p>
    <w:p>
      <w:pPr>
        <w:pStyle w:val="2"/>
        <w:spacing w:before="65" w:line="398" w:lineRule="auto"/>
        <w:ind w:left="15" w:right="107" w:firstLine="442"/>
        <w:rPr>
          <w:sz w:val="20"/>
          <w:szCs w:val="20"/>
        </w:rPr>
      </w:pPr>
      <w:r>
        <w:rPr>
          <w:spacing w:val="18"/>
          <w:sz w:val="20"/>
          <w:szCs w:val="20"/>
        </w:rPr>
        <w:t>本单位郑重声明，</w:t>
      </w:r>
      <w:r>
        <w:rPr>
          <w:spacing w:val="-50"/>
          <w:sz w:val="20"/>
          <w:szCs w:val="20"/>
        </w:rPr>
        <w:t xml:space="preserve"> </w:t>
      </w:r>
      <w:r>
        <w:rPr>
          <w:spacing w:val="18"/>
          <w:sz w:val="20"/>
          <w:szCs w:val="20"/>
        </w:rPr>
        <w:t>根据《财政部</w:t>
      </w:r>
      <w:r>
        <w:rPr>
          <w:spacing w:val="69"/>
          <w:sz w:val="20"/>
          <w:szCs w:val="20"/>
        </w:rPr>
        <w:t xml:space="preserve"> </w:t>
      </w:r>
      <w:r>
        <w:rPr>
          <w:spacing w:val="18"/>
          <w:sz w:val="20"/>
          <w:szCs w:val="20"/>
        </w:rPr>
        <w:t>民政部</w:t>
      </w:r>
      <w:r>
        <w:rPr>
          <w:spacing w:val="72"/>
          <w:sz w:val="20"/>
          <w:szCs w:val="20"/>
        </w:rPr>
        <w:t xml:space="preserve"> </w:t>
      </w:r>
      <w:r>
        <w:rPr>
          <w:spacing w:val="18"/>
          <w:sz w:val="20"/>
          <w:szCs w:val="20"/>
        </w:rPr>
        <w:t>中国残疾人联合会关于促进残疾人</w:t>
      </w:r>
      <w:r>
        <w:rPr>
          <w:spacing w:val="17"/>
          <w:sz w:val="20"/>
          <w:szCs w:val="20"/>
        </w:rPr>
        <w:t>就业政府采购政</w:t>
      </w:r>
      <w:r>
        <w:rPr>
          <w:sz w:val="20"/>
          <w:szCs w:val="20"/>
        </w:rPr>
        <w:t xml:space="preserve"> </w:t>
      </w:r>
      <w:r>
        <w:rPr>
          <w:spacing w:val="16"/>
          <w:sz w:val="20"/>
          <w:szCs w:val="20"/>
        </w:rPr>
        <w:t>策的通知》（财库〔2017〕</w:t>
      </w:r>
      <w:r>
        <w:rPr>
          <w:spacing w:val="-44"/>
          <w:sz w:val="20"/>
          <w:szCs w:val="20"/>
        </w:rPr>
        <w:t xml:space="preserve"> </w:t>
      </w:r>
      <w:r>
        <w:rPr>
          <w:spacing w:val="16"/>
          <w:sz w:val="20"/>
          <w:szCs w:val="20"/>
        </w:rPr>
        <w:t>141</w:t>
      </w:r>
      <w:r>
        <w:rPr>
          <w:spacing w:val="-16"/>
          <w:sz w:val="20"/>
          <w:szCs w:val="20"/>
        </w:rPr>
        <w:t xml:space="preserve"> </w:t>
      </w:r>
      <w:r>
        <w:rPr>
          <w:spacing w:val="16"/>
          <w:sz w:val="20"/>
          <w:szCs w:val="20"/>
        </w:rPr>
        <w:t>号）</w:t>
      </w:r>
      <w:r>
        <w:rPr>
          <w:spacing w:val="-34"/>
          <w:sz w:val="20"/>
          <w:szCs w:val="20"/>
        </w:rPr>
        <w:t xml:space="preserve"> </w:t>
      </w:r>
      <w:r>
        <w:rPr>
          <w:spacing w:val="16"/>
          <w:sz w:val="20"/>
          <w:szCs w:val="20"/>
        </w:rPr>
        <w:t>的规定，</w:t>
      </w:r>
      <w:r>
        <w:rPr>
          <w:spacing w:val="-45"/>
          <w:sz w:val="20"/>
          <w:szCs w:val="20"/>
        </w:rPr>
        <w:t xml:space="preserve"> </w:t>
      </w:r>
      <w:r>
        <w:rPr>
          <w:spacing w:val="16"/>
          <w:sz w:val="20"/>
          <w:szCs w:val="20"/>
        </w:rPr>
        <w:t>本单位为符合条件的残疾人福利性</w:t>
      </w:r>
      <w:r>
        <w:rPr>
          <w:spacing w:val="15"/>
          <w:sz w:val="20"/>
          <w:szCs w:val="20"/>
        </w:rPr>
        <w:t>单位，</w:t>
      </w:r>
      <w:r>
        <w:rPr>
          <w:spacing w:val="-44"/>
          <w:sz w:val="20"/>
          <w:szCs w:val="20"/>
        </w:rPr>
        <w:t xml:space="preserve"> </w:t>
      </w:r>
      <w:r>
        <w:rPr>
          <w:spacing w:val="15"/>
          <w:sz w:val="20"/>
          <w:szCs w:val="20"/>
        </w:rPr>
        <w:t>且本单位</w:t>
      </w:r>
      <w:r>
        <w:rPr>
          <w:sz w:val="20"/>
          <w:szCs w:val="20"/>
        </w:rPr>
        <w:t xml:space="preserve"> </w:t>
      </w:r>
      <w:r>
        <w:rPr>
          <w:spacing w:val="21"/>
          <w:sz w:val="20"/>
          <w:szCs w:val="20"/>
        </w:rPr>
        <w:t>参加</w:t>
      </w:r>
      <w:r>
        <w:rPr>
          <w:spacing w:val="-84"/>
          <w:sz w:val="20"/>
          <w:szCs w:val="20"/>
        </w:rPr>
        <w:t xml:space="preserve"> </w:t>
      </w:r>
      <w:r>
        <w:rPr>
          <w:spacing w:val="18"/>
          <w:sz w:val="20"/>
          <w:szCs w:val="20"/>
          <w:u w:val="single" w:color="auto"/>
        </w:rPr>
        <w:t xml:space="preserve">     </w:t>
      </w:r>
      <w:r>
        <w:rPr>
          <w:spacing w:val="-79"/>
          <w:sz w:val="20"/>
          <w:szCs w:val="20"/>
        </w:rPr>
        <w:t xml:space="preserve"> </w:t>
      </w:r>
      <w:r>
        <w:rPr>
          <w:spacing w:val="21"/>
          <w:sz w:val="20"/>
          <w:szCs w:val="20"/>
        </w:rPr>
        <w:t>单位的</w:t>
      </w:r>
      <w:r>
        <w:rPr>
          <w:spacing w:val="-84"/>
          <w:sz w:val="20"/>
          <w:szCs w:val="20"/>
        </w:rPr>
        <w:t xml:space="preserve"> </w:t>
      </w:r>
      <w:r>
        <w:rPr>
          <w:spacing w:val="18"/>
          <w:sz w:val="20"/>
          <w:szCs w:val="20"/>
          <w:u w:val="single" w:color="auto"/>
        </w:rPr>
        <w:t xml:space="preserve">     </w:t>
      </w:r>
      <w:r>
        <w:rPr>
          <w:spacing w:val="-82"/>
          <w:sz w:val="20"/>
          <w:szCs w:val="20"/>
        </w:rPr>
        <w:t xml:space="preserve"> </w:t>
      </w:r>
      <w:r>
        <w:rPr>
          <w:spacing w:val="21"/>
          <w:sz w:val="20"/>
          <w:szCs w:val="20"/>
        </w:rPr>
        <w:t>项目采购活动提供本单位制造的货物（由本单位承</w:t>
      </w:r>
      <w:r>
        <w:rPr>
          <w:spacing w:val="20"/>
          <w:sz w:val="20"/>
          <w:szCs w:val="20"/>
        </w:rPr>
        <w:t>担工程/提供服务</w:t>
      </w:r>
      <w:r>
        <w:rPr>
          <w:sz w:val="20"/>
          <w:szCs w:val="20"/>
        </w:rPr>
        <w:t>）</w:t>
      </w:r>
      <w:r>
        <w:rPr>
          <w:spacing w:val="-34"/>
          <w:sz w:val="20"/>
          <w:szCs w:val="20"/>
        </w:rPr>
        <w:t xml:space="preserve"> </w:t>
      </w:r>
      <w:r>
        <w:rPr>
          <w:sz w:val="20"/>
          <w:szCs w:val="20"/>
        </w:rPr>
        <w:t xml:space="preserve">， </w:t>
      </w:r>
      <w:r>
        <w:rPr>
          <w:spacing w:val="19"/>
          <w:sz w:val="20"/>
          <w:szCs w:val="20"/>
        </w:rPr>
        <w:t>或者提供其他残疾人福利性单位制造的货物（不包括使用非残疾人福</w:t>
      </w:r>
      <w:r>
        <w:rPr>
          <w:spacing w:val="18"/>
          <w:sz w:val="20"/>
          <w:szCs w:val="20"/>
        </w:rPr>
        <w:t>利性单位注册商标的货物）。</w:t>
      </w:r>
    </w:p>
    <w:p>
      <w:pPr>
        <w:pStyle w:val="2"/>
        <w:spacing w:before="36" w:line="229" w:lineRule="auto"/>
        <w:ind w:left="457"/>
        <w:rPr>
          <w:sz w:val="20"/>
          <w:szCs w:val="20"/>
        </w:rPr>
      </w:pPr>
      <w:r>
        <w:rPr>
          <w:spacing w:val="19"/>
          <w:sz w:val="20"/>
          <w:szCs w:val="20"/>
        </w:rPr>
        <w:t>本单位对上述声明的真实性负责。如有虚假，</w:t>
      </w:r>
      <w:r>
        <w:rPr>
          <w:spacing w:val="-50"/>
          <w:sz w:val="20"/>
          <w:szCs w:val="20"/>
        </w:rPr>
        <w:t xml:space="preserve"> </w:t>
      </w:r>
      <w:r>
        <w:rPr>
          <w:spacing w:val="19"/>
          <w:sz w:val="20"/>
          <w:szCs w:val="20"/>
        </w:rPr>
        <w:t>将依法承担相应</w:t>
      </w:r>
      <w:r>
        <w:rPr>
          <w:spacing w:val="18"/>
          <w:sz w:val="20"/>
          <w:szCs w:val="20"/>
        </w:rPr>
        <w:t>责任。</w:t>
      </w:r>
    </w:p>
    <w:p>
      <w:pPr>
        <w:spacing w:line="281" w:lineRule="auto"/>
        <w:rPr>
          <w:rFonts w:ascii="Arial"/>
          <w:sz w:val="21"/>
        </w:rPr>
      </w:pPr>
    </w:p>
    <w:p>
      <w:pPr>
        <w:spacing w:line="282" w:lineRule="auto"/>
        <w:rPr>
          <w:rFonts w:ascii="Arial"/>
          <w:sz w:val="21"/>
        </w:rPr>
      </w:pPr>
    </w:p>
    <w:p>
      <w:pPr>
        <w:pStyle w:val="2"/>
        <w:spacing w:before="65" w:line="390" w:lineRule="auto"/>
        <w:ind w:left="4947" w:right="2709" w:hanging="47"/>
        <w:rPr>
          <w:sz w:val="20"/>
          <w:szCs w:val="20"/>
        </w:rPr>
      </w:pPr>
      <w:r>
        <w:rPr>
          <w:spacing w:val="17"/>
          <w:sz w:val="20"/>
          <w:szCs w:val="20"/>
        </w:rPr>
        <w:t>单位名称（盖章</w:t>
      </w:r>
      <w:r>
        <w:rPr>
          <w:spacing w:val="-1"/>
          <w:sz w:val="20"/>
          <w:szCs w:val="20"/>
        </w:rPr>
        <w:t>）：</w:t>
      </w:r>
      <w:r>
        <w:rPr>
          <w:sz w:val="20"/>
          <w:szCs w:val="20"/>
        </w:rPr>
        <w:t xml:space="preserve"> </w:t>
      </w:r>
      <w:r>
        <w:rPr>
          <w:spacing w:val="-18"/>
          <w:sz w:val="20"/>
          <w:szCs w:val="20"/>
        </w:rPr>
        <w:t>日</w:t>
      </w:r>
      <w:r>
        <w:rPr>
          <w:spacing w:val="30"/>
          <w:sz w:val="20"/>
          <w:szCs w:val="20"/>
        </w:rPr>
        <w:t xml:space="preserve">  </w:t>
      </w:r>
      <w:r>
        <w:rPr>
          <w:spacing w:val="-18"/>
          <w:sz w:val="20"/>
          <w:szCs w:val="20"/>
        </w:rPr>
        <w:t>期：</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2"/>
        <w:spacing w:before="55"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 xml:space="preserve">喀什西域名都A座1112室            新疆泽煜航项目管理有限公司      </w:t>
      </w:r>
      <w:r>
        <w:rPr>
          <w:spacing w:val="7"/>
          <w:sz w:val="17"/>
          <w:szCs w:val="17"/>
        </w:rPr>
        <w:t>联</w:t>
      </w:r>
      <w:r>
        <w:rPr>
          <w:spacing w:val="6"/>
          <w:sz w:val="17"/>
          <w:szCs w:val="17"/>
        </w:rPr>
        <w:t xml:space="preserve">系电话：18152988776        </w:t>
      </w:r>
      <w:r>
        <w:rPr>
          <w:rFonts w:ascii="宋体" w:hAnsi="宋体" w:eastAsia="宋体" w:cs="宋体"/>
          <w:spacing w:val="6"/>
          <w:sz w:val="17"/>
          <w:szCs w:val="17"/>
        </w:rPr>
        <w:t>96</w:t>
      </w:r>
    </w:p>
    <w:p>
      <w:pPr>
        <w:spacing w:line="235" w:lineRule="auto"/>
        <w:rPr>
          <w:rFonts w:ascii="宋体" w:hAnsi="宋体" w:eastAsia="宋体" w:cs="宋体"/>
          <w:sz w:val="17"/>
          <w:szCs w:val="17"/>
        </w:rPr>
        <w:sectPr>
          <w:pgSz w:w="11900" w:h="16838"/>
          <w:pgMar w:top="850" w:right="954" w:bottom="0" w:left="1416" w:header="578" w:footer="0" w:gutter="0"/>
          <w:cols w:space="720" w:num="1"/>
        </w:sect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2"/>
        <w:spacing w:before="114" w:line="226" w:lineRule="auto"/>
        <w:ind w:left="383"/>
        <w:rPr>
          <w:sz w:val="35"/>
          <w:szCs w:val="35"/>
        </w:rPr>
      </w:pPr>
      <w:r>
        <w:rPr>
          <w:b/>
          <w:bCs/>
          <w:spacing w:val="5"/>
          <w:sz w:val="35"/>
          <w:szCs w:val="35"/>
        </w:rPr>
        <w:t>14、评分标准和细则中技术部分证明材料（格式自拟</w:t>
      </w:r>
      <w:r>
        <w:rPr>
          <w:spacing w:val="5"/>
          <w:sz w:val="35"/>
          <w:szCs w:val="35"/>
        </w:rPr>
        <w:t>）</w:t>
      </w:r>
    </w:p>
    <w:p>
      <w:pPr>
        <w:spacing w:line="385" w:lineRule="auto"/>
        <w:rPr>
          <w:rFonts w:ascii="Arial"/>
          <w:sz w:val="21"/>
        </w:rPr>
      </w:pPr>
    </w:p>
    <w:p>
      <w:pPr>
        <w:pStyle w:val="2"/>
        <w:spacing w:before="65" w:line="258" w:lineRule="auto"/>
        <w:ind w:left="428" w:right="103" w:hanging="415"/>
        <w:rPr>
          <w:sz w:val="20"/>
          <w:szCs w:val="20"/>
        </w:rPr>
      </w:pPr>
      <w:r>
        <w:rPr>
          <w:sz w:val="20"/>
          <w:szCs w:val="20"/>
        </w:rPr>
        <w:t>说明：1.应提供</w:t>
      </w:r>
      <w:r>
        <w:rPr>
          <w:sz w:val="20"/>
          <w:szCs w:val="20"/>
          <w:u w:val="single" w:color="auto"/>
        </w:rPr>
        <w:t>评分标准和细则中技术部分</w:t>
      </w:r>
      <w:r>
        <w:rPr>
          <w:sz w:val="20"/>
          <w:szCs w:val="20"/>
        </w:rPr>
        <w:t>要求的其他资格证明文件（主要包括：服务要求响应情况等）。</w:t>
      </w:r>
      <w:r>
        <w:rPr>
          <w:spacing w:val="10"/>
          <w:sz w:val="20"/>
          <w:szCs w:val="20"/>
        </w:rPr>
        <w:t xml:space="preserve"> </w:t>
      </w:r>
      <w:r>
        <w:rPr>
          <w:spacing w:val="9"/>
          <w:sz w:val="20"/>
          <w:szCs w:val="20"/>
        </w:rPr>
        <w:t>2.复印件上应加盖本单位章（自然人投标的无需盖章，需要签字）。</w:t>
      </w: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2"/>
        <w:spacing w:before="114" w:line="226" w:lineRule="auto"/>
        <w:ind w:left="383"/>
        <w:rPr>
          <w:sz w:val="35"/>
          <w:szCs w:val="35"/>
        </w:rPr>
      </w:pPr>
      <w:r>
        <w:rPr>
          <w:b/>
          <w:bCs/>
          <w:spacing w:val="5"/>
          <w:sz w:val="35"/>
          <w:szCs w:val="35"/>
        </w:rPr>
        <w:t>15、评分标准和细则中商务部分证明材料（格式自拟）</w:t>
      </w:r>
    </w:p>
    <w:p>
      <w:pPr>
        <w:pStyle w:val="2"/>
        <w:spacing w:before="274" w:line="241" w:lineRule="auto"/>
        <w:ind w:left="13" w:right="106"/>
        <w:rPr>
          <w:sz w:val="20"/>
          <w:szCs w:val="20"/>
        </w:rPr>
      </w:pPr>
      <w:r>
        <w:rPr>
          <w:spacing w:val="5"/>
          <w:sz w:val="20"/>
          <w:szCs w:val="20"/>
        </w:rPr>
        <w:t>说明：1.应提供</w:t>
      </w:r>
      <w:r>
        <w:rPr>
          <w:spacing w:val="5"/>
          <w:sz w:val="20"/>
          <w:szCs w:val="20"/>
          <w:u w:val="single" w:color="auto"/>
        </w:rPr>
        <w:t>评分标准和细则中商务部</w:t>
      </w:r>
      <w:r>
        <w:rPr>
          <w:spacing w:val="4"/>
          <w:sz w:val="20"/>
          <w:szCs w:val="20"/>
          <w:u w:val="single" w:color="auto"/>
        </w:rPr>
        <w:t>分</w:t>
      </w:r>
      <w:r>
        <w:rPr>
          <w:spacing w:val="4"/>
          <w:sz w:val="20"/>
          <w:szCs w:val="20"/>
        </w:rPr>
        <w:t>要求的其他资格证明文件（主要包括：服务方案、企业业绩、</w:t>
      </w:r>
      <w:r>
        <w:rPr>
          <w:sz w:val="20"/>
          <w:szCs w:val="20"/>
        </w:rPr>
        <w:t xml:space="preserve"> </w:t>
      </w:r>
      <w:r>
        <w:rPr>
          <w:spacing w:val="8"/>
          <w:sz w:val="20"/>
          <w:szCs w:val="20"/>
        </w:rPr>
        <w:t>项目负责人实力、人员配备、服务及承诺等）。</w:t>
      </w:r>
    </w:p>
    <w:p>
      <w:pPr>
        <w:pStyle w:val="2"/>
        <w:spacing w:before="20" w:line="230" w:lineRule="auto"/>
        <w:ind w:left="640"/>
        <w:rPr>
          <w:sz w:val="20"/>
          <w:szCs w:val="20"/>
        </w:rPr>
      </w:pPr>
      <w:r>
        <w:rPr>
          <w:spacing w:val="9"/>
          <w:sz w:val="20"/>
          <w:szCs w:val="20"/>
        </w:rPr>
        <w:t>2.复印件上应加盖本单位章（自然人投标的无需盖章，需要签字）。</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2"/>
        <w:spacing w:before="114" w:line="226" w:lineRule="auto"/>
        <w:ind w:left="647"/>
        <w:rPr>
          <w:sz w:val="35"/>
          <w:szCs w:val="35"/>
        </w:rPr>
      </w:pPr>
      <w:r>
        <w:rPr>
          <w:b/>
          <w:bCs/>
          <w:spacing w:val="-28"/>
          <w:sz w:val="35"/>
          <w:szCs w:val="35"/>
        </w:rPr>
        <w:t>16、供应商认为有必要提供的其他证明材料（格式自拟）</w:t>
      </w:r>
    </w:p>
    <w:p>
      <w:pPr>
        <w:pStyle w:val="2"/>
        <w:spacing w:before="275" w:line="230" w:lineRule="auto"/>
        <w:ind w:left="433"/>
        <w:rPr>
          <w:sz w:val="20"/>
          <w:szCs w:val="20"/>
        </w:rPr>
      </w:pPr>
      <w:r>
        <w:rPr>
          <w:spacing w:val="7"/>
          <w:sz w:val="20"/>
          <w:szCs w:val="20"/>
        </w:rPr>
        <w:t>说明：复印件上应加盖本单位章（自然人投标的无需盖章，</w:t>
      </w:r>
      <w:r>
        <w:rPr>
          <w:spacing w:val="-38"/>
          <w:sz w:val="20"/>
          <w:szCs w:val="20"/>
        </w:rPr>
        <w:t xml:space="preserve"> </w:t>
      </w:r>
      <w:r>
        <w:rPr>
          <w:spacing w:val="7"/>
          <w:sz w:val="20"/>
          <w:szCs w:val="20"/>
        </w:rPr>
        <w:t>需要签字）。</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2"/>
        <w:spacing w:before="56"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 xml:space="preserve">喀什西域名都A座1112室            新疆泽煜航项目管理有限公司      </w:t>
      </w:r>
      <w:r>
        <w:rPr>
          <w:spacing w:val="7"/>
          <w:sz w:val="17"/>
          <w:szCs w:val="17"/>
        </w:rPr>
        <w:t>联</w:t>
      </w:r>
      <w:r>
        <w:rPr>
          <w:spacing w:val="6"/>
          <w:sz w:val="17"/>
          <w:szCs w:val="17"/>
        </w:rPr>
        <w:t xml:space="preserve">系电话：18152988776        </w:t>
      </w:r>
      <w:r>
        <w:rPr>
          <w:rFonts w:ascii="宋体" w:hAnsi="宋体" w:eastAsia="宋体" w:cs="宋体"/>
          <w:spacing w:val="6"/>
          <w:sz w:val="17"/>
          <w:szCs w:val="17"/>
        </w:rPr>
        <w:t>97</w:t>
      </w:r>
    </w:p>
    <w:p>
      <w:pPr>
        <w:spacing w:line="235" w:lineRule="auto"/>
        <w:rPr>
          <w:rFonts w:ascii="宋体" w:hAnsi="宋体" w:eastAsia="宋体" w:cs="宋体"/>
          <w:sz w:val="17"/>
          <w:szCs w:val="17"/>
        </w:rPr>
        <w:sectPr>
          <w:pgSz w:w="11900" w:h="16838"/>
          <w:pgMar w:top="850" w:right="954" w:bottom="0" w:left="1416" w:header="578" w:footer="0" w:gutter="0"/>
          <w:cols w:space="720" w:num="1"/>
        </w:sectPr>
      </w:pPr>
    </w:p>
    <w:p>
      <w:pPr>
        <w:spacing w:line="471" w:lineRule="auto"/>
        <w:rPr>
          <w:rFonts w:ascii="Arial"/>
          <w:sz w:val="21"/>
        </w:rPr>
      </w:pPr>
    </w:p>
    <w:p>
      <w:pPr>
        <w:pStyle w:val="2"/>
        <w:spacing w:before="75" w:line="228" w:lineRule="auto"/>
        <w:ind w:left="507"/>
        <w:rPr>
          <w:sz w:val="23"/>
          <w:szCs w:val="23"/>
        </w:rPr>
      </w:pPr>
      <w:r>
        <w:rPr>
          <w:b/>
          <w:bCs/>
          <w:sz w:val="23"/>
          <w:szCs w:val="23"/>
        </w:rPr>
        <w:t>附件资料：</w:t>
      </w:r>
    </w:p>
    <w:p>
      <w:pPr>
        <w:pStyle w:val="2"/>
        <w:spacing w:before="25" w:line="305" w:lineRule="auto"/>
        <w:ind w:left="3409" w:right="2815" w:hanging="750"/>
        <w:rPr>
          <w:sz w:val="23"/>
          <w:szCs w:val="23"/>
        </w:rPr>
      </w:pPr>
      <w:r>
        <w:rPr>
          <w:spacing w:val="8"/>
          <w:sz w:val="23"/>
          <w:szCs w:val="23"/>
        </w:rPr>
        <w:t>关于印发中小企业划型标准规定的通知</w:t>
      </w:r>
      <w:r>
        <w:rPr>
          <w:spacing w:val="7"/>
          <w:sz w:val="23"/>
          <w:szCs w:val="23"/>
        </w:rPr>
        <w:t xml:space="preserve"> </w:t>
      </w:r>
      <w:r>
        <w:rPr>
          <w:spacing w:val="5"/>
          <w:sz w:val="23"/>
          <w:szCs w:val="23"/>
        </w:rPr>
        <w:t>工信部联企业〔2011〕300</w:t>
      </w:r>
      <w:r>
        <w:rPr>
          <w:spacing w:val="-22"/>
          <w:sz w:val="23"/>
          <w:szCs w:val="23"/>
        </w:rPr>
        <w:t xml:space="preserve"> </w:t>
      </w:r>
      <w:r>
        <w:rPr>
          <w:spacing w:val="5"/>
          <w:sz w:val="23"/>
          <w:szCs w:val="23"/>
        </w:rPr>
        <w:t>号</w:t>
      </w:r>
    </w:p>
    <w:p>
      <w:pPr>
        <w:pStyle w:val="2"/>
        <w:spacing w:before="40" w:line="229" w:lineRule="auto"/>
        <w:ind w:left="498"/>
        <w:rPr>
          <w:sz w:val="23"/>
          <w:szCs w:val="23"/>
        </w:rPr>
      </w:pPr>
      <w:r>
        <w:rPr>
          <w:spacing w:val="5"/>
          <w:sz w:val="23"/>
          <w:szCs w:val="23"/>
        </w:rPr>
        <w:t>各省、</w:t>
      </w:r>
      <w:r>
        <w:rPr>
          <w:spacing w:val="88"/>
          <w:sz w:val="23"/>
          <w:szCs w:val="23"/>
        </w:rPr>
        <w:t xml:space="preserve"> </w:t>
      </w:r>
      <w:r>
        <w:rPr>
          <w:spacing w:val="5"/>
          <w:sz w:val="23"/>
          <w:szCs w:val="23"/>
        </w:rPr>
        <w:t>自治区、直辖市人民政府，国务院各部委、各直属机构及有关单位：</w:t>
      </w:r>
    </w:p>
    <w:p>
      <w:pPr>
        <w:pStyle w:val="2"/>
        <w:spacing w:before="111" w:line="313" w:lineRule="auto"/>
        <w:ind w:left="16" w:right="92" w:firstLine="489"/>
        <w:rPr>
          <w:sz w:val="23"/>
          <w:szCs w:val="23"/>
        </w:rPr>
      </w:pPr>
      <w:r>
        <w:rPr>
          <w:spacing w:val="9"/>
          <w:sz w:val="23"/>
          <w:szCs w:val="23"/>
        </w:rPr>
        <w:t>为贯彻落实《中华人民共和国中小企业促进法》和《国务院关于进一步促进中小企业</w:t>
      </w:r>
      <w:r>
        <w:rPr>
          <w:spacing w:val="1"/>
          <w:sz w:val="23"/>
          <w:szCs w:val="23"/>
        </w:rPr>
        <w:t xml:space="preserve"> </w:t>
      </w:r>
      <w:r>
        <w:rPr>
          <w:spacing w:val="5"/>
          <w:sz w:val="23"/>
          <w:szCs w:val="23"/>
        </w:rPr>
        <w:t>发展的若干意见》 （国发〔2009〕36</w:t>
      </w:r>
      <w:r>
        <w:rPr>
          <w:spacing w:val="-30"/>
          <w:sz w:val="23"/>
          <w:szCs w:val="23"/>
        </w:rPr>
        <w:t xml:space="preserve"> </w:t>
      </w:r>
      <w:r>
        <w:rPr>
          <w:spacing w:val="5"/>
          <w:sz w:val="23"/>
          <w:szCs w:val="23"/>
        </w:rPr>
        <w:t>号</w:t>
      </w:r>
      <w:r>
        <w:rPr>
          <w:spacing w:val="21"/>
          <w:sz w:val="23"/>
          <w:szCs w:val="23"/>
        </w:rPr>
        <w:t>），</w:t>
      </w:r>
      <w:r>
        <w:rPr>
          <w:spacing w:val="5"/>
          <w:sz w:val="23"/>
          <w:szCs w:val="23"/>
        </w:rPr>
        <w:t>工业和信息化部、国家统计局、发展改革委、</w:t>
      </w:r>
      <w:r>
        <w:rPr>
          <w:sz w:val="23"/>
          <w:szCs w:val="23"/>
        </w:rPr>
        <w:t xml:space="preserve"> </w:t>
      </w:r>
      <w:r>
        <w:rPr>
          <w:spacing w:val="9"/>
          <w:sz w:val="23"/>
          <w:szCs w:val="23"/>
        </w:rPr>
        <w:t>财政部研究制定了《中小企业划型标准规定》。经国务院同意，现印发给你们，请遵照执</w:t>
      </w:r>
      <w:r>
        <w:rPr>
          <w:spacing w:val="16"/>
          <w:sz w:val="23"/>
          <w:szCs w:val="23"/>
        </w:rPr>
        <w:t xml:space="preserve"> </w:t>
      </w:r>
      <w:r>
        <w:rPr>
          <w:spacing w:val="-9"/>
          <w:sz w:val="23"/>
          <w:szCs w:val="23"/>
        </w:rPr>
        <w:t>行。</w:t>
      </w:r>
    </w:p>
    <w:p>
      <w:pPr>
        <w:pStyle w:val="2"/>
        <w:spacing w:before="42" w:line="306" w:lineRule="auto"/>
        <w:ind w:left="4482" w:right="1730" w:firstLine="216"/>
        <w:rPr>
          <w:sz w:val="23"/>
          <w:szCs w:val="23"/>
        </w:rPr>
      </w:pPr>
      <w:r>
        <w:rPr>
          <w:spacing w:val="4"/>
          <w:sz w:val="23"/>
          <w:szCs w:val="23"/>
        </w:rPr>
        <w:t>工业和信息化部</w:t>
      </w:r>
      <w:r>
        <w:rPr>
          <w:spacing w:val="29"/>
          <w:sz w:val="23"/>
          <w:szCs w:val="23"/>
        </w:rPr>
        <w:t xml:space="preserve">  </w:t>
      </w:r>
      <w:r>
        <w:rPr>
          <w:spacing w:val="4"/>
          <w:sz w:val="23"/>
          <w:szCs w:val="23"/>
        </w:rPr>
        <w:t>国家统计局</w:t>
      </w:r>
      <w:r>
        <w:rPr>
          <w:sz w:val="23"/>
          <w:szCs w:val="23"/>
        </w:rPr>
        <w:t xml:space="preserve"> </w:t>
      </w:r>
      <w:r>
        <w:rPr>
          <w:spacing w:val="6"/>
          <w:sz w:val="23"/>
          <w:szCs w:val="23"/>
        </w:rPr>
        <w:t>国家发展和改革委员会  财政部</w:t>
      </w:r>
    </w:p>
    <w:p>
      <w:pPr>
        <w:pStyle w:val="2"/>
        <w:spacing w:before="39"/>
        <w:ind w:left="3523" w:right="1671" w:firstLine="1959"/>
        <w:rPr>
          <w:sz w:val="23"/>
          <w:szCs w:val="23"/>
        </w:rPr>
      </w:pPr>
      <w:r>
        <w:rPr>
          <w:spacing w:val="4"/>
          <w:sz w:val="23"/>
          <w:szCs w:val="23"/>
        </w:rPr>
        <w:t>二</w:t>
      </w:r>
      <w:r>
        <w:rPr>
          <w:spacing w:val="-82"/>
          <w:sz w:val="23"/>
          <w:szCs w:val="23"/>
        </w:rPr>
        <w:t xml:space="preserve"> </w:t>
      </w:r>
      <w:r>
        <w:rPr>
          <w:spacing w:val="4"/>
          <w:sz w:val="23"/>
          <w:szCs w:val="23"/>
        </w:rPr>
        <w:t>○一一年六月十八日</w:t>
      </w:r>
      <w:r>
        <w:rPr>
          <w:sz w:val="23"/>
          <w:szCs w:val="23"/>
        </w:rPr>
        <w:t xml:space="preserve"> </w:t>
      </w:r>
      <w:r>
        <w:rPr>
          <w:spacing w:val="5"/>
          <w:sz w:val="23"/>
          <w:szCs w:val="23"/>
        </w:rPr>
        <w:t>中小企业划型标准规定</w:t>
      </w:r>
    </w:p>
    <w:p>
      <w:pPr>
        <w:pStyle w:val="2"/>
        <w:spacing w:before="113" w:line="275" w:lineRule="auto"/>
        <w:ind w:left="15" w:right="177" w:firstLine="485"/>
        <w:rPr>
          <w:sz w:val="23"/>
          <w:szCs w:val="23"/>
        </w:rPr>
      </w:pPr>
      <w:r>
        <w:rPr>
          <w:spacing w:val="9"/>
          <w:sz w:val="23"/>
          <w:szCs w:val="23"/>
        </w:rPr>
        <w:t>一、根据《中华人民共和国中小企业促进法》和《国务院关于进一步促进中小企业发</w:t>
      </w:r>
      <w:r>
        <w:rPr>
          <w:spacing w:val="6"/>
          <w:sz w:val="23"/>
          <w:szCs w:val="23"/>
        </w:rPr>
        <w:t xml:space="preserve"> </w:t>
      </w:r>
      <w:r>
        <w:rPr>
          <w:spacing w:val="1"/>
          <w:sz w:val="23"/>
          <w:szCs w:val="23"/>
        </w:rPr>
        <w:t>展的若干意见》 (国发〔2009〕36</w:t>
      </w:r>
      <w:r>
        <w:rPr>
          <w:spacing w:val="-24"/>
          <w:sz w:val="23"/>
          <w:szCs w:val="23"/>
        </w:rPr>
        <w:t xml:space="preserve"> </w:t>
      </w:r>
      <w:r>
        <w:rPr>
          <w:spacing w:val="1"/>
          <w:sz w:val="23"/>
          <w:szCs w:val="23"/>
        </w:rPr>
        <w:t>号)，制定本规定。</w:t>
      </w:r>
    </w:p>
    <w:p>
      <w:pPr>
        <w:pStyle w:val="2"/>
        <w:spacing w:before="115" w:line="275" w:lineRule="auto"/>
        <w:ind w:left="28" w:right="174" w:firstLine="476"/>
        <w:rPr>
          <w:sz w:val="23"/>
          <w:szCs w:val="23"/>
        </w:rPr>
      </w:pPr>
      <w:r>
        <w:rPr>
          <w:spacing w:val="8"/>
          <w:sz w:val="23"/>
          <w:szCs w:val="23"/>
        </w:rPr>
        <w:t>二、</w:t>
      </w:r>
      <w:r>
        <w:rPr>
          <w:spacing w:val="-64"/>
          <w:sz w:val="23"/>
          <w:szCs w:val="23"/>
        </w:rPr>
        <w:t xml:space="preserve"> </w:t>
      </w:r>
      <w:r>
        <w:rPr>
          <w:spacing w:val="8"/>
          <w:sz w:val="23"/>
          <w:szCs w:val="23"/>
        </w:rPr>
        <w:t>中小企业划分为中型、小型、微型三种类型，具体标准根</w:t>
      </w:r>
      <w:r>
        <w:rPr>
          <w:spacing w:val="7"/>
          <w:sz w:val="23"/>
          <w:szCs w:val="23"/>
        </w:rPr>
        <w:t>据企业从业人员、营业</w:t>
      </w:r>
      <w:r>
        <w:rPr>
          <w:sz w:val="23"/>
          <w:szCs w:val="23"/>
        </w:rPr>
        <w:t xml:space="preserve"> </w:t>
      </w:r>
      <w:r>
        <w:rPr>
          <w:spacing w:val="6"/>
          <w:sz w:val="23"/>
          <w:szCs w:val="23"/>
        </w:rPr>
        <w:t>收入、资产总额等指标，结合行业特点制定。</w:t>
      </w:r>
    </w:p>
    <w:p>
      <w:pPr>
        <w:pStyle w:val="2"/>
        <w:spacing w:before="112" w:line="306" w:lineRule="auto"/>
        <w:ind w:left="16" w:right="92" w:firstLine="487"/>
        <w:rPr>
          <w:sz w:val="23"/>
          <w:szCs w:val="23"/>
        </w:rPr>
      </w:pPr>
      <w:r>
        <w:rPr>
          <w:spacing w:val="5"/>
          <w:sz w:val="23"/>
          <w:szCs w:val="23"/>
        </w:rPr>
        <w:t>三、本规定适用的行业包括：农、林、牧、渔业，工业（包括采矿业，制造业，电力、</w:t>
      </w:r>
      <w:r>
        <w:rPr>
          <w:sz w:val="23"/>
          <w:szCs w:val="23"/>
        </w:rPr>
        <w:t xml:space="preserve"> </w:t>
      </w:r>
      <w:r>
        <w:rPr>
          <w:spacing w:val="11"/>
          <w:sz w:val="23"/>
          <w:szCs w:val="23"/>
        </w:rPr>
        <w:t>热力、燃气及水</w:t>
      </w:r>
      <w:r>
        <w:rPr>
          <w:spacing w:val="45"/>
          <w:sz w:val="23"/>
          <w:szCs w:val="23"/>
        </w:rPr>
        <w:t xml:space="preserve"> </w:t>
      </w:r>
      <w:r>
        <w:rPr>
          <w:spacing w:val="11"/>
          <w:sz w:val="23"/>
          <w:szCs w:val="23"/>
        </w:rPr>
        <w:t>生产和供应业</w:t>
      </w:r>
      <w:r>
        <w:rPr>
          <w:spacing w:val="-3"/>
          <w:sz w:val="23"/>
          <w:szCs w:val="23"/>
        </w:rPr>
        <w:t>）</w:t>
      </w:r>
      <w:r>
        <w:rPr>
          <w:spacing w:val="-66"/>
          <w:sz w:val="23"/>
          <w:szCs w:val="23"/>
        </w:rPr>
        <w:t xml:space="preserve"> </w:t>
      </w:r>
      <w:r>
        <w:rPr>
          <w:spacing w:val="-3"/>
          <w:sz w:val="23"/>
          <w:szCs w:val="23"/>
        </w:rPr>
        <w:t>，</w:t>
      </w:r>
      <w:r>
        <w:rPr>
          <w:spacing w:val="11"/>
          <w:sz w:val="23"/>
          <w:szCs w:val="23"/>
        </w:rPr>
        <w:t>建筑业，批发业，零售业</w:t>
      </w:r>
      <w:r>
        <w:rPr>
          <w:spacing w:val="10"/>
          <w:sz w:val="23"/>
          <w:szCs w:val="23"/>
        </w:rPr>
        <w:t>，交通运输业（不含铁路运</w:t>
      </w:r>
      <w:r>
        <w:rPr>
          <w:sz w:val="23"/>
          <w:szCs w:val="23"/>
        </w:rPr>
        <w:t xml:space="preserve"> </w:t>
      </w:r>
      <w:r>
        <w:rPr>
          <w:spacing w:val="9"/>
          <w:sz w:val="23"/>
          <w:szCs w:val="23"/>
        </w:rPr>
        <w:t>输业</w:t>
      </w:r>
      <w:r>
        <w:rPr>
          <w:spacing w:val="1"/>
          <w:sz w:val="23"/>
          <w:szCs w:val="23"/>
        </w:rPr>
        <w:t>）</w:t>
      </w:r>
      <w:r>
        <w:rPr>
          <w:spacing w:val="-65"/>
          <w:sz w:val="23"/>
          <w:szCs w:val="23"/>
        </w:rPr>
        <w:t xml:space="preserve"> </w:t>
      </w:r>
      <w:r>
        <w:rPr>
          <w:spacing w:val="1"/>
          <w:sz w:val="23"/>
          <w:szCs w:val="23"/>
        </w:rPr>
        <w:t>，</w:t>
      </w:r>
      <w:r>
        <w:rPr>
          <w:spacing w:val="9"/>
          <w:sz w:val="23"/>
          <w:szCs w:val="23"/>
        </w:rPr>
        <w:t>仓储业，</w:t>
      </w:r>
      <w:r>
        <w:rPr>
          <w:spacing w:val="-64"/>
          <w:sz w:val="23"/>
          <w:szCs w:val="23"/>
        </w:rPr>
        <w:t xml:space="preserve"> </w:t>
      </w:r>
      <w:r>
        <w:rPr>
          <w:spacing w:val="9"/>
          <w:sz w:val="23"/>
          <w:szCs w:val="23"/>
        </w:rPr>
        <w:t>邮政业，住宿业，</w:t>
      </w:r>
      <w:r>
        <w:rPr>
          <w:spacing w:val="50"/>
          <w:sz w:val="23"/>
          <w:szCs w:val="23"/>
        </w:rPr>
        <w:t xml:space="preserve"> </w:t>
      </w:r>
      <w:r>
        <w:rPr>
          <w:spacing w:val="9"/>
          <w:sz w:val="23"/>
          <w:szCs w:val="23"/>
        </w:rPr>
        <w:t>餐饮业，信息传输业（包括电信、互联网和相关服</w:t>
      </w:r>
      <w:r>
        <w:rPr>
          <w:sz w:val="23"/>
          <w:szCs w:val="23"/>
        </w:rPr>
        <w:t xml:space="preserve"> </w:t>
      </w:r>
      <w:r>
        <w:rPr>
          <w:spacing w:val="11"/>
          <w:sz w:val="23"/>
          <w:szCs w:val="23"/>
        </w:rPr>
        <w:t>务</w:t>
      </w:r>
      <w:r>
        <w:rPr>
          <w:spacing w:val="-1"/>
          <w:sz w:val="23"/>
          <w:szCs w:val="23"/>
        </w:rPr>
        <w:t>）</w:t>
      </w:r>
      <w:r>
        <w:rPr>
          <w:spacing w:val="-67"/>
          <w:sz w:val="23"/>
          <w:szCs w:val="23"/>
        </w:rPr>
        <w:t xml:space="preserve"> </w:t>
      </w:r>
      <w:r>
        <w:rPr>
          <w:spacing w:val="-1"/>
          <w:sz w:val="23"/>
          <w:szCs w:val="23"/>
        </w:rPr>
        <w:t>，</w:t>
      </w:r>
      <w:r>
        <w:rPr>
          <w:spacing w:val="11"/>
          <w:sz w:val="23"/>
          <w:szCs w:val="23"/>
        </w:rPr>
        <w:t>软件和信息技术服务业，房地产开发经营，物业</w:t>
      </w:r>
      <w:r>
        <w:rPr>
          <w:spacing w:val="46"/>
          <w:sz w:val="23"/>
          <w:szCs w:val="23"/>
        </w:rPr>
        <w:t xml:space="preserve"> </w:t>
      </w:r>
      <w:r>
        <w:rPr>
          <w:spacing w:val="11"/>
          <w:sz w:val="23"/>
          <w:szCs w:val="23"/>
        </w:rPr>
        <w:t>管理，租</w:t>
      </w:r>
      <w:r>
        <w:rPr>
          <w:spacing w:val="10"/>
          <w:sz w:val="23"/>
          <w:szCs w:val="23"/>
        </w:rPr>
        <w:t>赁和商务服务业，其他</w:t>
      </w:r>
      <w:r>
        <w:rPr>
          <w:sz w:val="23"/>
          <w:szCs w:val="23"/>
        </w:rPr>
        <w:t xml:space="preserve"> </w:t>
      </w:r>
      <w:r>
        <w:rPr>
          <w:spacing w:val="10"/>
          <w:sz w:val="23"/>
          <w:szCs w:val="23"/>
        </w:rPr>
        <w:t>未列明行业（包括科学研究和技术服务业，</w:t>
      </w:r>
      <w:r>
        <w:rPr>
          <w:spacing w:val="9"/>
          <w:sz w:val="23"/>
          <w:szCs w:val="23"/>
        </w:rPr>
        <w:t>水利、环境和公共设施管理业，居民服务、修</w:t>
      </w:r>
      <w:r>
        <w:rPr>
          <w:sz w:val="23"/>
          <w:szCs w:val="23"/>
        </w:rPr>
        <w:t xml:space="preserve"> </w:t>
      </w:r>
      <w:r>
        <w:rPr>
          <w:spacing w:val="7"/>
          <w:sz w:val="23"/>
          <w:szCs w:val="23"/>
        </w:rPr>
        <w:t>理和其他服务业，社会工作，文化、体育和娱乐业等）。</w:t>
      </w:r>
    </w:p>
    <w:p>
      <w:pPr>
        <w:pStyle w:val="2"/>
        <w:spacing w:before="114" w:line="229" w:lineRule="auto"/>
        <w:ind w:left="525"/>
        <w:rPr>
          <w:sz w:val="23"/>
          <w:szCs w:val="23"/>
        </w:rPr>
      </w:pPr>
      <w:r>
        <w:rPr>
          <w:sz w:val="23"/>
          <w:szCs w:val="23"/>
        </w:rPr>
        <w:t>四、各行业划型标准为：</w:t>
      </w:r>
    </w:p>
    <w:p>
      <w:pPr>
        <w:pStyle w:val="2"/>
        <w:spacing w:before="114" w:line="291" w:lineRule="auto"/>
        <w:ind w:left="16" w:right="169" w:firstLine="485"/>
        <w:rPr>
          <w:sz w:val="23"/>
          <w:szCs w:val="23"/>
        </w:rPr>
      </w:pPr>
      <w:r>
        <w:rPr>
          <w:spacing w:val="8"/>
          <w:sz w:val="23"/>
          <w:szCs w:val="23"/>
        </w:rPr>
        <w:t>（一）农、林、牧、渔业。营业收入</w:t>
      </w:r>
      <w:r>
        <w:rPr>
          <w:spacing w:val="-43"/>
          <w:sz w:val="23"/>
          <w:szCs w:val="23"/>
        </w:rPr>
        <w:t xml:space="preserve"> </w:t>
      </w:r>
      <w:r>
        <w:rPr>
          <w:spacing w:val="8"/>
          <w:sz w:val="23"/>
          <w:szCs w:val="23"/>
        </w:rPr>
        <w:t>20000</w:t>
      </w:r>
      <w:r>
        <w:rPr>
          <w:spacing w:val="-34"/>
          <w:sz w:val="23"/>
          <w:szCs w:val="23"/>
        </w:rPr>
        <w:t xml:space="preserve"> </w:t>
      </w:r>
      <w:r>
        <w:rPr>
          <w:spacing w:val="8"/>
          <w:sz w:val="23"/>
          <w:szCs w:val="23"/>
        </w:rPr>
        <w:t>万元以下的为中小微型企业。</w:t>
      </w:r>
      <w:r>
        <w:rPr>
          <w:spacing w:val="7"/>
          <w:sz w:val="23"/>
          <w:szCs w:val="23"/>
        </w:rPr>
        <w:t>其中，营业</w:t>
      </w:r>
      <w:r>
        <w:rPr>
          <w:sz w:val="23"/>
          <w:szCs w:val="23"/>
        </w:rPr>
        <w:t xml:space="preserve"> </w:t>
      </w:r>
      <w:r>
        <w:rPr>
          <w:spacing w:val="7"/>
          <w:sz w:val="23"/>
          <w:szCs w:val="23"/>
        </w:rPr>
        <w:t>收入</w:t>
      </w:r>
      <w:r>
        <w:rPr>
          <w:spacing w:val="-42"/>
          <w:sz w:val="23"/>
          <w:szCs w:val="23"/>
        </w:rPr>
        <w:t xml:space="preserve"> </w:t>
      </w:r>
      <w:r>
        <w:rPr>
          <w:spacing w:val="7"/>
          <w:sz w:val="23"/>
          <w:szCs w:val="23"/>
        </w:rPr>
        <w:t>500</w:t>
      </w:r>
      <w:r>
        <w:rPr>
          <w:spacing w:val="-34"/>
          <w:sz w:val="23"/>
          <w:szCs w:val="23"/>
        </w:rPr>
        <w:t xml:space="preserve"> </w:t>
      </w:r>
      <w:r>
        <w:rPr>
          <w:spacing w:val="7"/>
          <w:sz w:val="23"/>
          <w:szCs w:val="23"/>
        </w:rPr>
        <w:t>万元及以上的为中型企业，营业收入</w:t>
      </w:r>
      <w:r>
        <w:rPr>
          <w:spacing w:val="-39"/>
          <w:sz w:val="23"/>
          <w:szCs w:val="23"/>
        </w:rPr>
        <w:t xml:space="preserve"> </w:t>
      </w:r>
      <w:r>
        <w:rPr>
          <w:spacing w:val="7"/>
          <w:sz w:val="23"/>
          <w:szCs w:val="23"/>
        </w:rPr>
        <w:t>50</w:t>
      </w:r>
      <w:r>
        <w:rPr>
          <w:spacing w:val="-35"/>
          <w:sz w:val="23"/>
          <w:szCs w:val="23"/>
        </w:rPr>
        <w:t xml:space="preserve"> </w:t>
      </w:r>
      <w:r>
        <w:rPr>
          <w:spacing w:val="6"/>
          <w:sz w:val="23"/>
          <w:szCs w:val="23"/>
        </w:rPr>
        <w:t>万元及以上的为小型企业，营业收入</w:t>
      </w:r>
      <w:r>
        <w:rPr>
          <w:spacing w:val="-38"/>
          <w:sz w:val="23"/>
          <w:szCs w:val="23"/>
        </w:rPr>
        <w:t xml:space="preserve"> </w:t>
      </w:r>
      <w:r>
        <w:rPr>
          <w:spacing w:val="6"/>
          <w:sz w:val="23"/>
          <w:szCs w:val="23"/>
        </w:rPr>
        <w:t>50</w:t>
      </w:r>
      <w:r>
        <w:rPr>
          <w:sz w:val="23"/>
          <w:szCs w:val="23"/>
        </w:rPr>
        <w:t xml:space="preserve"> </w:t>
      </w:r>
      <w:r>
        <w:rPr>
          <w:spacing w:val="4"/>
          <w:sz w:val="23"/>
          <w:szCs w:val="23"/>
        </w:rPr>
        <w:t>万元以下的为微型企业。</w:t>
      </w:r>
    </w:p>
    <w:p>
      <w:pPr>
        <w:pStyle w:val="2"/>
        <w:spacing w:before="116" w:line="298" w:lineRule="auto"/>
        <w:ind w:left="16" w:right="174" w:firstLine="485"/>
        <w:rPr>
          <w:sz w:val="23"/>
          <w:szCs w:val="23"/>
        </w:rPr>
      </w:pPr>
      <w:r>
        <w:rPr>
          <w:spacing w:val="8"/>
          <w:sz w:val="23"/>
          <w:szCs w:val="23"/>
        </w:rPr>
        <w:t>（二）工业。从业人员</w:t>
      </w:r>
      <w:r>
        <w:rPr>
          <w:spacing w:val="-22"/>
          <w:sz w:val="23"/>
          <w:szCs w:val="23"/>
        </w:rPr>
        <w:t xml:space="preserve"> </w:t>
      </w:r>
      <w:r>
        <w:rPr>
          <w:spacing w:val="8"/>
          <w:sz w:val="23"/>
          <w:szCs w:val="23"/>
        </w:rPr>
        <w:t>1000</w:t>
      </w:r>
      <w:r>
        <w:rPr>
          <w:spacing w:val="-30"/>
          <w:sz w:val="23"/>
          <w:szCs w:val="23"/>
        </w:rPr>
        <w:t xml:space="preserve"> </w:t>
      </w:r>
      <w:r>
        <w:rPr>
          <w:spacing w:val="8"/>
          <w:sz w:val="23"/>
          <w:szCs w:val="23"/>
        </w:rPr>
        <w:t>人以下或营业收入</w:t>
      </w:r>
      <w:r>
        <w:rPr>
          <w:spacing w:val="-41"/>
          <w:sz w:val="23"/>
          <w:szCs w:val="23"/>
        </w:rPr>
        <w:t xml:space="preserve"> </w:t>
      </w:r>
      <w:r>
        <w:rPr>
          <w:spacing w:val="8"/>
          <w:sz w:val="23"/>
          <w:szCs w:val="23"/>
        </w:rPr>
        <w:t>40000</w:t>
      </w:r>
      <w:r>
        <w:rPr>
          <w:spacing w:val="-32"/>
          <w:sz w:val="23"/>
          <w:szCs w:val="23"/>
        </w:rPr>
        <w:t xml:space="preserve"> </w:t>
      </w:r>
      <w:r>
        <w:rPr>
          <w:spacing w:val="8"/>
          <w:sz w:val="23"/>
          <w:szCs w:val="23"/>
        </w:rPr>
        <w:t>万元</w:t>
      </w:r>
      <w:r>
        <w:rPr>
          <w:spacing w:val="7"/>
          <w:sz w:val="23"/>
          <w:szCs w:val="23"/>
        </w:rPr>
        <w:t>以下的为中小微型企业。</w:t>
      </w:r>
      <w:r>
        <w:rPr>
          <w:sz w:val="23"/>
          <w:szCs w:val="23"/>
        </w:rPr>
        <w:t xml:space="preserve"> </w:t>
      </w:r>
      <w:r>
        <w:rPr>
          <w:spacing w:val="7"/>
          <w:sz w:val="23"/>
          <w:szCs w:val="23"/>
        </w:rPr>
        <w:t>其中，从业人员</w:t>
      </w:r>
      <w:r>
        <w:rPr>
          <w:spacing w:val="-41"/>
          <w:sz w:val="23"/>
          <w:szCs w:val="23"/>
        </w:rPr>
        <w:t xml:space="preserve"> </w:t>
      </w:r>
      <w:r>
        <w:rPr>
          <w:spacing w:val="7"/>
          <w:sz w:val="23"/>
          <w:szCs w:val="23"/>
        </w:rPr>
        <w:t>300 人及以上，且营业收入</w:t>
      </w:r>
      <w:r>
        <w:rPr>
          <w:spacing w:val="-43"/>
          <w:sz w:val="23"/>
          <w:szCs w:val="23"/>
        </w:rPr>
        <w:t xml:space="preserve"> </w:t>
      </w:r>
      <w:r>
        <w:rPr>
          <w:spacing w:val="7"/>
          <w:sz w:val="23"/>
          <w:szCs w:val="23"/>
        </w:rPr>
        <w:t>2000</w:t>
      </w:r>
      <w:r>
        <w:rPr>
          <w:spacing w:val="-34"/>
          <w:sz w:val="23"/>
          <w:szCs w:val="23"/>
        </w:rPr>
        <w:t xml:space="preserve"> </w:t>
      </w:r>
      <w:r>
        <w:rPr>
          <w:spacing w:val="7"/>
          <w:sz w:val="23"/>
          <w:szCs w:val="23"/>
        </w:rPr>
        <w:t>万元及以上的为中型企业；从业</w:t>
      </w:r>
      <w:r>
        <w:rPr>
          <w:spacing w:val="6"/>
          <w:sz w:val="23"/>
          <w:szCs w:val="23"/>
        </w:rPr>
        <w:t>人员</w:t>
      </w:r>
      <w:r>
        <w:rPr>
          <w:spacing w:val="-43"/>
          <w:sz w:val="23"/>
          <w:szCs w:val="23"/>
        </w:rPr>
        <w:t xml:space="preserve"> </w:t>
      </w:r>
      <w:r>
        <w:rPr>
          <w:spacing w:val="6"/>
          <w:sz w:val="23"/>
          <w:szCs w:val="23"/>
        </w:rPr>
        <w:t>20</w:t>
      </w:r>
      <w:r>
        <w:rPr>
          <w:sz w:val="23"/>
          <w:szCs w:val="23"/>
        </w:rPr>
        <w:t xml:space="preserve"> </w:t>
      </w:r>
      <w:r>
        <w:rPr>
          <w:spacing w:val="5"/>
          <w:sz w:val="23"/>
          <w:szCs w:val="23"/>
        </w:rPr>
        <w:t>人及以上，且营业收入</w:t>
      </w:r>
      <w:r>
        <w:rPr>
          <w:spacing w:val="-39"/>
          <w:sz w:val="23"/>
          <w:szCs w:val="23"/>
        </w:rPr>
        <w:t xml:space="preserve"> </w:t>
      </w:r>
      <w:r>
        <w:rPr>
          <w:spacing w:val="5"/>
          <w:sz w:val="23"/>
          <w:szCs w:val="23"/>
        </w:rPr>
        <w:t>300</w:t>
      </w:r>
      <w:r>
        <w:rPr>
          <w:spacing w:val="-34"/>
          <w:sz w:val="23"/>
          <w:szCs w:val="23"/>
        </w:rPr>
        <w:t xml:space="preserve"> </w:t>
      </w:r>
      <w:r>
        <w:rPr>
          <w:spacing w:val="5"/>
          <w:sz w:val="23"/>
          <w:szCs w:val="23"/>
        </w:rPr>
        <w:t>万元及以上的为小型企业；从业人员</w:t>
      </w:r>
      <w:r>
        <w:rPr>
          <w:spacing w:val="-43"/>
          <w:sz w:val="23"/>
          <w:szCs w:val="23"/>
        </w:rPr>
        <w:t xml:space="preserve"> </w:t>
      </w:r>
      <w:r>
        <w:rPr>
          <w:spacing w:val="5"/>
          <w:sz w:val="23"/>
          <w:szCs w:val="23"/>
        </w:rPr>
        <w:t>20</w:t>
      </w:r>
      <w:r>
        <w:rPr>
          <w:spacing w:val="-33"/>
          <w:sz w:val="23"/>
          <w:szCs w:val="23"/>
        </w:rPr>
        <w:t xml:space="preserve"> </w:t>
      </w:r>
      <w:r>
        <w:rPr>
          <w:spacing w:val="5"/>
          <w:sz w:val="23"/>
          <w:szCs w:val="23"/>
        </w:rPr>
        <w:t>人以下或营业收入</w:t>
      </w:r>
      <w:r>
        <w:rPr>
          <w:spacing w:val="-40"/>
          <w:sz w:val="23"/>
          <w:szCs w:val="23"/>
        </w:rPr>
        <w:t xml:space="preserve"> </w:t>
      </w:r>
      <w:r>
        <w:rPr>
          <w:spacing w:val="5"/>
          <w:sz w:val="23"/>
          <w:szCs w:val="23"/>
        </w:rPr>
        <w:t>300</w:t>
      </w:r>
      <w:r>
        <w:rPr>
          <w:sz w:val="23"/>
          <w:szCs w:val="23"/>
        </w:rPr>
        <w:t xml:space="preserve"> </w:t>
      </w:r>
      <w:r>
        <w:rPr>
          <w:spacing w:val="4"/>
          <w:sz w:val="23"/>
          <w:szCs w:val="23"/>
        </w:rPr>
        <w:t>万元以下的为微型企业。</w:t>
      </w:r>
    </w:p>
    <w:p>
      <w:pPr>
        <w:pStyle w:val="2"/>
        <w:spacing w:before="115" w:line="298" w:lineRule="auto"/>
        <w:ind w:left="14" w:right="174" w:firstLine="487"/>
        <w:rPr>
          <w:sz w:val="23"/>
          <w:szCs w:val="23"/>
        </w:rPr>
      </w:pPr>
      <w:r>
        <w:rPr>
          <w:spacing w:val="7"/>
          <w:sz w:val="23"/>
          <w:szCs w:val="23"/>
        </w:rPr>
        <w:t>（三）建筑业。营业收入</w:t>
      </w:r>
      <w:r>
        <w:rPr>
          <w:spacing w:val="-45"/>
          <w:sz w:val="23"/>
          <w:szCs w:val="23"/>
        </w:rPr>
        <w:t xml:space="preserve"> </w:t>
      </w:r>
      <w:r>
        <w:rPr>
          <w:spacing w:val="7"/>
          <w:sz w:val="23"/>
          <w:szCs w:val="23"/>
        </w:rPr>
        <w:t>80000</w:t>
      </w:r>
      <w:r>
        <w:rPr>
          <w:spacing w:val="-34"/>
          <w:sz w:val="23"/>
          <w:szCs w:val="23"/>
        </w:rPr>
        <w:t xml:space="preserve"> </w:t>
      </w:r>
      <w:r>
        <w:rPr>
          <w:spacing w:val="7"/>
          <w:sz w:val="23"/>
          <w:szCs w:val="23"/>
        </w:rPr>
        <w:t>万元以下</w:t>
      </w:r>
      <w:r>
        <w:rPr>
          <w:spacing w:val="6"/>
          <w:sz w:val="23"/>
          <w:szCs w:val="23"/>
        </w:rPr>
        <w:t>或资产总额</w:t>
      </w:r>
      <w:r>
        <w:rPr>
          <w:spacing w:val="-44"/>
          <w:sz w:val="23"/>
          <w:szCs w:val="23"/>
        </w:rPr>
        <w:t xml:space="preserve"> </w:t>
      </w:r>
      <w:r>
        <w:rPr>
          <w:spacing w:val="6"/>
          <w:sz w:val="23"/>
          <w:szCs w:val="23"/>
        </w:rPr>
        <w:t>80000</w:t>
      </w:r>
      <w:r>
        <w:rPr>
          <w:spacing w:val="-35"/>
          <w:sz w:val="23"/>
          <w:szCs w:val="23"/>
        </w:rPr>
        <w:t xml:space="preserve"> </w:t>
      </w:r>
      <w:r>
        <w:rPr>
          <w:spacing w:val="6"/>
          <w:sz w:val="23"/>
          <w:szCs w:val="23"/>
        </w:rPr>
        <w:t>万元以下的为中小微型企</w:t>
      </w:r>
      <w:r>
        <w:rPr>
          <w:sz w:val="23"/>
          <w:szCs w:val="23"/>
        </w:rPr>
        <w:t xml:space="preserve"> </w:t>
      </w:r>
      <w:r>
        <w:rPr>
          <w:spacing w:val="6"/>
          <w:sz w:val="23"/>
          <w:szCs w:val="23"/>
        </w:rPr>
        <w:t>业。其中，营业收入 6000</w:t>
      </w:r>
      <w:r>
        <w:rPr>
          <w:spacing w:val="-34"/>
          <w:sz w:val="23"/>
          <w:szCs w:val="23"/>
        </w:rPr>
        <w:t xml:space="preserve"> </w:t>
      </w:r>
      <w:r>
        <w:rPr>
          <w:spacing w:val="6"/>
          <w:sz w:val="23"/>
          <w:szCs w:val="23"/>
        </w:rPr>
        <w:t>万元及以上，且资产总额</w:t>
      </w:r>
      <w:r>
        <w:rPr>
          <w:spacing w:val="-41"/>
          <w:sz w:val="23"/>
          <w:szCs w:val="23"/>
        </w:rPr>
        <w:t xml:space="preserve"> </w:t>
      </w:r>
      <w:r>
        <w:rPr>
          <w:spacing w:val="6"/>
          <w:sz w:val="23"/>
          <w:szCs w:val="23"/>
        </w:rPr>
        <w:t>5000</w:t>
      </w:r>
      <w:r>
        <w:rPr>
          <w:spacing w:val="-35"/>
          <w:sz w:val="23"/>
          <w:szCs w:val="23"/>
        </w:rPr>
        <w:t xml:space="preserve"> </w:t>
      </w:r>
      <w:r>
        <w:rPr>
          <w:spacing w:val="6"/>
          <w:sz w:val="23"/>
          <w:szCs w:val="23"/>
        </w:rPr>
        <w:t>万元及</w:t>
      </w:r>
      <w:r>
        <w:rPr>
          <w:spacing w:val="5"/>
          <w:sz w:val="23"/>
          <w:szCs w:val="23"/>
        </w:rPr>
        <w:t>以上的为中型企业；营业</w:t>
      </w:r>
      <w:r>
        <w:rPr>
          <w:sz w:val="23"/>
          <w:szCs w:val="23"/>
        </w:rPr>
        <w:t xml:space="preserve"> </w:t>
      </w:r>
      <w:r>
        <w:rPr>
          <w:spacing w:val="6"/>
          <w:sz w:val="23"/>
          <w:szCs w:val="23"/>
        </w:rPr>
        <w:t>收入</w:t>
      </w:r>
      <w:r>
        <w:rPr>
          <w:spacing w:val="-41"/>
          <w:sz w:val="23"/>
          <w:szCs w:val="23"/>
        </w:rPr>
        <w:t xml:space="preserve"> </w:t>
      </w:r>
      <w:r>
        <w:rPr>
          <w:spacing w:val="6"/>
          <w:sz w:val="23"/>
          <w:szCs w:val="23"/>
        </w:rPr>
        <w:t>300</w:t>
      </w:r>
      <w:r>
        <w:rPr>
          <w:spacing w:val="-35"/>
          <w:sz w:val="23"/>
          <w:szCs w:val="23"/>
        </w:rPr>
        <w:t xml:space="preserve"> </w:t>
      </w:r>
      <w:r>
        <w:rPr>
          <w:spacing w:val="6"/>
          <w:sz w:val="23"/>
          <w:szCs w:val="23"/>
        </w:rPr>
        <w:t>万元及以上，且资产总额</w:t>
      </w:r>
      <w:r>
        <w:rPr>
          <w:spacing w:val="-41"/>
          <w:sz w:val="23"/>
          <w:szCs w:val="23"/>
        </w:rPr>
        <w:t xml:space="preserve"> </w:t>
      </w:r>
      <w:r>
        <w:rPr>
          <w:spacing w:val="6"/>
          <w:sz w:val="23"/>
          <w:szCs w:val="23"/>
        </w:rPr>
        <w:t>300</w:t>
      </w:r>
      <w:r>
        <w:rPr>
          <w:spacing w:val="-34"/>
          <w:sz w:val="23"/>
          <w:szCs w:val="23"/>
        </w:rPr>
        <w:t xml:space="preserve"> </w:t>
      </w:r>
      <w:r>
        <w:rPr>
          <w:spacing w:val="6"/>
          <w:sz w:val="23"/>
          <w:szCs w:val="23"/>
        </w:rPr>
        <w:t>万元及以上的为小型企业；营业收入</w:t>
      </w:r>
      <w:r>
        <w:rPr>
          <w:spacing w:val="-41"/>
          <w:sz w:val="23"/>
          <w:szCs w:val="23"/>
        </w:rPr>
        <w:t xml:space="preserve"> </w:t>
      </w:r>
      <w:r>
        <w:rPr>
          <w:spacing w:val="6"/>
          <w:sz w:val="23"/>
          <w:szCs w:val="23"/>
        </w:rPr>
        <w:t>300</w:t>
      </w:r>
      <w:r>
        <w:rPr>
          <w:spacing w:val="-35"/>
          <w:sz w:val="23"/>
          <w:szCs w:val="23"/>
        </w:rPr>
        <w:t xml:space="preserve"> </w:t>
      </w:r>
      <w:r>
        <w:rPr>
          <w:spacing w:val="6"/>
          <w:sz w:val="23"/>
          <w:szCs w:val="23"/>
        </w:rPr>
        <w:t>万</w:t>
      </w:r>
      <w:r>
        <w:rPr>
          <w:spacing w:val="5"/>
          <w:sz w:val="23"/>
          <w:szCs w:val="23"/>
        </w:rPr>
        <w:t>元以下</w:t>
      </w:r>
      <w:r>
        <w:rPr>
          <w:sz w:val="23"/>
          <w:szCs w:val="23"/>
        </w:rPr>
        <w:t xml:space="preserve"> </w:t>
      </w:r>
      <w:r>
        <w:rPr>
          <w:spacing w:val="4"/>
          <w:sz w:val="23"/>
          <w:szCs w:val="23"/>
        </w:rPr>
        <w:t>或资产总额</w:t>
      </w:r>
      <w:r>
        <w:rPr>
          <w:spacing w:val="-33"/>
          <w:sz w:val="23"/>
          <w:szCs w:val="23"/>
        </w:rPr>
        <w:t xml:space="preserve"> </w:t>
      </w:r>
      <w:r>
        <w:rPr>
          <w:spacing w:val="4"/>
          <w:sz w:val="23"/>
          <w:szCs w:val="23"/>
        </w:rPr>
        <w:t>300</w:t>
      </w:r>
      <w:r>
        <w:rPr>
          <w:spacing w:val="-34"/>
          <w:sz w:val="23"/>
          <w:szCs w:val="23"/>
        </w:rPr>
        <w:t xml:space="preserve"> </w:t>
      </w:r>
      <w:r>
        <w:rPr>
          <w:spacing w:val="4"/>
          <w:sz w:val="23"/>
          <w:szCs w:val="23"/>
        </w:rPr>
        <w:t>万元以下的为微型企业。</w:t>
      </w:r>
    </w:p>
    <w:p>
      <w:pPr>
        <w:pStyle w:val="2"/>
        <w:spacing w:before="112" w:line="276" w:lineRule="auto"/>
        <w:ind w:left="16" w:right="174" w:firstLine="485"/>
        <w:rPr>
          <w:sz w:val="23"/>
          <w:szCs w:val="23"/>
        </w:rPr>
      </w:pPr>
      <w:r>
        <w:rPr>
          <w:spacing w:val="5"/>
          <w:sz w:val="23"/>
          <w:szCs w:val="23"/>
        </w:rPr>
        <w:t>（四）批发业。从业人员 200</w:t>
      </w:r>
      <w:r>
        <w:rPr>
          <w:spacing w:val="-14"/>
          <w:sz w:val="23"/>
          <w:szCs w:val="23"/>
        </w:rPr>
        <w:t xml:space="preserve"> </w:t>
      </w:r>
      <w:r>
        <w:rPr>
          <w:spacing w:val="5"/>
          <w:sz w:val="23"/>
          <w:szCs w:val="23"/>
        </w:rPr>
        <w:t>人以下或营业收入</w:t>
      </w:r>
      <w:r>
        <w:rPr>
          <w:spacing w:val="-46"/>
          <w:sz w:val="23"/>
          <w:szCs w:val="23"/>
        </w:rPr>
        <w:t xml:space="preserve"> </w:t>
      </w:r>
      <w:r>
        <w:rPr>
          <w:spacing w:val="5"/>
          <w:sz w:val="23"/>
          <w:szCs w:val="23"/>
        </w:rPr>
        <w:t>40000</w:t>
      </w:r>
      <w:r>
        <w:rPr>
          <w:spacing w:val="-35"/>
          <w:sz w:val="23"/>
          <w:szCs w:val="23"/>
        </w:rPr>
        <w:t xml:space="preserve"> </w:t>
      </w:r>
      <w:r>
        <w:rPr>
          <w:spacing w:val="5"/>
          <w:sz w:val="23"/>
          <w:szCs w:val="23"/>
        </w:rPr>
        <w:t>万元以下的为中小微型企业。</w:t>
      </w:r>
      <w:r>
        <w:rPr>
          <w:sz w:val="23"/>
          <w:szCs w:val="23"/>
        </w:rPr>
        <w:t xml:space="preserve"> </w:t>
      </w:r>
      <w:r>
        <w:rPr>
          <w:spacing w:val="6"/>
          <w:sz w:val="23"/>
          <w:szCs w:val="23"/>
        </w:rPr>
        <w:t>其中，从业人员</w:t>
      </w:r>
      <w:r>
        <w:rPr>
          <w:spacing w:val="-41"/>
          <w:sz w:val="23"/>
          <w:szCs w:val="23"/>
        </w:rPr>
        <w:t xml:space="preserve"> </w:t>
      </w:r>
      <w:r>
        <w:rPr>
          <w:spacing w:val="6"/>
          <w:sz w:val="23"/>
          <w:szCs w:val="23"/>
        </w:rPr>
        <w:t>20</w:t>
      </w:r>
      <w:r>
        <w:rPr>
          <w:spacing w:val="-33"/>
          <w:sz w:val="23"/>
          <w:szCs w:val="23"/>
        </w:rPr>
        <w:t xml:space="preserve"> </w:t>
      </w:r>
      <w:r>
        <w:rPr>
          <w:spacing w:val="6"/>
          <w:sz w:val="23"/>
          <w:szCs w:val="23"/>
        </w:rPr>
        <w:t>人及以上，且营业收入</w:t>
      </w:r>
      <w:r>
        <w:rPr>
          <w:spacing w:val="-41"/>
          <w:sz w:val="23"/>
          <w:szCs w:val="23"/>
        </w:rPr>
        <w:t xml:space="preserve"> </w:t>
      </w:r>
      <w:r>
        <w:rPr>
          <w:spacing w:val="6"/>
          <w:sz w:val="23"/>
          <w:szCs w:val="23"/>
        </w:rPr>
        <w:t>5000</w:t>
      </w:r>
      <w:r>
        <w:rPr>
          <w:spacing w:val="-34"/>
          <w:sz w:val="23"/>
          <w:szCs w:val="23"/>
        </w:rPr>
        <w:t xml:space="preserve"> </w:t>
      </w:r>
      <w:r>
        <w:rPr>
          <w:spacing w:val="6"/>
          <w:sz w:val="23"/>
          <w:szCs w:val="23"/>
        </w:rPr>
        <w:t>万元及以上的为中型企业；从业人员</w:t>
      </w:r>
      <w:r>
        <w:rPr>
          <w:spacing w:val="-41"/>
          <w:sz w:val="23"/>
          <w:szCs w:val="23"/>
        </w:rPr>
        <w:t xml:space="preserve"> </w:t>
      </w:r>
      <w:r>
        <w:rPr>
          <w:spacing w:val="6"/>
          <w:sz w:val="23"/>
          <w:szCs w:val="23"/>
        </w:rPr>
        <w:t>5</w:t>
      </w:r>
      <w:r>
        <w:rPr>
          <w:spacing w:val="-35"/>
          <w:sz w:val="23"/>
          <w:szCs w:val="23"/>
        </w:rPr>
        <w:t xml:space="preserve"> </w:t>
      </w:r>
      <w:r>
        <w:rPr>
          <w:spacing w:val="6"/>
          <w:sz w:val="23"/>
          <w:szCs w:val="23"/>
        </w:rPr>
        <w:t>人</w:t>
      </w:r>
    </w:p>
    <w:p>
      <w:pPr>
        <w:spacing w:line="327" w:lineRule="auto"/>
        <w:rPr>
          <w:rFonts w:ascii="Arial"/>
          <w:sz w:val="21"/>
        </w:rPr>
      </w:pPr>
    </w:p>
    <w:p>
      <w:pPr>
        <w:pStyle w:val="2"/>
        <w:spacing w:before="56"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 xml:space="preserve">喀什西域名都A座1112室            新疆泽煜航项目管理有限公司      </w:t>
      </w:r>
      <w:r>
        <w:rPr>
          <w:spacing w:val="7"/>
          <w:sz w:val="17"/>
          <w:szCs w:val="17"/>
        </w:rPr>
        <w:t>联</w:t>
      </w:r>
      <w:r>
        <w:rPr>
          <w:spacing w:val="6"/>
          <w:sz w:val="17"/>
          <w:szCs w:val="17"/>
        </w:rPr>
        <w:t xml:space="preserve">系电话：18152988776        </w:t>
      </w:r>
      <w:r>
        <w:rPr>
          <w:rFonts w:ascii="宋体" w:hAnsi="宋体" w:eastAsia="宋体" w:cs="宋体"/>
          <w:spacing w:val="6"/>
          <w:sz w:val="17"/>
          <w:szCs w:val="17"/>
        </w:rPr>
        <w:t>98</w:t>
      </w:r>
    </w:p>
    <w:p>
      <w:pPr>
        <w:spacing w:line="235" w:lineRule="auto"/>
        <w:rPr>
          <w:rFonts w:ascii="宋体" w:hAnsi="宋体" w:eastAsia="宋体" w:cs="宋体"/>
          <w:sz w:val="17"/>
          <w:szCs w:val="17"/>
        </w:rPr>
        <w:sectPr>
          <w:pgSz w:w="11900" w:h="16838"/>
          <w:pgMar w:top="850" w:right="954" w:bottom="0" w:left="1416" w:header="578" w:footer="0" w:gutter="0"/>
          <w:cols w:space="720" w:num="1"/>
        </w:sectPr>
      </w:pPr>
    </w:p>
    <w:p>
      <w:pPr>
        <w:spacing w:line="470" w:lineRule="auto"/>
        <w:rPr>
          <w:rFonts w:ascii="Arial"/>
          <w:sz w:val="21"/>
        </w:rPr>
      </w:pPr>
    </w:p>
    <w:p>
      <w:pPr>
        <w:pStyle w:val="2"/>
        <w:spacing w:before="75" w:line="304" w:lineRule="auto"/>
        <w:ind w:left="16" w:right="229"/>
        <w:rPr>
          <w:sz w:val="23"/>
          <w:szCs w:val="23"/>
        </w:rPr>
      </w:pPr>
      <w:r>
        <w:rPr>
          <w:spacing w:val="6"/>
          <w:sz w:val="23"/>
          <w:szCs w:val="23"/>
        </w:rPr>
        <w:t>及以上，且营业收入</w:t>
      </w:r>
      <w:r>
        <w:rPr>
          <w:spacing w:val="-28"/>
          <w:sz w:val="23"/>
          <w:szCs w:val="23"/>
        </w:rPr>
        <w:t xml:space="preserve"> </w:t>
      </w:r>
      <w:r>
        <w:rPr>
          <w:spacing w:val="6"/>
          <w:sz w:val="23"/>
          <w:szCs w:val="23"/>
        </w:rPr>
        <w:t>1000</w:t>
      </w:r>
      <w:r>
        <w:rPr>
          <w:spacing w:val="-34"/>
          <w:sz w:val="23"/>
          <w:szCs w:val="23"/>
        </w:rPr>
        <w:t xml:space="preserve"> </w:t>
      </w:r>
      <w:r>
        <w:rPr>
          <w:spacing w:val="6"/>
          <w:sz w:val="23"/>
          <w:szCs w:val="23"/>
        </w:rPr>
        <w:t>万元及以上的为小型企业；从业人员</w:t>
      </w:r>
      <w:r>
        <w:rPr>
          <w:spacing w:val="-39"/>
          <w:sz w:val="23"/>
          <w:szCs w:val="23"/>
        </w:rPr>
        <w:t xml:space="preserve"> </w:t>
      </w:r>
      <w:r>
        <w:rPr>
          <w:spacing w:val="6"/>
          <w:sz w:val="23"/>
          <w:szCs w:val="23"/>
        </w:rPr>
        <w:t>5</w:t>
      </w:r>
      <w:r>
        <w:rPr>
          <w:spacing w:val="-35"/>
          <w:sz w:val="23"/>
          <w:szCs w:val="23"/>
        </w:rPr>
        <w:t xml:space="preserve"> </w:t>
      </w:r>
      <w:r>
        <w:rPr>
          <w:spacing w:val="6"/>
          <w:sz w:val="23"/>
          <w:szCs w:val="23"/>
        </w:rPr>
        <w:t>人以下</w:t>
      </w:r>
      <w:r>
        <w:rPr>
          <w:spacing w:val="5"/>
          <w:sz w:val="23"/>
          <w:szCs w:val="23"/>
        </w:rPr>
        <w:t>或营业收入</w:t>
      </w:r>
      <w:r>
        <w:rPr>
          <w:spacing w:val="-27"/>
          <w:sz w:val="23"/>
          <w:szCs w:val="23"/>
        </w:rPr>
        <w:t xml:space="preserve"> </w:t>
      </w:r>
      <w:r>
        <w:rPr>
          <w:spacing w:val="5"/>
          <w:sz w:val="23"/>
          <w:szCs w:val="23"/>
        </w:rPr>
        <w:t>1000</w:t>
      </w:r>
      <w:r>
        <w:rPr>
          <w:sz w:val="23"/>
          <w:szCs w:val="23"/>
        </w:rPr>
        <w:t xml:space="preserve"> </w:t>
      </w:r>
      <w:r>
        <w:rPr>
          <w:spacing w:val="4"/>
          <w:sz w:val="23"/>
          <w:szCs w:val="23"/>
        </w:rPr>
        <w:t>万元以下的为微型企业。</w:t>
      </w:r>
    </w:p>
    <w:p>
      <w:pPr>
        <w:pStyle w:val="2"/>
        <w:spacing w:before="44" w:line="298" w:lineRule="auto"/>
        <w:ind w:left="16" w:right="174" w:firstLine="485"/>
        <w:rPr>
          <w:sz w:val="23"/>
          <w:szCs w:val="23"/>
        </w:rPr>
      </w:pPr>
      <w:r>
        <w:rPr>
          <w:spacing w:val="5"/>
          <w:sz w:val="23"/>
          <w:szCs w:val="23"/>
        </w:rPr>
        <w:t>（五）零售业。从业人员 300</w:t>
      </w:r>
      <w:r>
        <w:rPr>
          <w:spacing w:val="-18"/>
          <w:sz w:val="23"/>
          <w:szCs w:val="23"/>
        </w:rPr>
        <w:t xml:space="preserve"> </w:t>
      </w:r>
      <w:r>
        <w:rPr>
          <w:spacing w:val="5"/>
          <w:sz w:val="23"/>
          <w:szCs w:val="23"/>
        </w:rPr>
        <w:t>人以下或营业收入</w:t>
      </w:r>
      <w:r>
        <w:rPr>
          <w:spacing w:val="-42"/>
          <w:sz w:val="23"/>
          <w:szCs w:val="23"/>
        </w:rPr>
        <w:t xml:space="preserve"> </w:t>
      </w:r>
      <w:r>
        <w:rPr>
          <w:spacing w:val="5"/>
          <w:sz w:val="23"/>
          <w:szCs w:val="23"/>
        </w:rPr>
        <w:t>20000</w:t>
      </w:r>
      <w:r>
        <w:rPr>
          <w:spacing w:val="-35"/>
          <w:sz w:val="23"/>
          <w:szCs w:val="23"/>
        </w:rPr>
        <w:t xml:space="preserve"> </w:t>
      </w:r>
      <w:r>
        <w:rPr>
          <w:spacing w:val="5"/>
          <w:sz w:val="23"/>
          <w:szCs w:val="23"/>
        </w:rPr>
        <w:t>万元以下的为中小微型企业。</w:t>
      </w:r>
      <w:r>
        <w:rPr>
          <w:sz w:val="23"/>
          <w:szCs w:val="23"/>
        </w:rPr>
        <w:t xml:space="preserve"> </w:t>
      </w:r>
      <w:r>
        <w:rPr>
          <w:spacing w:val="5"/>
          <w:sz w:val="23"/>
          <w:szCs w:val="23"/>
        </w:rPr>
        <w:t>其中，从业人员</w:t>
      </w:r>
      <w:r>
        <w:rPr>
          <w:spacing w:val="-41"/>
          <w:sz w:val="23"/>
          <w:szCs w:val="23"/>
        </w:rPr>
        <w:t xml:space="preserve"> </w:t>
      </w:r>
      <w:r>
        <w:rPr>
          <w:spacing w:val="5"/>
          <w:sz w:val="23"/>
          <w:szCs w:val="23"/>
        </w:rPr>
        <w:t>50 人及以上，且营业收入</w:t>
      </w:r>
      <w:r>
        <w:rPr>
          <w:spacing w:val="-41"/>
          <w:sz w:val="23"/>
          <w:szCs w:val="23"/>
        </w:rPr>
        <w:t xml:space="preserve"> </w:t>
      </w:r>
      <w:r>
        <w:rPr>
          <w:spacing w:val="5"/>
          <w:sz w:val="23"/>
          <w:szCs w:val="23"/>
        </w:rPr>
        <w:t>500</w:t>
      </w:r>
      <w:r>
        <w:rPr>
          <w:spacing w:val="-35"/>
          <w:sz w:val="23"/>
          <w:szCs w:val="23"/>
        </w:rPr>
        <w:t xml:space="preserve"> </w:t>
      </w:r>
      <w:r>
        <w:rPr>
          <w:spacing w:val="5"/>
          <w:sz w:val="23"/>
          <w:szCs w:val="23"/>
        </w:rPr>
        <w:t>万元及以上的为</w:t>
      </w:r>
      <w:r>
        <w:rPr>
          <w:spacing w:val="4"/>
          <w:sz w:val="23"/>
          <w:szCs w:val="23"/>
        </w:rPr>
        <w:t>中型企业；从业人员</w:t>
      </w:r>
      <w:r>
        <w:rPr>
          <w:spacing w:val="-28"/>
          <w:sz w:val="23"/>
          <w:szCs w:val="23"/>
        </w:rPr>
        <w:t xml:space="preserve"> </w:t>
      </w:r>
      <w:r>
        <w:rPr>
          <w:spacing w:val="4"/>
          <w:sz w:val="23"/>
          <w:szCs w:val="23"/>
        </w:rPr>
        <w:t>10</w:t>
      </w:r>
      <w:r>
        <w:rPr>
          <w:spacing w:val="-32"/>
          <w:sz w:val="23"/>
          <w:szCs w:val="23"/>
        </w:rPr>
        <w:t xml:space="preserve"> </w:t>
      </w:r>
      <w:r>
        <w:rPr>
          <w:spacing w:val="4"/>
          <w:sz w:val="23"/>
          <w:szCs w:val="23"/>
        </w:rPr>
        <w:t>人</w:t>
      </w:r>
      <w:r>
        <w:rPr>
          <w:sz w:val="23"/>
          <w:szCs w:val="23"/>
        </w:rPr>
        <w:t xml:space="preserve"> </w:t>
      </w:r>
      <w:r>
        <w:rPr>
          <w:spacing w:val="9"/>
          <w:sz w:val="23"/>
          <w:szCs w:val="23"/>
        </w:rPr>
        <w:t>及以上，且营业收入</w:t>
      </w:r>
      <w:r>
        <w:rPr>
          <w:spacing w:val="-19"/>
          <w:sz w:val="23"/>
          <w:szCs w:val="23"/>
        </w:rPr>
        <w:t xml:space="preserve"> </w:t>
      </w:r>
      <w:r>
        <w:rPr>
          <w:spacing w:val="9"/>
          <w:sz w:val="23"/>
          <w:szCs w:val="23"/>
        </w:rPr>
        <w:t>100</w:t>
      </w:r>
      <w:r>
        <w:rPr>
          <w:spacing w:val="-30"/>
          <w:sz w:val="23"/>
          <w:szCs w:val="23"/>
        </w:rPr>
        <w:t xml:space="preserve"> </w:t>
      </w:r>
      <w:r>
        <w:rPr>
          <w:spacing w:val="9"/>
          <w:sz w:val="23"/>
          <w:szCs w:val="23"/>
        </w:rPr>
        <w:t>万元及以上的为小型企业；从业人员</w:t>
      </w:r>
      <w:r>
        <w:rPr>
          <w:spacing w:val="-21"/>
          <w:sz w:val="23"/>
          <w:szCs w:val="23"/>
        </w:rPr>
        <w:t xml:space="preserve"> </w:t>
      </w:r>
      <w:r>
        <w:rPr>
          <w:spacing w:val="9"/>
          <w:sz w:val="23"/>
          <w:szCs w:val="23"/>
        </w:rPr>
        <w:t>10</w:t>
      </w:r>
      <w:r>
        <w:rPr>
          <w:spacing w:val="-28"/>
          <w:sz w:val="23"/>
          <w:szCs w:val="23"/>
        </w:rPr>
        <w:t xml:space="preserve"> </w:t>
      </w:r>
      <w:r>
        <w:rPr>
          <w:spacing w:val="9"/>
          <w:sz w:val="23"/>
          <w:szCs w:val="23"/>
        </w:rPr>
        <w:t>人以下或营业收入</w:t>
      </w:r>
      <w:r>
        <w:rPr>
          <w:spacing w:val="-20"/>
          <w:sz w:val="23"/>
          <w:szCs w:val="23"/>
        </w:rPr>
        <w:t xml:space="preserve"> </w:t>
      </w:r>
      <w:r>
        <w:rPr>
          <w:spacing w:val="9"/>
          <w:sz w:val="23"/>
          <w:szCs w:val="23"/>
        </w:rPr>
        <w:t>100</w:t>
      </w:r>
      <w:r>
        <w:rPr>
          <w:sz w:val="23"/>
          <w:szCs w:val="23"/>
        </w:rPr>
        <w:t xml:space="preserve"> </w:t>
      </w:r>
      <w:r>
        <w:rPr>
          <w:spacing w:val="4"/>
          <w:sz w:val="23"/>
          <w:szCs w:val="23"/>
        </w:rPr>
        <w:t>万元以下的为微型企业。</w:t>
      </w:r>
    </w:p>
    <w:p>
      <w:pPr>
        <w:pStyle w:val="2"/>
        <w:spacing w:before="115" w:line="298" w:lineRule="auto"/>
        <w:ind w:left="15" w:right="174" w:firstLine="486"/>
        <w:rPr>
          <w:sz w:val="23"/>
          <w:szCs w:val="23"/>
        </w:rPr>
      </w:pPr>
      <w:r>
        <w:rPr>
          <w:spacing w:val="9"/>
          <w:sz w:val="23"/>
          <w:szCs w:val="23"/>
        </w:rPr>
        <w:t>（六）交通运输业。从业人员</w:t>
      </w:r>
      <w:r>
        <w:rPr>
          <w:spacing w:val="-21"/>
          <w:sz w:val="23"/>
          <w:szCs w:val="23"/>
        </w:rPr>
        <w:t xml:space="preserve"> </w:t>
      </w:r>
      <w:r>
        <w:rPr>
          <w:spacing w:val="9"/>
          <w:sz w:val="23"/>
          <w:szCs w:val="23"/>
        </w:rPr>
        <w:t>1000</w:t>
      </w:r>
      <w:r>
        <w:rPr>
          <w:spacing w:val="-28"/>
          <w:sz w:val="23"/>
          <w:szCs w:val="23"/>
        </w:rPr>
        <w:t xml:space="preserve"> </w:t>
      </w:r>
      <w:r>
        <w:rPr>
          <w:spacing w:val="9"/>
          <w:sz w:val="23"/>
          <w:szCs w:val="23"/>
        </w:rPr>
        <w:t>人以下</w:t>
      </w:r>
      <w:r>
        <w:rPr>
          <w:spacing w:val="8"/>
          <w:sz w:val="23"/>
          <w:szCs w:val="23"/>
        </w:rPr>
        <w:t>或营业收入</w:t>
      </w:r>
      <w:r>
        <w:rPr>
          <w:spacing w:val="-38"/>
          <w:sz w:val="23"/>
          <w:szCs w:val="23"/>
        </w:rPr>
        <w:t xml:space="preserve"> </w:t>
      </w:r>
      <w:r>
        <w:rPr>
          <w:spacing w:val="8"/>
          <w:sz w:val="23"/>
          <w:szCs w:val="23"/>
        </w:rPr>
        <w:t>30000</w:t>
      </w:r>
      <w:r>
        <w:rPr>
          <w:spacing w:val="-29"/>
          <w:sz w:val="23"/>
          <w:szCs w:val="23"/>
        </w:rPr>
        <w:t xml:space="preserve"> </w:t>
      </w:r>
      <w:r>
        <w:rPr>
          <w:spacing w:val="8"/>
          <w:sz w:val="23"/>
          <w:szCs w:val="23"/>
        </w:rPr>
        <w:t>万元以下的为中小微型</w:t>
      </w:r>
      <w:r>
        <w:rPr>
          <w:sz w:val="23"/>
          <w:szCs w:val="23"/>
        </w:rPr>
        <w:t xml:space="preserve"> </w:t>
      </w:r>
      <w:r>
        <w:rPr>
          <w:spacing w:val="6"/>
          <w:sz w:val="23"/>
          <w:szCs w:val="23"/>
        </w:rPr>
        <w:t>企业。其中，从业人</w:t>
      </w:r>
      <w:r>
        <w:rPr>
          <w:spacing w:val="40"/>
          <w:sz w:val="23"/>
          <w:szCs w:val="23"/>
        </w:rPr>
        <w:t xml:space="preserve"> </w:t>
      </w:r>
      <w:r>
        <w:rPr>
          <w:spacing w:val="6"/>
          <w:sz w:val="23"/>
          <w:szCs w:val="23"/>
        </w:rPr>
        <w:t>员</w:t>
      </w:r>
      <w:r>
        <w:rPr>
          <w:spacing w:val="-42"/>
          <w:sz w:val="23"/>
          <w:szCs w:val="23"/>
        </w:rPr>
        <w:t xml:space="preserve"> </w:t>
      </w:r>
      <w:r>
        <w:rPr>
          <w:spacing w:val="6"/>
          <w:sz w:val="23"/>
          <w:szCs w:val="23"/>
        </w:rPr>
        <w:t>300</w:t>
      </w:r>
      <w:r>
        <w:rPr>
          <w:spacing w:val="-32"/>
          <w:sz w:val="23"/>
          <w:szCs w:val="23"/>
        </w:rPr>
        <w:t xml:space="preserve"> </w:t>
      </w:r>
      <w:r>
        <w:rPr>
          <w:spacing w:val="6"/>
          <w:sz w:val="23"/>
          <w:szCs w:val="23"/>
        </w:rPr>
        <w:t>人及以上，且营业收入</w:t>
      </w:r>
      <w:r>
        <w:rPr>
          <w:spacing w:val="-41"/>
          <w:sz w:val="23"/>
          <w:szCs w:val="23"/>
        </w:rPr>
        <w:t xml:space="preserve"> </w:t>
      </w:r>
      <w:r>
        <w:rPr>
          <w:spacing w:val="6"/>
          <w:sz w:val="23"/>
          <w:szCs w:val="23"/>
        </w:rPr>
        <w:t>3000</w:t>
      </w:r>
      <w:r>
        <w:rPr>
          <w:spacing w:val="-35"/>
          <w:sz w:val="23"/>
          <w:szCs w:val="23"/>
        </w:rPr>
        <w:t xml:space="preserve"> </w:t>
      </w:r>
      <w:r>
        <w:rPr>
          <w:spacing w:val="6"/>
          <w:sz w:val="23"/>
          <w:szCs w:val="23"/>
        </w:rPr>
        <w:t>万元及以上的为中型企业；从业</w:t>
      </w:r>
      <w:r>
        <w:rPr>
          <w:sz w:val="23"/>
          <w:szCs w:val="23"/>
        </w:rPr>
        <w:t xml:space="preserve"> </w:t>
      </w:r>
      <w:r>
        <w:rPr>
          <w:spacing w:val="6"/>
          <w:sz w:val="23"/>
          <w:szCs w:val="23"/>
        </w:rPr>
        <w:t>人员</w:t>
      </w:r>
      <w:r>
        <w:rPr>
          <w:spacing w:val="-40"/>
          <w:sz w:val="23"/>
          <w:szCs w:val="23"/>
        </w:rPr>
        <w:t xml:space="preserve"> </w:t>
      </w:r>
      <w:r>
        <w:rPr>
          <w:spacing w:val="6"/>
          <w:sz w:val="23"/>
          <w:szCs w:val="23"/>
        </w:rPr>
        <w:t>20</w:t>
      </w:r>
      <w:r>
        <w:rPr>
          <w:spacing w:val="-32"/>
          <w:sz w:val="23"/>
          <w:szCs w:val="23"/>
        </w:rPr>
        <w:t xml:space="preserve"> </w:t>
      </w:r>
      <w:r>
        <w:rPr>
          <w:spacing w:val="6"/>
          <w:sz w:val="23"/>
          <w:szCs w:val="23"/>
        </w:rPr>
        <w:t>人及以上，且营业收入</w:t>
      </w:r>
      <w:r>
        <w:rPr>
          <w:spacing w:val="-43"/>
          <w:sz w:val="23"/>
          <w:szCs w:val="23"/>
        </w:rPr>
        <w:t xml:space="preserve"> </w:t>
      </w:r>
      <w:r>
        <w:rPr>
          <w:spacing w:val="6"/>
          <w:sz w:val="23"/>
          <w:szCs w:val="23"/>
        </w:rPr>
        <w:t>200</w:t>
      </w:r>
      <w:r>
        <w:rPr>
          <w:spacing w:val="-35"/>
          <w:sz w:val="23"/>
          <w:szCs w:val="23"/>
        </w:rPr>
        <w:t xml:space="preserve"> </w:t>
      </w:r>
      <w:r>
        <w:rPr>
          <w:spacing w:val="6"/>
          <w:sz w:val="23"/>
          <w:szCs w:val="23"/>
        </w:rPr>
        <w:t>万元及以上的为小型企业；从业人员</w:t>
      </w:r>
      <w:r>
        <w:rPr>
          <w:spacing w:val="-43"/>
          <w:sz w:val="23"/>
          <w:szCs w:val="23"/>
        </w:rPr>
        <w:t xml:space="preserve"> </w:t>
      </w:r>
      <w:r>
        <w:rPr>
          <w:spacing w:val="6"/>
          <w:sz w:val="23"/>
          <w:szCs w:val="23"/>
        </w:rPr>
        <w:t>20</w:t>
      </w:r>
      <w:r>
        <w:rPr>
          <w:spacing w:val="-32"/>
          <w:sz w:val="23"/>
          <w:szCs w:val="23"/>
        </w:rPr>
        <w:t xml:space="preserve"> </w:t>
      </w:r>
      <w:r>
        <w:rPr>
          <w:spacing w:val="6"/>
          <w:sz w:val="23"/>
          <w:szCs w:val="23"/>
        </w:rPr>
        <w:t>人以下或营业</w:t>
      </w:r>
      <w:r>
        <w:rPr>
          <w:sz w:val="23"/>
          <w:szCs w:val="23"/>
        </w:rPr>
        <w:t xml:space="preserve"> </w:t>
      </w:r>
      <w:r>
        <w:rPr>
          <w:spacing w:val="3"/>
          <w:sz w:val="23"/>
          <w:szCs w:val="23"/>
        </w:rPr>
        <w:t>收入</w:t>
      </w:r>
      <w:r>
        <w:rPr>
          <w:spacing w:val="-36"/>
          <w:sz w:val="23"/>
          <w:szCs w:val="23"/>
        </w:rPr>
        <w:t xml:space="preserve"> </w:t>
      </w:r>
      <w:r>
        <w:rPr>
          <w:spacing w:val="3"/>
          <w:sz w:val="23"/>
          <w:szCs w:val="23"/>
        </w:rPr>
        <w:t>200</w:t>
      </w:r>
      <w:r>
        <w:rPr>
          <w:spacing w:val="-34"/>
          <w:sz w:val="23"/>
          <w:szCs w:val="23"/>
        </w:rPr>
        <w:t xml:space="preserve"> </w:t>
      </w:r>
      <w:r>
        <w:rPr>
          <w:spacing w:val="3"/>
          <w:sz w:val="23"/>
          <w:szCs w:val="23"/>
        </w:rPr>
        <w:t>万元以下的为微型企业。</w:t>
      </w:r>
    </w:p>
    <w:p>
      <w:pPr>
        <w:pStyle w:val="2"/>
        <w:spacing w:before="113" w:line="298" w:lineRule="auto"/>
        <w:ind w:left="16" w:right="174" w:firstLine="485"/>
        <w:rPr>
          <w:sz w:val="23"/>
          <w:szCs w:val="23"/>
        </w:rPr>
      </w:pPr>
      <w:r>
        <w:rPr>
          <w:spacing w:val="5"/>
          <w:sz w:val="23"/>
          <w:szCs w:val="23"/>
        </w:rPr>
        <w:t>（七）仓储业。从业人员 200</w:t>
      </w:r>
      <w:r>
        <w:rPr>
          <w:spacing w:val="-20"/>
          <w:sz w:val="23"/>
          <w:szCs w:val="23"/>
        </w:rPr>
        <w:t xml:space="preserve"> </w:t>
      </w:r>
      <w:r>
        <w:rPr>
          <w:spacing w:val="5"/>
          <w:sz w:val="23"/>
          <w:szCs w:val="23"/>
        </w:rPr>
        <w:t>人以下或营业收入</w:t>
      </w:r>
      <w:r>
        <w:rPr>
          <w:spacing w:val="-40"/>
          <w:sz w:val="23"/>
          <w:szCs w:val="23"/>
        </w:rPr>
        <w:t xml:space="preserve"> </w:t>
      </w:r>
      <w:r>
        <w:rPr>
          <w:spacing w:val="5"/>
          <w:sz w:val="23"/>
          <w:szCs w:val="23"/>
        </w:rPr>
        <w:t>30000</w:t>
      </w:r>
      <w:r>
        <w:rPr>
          <w:spacing w:val="-35"/>
          <w:sz w:val="23"/>
          <w:szCs w:val="23"/>
        </w:rPr>
        <w:t xml:space="preserve"> </w:t>
      </w:r>
      <w:r>
        <w:rPr>
          <w:spacing w:val="5"/>
          <w:sz w:val="23"/>
          <w:szCs w:val="23"/>
        </w:rPr>
        <w:t>万元以下的为中小微型企业。</w:t>
      </w:r>
      <w:r>
        <w:rPr>
          <w:sz w:val="23"/>
          <w:szCs w:val="23"/>
        </w:rPr>
        <w:t xml:space="preserve"> </w:t>
      </w:r>
      <w:r>
        <w:rPr>
          <w:spacing w:val="6"/>
          <w:sz w:val="23"/>
          <w:szCs w:val="23"/>
        </w:rPr>
        <w:t>其中，从业人员</w:t>
      </w:r>
      <w:r>
        <w:rPr>
          <w:spacing w:val="-17"/>
          <w:sz w:val="23"/>
          <w:szCs w:val="23"/>
        </w:rPr>
        <w:t xml:space="preserve"> </w:t>
      </w:r>
      <w:r>
        <w:rPr>
          <w:spacing w:val="6"/>
          <w:sz w:val="23"/>
          <w:szCs w:val="23"/>
        </w:rPr>
        <w:t>100 人及以上，且营业收入</w:t>
      </w:r>
      <w:r>
        <w:rPr>
          <w:spacing w:val="-28"/>
          <w:sz w:val="23"/>
          <w:szCs w:val="23"/>
        </w:rPr>
        <w:t xml:space="preserve"> </w:t>
      </w:r>
      <w:r>
        <w:rPr>
          <w:spacing w:val="6"/>
          <w:sz w:val="23"/>
          <w:szCs w:val="23"/>
        </w:rPr>
        <w:t>1000</w:t>
      </w:r>
      <w:r>
        <w:rPr>
          <w:spacing w:val="-34"/>
          <w:sz w:val="23"/>
          <w:szCs w:val="23"/>
        </w:rPr>
        <w:t xml:space="preserve"> </w:t>
      </w:r>
      <w:r>
        <w:rPr>
          <w:spacing w:val="6"/>
          <w:sz w:val="23"/>
          <w:szCs w:val="23"/>
        </w:rPr>
        <w:t>万元及以上的为中型企业；从业人员</w:t>
      </w:r>
      <w:r>
        <w:rPr>
          <w:spacing w:val="-43"/>
          <w:sz w:val="23"/>
          <w:szCs w:val="23"/>
        </w:rPr>
        <w:t xml:space="preserve"> </w:t>
      </w:r>
      <w:r>
        <w:rPr>
          <w:spacing w:val="6"/>
          <w:sz w:val="23"/>
          <w:szCs w:val="23"/>
        </w:rPr>
        <w:t>20</w:t>
      </w:r>
      <w:r>
        <w:rPr>
          <w:sz w:val="23"/>
          <w:szCs w:val="23"/>
        </w:rPr>
        <w:t xml:space="preserve"> </w:t>
      </w:r>
      <w:r>
        <w:rPr>
          <w:spacing w:val="4"/>
          <w:sz w:val="23"/>
          <w:szCs w:val="23"/>
        </w:rPr>
        <w:t>人及以上，且营业收入</w:t>
      </w:r>
      <w:r>
        <w:rPr>
          <w:spacing w:val="-10"/>
          <w:sz w:val="23"/>
          <w:szCs w:val="23"/>
        </w:rPr>
        <w:t xml:space="preserve"> </w:t>
      </w:r>
      <w:r>
        <w:rPr>
          <w:spacing w:val="4"/>
          <w:sz w:val="23"/>
          <w:szCs w:val="23"/>
        </w:rPr>
        <w:t>100</w:t>
      </w:r>
      <w:r>
        <w:rPr>
          <w:spacing w:val="-34"/>
          <w:sz w:val="23"/>
          <w:szCs w:val="23"/>
        </w:rPr>
        <w:t xml:space="preserve"> </w:t>
      </w:r>
      <w:r>
        <w:rPr>
          <w:spacing w:val="4"/>
          <w:sz w:val="23"/>
          <w:szCs w:val="23"/>
        </w:rPr>
        <w:t>万元及以上的为小型企业；从业人员</w:t>
      </w:r>
      <w:r>
        <w:rPr>
          <w:spacing w:val="-43"/>
          <w:sz w:val="23"/>
          <w:szCs w:val="23"/>
        </w:rPr>
        <w:t xml:space="preserve"> </w:t>
      </w:r>
      <w:r>
        <w:rPr>
          <w:spacing w:val="4"/>
          <w:sz w:val="23"/>
          <w:szCs w:val="23"/>
        </w:rPr>
        <w:t>20</w:t>
      </w:r>
      <w:r>
        <w:rPr>
          <w:spacing w:val="-33"/>
          <w:sz w:val="23"/>
          <w:szCs w:val="23"/>
        </w:rPr>
        <w:t xml:space="preserve"> </w:t>
      </w:r>
      <w:r>
        <w:rPr>
          <w:spacing w:val="4"/>
          <w:sz w:val="23"/>
          <w:szCs w:val="23"/>
        </w:rPr>
        <w:t>人以下或营业收入</w:t>
      </w:r>
      <w:r>
        <w:rPr>
          <w:spacing w:val="-27"/>
          <w:sz w:val="23"/>
          <w:szCs w:val="23"/>
        </w:rPr>
        <w:t xml:space="preserve"> </w:t>
      </w:r>
      <w:r>
        <w:rPr>
          <w:spacing w:val="4"/>
          <w:sz w:val="23"/>
          <w:szCs w:val="23"/>
        </w:rPr>
        <w:t>100</w:t>
      </w:r>
      <w:r>
        <w:rPr>
          <w:sz w:val="23"/>
          <w:szCs w:val="23"/>
        </w:rPr>
        <w:t xml:space="preserve"> </w:t>
      </w:r>
      <w:r>
        <w:rPr>
          <w:spacing w:val="4"/>
          <w:sz w:val="23"/>
          <w:szCs w:val="23"/>
        </w:rPr>
        <w:t>万元以下的为微型企业。</w:t>
      </w:r>
    </w:p>
    <w:p>
      <w:pPr>
        <w:pStyle w:val="2"/>
        <w:spacing w:before="115" w:line="298" w:lineRule="auto"/>
        <w:ind w:left="16" w:right="91" w:firstLine="485"/>
        <w:rPr>
          <w:sz w:val="23"/>
          <w:szCs w:val="23"/>
        </w:rPr>
      </w:pPr>
      <w:r>
        <w:rPr>
          <w:spacing w:val="4"/>
          <w:sz w:val="23"/>
          <w:szCs w:val="23"/>
        </w:rPr>
        <w:t>（八）</w:t>
      </w:r>
      <w:r>
        <w:rPr>
          <w:spacing w:val="-56"/>
          <w:sz w:val="23"/>
          <w:szCs w:val="23"/>
        </w:rPr>
        <w:t xml:space="preserve"> </w:t>
      </w:r>
      <w:r>
        <w:rPr>
          <w:spacing w:val="4"/>
          <w:sz w:val="23"/>
          <w:szCs w:val="23"/>
        </w:rPr>
        <w:t>邮政业。从业人员</w:t>
      </w:r>
      <w:r>
        <w:rPr>
          <w:spacing w:val="-28"/>
          <w:sz w:val="23"/>
          <w:szCs w:val="23"/>
        </w:rPr>
        <w:t xml:space="preserve"> </w:t>
      </w:r>
      <w:r>
        <w:rPr>
          <w:spacing w:val="4"/>
          <w:sz w:val="23"/>
          <w:szCs w:val="23"/>
        </w:rPr>
        <w:t>1000</w:t>
      </w:r>
      <w:r>
        <w:rPr>
          <w:spacing w:val="-33"/>
          <w:sz w:val="23"/>
          <w:szCs w:val="23"/>
        </w:rPr>
        <w:t xml:space="preserve"> </w:t>
      </w:r>
      <w:r>
        <w:rPr>
          <w:spacing w:val="4"/>
          <w:sz w:val="23"/>
          <w:szCs w:val="23"/>
        </w:rPr>
        <w:t>人以下或营业收入</w:t>
      </w:r>
      <w:r>
        <w:rPr>
          <w:spacing w:val="-40"/>
          <w:sz w:val="23"/>
          <w:szCs w:val="23"/>
        </w:rPr>
        <w:t xml:space="preserve"> </w:t>
      </w:r>
      <w:r>
        <w:rPr>
          <w:spacing w:val="4"/>
          <w:sz w:val="23"/>
          <w:szCs w:val="23"/>
        </w:rPr>
        <w:t>30000</w:t>
      </w:r>
      <w:r>
        <w:rPr>
          <w:spacing w:val="-35"/>
          <w:sz w:val="23"/>
          <w:szCs w:val="23"/>
        </w:rPr>
        <w:t xml:space="preserve"> </w:t>
      </w:r>
      <w:r>
        <w:rPr>
          <w:spacing w:val="4"/>
          <w:sz w:val="23"/>
          <w:szCs w:val="23"/>
        </w:rPr>
        <w:t>万元以下</w:t>
      </w:r>
      <w:r>
        <w:rPr>
          <w:spacing w:val="3"/>
          <w:sz w:val="23"/>
          <w:szCs w:val="23"/>
        </w:rPr>
        <w:t>的为中小微型企业。</w:t>
      </w:r>
      <w:r>
        <w:rPr>
          <w:sz w:val="23"/>
          <w:szCs w:val="23"/>
        </w:rPr>
        <w:t xml:space="preserve"> </w:t>
      </w:r>
      <w:r>
        <w:rPr>
          <w:spacing w:val="7"/>
          <w:sz w:val="23"/>
          <w:szCs w:val="23"/>
        </w:rPr>
        <w:t>其中，从业人员</w:t>
      </w:r>
      <w:r>
        <w:rPr>
          <w:spacing w:val="-41"/>
          <w:sz w:val="23"/>
          <w:szCs w:val="23"/>
        </w:rPr>
        <w:t xml:space="preserve"> </w:t>
      </w:r>
      <w:r>
        <w:rPr>
          <w:spacing w:val="7"/>
          <w:sz w:val="23"/>
          <w:szCs w:val="23"/>
        </w:rPr>
        <w:t>300 人及以上，且营业收入</w:t>
      </w:r>
      <w:r>
        <w:rPr>
          <w:spacing w:val="-43"/>
          <w:sz w:val="23"/>
          <w:szCs w:val="23"/>
        </w:rPr>
        <w:t xml:space="preserve"> </w:t>
      </w:r>
      <w:r>
        <w:rPr>
          <w:spacing w:val="7"/>
          <w:sz w:val="23"/>
          <w:szCs w:val="23"/>
        </w:rPr>
        <w:t>2000</w:t>
      </w:r>
      <w:r>
        <w:rPr>
          <w:spacing w:val="-34"/>
          <w:sz w:val="23"/>
          <w:szCs w:val="23"/>
        </w:rPr>
        <w:t xml:space="preserve"> </w:t>
      </w:r>
      <w:r>
        <w:rPr>
          <w:spacing w:val="7"/>
          <w:sz w:val="23"/>
          <w:szCs w:val="23"/>
        </w:rPr>
        <w:t>万元及以上的为中型企业；从业</w:t>
      </w:r>
      <w:r>
        <w:rPr>
          <w:spacing w:val="6"/>
          <w:sz w:val="23"/>
          <w:szCs w:val="23"/>
        </w:rPr>
        <w:t>人员</w:t>
      </w:r>
      <w:r>
        <w:rPr>
          <w:spacing w:val="-43"/>
          <w:sz w:val="23"/>
          <w:szCs w:val="23"/>
        </w:rPr>
        <w:t xml:space="preserve"> </w:t>
      </w:r>
      <w:r>
        <w:rPr>
          <w:spacing w:val="6"/>
          <w:sz w:val="23"/>
          <w:szCs w:val="23"/>
        </w:rPr>
        <w:t>20</w:t>
      </w:r>
      <w:r>
        <w:rPr>
          <w:sz w:val="23"/>
          <w:szCs w:val="23"/>
        </w:rPr>
        <w:t xml:space="preserve"> </w:t>
      </w:r>
      <w:r>
        <w:rPr>
          <w:spacing w:val="4"/>
          <w:sz w:val="23"/>
          <w:szCs w:val="23"/>
        </w:rPr>
        <w:t>人及以上，且营业收入</w:t>
      </w:r>
      <w:r>
        <w:rPr>
          <w:spacing w:val="-10"/>
          <w:sz w:val="23"/>
          <w:szCs w:val="23"/>
        </w:rPr>
        <w:t xml:space="preserve"> </w:t>
      </w:r>
      <w:r>
        <w:rPr>
          <w:spacing w:val="4"/>
          <w:sz w:val="23"/>
          <w:szCs w:val="23"/>
        </w:rPr>
        <w:t>100</w:t>
      </w:r>
      <w:r>
        <w:rPr>
          <w:spacing w:val="-34"/>
          <w:sz w:val="23"/>
          <w:szCs w:val="23"/>
        </w:rPr>
        <w:t xml:space="preserve"> </w:t>
      </w:r>
      <w:r>
        <w:rPr>
          <w:spacing w:val="4"/>
          <w:sz w:val="23"/>
          <w:szCs w:val="23"/>
        </w:rPr>
        <w:t>万元及以上的为小型企业；从业人员</w:t>
      </w:r>
      <w:r>
        <w:rPr>
          <w:spacing w:val="-43"/>
          <w:sz w:val="23"/>
          <w:szCs w:val="23"/>
        </w:rPr>
        <w:t xml:space="preserve"> </w:t>
      </w:r>
      <w:r>
        <w:rPr>
          <w:spacing w:val="4"/>
          <w:sz w:val="23"/>
          <w:szCs w:val="23"/>
        </w:rPr>
        <w:t>20</w:t>
      </w:r>
      <w:r>
        <w:rPr>
          <w:spacing w:val="-33"/>
          <w:sz w:val="23"/>
          <w:szCs w:val="23"/>
        </w:rPr>
        <w:t xml:space="preserve"> </w:t>
      </w:r>
      <w:r>
        <w:rPr>
          <w:spacing w:val="4"/>
          <w:sz w:val="23"/>
          <w:szCs w:val="23"/>
        </w:rPr>
        <w:t>人以下或营业收入</w:t>
      </w:r>
      <w:r>
        <w:rPr>
          <w:spacing w:val="-27"/>
          <w:sz w:val="23"/>
          <w:szCs w:val="23"/>
        </w:rPr>
        <w:t xml:space="preserve"> </w:t>
      </w:r>
      <w:r>
        <w:rPr>
          <w:spacing w:val="4"/>
          <w:sz w:val="23"/>
          <w:szCs w:val="23"/>
        </w:rPr>
        <w:t>100</w:t>
      </w:r>
      <w:r>
        <w:rPr>
          <w:sz w:val="23"/>
          <w:szCs w:val="23"/>
        </w:rPr>
        <w:t xml:space="preserve"> </w:t>
      </w:r>
      <w:r>
        <w:rPr>
          <w:spacing w:val="4"/>
          <w:sz w:val="23"/>
          <w:szCs w:val="23"/>
        </w:rPr>
        <w:t>万元以下的为微型企业。</w:t>
      </w:r>
    </w:p>
    <w:p>
      <w:pPr>
        <w:pStyle w:val="2"/>
        <w:spacing w:before="116" w:line="298" w:lineRule="auto"/>
        <w:ind w:left="16" w:right="174" w:firstLine="485"/>
        <w:rPr>
          <w:sz w:val="23"/>
          <w:szCs w:val="23"/>
        </w:rPr>
      </w:pPr>
      <w:r>
        <w:rPr>
          <w:spacing w:val="5"/>
          <w:sz w:val="23"/>
          <w:szCs w:val="23"/>
        </w:rPr>
        <w:t>（九）住宿业。从业人员 300</w:t>
      </w:r>
      <w:r>
        <w:rPr>
          <w:spacing w:val="-33"/>
          <w:sz w:val="23"/>
          <w:szCs w:val="23"/>
        </w:rPr>
        <w:t xml:space="preserve"> </w:t>
      </w:r>
      <w:r>
        <w:rPr>
          <w:spacing w:val="5"/>
          <w:sz w:val="23"/>
          <w:szCs w:val="23"/>
        </w:rPr>
        <w:t>人以下或营业收入</w:t>
      </w:r>
      <w:r>
        <w:rPr>
          <w:spacing w:val="-27"/>
          <w:sz w:val="23"/>
          <w:szCs w:val="23"/>
        </w:rPr>
        <w:t xml:space="preserve"> </w:t>
      </w:r>
      <w:r>
        <w:rPr>
          <w:spacing w:val="5"/>
          <w:sz w:val="23"/>
          <w:szCs w:val="23"/>
        </w:rPr>
        <w:t>10000</w:t>
      </w:r>
      <w:r>
        <w:rPr>
          <w:spacing w:val="-35"/>
          <w:sz w:val="23"/>
          <w:szCs w:val="23"/>
        </w:rPr>
        <w:t xml:space="preserve"> </w:t>
      </w:r>
      <w:r>
        <w:rPr>
          <w:spacing w:val="5"/>
          <w:sz w:val="23"/>
          <w:szCs w:val="23"/>
        </w:rPr>
        <w:t>万元以下的为中小微型企业。</w:t>
      </w:r>
      <w:r>
        <w:rPr>
          <w:sz w:val="23"/>
          <w:szCs w:val="23"/>
        </w:rPr>
        <w:t xml:space="preserve"> </w:t>
      </w:r>
      <w:r>
        <w:rPr>
          <w:spacing w:val="6"/>
          <w:sz w:val="23"/>
          <w:szCs w:val="23"/>
        </w:rPr>
        <w:t>其中，从业人员</w:t>
      </w:r>
      <w:r>
        <w:rPr>
          <w:spacing w:val="-17"/>
          <w:sz w:val="23"/>
          <w:szCs w:val="23"/>
        </w:rPr>
        <w:t xml:space="preserve"> </w:t>
      </w:r>
      <w:r>
        <w:rPr>
          <w:spacing w:val="6"/>
          <w:sz w:val="23"/>
          <w:szCs w:val="23"/>
        </w:rPr>
        <w:t>100 人及以上，且营业收入</w:t>
      </w:r>
      <w:r>
        <w:rPr>
          <w:spacing w:val="-43"/>
          <w:sz w:val="23"/>
          <w:szCs w:val="23"/>
        </w:rPr>
        <w:t xml:space="preserve"> </w:t>
      </w:r>
      <w:r>
        <w:rPr>
          <w:spacing w:val="6"/>
          <w:sz w:val="23"/>
          <w:szCs w:val="23"/>
        </w:rPr>
        <w:t>2000</w:t>
      </w:r>
      <w:r>
        <w:rPr>
          <w:spacing w:val="-34"/>
          <w:sz w:val="23"/>
          <w:szCs w:val="23"/>
        </w:rPr>
        <w:t xml:space="preserve"> </w:t>
      </w:r>
      <w:r>
        <w:rPr>
          <w:spacing w:val="6"/>
          <w:sz w:val="23"/>
          <w:szCs w:val="23"/>
        </w:rPr>
        <w:t>万元及以上的为中型企业；从业人员</w:t>
      </w:r>
      <w:r>
        <w:rPr>
          <w:spacing w:val="-28"/>
          <w:sz w:val="23"/>
          <w:szCs w:val="23"/>
        </w:rPr>
        <w:t xml:space="preserve"> </w:t>
      </w:r>
      <w:r>
        <w:rPr>
          <w:spacing w:val="6"/>
          <w:sz w:val="23"/>
          <w:szCs w:val="23"/>
        </w:rPr>
        <w:t>10</w:t>
      </w:r>
      <w:r>
        <w:rPr>
          <w:sz w:val="23"/>
          <w:szCs w:val="23"/>
        </w:rPr>
        <w:t xml:space="preserve"> </w:t>
      </w:r>
      <w:r>
        <w:rPr>
          <w:spacing w:val="4"/>
          <w:sz w:val="23"/>
          <w:szCs w:val="23"/>
        </w:rPr>
        <w:t>人及以上，且营业收入</w:t>
      </w:r>
      <w:r>
        <w:rPr>
          <w:spacing w:val="-25"/>
          <w:sz w:val="23"/>
          <w:szCs w:val="23"/>
        </w:rPr>
        <w:t xml:space="preserve"> </w:t>
      </w:r>
      <w:r>
        <w:rPr>
          <w:spacing w:val="4"/>
          <w:sz w:val="23"/>
          <w:szCs w:val="23"/>
        </w:rPr>
        <w:t>100</w:t>
      </w:r>
      <w:r>
        <w:rPr>
          <w:spacing w:val="-34"/>
          <w:sz w:val="23"/>
          <w:szCs w:val="23"/>
        </w:rPr>
        <w:t xml:space="preserve"> </w:t>
      </w:r>
      <w:r>
        <w:rPr>
          <w:spacing w:val="4"/>
          <w:sz w:val="23"/>
          <w:szCs w:val="23"/>
        </w:rPr>
        <w:t>万元及以上的为小型企业；从业人员</w:t>
      </w:r>
      <w:r>
        <w:rPr>
          <w:spacing w:val="-28"/>
          <w:sz w:val="23"/>
          <w:szCs w:val="23"/>
        </w:rPr>
        <w:t xml:space="preserve"> </w:t>
      </w:r>
      <w:r>
        <w:rPr>
          <w:spacing w:val="4"/>
          <w:sz w:val="23"/>
          <w:szCs w:val="23"/>
        </w:rPr>
        <w:t>10</w:t>
      </w:r>
      <w:r>
        <w:rPr>
          <w:spacing w:val="-33"/>
          <w:sz w:val="23"/>
          <w:szCs w:val="23"/>
        </w:rPr>
        <w:t xml:space="preserve"> </w:t>
      </w:r>
      <w:r>
        <w:rPr>
          <w:spacing w:val="4"/>
          <w:sz w:val="23"/>
          <w:szCs w:val="23"/>
        </w:rPr>
        <w:t>人以下或营业收入</w:t>
      </w:r>
      <w:r>
        <w:rPr>
          <w:spacing w:val="-27"/>
          <w:sz w:val="23"/>
          <w:szCs w:val="23"/>
        </w:rPr>
        <w:t xml:space="preserve"> </w:t>
      </w:r>
      <w:r>
        <w:rPr>
          <w:spacing w:val="4"/>
          <w:sz w:val="23"/>
          <w:szCs w:val="23"/>
        </w:rPr>
        <w:t>100</w:t>
      </w:r>
      <w:r>
        <w:rPr>
          <w:sz w:val="23"/>
          <w:szCs w:val="23"/>
        </w:rPr>
        <w:t xml:space="preserve"> </w:t>
      </w:r>
      <w:r>
        <w:rPr>
          <w:spacing w:val="4"/>
          <w:sz w:val="23"/>
          <w:szCs w:val="23"/>
        </w:rPr>
        <w:t>万元以下的为微型企业。</w:t>
      </w:r>
    </w:p>
    <w:p>
      <w:pPr>
        <w:pStyle w:val="2"/>
        <w:spacing w:before="113" w:line="298" w:lineRule="auto"/>
        <w:ind w:left="16" w:right="174" w:firstLine="485"/>
        <w:rPr>
          <w:sz w:val="23"/>
          <w:szCs w:val="23"/>
        </w:rPr>
      </w:pPr>
      <w:r>
        <w:rPr>
          <w:spacing w:val="5"/>
          <w:sz w:val="23"/>
          <w:szCs w:val="23"/>
        </w:rPr>
        <w:t>（十）餐饮业。从业人员 300</w:t>
      </w:r>
      <w:r>
        <w:rPr>
          <w:spacing w:val="-33"/>
          <w:sz w:val="23"/>
          <w:szCs w:val="23"/>
        </w:rPr>
        <w:t xml:space="preserve"> </w:t>
      </w:r>
      <w:r>
        <w:rPr>
          <w:spacing w:val="5"/>
          <w:sz w:val="23"/>
          <w:szCs w:val="23"/>
        </w:rPr>
        <w:t>人以下或营业收入</w:t>
      </w:r>
      <w:r>
        <w:rPr>
          <w:spacing w:val="-27"/>
          <w:sz w:val="23"/>
          <w:szCs w:val="23"/>
        </w:rPr>
        <w:t xml:space="preserve"> </w:t>
      </w:r>
      <w:r>
        <w:rPr>
          <w:spacing w:val="5"/>
          <w:sz w:val="23"/>
          <w:szCs w:val="23"/>
        </w:rPr>
        <w:t>10000</w:t>
      </w:r>
      <w:r>
        <w:rPr>
          <w:spacing w:val="-35"/>
          <w:sz w:val="23"/>
          <w:szCs w:val="23"/>
        </w:rPr>
        <w:t xml:space="preserve"> </w:t>
      </w:r>
      <w:r>
        <w:rPr>
          <w:spacing w:val="5"/>
          <w:sz w:val="23"/>
          <w:szCs w:val="23"/>
        </w:rPr>
        <w:t>万元以下的为中小微型企业。</w:t>
      </w:r>
      <w:r>
        <w:rPr>
          <w:sz w:val="23"/>
          <w:szCs w:val="23"/>
        </w:rPr>
        <w:t xml:space="preserve"> </w:t>
      </w:r>
      <w:r>
        <w:rPr>
          <w:spacing w:val="6"/>
          <w:sz w:val="23"/>
          <w:szCs w:val="23"/>
        </w:rPr>
        <w:t>其中，从业人员</w:t>
      </w:r>
      <w:r>
        <w:rPr>
          <w:spacing w:val="-17"/>
          <w:sz w:val="23"/>
          <w:szCs w:val="23"/>
        </w:rPr>
        <w:t xml:space="preserve"> </w:t>
      </w:r>
      <w:r>
        <w:rPr>
          <w:spacing w:val="6"/>
          <w:sz w:val="23"/>
          <w:szCs w:val="23"/>
        </w:rPr>
        <w:t>100 人及以上，且营业收入</w:t>
      </w:r>
      <w:r>
        <w:rPr>
          <w:spacing w:val="-43"/>
          <w:sz w:val="23"/>
          <w:szCs w:val="23"/>
        </w:rPr>
        <w:t xml:space="preserve"> </w:t>
      </w:r>
      <w:r>
        <w:rPr>
          <w:spacing w:val="6"/>
          <w:sz w:val="23"/>
          <w:szCs w:val="23"/>
        </w:rPr>
        <w:t>2000</w:t>
      </w:r>
      <w:r>
        <w:rPr>
          <w:spacing w:val="-34"/>
          <w:sz w:val="23"/>
          <w:szCs w:val="23"/>
        </w:rPr>
        <w:t xml:space="preserve"> </w:t>
      </w:r>
      <w:r>
        <w:rPr>
          <w:spacing w:val="6"/>
          <w:sz w:val="23"/>
          <w:szCs w:val="23"/>
        </w:rPr>
        <w:t>万元及以上的为中型企业；从业人员</w:t>
      </w:r>
      <w:r>
        <w:rPr>
          <w:spacing w:val="-28"/>
          <w:sz w:val="23"/>
          <w:szCs w:val="23"/>
        </w:rPr>
        <w:t xml:space="preserve"> </w:t>
      </w:r>
      <w:r>
        <w:rPr>
          <w:spacing w:val="6"/>
          <w:sz w:val="23"/>
          <w:szCs w:val="23"/>
        </w:rPr>
        <w:t>10</w:t>
      </w:r>
      <w:r>
        <w:rPr>
          <w:sz w:val="23"/>
          <w:szCs w:val="23"/>
        </w:rPr>
        <w:t xml:space="preserve"> </w:t>
      </w:r>
      <w:r>
        <w:rPr>
          <w:spacing w:val="4"/>
          <w:sz w:val="23"/>
          <w:szCs w:val="23"/>
        </w:rPr>
        <w:t>人及以上，且营业收入</w:t>
      </w:r>
      <w:r>
        <w:rPr>
          <w:spacing w:val="-25"/>
          <w:sz w:val="23"/>
          <w:szCs w:val="23"/>
        </w:rPr>
        <w:t xml:space="preserve"> </w:t>
      </w:r>
      <w:r>
        <w:rPr>
          <w:spacing w:val="4"/>
          <w:sz w:val="23"/>
          <w:szCs w:val="23"/>
        </w:rPr>
        <w:t>100</w:t>
      </w:r>
      <w:r>
        <w:rPr>
          <w:spacing w:val="-34"/>
          <w:sz w:val="23"/>
          <w:szCs w:val="23"/>
        </w:rPr>
        <w:t xml:space="preserve"> </w:t>
      </w:r>
      <w:r>
        <w:rPr>
          <w:spacing w:val="4"/>
          <w:sz w:val="23"/>
          <w:szCs w:val="23"/>
        </w:rPr>
        <w:t>万元及以上的为小型企业；从业人员</w:t>
      </w:r>
      <w:r>
        <w:rPr>
          <w:spacing w:val="-28"/>
          <w:sz w:val="23"/>
          <w:szCs w:val="23"/>
        </w:rPr>
        <w:t xml:space="preserve"> </w:t>
      </w:r>
      <w:r>
        <w:rPr>
          <w:spacing w:val="4"/>
          <w:sz w:val="23"/>
          <w:szCs w:val="23"/>
        </w:rPr>
        <w:t>10</w:t>
      </w:r>
      <w:r>
        <w:rPr>
          <w:spacing w:val="-33"/>
          <w:sz w:val="23"/>
          <w:szCs w:val="23"/>
        </w:rPr>
        <w:t xml:space="preserve"> </w:t>
      </w:r>
      <w:r>
        <w:rPr>
          <w:spacing w:val="4"/>
          <w:sz w:val="23"/>
          <w:szCs w:val="23"/>
        </w:rPr>
        <w:t>人以下或营业收入</w:t>
      </w:r>
      <w:r>
        <w:rPr>
          <w:spacing w:val="-27"/>
          <w:sz w:val="23"/>
          <w:szCs w:val="23"/>
        </w:rPr>
        <w:t xml:space="preserve"> </w:t>
      </w:r>
      <w:r>
        <w:rPr>
          <w:spacing w:val="4"/>
          <w:sz w:val="23"/>
          <w:szCs w:val="23"/>
        </w:rPr>
        <w:t>100</w:t>
      </w:r>
      <w:r>
        <w:rPr>
          <w:sz w:val="23"/>
          <w:szCs w:val="23"/>
        </w:rPr>
        <w:t xml:space="preserve"> </w:t>
      </w:r>
      <w:r>
        <w:rPr>
          <w:spacing w:val="4"/>
          <w:sz w:val="23"/>
          <w:szCs w:val="23"/>
        </w:rPr>
        <w:t>万元以下的为微型企业。</w:t>
      </w:r>
    </w:p>
    <w:p>
      <w:pPr>
        <w:pStyle w:val="2"/>
        <w:spacing w:before="115" w:line="310" w:lineRule="auto"/>
        <w:ind w:left="14" w:right="172" w:firstLine="487"/>
        <w:jc w:val="both"/>
        <w:rPr>
          <w:sz w:val="23"/>
          <w:szCs w:val="23"/>
        </w:rPr>
      </w:pPr>
      <w:r>
        <w:rPr>
          <w:spacing w:val="6"/>
          <w:sz w:val="23"/>
          <w:szCs w:val="23"/>
        </w:rPr>
        <w:t>（十一）信息传输业。从业人员</w:t>
      </w:r>
      <w:r>
        <w:rPr>
          <w:spacing w:val="-43"/>
          <w:sz w:val="23"/>
          <w:szCs w:val="23"/>
        </w:rPr>
        <w:t xml:space="preserve"> </w:t>
      </w:r>
      <w:r>
        <w:rPr>
          <w:spacing w:val="6"/>
          <w:sz w:val="23"/>
          <w:szCs w:val="23"/>
        </w:rPr>
        <w:t>2000</w:t>
      </w:r>
      <w:r>
        <w:rPr>
          <w:spacing w:val="-33"/>
          <w:sz w:val="23"/>
          <w:szCs w:val="23"/>
        </w:rPr>
        <w:t xml:space="preserve"> </w:t>
      </w:r>
      <w:r>
        <w:rPr>
          <w:spacing w:val="6"/>
          <w:sz w:val="23"/>
          <w:szCs w:val="23"/>
        </w:rPr>
        <w:t>人以下或营业收入</w:t>
      </w:r>
      <w:r>
        <w:rPr>
          <w:spacing w:val="-27"/>
          <w:sz w:val="23"/>
          <w:szCs w:val="23"/>
        </w:rPr>
        <w:t xml:space="preserve"> </w:t>
      </w:r>
      <w:r>
        <w:rPr>
          <w:spacing w:val="6"/>
          <w:sz w:val="23"/>
          <w:szCs w:val="23"/>
        </w:rPr>
        <w:t>100000</w:t>
      </w:r>
      <w:r>
        <w:rPr>
          <w:spacing w:val="-34"/>
          <w:sz w:val="23"/>
          <w:szCs w:val="23"/>
        </w:rPr>
        <w:t xml:space="preserve"> </w:t>
      </w:r>
      <w:r>
        <w:rPr>
          <w:spacing w:val="6"/>
          <w:sz w:val="23"/>
          <w:szCs w:val="23"/>
        </w:rPr>
        <w:t>万元以下的为中小微</w:t>
      </w:r>
      <w:r>
        <w:rPr>
          <w:sz w:val="23"/>
          <w:szCs w:val="23"/>
        </w:rPr>
        <w:t xml:space="preserve"> </w:t>
      </w:r>
      <w:r>
        <w:rPr>
          <w:spacing w:val="6"/>
          <w:sz w:val="23"/>
          <w:szCs w:val="23"/>
        </w:rPr>
        <w:t>型企业。其中，从业 人员</w:t>
      </w:r>
      <w:r>
        <w:rPr>
          <w:spacing w:val="-17"/>
          <w:sz w:val="23"/>
          <w:szCs w:val="23"/>
        </w:rPr>
        <w:t xml:space="preserve"> </w:t>
      </w:r>
      <w:r>
        <w:rPr>
          <w:spacing w:val="6"/>
          <w:sz w:val="23"/>
          <w:szCs w:val="23"/>
        </w:rPr>
        <w:t>100</w:t>
      </w:r>
      <w:r>
        <w:rPr>
          <w:spacing w:val="-33"/>
          <w:sz w:val="23"/>
          <w:szCs w:val="23"/>
        </w:rPr>
        <w:t xml:space="preserve"> </w:t>
      </w:r>
      <w:r>
        <w:rPr>
          <w:spacing w:val="6"/>
          <w:sz w:val="23"/>
          <w:szCs w:val="23"/>
        </w:rPr>
        <w:t>人及以上，且营业收入</w:t>
      </w:r>
      <w:r>
        <w:rPr>
          <w:spacing w:val="-28"/>
          <w:sz w:val="23"/>
          <w:szCs w:val="23"/>
        </w:rPr>
        <w:t xml:space="preserve"> </w:t>
      </w:r>
      <w:r>
        <w:rPr>
          <w:spacing w:val="6"/>
          <w:sz w:val="23"/>
          <w:szCs w:val="23"/>
        </w:rPr>
        <w:t>1000</w:t>
      </w:r>
      <w:r>
        <w:rPr>
          <w:spacing w:val="-34"/>
          <w:sz w:val="23"/>
          <w:szCs w:val="23"/>
        </w:rPr>
        <w:t xml:space="preserve"> </w:t>
      </w:r>
      <w:r>
        <w:rPr>
          <w:spacing w:val="6"/>
          <w:sz w:val="23"/>
          <w:szCs w:val="23"/>
        </w:rPr>
        <w:t>万元及以上的为中型企业；从</w:t>
      </w:r>
      <w:r>
        <w:rPr>
          <w:sz w:val="23"/>
          <w:szCs w:val="23"/>
        </w:rPr>
        <w:t xml:space="preserve"> </w:t>
      </w:r>
      <w:r>
        <w:rPr>
          <w:spacing w:val="3"/>
          <w:sz w:val="23"/>
          <w:szCs w:val="23"/>
        </w:rPr>
        <w:t>业人员</w:t>
      </w:r>
      <w:r>
        <w:rPr>
          <w:spacing w:val="-28"/>
          <w:sz w:val="23"/>
          <w:szCs w:val="23"/>
        </w:rPr>
        <w:t xml:space="preserve"> </w:t>
      </w:r>
      <w:r>
        <w:rPr>
          <w:spacing w:val="3"/>
          <w:sz w:val="23"/>
          <w:szCs w:val="23"/>
        </w:rPr>
        <w:t>10</w:t>
      </w:r>
      <w:r>
        <w:rPr>
          <w:spacing w:val="-33"/>
          <w:sz w:val="23"/>
          <w:szCs w:val="23"/>
        </w:rPr>
        <w:t xml:space="preserve"> </w:t>
      </w:r>
      <w:r>
        <w:rPr>
          <w:spacing w:val="3"/>
          <w:sz w:val="23"/>
          <w:szCs w:val="23"/>
        </w:rPr>
        <w:t>人及以上，且营业收入</w:t>
      </w:r>
      <w:r>
        <w:rPr>
          <w:spacing w:val="-27"/>
          <w:sz w:val="23"/>
          <w:szCs w:val="23"/>
        </w:rPr>
        <w:t xml:space="preserve"> </w:t>
      </w:r>
      <w:r>
        <w:rPr>
          <w:spacing w:val="3"/>
          <w:sz w:val="23"/>
          <w:szCs w:val="23"/>
        </w:rPr>
        <w:t>100</w:t>
      </w:r>
      <w:r>
        <w:rPr>
          <w:spacing w:val="-35"/>
          <w:sz w:val="23"/>
          <w:szCs w:val="23"/>
        </w:rPr>
        <w:t xml:space="preserve"> </w:t>
      </w:r>
      <w:r>
        <w:rPr>
          <w:spacing w:val="3"/>
          <w:sz w:val="23"/>
          <w:szCs w:val="23"/>
        </w:rPr>
        <w:t>万元</w:t>
      </w:r>
    </w:p>
    <w:p>
      <w:pPr>
        <w:pStyle w:val="2"/>
        <w:spacing w:before="41" w:line="230" w:lineRule="auto"/>
        <w:ind w:left="500"/>
        <w:rPr>
          <w:sz w:val="23"/>
          <w:szCs w:val="23"/>
        </w:rPr>
      </w:pPr>
      <w:r>
        <w:rPr>
          <w:spacing w:val="5"/>
          <w:sz w:val="23"/>
          <w:szCs w:val="23"/>
        </w:rPr>
        <w:t>及以上的为小型企业；从业人员</w:t>
      </w:r>
      <w:r>
        <w:rPr>
          <w:spacing w:val="-20"/>
          <w:sz w:val="23"/>
          <w:szCs w:val="23"/>
        </w:rPr>
        <w:t xml:space="preserve"> </w:t>
      </w:r>
      <w:r>
        <w:rPr>
          <w:spacing w:val="5"/>
          <w:sz w:val="23"/>
          <w:szCs w:val="23"/>
        </w:rPr>
        <w:t>10</w:t>
      </w:r>
      <w:r>
        <w:rPr>
          <w:spacing w:val="-32"/>
          <w:sz w:val="23"/>
          <w:szCs w:val="23"/>
        </w:rPr>
        <w:t xml:space="preserve"> </w:t>
      </w:r>
      <w:r>
        <w:rPr>
          <w:spacing w:val="5"/>
          <w:sz w:val="23"/>
          <w:szCs w:val="23"/>
        </w:rPr>
        <w:t>人以下或营业收入</w:t>
      </w:r>
      <w:r>
        <w:rPr>
          <w:spacing w:val="-28"/>
          <w:sz w:val="23"/>
          <w:szCs w:val="23"/>
        </w:rPr>
        <w:t xml:space="preserve"> </w:t>
      </w:r>
      <w:r>
        <w:rPr>
          <w:spacing w:val="5"/>
          <w:sz w:val="23"/>
          <w:szCs w:val="23"/>
        </w:rPr>
        <w:t>100</w:t>
      </w:r>
      <w:r>
        <w:rPr>
          <w:spacing w:val="-34"/>
          <w:sz w:val="23"/>
          <w:szCs w:val="23"/>
        </w:rPr>
        <w:t xml:space="preserve"> </w:t>
      </w:r>
      <w:r>
        <w:rPr>
          <w:spacing w:val="5"/>
          <w:sz w:val="23"/>
          <w:szCs w:val="23"/>
        </w:rPr>
        <w:t>万元以下的为微型企业。</w:t>
      </w:r>
    </w:p>
    <w:p>
      <w:pPr>
        <w:pStyle w:val="2"/>
        <w:spacing w:before="114" w:line="313" w:lineRule="auto"/>
        <w:ind w:left="15" w:right="174" w:firstLine="486"/>
        <w:rPr>
          <w:sz w:val="23"/>
          <w:szCs w:val="23"/>
        </w:rPr>
      </w:pPr>
      <w:r>
        <w:rPr>
          <w:spacing w:val="5"/>
          <w:sz w:val="23"/>
          <w:szCs w:val="23"/>
        </w:rPr>
        <w:t>（十二）</w:t>
      </w:r>
      <w:r>
        <w:rPr>
          <w:spacing w:val="-67"/>
          <w:sz w:val="23"/>
          <w:szCs w:val="23"/>
        </w:rPr>
        <w:t xml:space="preserve"> </w:t>
      </w:r>
      <w:r>
        <w:rPr>
          <w:spacing w:val="5"/>
          <w:sz w:val="23"/>
          <w:szCs w:val="23"/>
        </w:rPr>
        <w:t>软件和信息技术服务业。从业人员</w:t>
      </w:r>
      <w:r>
        <w:rPr>
          <w:spacing w:val="-41"/>
          <w:sz w:val="23"/>
          <w:szCs w:val="23"/>
        </w:rPr>
        <w:t xml:space="preserve"> </w:t>
      </w:r>
      <w:r>
        <w:rPr>
          <w:spacing w:val="5"/>
          <w:sz w:val="23"/>
          <w:szCs w:val="23"/>
        </w:rPr>
        <w:t>300</w:t>
      </w:r>
      <w:r>
        <w:rPr>
          <w:spacing w:val="-33"/>
          <w:sz w:val="23"/>
          <w:szCs w:val="23"/>
        </w:rPr>
        <w:t xml:space="preserve"> </w:t>
      </w:r>
      <w:r>
        <w:rPr>
          <w:spacing w:val="5"/>
          <w:sz w:val="23"/>
          <w:szCs w:val="23"/>
        </w:rPr>
        <w:t>人以下或营业收入</w:t>
      </w:r>
      <w:r>
        <w:rPr>
          <w:spacing w:val="-27"/>
          <w:sz w:val="23"/>
          <w:szCs w:val="23"/>
        </w:rPr>
        <w:t xml:space="preserve"> </w:t>
      </w:r>
      <w:r>
        <w:rPr>
          <w:spacing w:val="5"/>
          <w:sz w:val="23"/>
          <w:szCs w:val="23"/>
        </w:rPr>
        <w:t>10000</w:t>
      </w:r>
      <w:r>
        <w:rPr>
          <w:spacing w:val="-35"/>
          <w:sz w:val="23"/>
          <w:szCs w:val="23"/>
        </w:rPr>
        <w:t xml:space="preserve"> </w:t>
      </w:r>
      <w:r>
        <w:rPr>
          <w:spacing w:val="5"/>
          <w:sz w:val="23"/>
          <w:szCs w:val="23"/>
        </w:rPr>
        <w:t>万元</w:t>
      </w:r>
      <w:r>
        <w:rPr>
          <w:spacing w:val="4"/>
          <w:sz w:val="23"/>
          <w:szCs w:val="23"/>
        </w:rPr>
        <w:t>以下的</w:t>
      </w:r>
      <w:r>
        <w:rPr>
          <w:sz w:val="23"/>
          <w:szCs w:val="23"/>
        </w:rPr>
        <w:t xml:space="preserve"> </w:t>
      </w:r>
      <w:r>
        <w:rPr>
          <w:spacing w:val="5"/>
          <w:sz w:val="23"/>
          <w:szCs w:val="23"/>
        </w:rPr>
        <w:t>为中小微型企业。其</w:t>
      </w:r>
      <w:r>
        <w:rPr>
          <w:spacing w:val="53"/>
          <w:sz w:val="23"/>
          <w:szCs w:val="23"/>
        </w:rPr>
        <w:t xml:space="preserve"> </w:t>
      </w:r>
      <w:r>
        <w:rPr>
          <w:spacing w:val="5"/>
          <w:sz w:val="23"/>
          <w:szCs w:val="23"/>
        </w:rPr>
        <w:t>中，从业人员</w:t>
      </w:r>
      <w:r>
        <w:rPr>
          <w:spacing w:val="-28"/>
          <w:sz w:val="23"/>
          <w:szCs w:val="23"/>
        </w:rPr>
        <w:t xml:space="preserve"> </w:t>
      </w:r>
      <w:r>
        <w:rPr>
          <w:spacing w:val="5"/>
          <w:sz w:val="23"/>
          <w:szCs w:val="23"/>
        </w:rPr>
        <w:t>100</w:t>
      </w:r>
      <w:r>
        <w:rPr>
          <w:spacing w:val="-33"/>
          <w:sz w:val="23"/>
          <w:szCs w:val="23"/>
        </w:rPr>
        <w:t xml:space="preserve"> </w:t>
      </w:r>
      <w:r>
        <w:rPr>
          <w:spacing w:val="5"/>
          <w:sz w:val="23"/>
          <w:szCs w:val="23"/>
        </w:rPr>
        <w:t>人及以上，且营业收入</w:t>
      </w:r>
      <w:r>
        <w:rPr>
          <w:spacing w:val="-27"/>
          <w:sz w:val="23"/>
          <w:szCs w:val="23"/>
        </w:rPr>
        <w:t xml:space="preserve"> </w:t>
      </w:r>
      <w:r>
        <w:rPr>
          <w:spacing w:val="5"/>
          <w:sz w:val="23"/>
          <w:szCs w:val="23"/>
        </w:rPr>
        <w:t>1000</w:t>
      </w:r>
      <w:r>
        <w:rPr>
          <w:spacing w:val="-35"/>
          <w:sz w:val="23"/>
          <w:szCs w:val="23"/>
        </w:rPr>
        <w:t xml:space="preserve"> </w:t>
      </w:r>
      <w:r>
        <w:rPr>
          <w:spacing w:val="5"/>
          <w:sz w:val="23"/>
          <w:szCs w:val="23"/>
        </w:rPr>
        <w:t>万元及以上的为中型</w:t>
      </w:r>
      <w:r>
        <w:rPr>
          <w:sz w:val="23"/>
          <w:szCs w:val="23"/>
        </w:rPr>
        <w:t xml:space="preserve"> </w:t>
      </w:r>
      <w:r>
        <w:rPr>
          <w:spacing w:val="8"/>
          <w:sz w:val="23"/>
          <w:szCs w:val="23"/>
        </w:rPr>
        <w:t>企业；从业人员</w:t>
      </w:r>
      <w:r>
        <w:rPr>
          <w:spacing w:val="-23"/>
          <w:sz w:val="23"/>
          <w:szCs w:val="23"/>
        </w:rPr>
        <w:t xml:space="preserve"> </w:t>
      </w:r>
      <w:r>
        <w:rPr>
          <w:spacing w:val="8"/>
          <w:sz w:val="23"/>
          <w:szCs w:val="23"/>
        </w:rPr>
        <w:t>10</w:t>
      </w:r>
      <w:r>
        <w:rPr>
          <w:spacing w:val="-30"/>
          <w:sz w:val="23"/>
          <w:szCs w:val="23"/>
        </w:rPr>
        <w:t xml:space="preserve"> </w:t>
      </w:r>
      <w:r>
        <w:rPr>
          <w:spacing w:val="8"/>
          <w:sz w:val="23"/>
          <w:szCs w:val="23"/>
        </w:rPr>
        <w:t>人及以上，且营业收入</w:t>
      </w:r>
      <w:r>
        <w:rPr>
          <w:spacing w:val="-38"/>
          <w:sz w:val="23"/>
          <w:szCs w:val="23"/>
        </w:rPr>
        <w:t xml:space="preserve"> </w:t>
      </w:r>
      <w:r>
        <w:rPr>
          <w:spacing w:val="8"/>
          <w:sz w:val="23"/>
          <w:szCs w:val="23"/>
        </w:rPr>
        <w:t>50</w:t>
      </w:r>
      <w:r>
        <w:rPr>
          <w:spacing w:val="-32"/>
          <w:sz w:val="23"/>
          <w:szCs w:val="23"/>
        </w:rPr>
        <w:t xml:space="preserve"> </w:t>
      </w:r>
      <w:r>
        <w:rPr>
          <w:spacing w:val="8"/>
          <w:sz w:val="23"/>
          <w:szCs w:val="23"/>
        </w:rPr>
        <w:t>万元及以上的为小型企</w:t>
      </w:r>
      <w:r>
        <w:rPr>
          <w:spacing w:val="7"/>
          <w:sz w:val="23"/>
          <w:szCs w:val="23"/>
        </w:rPr>
        <w:t>业；从业人员</w:t>
      </w:r>
      <w:r>
        <w:rPr>
          <w:spacing w:val="-23"/>
          <w:sz w:val="23"/>
          <w:szCs w:val="23"/>
        </w:rPr>
        <w:t xml:space="preserve"> </w:t>
      </w:r>
      <w:r>
        <w:rPr>
          <w:spacing w:val="7"/>
          <w:sz w:val="23"/>
          <w:szCs w:val="23"/>
        </w:rPr>
        <w:t>10</w:t>
      </w:r>
      <w:r>
        <w:rPr>
          <w:spacing w:val="-28"/>
          <w:sz w:val="23"/>
          <w:szCs w:val="23"/>
        </w:rPr>
        <w:t xml:space="preserve"> </w:t>
      </w:r>
      <w:r>
        <w:rPr>
          <w:spacing w:val="7"/>
          <w:sz w:val="23"/>
          <w:szCs w:val="23"/>
        </w:rPr>
        <w:t>人</w:t>
      </w:r>
      <w:r>
        <w:rPr>
          <w:sz w:val="23"/>
          <w:szCs w:val="23"/>
        </w:rPr>
        <w:t xml:space="preserve"> </w:t>
      </w:r>
      <w:r>
        <w:rPr>
          <w:spacing w:val="4"/>
          <w:sz w:val="23"/>
          <w:szCs w:val="23"/>
        </w:rPr>
        <w:t>以下或营业收入</w:t>
      </w:r>
      <w:r>
        <w:rPr>
          <w:spacing w:val="-23"/>
          <w:sz w:val="23"/>
          <w:szCs w:val="23"/>
        </w:rPr>
        <w:t xml:space="preserve"> </w:t>
      </w:r>
      <w:r>
        <w:rPr>
          <w:spacing w:val="4"/>
          <w:sz w:val="23"/>
          <w:szCs w:val="23"/>
        </w:rPr>
        <w:t>50</w:t>
      </w:r>
      <w:r>
        <w:rPr>
          <w:spacing w:val="-34"/>
          <w:sz w:val="23"/>
          <w:szCs w:val="23"/>
        </w:rPr>
        <w:t xml:space="preserve"> </w:t>
      </w:r>
      <w:r>
        <w:rPr>
          <w:spacing w:val="4"/>
          <w:sz w:val="23"/>
          <w:szCs w:val="23"/>
        </w:rPr>
        <w:t>万元以下的为微型企业。</w:t>
      </w:r>
    </w:p>
    <w:p>
      <w:pPr>
        <w:pStyle w:val="2"/>
        <w:spacing w:before="37" w:line="306" w:lineRule="auto"/>
        <w:ind w:left="23" w:right="175" w:firstLine="478"/>
        <w:rPr>
          <w:sz w:val="23"/>
          <w:szCs w:val="23"/>
        </w:rPr>
      </w:pPr>
      <w:r>
        <w:rPr>
          <w:spacing w:val="9"/>
          <w:sz w:val="23"/>
          <w:szCs w:val="23"/>
        </w:rPr>
        <w:t>（十三）房地产开发经营。营业收入</w:t>
      </w:r>
      <w:r>
        <w:rPr>
          <w:spacing w:val="-39"/>
          <w:sz w:val="23"/>
          <w:szCs w:val="23"/>
        </w:rPr>
        <w:t xml:space="preserve"> </w:t>
      </w:r>
      <w:r>
        <w:rPr>
          <w:spacing w:val="9"/>
          <w:sz w:val="23"/>
          <w:szCs w:val="23"/>
        </w:rPr>
        <w:t>200</w:t>
      </w:r>
      <w:r>
        <w:rPr>
          <w:spacing w:val="8"/>
          <w:sz w:val="23"/>
          <w:szCs w:val="23"/>
        </w:rPr>
        <w:t>000</w:t>
      </w:r>
      <w:r>
        <w:rPr>
          <w:spacing w:val="-29"/>
          <w:sz w:val="23"/>
          <w:szCs w:val="23"/>
        </w:rPr>
        <w:t xml:space="preserve"> </w:t>
      </w:r>
      <w:r>
        <w:rPr>
          <w:spacing w:val="8"/>
          <w:sz w:val="23"/>
          <w:szCs w:val="23"/>
        </w:rPr>
        <w:t>万元以下或资产总额</w:t>
      </w:r>
      <w:r>
        <w:rPr>
          <w:spacing w:val="-25"/>
          <w:sz w:val="23"/>
          <w:szCs w:val="23"/>
        </w:rPr>
        <w:t xml:space="preserve"> </w:t>
      </w:r>
      <w:r>
        <w:rPr>
          <w:spacing w:val="8"/>
          <w:sz w:val="23"/>
          <w:szCs w:val="23"/>
        </w:rPr>
        <w:t>10000</w:t>
      </w:r>
      <w:r>
        <w:rPr>
          <w:spacing w:val="-30"/>
          <w:sz w:val="23"/>
          <w:szCs w:val="23"/>
        </w:rPr>
        <w:t xml:space="preserve"> </w:t>
      </w:r>
      <w:r>
        <w:rPr>
          <w:spacing w:val="8"/>
          <w:sz w:val="23"/>
          <w:szCs w:val="23"/>
        </w:rPr>
        <w:t>万元以下的</w:t>
      </w:r>
      <w:r>
        <w:rPr>
          <w:sz w:val="23"/>
          <w:szCs w:val="23"/>
        </w:rPr>
        <w:t xml:space="preserve"> </w:t>
      </w:r>
      <w:r>
        <w:rPr>
          <w:spacing w:val="6"/>
          <w:sz w:val="23"/>
          <w:szCs w:val="23"/>
        </w:rPr>
        <w:t>为中小微型企业。其中，营业收入</w:t>
      </w:r>
      <w:r>
        <w:rPr>
          <w:spacing w:val="-15"/>
          <w:sz w:val="23"/>
          <w:szCs w:val="23"/>
        </w:rPr>
        <w:t xml:space="preserve"> </w:t>
      </w:r>
      <w:r>
        <w:rPr>
          <w:spacing w:val="6"/>
          <w:sz w:val="23"/>
          <w:szCs w:val="23"/>
        </w:rPr>
        <w:t>1000</w:t>
      </w:r>
      <w:r>
        <w:rPr>
          <w:spacing w:val="-34"/>
          <w:sz w:val="23"/>
          <w:szCs w:val="23"/>
        </w:rPr>
        <w:t xml:space="preserve"> </w:t>
      </w:r>
      <w:r>
        <w:rPr>
          <w:spacing w:val="6"/>
          <w:sz w:val="23"/>
          <w:szCs w:val="23"/>
        </w:rPr>
        <w:t>万元及以上，且资产总额</w:t>
      </w:r>
      <w:r>
        <w:rPr>
          <w:spacing w:val="-41"/>
          <w:sz w:val="23"/>
          <w:szCs w:val="23"/>
        </w:rPr>
        <w:t xml:space="preserve"> </w:t>
      </w:r>
      <w:r>
        <w:rPr>
          <w:spacing w:val="6"/>
          <w:sz w:val="23"/>
          <w:szCs w:val="23"/>
        </w:rPr>
        <w:t>5000</w:t>
      </w:r>
      <w:r>
        <w:rPr>
          <w:spacing w:val="-34"/>
          <w:sz w:val="23"/>
          <w:szCs w:val="23"/>
        </w:rPr>
        <w:t xml:space="preserve"> </w:t>
      </w:r>
      <w:r>
        <w:rPr>
          <w:spacing w:val="6"/>
          <w:sz w:val="23"/>
          <w:szCs w:val="23"/>
        </w:rPr>
        <w:t>万元及以上的为中</w:t>
      </w:r>
    </w:p>
    <w:p>
      <w:pPr>
        <w:pStyle w:val="2"/>
        <w:spacing w:before="134"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 xml:space="preserve">喀什西域名都A座1112室            新疆泽煜航项目管理有限公司      </w:t>
      </w:r>
      <w:r>
        <w:rPr>
          <w:spacing w:val="7"/>
          <w:sz w:val="17"/>
          <w:szCs w:val="17"/>
        </w:rPr>
        <w:t>联</w:t>
      </w:r>
      <w:r>
        <w:rPr>
          <w:spacing w:val="6"/>
          <w:sz w:val="17"/>
          <w:szCs w:val="17"/>
        </w:rPr>
        <w:t xml:space="preserve">系电话：18152988776        </w:t>
      </w:r>
      <w:r>
        <w:rPr>
          <w:rFonts w:ascii="宋体" w:hAnsi="宋体" w:eastAsia="宋体" w:cs="宋体"/>
          <w:spacing w:val="6"/>
          <w:sz w:val="17"/>
          <w:szCs w:val="17"/>
        </w:rPr>
        <w:t>99</w:t>
      </w:r>
    </w:p>
    <w:p>
      <w:pPr>
        <w:spacing w:line="235" w:lineRule="auto"/>
        <w:rPr>
          <w:rFonts w:ascii="宋体" w:hAnsi="宋体" w:eastAsia="宋体" w:cs="宋体"/>
          <w:sz w:val="17"/>
          <w:szCs w:val="17"/>
        </w:rPr>
        <w:sectPr>
          <w:pgSz w:w="11900" w:h="16838"/>
          <w:pgMar w:top="850" w:right="954" w:bottom="0" w:left="1416" w:header="578" w:footer="0" w:gutter="0"/>
          <w:cols w:space="720" w:num="1"/>
        </w:sectPr>
      </w:pPr>
    </w:p>
    <w:p>
      <w:pPr>
        <w:spacing w:line="470" w:lineRule="auto"/>
        <w:rPr>
          <w:rFonts w:ascii="Arial"/>
          <w:sz w:val="21"/>
        </w:rPr>
      </w:pPr>
    </w:p>
    <w:p>
      <w:pPr>
        <w:pStyle w:val="2"/>
        <w:spacing w:before="75" w:line="304" w:lineRule="auto"/>
        <w:ind w:left="14" w:right="177" w:firstLine="11"/>
        <w:rPr>
          <w:sz w:val="23"/>
          <w:szCs w:val="23"/>
        </w:rPr>
      </w:pPr>
      <w:r>
        <w:rPr>
          <w:spacing w:val="9"/>
          <w:sz w:val="23"/>
          <w:szCs w:val="23"/>
        </w:rPr>
        <w:t>型企业；营业收入</w:t>
      </w:r>
      <w:r>
        <w:rPr>
          <w:spacing w:val="-22"/>
          <w:sz w:val="23"/>
          <w:szCs w:val="23"/>
        </w:rPr>
        <w:t xml:space="preserve"> </w:t>
      </w:r>
      <w:r>
        <w:rPr>
          <w:spacing w:val="9"/>
          <w:sz w:val="23"/>
          <w:szCs w:val="23"/>
        </w:rPr>
        <w:t>100</w:t>
      </w:r>
      <w:r>
        <w:rPr>
          <w:spacing w:val="-33"/>
          <w:sz w:val="23"/>
          <w:szCs w:val="23"/>
        </w:rPr>
        <w:t xml:space="preserve"> </w:t>
      </w:r>
      <w:r>
        <w:rPr>
          <w:spacing w:val="9"/>
          <w:sz w:val="23"/>
          <w:szCs w:val="23"/>
        </w:rPr>
        <w:t>万元及以上，且资产总额</w:t>
      </w:r>
      <w:r>
        <w:rPr>
          <w:spacing w:val="-39"/>
          <w:sz w:val="23"/>
          <w:szCs w:val="23"/>
        </w:rPr>
        <w:t xml:space="preserve"> </w:t>
      </w:r>
      <w:r>
        <w:rPr>
          <w:spacing w:val="9"/>
          <w:sz w:val="23"/>
          <w:szCs w:val="23"/>
        </w:rPr>
        <w:t>2000</w:t>
      </w:r>
      <w:r>
        <w:rPr>
          <w:spacing w:val="-29"/>
          <w:sz w:val="23"/>
          <w:szCs w:val="23"/>
        </w:rPr>
        <w:t xml:space="preserve"> </w:t>
      </w:r>
      <w:r>
        <w:rPr>
          <w:spacing w:val="9"/>
          <w:sz w:val="23"/>
          <w:szCs w:val="23"/>
        </w:rPr>
        <w:t>万元及以上的为小</w:t>
      </w:r>
      <w:r>
        <w:rPr>
          <w:spacing w:val="8"/>
          <w:sz w:val="23"/>
          <w:szCs w:val="23"/>
        </w:rPr>
        <w:t>型企业；营业收</w:t>
      </w:r>
      <w:r>
        <w:rPr>
          <w:sz w:val="23"/>
          <w:szCs w:val="23"/>
        </w:rPr>
        <w:t xml:space="preserve"> </w:t>
      </w:r>
      <w:r>
        <w:rPr>
          <w:spacing w:val="4"/>
          <w:sz w:val="23"/>
          <w:szCs w:val="23"/>
        </w:rPr>
        <w:t>入</w:t>
      </w:r>
      <w:r>
        <w:rPr>
          <w:spacing w:val="-28"/>
          <w:sz w:val="23"/>
          <w:szCs w:val="23"/>
        </w:rPr>
        <w:t xml:space="preserve"> </w:t>
      </w:r>
      <w:r>
        <w:rPr>
          <w:spacing w:val="4"/>
          <w:sz w:val="23"/>
          <w:szCs w:val="23"/>
        </w:rPr>
        <w:t>100</w:t>
      </w:r>
      <w:r>
        <w:rPr>
          <w:spacing w:val="-35"/>
          <w:sz w:val="23"/>
          <w:szCs w:val="23"/>
        </w:rPr>
        <w:t xml:space="preserve"> </w:t>
      </w:r>
      <w:r>
        <w:rPr>
          <w:spacing w:val="4"/>
          <w:sz w:val="23"/>
          <w:szCs w:val="23"/>
        </w:rPr>
        <w:t>万元以下或资产总额</w:t>
      </w:r>
      <w:r>
        <w:rPr>
          <w:spacing w:val="-42"/>
          <w:sz w:val="23"/>
          <w:szCs w:val="23"/>
        </w:rPr>
        <w:t xml:space="preserve"> </w:t>
      </w:r>
      <w:r>
        <w:rPr>
          <w:spacing w:val="4"/>
          <w:sz w:val="23"/>
          <w:szCs w:val="23"/>
        </w:rPr>
        <w:t>2000</w:t>
      </w:r>
      <w:r>
        <w:rPr>
          <w:spacing w:val="-34"/>
          <w:sz w:val="23"/>
          <w:szCs w:val="23"/>
        </w:rPr>
        <w:t xml:space="preserve"> </w:t>
      </w:r>
      <w:r>
        <w:rPr>
          <w:spacing w:val="4"/>
          <w:sz w:val="23"/>
          <w:szCs w:val="23"/>
        </w:rPr>
        <w:t>万元以下的为微</w:t>
      </w:r>
      <w:r>
        <w:rPr>
          <w:spacing w:val="3"/>
          <w:sz w:val="23"/>
          <w:szCs w:val="23"/>
        </w:rPr>
        <w:t>型企业。</w:t>
      </w:r>
    </w:p>
    <w:p>
      <w:pPr>
        <w:pStyle w:val="2"/>
        <w:spacing w:before="42" w:line="313" w:lineRule="auto"/>
        <w:ind w:left="14" w:right="175" w:firstLine="487"/>
        <w:jc w:val="both"/>
        <w:rPr>
          <w:sz w:val="23"/>
          <w:szCs w:val="23"/>
        </w:rPr>
      </w:pPr>
      <w:r>
        <w:rPr>
          <w:spacing w:val="5"/>
          <w:sz w:val="23"/>
          <w:szCs w:val="23"/>
        </w:rPr>
        <w:t>（十四）</w:t>
      </w:r>
      <w:r>
        <w:rPr>
          <w:spacing w:val="-58"/>
          <w:sz w:val="23"/>
          <w:szCs w:val="23"/>
        </w:rPr>
        <w:t xml:space="preserve"> </w:t>
      </w:r>
      <w:r>
        <w:rPr>
          <w:spacing w:val="5"/>
          <w:sz w:val="23"/>
          <w:szCs w:val="23"/>
        </w:rPr>
        <w:t>物业管理。从业人员</w:t>
      </w:r>
      <w:r>
        <w:rPr>
          <w:spacing w:val="-28"/>
          <w:sz w:val="23"/>
          <w:szCs w:val="23"/>
        </w:rPr>
        <w:t xml:space="preserve"> </w:t>
      </w:r>
      <w:r>
        <w:rPr>
          <w:spacing w:val="5"/>
          <w:sz w:val="23"/>
          <w:szCs w:val="23"/>
        </w:rPr>
        <w:t>1000</w:t>
      </w:r>
      <w:r>
        <w:rPr>
          <w:spacing w:val="-33"/>
          <w:sz w:val="23"/>
          <w:szCs w:val="23"/>
        </w:rPr>
        <w:t xml:space="preserve"> </w:t>
      </w:r>
      <w:r>
        <w:rPr>
          <w:spacing w:val="5"/>
          <w:sz w:val="23"/>
          <w:szCs w:val="23"/>
        </w:rPr>
        <w:t>人以下或营业收入</w:t>
      </w:r>
      <w:r>
        <w:rPr>
          <w:spacing w:val="-40"/>
          <w:sz w:val="23"/>
          <w:szCs w:val="23"/>
        </w:rPr>
        <w:t xml:space="preserve"> </w:t>
      </w:r>
      <w:r>
        <w:rPr>
          <w:spacing w:val="5"/>
          <w:sz w:val="23"/>
          <w:szCs w:val="23"/>
        </w:rPr>
        <w:t>50</w:t>
      </w:r>
      <w:r>
        <w:rPr>
          <w:spacing w:val="4"/>
          <w:sz w:val="23"/>
          <w:szCs w:val="23"/>
        </w:rPr>
        <w:t>00</w:t>
      </w:r>
      <w:r>
        <w:rPr>
          <w:spacing w:val="-35"/>
          <w:sz w:val="23"/>
          <w:szCs w:val="23"/>
        </w:rPr>
        <w:t xml:space="preserve"> </w:t>
      </w:r>
      <w:r>
        <w:rPr>
          <w:spacing w:val="4"/>
          <w:sz w:val="23"/>
          <w:szCs w:val="23"/>
        </w:rPr>
        <w:t>万元以下的为中小微型企</w:t>
      </w:r>
      <w:r>
        <w:rPr>
          <w:sz w:val="23"/>
          <w:szCs w:val="23"/>
        </w:rPr>
        <w:t xml:space="preserve"> </w:t>
      </w:r>
      <w:r>
        <w:rPr>
          <w:spacing w:val="9"/>
          <w:sz w:val="23"/>
          <w:szCs w:val="23"/>
        </w:rPr>
        <w:t>业。其中，从业人员</w:t>
      </w:r>
      <w:r>
        <w:rPr>
          <w:spacing w:val="-37"/>
          <w:sz w:val="23"/>
          <w:szCs w:val="23"/>
        </w:rPr>
        <w:t xml:space="preserve"> </w:t>
      </w:r>
      <w:r>
        <w:rPr>
          <w:spacing w:val="9"/>
          <w:sz w:val="23"/>
          <w:szCs w:val="23"/>
        </w:rPr>
        <w:t>300</w:t>
      </w:r>
      <w:r>
        <w:rPr>
          <w:spacing w:val="-28"/>
          <w:sz w:val="23"/>
          <w:szCs w:val="23"/>
        </w:rPr>
        <w:t xml:space="preserve"> </w:t>
      </w:r>
      <w:r>
        <w:rPr>
          <w:spacing w:val="9"/>
          <w:sz w:val="23"/>
          <w:szCs w:val="23"/>
        </w:rPr>
        <w:t>人及以上，且营业收入</w:t>
      </w:r>
      <w:r>
        <w:rPr>
          <w:spacing w:val="-24"/>
          <w:sz w:val="23"/>
          <w:szCs w:val="23"/>
        </w:rPr>
        <w:t xml:space="preserve"> </w:t>
      </w:r>
      <w:r>
        <w:rPr>
          <w:spacing w:val="9"/>
          <w:sz w:val="23"/>
          <w:szCs w:val="23"/>
        </w:rPr>
        <w:t>1000</w:t>
      </w:r>
      <w:r>
        <w:rPr>
          <w:spacing w:val="-30"/>
          <w:sz w:val="23"/>
          <w:szCs w:val="23"/>
        </w:rPr>
        <w:t xml:space="preserve"> </w:t>
      </w:r>
      <w:r>
        <w:rPr>
          <w:spacing w:val="9"/>
          <w:sz w:val="23"/>
          <w:szCs w:val="23"/>
        </w:rPr>
        <w:t>万元及以上的为中型企业；从业人</w:t>
      </w:r>
      <w:r>
        <w:rPr>
          <w:sz w:val="23"/>
          <w:szCs w:val="23"/>
        </w:rPr>
        <w:t xml:space="preserve"> </w:t>
      </w:r>
      <w:r>
        <w:rPr>
          <w:spacing w:val="5"/>
          <w:sz w:val="23"/>
          <w:szCs w:val="23"/>
        </w:rPr>
        <w:t>员</w:t>
      </w:r>
      <w:r>
        <w:rPr>
          <w:spacing w:val="-20"/>
          <w:sz w:val="23"/>
          <w:szCs w:val="23"/>
        </w:rPr>
        <w:t xml:space="preserve"> </w:t>
      </w:r>
      <w:r>
        <w:rPr>
          <w:spacing w:val="5"/>
          <w:sz w:val="23"/>
          <w:szCs w:val="23"/>
        </w:rPr>
        <w:t>100</w:t>
      </w:r>
      <w:r>
        <w:rPr>
          <w:spacing w:val="-32"/>
          <w:sz w:val="23"/>
          <w:szCs w:val="23"/>
        </w:rPr>
        <w:t xml:space="preserve"> </w:t>
      </w:r>
      <w:r>
        <w:rPr>
          <w:spacing w:val="5"/>
          <w:sz w:val="23"/>
          <w:szCs w:val="23"/>
        </w:rPr>
        <w:t>人及以上，且营业收入</w:t>
      </w:r>
      <w:r>
        <w:rPr>
          <w:spacing w:val="-41"/>
          <w:sz w:val="23"/>
          <w:szCs w:val="23"/>
        </w:rPr>
        <w:t xml:space="preserve"> </w:t>
      </w:r>
      <w:r>
        <w:rPr>
          <w:spacing w:val="5"/>
          <w:sz w:val="23"/>
          <w:szCs w:val="23"/>
        </w:rPr>
        <w:t>500</w:t>
      </w:r>
      <w:r>
        <w:rPr>
          <w:spacing w:val="-35"/>
          <w:sz w:val="23"/>
          <w:szCs w:val="23"/>
        </w:rPr>
        <w:t xml:space="preserve"> </w:t>
      </w:r>
      <w:r>
        <w:rPr>
          <w:spacing w:val="5"/>
          <w:sz w:val="23"/>
          <w:szCs w:val="23"/>
        </w:rPr>
        <w:t>万元及以上的为小型企业；从业人员</w:t>
      </w:r>
      <w:r>
        <w:rPr>
          <w:spacing w:val="-28"/>
          <w:sz w:val="23"/>
          <w:szCs w:val="23"/>
        </w:rPr>
        <w:t xml:space="preserve"> </w:t>
      </w:r>
      <w:r>
        <w:rPr>
          <w:spacing w:val="5"/>
          <w:sz w:val="23"/>
          <w:szCs w:val="23"/>
        </w:rPr>
        <w:t>100</w:t>
      </w:r>
      <w:r>
        <w:rPr>
          <w:spacing w:val="-32"/>
          <w:sz w:val="23"/>
          <w:szCs w:val="23"/>
        </w:rPr>
        <w:t xml:space="preserve"> </w:t>
      </w:r>
      <w:r>
        <w:rPr>
          <w:spacing w:val="5"/>
          <w:sz w:val="23"/>
          <w:szCs w:val="23"/>
        </w:rPr>
        <w:t>人以下或营业</w:t>
      </w:r>
      <w:r>
        <w:rPr>
          <w:sz w:val="23"/>
          <w:szCs w:val="23"/>
        </w:rPr>
        <w:t xml:space="preserve"> </w:t>
      </w:r>
      <w:r>
        <w:rPr>
          <w:spacing w:val="3"/>
          <w:sz w:val="23"/>
          <w:szCs w:val="23"/>
        </w:rPr>
        <w:t>收入</w:t>
      </w:r>
      <w:r>
        <w:rPr>
          <w:spacing w:val="-35"/>
          <w:sz w:val="23"/>
          <w:szCs w:val="23"/>
        </w:rPr>
        <w:t xml:space="preserve"> </w:t>
      </w:r>
      <w:r>
        <w:rPr>
          <w:spacing w:val="3"/>
          <w:sz w:val="23"/>
          <w:szCs w:val="23"/>
        </w:rPr>
        <w:t>500</w:t>
      </w:r>
      <w:r>
        <w:rPr>
          <w:spacing w:val="-34"/>
          <w:sz w:val="23"/>
          <w:szCs w:val="23"/>
        </w:rPr>
        <w:t xml:space="preserve"> </w:t>
      </w:r>
      <w:r>
        <w:rPr>
          <w:spacing w:val="3"/>
          <w:sz w:val="23"/>
          <w:szCs w:val="23"/>
        </w:rPr>
        <w:t>万元以下的为微型企业。</w:t>
      </w:r>
    </w:p>
    <w:p>
      <w:pPr>
        <w:pStyle w:val="2"/>
        <w:spacing w:before="40" w:line="313" w:lineRule="auto"/>
        <w:ind w:left="14" w:right="174" w:firstLine="487"/>
        <w:jc w:val="both"/>
        <w:rPr>
          <w:sz w:val="23"/>
          <w:szCs w:val="23"/>
        </w:rPr>
      </w:pPr>
      <w:r>
        <w:rPr>
          <w:spacing w:val="9"/>
          <w:sz w:val="23"/>
          <w:szCs w:val="23"/>
        </w:rPr>
        <w:t>（十五）租赁和商务服务业。从业人员</w:t>
      </w:r>
      <w:r>
        <w:rPr>
          <w:spacing w:val="-33"/>
          <w:sz w:val="23"/>
          <w:szCs w:val="23"/>
        </w:rPr>
        <w:t xml:space="preserve"> </w:t>
      </w:r>
      <w:r>
        <w:rPr>
          <w:spacing w:val="9"/>
          <w:sz w:val="23"/>
          <w:szCs w:val="23"/>
        </w:rPr>
        <w:t>300</w:t>
      </w:r>
      <w:r>
        <w:rPr>
          <w:spacing w:val="-31"/>
          <w:sz w:val="23"/>
          <w:szCs w:val="23"/>
        </w:rPr>
        <w:t xml:space="preserve"> </w:t>
      </w:r>
      <w:r>
        <w:rPr>
          <w:spacing w:val="8"/>
          <w:sz w:val="23"/>
          <w:szCs w:val="23"/>
        </w:rPr>
        <w:t>人以下或资产总额</w:t>
      </w:r>
      <w:r>
        <w:rPr>
          <w:spacing w:val="-22"/>
          <w:sz w:val="23"/>
          <w:szCs w:val="23"/>
        </w:rPr>
        <w:t xml:space="preserve"> </w:t>
      </w:r>
      <w:r>
        <w:rPr>
          <w:spacing w:val="8"/>
          <w:sz w:val="23"/>
          <w:szCs w:val="23"/>
        </w:rPr>
        <w:t>120000</w:t>
      </w:r>
      <w:r>
        <w:rPr>
          <w:spacing w:val="-32"/>
          <w:sz w:val="23"/>
          <w:szCs w:val="23"/>
        </w:rPr>
        <w:t xml:space="preserve"> </w:t>
      </w:r>
      <w:r>
        <w:rPr>
          <w:spacing w:val="8"/>
          <w:sz w:val="23"/>
          <w:szCs w:val="23"/>
        </w:rPr>
        <w:t>万元以下的为</w:t>
      </w:r>
      <w:r>
        <w:rPr>
          <w:sz w:val="23"/>
          <w:szCs w:val="23"/>
        </w:rPr>
        <w:t xml:space="preserve"> </w:t>
      </w:r>
      <w:r>
        <w:rPr>
          <w:spacing w:val="7"/>
          <w:sz w:val="23"/>
          <w:szCs w:val="23"/>
        </w:rPr>
        <w:t>中小微型企业。其中， 从业人员</w:t>
      </w:r>
      <w:r>
        <w:rPr>
          <w:spacing w:val="-28"/>
          <w:sz w:val="23"/>
          <w:szCs w:val="23"/>
        </w:rPr>
        <w:t xml:space="preserve"> </w:t>
      </w:r>
      <w:r>
        <w:rPr>
          <w:spacing w:val="7"/>
          <w:sz w:val="23"/>
          <w:szCs w:val="23"/>
        </w:rPr>
        <w:t>100</w:t>
      </w:r>
      <w:r>
        <w:rPr>
          <w:spacing w:val="-33"/>
          <w:sz w:val="23"/>
          <w:szCs w:val="23"/>
        </w:rPr>
        <w:t xml:space="preserve"> </w:t>
      </w:r>
      <w:r>
        <w:rPr>
          <w:spacing w:val="7"/>
          <w:sz w:val="23"/>
          <w:szCs w:val="23"/>
        </w:rPr>
        <w:t>人及以上，且</w:t>
      </w:r>
      <w:r>
        <w:rPr>
          <w:spacing w:val="6"/>
          <w:sz w:val="23"/>
          <w:szCs w:val="23"/>
        </w:rPr>
        <w:t>资产总额</w:t>
      </w:r>
      <w:r>
        <w:rPr>
          <w:spacing w:val="-45"/>
          <w:sz w:val="23"/>
          <w:szCs w:val="23"/>
        </w:rPr>
        <w:t xml:space="preserve"> </w:t>
      </w:r>
      <w:r>
        <w:rPr>
          <w:spacing w:val="6"/>
          <w:sz w:val="23"/>
          <w:szCs w:val="23"/>
        </w:rPr>
        <w:t>8000</w:t>
      </w:r>
      <w:r>
        <w:rPr>
          <w:spacing w:val="-34"/>
          <w:sz w:val="23"/>
          <w:szCs w:val="23"/>
        </w:rPr>
        <w:t xml:space="preserve"> </w:t>
      </w:r>
      <w:r>
        <w:rPr>
          <w:spacing w:val="6"/>
          <w:sz w:val="23"/>
          <w:szCs w:val="23"/>
        </w:rPr>
        <w:t>万元及以上的为中型企</w:t>
      </w:r>
      <w:r>
        <w:rPr>
          <w:sz w:val="23"/>
          <w:szCs w:val="23"/>
        </w:rPr>
        <w:t xml:space="preserve"> </w:t>
      </w:r>
      <w:r>
        <w:rPr>
          <w:spacing w:val="5"/>
          <w:sz w:val="23"/>
          <w:szCs w:val="23"/>
        </w:rPr>
        <w:t>业；从业人员</w:t>
      </w:r>
      <w:r>
        <w:rPr>
          <w:spacing w:val="-27"/>
          <w:sz w:val="23"/>
          <w:szCs w:val="23"/>
        </w:rPr>
        <w:t xml:space="preserve"> </w:t>
      </w:r>
      <w:r>
        <w:rPr>
          <w:spacing w:val="5"/>
          <w:sz w:val="23"/>
          <w:szCs w:val="23"/>
        </w:rPr>
        <w:t>10</w:t>
      </w:r>
      <w:r>
        <w:rPr>
          <w:spacing w:val="-32"/>
          <w:sz w:val="23"/>
          <w:szCs w:val="23"/>
        </w:rPr>
        <w:t xml:space="preserve"> </w:t>
      </w:r>
      <w:r>
        <w:rPr>
          <w:spacing w:val="5"/>
          <w:sz w:val="23"/>
          <w:szCs w:val="23"/>
        </w:rPr>
        <w:t>人及以上，且资产总额</w:t>
      </w:r>
      <w:r>
        <w:rPr>
          <w:spacing w:val="-28"/>
          <w:sz w:val="23"/>
          <w:szCs w:val="23"/>
        </w:rPr>
        <w:t xml:space="preserve"> </w:t>
      </w:r>
      <w:r>
        <w:rPr>
          <w:spacing w:val="5"/>
          <w:sz w:val="23"/>
          <w:szCs w:val="23"/>
        </w:rPr>
        <w:t>100</w:t>
      </w:r>
      <w:r>
        <w:rPr>
          <w:spacing w:val="-35"/>
          <w:sz w:val="23"/>
          <w:szCs w:val="23"/>
        </w:rPr>
        <w:t xml:space="preserve"> </w:t>
      </w:r>
      <w:r>
        <w:rPr>
          <w:spacing w:val="5"/>
          <w:sz w:val="23"/>
          <w:szCs w:val="23"/>
        </w:rPr>
        <w:t>万元及以上的为小型企业；从业人员</w:t>
      </w:r>
      <w:r>
        <w:rPr>
          <w:spacing w:val="-28"/>
          <w:sz w:val="23"/>
          <w:szCs w:val="23"/>
        </w:rPr>
        <w:t xml:space="preserve"> </w:t>
      </w:r>
      <w:r>
        <w:rPr>
          <w:spacing w:val="5"/>
          <w:sz w:val="23"/>
          <w:szCs w:val="23"/>
        </w:rPr>
        <w:t>10</w:t>
      </w:r>
      <w:r>
        <w:rPr>
          <w:spacing w:val="-33"/>
          <w:sz w:val="23"/>
          <w:szCs w:val="23"/>
        </w:rPr>
        <w:t xml:space="preserve"> </w:t>
      </w:r>
      <w:r>
        <w:rPr>
          <w:spacing w:val="5"/>
          <w:sz w:val="23"/>
          <w:szCs w:val="23"/>
        </w:rPr>
        <w:t>人以</w:t>
      </w:r>
      <w:r>
        <w:rPr>
          <w:sz w:val="23"/>
          <w:szCs w:val="23"/>
        </w:rPr>
        <w:t xml:space="preserve"> </w:t>
      </w:r>
      <w:r>
        <w:rPr>
          <w:spacing w:val="4"/>
          <w:sz w:val="23"/>
          <w:szCs w:val="23"/>
        </w:rPr>
        <w:t>下或资产总额</w:t>
      </w:r>
      <w:r>
        <w:rPr>
          <w:spacing w:val="-27"/>
          <w:sz w:val="23"/>
          <w:szCs w:val="23"/>
        </w:rPr>
        <w:t xml:space="preserve"> </w:t>
      </w:r>
      <w:r>
        <w:rPr>
          <w:spacing w:val="4"/>
          <w:sz w:val="23"/>
          <w:szCs w:val="23"/>
        </w:rPr>
        <w:t>100</w:t>
      </w:r>
      <w:r>
        <w:rPr>
          <w:spacing w:val="-34"/>
          <w:sz w:val="23"/>
          <w:szCs w:val="23"/>
        </w:rPr>
        <w:t xml:space="preserve"> </w:t>
      </w:r>
      <w:r>
        <w:rPr>
          <w:spacing w:val="4"/>
          <w:sz w:val="23"/>
          <w:szCs w:val="23"/>
        </w:rPr>
        <w:t>万元以下的为微型企业。</w:t>
      </w:r>
    </w:p>
    <w:p>
      <w:pPr>
        <w:pStyle w:val="2"/>
        <w:spacing w:before="40" w:line="311" w:lineRule="auto"/>
        <w:ind w:left="23" w:right="174" w:firstLine="478"/>
        <w:jc w:val="both"/>
        <w:rPr>
          <w:sz w:val="23"/>
          <w:szCs w:val="23"/>
        </w:rPr>
      </w:pPr>
      <w:r>
        <w:rPr>
          <w:spacing w:val="7"/>
          <w:sz w:val="23"/>
          <w:szCs w:val="23"/>
        </w:rPr>
        <w:t>（十六）</w:t>
      </w:r>
      <w:r>
        <w:rPr>
          <w:spacing w:val="-68"/>
          <w:sz w:val="23"/>
          <w:szCs w:val="23"/>
        </w:rPr>
        <w:t xml:space="preserve"> </w:t>
      </w:r>
      <w:r>
        <w:rPr>
          <w:spacing w:val="7"/>
          <w:sz w:val="23"/>
          <w:szCs w:val="23"/>
        </w:rPr>
        <w:t>其他未列明行业。从业人员</w:t>
      </w:r>
      <w:r>
        <w:rPr>
          <w:spacing w:val="-41"/>
          <w:sz w:val="23"/>
          <w:szCs w:val="23"/>
        </w:rPr>
        <w:t xml:space="preserve"> </w:t>
      </w:r>
      <w:r>
        <w:rPr>
          <w:spacing w:val="7"/>
          <w:sz w:val="23"/>
          <w:szCs w:val="23"/>
        </w:rPr>
        <w:t>300</w:t>
      </w:r>
      <w:r>
        <w:rPr>
          <w:spacing w:val="-33"/>
          <w:sz w:val="23"/>
          <w:szCs w:val="23"/>
        </w:rPr>
        <w:t xml:space="preserve"> </w:t>
      </w:r>
      <w:r>
        <w:rPr>
          <w:spacing w:val="7"/>
          <w:sz w:val="23"/>
          <w:szCs w:val="23"/>
        </w:rPr>
        <w:t>人以下的为</w:t>
      </w:r>
      <w:r>
        <w:rPr>
          <w:spacing w:val="6"/>
          <w:sz w:val="23"/>
          <w:szCs w:val="23"/>
        </w:rPr>
        <w:t>中小微型企业。其中，从业人员</w:t>
      </w:r>
      <w:r>
        <w:rPr>
          <w:sz w:val="23"/>
          <w:szCs w:val="23"/>
        </w:rPr>
        <w:t xml:space="preserve"> </w:t>
      </w:r>
      <w:r>
        <w:rPr>
          <w:spacing w:val="7"/>
          <w:sz w:val="23"/>
          <w:szCs w:val="23"/>
        </w:rPr>
        <w:t>100</w:t>
      </w:r>
      <w:r>
        <w:rPr>
          <w:spacing w:val="-30"/>
          <w:sz w:val="23"/>
          <w:szCs w:val="23"/>
        </w:rPr>
        <w:t xml:space="preserve"> </w:t>
      </w:r>
      <w:r>
        <w:rPr>
          <w:spacing w:val="7"/>
          <w:sz w:val="23"/>
          <w:szCs w:val="23"/>
        </w:rPr>
        <w:t>人及以上的为中型企业；从业人员</w:t>
      </w:r>
      <w:r>
        <w:rPr>
          <w:spacing w:val="-26"/>
          <w:sz w:val="23"/>
          <w:szCs w:val="23"/>
        </w:rPr>
        <w:t xml:space="preserve"> </w:t>
      </w:r>
      <w:r>
        <w:rPr>
          <w:spacing w:val="7"/>
          <w:sz w:val="23"/>
          <w:szCs w:val="23"/>
        </w:rPr>
        <w:t>10</w:t>
      </w:r>
      <w:r>
        <w:rPr>
          <w:spacing w:val="-30"/>
          <w:sz w:val="23"/>
          <w:szCs w:val="23"/>
        </w:rPr>
        <w:t xml:space="preserve"> </w:t>
      </w:r>
      <w:r>
        <w:rPr>
          <w:spacing w:val="7"/>
          <w:sz w:val="23"/>
          <w:szCs w:val="23"/>
        </w:rPr>
        <w:t>人及以上的</w:t>
      </w:r>
      <w:r>
        <w:rPr>
          <w:spacing w:val="6"/>
          <w:sz w:val="23"/>
          <w:szCs w:val="23"/>
        </w:rPr>
        <w:t>为小型企业；从业人员</w:t>
      </w:r>
      <w:r>
        <w:rPr>
          <w:spacing w:val="-26"/>
          <w:sz w:val="23"/>
          <w:szCs w:val="23"/>
        </w:rPr>
        <w:t xml:space="preserve"> </w:t>
      </w:r>
      <w:r>
        <w:rPr>
          <w:spacing w:val="6"/>
          <w:sz w:val="23"/>
          <w:szCs w:val="23"/>
        </w:rPr>
        <w:t>10</w:t>
      </w:r>
      <w:r>
        <w:rPr>
          <w:spacing w:val="-31"/>
          <w:sz w:val="23"/>
          <w:szCs w:val="23"/>
        </w:rPr>
        <w:t xml:space="preserve"> </w:t>
      </w:r>
      <w:r>
        <w:rPr>
          <w:spacing w:val="6"/>
          <w:sz w:val="23"/>
          <w:szCs w:val="23"/>
        </w:rPr>
        <w:t>人以下的</w:t>
      </w:r>
      <w:r>
        <w:rPr>
          <w:sz w:val="23"/>
          <w:szCs w:val="23"/>
        </w:rPr>
        <w:t xml:space="preserve"> </w:t>
      </w:r>
      <w:r>
        <w:rPr>
          <w:spacing w:val="-1"/>
          <w:sz w:val="23"/>
          <w:szCs w:val="23"/>
        </w:rPr>
        <w:t>为微型企业。</w:t>
      </w:r>
    </w:p>
    <w:p>
      <w:pPr>
        <w:pStyle w:val="2"/>
        <w:spacing w:before="35" w:line="230" w:lineRule="auto"/>
        <w:ind w:left="501"/>
        <w:rPr>
          <w:sz w:val="23"/>
          <w:szCs w:val="23"/>
        </w:rPr>
      </w:pPr>
      <w:r>
        <w:rPr>
          <w:spacing w:val="7"/>
          <w:sz w:val="23"/>
          <w:szCs w:val="23"/>
        </w:rPr>
        <w:t>五、企业类型的划分以统计部门的统计数据为依据。</w:t>
      </w:r>
    </w:p>
    <w:p>
      <w:pPr>
        <w:pStyle w:val="2"/>
        <w:spacing w:before="115" w:line="275" w:lineRule="auto"/>
        <w:ind w:left="14" w:right="180" w:firstLine="484"/>
        <w:rPr>
          <w:sz w:val="23"/>
          <w:szCs w:val="23"/>
        </w:rPr>
      </w:pPr>
      <w:r>
        <w:rPr>
          <w:spacing w:val="9"/>
          <w:sz w:val="23"/>
          <w:szCs w:val="23"/>
        </w:rPr>
        <w:t>六、本规定适用于在中华人民共和国境内依法设立的各类所有制和各种组织形式的企</w:t>
      </w:r>
      <w:r>
        <w:rPr>
          <w:spacing w:val="4"/>
          <w:sz w:val="23"/>
          <w:szCs w:val="23"/>
        </w:rPr>
        <w:t xml:space="preserve"> </w:t>
      </w:r>
      <w:r>
        <w:rPr>
          <w:spacing w:val="8"/>
          <w:sz w:val="23"/>
          <w:szCs w:val="23"/>
        </w:rPr>
        <w:t>业。个体工商户和本规定以外的行业，参照本规定</w:t>
      </w:r>
      <w:r>
        <w:rPr>
          <w:spacing w:val="7"/>
          <w:sz w:val="23"/>
          <w:szCs w:val="23"/>
        </w:rPr>
        <w:t>进行划型。</w:t>
      </w:r>
    </w:p>
    <w:p>
      <w:pPr>
        <w:pStyle w:val="2"/>
        <w:spacing w:before="114" w:line="275" w:lineRule="auto"/>
        <w:ind w:left="45" w:right="176" w:firstLine="456"/>
        <w:rPr>
          <w:sz w:val="23"/>
          <w:szCs w:val="23"/>
        </w:rPr>
      </w:pPr>
      <w:r>
        <w:rPr>
          <w:spacing w:val="9"/>
          <w:sz w:val="23"/>
          <w:szCs w:val="23"/>
        </w:rPr>
        <w:t>七、本规定的中型企业标准上限即为大型企业标准的下限，国家统计部门据此制定大</w:t>
      </w:r>
      <w:r>
        <w:rPr>
          <w:spacing w:val="5"/>
          <w:sz w:val="23"/>
          <w:szCs w:val="23"/>
        </w:rPr>
        <w:t xml:space="preserve"> </w:t>
      </w:r>
      <w:r>
        <w:rPr>
          <w:spacing w:val="7"/>
          <w:sz w:val="23"/>
          <w:szCs w:val="23"/>
        </w:rPr>
        <w:t>中小微型企业的统计分类。</w:t>
      </w:r>
      <w:r>
        <w:rPr>
          <w:spacing w:val="-53"/>
          <w:sz w:val="23"/>
          <w:szCs w:val="23"/>
        </w:rPr>
        <w:t xml:space="preserve"> </w:t>
      </w:r>
      <w:r>
        <w:rPr>
          <w:spacing w:val="7"/>
          <w:sz w:val="23"/>
          <w:szCs w:val="23"/>
        </w:rPr>
        <w:t>国务院有关部门据此进行相关数据分析，不得制定与本规定不</w:t>
      </w:r>
    </w:p>
    <w:p>
      <w:pPr>
        <w:pStyle w:val="2"/>
        <w:spacing w:before="117" w:line="230" w:lineRule="auto"/>
        <w:ind w:left="18"/>
        <w:rPr>
          <w:sz w:val="23"/>
          <w:szCs w:val="23"/>
        </w:rPr>
      </w:pPr>
      <w:r>
        <w:rPr>
          <w:spacing w:val="4"/>
          <w:sz w:val="23"/>
          <w:szCs w:val="23"/>
        </w:rPr>
        <w:t>一致的企业划型标准。</w:t>
      </w:r>
    </w:p>
    <w:p>
      <w:pPr>
        <w:pStyle w:val="2"/>
        <w:spacing w:before="111" w:line="276" w:lineRule="auto"/>
        <w:ind w:left="14" w:right="181" w:firstLine="482"/>
        <w:rPr>
          <w:sz w:val="23"/>
          <w:szCs w:val="23"/>
        </w:rPr>
      </w:pPr>
      <w:r>
        <w:rPr>
          <w:spacing w:val="9"/>
          <w:sz w:val="23"/>
          <w:szCs w:val="23"/>
        </w:rPr>
        <w:t>八、本规定由工业和信息化部、国家统计局会同有关部门根据《国民经济行业分类》</w:t>
      </w:r>
      <w:r>
        <w:rPr>
          <w:spacing w:val="6"/>
          <w:sz w:val="23"/>
          <w:szCs w:val="23"/>
        </w:rPr>
        <w:t xml:space="preserve"> 修订情况和企业发展变化情况适时修订。</w:t>
      </w:r>
    </w:p>
    <w:p>
      <w:pPr>
        <w:pStyle w:val="2"/>
        <w:spacing w:before="113" w:line="230" w:lineRule="auto"/>
        <w:ind w:left="505"/>
        <w:rPr>
          <w:sz w:val="23"/>
          <w:szCs w:val="23"/>
        </w:rPr>
      </w:pPr>
      <w:r>
        <w:rPr>
          <w:spacing w:val="8"/>
          <w:sz w:val="23"/>
          <w:szCs w:val="23"/>
        </w:rPr>
        <w:t>九、本规定由工业和信息化部、国家统计局会同</w:t>
      </w:r>
      <w:r>
        <w:rPr>
          <w:spacing w:val="7"/>
          <w:sz w:val="23"/>
          <w:szCs w:val="23"/>
        </w:rPr>
        <w:t>有关部门负责解释。</w:t>
      </w:r>
    </w:p>
    <w:p>
      <w:pPr>
        <w:pStyle w:val="2"/>
        <w:spacing w:before="113" w:line="275" w:lineRule="auto"/>
        <w:ind w:left="19" w:right="174" w:firstLine="484"/>
        <w:rPr>
          <w:sz w:val="23"/>
          <w:szCs w:val="23"/>
        </w:rPr>
      </w:pPr>
      <w:r>
        <w:rPr>
          <w:spacing w:val="1"/>
          <w:sz w:val="23"/>
          <w:szCs w:val="23"/>
        </w:rPr>
        <w:t>十、本规定自发布之日起执行，原国家经贸委、原国家计委、财政部和国家统计局</w:t>
      </w:r>
      <w:r>
        <w:rPr>
          <w:spacing w:val="-42"/>
          <w:sz w:val="23"/>
          <w:szCs w:val="23"/>
        </w:rPr>
        <w:t xml:space="preserve"> </w:t>
      </w:r>
      <w:r>
        <w:rPr>
          <w:sz w:val="23"/>
          <w:szCs w:val="23"/>
        </w:rPr>
        <w:t xml:space="preserve">2003 </w:t>
      </w:r>
      <w:r>
        <w:rPr>
          <w:spacing w:val="7"/>
          <w:sz w:val="23"/>
          <w:szCs w:val="23"/>
        </w:rPr>
        <w:t>年颁布的《中小企业标准暂行规定》同时废止。</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55" w:line="235" w:lineRule="auto"/>
        <w:ind w:left="191"/>
        <w:rPr>
          <w:rFonts w:ascii="宋体" w:hAnsi="宋体" w:eastAsia="宋体" w:cs="宋体"/>
          <w:sz w:val="17"/>
          <w:szCs w:val="17"/>
        </w:rPr>
      </w:pPr>
      <w:r>
        <w:rPr>
          <w:spacing w:val="7"/>
          <w:sz w:val="17"/>
          <w:szCs w:val="17"/>
        </w:rPr>
        <w:t>地址：</w:t>
      </w:r>
      <w:r>
        <w:rPr>
          <w:rFonts w:ascii="宋体" w:hAnsi="宋体" w:eastAsia="宋体" w:cs="宋体"/>
          <w:spacing w:val="7"/>
          <w:sz w:val="17"/>
          <w:szCs w:val="17"/>
        </w:rPr>
        <w:t xml:space="preserve">喀什西域名都A座1112室            新疆泽煜航项目管理有限公司      </w:t>
      </w:r>
      <w:r>
        <w:rPr>
          <w:spacing w:val="6"/>
          <w:sz w:val="17"/>
          <w:szCs w:val="17"/>
        </w:rPr>
        <w:t xml:space="preserve">联系电话：18152988776       </w:t>
      </w:r>
      <w:r>
        <w:rPr>
          <w:rFonts w:ascii="宋体" w:hAnsi="宋体" w:eastAsia="宋体" w:cs="宋体"/>
          <w:spacing w:val="6"/>
          <w:sz w:val="17"/>
          <w:szCs w:val="17"/>
        </w:rPr>
        <w:t>100</w:t>
      </w:r>
    </w:p>
    <w:sectPr>
      <w:pgSz w:w="11900" w:h="16838"/>
      <w:pgMar w:top="850" w:right="954" w:bottom="0" w:left="1416" w:header="578"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29" w:lineRule="auto"/>
      <w:jc w:val="right"/>
      <w:rPr>
        <w:rFonts w:ascii="宋体" w:hAnsi="宋体" w:eastAsia="宋体" w:cs="宋体"/>
        <w:sz w:val="17"/>
        <w:szCs w:val="17"/>
      </w:rPr>
    </w:pPr>
    <w:r>
      <w:drawing>
        <wp:anchor distT="0" distB="0" distL="0" distR="0" simplePos="0" relativeHeight="251660288" behindDoc="0" locked="0" layoutInCell="0" allowOverlap="1">
          <wp:simplePos x="0" y="0"/>
          <wp:positionH relativeFrom="page">
            <wp:posOffset>685165</wp:posOffset>
          </wp:positionH>
          <wp:positionV relativeFrom="page">
            <wp:posOffset>701040</wp:posOffset>
          </wp:positionV>
          <wp:extent cx="6188710" cy="889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6188609" cy="9143"/>
                  </a:xfrm>
                  <a:prstGeom prst="rect">
                    <a:avLst/>
                  </a:prstGeom>
                </pic:spPr>
              </pic:pic>
            </a:graphicData>
          </a:graphic>
        </wp:anchor>
      </w:drawing>
    </w:r>
    <w:r>
      <w:rPr>
        <w:rFonts w:ascii="宋体" w:hAnsi="宋体" w:eastAsia="宋体" w:cs="宋体"/>
        <w:spacing w:val="9"/>
        <w:sz w:val="17"/>
        <w:szCs w:val="17"/>
      </w:rPr>
      <w:t>新疆天山职业大学克州校区商业街区规划设计</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29" w:lineRule="auto"/>
      <w:ind w:left="6206"/>
      <w:rPr>
        <w:rFonts w:ascii="宋体" w:hAnsi="宋体" w:eastAsia="宋体" w:cs="宋体"/>
        <w:sz w:val="17"/>
        <w:szCs w:val="17"/>
      </w:rPr>
    </w:pPr>
    <w:r>
      <w:drawing>
        <wp:anchor distT="0" distB="0" distL="0" distR="0" simplePos="0" relativeHeight="251667456" behindDoc="0" locked="0" layoutInCell="0" allowOverlap="1">
          <wp:simplePos x="0" y="0"/>
          <wp:positionH relativeFrom="page">
            <wp:posOffset>899160</wp:posOffset>
          </wp:positionH>
          <wp:positionV relativeFrom="page">
            <wp:posOffset>700405</wp:posOffset>
          </wp:positionV>
          <wp:extent cx="5760085" cy="8890"/>
          <wp:effectExtent l="0" t="0" r="0" b="0"/>
          <wp:wrapNone/>
          <wp:docPr id="1" name="IM 16"/>
          <wp:cNvGraphicFramePr/>
          <a:graphic xmlns:a="http://schemas.openxmlformats.org/drawingml/2006/main">
            <a:graphicData uri="http://schemas.openxmlformats.org/drawingml/2006/picture">
              <pic:pic xmlns:pic="http://schemas.openxmlformats.org/drawingml/2006/picture">
                <pic:nvPicPr>
                  <pic:cNvPr id="1" name="IM 16"/>
                  <pic:cNvPicPr/>
                </pic:nvPicPr>
                <pic:blipFill>
                  <a:blip r:embed="rId1"/>
                  <a:stretch>
                    <a:fillRect/>
                  </a:stretch>
                </pic:blipFill>
                <pic:spPr>
                  <a:xfrm>
                    <a:off x="0" y="0"/>
                    <a:ext cx="5759992" cy="9143"/>
                  </a:xfrm>
                  <a:prstGeom prst="rect">
                    <a:avLst/>
                  </a:prstGeom>
                </pic:spPr>
              </pic:pic>
            </a:graphicData>
          </a:graphic>
        </wp:anchor>
      </w:drawing>
    </w:r>
    <w:r>
      <w:rPr>
        <w:rFonts w:ascii="宋体" w:hAnsi="宋体" w:eastAsia="宋体" w:cs="宋体"/>
        <w:spacing w:val="9"/>
        <w:sz w:val="17"/>
        <w:szCs w:val="17"/>
      </w:rPr>
      <w:t>新疆天山职业大学克州校区商业街区规划设计</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29" w:lineRule="auto"/>
      <w:ind w:left="6206"/>
      <w:rPr>
        <w:rFonts w:ascii="宋体" w:hAnsi="宋体" w:eastAsia="宋体" w:cs="宋体"/>
        <w:sz w:val="17"/>
        <w:szCs w:val="17"/>
      </w:rPr>
    </w:pPr>
    <w:r>
      <w:drawing>
        <wp:anchor distT="0" distB="0" distL="0" distR="0" simplePos="0" relativeHeight="251665408" behindDoc="0" locked="0" layoutInCell="0" allowOverlap="1">
          <wp:simplePos x="0" y="0"/>
          <wp:positionH relativeFrom="page">
            <wp:posOffset>899160</wp:posOffset>
          </wp:positionH>
          <wp:positionV relativeFrom="page">
            <wp:posOffset>700405</wp:posOffset>
          </wp:positionV>
          <wp:extent cx="5760085" cy="8890"/>
          <wp:effectExtent l="0" t="0" r="0" b="0"/>
          <wp:wrapNone/>
          <wp:docPr id="3" name="IM 12"/>
          <wp:cNvGraphicFramePr/>
          <a:graphic xmlns:a="http://schemas.openxmlformats.org/drawingml/2006/main">
            <a:graphicData uri="http://schemas.openxmlformats.org/drawingml/2006/picture">
              <pic:pic xmlns:pic="http://schemas.openxmlformats.org/drawingml/2006/picture">
                <pic:nvPicPr>
                  <pic:cNvPr id="3" name="IM 12"/>
                  <pic:cNvPicPr/>
                </pic:nvPicPr>
                <pic:blipFill>
                  <a:blip r:embed="rId1"/>
                  <a:stretch>
                    <a:fillRect/>
                  </a:stretch>
                </pic:blipFill>
                <pic:spPr>
                  <a:xfrm>
                    <a:off x="0" y="0"/>
                    <a:ext cx="5759992" cy="9143"/>
                  </a:xfrm>
                  <a:prstGeom prst="rect">
                    <a:avLst/>
                  </a:prstGeom>
                </pic:spPr>
              </pic:pic>
            </a:graphicData>
          </a:graphic>
        </wp:anchor>
      </w:drawing>
    </w:r>
    <w:r>
      <w:rPr>
        <w:rFonts w:ascii="宋体" w:hAnsi="宋体" w:eastAsia="宋体" w:cs="宋体"/>
        <w:spacing w:val="9"/>
        <w:sz w:val="17"/>
        <w:szCs w:val="17"/>
      </w:rPr>
      <w:t>新疆天山职业大学克州校区商业街区规划设计</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29" w:lineRule="auto"/>
      <w:ind w:left="6206"/>
      <w:rPr>
        <w:rFonts w:ascii="宋体" w:hAnsi="宋体" w:eastAsia="宋体" w:cs="宋体"/>
        <w:sz w:val="17"/>
        <w:szCs w:val="17"/>
      </w:rPr>
    </w:pPr>
    <w:r>
      <w:drawing>
        <wp:anchor distT="0" distB="0" distL="0" distR="0" simplePos="0" relativeHeight="251668480" behindDoc="0" locked="0" layoutInCell="0" allowOverlap="1">
          <wp:simplePos x="0" y="0"/>
          <wp:positionH relativeFrom="page">
            <wp:posOffset>899160</wp:posOffset>
          </wp:positionH>
          <wp:positionV relativeFrom="page">
            <wp:posOffset>700405</wp:posOffset>
          </wp:positionV>
          <wp:extent cx="5760085" cy="8890"/>
          <wp:effectExtent l="0" t="0" r="0" b="0"/>
          <wp:wrapNone/>
          <wp:docPr id="5" name="IM 18"/>
          <wp:cNvGraphicFramePr/>
          <a:graphic xmlns:a="http://schemas.openxmlformats.org/drawingml/2006/main">
            <a:graphicData uri="http://schemas.openxmlformats.org/drawingml/2006/picture">
              <pic:pic xmlns:pic="http://schemas.openxmlformats.org/drawingml/2006/picture">
                <pic:nvPicPr>
                  <pic:cNvPr id="5" name="IM 18"/>
                  <pic:cNvPicPr/>
                </pic:nvPicPr>
                <pic:blipFill>
                  <a:blip r:embed="rId1"/>
                  <a:stretch>
                    <a:fillRect/>
                  </a:stretch>
                </pic:blipFill>
                <pic:spPr>
                  <a:xfrm>
                    <a:off x="0" y="0"/>
                    <a:ext cx="5759992" cy="9143"/>
                  </a:xfrm>
                  <a:prstGeom prst="rect">
                    <a:avLst/>
                  </a:prstGeom>
                </pic:spPr>
              </pic:pic>
            </a:graphicData>
          </a:graphic>
        </wp:anchor>
      </w:drawing>
    </w:r>
    <w:r>
      <w:rPr>
        <w:rFonts w:ascii="宋体" w:hAnsi="宋体" w:eastAsia="宋体" w:cs="宋体"/>
        <w:spacing w:val="9"/>
        <w:sz w:val="17"/>
        <w:szCs w:val="17"/>
      </w:rPr>
      <w:t>新疆天山职业大学克州校区商业街区规划设计</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29" w:lineRule="auto"/>
      <w:ind w:left="6206"/>
      <w:rPr>
        <w:rFonts w:ascii="宋体" w:hAnsi="宋体" w:eastAsia="宋体" w:cs="宋体"/>
        <w:sz w:val="17"/>
        <w:szCs w:val="17"/>
      </w:rPr>
    </w:pPr>
    <w:r>
      <w:drawing>
        <wp:anchor distT="0" distB="0" distL="0" distR="0" simplePos="0" relativeHeight="251665408" behindDoc="0" locked="0" layoutInCell="0" allowOverlap="1">
          <wp:simplePos x="0" y="0"/>
          <wp:positionH relativeFrom="page">
            <wp:posOffset>899160</wp:posOffset>
          </wp:positionH>
          <wp:positionV relativeFrom="page">
            <wp:posOffset>700405</wp:posOffset>
          </wp:positionV>
          <wp:extent cx="5760085" cy="8890"/>
          <wp:effectExtent l="0" t="0" r="0" b="0"/>
          <wp:wrapNone/>
          <wp:docPr id="7" name="IM 12"/>
          <wp:cNvGraphicFramePr/>
          <a:graphic xmlns:a="http://schemas.openxmlformats.org/drawingml/2006/main">
            <a:graphicData uri="http://schemas.openxmlformats.org/drawingml/2006/picture">
              <pic:pic xmlns:pic="http://schemas.openxmlformats.org/drawingml/2006/picture">
                <pic:nvPicPr>
                  <pic:cNvPr id="7" name="IM 12"/>
                  <pic:cNvPicPr/>
                </pic:nvPicPr>
                <pic:blipFill>
                  <a:blip r:embed="rId1"/>
                  <a:stretch>
                    <a:fillRect/>
                  </a:stretch>
                </pic:blipFill>
                <pic:spPr>
                  <a:xfrm>
                    <a:off x="0" y="0"/>
                    <a:ext cx="5759992" cy="9143"/>
                  </a:xfrm>
                  <a:prstGeom prst="rect">
                    <a:avLst/>
                  </a:prstGeom>
                </pic:spPr>
              </pic:pic>
            </a:graphicData>
          </a:graphic>
        </wp:anchor>
      </w:drawing>
    </w:r>
    <w:r>
      <w:rPr>
        <w:rFonts w:ascii="宋体" w:hAnsi="宋体" w:eastAsia="宋体" w:cs="宋体"/>
        <w:spacing w:val="9"/>
        <w:sz w:val="17"/>
        <w:szCs w:val="17"/>
      </w:rPr>
      <w:t>新疆天山职业大学克州校区商业街区规划设计</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29" w:lineRule="auto"/>
      <w:ind w:left="6206"/>
      <w:rPr>
        <w:rFonts w:ascii="宋体" w:hAnsi="宋体" w:eastAsia="宋体" w:cs="宋体"/>
        <w:sz w:val="17"/>
        <w:szCs w:val="17"/>
      </w:rPr>
    </w:pPr>
    <w:r>
      <w:drawing>
        <wp:anchor distT="0" distB="0" distL="0" distR="0" simplePos="0" relativeHeight="251668480" behindDoc="0" locked="0" layoutInCell="0" allowOverlap="1">
          <wp:simplePos x="0" y="0"/>
          <wp:positionH relativeFrom="page">
            <wp:posOffset>899160</wp:posOffset>
          </wp:positionH>
          <wp:positionV relativeFrom="page">
            <wp:posOffset>700405</wp:posOffset>
          </wp:positionV>
          <wp:extent cx="5760085" cy="8890"/>
          <wp:effectExtent l="0" t="0" r="0" b="0"/>
          <wp:wrapNone/>
          <wp:docPr id="9" name="IM 18"/>
          <wp:cNvGraphicFramePr/>
          <a:graphic xmlns:a="http://schemas.openxmlformats.org/drawingml/2006/main">
            <a:graphicData uri="http://schemas.openxmlformats.org/drawingml/2006/picture">
              <pic:pic xmlns:pic="http://schemas.openxmlformats.org/drawingml/2006/picture">
                <pic:nvPicPr>
                  <pic:cNvPr id="9" name="IM 18"/>
                  <pic:cNvPicPr/>
                </pic:nvPicPr>
                <pic:blipFill>
                  <a:blip r:embed="rId1"/>
                  <a:stretch>
                    <a:fillRect/>
                  </a:stretch>
                </pic:blipFill>
                <pic:spPr>
                  <a:xfrm>
                    <a:off x="0" y="0"/>
                    <a:ext cx="5759992" cy="9143"/>
                  </a:xfrm>
                  <a:prstGeom prst="rect">
                    <a:avLst/>
                  </a:prstGeom>
                </pic:spPr>
              </pic:pic>
            </a:graphicData>
          </a:graphic>
        </wp:anchor>
      </w:drawing>
    </w:r>
    <w:r>
      <w:rPr>
        <w:rFonts w:ascii="宋体" w:hAnsi="宋体" w:eastAsia="宋体" w:cs="宋体"/>
        <w:spacing w:val="9"/>
        <w:sz w:val="17"/>
        <w:szCs w:val="17"/>
      </w:rPr>
      <w:t>新疆天山职业大学克州校区商业街区规划设计</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29" w:lineRule="auto"/>
      <w:ind w:left="6206"/>
      <w:rPr>
        <w:rFonts w:ascii="宋体" w:hAnsi="宋体" w:eastAsia="宋体" w:cs="宋体"/>
        <w:sz w:val="17"/>
        <w:szCs w:val="17"/>
      </w:rPr>
    </w:pPr>
    <w:r>
      <w:drawing>
        <wp:anchor distT="0" distB="0" distL="0" distR="0" simplePos="0" relativeHeight="251665408" behindDoc="0" locked="0" layoutInCell="0" allowOverlap="1">
          <wp:simplePos x="0" y="0"/>
          <wp:positionH relativeFrom="page">
            <wp:posOffset>899160</wp:posOffset>
          </wp:positionH>
          <wp:positionV relativeFrom="page">
            <wp:posOffset>700405</wp:posOffset>
          </wp:positionV>
          <wp:extent cx="5760085" cy="8890"/>
          <wp:effectExtent l="0" t="0" r="0" b="0"/>
          <wp:wrapNone/>
          <wp:docPr id="11" name="IM 12"/>
          <wp:cNvGraphicFramePr/>
          <a:graphic xmlns:a="http://schemas.openxmlformats.org/drawingml/2006/main">
            <a:graphicData uri="http://schemas.openxmlformats.org/drawingml/2006/picture">
              <pic:pic xmlns:pic="http://schemas.openxmlformats.org/drawingml/2006/picture">
                <pic:nvPicPr>
                  <pic:cNvPr id="11" name="IM 12"/>
                  <pic:cNvPicPr/>
                </pic:nvPicPr>
                <pic:blipFill>
                  <a:blip r:embed="rId1"/>
                  <a:stretch>
                    <a:fillRect/>
                  </a:stretch>
                </pic:blipFill>
                <pic:spPr>
                  <a:xfrm>
                    <a:off x="0" y="0"/>
                    <a:ext cx="5759992" cy="9143"/>
                  </a:xfrm>
                  <a:prstGeom prst="rect">
                    <a:avLst/>
                  </a:prstGeom>
                </pic:spPr>
              </pic:pic>
            </a:graphicData>
          </a:graphic>
        </wp:anchor>
      </w:drawing>
    </w:r>
    <w:r>
      <w:rPr>
        <w:rFonts w:ascii="宋体" w:hAnsi="宋体" w:eastAsia="宋体" w:cs="宋体"/>
        <w:spacing w:val="9"/>
        <w:sz w:val="17"/>
        <w:szCs w:val="17"/>
      </w:rPr>
      <w:t>新疆天山职业大学克州校区商业街区规划设计</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29" w:lineRule="auto"/>
      <w:jc w:val="right"/>
      <w:rPr>
        <w:rFonts w:ascii="宋体" w:hAnsi="宋体" w:eastAsia="宋体" w:cs="宋体"/>
        <w:sz w:val="17"/>
        <w:szCs w:val="17"/>
      </w:rPr>
    </w:pPr>
    <w:r>
      <w:drawing>
        <wp:anchor distT="0" distB="0" distL="0" distR="0" simplePos="0" relativeHeight="251663360" behindDoc="0" locked="0" layoutInCell="0" allowOverlap="1">
          <wp:simplePos x="0" y="0"/>
          <wp:positionH relativeFrom="page">
            <wp:posOffset>899160</wp:posOffset>
          </wp:positionH>
          <wp:positionV relativeFrom="page">
            <wp:posOffset>700405</wp:posOffset>
          </wp:positionV>
          <wp:extent cx="5760085" cy="8890"/>
          <wp:effectExtent l="0" t="0" r="0" b="0"/>
          <wp:wrapNone/>
          <wp:docPr id="13" name="IM 8"/>
          <wp:cNvGraphicFramePr/>
          <a:graphic xmlns:a="http://schemas.openxmlformats.org/drawingml/2006/main">
            <a:graphicData uri="http://schemas.openxmlformats.org/drawingml/2006/picture">
              <pic:pic xmlns:pic="http://schemas.openxmlformats.org/drawingml/2006/picture">
                <pic:nvPicPr>
                  <pic:cNvPr id="13" name="IM 8"/>
                  <pic:cNvPicPr/>
                </pic:nvPicPr>
                <pic:blipFill>
                  <a:blip r:embed="rId1"/>
                  <a:stretch>
                    <a:fillRect/>
                  </a:stretch>
                </pic:blipFill>
                <pic:spPr>
                  <a:xfrm>
                    <a:off x="0" y="0"/>
                    <a:ext cx="5759992" cy="9143"/>
                  </a:xfrm>
                  <a:prstGeom prst="rect">
                    <a:avLst/>
                  </a:prstGeom>
                </pic:spPr>
              </pic:pic>
            </a:graphicData>
          </a:graphic>
        </wp:anchor>
      </w:drawing>
    </w:r>
    <w:r>
      <w:rPr>
        <w:rFonts w:ascii="宋体" w:hAnsi="宋体" w:eastAsia="宋体" w:cs="宋体"/>
        <w:spacing w:val="9"/>
        <w:sz w:val="17"/>
        <w:szCs w:val="17"/>
      </w:rPr>
      <w:t>新疆天山职业大学克州校区商业街区规划设计</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29" w:lineRule="auto"/>
      <w:ind w:left="5658"/>
      <w:rPr>
        <w:rFonts w:ascii="宋体" w:hAnsi="宋体" w:eastAsia="宋体" w:cs="宋体"/>
        <w:sz w:val="17"/>
        <w:szCs w:val="17"/>
      </w:rPr>
    </w:pPr>
    <w:r>
      <w:drawing>
        <wp:anchor distT="0" distB="0" distL="0" distR="0" simplePos="0" relativeHeight="251669504" behindDoc="0" locked="0" layoutInCell="0" allowOverlap="1">
          <wp:simplePos x="0" y="0"/>
          <wp:positionH relativeFrom="page">
            <wp:posOffset>899160</wp:posOffset>
          </wp:positionH>
          <wp:positionV relativeFrom="page">
            <wp:posOffset>700405</wp:posOffset>
          </wp:positionV>
          <wp:extent cx="5760085" cy="889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5759992" cy="9143"/>
                  </a:xfrm>
                  <a:prstGeom prst="rect">
                    <a:avLst/>
                  </a:prstGeom>
                </pic:spPr>
              </pic:pic>
            </a:graphicData>
          </a:graphic>
        </wp:anchor>
      </w:drawing>
    </w:r>
    <w:r>
      <w:rPr>
        <w:rFonts w:ascii="宋体" w:hAnsi="宋体" w:eastAsia="宋体" w:cs="宋体"/>
        <w:spacing w:val="9"/>
        <w:sz w:val="17"/>
        <w:szCs w:val="17"/>
      </w:rPr>
      <w:t>新疆天山职业大学克州校区商业街区规划设计</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29" w:lineRule="auto"/>
      <w:jc w:val="right"/>
      <w:rPr>
        <w:rFonts w:ascii="宋体" w:hAnsi="宋体" w:eastAsia="宋体" w:cs="宋体"/>
        <w:sz w:val="17"/>
        <w:szCs w:val="17"/>
      </w:rPr>
    </w:pPr>
    <w:r>
      <w:drawing>
        <wp:anchor distT="0" distB="0" distL="0" distR="0" simplePos="0" relativeHeight="251670528" behindDoc="0" locked="0" layoutInCell="0" allowOverlap="1">
          <wp:simplePos x="0" y="0"/>
          <wp:positionH relativeFrom="page">
            <wp:posOffset>899160</wp:posOffset>
          </wp:positionH>
          <wp:positionV relativeFrom="page">
            <wp:posOffset>700405</wp:posOffset>
          </wp:positionV>
          <wp:extent cx="5760085" cy="889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
                  <a:stretch>
                    <a:fillRect/>
                  </a:stretch>
                </pic:blipFill>
                <pic:spPr>
                  <a:xfrm>
                    <a:off x="0" y="0"/>
                    <a:ext cx="5759992" cy="9143"/>
                  </a:xfrm>
                  <a:prstGeom prst="rect">
                    <a:avLst/>
                  </a:prstGeom>
                </pic:spPr>
              </pic:pic>
            </a:graphicData>
          </a:graphic>
        </wp:anchor>
      </w:drawing>
    </w:r>
    <w:r>
      <w:rPr>
        <w:rFonts w:ascii="宋体" w:hAnsi="宋体" w:eastAsia="宋体" w:cs="宋体"/>
        <w:spacing w:val="9"/>
        <w:sz w:val="17"/>
        <w:szCs w:val="17"/>
      </w:rPr>
      <w:t>新疆天山职业大学克州校区商业街区规划设计</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29" w:lineRule="auto"/>
      <w:jc w:val="right"/>
      <w:rPr>
        <w:rFonts w:ascii="宋体" w:hAnsi="宋体" w:eastAsia="宋体" w:cs="宋体"/>
        <w:sz w:val="17"/>
        <w:szCs w:val="17"/>
      </w:rPr>
    </w:pPr>
    <w:r>
      <w:drawing>
        <wp:anchor distT="0" distB="0" distL="0" distR="0" simplePos="0" relativeHeight="251663360" behindDoc="0" locked="0" layoutInCell="0" allowOverlap="1">
          <wp:simplePos x="0" y="0"/>
          <wp:positionH relativeFrom="page">
            <wp:posOffset>899160</wp:posOffset>
          </wp:positionH>
          <wp:positionV relativeFrom="page">
            <wp:posOffset>700405</wp:posOffset>
          </wp:positionV>
          <wp:extent cx="5760085" cy="8890"/>
          <wp:effectExtent l="0" t="0" r="0" b="0"/>
          <wp:wrapNone/>
          <wp:docPr id="15" name="IM 8"/>
          <wp:cNvGraphicFramePr/>
          <a:graphic xmlns:a="http://schemas.openxmlformats.org/drawingml/2006/main">
            <a:graphicData uri="http://schemas.openxmlformats.org/drawingml/2006/picture">
              <pic:pic xmlns:pic="http://schemas.openxmlformats.org/drawingml/2006/picture">
                <pic:nvPicPr>
                  <pic:cNvPr id="15" name="IM 8"/>
                  <pic:cNvPicPr/>
                </pic:nvPicPr>
                <pic:blipFill>
                  <a:blip r:embed="rId1"/>
                  <a:stretch>
                    <a:fillRect/>
                  </a:stretch>
                </pic:blipFill>
                <pic:spPr>
                  <a:xfrm>
                    <a:off x="0" y="0"/>
                    <a:ext cx="5759992" cy="9143"/>
                  </a:xfrm>
                  <a:prstGeom prst="rect">
                    <a:avLst/>
                  </a:prstGeom>
                </pic:spPr>
              </pic:pic>
            </a:graphicData>
          </a:graphic>
        </wp:anchor>
      </w:drawing>
    </w:r>
    <w:r>
      <w:rPr>
        <w:rFonts w:ascii="宋体" w:hAnsi="宋体" w:eastAsia="宋体" w:cs="宋体"/>
        <w:spacing w:val="9"/>
        <w:sz w:val="17"/>
        <w:szCs w:val="17"/>
      </w:rPr>
      <w:t>新疆天山职业大学克州校区商业街区规划设计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29" w:lineRule="auto"/>
      <w:jc w:val="right"/>
      <w:rPr>
        <w:rFonts w:ascii="宋体" w:hAnsi="宋体" w:eastAsia="宋体" w:cs="宋体"/>
        <w:sz w:val="17"/>
        <w:szCs w:val="17"/>
      </w:rPr>
    </w:pPr>
    <w:r>
      <w:drawing>
        <wp:anchor distT="0" distB="0" distL="0" distR="0" simplePos="0" relativeHeight="251661312" behindDoc="0" locked="0" layoutInCell="0" allowOverlap="1">
          <wp:simplePos x="0" y="0"/>
          <wp:positionH relativeFrom="page">
            <wp:posOffset>899160</wp:posOffset>
          </wp:positionH>
          <wp:positionV relativeFrom="page">
            <wp:posOffset>700405</wp:posOffset>
          </wp:positionV>
          <wp:extent cx="5760085" cy="889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5759992" cy="9143"/>
                  </a:xfrm>
                  <a:prstGeom prst="rect">
                    <a:avLst/>
                  </a:prstGeom>
                </pic:spPr>
              </pic:pic>
            </a:graphicData>
          </a:graphic>
        </wp:anchor>
      </w:drawing>
    </w:r>
    <w:r>
      <w:rPr>
        <w:rFonts w:ascii="宋体" w:hAnsi="宋体" w:eastAsia="宋体" w:cs="宋体"/>
        <w:spacing w:val="9"/>
        <w:sz w:val="17"/>
        <w:szCs w:val="17"/>
      </w:rPr>
      <w:t>新疆天山职业大学克州校区商业街区规划设计</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29" w:lineRule="auto"/>
      <w:jc w:val="right"/>
      <w:rPr>
        <w:rFonts w:ascii="宋体" w:hAnsi="宋体" w:eastAsia="宋体" w:cs="宋体"/>
        <w:sz w:val="17"/>
        <w:szCs w:val="17"/>
      </w:rPr>
    </w:pPr>
    <w:r>
      <w:drawing>
        <wp:anchor distT="0" distB="0" distL="0" distR="0" simplePos="0" relativeHeight="251671552" behindDoc="0" locked="0" layoutInCell="0" allowOverlap="1">
          <wp:simplePos x="0" y="0"/>
          <wp:positionH relativeFrom="page">
            <wp:posOffset>899160</wp:posOffset>
          </wp:positionH>
          <wp:positionV relativeFrom="page">
            <wp:posOffset>700405</wp:posOffset>
          </wp:positionV>
          <wp:extent cx="5760085" cy="8890"/>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
                  <a:stretch>
                    <a:fillRect/>
                  </a:stretch>
                </pic:blipFill>
                <pic:spPr>
                  <a:xfrm>
                    <a:off x="0" y="0"/>
                    <a:ext cx="5759992" cy="9143"/>
                  </a:xfrm>
                  <a:prstGeom prst="rect">
                    <a:avLst/>
                  </a:prstGeom>
                </pic:spPr>
              </pic:pic>
            </a:graphicData>
          </a:graphic>
        </wp:anchor>
      </w:drawing>
    </w:r>
    <w:r>
      <w:rPr>
        <w:rFonts w:ascii="宋体" w:hAnsi="宋体" w:eastAsia="宋体" w:cs="宋体"/>
        <w:spacing w:val="9"/>
        <w:sz w:val="17"/>
        <w:szCs w:val="17"/>
      </w:rPr>
      <w:t>新疆天山职业大学克州校区商业街区规划设计</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29" w:lineRule="auto"/>
      <w:jc w:val="right"/>
      <w:rPr>
        <w:rFonts w:ascii="宋体" w:hAnsi="宋体" w:eastAsia="宋体" w:cs="宋体"/>
        <w:sz w:val="17"/>
        <w:szCs w:val="17"/>
      </w:rPr>
    </w:pPr>
    <w:r>
      <w:drawing>
        <wp:anchor distT="0" distB="0" distL="0" distR="0" simplePos="0" relativeHeight="251672576" behindDoc="0" locked="0" layoutInCell="0" allowOverlap="1">
          <wp:simplePos x="0" y="0"/>
          <wp:positionH relativeFrom="page">
            <wp:posOffset>899160</wp:posOffset>
          </wp:positionH>
          <wp:positionV relativeFrom="page">
            <wp:posOffset>700405</wp:posOffset>
          </wp:positionV>
          <wp:extent cx="5760085" cy="889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
                  <a:stretch>
                    <a:fillRect/>
                  </a:stretch>
                </pic:blipFill>
                <pic:spPr>
                  <a:xfrm>
                    <a:off x="0" y="0"/>
                    <a:ext cx="5759992" cy="9143"/>
                  </a:xfrm>
                  <a:prstGeom prst="rect">
                    <a:avLst/>
                  </a:prstGeom>
                </pic:spPr>
              </pic:pic>
            </a:graphicData>
          </a:graphic>
        </wp:anchor>
      </w:drawing>
    </w:r>
    <w:r>
      <w:rPr>
        <w:rFonts w:ascii="宋体" w:hAnsi="宋体" w:eastAsia="宋体" w:cs="宋体"/>
        <w:spacing w:val="9"/>
        <w:sz w:val="17"/>
        <w:szCs w:val="17"/>
      </w:rPr>
      <w:t>新疆天山职业大学克州校区商业街区规划设计</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29" w:lineRule="auto"/>
      <w:jc w:val="right"/>
      <w:rPr>
        <w:rFonts w:ascii="宋体" w:hAnsi="宋体" w:eastAsia="宋体" w:cs="宋体"/>
        <w:sz w:val="17"/>
        <w:szCs w:val="17"/>
      </w:rPr>
    </w:pPr>
    <w:r>
      <w:drawing>
        <wp:anchor distT="0" distB="0" distL="0" distR="0" simplePos="0" relativeHeight="251663360" behindDoc="0" locked="0" layoutInCell="0" allowOverlap="1">
          <wp:simplePos x="0" y="0"/>
          <wp:positionH relativeFrom="page">
            <wp:posOffset>899160</wp:posOffset>
          </wp:positionH>
          <wp:positionV relativeFrom="page">
            <wp:posOffset>700405</wp:posOffset>
          </wp:positionV>
          <wp:extent cx="5760085" cy="8890"/>
          <wp:effectExtent l="0" t="0" r="0" b="0"/>
          <wp:wrapNone/>
          <wp:docPr id="17" name="IM 8"/>
          <wp:cNvGraphicFramePr/>
          <a:graphic xmlns:a="http://schemas.openxmlformats.org/drawingml/2006/main">
            <a:graphicData uri="http://schemas.openxmlformats.org/drawingml/2006/picture">
              <pic:pic xmlns:pic="http://schemas.openxmlformats.org/drawingml/2006/picture">
                <pic:nvPicPr>
                  <pic:cNvPr id="17" name="IM 8"/>
                  <pic:cNvPicPr/>
                </pic:nvPicPr>
                <pic:blipFill>
                  <a:blip r:embed="rId1"/>
                  <a:stretch>
                    <a:fillRect/>
                  </a:stretch>
                </pic:blipFill>
                <pic:spPr>
                  <a:xfrm>
                    <a:off x="0" y="0"/>
                    <a:ext cx="5759992" cy="9143"/>
                  </a:xfrm>
                  <a:prstGeom prst="rect">
                    <a:avLst/>
                  </a:prstGeom>
                </pic:spPr>
              </pic:pic>
            </a:graphicData>
          </a:graphic>
        </wp:anchor>
      </w:drawing>
    </w:r>
    <w:r>
      <w:rPr>
        <w:rFonts w:ascii="宋体" w:hAnsi="宋体" w:eastAsia="宋体" w:cs="宋体"/>
        <w:spacing w:val="9"/>
        <w:sz w:val="17"/>
        <w:szCs w:val="17"/>
      </w:rPr>
      <w:t>新疆天山职业大学克州校区商业街区规划设计</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29" w:lineRule="auto"/>
      <w:ind w:left="6226"/>
      <w:rPr>
        <w:rFonts w:ascii="宋体" w:hAnsi="宋体" w:eastAsia="宋体" w:cs="宋体"/>
        <w:sz w:val="17"/>
        <w:szCs w:val="17"/>
      </w:rPr>
    </w:pPr>
    <w:r>
      <w:drawing>
        <wp:anchor distT="0" distB="0" distL="0" distR="0" simplePos="0" relativeHeight="251673600" behindDoc="0" locked="0" layoutInCell="0" allowOverlap="1">
          <wp:simplePos x="0" y="0"/>
          <wp:positionH relativeFrom="page">
            <wp:posOffset>899160</wp:posOffset>
          </wp:positionH>
          <wp:positionV relativeFrom="page">
            <wp:posOffset>700405</wp:posOffset>
          </wp:positionV>
          <wp:extent cx="5760085" cy="8890"/>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
                  <a:stretch>
                    <a:fillRect/>
                  </a:stretch>
                </pic:blipFill>
                <pic:spPr>
                  <a:xfrm>
                    <a:off x="0" y="0"/>
                    <a:ext cx="5759992" cy="9143"/>
                  </a:xfrm>
                  <a:prstGeom prst="rect">
                    <a:avLst/>
                  </a:prstGeom>
                </pic:spPr>
              </pic:pic>
            </a:graphicData>
          </a:graphic>
        </wp:anchor>
      </w:drawing>
    </w:r>
    <w:r>
      <w:rPr>
        <w:rFonts w:ascii="宋体" w:hAnsi="宋体" w:eastAsia="宋体" w:cs="宋体"/>
        <w:spacing w:val="9"/>
        <w:sz w:val="17"/>
        <w:szCs w:val="17"/>
      </w:rPr>
      <w:t>新疆天山职业大学克州校区商业街区规划设计</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29" w:lineRule="auto"/>
      <w:ind w:left="6226"/>
      <w:rPr>
        <w:rFonts w:ascii="宋体" w:hAnsi="宋体" w:eastAsia="宋体" w:cs="宋体"/>
        <w:sz w:val="17"/>
        <w:szCs w:val="17"/>
      </w:rPr>
    </w:pPr>
    <w:r>
      <w:drawing>
        <wp:anchor distT="0" distB="0" distL="0" distR="0" simplePos="0" relativeHeight="251674624" behindDoc="0" locked="0" layoutInCell="0" allowOverlap="1">
          <wp:simplePos x="0" y="0"/>
          <wp:positionH relativeFrom="page">
            <wp:posOffset>899160</wp:posOffset>
          </wp:positionH>
          <wp:positionV relativeFrom="page">
            <wp:posOffset>700405</wp:posOffset>
          </wp:positionV>
          <wp:extent cx="5760085" cy="8890"/>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
                  <a:stretch>
                    <a:fillRect/>
                  </a:stretch>
                </pic:blipFill>
                <pic:spPr>
                  <a:xfrm>
                    <a:off x="0" y="0"/>
                    <a:ext cx="5759992" cy="9143"/>
                  </a:xfrm>
                  <a:prstGeom prst="rect">
                    <a:avLst/>
                  </a:prstGeom>
                </pic:spPr>
              </pic:pic>
            </a:graphicData>
          </a:graphic>
        </wp:anchor>
      </w:drawing>
    </w:r>
    <w:r>
      <w:rPr>
        <w:rFonts w:ascii="宋体" w:hAnsi="宋体" w:eastAsia="宋体" w:cs="宋体"/>
        <w:spacing w:val="9"/>
        <w:sz w:val="17"/>
        <w:szCs w:val="17"/>
      </w:rPr>
      <w:t>新疆天山职业大学克州校区商业街区规划设计</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29" w:lineRule="auto"/>
      <w:jc w:val="right"/>
      <w:rPr>
        <w:rFonts w:ascii="宋体" w:hAnsi="宋体" w:eastAsia="宋体" w:cs="宋体"/>
        <w:sz w:val="17"/>
        <w:szCs w:val="17"/>
      </w:rPr>
    </w:pPr>
    <w:r>
      <w:drawing>
        <wp:anchor distT="0" distB="0" distL="0" distR="0" simplePos="0" relativeHeight="251663360" behindDoc="0" locked="0" layoutInCell="0" allowOverlap="1">
          <wp:simplePos x="0" y="0"/>
          <wp:positionH relativeFrom="page">
            <wp:posOffset>899160</wp:posOffset>
          </wp:positionH>
          <wp:positionV relativeFrom="page">
            <wp:posOffset>700405</wp:posOffset>
          </wp:positionV>
          <wp:extent cx="5760085" cy="8890"/>
          <wp:effectExtent l="0" t="0" r="0" b="0"/>
          <wp:wrapNone/>
          <wp:docPr id="19" name="IM 8"/>
          <wp:cNvGraphicFramePr/>
          <a:graphic xmlns:a="http://schemas.openxmlformats.org/drawingml/2006/main">
            <a:graphicData uri="http://schemas.openxmlformats.org/drawingml/2006/picture">
              <pic:pic xmlns:pic="http://schemas.openxmlformats.org/drawingml/2006/picture">
                <pic:nvPicPr>
                  <pic:cNvPr id="19" name="IM 8"/>
                  <pic:cNvPicPr/>
                </pic:nvPicPr>
                <pic:blipFill>
                  <a:blip r:embed="rId1"/>
                  <a:stretch>
                    <a:fillRect/>
                  </a:stretch>
                </pic:blipFill>
                <pic:spPr>
                  <a:xfrm>
                    <a:off x="0" y="0"/>
                    <a:ext cx="5759992" cy="9143"/>
                  </a:xfrm>
                  <a:prstGeom prst="rect">
                    <a:avLst/>
                  </a:prstGeom>
                </pic:spPr>
              </pic:pic>
            </a:graphicData>
          </a:graphic>
        </wp:anchor>
      </w:drawing>
    </w:r>
    <w:r>
      <w:rPr>
        <w:rFonts w:ascii="宋体" w:hAnsi="宋体" w:eastAsia="宋体" w:cs="宋体"/>
        <w:spacing w:val="9"/>
        <w:sz w:val="17"/>
        <w:szCs w:val="17"/>
      </w:rPr>
      <w:t>新疆天山职业大学克州校区商业街区规划设计</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29" w:lineRule="auto"/>
      <w:jc w:val="right"/>
      <w:rPr>
        <w:rFonts w:ascii="宋体" w:hAnsi="宋体" w:eastAsia="宋体" w:cs="宋体"/>
        <w:sz w:val="17"/>
        <w:szCs w:val="17"/>
      </w:rPr>
    </w:pPr>
    <w:r>
      <w:drawing>
        <wp:anchor distT="0" distB="0" distL="0" distR="0" simplePos="0" relativeHeight="251675648" behindDoc="0" locked="0" layoutInCell="0" allowOverlap="1">
          <wp:simplePos x="0" y="0"/>
          <wp:positionH relativeFrom="page">
            <wp:posOffset>899160</wp:posOffset>
          </wp:positionH>
          <wp:positionV relativeFrom="page">
            <wp:posOffset>700405</wp:posOffset>
          </wp:positionV>
          <wp:extent cx="5760085" cy="8890"/>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
                  <a:stretch>
                    <a:fillRect/>
                  </a:stretch>
                </pic:blipFill>
                <pic:spPr>
                  <a:xfrm>
                    <a:off x="0" y="0"/>
                    <a:ext cx="5759992" cy="9143"/>
                  </a:xfrm>
                  <a:prstGeom prst="rect">
                    <a:avLst/>
                  </a:prstGeom>
                </pic:spPr>
              </pic:pic>
            </a:graphicData>
          </a:graphic>
        </wp:anchor>
      </w:drawing>
    </w:r>
    <w:r>
      <w:rPr>
        <w:rFonts w:ascii="宋体" w:hAnsi="宋体" w:eastAsia="宋体" w:cs="宋体"/>
        <w:spacing w:val="9"/>
        <w:sz w:val="17"/>
        <w:szCs w:val="17"/>
      </w:rPr>
      <w:t>新疆天山职业大学克州校区商业街区规划设计</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29" w:lineRule="auto"/>
      <w:jc w:val="right"/>
      <w:rPr>
        <w:rFonts w:ascii="宋体" w:hAnsi="宋体" w:eastAsia="宋体" w:cs="宋体"/>
        <w:sz w:val="17"/>
        <w:szCs w:val="17"/>
      </w:rPr>
    </w:pPr>
    <w:r>
      <w:drawing>
        <wp:anchor distT="0" distB="0" distL="0" distR="0" simplePos="0" relativeHeight="251663360" behindDoc="0" locked="0" layoutInCell="0" allowOverlap="1">
          <wp:simplePos x="0" y="0"/>
          <wp:positionH relativeFrom="page">
            <wp:posOffset>899160</wp:posOffset>
          </wp:positionH>
          <wp:positionV relativeFrom="page">
            <wp:posOffset>700405</wp:posOffset>
          </wp:positionV>
          <wp:extent cx="5760085" cy="8890"/>
          <wp:effectExtent l="0" t="0" r="0" b="0"/>
          <wp:wrapNone/>
          <wp:docPr id="21" name="IM 8"/>
          <wp:cNvGraphicFramePr/>
          <a:graphic xmlns:a="http://schemas.openxmlformats.org/drawingml/2006/main">
            <a:graphicData uri="http://schemas.openxmlformats.org/drawingml/2006/picture">
              <pic:pic xmlns:pic="http://schemas.openxmlformats.org/drawingml/2006/picture">
                <pic:nvPicPr>
                  <pic:cNvPr id="21" name="IM 8"/>
                  <pic:cNvPicPr/>
                </pic:nvPicPr>
                <pic:blipFill>
                  <a:blip r:embed="rId1"/>
                  <a:stretch>
                    <a:fillRect/>
                  </a:stretch>
                </pic:blipFill>
                <pic:spPr>
                  <a:xfrm>
                    <a:off x="0" y="0"/>
                    <a:ext cx="5759992" cy="9143"/>
                  </a:xfrm>
                  <a:prstGeom prst="rect">
                    <a:avLst/>
                  </a:prstGeom>
                </pic:spPr>
              </pic:pic>
            </a:graphicData>
          </a:graphic>
        </wp:anchor>
      </w:drawing>
    </w:r>
    <w:r>
      <w:rPr>
        <w:rFonts w:ascii="宋体" w:hAnsi="宋体" w:eastAsia="宋体" w:cs="宋体"/>
        <w:spacing w:val="9"/>
        <w:sz w:val="17"/>
        <w:szCs w:val="17"/>
      </w:rPr>
      <w:t>新疆天山职业大学克州校区商业街区规划设计</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29" w:lineRule="auto"/>
      <w:jc w:val="right"/>
      <w:rPr>
        <w:rFonts w:ascii="宋体" w:hAnsi="宋体" w:eastAsia="宋体" w:cs="宋体"/>
        <w:sz w:val="17"/>
        <w:szCs w:val="17"/>
      </w:rPr>
    </w:pPr>
    <w:r>
      <w:drawing>
        <wp:anchor distT="0" distB="0" distL="0" distR="0" simplePos="0" relativeHeight="251678720" behindDoc="0" locked="0" layoutInCell="0" allowOverlap="1">
          <wp:simplePos x="0" y="0"/>
          <wp:positionH relativeFrom="page">
            <wp:posOffset>899160</wp:posOffset>
          </wp:positionH>
          <wp:positionV relativeFrom="page">
            <wp:posOffset>700405</wp:posOffset>
          </wp:positionV>
          <wp:extent cx="5760085" cy="8890"/>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
                  <a:stretch>
                    <a:fillRect/>
                  </a:stretch>
                </pic:blipFill>
                <pic:spPr>
                  <a:xfrm>
                    <a:off x="0" y="0"/>
                    <a:ext cx="5759992" cy="9143"/>
                  </a:xfrm>
                  <a:prstGeom prst="rect">
                    <a:avLst/>
                  </a:prstGeom>
                </pic:spPr>
              </pic:pic>
            </a:graphicData>
          </a:graphic>
        </wp:anchor>
      </w:drawing>
    </w:r>
    <w:r>
      <w:rPr>
        <w:rFonts w:ascii="宋体" w:hAnsi="宋体" w:eastAsia="宋体" w:cs="宋体"/>
        <w:spacing w:val="9"/>
        <w:sz w:val="17"/>
        <w:szCs w:val="17"/>
      </w:rPr>
      <w:t>新疆天山职业大学克州校区商业街区规划设计</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29" w:lineRule="auto"/>
      <w:jc w:val="right"/>
      <w:rPr>
        <w:rFonts w:ascii="宋体" w:hAnsi="宋体" w:eastAsia="宋体" w:cs="宋体"/>
        <w:sz w:val="17"/>
        <w:szCs w:val="17"/>
      </w:rPr>
    </w:pPr>
    <w:r>
      <w:drawing>
        <wp:anchor distT="0" distB="0" distL="0" distR="0" simplePos="0" relativeHeight="251663360" behindDoc="0" locked="0" layoutInCell="0" allowOverlap="1">
          <wp:simplePos x="0" y="0"/>
          <wp:positionH relativeFrom="page">
            <wp:posOffset>899160</wp:posOffset>
          </wp:positionH>
          <wp:positionV relativeFrom="page">
            <wp:posOffset>700405</wp:posOffset>
          </wp:positionV>
          <wp:extent cx="5760085" cy="8890"/>
          <wp:effectExtent l="0" t="0" r="0" b="0"/>
          <wp:wrapNone/>
          <wp:docPr id="23" name="IM 8"/>
          <wp:cNvGraphicFramePr/>
          <a:graphic xmlns:a="http://schemas.openxmlformats.org/drawingml/2006/main">
            <a:graphicData uri="http://schemas.openxmlformats.org/drawingml/2006/picture">
              <pic:pic xmlns:pic="http://schemas.openxmlformats.org/drawingml/2006/picture">
                <pic:nvPicPr>
                  <pic:cNvPr id="23" name="IM 8"/>
                  <pic:cNvPicPr/>
                </pic:nvPicPr>
                <pic:blipFill>
                  <a:blip r:embed="rId1"/>
                  <a:stretch>
                    <a:fillRect/>
                  </a:stretch>
                </pic:blipFill>
                <pic:spPr>
                  <a:xfrm>
                    <a:off x="0" y="0"/>
                    <a:ext cx="5759992" cy="9143"/>
                  </a:xfrm>
                  <a:prstGeom prst="rect">
                    <a:avLst/>
                  </a:prstGeom>
                </pic:spPr>
              </pic:pic>
            </a:graphicData>
          </a:graphic>
        </wp:anchor>
      </w:drawing>
    </w:r>
    <w:r>
      <w:rPr>
        <w:rFonts w:ascii="宋体" w:hAnsi="宋体" w:eastAsia="宋体" w:cs="宋体"/>
        <w:spacing w:val="9"/>
        <w:sz w:val="17"/>
        <w:szCs w:val="17"/>
      </w:rPr>
      <w:t>新疆天山职业大学克州校区商业街区规划设计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29" w:lineRule="auto"/>
      <w:jc w:val="right"/>
      <w:rPr>
        <w:rFonts w:ascii="宋体" w:hAnsi="宋体" w:eastAsia="宋体" w:cs="宋体"/>
        <w:sz w:val="17"/>
        <w:szCs w:val="17"/>
      </w:rPr>
    </w:pPr>
    <w:r>
      <w:drawing>
        <wp:anchor distT="0" distB="0" distL="0" distR="0" simplePos="0" relativeHeight="251662336" behindDoc="0" locked="0" layoutInCell="0" allowOverlap="1">
          <wp:simplePos x="0" y="0"/>
          <wp:positionH relativeFrom="page">
            <wp:posOffset>899160</wp:posOffset>
          </wp:positionH>
          <wp:positionV relativeFrom="page">
            <wp:posOffset>700405</wp:posOffset>
          </wp:positionV>
          <wp:extent cx="5760085" cy="889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
                  <a:stretch>
                    <a:fillRect/>
                  </a:stretch>
                </pic:blipFill>
                <pic:spPr>
                  <a:xfrm>
                    <a:off x="0" y="0"/>
                    <a:ext cx="5759992" cy="9143"/>
                  </a:xfrm>
                  <a:prstGeom prst="rect">
                    <a:avLst/>
                  </a:prstGeom>
                </pic:spPr>
              </pic:pic>
            </a:graphicData>
          </a:graphic>
        </wp:anchor>
      </w:drawing>
    </w:r>
    <w:r>
      <w:rPr>
        <w:rFonts w:ascii="宋体" w:hAnsi="宋体" w:eastAsia="宋体" w:cs="宋体"/>
        <w:spacing w:val="9"/>
        <w:sz w:val="17"/>
        <w:szCs w:val="17"/>
      </w:rPr>
      <w:t>新疆天山职业大学克州校区商业街区规划设计</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29" w:lineRule="auto"/>
      <w:jc w:val="right"/>
      <w:rPr>
        <w:rFonts w:ascii="宋体" w:hAnsi="宋体" w:eastAsia="宋体" w:cs="宋体"/>
        <w:sz w:val="17"/>
        <w:szCs w:val="17"/>
      </w:rPr>
    </w:pPr>
    <w:r>
      <w:drawing>
        <wp:anchor distT="0" distB="0" distL="0" distR="0" simplePos="0" relativeHeight="251679744" behindDoc="0" locked="0" layoutInCell="0" allowOverlap="1">
          <wp:simplePos x="0" y="0"/>
          <wp:positionH relativeFrom="page">
            <wp:posOffset>899160</wp:posOffset>
          </wp:positionH>
          <wp:positionV relativeFrom="page">
            <wp:posOffset>520700</wp:posOffset>
          </wp:positionV>
          <wp:extent cx="5939790" cy="8890"/>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
                  <a:stretch>
                    <a:fillRect/>
                  </a:stretch>
                </pic:blipFill>
                <pic:spPr>
                  <a:xfrm>
                    <a:off x="0" y="0"/>
                    <a:ext cx="5939694" cy="9143"/>
                  </a:xfrm>
                  <a:prstGeom prst="rect">
                    <a:avLst/>
                  </a:prstGeom>
                </pic:spPr>
              </pic:pic>
            </a:graphicData>
          </a:graphic>
        </wp:anchor>
      </w:drawing>
    </w:r>
    <w:r>
      <w:rPr>
        <w:rFonts w:ascii="宋体" w:hAnsi="宋体" w:eastAsia="宋体" w:cs="宋体"/>
        <w:spacing w:val="9"/>
        <w:sz w:val="17"/>
        <w:szCs w:val="17"/>
      </w:rPr>
      <w:t>新疆天山职业大学克州校区商业街区规划设计</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29" w:lineRule="auto"/>
      <w:ind w:left="5941"/>
      <w:rPr>
        <w:rFonts w:ascii="宋体" w:hAnsi="宋体" w:eastAsia="宋体" w:cs="宋体"/>
        <w:sz w:val="17"/>
        <w:szCs w:val="17"/>
      </w:rPr>
    </w:pPr>
    <w:r>
      <w:drawing>
        <wp:anchor distT="0" distB="0" distL="0" distR="0" simplePos="0" relativeHeight="251680768" behindDoc="0" locked="0" layoutInCell="0" allowOverlap="1">
          <wp:simplePos x="0" y="0"/>
          <wp:positionH relativeFrom="page">
            <wp:posOffset>899160</wp:posOffset>
          </wp:positionH>
          <wp:positionV relativeFrom="page">
            <wp:posOffset>520700</wp:posOffset>
          </wp:positionV>
          <wp:extent cx="5939790" cy="8890"/>
          <wp:effectExtent l="0" t="0" r="0" b="0"/>
          <wp:wrapNone/>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
                  <a:stretch>
                    <a:fillRect/>
                  </a:stretch>
                </pic:blipFill>
                <pic:spPr>
                  <a:xfrm>
                    <a:off x="0" y="0"/>
                    <a:ext cx="5939694" cy="9143"/>
                  </a:xfrm>
                  <a:prstGeom prst="rect">
                    <a:avLst/>
                  </a:prstGeom>
                </pic:spPr>
              </pic:pic>
            </a:graphicData>
          </a:graphic>
        </wp:anchor>
      </w:drawing>
    </w:r>
    <w:r>
      <w:rPr>
        <w:rFonts w:ascii="宋体" w:hAnsi="宋体" w:eastAsia="宋体" w:cs="宋体"/>
        <w:spacing w:val="9"/>
        <w:sz w:val="17"/>
        <w:szCs w:val="17"/>
      </w:rPr>
      <w:t>新疆天山职业大学克州校区商业街区规划设计</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29" w:lineRule="auto"/>
      <w:jc w:val="right"/>
      <w:rPr>
        <w:rFonts w:ascii="宋体" w:hAnsi="宋体" w:eastAsia="宋体" w:cs="宋体"/>
        <w:sz w:val="17"/>
        <w:szCs w:val="17"/>
      </w:rPr>
    </w:pPr>
    <w:r>
      <w:drawing>
        <wp:anchor distT="0" distB="0" distL="0" distR="0" simplePos="0" relativeHeight="251679744" behindDoc="0" locked="0" layoutInCell="0" allowOverlap="1">
          <wp:simplePos x="0" y="0"/>
          <wp:positionH relativeFrom="page">
            <wp:posOffset>899160</wp:posOffset>
          </wp:positionH>
          <wp:positionV relativeFrom="page">
            <wp:posOffset>520700</wp:posOffset>
          </wp:positionV>
          <wp:extent cx="5939790" cy="8890"/>
          <wp:effectExtent l="0" t="0" r="0" b="0"/>
          <wp:wrapNone/>
          <wp:docPr id="25" name="IM 68"/>
          <wp:cNvGraphicFramePr/>
          <a:graphic xmlns:a="http://schemas.openxmlformats.org/drawingml/2006/main">
            <a:graphicData uri="http://schemas.openxmlformats.org/drawingml/2006/picture">
              <pic:pic xmlns:pic="http://schemas.openxmlformats.org/drawingml/2006/picture">
                <pic:nvPicPr>
                  <pic:cNvPr id="25" name="IM 68"/>
                  <pic:cNvPicPr/>
                </pic:nvPicPr>
                <pic:blipFill>
                  <a:blip r:embed="rId1"/>
                  <a:stretch>
                    <a:fillRect/>
                  </a:stretch>
                </pic:blipFill>
                <pic:spPr>
                  <a:xfrm>
                    <a:off x="0" y="0"/>
                    <a:ext cx="5939694" cy="9143"/>
                  </a:xfrm>
                  <a:prstGeom prst="rect">
                    <a:avLst/>
                  </a:prstGeom>
                </pic:spPr>
              </pic:pic>
            </a:graphicData>
          </a:graphic>
        </wp:anchor>
      </w:drawing>
    </w:r>
    <w:r>
      <w:rPr>
        <w:rFonts w:ascii="宋体" w:hAnsi="宋体" w:eastAsia="宋体" w:cs="宋体"/>
        <w:spacing w:val="9"/>
        <w:sz w:val="17"/>
        <w:szCs w:val="17"/>
      </w:rPr>
      <w:t>新疆天山职业大学克州校区商业街区规划设计</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29" w:lineRule="auto"/>
      <w:jc w:val="right"/>
      <w:rPr>
        <w:rFonts w:ascii="宋体" w:hAnsi="宋体" w:eastAsia="宋体" w:cs="宋体"/>
        <w:sz w:val="17"/>
        <w:szCs w:val="17"/>
      </w:rPr>
    </w:pPr>
    <w:r>
      <w:drawing>
        <wp:anchor distT="0" distB="0" distL="0" distR="0" simplePos="0" relativeHeight="251681792" behindDoc="0" locked="0" layoutInCell="0" allowOverlap="1">
          <wp:simplePos x="0" y="0"/>
          <wp:positionH relativeFrom="page">
            <wp:posOffset>899160</wp:posOffset>
          </wp:positionH>
          <wp:positionV relativeFrom="page">
            <wp:posOffset>520700</wp:posOffset>
          </wp:positionV>
          <wp:extent cx="5939790" cy="8890"/>
          <wp:effectExtent l="0" t="0" r="0" b="0"/>
          <wp:wrapNone/>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
                  <a:stretch>
                    <a:fillRect/>
                  </a:stretch>
                </pic:blipFill>
                <pic:spPr>
                  <a:xfrm>
                    <a:off x="0" y="0"/>
                    <a:ext cx="5939694" cy="9143"/>
                  </a:xfrm>
                  <a:prstGeom prst="rect">
                    <a:avLst/>
                  </a:prstGeom>
                </pic:spPr>
              </pic:pic>
            </a:graphicData>
          </a:graphic>
        </wp:anchor>
      </w:drawing>
    </w:r>
    <w:r>
      <w:rPr>
        <w:rFonts w:ascii="宋体" w:hAnsi="宋体" w:eastAsia="宋体" w:cs="宋体"/>
        <w:spacing w:val="9"/>
        <w:sz w:val="17"/>
        <w:szCs w:val="17"/>
      </w:rPr>
      <w:t>新疆天山职业大学克州校区商业街区规划设计</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29" w:lineRule="auto"/>
      <w:jc w:val="right"/>
      <w:rPr>
        <w:rFonts w:ascii="宋体" w:hAnsi="宋体" w:eastAsia="宋体" w:cs="宋体"/>
        <w:sz w:val="17"/>
        <w:szCs w:val="17"/>
      </w:rPr>
    </w:pPr>
    <w:r>
      <w:drawing>
        <wp:anchor distT="0" distB="0" distL="0" distR="0" simplePos="0" relativeHeight="251679744" behindDoc="0" locked="0" layoutInCell="0" allowOverlap="1">
          <wp:simplePos x="0" y="0"/>
          <wp:positionH relativeFrom="page">
            <wp:posOffset>899160</wp:posOffset>
          </wp:positionH>
          <wp:positionV relativeFrom="page">
            <wp:posOffset>520700</wp:posOffset>
          </wp:positionV>
          <wp:extent cx="5939790" cy="8890"/>
          <wp:effectExtent l="0" t="0" r="0" b="0"/>
          <wp:wrapNone/>
          <wp:docPr id="27" name="IM 68"/>
          <wp:cNvGraphicFramePr/>
          <a:graphic xmlns:a="http://schemas.openxmlformats.org/drawingml/2006/main">
            <a:graphicData uri="http://schemas.openxmlformats.org/drawingml/2006/picture">
              <pic:pic xmlns:pic="http://schemas.openxmlformats.org/drawingml/2006/picture">
                <pic:nvPicPr>
                  <pic:cNvPr id="27" name="IM 68"/>
                  <pic:cNvPicPr/>
                </pic:nvPicPr>
                <pic:blipFill>
                  <a:blip r:embed="rId1"/>
                  <a:stretch>
                    <a:fillRect/>
                  </a:stretch>
                </pic:blipFill>
                <pic:spPr>
                  <a:xfrm>
                    <a:off x="0" y="0"/>
                    <a:ext cx="5939694" cy="9143"/>
                  </a:xfrm>
                  <a:prstGeom prst="rect">
                    <a:avLst/>
                  </a:prstGeom>
                </pic:spPr>
              </pic:pic>
            </a:graphicData>
          </a:graphic>
        </wp:anchor>
      </w:drawing>
    </w:r>
    <w:r>
      <w:rPr>
        <w:rFonts w:ascii="宋体" w:hAnsi="宋体" w:eastAsia="宋体" w:cs="宋体"/>
        <w:spacing w:val="9"/>
        <w:sz w:val="17"/>
        <w:szCs w:val="17"/>
      </w:rPr>
      <w:t>新疆天山职业大学克州校区商业街区规划设计</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29" w:lineRule="auto"/>
      <w:jc w:val="right"/>
      <w:rPr>
        <w:rFonts w:ascii="宋体" w:hAnsi="宋体" w:eastAsia="宋体" w:cs="宋体"/>
        <w:sz w:val="17"/>
        <w:szCs w:val="17"/>
      </w:rPr>
    </w:pPr>
    <w:r>
      <w:drawing>
        <wp:anchor distT="0" distB="0" distL="0" distR="0" simplePos="0" relativeHeight="251663360" behindDoc="0" locked="0" layoutInCell="0" allowOverlap="1">
          <wp:simplePos x="0" y="0"/>
          <wp:positionH relativeFrom="page">
            <wp:posOffset>899160</wp:posOffset>
          </wp:positionH>
          <wp:positionV relativeFrom="page">
            <wp:posOffset>700405</wp:posOffset>
          </wp:positionV>
          <wp:extent cx="5760085" cy="889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
                  <a:stretch>
                    <a:fillRect/>
                  </a:stretch>
                </pic:blipFill>
                <pic:spPr>
                  <a:xfrm>
                    <a:off x="0" y="0"/>
                    <a:ext cx="5759992" cy="9143"/>
                  </a:xfrm>
                  <a:prstGeom prst="rect">
                    <a:avLst/>
                  </a:prstGeom>
                </pic:spPr>
              </pic:pic>
            </a:graphicData>
          </a:graphic>
        </wp:anchor>
      </w:drawing>
    </w:r>
    <w:r>
      <w:rPr>
        <w:rFonts w:ascii="宋体" w:hAnsi="宋体" w:eastAsia="宋体" w:cs="宋体"/>
        <w:spacing w:val="9"/>
        <w:sz w:val="17"/>
        <w:szCs w:val="17"/>
      </w:rPr>
      <w:t>新疆天山职业大学克州校区商业街区规划设计</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29" w:lineRule="auto"/>
      <w:ind w:left="6206"/>
      <w:rPr>
        <w:rFonts w:ascii="宋体" w:hAnsi="宋体" w:eastAsia="宋体" w:cs="宋体"/>
        <w:sz w:val="17"/>
        <w:szCs w:val="17"/>
      </w:rPr>
    </w:pPr>
    <w:r>
      <w:drawing>
        <wp:anchor distT="0" distB="0" distL="0" distR="0" simplePos="0" relativeHeight="251664384" behindDoc="0" locked="0" layoutInCell="0" allowOverlap="1">
          <wp:simplePos x="0" y="0"/>
          <wp:positionH relativeFrom="page">
            <wp:posOffset>899160</wp:posOffset>
          </wp:positionH>
          <wp:positionV relativeFrom="page">
            <wp:posOffset>700405</wp:posOffset>
          </wp:positionV>
          <wp:extent cx="5760085" cy="889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
                  <a:stretch>
                    <a:fillRect/>
                  </a:stretch>
                </pic:blipFill>
                <pic:spPr>
                  <a:xfrm>
                    <a:off x="0" y="0"/>
                    <a:ext cx="5759992" cy="9143"/>
                  </a:xfrm>
                  <a:prstGeom prst="rect">
                    <a:avLst/>
                  </a:prstGeom>
                </pic:spPr>
              </pic:pic>
            </a:graphicData>
          </a:graphic>
        </wp:anchor>
      </w:drawing>
    </w:r>
    <w:r>
      <w:rPr>
        <w:rFonts w:ascii="宋体" w:hAnsi="宋体" w:eastAsia="宋体" w:cs="宋体"/>
        <w:spacing w:val="9"/>
        <w:sz w:val="17"/>
        <w:szCs w:val="17"/>
      </w:rPr>
      <w:t>新疆天山职业大学克州校区商业街区规划设计</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29" w:lineRule="auto"/>
      <w:ind w:left="6206"/>
      <w:rPr>
        <w:rFonts w:ascii="宋体" w:hAnsi="宋体" w:eastAsia="宋体" w:cs="宋体"/>
        <w:sz w:val="17"/>
        <w:szCs w:val="17"/>
      </w:rPr>
    </w:pPr>
    <w:r>
      <w:drawing>
        <wp:anchor distT="0" distB="0" distL="0" distR="0" simplePos="0" relativeHeight="251665408" behindDoc="0" locked="0" layoutInCell="0" allowOverlap="1">
          <wp:simplePos x="0" y="0"/>
          <wp:positionH relativeFrom="page">
            <wp:posOffset>899160</wp:posOffset>
          </wp:positionH>
          <wp:positionV relativeFrom="page">
            <wp:posOffset>700405</wp:posOffset>
          </wp:positionV>
          <wp:extent cx="5760085" cy="889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
                  <a:stretch>
                    <a:fillRect/>
                  </a:stretch>
                </pic:blipFill>
                <pic:spPr>
                  <a:xfrm>
                    <a:off x="0" y="0"/>
                    <a:ext cx="5759992" cy="9143"/>
                  </a:xfrm>
                  <a:prstGeom prst="rect">
                    <a:avLst/>
                  </a:prstGeom>
                </pic:spPr>
              </pic:pic>
            </a:graphicData>
          </a:graphic>
        </wp:anchor>
      </w:drawing>
    </w:r>
    <w:r>
      <w:rPr>
        <w:rFonts w:ascii="宋体" w:hAnsi="宋体" w:eastAsia="宋体" w:cs="宋体"/>
        <w:spacing w:val="9"/>
        <w:sz w:val="17"/>
        <w:szCs w:val="17"/>
      </w:rPr>
      <w:t>新疆天山职业大学克州校区商业街区规划设计</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29" w:lineRule="auto"/>
      <w:ind w:left="6206"/>
      <w:rPr>
        <w:rFonts w:ascii="宋体" w:hAnsi="宋体" w:eastAsia="宋体" w:cs="宋体"/>
        <w:sz w:val="17"/>
        <w:szCs w:val="17"/>
      </w:rPr>
    </w:pPr>
    <w:r>
      <w:drawing>
        <wp:anchor distT="0" distB="0" distL="0" distR="0" simplePos="0" relativeHeight="251666432" behindDoc="0" locked="0" layoutInCell="0" allowOverlap="1">
          <wp:simplePos x="0" y="0"/>
          <wp:positionH relativeFrom="page">
            <wp:posOffset>899160</wp:posOffset>
          </wp:positionH>
          <wp:positionV relativeFrom="page">
            <wp:posOffset>700405</wp:posOffset>
          </wp:positionV>
          <wp:extent cx="5760085" cy="889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
                  <a:stretch>
                    <a:fillRect/>
                  </a:stretch>
                </pic:blipFill>
                <pic:spPr>
                  <a:xfrm>
                    <a:off x="0" y="0"/>
                    <a:ext cx="5759992" cy="9143"/>
                  </a:xfrm>
                  <a:prstGeom prst="rect">
                    <a:avLst/>
                  </a:prstGeom>
                </pic:spPr>
              </pic:pic>
            </a:graphicData>
          </a:graphic>
        </wp:anchor>
      </w:drawing>
    </w:r>
    <w:r>
      <w:rPr>
        <w:rFonts w:ascii="宋体" w:hAnsi="宋体" w:eastAsia="宋体" w:cs="宋体"/>
        <w:spacing w:val="9"/>
        <w:sz w:val="17"/>
        <w:szCs w:val="17"/>
      </w:rPr>
      <w:t>新疆天山职业大学克州校区商业街区规划设计</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29" w:lineRule="auto"/>
      <w:ind w:left="6206"/>
      <w:rPr>
        <w:rFonts w:ascii="宋体" w:hAnsi="宋体" w:eastAsia="宋体" w:cs="宋体"/>
        <w:sz w:val="17"/>
        <w:szCs w:val="17"/>
      </w:rPr>
    </w:pPr>
    <w:r>
      <w:drawing>
        <wp:anchor distT="0" distB="0" distL="0" distR="0" simplePos="0" relativeHeight="251667456" behindDoc="0" locked="0" layoutInCell="0" allowOverlap="1">
          <wp:simplePos x="0" y="0"/>
          <wp:positionH relativeFrom="page">
            <wp:posOffset>899160</wp:posOffset>
          </wp:positionH>
          <wp:positionV relativeFrom="page">
            <wp:posOffset>700405</wp:posOffset>
          </wp:positionV>
          <wp:extent cx="5760085" cy="889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5759992" cy="9143"/>
                  </a:xfrm>
                  <a:prstGeom prst="rect">
                    <a:avLst/>
                  </a:prstGeom>
                </pic:spPr>
              </pic:pic>
            </a:graphicData>
          </a:graphic>
        </wp:anchor>
      </w:drawing>
    </w:r>
    <w:r>
      <w:rPr>
        <w:rFonts w:ascii="宋体" w:hAnsi="宋体" w:eastAsia="宋体" w:cs="宋体"/>
        <w:spacing w:val="9"/>
        <w:sz w:val="17"/>
        <w:szCs w:val="17"/>
      </w:rPr>
      <w:t>新疆天山职业大学克州校区商业街区规划设计</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29" w:lineRule="auto"/>
      <w:ind w:left="6206"/>
      <w:rPr>
        <w:rFonts w:ascii="宋体" w:hAnsi="宋体" w:eastAsia="宋体" w:cs="宋体"/>
        <w:sz w:val="17"/>
        <w:szCs w:val="17"/>
      </w:rPr>
    </w:pPr>
    <w:r>
      <w:drawing>
        <wp:anchor distT="0" distB="0" distL="0" distR="0" simplePos="0" relativeHeight="251668480" behindDoc="0" locked="0" layoutInCell="0" allowOverlap="1">
          <wp:simplePos x="0" y="0"/>
          <wp:positionH relativeFrom="page">
            <wp:posOffset>899160</wp:posOffset>
          </wp:positionH>
          <wp:positionV relativeFrom="page">
            <wp:posOffset>700405</wp:posOffset>
          </wp:positionV>
          <wp:extent cx="5760085" cy="889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
                  <a:stretch>
                    <a:fillRect/>
                  </a:stretch>
                </pic:blipFill>
                <pic:spPr>
                  <a:xfrm>
                    <a:off x="0" y="0"/>
                    <a:ext cx="5759992" cy="9143"/>
                  </a:xfrm>
                  <a:prstGeom prst="rect">
                    <a:avLst/>
                  </a:prstGeom>
                </pic:spPr>
              </pic:pic>
            </a:graphicData>
          </a:graphic>
        </wp:anchor>
      </w:drawing>
    </w:r>
    <w:r>
      <w:rPr>
        <w:rFonts w:ascii="宋体" w:hAnsi="宋体" w:eastAsia="宋体" w:cs="宋体"/>
        <w:spacing w:val="9"/>
        <w:sz w:val="17"/>
        <w:szCs w:val="17"/>
      </w:rPr>
      <w:t>新疆天山职业大学克州校区商业街区规划设计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40988"/>
    <w:multiLevelType w:val="singleLevel"/>
    <w:tmpl w:val="83840988"/>
    <w:lvl w:ilvl="0" w:tentative="0">
      <w:start w:val="4"/>
      <w:numFmt w:val="decimal"/>
      <w:suff w:val="nothing"/>
      <w:lvlText w:val="（%1）"/>
      <w:lvlJc w:val="left"/>
      <w:pPr>
        <w:ind w:left="-126"/>
      </w:pPr>
    </w:lvl>
  </w:abstractNum>
  <w:abstractNum w:abstractNumId="1">
    <w:nsid w:val="F00DB2F8"/>
    <w:multiLevelType w:val="singleLevel"/>
    <w:tmpl w:val="F00DB2F8"/>
    <w:lvl w:ilvl="0" w:tentative="0">
      <w:start w:val="1"/>
      <w:numFmt w:val="chineseCounting"/>
      <w:lvlText w:val="%1."/>
      <w:lvlJc w:val="left"/>
      <w:pPr>
        <w:tabs>
          <w:tab w:val="left" w:pos="312"/>
        </w:tabs>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6F35CC1"/>
    <w:rsid w:val="07925E86"/>
    <w:rsid w:val="07FA7895"/>
    <w:rsid w:val="0B996E37"/>
    <w:rsid w:val="0C9615C8"/>
    <w:rsid w:val="12397CDD"/>
    <w:rsid w:val="2330180E"/>
    <w:rsid w:val="3AE93EA0"/>
    <w:rsid w:val="3CC53DE8"/>
    <w:rsid w:val="3E182553"/>
    <w:rsid w:val="4140120F"/>
    <w:rsid w:val="43761230"/>
    <w:rsid w:val="4C706DC7"/>
    <w:rsid w:val="4F6830F4"/>
    <w:rsid w:val="53ED7B61"/>
    <w:rsid w:val="56FC7846"/>
    <w:rsid w:val="61B50A9C"/>
    <w:rsid w:val="67F00D02"/>
    <w:rsid w:val="6F626E2F"/>
    <w:rsid w:val="70035AB6"/>
    <w:rsid w:val="76BC19B1"/>
    <w:rsid w:val="78725771"/>
    <w:rsid w:val="7B6638C5"/>
    <w:rsid w:val="7D2941B4"/>
    <w:rsid w:val="7E6478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2" Type="http://schemas.openxmlformats.org/officeDocument/2006/relationships/fontTable" Target="fontTable.xml"/><Relationship Id="rId61" Type="http://schemas.openxmlformats.org/officeDocument/2006/relationships/numbering" Target="numbering.xml"/><Relationship Id="rId60" Type="http://schemas.openxmlformats.org/officeDocument/2006/relationships/customXml" Target="../customXml/item1.xml"/><Relationship Id="rId6" Type="http://schemas.openxmlformats.org/officeDocument/2006/relationships/header" Target="header2.xml"/><Relationship Id="rId59" Type="http://schemas.openxmlformats.org/officeDocument/2006/relationships/image" Target="media/image23.png"/><Relationship Id="rId58" Type="http://schemas.openxmlformats.org/officeDocument/2006/relationships/image" Target="media/image22.png"/><Relationship Id="rId57" Type="http://schemas.openxmlformats.org/officeDocument/2006/relationships/image" Target="media/image21.png"/><Relationship Id="rId56" Type="http://schemas.openxmlformats.org/officeDocument/2006/relationships/image" Target="media/image20.png"/><Relationship Id="rId55" Type="http://schemas.openxmlformats.org/officeDocument/2006/relationships/image" Target="media/image19.png"/><Relationship Id="rId54" Type="http://schemas.openxmlformats.org/officeDocument/2006/relationships/image" Target="media/image18.png"/><Relationship Id="rId53" Type="http://schemas.openxmlformats.org/officeDocument/2006/relationships/image" Target="media/image17.png"/><Relationship Id="rId52" Type="http://schemas.openxmlformats.org/officeDocument/2006/relationships/image" Target="media/image16.png"/><Relationship Id="rId51" Type="http://schemas.openxmlformats.org/officeDocument/2006/relationships/image" Target="media/image15.png"/><Relationship Id="rId50" Type="http://schemas.openxmlformats.org/officeDocument/2006/relationships/image" Target="media/image14.png"/><Relationship Id="rId5" Type="http://schemas.openxmlformats.org/officeDocument/2006/relationships/header" Target="header1.xml"/><Relationship Id="rId49" Type="http://schemas.openxmlformats.org/officeDocument/2006/relationships/image" Target="media/image13.png"/><Relationship Id="rId48" Type="http://schemas.openxmlformats.org/officeDocument/2006/relationships/image" Target="media/image12.png"/><Relationship Id="rId47" Type="http://schemas.openxmlformats.org/officeDocument/2006/relationships/image" Target="media/image11.png"/><Relationship Id="rId46" Type="http://schemas.openxmlformats.org/officeDocument/2006/relationships/image" Target="media/image10.png"/><Relationship Id="rId45" Type="http://schemas.openxmlformats.org/officeDocument/2006/relationships/image" Target="media/image9.png"/><Relationship Id="rId44" Type="http://schemas.openxmlformats.org/officeDocument/2006/relationships/image" Target="media/image8.png"/><Relationship Id="rId43" Type="http://schemas.openxmlformats.org/officeDocument/2006/relationships/image" Target="media/image7.png"/><Relationship Id="rId42" Type="http://schemas.openxmlformats.org/officeDocument/2006/relationships/image" Target="media/image6.png"/><Relationship Id="rId41" Type="http://schemas.openxmlformats.org/officeDocument/2006/relationships/image" Target="media/image5.png"/><Relationship Id="rId40" Type="http://schemas.openxmlformats.org/officeDocument/2006/relationships/image" Target="media/image4.png"/><Relationship Id="rId4" Type="http://schemas.openxmlformats.org/officeDocument/2006/relationships/endnotes" Target="endnotes.xml"/><Relationship Id="rId39" Type="http://schemas.openxmlformats.org/officeDocument/2006/relationships/theme" Target="theme/theme1.xml"/><Relationship Id="rId38" Type="http://schemas.openxmlformats.org/officeDocument/2006/relationships/header" Target="header34.xml"/><Relationship Id="rId37" Type="http://schemas.openxmlformats.org/officeDocument/2006/relationships/header" Target="header33.xml"/><Relationship Id="rId36" Type="http://schemas.openxmlformats.org/officeDocument/2006/relationships/header" Target="header32.xml"/><Relationship Id="rId35" Type="http://schemas.openxmlformats.org/officeDocument/2006/relationships/header" Target="header31.xml"/><Relationship Id="rId34" Type="http://schemas.openxmlformats.org/officeDocument/2006/relationships/header" Target="header30.xml"/><Relationship Id="rId33" Type="http://schemas.openxmlformats.org/officeDocument/2006/relationships/header" Target="header29.xml"/><Relationship Id="rId32" Type="http://schemas.openxmlformats.org/officeDocument/2006/relationships/header" Target="header28.xml"/><Relationship Id="rId31" Type="http://schemas.openxmlformats.org/officeDocument/2006/relationships/header" Target="header27.xml"/><Relationship Id="rId30" Type="http://schemas.openxmlformats.org/officeDocument/2006/relationships/header" Target="header26.xml"/><Relationship Id="rId3" Type="http://schemas.openxmlformats.org/officeDocument/2006/relationships/footnotes" Target="footnotes.xml"/><Relationship Id="rId29" Type="http://schemas.openxmlformats.org/officeDocument/2006/relationships/header" Target="header25.xml"/><Relationship Id="rId28" Type="http://schemas.openxmlformats.org/officeDocument/2006/relationships/header" Target="header24.xml"/><Relationship Id="rId27" Type="http://schemas.openxmlformats.org/officeDocument/2006/relationships/header" Target="header23.xml"/><Relationship Id="rId26" Type="http://schemas.openxmlformats.org/officeDocument/2006/relationships/header" Target="header22.xml"/><Relationship Id="rId25" Type="http://schemas.openxmlformats.org/officeDocument/2006/relationships/header" Target="header21.xml"/><Relationship Id="rId24" Type="http://schemas.openxmlformats.org/officeDocument/2006/relationships/header" Target="header20.xml"/><Relationship Id="rId23" Type="http://schemas.openxmlformats.org/officeDocument/2006/relationships/header" Target="header19.xml"/><Relationship Id="rId22" Type="http://schemas.openxmlformats.org/officeDocument/2006/relationships/header" Target="header18.xml"/><Relationship Id="rId21" Type="http://schemas.openxmlformats.org/officeDocument/2006/relationships/header" Target="header17.xml"/><Relationship Id="rId20" Type="http://schemas.openxmlformats.org/officeDocument/2006/relationships/header" Target="header16.xml"/><Relationship Id="rId2" Type="http://schemas.openxmlformats.org/officeDocument/2006/relationships/settings" Target="settings.xml"/><Relationship Id="rId19" Type="http://schemas.openxmlformats.org/officeDocument/2006/relationships/header" Target="header15.xml"/><Relationship Id="rId18" Type="http://schemas.openxmlformats.org/officeDocument/2006/relationships/header" Target="header14.xml"/><Relationship Id="rId17" Type="http://schemas.openxmlformats.org/officeDocument/2006/relationships/header" Target="header13.xml"/><Relationship Id="rId16" Type="http://schemas.openxmlformats.org/officeDocument/2006/relationships/header" Target="header12.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18.xml.rels><?xml version="1.0" encoding="UTF-8" standalone="yes"?>
<Relationships xmlns="http://schemas.openxmlformats.org/package/2006/relationships"><Relationship Id="rId1" Type="http://schemas.openxmlformats.org/officeDocument/2006/relationships/image" Target="media/image2.png"/></Relationships>
</file>

<file path=word/_rels/header19.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20.xml.rels><?xml version="1.0" encoding="UTF-8" standalone="yes"?>
<Relationships xmlns="http://schemas.openxmlformats.org/package/2006/relationships"><Relationship Id="rId1" Type="http://schemas.openxmlformats.org/officeDocument/2006/relationships/image" Target="media/image2.png"/></Relationships>
</file>

<file path=word/_rels/header21.xml.rels><?xml version="1.0" encoding="UTF-8" standalone="yes"?>
<Relationships xmlns="http://schemas.openxmlformats.org/package/2006/relationships"><Relationship Id="rId1" Type="http://schemas.openxmlformats.org/officeDocument/2006/relationships/image" Target="media/image2.png"/></Relationships>
</file>

<file path=word/_rels/header22.xml.rels><?xml version="1.0" encoding="UTF-8" standalone="yes"?>
<Relationships xmlns="http://schemas.openxmlformats.org/package/2006/relationships"><Relationship Id="rId1" Type="http://schemas.openxmlformats.org/officeDocument/2006/relationships/image" Target="media/image2.png"/></Relationships>
</file>

<file path=word/_rels/header23.xml.rels><?xml version="1.0" encoding="UTF-8" standalone="yes"?>
<Relationships xmlns="http://schemas.openxmlformats.org/package/2006/relationships"><Relationship Id="rId1" Type="http://schemas.openxmlformats.org/officeDocument/2006/relationships/image" Target="media/image2.png"/></Relationships>
</file>

<file path=word/_rels/header24.xml.rels><?xml version="1.0" encoding="UTF-8" standalone="yes"?>
<Relationships xmlns="http://schemas.openxmlformats.org/package/2006/relationships"><Relationship Id="rId1" Type="http://schemas.openxmlformats.org/officeDocument/2006/relationships/image" Target="media/image2.png"/></Relationships>
</file>

<file path=word/_rels/header25.xml.rels><?xml version="1.0" encoding="UTF-8" standalone="yes"?>
<Relationships xmlns="http://schemas.openxmlformats.org/package/2006/relationships"><Relationship Id="rId1" Type="http://schemas.openxmlformats.org/officeDocument/2006/relationships/image" Target="media/image2.png"/></Relationships>
</file>

<file path=word/_rels/header26.xml.rels><?xml version="1.0" encoding="UTF-8" standalone="yes"?>
<Relationships xmlns="http://schemas.openxmlformats.org/package/2006/relationships"><Relationship Id="rId1" Type="http://schemas.openxmlformats.org/officeDocument/2006/relationships/image" Target="media/image2.png"/></Relationships>
</file>

<file path=word/_rels/header27.xml.rels><?xml version="1.0" encoding="UTF-8" standalone="yes"?>
<Relationships xmlns="http://schemas.openxmlformats.org/package/2006/relationships"><Relationship Id="rId1" Type="http://schemas.openxmlformats.org/officeDocument/2006/relationships/image" Target="media/image2.png"/></Relationships>
</file>

<file path=word/_rels/header28.xml.rels><?xml version="1.0" encoding="UTF-8" standalone="yes"?>
<Relationships xmlns="http://schemas.openxmlformats.org/package/2006/relationships"><Relationship Id="rId1" Type="http://schemas.openxmlformats.org/officeDocument/2006/relationships/image" Target="media/image2.png"/></Relationships>
</file>

<file path=word/_rels/header29.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30.xml.rels><?xml version="1.0" encoding="UTF-8" standalone="yes"?>
<Relationships xmlns="http://schemas.openxmlformats.org/package/2006/relationships"><Relationship Id="rId1" Type="http://schemas.openxmlformats.org/officeDocument/2006/relationships/image" Target="media/image3.png"/></Relationships>
</file>

<file path=word/_rels/header31.xml.rels><?xml version="1.0" encoding="UTF-8" standalone="yes"?>
<Relationships xmlns="http://schemas.openxmlformats.org/package/2006/relationships"><Relationship Id="rId1" Type="http://schemas.openxmlformats.org/officeDocument/2006/relationships/image" Target="media/image3.png"/></Relationships>
</file>

<file path=word/_rels/header32.xml.rels><?xml version="1.0" encoding="UTF-8" standalone="yes"?>
<Relationships xmlns="http://schemas.openxmlformats.org/package/2006/relationships"><Relationship Id="rId1" Type="http://schemas.openxmlformats.org/officeDocument/2006/relationships/image" Target="media/image3.png"/></Relationships>
</file>

<file path=word/_rels/header33.xml.rels><?xml version="1.0" encoding="UTF-8" standalone="yes"?>
<Relationships xmlns="http://schemas.openxmlformats.org/package/2006/relationships"><Relationship Id="rId1" Type="http://schemas.openxmlformats.org/officeDocument/2006/relationships/image" Target="media/image3.png"/></Relationships>
</file>

<file path=word/_rels/header34.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8"/>
    <customShpInfo spid="_x0000_s1029"/>
    <customShpInfo spid="_x0000_s1027"/>
    <customShpInfo spid="_x0000_s1031"/>
    <customShpInfo spid="_x0000_s1032"/>
    <customShpInfo spid="_x0000_s1030"/>
    <customShpInfo spid="_x0000_s1034"/>
    <customShpInfo spid="_x0000_s1035"/>
    <customShpInfo spid="_x0000_s1033"/>
    <customShpInfo spid="_x0000_s1037"/>
    <customShpInfo spid="_x0000_s1038"/>
    <customShpInfo spid="_x0000_s1036"/>
    <customShpInfo spid="_x0000_s1040"/>
    <customShpInfo spid="_x0000_s1041"/>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103</Pages>
  <Words>17475</Words>
  <Characters>19421</Characters>
  <TotalTime>7</TotalTime>
  <ScaleCrop>false</ScaleCrop>
  <LinksUpToDate>false</LinksUpToDate>
  <CharactersWithSpaces>20981</CharactersWithSpaces>
  <Application>WPS Office_11.8.2.11019_F1E327BC-269C-435d-A152-05C5408002CA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2025-04-21T00:25:00Z</dcterms:created>
  <dc:creator>WPS_1619369771</dc:creator>
  <cp:lastModifiedBy>Administrator</cp:lastModifiedBy>
  <cp:lastPrinted>2025-04-22T02:57:00Z</cp:lastPrinted>
  <dcterms:modified xsi:type="dcterms:W3CDTF">2025-04-23T09:10:06Z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2025-04-21T14:55:16Z</vt:filetime>
  </property>
  <property fmtid="{D5CDD505-2E9C-101B-9397-08002B2CF9AE}" pid="4" name="KSOTemplateDocerSaveRecord">
    <vt:lpwstr>eyJoZGlkIjoiNWY2ZGYzYjhlMDJkOTM1MzA3NWYwZDY5Y2Y1NmU2MTciLCJ1c2VySWQiOiI0NDU5MTg0MzAifQ==</vt:lpwstr>
  </property>
  <property fmtid="{D5CDD505-2E9C-101B-9397-08002B2CF9AE}" pid="5" name="KSOProductBuildVer">
    <vt:lpwstr>2052-11.8.2.11019</vt:lpwstr>
  </property>
  <property fmtid="{D5CDD505-2E9C-101B-9397-08002B2CF9AE}" pid="6" name="ICV">
    <vt:lpwstr>B6F967BECF2F49FE81C365CDA415D973_13</vt:lpwstr>
  </property>
</Properties>
</file>