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37AFB">
      <w:pPr>
        <w:pageBreakBefore/>
        <w:numPr>
          <w:numId w:val="0"/>
        </w:numPr>
        <w:shd w:val="clear" w:color="auto" w:fill="auto"/>
        <w:spacing w:line="360" w:lineRule="auto"/>
        <w:jc w:val="center"/>
        <w:outlineLvl w:val="0"/>
        <w:rPr>
          <w:rFonts w:hint="eastAsia"/>
        </w:rPr>
      </w:pPr>
      <w:bookmarkStart w:id="51" w:name="_GoBack"/>
      <w:bookmarkEnd w:id="51"/>
      <w:r>
        <w:rPr>
          <w:rFonts w:hint="eastAsia" w:ascii="宋体"/>
          <w:b/>
          <w:color w:val="auto"/>
          <w:sz w:val="32"/>
          <w:szCs w:val="32"/>
          <w:highlight w:val="none"/>
        </w:rPr>
        <w:t>技术规格、数量及质量要求</w:t>
      </w:r>
    </w:p>
    <w:p w14:paraId="3A4AA270">
      <w:pPr>
        <w:pStyle w:val="3"/>
        <w:numPr>
          <w:ilvl w:val="0"/>
          <w:numId w:val="1"/>
        </w:numPr>
        <w:tabs>
          <w:tab w:val="left" w:pos="562"/>
          <w:tab w:val="left" w:pos="3372"/>
          <w:tab w:val="left" w:pos="3653"/>
        </w:tabs>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highlight w:val="none"/>
          <w:lang w:eastAsia="zh-CN"/>
        </w:rPr>
        <w:t>采购清单</w:t>
      </w:r>
      <w:r>
        <w:rPr>
          <w:rFonts w:hint="eastAsia" w:ascii="宋体" w:hAnsi="宋体" w:eastAsia="宋体" w:cs="宋体"/>
          <w:b/>
          <w:bCs/>
          <w:kern w:val="2"/>
          <w:sz w:val="24"/>
          <w:szCs w:val="24"/>
          <w:highlight w:val="none"/>
          <w:lang w:val="en-US" w:eastAsia="zh-CN" w:bidi="ar-SA"/>
        </w:rPr>
        <w:t>技术参数及要求</w:t>
      </w:r>
    </w:p>
    <w:tbl>
      <w:tblPr>
        <w:tblStyle w:val="5"/>
        <w:tblW w:w="84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1718"/>
        <w:gridCol w:w="4788"/>
        <w:gridCol w:w="627"/>
        <w:gridCol w:w="692"/>
      </w:tblGrid>
      <w:tr w14:paraId="48719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1EDEC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50BE8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41739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77E5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11AFA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r>
      <w:tr w14:paraId="3C4A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6932C8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7A7DF78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光伏组件</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3678227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单晶硅</w:t>
            </w:r>
            <w:r>
              <w:rPr>
                <w:rFonts w:hint="default" w:ascii="Times New Roman" w:hAnsi="Times New Roman" w:eastAsia="宋体" w:cs="Times New Roman"/>
                <w:i w:val="0"/>
                <w:iCs w:val="0"/>
                <w:color w:val="000000"/>
                <w:kern w:val="0"/>
                <w:sz w:val="21"/>
                <w:szCs w:val="21"/>
                <w:u w:val="none"/>
                <w:lang w:val="en-US" w:eastAsia="zh-CN" w:bidi="ar"/>
              </w:rPr>
              <w:t>610Wp</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3CF29C4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768F05B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1970</w:t>
            </w:r>
          </w:p>
        </w:tc>
      </w:tr>
      <w:tr w14:paraId="26BD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67C81F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371A8C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组串式逆变器</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21D6D9D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50kW</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1BC1F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1233482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r>
      <w:tr w14:paraId="765A8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4EDB3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993DF3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组串式逆变器</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0001B2A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40kW</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CCC28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38EDD3F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14:paraId="6DF7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D9814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76DD503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组串式逆变器</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246043D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30kW</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2B0B9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69F7BF5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r w14:paraId="6675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4C020F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18EF8DE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交流汇流箱</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72ECD934">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6C774A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1740178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r w14:paraId="3CDA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16501C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7F871B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光伏并网柜</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6E4BB1D8">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ADE76A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7997F68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r>
      <w:tr w14:paraId="34E0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6B3851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62217E9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光伏专用直流电缆</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0E97753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PV1-F-1*4mm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172379C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4C2854D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r>
      <w:tr w14:paraId="7F53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13B5B1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1523D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低压交流电缆</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7FF6B41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ZRC-YJY23-0.6/1kV-3*6mm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798C13A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40E231E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r>
      <w:tr w14:paraId="053C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66AB7E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E925E5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低压交流电缆</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6D9AC97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ZRC-YJLY23-0.6/1kV-3*35+1*16mm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33213E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5220DFA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2250</w:t>
            </w:r>
          </w:p>
        </w:tc>
      </w:tr>
      <w:tr w14:paraId="5565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67E05E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494592F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低压交流电缆</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41EFA1F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ZRC-YJLY23-0.6/1kV-3*120+1*70mm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F9D0EF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34626B1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r>
      <w:tr w14:paraId="45D24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2B2B50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2AFBDE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低压交流电缆</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3F32018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ZRC-YJLY23-0.6/1kV-3*185+1*95mm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0B47B6C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5C03386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r>
      <w:tr w14:paraId="23E2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8D0F3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5FEAE7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低压交流电缆</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4B128A5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ZRC-YJLY23-0.6/1kV-3*25+1*16mm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3A73248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734E9B6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1050</w:t>
            </w:r>
          </w:p>
        </w:tc>
      </w:tr>
      <w:tr w14:paraId="04A6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34CEFB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201AD2F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电缆终端头</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7072499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适配</w:t>
            </w:r>
            <w:r>
              <w:rPr>
                <w:rFonts w:hint="default" w:ascii="Times New Roman" w:hAnsi="Times New Roman" w:eastAsia="宋体" w:cs="Times New Roman"/>
                <w:i w:val="0"/>
                <w:iCs w:val="0"/>
                <w:color w:val="000000"/>
                <w:kern w:val="0"/>
                <w:sz w:val="21"/>
                <w:szCs w:val="21"/>
                <w:u w:val="none"/>
                <w:lang w:val="en-US" w:eastAsia="zh-CN" w:bidi="ar"/>
              </w:rPr>
              <w:t>3*35+1*16</w:t>
            </w:r>
            <w:r>
              <w:rPr>
                <w:rStyle w:val="7"/>
                <w:lang w:val="en-US" w:eastAsia="zh-CN" w:bidi="ar"/>
              </w:rPr>
              <w:t>电缆（铜铝过渡）</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8B434B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1548B43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w:t>
            </w:r>
          </w:p>
        </w:tc>
      </w:tr>
      <w:tr w14:paraId="2722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6A93E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3123FB7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电缆终端头</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373196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适配</w:t>
            </w:r>
            <w:r>
              <w:rPr>
                <w:rFonts w:hint="default" w:ascii="Times New Roman" w:hAnsi="Times New Roman" w:eastAsia="宋体" w:cs="Times New Roman"/>
                <w:i w:val="0"/>
                <w:iCs w:val="0"/>
                <w:color w:val="000000"/>
                <w:kern w:val="0"/>
                <w:sz w:val="21"/>
                <w:szCs w:val="21"/>
                <w:u w:val="none"/>
                <w:lang w:val="en-US" w:eastAsia="zh-CN" w:bidi="ar"/>
              </w:rPr>
              <w:t>3*120+1*70</w:t>
            </w:r>
            <w:r>
              <w:rPr>
                <w:rStyle w:val="7"/>
                <w:lang w:val="en-US" w:eastAsia="zh-CN" w:bidi="ar"/>
              </w:rPr>
              <w:t>电缆（铜铝过渡）</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A84AF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6428C07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r>
      <w:tr w14:paraId="46DF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4B6DD6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B9A23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电缆终端头</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5574F4A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适配</w:t>
            </w:r>
            <w:r>
              <w:rPr>
                <w:rFonts w:hint="default" w:ascii="Times New Roman" w:hAnsi="Times New Roman" w:eastAsia="宋体" w:cs="Times New Roman"/>
                <w:i w:val="0"/>
                <w:iCs w:val="0"/>
                <w:color w:val="000000"/>
                <w:kern w:val="0"/>
                <w:sz w:val="21"/>
                <w:szCs w:val="21"/>
                <w:u w:val="none"/>
                <w:lang w:val="en-US" w:eastAsia="zh-CN" w:bidi="ar"/>
              </w:rPr>
              <w:t>3*185+1*95</w:t>
            </w:r>
            <w:r>
              <w:rPr>
                <w:rStyle w:val="7"/>
                <w:lang w:val="en-US" w:eastAsia="zh-CN" w:bidi="ar"/>
              </w:rPr>
              <w:t>电缆（铜铝过渡）</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3001439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38EB911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r>
      <w:tr w14:paraId="561C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0584A1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16A543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电缆终端头</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1B686F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适配</w:t>
            </w:r>
            <w:r>
              <w:rPr>
                <w:rFonts w:hint="default" w:ascii="Times New Roman" w:hAnsi="Times New Roman" w:eastAsia="宋体" w:cs="Times New Roman"/>
                <w:i w:val="0"/>
                <w:iCs w:val="0"/>
                <w:color w:val="000000"/>
                <w:kern w:val="0"/>
                <w:sz w:val="21"/>
                <w:szCs w:val="21"/>
                <w:u w:val="none"/>
                <w:lang w:val="en-US" w:eastAsia="zh-CN" w:bidi="ar"/>
              </w:rPr>
              <w:t>3*25+1*16</w:t>
            </w:r>
            <w:r>
              <w:rPr>
                <w:rStyle w:val="7"/>
                <w:lang w:val="en-US" w:eastAsia="zh-CN" w:bidi="ar"/>
              </w:rPr>
              <w:t>电缆（铜铝过渡）</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A11BCF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6453C69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r>
      <w:tr w14:paraId="7079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50EE11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45D38A7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不锈钢包塑金属软管</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6F9472B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φ</w:t>
            </w:r>
            <w:r>
              <w:rPr>
                <w:rFonts w:hint="default" w:ascii="Times New Roman" w:hAnsi="Times New Roman" w:eastAsia="宋体" w:cs="Times New Roman"/>
                <w:i w:val="0"/>
                <w:iCs w:val="0"/>
                <w:color w:val="000000"/>
                <w:kern w:val="0"/>
                <w:sz w:val="21"/>
                <w:szCs w:val="21"/>
                <w:u w:val="none"/>
                <w:lang w:val="en-US" w:eastAsia="zh-CN" w:bidi="ar"/>
              </w:rPr>
              <w:t>50</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16029F1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5924218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r>
      <w:tr w14:paraId="07448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342A0D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D1C1A0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U-PVC</w:t>
            </w:r>
            <w:r>
              <w:rPr>
                <w:rStyle w:val="7"/>
                <w:lang w:val="en-US" w:eastAsia="zh-CN" w:bidi="ar"/>
              </w:rPr>
              <w:t>穿线管</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4821DD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φ</w:t>
            </w:r>
            <w:r>
              <w:rPr>
                <w:rFonts w:hint="default" w:ascii="Times New Roman" w:hAnsi="Times New Roman" w:eastAsia="宋体" w:cs="Times New Roman"/>
                <w:i w:val="0"/>
                <w:iCs w:val="0"/>
                <w:color w:val="000000"/>
                <w:kern w:val="0"/>
                <w:sz w:val="21"/>
                <w:szCs w:val="21"/>
                <w:u w:val="none"/>
                <w:lang w:val="en-US" w:eastAsia="zh-CN" w:bidi="ar"/>
              </w:rPr>
              <w:t>50</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429E0E9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69381E8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r>
      <w:tr w14:paraId="4906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082C4F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01BEDB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3E9D040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DN50</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3B4E666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2D0F364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14:paraId="2810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4A2DC3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5BFCF9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76BA0A7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DN70</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2A023E5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5EA54C5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r>
      <w:tr w14:paraId="24B2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472298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5A3AF21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防火堵料</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447DB491">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06545DB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kg</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76B75A6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按需</w:t>
            </w:r>
          </w:p>
        </w:tc>
      </w:tr>
      <w:tr w14:paraId="4FDD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25A9A1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7BAF41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接地线</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7509308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BVR-1*4mm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05E75FF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25FEF68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r>
      <w:tr w14:paraId="1717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CDC18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864EE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接地线</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0389A0D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BVR-1*16mm</w:t>
            </w:r>
            <w:r>
              <w:rPr>
                <w:rStyle w:val="7"/>
                <w:lang w:val="en-US" w:eastAsia="zh-CN" w:bidi="ar"/>
              </w:rPr>
              <w:t>²</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300D3AE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2DA07E1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14:paraId="3C24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353991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45D890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垂直接地体</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0E5336F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DN50 L=2500mm</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0380C1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2002BEB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14:paraId="7888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FC70D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23FEBC0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水平接地体</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4797597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40*4</w:t>
            </w:r>
            <w:r>
              <w:rPr>
                <w:rStyle w:val="7"/>
                <w:lang w:val="en-US" w:eastAsia="zh-CN" w:bidi="ar"/>
              </w:rPr>
              <w:t>热镀锌扁钢</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E1DE39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km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55F358E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60C35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68285B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6607229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PVC</w:t>
            </w:r>
            <w:r>
              <w:rPr>
                <w:rStyle w:val="7"/>
                <w:lang w:val="en-US" w:eastAsia="zh-CN" w:bidi="ar"/>
              </w:rPr>
              <w:t>套管</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37DDE2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7"/>
                <w:lang w:val="en-US" w:eastAsia="zh-CN" w:bidi="ar"/>
              </w:rPr>
              <w:t>φ</w:t>
            </w:r>
            <w:r>
              <w:rPr>
                <w:rFonts w:hint="default" w:ascii="Times New Roman" w:hAnsi="Times New Roman" w:eastAsia="宋体" w:cs="Times New Roman"/>
                <w:i w:val="0"/>
                <w:iCs w:val="0"/>
                <w:color w:val="000000"/>
                <w:kern w:val="0"/>
                <w:sz w:val="21"/>
                <w:szCs w:val="21"/>
                <w:u w:val="none"/>
                <w:lang w:val="en-US" w:eastAsia="zh-CN" w:bidi="ar"/>
              </w:rPr>
              <w:t>50 L=3000mm</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0E64B4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6BBDC75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r>
      <w:tr w14:paraId="598B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1C214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6E3910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热镀锌电缆槽盒</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7C762CF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100*50mm</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C0DD8B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m</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5FCB9512">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14:paraId="79247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0AEE2D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2020E4E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逆变器通讯棒</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703CFECE">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0070DD6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36CA523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r>
      <w:tr w14:paraId="3F0F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369269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4A39CF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储能</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2B8A3DE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20kwh</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9B5103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58D449A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14:paraId="4BDC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7438D3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514416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充电桩配电箱</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130BBAF9">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1969151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02BEC63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r w14:paraId="26699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0473B5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1A0BB5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交流充电桩</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2CD575C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7kW</w:t>
            </w: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6B288D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41D1221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r>
      <w:tr w14:paraId="2F1E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56F40B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28A23DD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关口电度表</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65FE52F3">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7DED255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4912B1D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电网供</w:t>
            </w:r>
          </w:p>
        </w:tc>
      </w:tr>
      <w:tr w14:paraId="46D67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609" w:type="dxa"/>
            <w:tcBorders>
              <w:top w:val="single" w:color="000000" w:sz="4" w:space="0"/>
              <w:left w:val="single" w:color="000000" w:sz="8" w:space="0"/>
              <w:bottom w:val="single" w:color="000000" w:sz="4" w:space="0"/>
              <w:right w:val="single" w:color="000000" w:sz="4" w:space="0"/>
            </w:tcBorders>
            <w:noWrap/>
            <w:vAlign w:val="center"/>
          </w:tcPr>
          <w:p w14:paraId="222F7A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718" w:type="dxa"/>
            <w:tcBorders>
              <w:top w:val="single" w:color="000000" w:sz="4" w:space="0"/>
              <w:left w:val="single" w:color="000000" w:sz="4" w:space="0"/>
              <w:bottom w:val="single" w:color="000000" w:sz="4" w:space="0"/>
              <w:right w:val="single" w:color="000000" w:sz="4" w:space="0"/>
            </w:tcBorders>
            <w:noWrap/>
            <w:vAlign w:val="center"/>
          </w:tcPr>
          <w:p w14:paraId="08F8A99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无线采集终端</w:t>
            </w:r>
          </w:p>
        </w:tc>
        <w:tc>
          <w:tcPr>
            <w:tcW w:w="4788" w:type="dxa"/>
            <w:tcBorders>
              <w:top w:val="single" w:color="000000" w:sz="4" w:space="0"/>
              <w:left w:val="single" w:color="000000" w:sz="4" w:space="0"/>
              <w:bottom w:val="single" w:color="000000" w:sz="4" w:space="0"/>
              <w:right w:val="single" w:color="000000" w:sz="4" w:space="0"/>
            </w:tcBorders>
            <w:noWrap/>
            <w:vAlign w:val="center"/>
          </w:tcPr>
          <w:p w14:paraId="55D2FF29">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noWrap/>
            <w:vAlign w:val="center"/>
          </w:tcPr>
          <w:p w14:paraId="5671D64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2" w:type="dxa"/>
            <w:tcBorders>
              <w:top w:val="single" w:color="000000" w:sz="4" w:space="0"/>
              <w:left w:val="single" w:color="000000" w:sz="4" w:space="0"/>
              <w:bottom w:val="single" w:color="000000" w:sz="4" w:space="0"/>
              <w:right w:val="single" w:color="000000" w:sz="8" w:space="0"/>
            </w:tcBorders>
            <w:noWrap/>
            <w:vAlign w:val="center"/>
          </w:tcPr>
          <w:p w14:paraId="2CCFCD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电网供</w:t>
            </w:r>
          </w:p>
        </w:tc>
      </w:tr>
      <w:tr w14:paraId="7E9B0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09" w:type="dxa"/>
            <w:tcBorders>
              <w:top w:val="single" w:color="000000" w:sz="4" w:space="0"/>
              <w:left w:val="single" w:color="000000" w:sz="8" w:space="0"/>
              <w:bottom w:val="single" w:color="000000" w:sz="8" w:space="0"/>
              <w:right w:val="single" w:color="000000" w:sz="4" w:space="0"/>
            </w:tcBorders>
            <w:noWrap/>
            <w:vAlign w:val="center"/>
          </w:tcPr>
          <w:p w14:paraId="5B6A8F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718" w:type="dxa"/>
            <w:tcBorders>
              <w:top w:val="single" w:color="000000" w:sz="4" w:space="0"/>
              <w:left w:val="single" w:color="000000" w:sz="4" w:space="0"/>
              <w:bottom w:val="single" w:color="000000" w:sz="8" w:space="0"/>
              <w:right w:val="single" w:color="000000" w:sz="4" w:space="0"/>
            </w:tcBorders>
            <w:noWrap/>
            <w:vAlign w:val="center"/>
          </w:tcPr>
          <w:p w14:paraId="69B0BB4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调试</w:t>
            </w:r>
          </w:p>
        </w:tc>
        <w:tc>
          <w:tcPr>
            <w:tcW w:w="4788" w:type="dxa"/>
            <w:tcBorders>
              <w:top w:val="single" w:color="000000" w:sz="4" w:space="0"/>
              <w:left w:val="single" w:color="000000" w:sz="4" w:space="0"/>
              <w:bottom w:val="single" w:color="000000" w:sz="8" w:space="0"/>
              <w:right w:val="single" w:color="000000" w:sz="4" w:space="0"/>
            </w:tcBorders>
            <w:noWrap/>
            <w:vAlign w:val="center"/>
          </w:tcPr>
          <w:p w14:paraId="23F49FAF">
            <w:pPr>
              <w:jc w:val="both"/>
              <w:rPr>
                <w:rFonts w:hint="default" w:ascii="Times New Roman" w:hAnsi="Times New Roman" w:eastAsia="宋体" w:cs="Times New Roman"/>
                <w:i w:val="0"/>
                <w:iCs w:val="0"/>
                <w:color w:val="000000"/>
                <w:sz w:val="21"/>
                <w:szCs w:val="21"/>
                <w:u w:val="none"/>
              </w:rPr>
            </w:pPr>
          </w:p>
        </w:tc>
        <w:tc>
          <w:tcPr>
            <w:tcW w:w="627" w:type="dxa"/>
            <w:tcBorders>
              <w:top w:val="single" w:color="000000" w:sz="4" w:space="0"/>
              <w:left w:val="single" w:color="000000" w:sz="4" w:space="0"/>
              <w:bottom w:val="single" w:color="000000" w:sz="8" w:space="0"/>
              <w:right w:val="single" w:color="000000" w:sz="4" w:space="0"/>
            </w:tcBorders>
            <w:noWrap/>
            <w:vAlign w:val="center"/>
          </w:tcPr>
          <w:p w14:paraId="13E5D50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2" w:type="dxa"/>
            <w:tcBorders>
              <w:top w:val="single" w:color="000000" w:sz="4" w:space="0"/>
              <w:left w:val="single" w:color="000000" w:sz="4" w:space="0"/>
              <w:bottom w:val="single" w:color="000000" w:sz="8" w:space="0"/>
              <w:right w:val="single" w:color="000000" w:sz="8" w:space="0"/>
            </w:tcBorders>
            <w:noWrap/>
            <w:vAlign w:val="center"/>
          </w:tcPr>
          <w:p w14:paraId="44B9984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14:paraId="45A9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09" w:type="dxa"/>
            <w:tcBorders>
              <w:top w:val="single" w:color="000000" w:sz="4" w:space="0"/>
              <w:left w:val="single" w:color="000000" w:sz="4" w:space="0"/>
              <w:bottom w:val="single" w:color="000000" w:sz="8" w:space="0"/>
              <w:right w:val="single" w:color="000000" w:sz="4" w:space="0"/>
            </w:tcBorders>
            <w:noWrap/>
            <w:vAlign w:val="center"/>
          </w:tcPr>
          <w:p w14:paraId="5199F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18" w:type="dxa"/>
            <w:tcBorders>
              <w:top w:val="single" w:color="000000" w:sz="4" w:space="0"/>
              <w:left w:val="single" w:color="000000" w:sz="4" w:space="0"/>
              <w:bottom w:val="single" w:color="000000" w:sz="8" w:space="0"/>
              <w:right w:val="single" w:color="000000" w:sz="4" w:space="0"/>
            </w:tcBorders>
            <w:noWrap/>
            <w:vAlign w:val="center"/>
          </w:tcPr>
          <w:p w14:paraId="7B5B9F5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混凝土</w:t>
            </w:r>
            <w:r>
              <w:rPr>
                <w:rFonts w:hint="default" w:ascii="Times New Roman" w:hAnsi="Times New Roman" w:eastAsia="宋体" w:cs="Times New Roman"/>
                <w:i w:val="0"/>
                <w:iCs w:val="0"/>
                <w:color w:val="000000"/>
                <w:kern w:val="0"/>
                <w:sz w:val="20"/>
                <w:szCs w:val="20"/>
                <w:u w:val="none"/>
                <w:lang w:val="en-US" w:eastAsia="zh-CN" w:bidi="ar"/>
              </w:rPr>
              <w:t>C30</w:t>
            </w:r>
          </w:p>
        </w:tc>
        <w:tc>
          <w:tcPr>
            <w:tcW w:w="4788" w:type="dxa"/>
            <w:tcBorders>
              <w:top w:val="single" w:color="000000" w:sz="4" w:space="0"/>
              <w:left w:val="single" w:color="000000" w:sz="4" w:space="0"/>
              <w:bottom w:val="single" w:color="000000" w:sz="8" w:space="0"/>
              <w:right w:val="single" w:color="000000" w:sz="4" w:space="0"/>
            </w:tcBorders>
            <w:noWrap/>
            <w:vAlign w:val="center"/>
          </w:tcPr>
          <w:p w14:paraId="17DADE9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w:t>
            </w:r>
          </w:p>
        </w:tc>
        <w:tc>
          <w:tcPr>
            <w:tcW w:w="627" w:type="dxa"/>
            <w:tcBorders>
              <w:top w:val="single" w:color="000000" w:sz="4" w:space="0"/>
              <w:left w:val="single" w:color="000000" w:sz="4" w:space="0"/>
              <w:bottom w:val="single" w:color="000000" w:sz="8" w:space="0"/>
              <w:right w:val="single" w:color="000000" w:sz="4" w:space="0"/>
            </w:tcBorders>
            <w:noWrap/>
            <w:vAlign w:val="center"/>
          </w:tcPr>
          <w:p w14:paraId="15521C1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m</w:t>
            </w:r>
            <w:r>
              <w:rPr>
                <w:rFonts w:hint="default" w:ascii="Times New Roman" w:hAnsi="Times New Roman" w:eastAsia="宋体" w:cs="Times New Roman"/>
                <w:i w:val="0"/>
                <w:iCs w:val="0"/>
                <w:color w:val="000000"/>
                <w:kern w:val="0"/>
                <w:sz w:val="20"/>
                <w:szCs w:val="20"/>
                <w:u w:val="none"/>
                <w:vertAlign w:val="superscript"/>
                <w:lang w:val="en-US" w:eastAsia="zh-CN" w:bidi="ar"/>
              </w:rPr>
              <w:t>3</w:t>
            </w:r>
          </w:p>
        </w:tc>
        <w:tc>
          <w:tcPr>
            <w:tcW w:w="692" w:type="dxa"/>
            <w:tcBorders>
              <w:top w:val="single" w:color="000000" w:sz="4" w:space="0"/>
              <w:left w:val="single" w:color="000000" w:sz="4" w:space="0"/>
              <w:bottom w:val="single" w:color="000000" w:sz="8" w:space="0"/>
              <w:right w:val="single" w:color="000000" w:sz="4" w:space="0"/>
            </w:tcBorders>
            <w:noWrap/>
            <w:vAlign w:val="center"/>
          </w:tcPr>
          <w:p w14:paraId="405EC75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r>
      <w:tr w14:paraId="10B1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09" w:type="dxa"/>
            <w:tcBorders>
              <w:top w:val="single" w:color="000000" w:sz="4" w:space="0"/>
              <w:left w:val="single" w:color="000000" w:sz="4" w:space="0"/>
              <w:bottom w:val="single" w:color="000000" w:sz="8" w:space="0"/>
              <w:right w:val="single" w:color="000000" w:sz="4" w:space="0"/>
            </w:tcBorders>
            <w:noWrap/>
            <w:vAlign w:val="center"/>
          </w:tcPr>
          <w:p w14:paraId="461CD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18" w:type="dxa"/>
            <w:tcBorders>
              <w:top w:val="single" w:color="000000" w:sz="4" w:space="0"/>
              <w:left w:val="single" w:color="000000" w:sz="4" w:space="0"/>
              <w:bottom w:val="single" w:color="000000" w:sz="8" w:space="0"/>
              <w:right w:val="single" w:color="000000" w:sz="4" w:space="0"/>
            </w:tcBorders>
            <w:noWrap/>
            <w:vAlign w:val="center"/>
          </w:tcPr>
          <w:p w14:paraId="327714D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光伏支架</w:t>
            </w:r>
          </w:p>
        </w:tc>
        <w:tc>
          <w:tcPr>
            <w:tcW w:w="4788" w:type="dxa"/>
            <w:tcBorders>
              <w:top w:val="single" w:color="000000" w:sz="4" w:space="0"/>
              <w:left w:val="single" w:color="000000" w:sz="4" w:space="0"/>
              <w:bottom w:val="single" w:color="000000" w:sz="8" w:space="0"/>
              <w:right w:val="single" w:color="000000" w:sz="4" w:space="0"/>
            </w:tcBorders>
            <w:noWrap/>
            <w:vAlign w:val="center"/>
          </w:tcPr>
          <w:p w14:paraId="367F5D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0"/>
                <w:szCs w:val="20"/>
                <w:u w:val="none"/>
                <w:lang w:val="en-US" w:eastAsia="zh-CN" w:bidi="ar"/>
              </w:rPr>
              <w:t>Q235B,</w:t>
            </w:r>
            <w:r>
              <w:rPr>
                <w:rFonts w:hint="eastAsia" w:ascii="宋体" w:hAnsi="宋体" w:eastAsia="宋体" w:cs="宋体"/>
                <w:i w:val="0"/>
                <w:iCs w:val="0"/>
                <w:color w:val="000000"/>
                <w:kern w:val="0"/>
                <w:sz w:val="20"/>
                <w:szCs w:val="20"/>
                <w:u w:val="none"/>
                <w:lang w:val="en-US" w:eastAsia="zh-CN" w:bidi="ar"/>
              </w:rPr>
              <w:t>热镀锌平均厚度≥</w:t>
            </w:r>
            <w:r>
              <w:rPr>
                <w:rFonts w:hint="default" w:ascii="Times New Roman" w:hAnsi="Times New Roman" w:eastAsia="宋体" w:cs="Times New Roman"/>
                <w:i w:val="0"/>
                <w:iCs w:val="0"/>
                <w:color w:val="000000"/>
                <w:kern w:val="0"/>
                <w:sz w:val="20"/>
                <w:szCs w:val="20"/>
                <w:u w:val="none"/>
                <w:lang w:val="en-US" w:eastAsia="zh-CN" w:bidi="ar"/>
              </w:rPr>
              <w:t>65μm</w:t>
            </w:r>
            <w:r>
              <w:rPr>
                <w:rFonts w:hint="eastAsia" w:ascii="宋体" w:hAnsi="宋体" w:eastAsia="宋体" w:cs="宋体"/>
                <w:i w:val="0"/>
                <w:iCs w:val="0"/>
                <w:color w:val="000000"/>
                <w:kern w:val="0"/>
                <w:sz w:val="20"/>
                <w:szCs w:val="20"/>
                <w:u w:val="none"/>
                <w:lang w:val="en-US" w:eastAsia="zh-CN" w:bidi="ar"/>
              </w:rPr>
              <w:t>或镀锌铝镁钢构件镀层厚度≥275g/m²（双面）</w:t>
            </w:r>
          </w:p>
        </w:tc>
        <w:tc>
          <w:tcPr>
            <w:tcW w:w="627" w:type="dxa"/>
            <w:tcBorders>
              <w:top w:val="single" w:color="000000" w:sz="4" w:space="0"/>
              <w:left w:val="single" w:color="000000" w:sz="4" w:space="0"/>
              <w:bottom w:val="single" w:color="000000" w:sz="8" w:space="0"/>
              <w:right w:val="single" w:color="000000" w:sz="4" w:space="0"/>
            </w:tcBorders>
            <w:noWrap/>
            <w:vAlign w:val="center"/>
          </w:tcPr>
          <w:p w14:paraId="407CD5A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692" w:type="dxa"/>
            <w:tcBorders>
              <w:top w:val="single" w:color="000000" w:sz="4" w:space="0"/>
              <w:left w:val="single" w:color="000000" w:sz="4" w:space="0"/>
              <w:bottom w:val="single" w:color="000000" w:sz="8" w:space="0"/>
              <w:right w:val="single" w:color="000000" w:sz="4" w:space="0"/>
            </w:tcBorders>
            <w:noWrap/>
            <w:vAlign w:val="center"/>
          </w:tcPr>
          <w:p w14:paraId="7826B1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r>
      <w:tr w14:paraId="79A45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609" w:type="dxa"/>
            <w:tcBorders>
              <w:top w:val="single" w:color="000000" w:sz="4" w:space="0"/>
              <w:left w:val="single" w:color="000000" w:sz="4" w:space="0"/>
              <w:bottom w:val="single" w:color="000000" w:sz="8" w:space="0"/>
              <w:right w:val="single" w:color="000000" w:sz="4" w:space="0"/>
            </w:tcBorders>
            <w:noWrap/>
            <w:vAlign w:val="center"/>
          </w:tcPr>
          <w:p w14:paraId="750FC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718" w:type="dxa"/>
            <w:tcBorders>
              <w:top w:val="single" w:color="000000" w:sz="4" w:space="0"/>
              <w:left w:val="single" w:color="000000" w:sz="4" w:space="0"/>
              <w:bottom w:val="single" w:color="000000" w:sz="8" w:space="0"/>
              <w:right w:val="single" w:color="000000" w:sz="4" w:space="0"/>
            </w:tcBorders>
            <w:noWrap/>
            <w:vAlign w:val="center"/>
          </w:tcPr>
          <w:p w14:paraId="02FEC8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屋顶光伏导轨</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铝合金</w:t>
            </w:r>
          </w:p>
        </w:tc>
        <w:tc>
          <w:tcPr>
            <w:tcW w:w="4788" w:type="dxa"/>
            <w:tcBorders>
              <w:top w:val="single" w:color="000000" w:sz="4" w:space="0"/>
              <w:left w:val="single" w:color="000000" w:sz="4" w:space="0"/>
              <w:bottom w:val="single" w:color="000000" w:sz="8" w:space="0"/>
              <w:right w:val="single" w:color="000000" w:sz="4" w:space="0"/>
            </w:tcBorders>
            <w:noWrap/>
            <w:vAlign w:val="center"/>
          </w:tcPr>
          <w:p w14:paraId="576EB0E1">
            <w:pPr>
              <w:jc w:val="both"/>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8" w:space="0"/>
              <w:right w:val="single" w:color="000000" w:sz="4" w:space="0"/>
            </w:tcBorders>
            <w:noWrap/>
            <w:vAlign w:val="center"/>
          </w:tcPr>
          <w:p w14:paraId="7B5E03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692" w:type="dxa"/>
            <w:tcBorders>
              <w:top w:val="single" w:color="000000" w:sz="4" w:space="0"/>
              <w:left w:val="single" w:color="000000" w:sz="4" w:space="0"/>
              <w:bottom w:val="single" w:color="000000" w:sz="8" w:space="0"/>
              <w:right w:val="single" w:color="000000" w:sz="4" w:space="0"/>
            </w:tcBorders>
            <w:noWrap/>
            <w:vAlign w:val="center"/>
          </w:tcPr>
          <w:p w14:paraId="64FEEE5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0.63</w:t>
            </w:r>
          </w:p>
        </w:tc>
      </w:tr>
      <w:tr w14:paraId="4D83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09" w:type="dxa"/>
            <w:tcBorders>
              <w:top w:val="single" w:color="000000" w:sz="4" w:space="0"/>
              <w:left w:val="single" w:color="000000" w:sz="4" w:space="0"/>
              <w:bottom w:val="single" w:color="000000" w:sz="8" w:space="0"/>
              <w:right w:val="single" w:color="000000" w:sz="4" w:space="0"/>
            </w:tcBorders>
            <w:noWrap/>
            <w:vAlign w:val="center"/>
          </w:tcPr>
          <w:p w14:paraId="20D45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718" w:type="dxa"/>
            <w:tcBorders>
              <w:top w:val="single" w:color="000000" w:sz="4" w:space="0"/>
              <w:left w:val="single" w:color="000000" w:sz="4" w:space="0"/>
              <w:bottom w:val="single" w:color="000000" w:sz="8" w:space="0"/>
              <w:right w:val="single" w:color="000000" w:sz="4" w:space="0"/>
            </w:tcBorders>
            <w:noWrap/>
            <w:vAlign w:val="center"/>
          </w:tcPr>
          <w:p w14:paraId="2D62DB9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屋顶防水</w:t>
            </w:r>
          </w:p>
        </w:tc>
        <w:tc>
          <w:tcPr>
            <w:tcW w:w="4788" w:type="dxa"/>
            <w:tcBorders>
              <w:top w:val="single" w:color="000000" w:sz="4" w:space="0"/>
              <w:left w:val="single" w:color="000000" w:sz="4" w:space="0"/>
              <w:bottom w:val="single" w:color="000000" w:sz="8" w:space="0"/>
              <w:right w:val="single" w:color="000000" w:sz="4" w:space="0"/>
            </w:tcBorders>
            <w:noWrap/>
            <w:vAlign w:val="center"/>
          </w:tcPr>
          <w:p w14:paraId="1D987D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w:t>
            </w:r>
          </w:p>
        </w:tc>
        <w:tc>
          <w:tcPr>
            <w:tcW w:w="627" w:type="dxa"/>
            <w:tcBorders>
              <w:top w:val="single" w:color="000000" w:sz="4" w:space="0"/>
              <w:left w:val="single" w:color="000000" w:sz="4" w:space="0"/>
              <w:bottom w:val="single" w:color="000000" w:sz="8" w:space="0"/>
              <w:right w:val="single" w:color="000000" w:sz="4" w:space="0"/>
            </w:tcBorders>
            <w:noWrap/>
            <w:vAlign w:val="center"/>
          </w:tcPr>
          <w:p w14:paraId="0558074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w:t>
            </w:r>
          </w:p>
        </w:tc>
        <w:tc>
          <w:tcPr>
            <w:tcW w:w="692" w:type="dxa"/>
            <w:tcBorders>
              <w:top w:val="single" w:color="000000" w:sz="4" w:space="0"/>
              <w:left w:val="single" w:color="000000" w:sz="4" w:space="0"/>
              <w:bottom w:val="single" w:color="000000" w:sz="8" w:space="0"/>
              <w:right w:val="single" w:color="000000" w:sz="4" w:space="0"/>
            </w:tcBorders>
            <w:noWrap/>
            <w:vAlign w:val="center"/>
          </w:tcPr>
          <w:p w14:paraId="1DAC219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10300</w:t>
            </w:r>
          </w:p>
        </w:tc>
      </w:tr>
      <w:tr w14:paraId="438D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609" w:type="dxa"/>
            <w:tcBorders>
              <w:top w:val="single" w:color="000000" w:sz="4" w:space="0"/>
              <w:left w:val="single" w:color="000000" w:sz="4" w:space="0"/>
              <w:bottom w:val="single" w:color="000000" w:sz="8" w:space="0"/>
              <w:right w:val="single" w:color="000000" w:sz="4" w:space="0"/>
            </w:tcBorders>
            <w:noWrap/>
            <w:vAlign w:val="center"/>
          </w:tcPr>
          <w:p w14:paraId="0DE19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18" w:type="dxa"/>
            <w:tcBorders>
              <w:top w:val="single" w:color="000000" w:sz="4" w:space="0"/>
              <w:left w:val="single" w:color="000000" w:sz="4" w:space="0"/>
              <w:bottom w:val="single" w:color="000000" w:sz="8" w:space="0"/>
              <w:right w:val="single" w:color="000000" w:sz="4" w:space="0"/>
            </w:tcBorders>
            <w:noWrap/>
            <w:vAlign w:val="center"/>
          </w:tcPr>
          <w:p w14:paraId="33E86E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w:t>
            </w:r>
          </w:p>
        </w:tc>
        <w:tc>
          <w:tcPr>
            <w:tcW w:w="4788" w:type="dxa"/>
            <w:tcBorders>
              <w:top w:val="single" w:color="000000" w:sz="4" w:space="0"/>
              <w:left w:val="single" w:color="000000" w:sz="4" w:space="0"/>
              <w:bottom w:val="single" w:color="000000" w:sz="8" w:space="0"/>
              <w:right w:val="single" w:color="000000" w:sz="4" w:space="0"/>
            </w:tcBorders>
            <w:noWrap/>
            <w:vAlign w:val="center"/>
          </w:tcPr>
          <w:p w14:paraId="2D8342C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配套及其辅材</w:t>
            </w:r>
          </w:p>
        </w:tc>
        <w:tc>
          <w:tcPr>
            <w:tcW w:w="627" w:type="dxa"/>
            <w:tcBorders>
              <w:top w:val="single" w:color="000000" w:sz="4" w:space="0"/>
              <w:left w:val="single" w:color="000000" w:sz="4" w:space="0"/>
              <w:bottom w:val="single" w:color="000000" w:sz="8" w:space="0"/>
              <w:right w:val="single" w:color="000000" w:sz="4" w:space="0"/>
            </w:tcBorders>
            <w:noWrap/>
            <w:vAlign w:val="center"/>
          </w:tcPr>
          <w:p w14:paraId="415F073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92" w:type="dxa"/>
            <w:tcBorders>
              <w:top w:val="single" w:color="000000" w:sz="4" w:space="0"/>
              <w:left w:val="single" w:color="000000" w:sz="4" w:space="0"/>
              <w:bottom w:val="single" w:color="000000" w:sz="8" w:space="0"/>
              <w:right w:val="single" w:color="000000" w:sz="4" w:space="0"/>
            </w:tcBorders>
            <w:noWrap/>
            <w:vAlign w:val="center"/>
          </w:tcPr>
          <w:p w14:paraId="255937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bl>
    <w:p w14:paraId="301AD5AF">
      <w:pPr>
        <w:rPr>
          <w:rFonts w:hint="eastAsia"/>
          <w:lang w:val="en-US" w:eastAsia="zh-CN"/>
        </w:rPr>
      </w:pPr>
    </w:p>
    <w:p w14:paraId="436D2576">
      <w:pPr>
        <w:widowControl/>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说明： 1、上述除设备或产品费用外，应包括设备或产品的运输费、各种保险费用、包装费用、装卸（包括达到 目的地后的卸车，短途运输）、保管费用、安装、调试、试验或检验及验收费用、移交前的维护、移交等及 各种税费等一切费用。</w:t>
      </w:r>
    </w:p>
    <w:p w14:paraId="758A77DF">
      <w:pPr>
        <w:widowControl/>
        <w:numPr>
          <w:ilvl w:val="0"/>
          <w:numId w:val="2"/>
        </w:numPr>
        <w:spacing w:line="440" w:lineRule="exact"/>
        <w:ind w:left="371" w:leftChars="0" w:hanging="360" w:firstLineChars="0"/>
        <w:rPr>
          <w:rFonts w:hint="eastAsia"/>
          <w:lang w:eastAsia="zh-CN"/>
        </w:rPr>
      </w:pPr>
      <w:r>
        <w:rPr>
          <w:rFonts w:hint="eastAsia" w:ascii="宋体" w:hAnsi="宋体" w:eastAsia="宋体" w:cs="宋体"/>
          <w:kern w:val="0"/>
          <w:szCs w:val="21"/>
        </w:rPr>
        <w:t>供应商所提供的设备或产品的费用除主体外，包括其全部配套附件、附属设备、配套设备等，需进行 组装或拼装的设备应是完整、成套、满足功能要求的产品，其价格除主体外还应包括其足够安装母体和连接、 紧固相关设备的零部件等全部配套设备和附件的费用</w:t>
      </w:r>
      <w:r>
        <w:rPr>
          <w:rFonts w:hint="eastAsia" w:ascii="宋体" w:hAnsi="宋体" w:eastAsia="宋体" w:cs="宋体"/>
          <w:kern w:val="0"/>
          <w:szCs w:val="21"/>
          <w:lang w:eastAsia="zh-CN"/>
        </w:rPr>
        <w:t>。</w:t>
      </w:r>
    </w:p>
    <w:p w14:paraId="1665B92F">
      <w:pPr>
        <w:pStyle w:val="8"/>
        <w:ind w:left="0" w:leftChars="0" w:firstLine="0" w:firstLineChars="0"/>
        <w:rPr>
          <w:rFonts w:hint="eastAsia" w:ascii="宋体" w:hAnsi="宋体" w:eastAsia="宋体" w:cs="宋体"/>
          <w:b w:val="0"/>
          <w:bCs w:val="0"/>
          <w:sz w:val="21"/>
          <w:szCs w:val="21"/>
          <w:highlight w:val="none"/>
          <w:lang w:val="en-US" w:eastAsia="zh-CN"/>
        </w:rPr>
      </w:pPr>
      <w:bookmarkStart w:id="0" w:name="_Toc109838675"/>
      <w:bookmarkStart w:id="1" w:name="_Toc144712700"/>
      <w:bookmarkStart w:id="2" w:name="_Toc411030922"/>
      <w:r>
        <w:rPr>
          <w:rFonts w:hint="eastAsia" w:ascii="宋体" w:hAnsi="宋体" w:eastAsia="宋体" w:cs="宋体"/>
          <w:b/>
          <w:bCs/>
          <w:sz w:val="21"/>
          <w:szCs w:val="21"/>
          <w:highlight w:val="none"/>
          <w:lang w:val="en-US" w:eastAsia="zh-CN"/>
        </w:rPr>
        <w:t>一</w:t>
      </w:r>
      <w:r>
        <w:rPr>
          <w:rFonts w:hint="eastAsia" w:ascii="宋体" w:hAnsi="宋体" w:eastAsia="宋体" w:cs="宋体"/>
          <w:b w:val="0"/>
          <w:bCs w:val="0"/>
          <w:sz w:val="21"/>
          <w:szCs w:val="21"/>
          <w:highlight w:val="none"/>
          <w:lang w:val="en-US" w:eastAsia="zh-CN"/>
        </w:rPr>
        <w:t>、工程概述</w:t>
      </w:r>
      <w:bookmarkEnd w:id="0"/>
      <w:bookmarkEnd w:id="1"/>
    </w:p>
    <w:p w14:paraId="08CD615E">
      <w:pPr>
        <w:pStyle w:val="8"/>
        <w:ind w:left="0" w:leftChars="0" w:firstLine="0" w:firstLineChars="0"/>
        <w:rPr>
          <w:rFonts w:hint="eastAsia" w:ascii="宋体" w:hAnsi="宋体" w:eastAsia="宋体" w:cs="宋体"/>
          <w:b w:val="0"/>
          <w:bCs w:val="0"/>
          <w:sz w:val="21"/>
          <w:szCs w:val="21"/>
          <w:highlight w:val="none"/>
          <w:lang w:val="en-US" w:eastAsia="zh-CN"/>
        </w:rPr>
      </w:pPr>
      <w:bookmarkStart w:id="3" w:name="_Toc144712701"/>
      <w:bookmarkStart w:id="4" w:name="_Toc109838676"/>
      <w:r>
        <w:rPr>
          <w:rFonts w:hint="eastAsia" w:ascii="宋体" w:hAnsi="宋体" w:eastAsia="宋体" w:cs="宋体"/>
          <w:b w:val="0"/>
          <w:bCs w:val="0"/>
          <w:sz w:val="21"/>
          <w:szCs w:val="21"/>
          <w:highlight w:val="none"/>
          <w:lang w:val="en-US" w:eastAsia="zh-CN"/>
        </w:rPr>
        <w:t>1.1 总则</w:t>
      </w:r>
      <w:bookmarkEnd w:id="2"/>
      <w:bookmarkEnd w:id="3"/>
      <w:bookmarkEnd w:id="4"/>
    </w:p>
    <w:p w14:paraId="23ADD6E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1.1本技术规范书适用2024年乌恰县村集体“金太阳”沐光项目电气设备的供货、安装、整体调试等方面的技术要求。</w:t>
      </w:r>
    </w:p>
    <w:p w14:paraId="13E8B62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1.2本技术规范书提出的是最低限度的技术要求，并未对一切技术细节作出规定，也未充分引述有关标准和规范的条文，投标方应提供符合本技术规范书和最新现行国家相关标准的优质产品。</w:t>
      </w:r>
    </w:p>
    <w:p w14:paraId="76091DF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1.3如果投标方没有以书面形式对本规范书的条文提出异议，则意味着投标方提供的产品完全符合本规范书的要求。如有异议，不管多么微小，都应在以“对规范书的意见和同规范书的差异”为标题加以详细描述。</w:t>
      </w:r>
    </w:p>
    <w:p w14:paraId="2B08D84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1.4在签订合同之后，买方保留对本技术协议提出补充要求和修改的权利，卖方应予以配合。如提出修改，将根据需要，买方与卖方召开设计联络会，具体项目和条件由双方协商确定。</w:t>
      </w:r>
    </w:p>
    <w:p w14:paraId="56954E0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本规范书所使用的标准如遇与投标方所执行的标准发生矛盾时，应按较高标准执行。如果本技术规范书与现行的有关国家标准、部颁标准及招标方有关管理制度要求有明显抵触的条文，投标方应及时书面通知招标方进行解决（原则上应遵守上述标准）。</w:t>
      </w:r>
    </w:p>
    <w:p w14:paraId="44750FD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1.6本技术规范书经招标方、投标方双方确认后作为签订合同的技术附件，与合同正文具有同等的法律效力。</w:t>
      </w:r>
    </w:p>
    <w:p w14:paraId="02B2EE4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1.7本技术规范书未尽事宜，由招标方、投标方双方协商确定。</w:t>
      </w:r>
    </w:p>
    <w:p w14:paraId="347CB52D">
      <w:pPr>
        <w:pStyle w:val="8"/>
        <w:ind w:left="0" w:leftChars="0" w:firstLine="0" w:firstLineChars="0"/>
        <w:rPr>
          <w:rFonts w:hint="eastAsia" w:ascii="宋体" w:hAnsi="宋体" w:eastAsia="宋体" w:cs="宋体"/>
          <w:b w:val="0"/>
          <w:bCs w:val="0"/>
          <w:sz w:val="21"/>
          <w:szCs w:val="21"/>
          <w:highlight w:val="none"/>
          <w:lang w:val="en-US" w:eastAsia="zh-CN"/>
        </w:rPr>
      </w:pPr>
      <w:bookmarkStart w:id="5" w:name="_Toc144712702"/>
      <w:bookmarkStart w:id="6" w:name="_Toc109838677"/>
      <w:r>
        <w:rPr>
          <w:rFonts w:hint="eastAsia" w:ascii="宋体" w:hAnsi="宋体" w:eastAsia="宋体" w:cs="宋体"/>
          <w:b w:val="0"/>
          <w:bCs w:val="0"/>
          <w:sz w:val="21"/>
          <w:szCs w:val="21"/>
          <w:highlight w:val="none"/>
          <w:lang w:val="en-US" w:eastAsia="zh-CN"/>
        </w:rPr>
        <w:t>1.2 工程概况</w:t>
      </w:r>
      <w:bookmarkEnd w:id="5"/>
      <w:bookmarkEnd w:id="6"/>
    </w:p>
    <w:p w14:paraId="1856DF4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本项目为2024年乌恰县村集体“金太阳”沐光项目，项目站址位于新疆乌恰县黑孜苇乡坎久干村、阿热布拉克村、也克铁热克村、吉根乡萨哈勒村、斯木哈纳村、铁列克乡哈拉铁克村 6个村和 黑孜苇乡、康苏镇、乌鲁克恰提乡、吉根乡4个乡（镇）政府院内屋顶、1个点位（光伏车棚）新建光伏项目，总装机容量为1200.7kWp，并对其中 4个乡（镇）、1个点位配备储能系统，每个储能系统装机容量为 10kW/20kWh，同时对 6个村、4个乡（镇）安装充电桩，每个乡（镇）安装4个充电桩，每个村安装2个充电桩。项目地理位置如下图所示：</w:t>
      </w:r>
    </w:p>
    <w:p w14:paraId="557A447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drawing>
          <wp:inline distT="0" distB="0" distL="114300" distR="114300">
            <wp:extent cx="5446395" cy="275145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46395" cy="2751455"/>
                    </a:xfrm>
                    <a:prstGeom prst="rect">
                      <a:avLst/>
                    </a:prstGeom>
                    <a:noFill/>
                    <a:ln>
                      <a:noFill/>
                    </a:ln>
                  </pic:spPr>
                </pic:pic>
              </a:graphicData>
            </a:graphic>
          </wp:inline>
        </w:drawing>
      </w:r>
    </w:p>
    <w:p w14:paraId="2EADF59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图1.1项目地理位置</w:t>
      </w:r>
    </w:p>
    <w:p w14:paraId="60852DA4">
      <w:pPr>
        <w:pStyle w:val="8"/>
        <w:ind w:left="0" w:leftChars="0" w:firstLine="0" w:firstLineChars="0"/>
        <w:rPr>
          <w:rFonts w:hint="eastAsia" w:ascii="宋体" w:hAnsi="宋体" w:eastAsia="宋体" w:cs="宋体"/>
          <w:b w:val="0"/>
          <w:bCs w:val="0"/>
          <w:sz w:val="21"/>
          <w:szCs w:val="21"/>
          <w:highlight w:val="none"/>
          <w:lang w:val="en-US" w:eastAsia="zh-CN"/>
        </w:rPr>
      </w:pPr>
      <w:bookmarkStart w:id="7" w:name="_Toc392078190"/>
      <w:bookmarkStart w:id="8" w:name="_Toc109838679"/>
      <w:bookmarkStart w:id="9" w:name="_Toc144712703"/>
      <w:bookmarkStart w:id="10" w:name="_Toc411030925"/>
      <w:r>
        <w:rPr>
          <w:rFonts w:hint="eastAsia" w:ascii="宋体" w:hAnsi="宋体" w:eastAsia="宋体" w:cs="宋体"/>
          <w:b w:val="0"/>
          <w:bCs w:val="0"/>
          <w:sz w:val="21"/>
          <w:szCs w:val="21"/>
          <w:highlight w:val="none"/>
          <w:lang w:val="en-US" w:eastAsia="zh-CN"/>
        </w:rPr>
        <w:t>1.3</w:t>
      </w:r>
      <w:bookmarkEnd w:id="7"/>
      <w:r>
        <w:rPr>
          <w:rFonts w:hint="eastAsia" w:ascii="宋体" w:hAnsi="宋体" w:eastAsia="宋体" w:cs="宋体"/>
          <w:b w:val="0"/>
          <w:bCs w:val="0"/>
          <w:sz w:val="21"/>
          <w:szCs w:val="21"/>
          <w:highlight w:val="none"/>
          <w:lang w:val="en-US" w:eastAsia="zh-CN"/>
        </w:rPr>
        <w:t xml:space="preserve"> 总的技术要求</w:t>
      </w:r>
      <w:bookmarkEnd w:id="8"/>
      <w:bookmarkEnd w:id="9"/>
    </w:p>
    <w:p w14:paraId="1A0C38C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1、在技术规范书和合同规定的所有文件中（包括图纸、计算书、注释、使用手册等），均采用国际单位制（SI制）。</w:t>
      </w:r>
    </w:p>
    <w:p w14:paraId="196E860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2、在合同执行期间，重要的、依据性的文件和来往信函、传真、电子邮件（E－mail）等均采用中文版本。图纸提供Autocad2000版或以上版本的电子版。 </w:t>
      </w:r>
    </w:p>
    <w:p w14:paraId="38B016C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3、投标方提供的设备功能完整，技术先进，并能满足人身安全和劳动保护条件。</w:t>
      </w:r>
    </w:p>
    <w:p w14:paraId="371B5FD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4、所有设备均正确设计和制造，在正常工况下均能安全、连续运行，无过度的应力、振动、温升、磨损、腐蚀、老化等其它问题。</w:t>
      </w:r>
    </w:p>
    <w:p w14:paraId="78898D4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5、设备零部件采用先进、可靠的加工制造技术，有良好的表面几何形状及合适的公差配合。</w:t>
      </w:r>
    </w:p>
    <w:p w14:paraId="4BD8FE6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6、所有的材料及零部件（或元器件）应符合有关规范的要求，且是新的和优质的，并能满足当地环境条件的要求。外购配套件选用优质、节能、先进的产品，并有生产许可证及产品检验合格证。</w:t>
      </w:r>
    </w:p>
    <w:p w14:paraId="58FD40B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7、所使用的零件或组件有良好的互换性。</w:t>
      </w:r>
    </w:p>
    <w:p w14:paraId="5BF5C76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8、外露的转动部件均设置防护罩，且便于拆卸。人员易于触及的运动部位设置防护栏，且不妨碍维修工作。</w:t>
      </w:r>
    </w:p>
    <w:p w14:paraId="5F70D3E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9、所有外露的电气设备及元件均有防尘、防潮、防盐雾腐蚀等功能。</w:t>
      </w:r>
    </w:p>
    <w:p w14:paraId="0ECEABE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10、外购材料及部件投标方进行检验，并对其质量负全责。</w:t>
      </w:r>
    </w:p>
    <w:p w14:paraId="2DBAB4C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11、设备铭牌采用耐腐蚀的金属板制造。</w:t>
      </w:r>
    </w:p>
    <w:p w14:paraId="03895DE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12、铭牌安放在运行人员容易看到的地方。</w:t>
      </w:r>
    </w:p>
    <w:p w14:paraId="39D55EF8">
      <w:pPr>
        <w:pStyle w:val="8"/>
        <w:ind w:left="0" w:leftChars="0" w:firstLine="0" w:firstLineChars="0"/>
        <w:rPr>
          <w:rFonts w:hint="eastAsia" w:ascii="宋体" w:hAnsi="宋体" w:eastAsia="宋体" w:cs="宋体"/>
          <w:b w:val="0"/>
          <w:bCs w:val="0"/>
          <w:sz w:val="21"/>
          <w:szCs w:val="21"/>
          <w:highlight w:val="none"/>
          <w:lang w:val="en-US" w:eastAsia="zh-CN"/>
        </w:rPr>
      </w:pPr>
      <w:bookmarkStart w:id="11" w:name="_Toc144712704"/>
      <w:bookmarkStart w:id="12" w:name="_Toc109838680"/>
      <w:r>
        <w:rPr>
          <w:rFonts w:hint="eastAsia" w:ascii="宋体" w:hAnsi="宋体" w:eastAsia="宋体" w:cs="宋体"/>
          <w:b w:val="0"/>
          <w:bCs w:val="0"/>
          <w:sz w:val="21"/>
          <w:szCs w:val="21"/>
          <w:highlight w:val="none"/>
          <w:lang w:val="en-US" w:eastAsia="zh-CN"/>
        </w:rPr>
        <w:t>1.4 遵循规范及标准</w:t>
      </w:r>
      <w:bookmarkEnd w:id="11"/>
      <w:bookmarkEnd w:id="12"/>
    </w:p>
    <w:p w14:paraId="479C834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太阳能并网光伏电站的供货标准的采用符合下述原则：</w:t>
      </w:r>
    </w:p>
    <w:p w14:paraId="0339557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与安全、环保、健康、消防等相关的事项执行中国国家及地方有关法规、标准；</w:t>
      </w:r>
    </w:p>
    <w:p w14:paraId="0049BAA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上述标准中不包含的部分采用技术来源国标准或国际通用标准，由投标方提供，招标方确认；</w:t>
      </w:r>
    </w:p>
    <w:p w14:paraId="3DA19A4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设备和材料执行设备和材料制造商所在国或国际标准；</w:t>
      </w:r>
    </w:p>
    <w:p w14:paraId="0F0B02B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建筑、结构执行中国电力行业标准或中国相应的行业标准。</w:t>
      </w:r>
    </w:p>
    <w:p w14:paraId="3907BB1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投标方应针对本工程的供货设备要求，提交所有相关标准、规定及相关标准的清单。在合同执行过程中采用的标准需经招标方确认。</w:t>
      </w:r>
    </w:p>
    <w:p w14:paraId="15450C85">
      <w:pPr>
        <w:pStyle w:val="8"/>
        <w:ind w:left="0" w:leftChars="0" w:firstLine="0" w:firstLineChars="0"/>
        <w:rPr>
          <w:rFonts w:hint="eastAsia" w:ascii="宋体" w:hAnsi="宋体" w:eastAsia="宋体" w:cs="宋体"/>
          <w:b w:val="0"/>
          <w:bCs w:val="0"/>
          <w:sz w:val="21"/>
          <w:szCs w:val="21"/>
          <w:highlight w:val="none"/>
          <w:lang w:val="en-US" w:eastAsia="zh-CN"/>
        </w:rPr>
      </w:pPr>
      <w:bookmarkStart w:id="13" w:name="_Toc144712705"/>
      <w:bookmarkStart w:id="14" w:name="_Toc109838681"/>
      <w:r>
        <w:rPr>
          <w:rFonts w:hint="eastAsia" w:ascii="宋体" w:hAnsi="宋体" w:eastAsia="宋体" w:cs="宋体"/>
          <w:b w:val="0"/>
          <w:bCs w:val="0"/>
          <w:sz w:val="21"/>
          <w:szCs w:val="21"/>
          <w:highlight w:val="none"/>
          <w:lang w:val="en-US" w:eastAsia="zh-CN"/>
        </w:rPr>
        <w:t>1.5 质量保证</w:t>
      </w:r>
      <w:bookmarkEnd w:id="13"/>
      <w:bookmarkEnd w:id="14"/>
    </w:p>
    <w:p w14:paraId="2777A9A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1、投标方应具有且持续使用的质量保证程序，并能满足本规范书所提的技术要求。</w:t>
      </w:r>
    </w:p>
    <w:p w14:paraId="19E740A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方应向招标方保证所供产品是技术先进、成熟、可靠的全新产品。在图纸设计和材料选择方面应准确无误，加工工艺无任何缺陷和差错。技术文件及图纸要清晰、正确、完整，并能满足煤场运行系统的安装、启、停及正常运行和维护的要求。</w:t>
      </w:r>
    </w:p>
    <w:p w14:paraId="453D97B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3、投标方应具备有效方法，对其承包的所有项目的质量和服务，均应符合本技术规范的要求。</w:t>
      </w:r>
    </w:p>
    <w:p w14:paraId="7EA0AE6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招标方有权派代表到投标方制造工厂及外购件工厂监造过程，检查按合同交付的货物质量，检验按合同交付的元件、组件及使用材料是否符合标准及其它合同上规定的要求，并参加合同规定由投标方进行的一些元件试验和整个装配件的试验。投标方应提供给招标方代表技术文件及图纸查阅，投标方还应提供试验及检验所必需的仪器工具、办公用具。</w:t>
      </w:r>
    </w:p>
    <w:p w14:paraId="358FA65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招标方在保证期内发现部件缺陷、损坏情况，投标方接到通知24小时给予回复并到现场处理，如不处理扣除相应质保金，投标方在保证期内发生此类事件，应认为所提要求是有效的，收到后二个月未作答复，则认为投标方已接受所提要求。</w:t>
      </w:r>
    </w:p>
    <w:p w14:paraId="6395E9A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四、供货范围及技术要求</w:t>
      </w:r>
    </w:p>
    <w:p w14:paraId="25616E75">
      <w:pPr>
        <w:pStyle w:val="8"/>
        <w:ind w:left="0" w:leftChars="0" w:firstLine="0" w:firstLineChars="0"/>
        <w:rPr>
          <w:rFonts w:hint="eastAsia" w:ascii="宋体" w:hAnsi="宋体" w:eastAsia="宋体" w:cs="宋体"/>
          <w:b w:val="0"/>
          <w:bCs w:val="0"/>
          <w:sz w:val="21"/>
          <w:szCs w:val="21"/>
          <w:highlight w:val="none"/>
          <w:lang w:val="en-US" w:eastAsia="zh-CN"/>
        </w:rPr>
      </w:pPr>
      <w:bookmarkStart w:id="15" w:name="_Toc109838682"/>
      <w:bookmarkStart w:id="16" w:name="_Toc144712706"/>
      <w:r>
        <w:rPr>
          <w:rFonts w:hint="eastAsia" w:ascii="宋体" w:hAnsi="宋体" w:eastAsia="宋体" w:cs="宋体"/>
          <w:b w:val="0"/>
          <w:bCs w:val="0"/>
          <w:sz w:val="21"/>
          <w:szCs w:val="21"/>
          <w:highlight w:val="none"/>
          <w:lang w:val="en-US" w:eastAsia="zh-CN"/>
        </w:rPr>
        <w:t>4.1 一般要求</w:t>
      </w:r>
      <w:bookmarkEnd w:id="15"/>
      <w:bookmarkEnd w:id="16"/>
    </w:p>
    <w:p w14:paraId="5B5C415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1、投标方应提供满足本规范书技术要求的设备(包括但不限于)，且保证提供的设备为全新的、先进的、成熟的、完整的和安全可靠的。</w:t>
      </w:r>
    </w:p>
    <w:p w14:paraId="5DCA62E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2、投标方应提供详细供货清单，清单中依次说明型号、数量、产地、生产厂家等内容, 并由招标方确认。对于属于整套设备运行和施工所必需的部件，即使本合同附件未列出和／或数目不足，投标方仍须在执行合同时补足。</w:t>
      </w:r>
    </w:p>
    <w:p w14:paraId="5DD0464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3、投标方提供所有安装和检修所需专用工具等，并提供详细供货清单。</w:t>
      </w:r>
    </w:p>
    <w:p w14:paraId="2B86254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4、提供随机备品备件，给出具体清单。</w:t>
      </w:r>
    </w:p>
    <w:p w14:paraId="2341AD6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5、投标方提供的技术资料清单见招标图纸和清单，若在安装、调试、运行中发现缺项，投标方应补充供货而不发生费用。</w:t>
      </w:r>
    </w:p>
    <w:p w14:paraId="3C469B2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6、投标方应保证备品备件长期稳定的供货。当投标方决定中断生产某些组件或设备时，应予先告知招标方，以使招标方增加这些设备的备品备件。</w:t>
      </w:r>
    </w:p>
    <w:p w14:paraId="56F9CC5F">
      <w:pPr>
        <w:pStyle w:val="8"/>
        <w:ind w:left="0" w:leftChars="0" w:firstLine="0" w:firstLineChars="0"/>
        <w:rPr>
          <w:rFonts w:hint="eastAsia" w:ascii="宋体" w:hAnsi="宋体" w:eastAsia="宋体" w:cs="宋体"/>
          <w:b w:val="0"/>
          <w:bCs w:val="0"/>
          <w:sz w:val="21"/>
          <w:szCs w:val="21"/>
          <w:highlight w:val="none"/>
          <w:lang w:val="en-US" w:eastAsia="zh-CN"/>
        </w:rPr>
      </w:pPr>
      <w:bookmarkStart w:id="17" w:name="_Toc109838683"/>
      <w:bookmarkStart w:id="18" w:name="_Toc144712707"/>
      <w:r>
        <w:rPr>
          <w:rFonts w:hint="eastAsia" w:ascii="宋体" w:hAnsi="宋体" w:eastAsia="宋体" w:cs="宋体"/>
          <w:b w:val="0"/>
          <w:bCs w:val="0"/>
          <w:sz w:val="21"/>
          <w:szCs w:val="21"/>
          <w:highlight w:val="none"/>
          <w:lang w:val="en-US" w:eastAsia="zh-CN"/>
        </w:rPr>
        <w:t>4.2 供货范围和技术要求</w:t>
      </w:r>
      <w:bookmarkEnd w:id="17"/>
      <w:bookmarkEnd w:id="18"/>
    </w:p>
    <w:p w14:paraId="1B6A7F5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部分是对系统和设备的技术规范进行描述，投标方应根据招标方提供的原始数据、技术要求和现场限定的条件，合理选择其供货范围内的设备和材料，保证其性能指标和系统安全可靠地运行，在此基础上应尽可能降低投资、运行经济。</w:t>
      </w:r>
    </w:p>
    <w:p w14:paraId="1BE9C28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投标方的详细供货范围详见“工程量清单”，所列供货范围为投标方供货的最低要求，但不限于此。</w:t>
      </w:r>
    </w:p>
    <w:p w14:paraId="7E7FAD6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在该范围内采购的设备，其制造厂家及设备技术规格需经招标方确认。</w:t>
      </w:r>
    </w:p>
    <w:p w14:paraId="7BC2D214">
      <w:pPr>
        <w:pStyle w:val="8"/>
        <w:ind w:left="0" w:leftChars="0" w:firstLine="0" w:firstLineChars="0"/>
        <w:rPr>
          <w:rFonts w:hint="eastAsia" w:ascii="宋体" w:hAnsi="宋体" w:eastAsia="宋体" w:cs="宋体"/>
          <w:b w:val="0"/>
          <w:bCs w:val="0"/>
          <w:sz w:val="21"/>
          <w:szCs w:val="21"/>
          <w:highlight w:val="none"/>
          <w:lang w:val="en-US" w:eastAsia="zh-CN"/>
        </w:rPr>
      </w:pPr>
      <w:bookmarkStart w:id="19" w:name="_Toc109838684"/>
      <w:bookmarkStart w:id="20" w:name="_Toc144712708"/>
      <w:r>
        <w:rPr>
          <w:rFonts w:hint="eastAsia" w:ascii="宋体" w:hAnsi="宋体" w:eastAsia="宋体" w:cs="宋体"/>
          <w:b w:val="0"/>
          <w:bCs w:val="0"/>
          <w:sz w:val="21"/>
          <w:szCs w:val="21"/>
          <w:highlight w:val="none"/>
          <w:lang w:val="en-US" w:eastAsia="zh-CN"/>
        </w:rPr>
        <w:t>4.2.1 低压并网开关</w:t>
      </w:r>
      <w:bookmarkEnd w:id="19"/>
      <w:r>
        <w:rPr>
          <w:rFonts w:hint="eastAsia" w:ascii="宋体" w:hAnsi="宋体" w:eastAsia="宋体" w:cs="宋体"/>
          <w:b w:val="0"/>
          <w:bCs w:val="0"/>
          <w:sz w:val="21"/>
          <w:szCs w:val="21"/>
          <w:highlight w:val="none"/>
          <w:lang w:val="en-US" w:eastAsia="zh-CN"/>
        </w:rPr>
        <w:t>柜</w:t>
      </w:r>
      <w:bookmarkEnd w:id="20"/>
    </w:p>
    <w:p w14:paraId="1B7AA55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1、使用环境条件表</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091"/>
        <w:gridCol w:w="1863"/>
        <w:gridCol w:w="1335"/>
        <w:gridCol w:w="2548"/>
      </w:tblGrid>
      <w:tr w14:paraId="50613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56CC506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2320" w:type="pct"/>
            <w:gridSpan w:val="2"/>
            <w:noWrap w:val="0"/>
            <w:vAlign w:val="center"/>
          </w:tcPr>
          <w:p w14:paraId="4B044C1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名    称 </w:t>
            </w:r>
          </w:p>
        </w:tc>
        <w:tc>
          <w:tcPr>
            <w:tcW w:w="783" w:type="pct"/>
            <w:noWrap w:val="0"/>
            <w:vAlign w:val="center"/>
          </w:tcPr>
          <w:p w14:paraId="1862AB8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单位</w:t>
            </w:r>
          </w:p>
        </w:tc>
        <w:tc>
          <w:tcPr>
            <w:tcW w:w="1495" w:type="pct"/>
            <w:noWrap w:val="0"/>
            <w:vAlign w:val="center"/>
          </w:tcPr>
          <w:p w14:paraId="21D5AE1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招标人要求值</w:t>
            </w:r>
          </w:p>
        </w:tc>
      </w:tr>
      <w:tr w14:paraId="160EF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56744E3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2320" w:type="pct"/>
            <w:gridSpan w:val="2"/>
            <w:noWrap w:val="0"/>
            <w:vAlign w:val="center"/>
          </w:tcPr>
          <w:p w14:paraId="52BCDE3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系统额定电压</w:t>
            </w:r>
          </w:p>
        </w:tc>
        <w:tc>
          <w:tcPr>
            <w:tcW w:w="783" w:type="pct"/>
            <w:noWrap w:val="0"/>
            <w:vAlign w:val="center"/>
          </w:tcPr>
          <w:p w14:paraId="5C3A992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V</w:t>
            </w:r>
          </w:p>
        </w:tc>
        <w:tc>
          <w:tcPr>
            <w:tcW w:w="1495" w:type="pct"/>
            <w:noWrap w:val="0"/>
            <w:vAlign w:val="center"/>
          </w:tcPr>
          <w:p w14:paraId="31032D0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380</w:t>
            </w:r>
          </w:p>
        </w:tc>
      </w:tr>
      <w:tr w14:paraId="12526A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6BFD1BC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2320" w:type="pct"/>
            <w:gridSpan w:val="2"/>
            <w:noWrap w:val="0"/>
            <w:vAlign w:val="center"/>
          </w:tcPr>
          <w:p w14:paraId="2AE23C3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系统最高电压</w:t>
            </w:r>
          </w:p>
        </w:tc>
        <w:tc>
          <w:tcPr>
            <w:tcW w:w="783" w:type="pct"/>
            <w:noWrap w:val="0"/>
            <w:vAlign w:val="center"/>
          </w:tcPr>
          <w:p w14:paraId="19BB9B2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V</w:t>
            </w:r>
          </w:p>
        </w:tc>
        <w:tc>
          <w:tcPr>
            <w:tcW w:w="1495" w:type="pct"/>
            <w:noWrap w:val="0"/>
            <w:vAlign w:val="center"/>
          </w:tcPr>
          <w:p w14:paraId="7AFFBE2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440</w:t>
            </w:r>
          </w:p>
        </w:tc>
      </w:tr>
      <w:tr w14:paraId="3D7DA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31472D1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2320" w:type="pct"/>
            <w:gridSpan w:val="2"/>
            <w:noWrap w:val="0"/>
            <w:vAlign w:val="center"/>
          </w:tcPr>
          <w:p w14:paraId="00C2A4E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额定频率</w:t>
            </w:r>
          </w:p>
        </w:tc>
        <w:tc>
          <w:tcPr>
            <w:tcW w:w="783" w:type="pct"/>
            <w:noWrap w:val="0"/>
            <w:vAlign w:val="center"/>
          </w:tcPr>
          <w:p w14:paraId="4638492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Hz</w:t>
            </w:r>
          </w:p>
        </w:tc>
        <w:tc>
          <w:tcPr>
            <w:tcW w:w="1495" w:type="pct"/>
            <w:noWrap w:val="0"/>
            <w:vAlign w:val="center"/>
          </w:tcPr>
          <w:p w14:paraId="073C673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50</w:t>
            </w:r>
          </w:p>
        </w:tc>
      </w:tr>
      <w:tr w14:paraId="68578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01621CF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2320" w:type="pct"/>
            <w:gridSpan w:val="2"/>
            <w:noWrap w:val="0"/>
            <w:vAlign w:val="center"/>
          </w:tcPr>
          <w:p w14:paraId="2F0E10C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污秽等级</w:t>
            </w:r>
          </w:p>
        </w:tc>
        <w:tc>
          <w:tcPr>
            <w:tcW w:w="783" w:type="pct"/>
            <w:noWrap w:val="0"/>
            <w:vAlign w:val="center"/>
          </w:tcPr>
          <w:p w14:paraId="3CFF04A7">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495" w:type="pct"/>
            <w:noWrap w:val="0"/>
            <w:vAlign w:val="center"/>
          </w:tcPr>
          <w:p w14:paraId="5E1CD59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3级</w:t>
            </w:r>
          </w:p>
        </w:tc>
      </w:tr>
      <w:tr w14:paraId="7CEF75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restart"/>
            <w:noWrap w:val="0"/>
            <w:vAlign w:val="center"/>
          </w:tcPr>
          <w:p w14:paraId="79DB51E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227" w:type="pct"/>
            <w:vMerge w:val="restart"/>
            <w:noWrap w:val="0"/>
            <w:vAlign w:val="center"/>
          </w:tcPr>
          <w:p w14:paraId="2636583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环境温度</w:t>
            </w:r>
          </w:p>
        </w:tc>
        <w:tc>
          <w:tcPr>
            <w:tcW w:w="1093" w:type="pct"/>
            <w:noWrap w:val="0"/>
            <w:vAlign w:val="center"/>
          </w:tcPr>
          <w:p w14:paraId="15DAFDE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最高日温度</w:t>
            </w:r>
          </w:p>
        </w:tc>
        <w:tc>
          <w:tcPr>
            <w:tcW w:w="783" w:type="pct"/>
            <w:vMerge w:val="restart"/>
            <w:noWrap w:val="0"/>
            <w:vAlign w:val="center"/>
          </w:tcPr>
          <w:p w14:paraId="6E189CE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p>
        </w:tc>
        <w:tc>
          <w:tcPr>
            <w:tcW w:w="1495" w:type="pct"/>
            <w:noWrap w:val="0"/>
            <w:vAlign w:val="center"/>
          </w:tcPr>
          <w:p w14:paraId="6225960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40</w:t>
            </w:r>
          </w:p>
        </w:tc>
      </w:tr>
      <w:tr w14:paraId="5ED302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vMerge w:val="continue"/>
            <w:noWrap w:val="0"/>
            <w:vAlign w:val="center"/>
          </w:tcPr>
          <w:p w14:paraId="28DEDD30">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227" w:type="pct"/>
            <w:vMerge w:val="continue"/>
            <w:noWrap w:val="0"/>
            <w:vAlign w:val="center"/>
          </w:tcPr>
          <w:p w14:paraId="606DD32D">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093" w:type="pct"/>
            <w:noWrap w:val="0"/>
            <w:vAlign w:val="center"/>
          </w:tcPr>
          <w:p w14:paraId="15B638E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最低日温度</w:t>
            </w:r>
          </w:p>
        </w:tc>
        <w:tc>
          <w:tcPr>
            <w:tcW w:w="783" w:type="pct"/>
            <w:vMerge w:val="continue"/>
            <w:noWrap w:val="0"/>
            <w:vAlign w:val="center"/>
          </w:tcPr>
          <w:p w14:paraId="3E3711AA">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495" w:type="pct"/>
            <w:noWrap w:val="0"/>
            <w:vAlign w:val="center"/>
          </w:tcPr>
          <w:p w14:paraId="6F819F8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-30</w:t>
            </w:r>
          </w:p>
        </w:tc>
      </w:tr>
      <w:tr w14:paraId="7ABD5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1BDFF49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2320" w:type="pct"/>
            <w:gridSpan w:val="2"/>
            <w:noWrap w:val="0"/>
            <w:vAlign w:val="center"/>
          </w:tcPr>
          <w:p w14:paraId="2AF9FA4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海拔高度</w:t>
            </w:r>
          </w:p>
        </w:tc>
        <w:tc>
          <w:tcPr>
            <w:tcW w:w="783" w:type="pct"/>
            <w:noWrap w:val="0"/>
            <w:vAlign w:val="center"/>
          </w:tcPr>
          <w:p w14:paraId="7D30857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m</w:t>
            </w:r>
          </w:p>
        </w:tc>
        <w:tc>
          <w:tcPr>
            <w:tcW w:w="1495" w:type="pct"/>
            <w:noWrap w:val="0"/>
            <w:vAlign w:val="center"/>
          </w:tcPr>
          <w:p w14:paraId="582ED5B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4000</w:t>
            </w:r>
          </w:p>
        </w:tc>
      </w:tr>
      <w:tr w14:paraId="79C49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02" w:type="pct"/>
            <w:noWrap w:val="0"/>
            <w:vAlign w:val="center"/>
          </w:tcPr>
          <w:p w14:paraId="5EB958F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2320" w:type="pct"/>
            <w:gridSpan w:val="2"/>
            <w:noWrap w:val="0"/>
            <w:vAlign w:val="center"/>
          </w:tcPr>
          <w:p w14:paraId="09F778E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安装场所（户内/户外）</w:t>
            </w:r>
          </w:p>
        </w:tc>
        <w:tc>
          <w:tcPr>
            <w:tcW w:w="783" w:type="pct"/>
            <w:noWrap w:val="0"/>
            <w:vAlign w:val="center"/>
          </w:tcPr>
          <w:p w14:paraId="200858CC">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495" w:type="pct"/>
            <w:noWrap w:val="0"/>
            <w:vAlign w:val="center"/>
          </w:tcPr>
          <w:p w14:paraId="58BFD28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户外</w:t>
            </w:r>
          </w:p>
        </w:tc>
      </w:tr>
    </w:tbl>
    <w:p w14:paraId="0BA571C7">
      <w:pPr>
        <w:pStyle w:val="8"/>
        <w:ind w:left="0" w:leftChars="0" w:firstLine="0" w:firstLineChars="0"/>
        <w:rPr>
          <w:rFonts w:hint="eastAsia" w:ascii="宋体" w:hAnsi="宋体" w:eastAsia="宋体" w:cs="宋体"/>
          <w:b w:val="0"/>
          <w:bCs w:val="0"/>
          <w:sz w:val="21"/>
          <w:szCs w:val="21"/>
          <w:highlight w:val="none"/>
          <w:lang w:val="en-US" w:eastAsia="zh-CN"/>
        </w:rPr>
      </w:pPr>
    </w:p>
    <w:p w14:paraId="4ACC21E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2、基本技术参数及要求</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4895"/>
        <w:gridCol w:w="2921"/>
      </w:tblGrid>
      <w:tr w14:paraId="19051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14" w:type="pct"/>
            <w:noWrap w:val="0"/>
            <w:vAlign w:val="center"/>
          </w:tcPr>
          <w:p w14:paraId="6EC9CD6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2872" w:type="pct"/>
            <w:noWrap w:val="0"/>
            <w:vAlign w:val="center"/>
          </w:tcPr>
          <w:p w14:paraId="35EABE8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参数名称</w:t>
            </w:r>
          </w:p>
        </w:tc>
        <w:tc>
          <w:tcPr>
            <w:tcW w:w="1714" w:type="pct"/>
            <w:noWrap w:val="0"/>
            <w:vAlign w:val="center"/>
          </w:tcPr>
          <w:p w14:paraId="41480C3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数值</w:t>
            </w:r>
          </w:p>
        </w:tc>
      </w:tr>
      <w:tr w14:paraId="662E04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noWrap w:val="0"/>
            <w:vAlign w:val="center"/>
          </w:tcPr>
          <w:p w14:paraId="5DAE151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2872" w:type="pct"/>
            <w:noWrap w:val="0"/>
            <w:vAlign w:val="center"/>
          </w:tcPr>
          <w:p w14:paraId="1DFA3D5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最大输入电压：（V）</w:t>
            </w:r>
          </w:p>
        </w:tc>
        <w:tc>
          <w:tcPr>
            <w:tcW w:w="1714" w:type="pct"/>
            <w:noWrap w:val="0"/>
            <w:vAlign w:val="center"/>
          </w:tcPr>
          <w:p w14:paraId="7A0BA09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400Vac±15%</w:t>
            </w:r>
          </w:p>
        </w:tc>
      </w:tr>
      <w:tr w14:paraId="5E2D6B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noWrap w:val="0"/>
            <w:vAlign w:val="center"/>
          </w:tcPr>
          <w:p w14:paraId="5E47D95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2872" w:type="pct"/>
            <w:noWrap w:val="0"/>
            <w:vAlign w:val="center"/>
          </w:tcPr>
          <w:p w14:paraId="47B06C4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额定绝缘电压：（V）</w:t>
            </w:r>
          </w:p>
        </w:tc>
        <w:tc>
          <w:tcPr>
            <w:tcW w:w="1714" w:type="pct"/>
            <w:noWrap w:val="0"/>
            <w:vAlign w:val="center"/>
          </w:tcPr>
          <w:p w14:paraId="61D5086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800Vac</w:t>
            </w:r>
          </w:p>
        </w:tc>
      </w:tr>
      <w:tr w14:paraId="4D1AF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noWrap w:val="0"/>
            <w:vAlign w:val="center"/>
          </w:tcPr>
          <w:p w14:paraId="4A84596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2872" w:type="pct"/>
            <w:noWrap w:val="0"/>
            <w:vAlign w:val="center"/>
          </w:tcPr>
          <w:p w14:paraId="6AFB41D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额定频率（Hz）</w:t>
            </w:r>
          </w:p>
        </w:tc>
        <w:tc>
          <w:tcPr>
            <w:tcW w:w="1714" w:type="pct"/>
            <w:noWrap w:val="0"/>
            <w:vAlign w:val="center"/>
          </w:tcPr>
          <w:p w14:paraId="7A3EEDC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50</w:t>
            </w:r>
          </w:p>
        </w:tc>
      </w:tr>
      <w:tr w14:paraId="7EE05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noWrap w:val="0"/>
            <w:vAlign w:val="center"/>
          </w:tcPr>
          <w:p w14:paraId="2AEC457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2872" w:type="pct"/>
            <w:noWrap w:val="0"/>
            <w:vAlign w:val="center"/>
          </w:tcPr>
          <w:p w14:paraId="474403A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IP等级</w:t>
            </w:r>
          </w:p>
        </w:tc>
        <w:tc>
          <w:tcPr>
            <w:tcW w:w="1714" w:type="pct"/>
            <w:noWrap w:val="0"/>
            <w:vAlign w:val="center"/>
          </w:tcPr>
          <w:p w14:paraId="0A06FB5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不低于IP3X</w:t>
            </w:r>
          </w:p>
        </w:tc>
      </w:tr>
      <w:tr w14:paraId="5E1E7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noWrap w:val="0"/>
            <w:vAlign w:val="center"/>
          </w:tcPr>
          <w:p w14:paraId="72C8160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2872" w:type="pct"/>
            <w:noWrap w:val="0"/>
            <w:vAlign w:val="center"/>
          </w:tcPr>
          <w:p w14:paraId="0AB8C6B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防雷等级</w:t>
            </w:r>
          </w:p>
        </w:tc>
        <w:tc>
          <w:tcPr>
            <w:tcW w:w="1714" w:type="pct"/>
            <w:noWrap w:val="0"/>
            <w:vAlign w:val="center"/>
          </w:tcPr>
          <w:p w14:paraId="02B899E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I级 </w:t>
            </w:r>
          </w:p>
        </w:tc>
      </w:tr>
      <w:tr w14:paraId="52004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noWrap w:val="0"/>
            <w:vAlign w:val="center"/>
          </w:tcPr>
          <w:p w14:paraId="61CBBF5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2872" w:type="pct"/>
            <w:noWrap w:val="0"/>
            <w:vAlign w:val="center"/>
          </w:tcPr>
          <w:p w14:paraId="42AA026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安装方式（需方提供、供方确认）</w:t>
            </w:r>
          </w:p>
        </w:tc>
        <w:tc>
          <w:tcPr>
            <w:tcW w:w="1714" w:type="pct"/>
            <w:noWrap w:val="0"/>
            <w:vAlign w:val="center"/>
          </w:tcPr>
          <w:p w14:paraId="78C956B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立式/壁挂安装</w:t>
            </w:r>
          </w:p>
        </w:tc>
      </w:tr>
      <w:tr w14:paraId="721AF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4" w:type="pct"/>
            <w:noWrap w:val="0"/>
            <w:vAlign w:val="center"/>
          </w:tcPr>
          <w:p w14:paraId="5047D08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2872" w:type="pct"/>
            <w:noWrap w:val="0"/>
            <w:vAlign w:val="center"/>
          </w:tcPr>
          <w:p w14:paraId="1FE716E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进出线形式</w:t>
            </w:r>
          </w:p>
        </w:tc>
        <w:tc>
          <w:tcPr>
            <w:tcW w:w="1714" w:type="pct"/>
            <w:noWrap w:val="0"/>
            <w:vAlign w:val="center"/>
          </w:tcPr>
          <w:p w14:paraId="0FCEE94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上进下出</w:t>
            </w:r>
          </w:p>
        </w:tc>
      </w:tr>
    </w:tbl>
    <w:p w14:paraId="0CE9125F">
      <w:pPr>
        <w:pStyle w:val="8"/>
        <w:ind w:left="0" w:leftChars="0" w:firstLine="0" w:firstLineChars="0"/>
        <w:rPr>
          <w:rFonts w:hint="eastAsia" w:ascii="宋体" w:hAnsi="宋体" w:eastAsia="宋体" w:cs="宋体"/>
          <w:b w:val="0"/>
          <w:bCs w:val="0"/>
          <w:sz w:val="21"/>
          <w:szCs w:val="21"/>
          <w:highlight w:val="none"/>
          <w:lang w:val="en-US" w:eastAsia="zh-CN"/>
        </w:rPr>
      </w:pPr>
    </w:p>
    <w:p w14:paraId="3A2E02D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3、主要电器元件的选择</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272"/>
        <w:gridCol w:w="2117"/>
        <w:gridCol w:w="1174"/>
        <w:gridCol w:w="3773"/>
      </w:tblGrid>
      <w:tr w14:paraId="14EEB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63" w:type="pct"/>
            <w:noWrap w:val="0"/>
            <w:tcMar>
              <w:top w:w="11" w:type="dxa"/>
              <w:left w:w="11" w:type="dxa"/>
              <w:bottom w:w="0" w:type="dxa"/>
              <w:right w:w="11" w:type="dxa"/>
            </w:tcMar>
            <w:vAlign w:val="center"/>
          </w:tcPr>
          <w:p w14:paraId="1E377DB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器件名称</w:t>
            </w:r>
          </w:p>
        </w:tc>
        <w:tc>
          <w:tcPr>
            <w:tcW w:w="1270" w:type="pct"/>
            <w:noWrap w:val="0"/>
            <w:tcMar>
              <w:top w:w="11" w:type="dxa"/>
              <w:left w:w="11" w:type="dxa"/>
              <w:bottom w:w="0" w:type="dxa"/>
              <w:right w:w="11" w:type="dxa"/>
            </w:tcMar>
            <w:vAlign w:val="center"/>
          </w:tcPr>
          <w:p w14:paraId="61B552C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规格</w:t>
            </w:r>
          </w:p>
        </w:tc>
        <w:tc>
          <w:tcPr>
            <w:tcW w:w="704" w:type="pct"/>
            <w:noWrap w:val="0"/>
            <w:tcMar>
              <w:top w:w="11" w:type="dxa"/>
              <w:left w:w="11" w:type="dxa"/>
              <w:bottom w:w="0" w:type="dxa"/>
              <w:right w:w="11" w:type="dxa"/>
            </w:tcMar>
            <w:vAlign w:val="center"/>
          </w:tcPr>
          <w:p w14:paraId="3B62309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品牌</w:t>
            </w:r>
          </w:p>
        </w:tc>
        <w:tc>
          <w:tcPr>
            <w:tcW w:w="2263" w:type="pct"/>
            <w:noWrap w:val="0"/>
            <w:tcMar>
              <w:top w:w="11" w:type="dxa"/>
              <w:left w:w="11" w:type="dxa"/>
              <w:bottom w:w="0" w:type="dxa"/>
              <w:right w:w="11" w:type="dxa"/>
            </w:tcMar>
            <w:vAlign w:val="center"/>
          </w:tcPr>
          <w:p w14:paraId="6B015E0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4F992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63" w:type="pct"/>
            <w:noWrap w:val="0"/>
            <w:tcMar>
              <w:top w:w="11" w:type="dxa"/>
              <w:left w:w="11" w:type="dxa"/>
              <w:bottom w:w="0" w:type="dxa"/>
              <w:right w:w="11" w:type="dxa"/>
            </w:tcMar>
            <w:vAlign w:val="center"/>
          </w:tcPr>
          <w:p w14:paraId="1DAEA2E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并网点开关</w:t>
            </w:r>
          </w:p>
        </w:tc>
        <w:tc>
          <w:tcPr>
            <w:tcW w:w="1270" w:type="pct"/>
            <w:noWrap w:val="0"/>
            <w:tcMar>
              <w:top w:w="11" w:type="dxa"/>
              <w:left w:w="11" w:type="dxa"/>
              <w:bottom w:w="0" w:type="dxa"/>
              <w:right w:w="11" w:type="dxa"/>
            </w:tcMar>
            <w:vAlign w:val="center"/>
          </w:tcPr>
          <w:p w14:paraId="3B99D0E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级数：3P</w:t>
            </w:r>
          </w:p>
          <w:p w14:paraId="29CCA93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额定工作电压400V </w:t>
            </w:r>
          </w:p>
          <w:p w14:paraId="726AEEA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额定绝缘电压</w:t>
            </w:r>
          </w:p>
          <w:p w14:paraId="6D431B6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800V </w:t>
            </w:r>
          </w:p>
          <w:p w14:paraId="5BE9415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额定冲击耐受电压8kV</w:t>
            </w:r>
          </w:p>
          <w:p w14:paraId="2F44532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额定壳架电流（具体以图纸为准）</w:t>
            </w:r>
          </w:p>
          <w:p w14:paraId="2F85B2D1">
            <w:pPr>
              <w:pStyle w:val="8"/>
              <w:ind w:left="0" w:leftChars="0" w:firstLine="0" w:firstLineChars="0"/>
              <w:rPr>
                <w:rFonts w:hint="eastAsia" w:ascii="宋体" w:hAnsi="宋体" w:eastAsia="宋体" w:cs="宋体"/>
                <w:b w:val="0"/>
                <w:bCs w:val="0"/>
                <w:sz w:val="21"/>
                <w:szCs w:val="21"/>
                <w:highlight w:val="none"/>
                <w:lang w:val="en-US" w:eastAsia="zh-CN"/>
              </w:rPr>
            </w:pPr>
          </w:p>
          <w:p w14:paraId="2C42245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短路分断能力ICS：≥25kA</w:t>
            </w:r>
          </w:p>
          <w:p w14:paraId="36902FA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类型：塑壳式</w:t>
            </w:r>
          </w:p>
        </w:tc>
        <w:tc>
          <w:tcPr>
            <w:tcW w:w="704" w:type="pct"/>
            <w:noWrap w:val="0"/>
            <w:tcMar>
              <w:top w:w="11" w:type="dxa"/>
              <w:left w:w="11" w:type="dxa"/>
              <w:bottom w:w="0" w:type="dxa"/>
              <w:right w:w="11" w:type="dxa"/>
            </w:tcMar>
            <w:vAlign w:val="center"/>
          </w:tcPr>
          <w:p w14:paraId="322F058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国产优质</w:t>
            </w:r>
          </w:p>
        </w:tc>
        <w:tc>
          <w:tcPr>
            <w:tcW w:w="2263" w:type="pct"/>
            <w:noWrap w:val="0"/>
            <w:tcMar>
              <w:top w:w="11" w:type="dxa"/>
              <w:left w:w="11" w:type="dxa"/>
              <w:bottom w:w="0" w:type="dxa"/>
              <w:right w:w="11" w:type="dxa"/>
            </w:tcMar>
            <w:vAlign w:val="center"/>
          </w:tcPr>
          <w:p w14:paraId="7EE834B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a.断路器应具备电源端与负荷端反接能力，以及反映故障及运行状态辅助接点，并具有明显开断指示。应装设易于操作、有明显开断指示、具备开断故障电流能力的低压并网专用塑壳式断路器，断路器应具备失压跳闸及检有压合闸功能（检有压检测电网端。设置手自动控制），失压跳闸定值宜整定为20%Un,10s，检有压定值宜整定为85%Un。</w:t>
            </w:r>
          </w:p>
          <w:p w14:paraId="3242A4D9">
            <w:pPr>
              <w:pStyle w:val="8"/>
              <w:ind w:left="0" w:leftChars="0" w:firstLine="0" w:firstLineChars="0"/>
              <w:rPr>
                <w:rFonts w:hint="eastAsia" w:ascii="宋体" w:hAnsi="宋体" w:eastAsia="宋体" w:cs="宋体"/>
                <w:b w:val="0"/>
                <w:bCs w:val="0"/>
                <w:sz w:val="21"/>
                <w:szCs w:val="21"/>
                <w:highlight w:val="none"/>
                <w:lang w:val="en-US" w:eastAsia="zh-CN"/>
              </w:rPr>
            </w:pPr>
          </w:p>
          <w:p w14:paraId="0AA3327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b.污染等级符合IEC60664-1 </w:t>
            </w:r>
          </w:p>
          <w:p w14:paraId="5914F19F">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0C3F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63" w:type="pct"/>
            <w:noWrap w:val="0"/>
            <w:tcMar>
              <w:top w:w="11" w:type="dxa"/>
              <w:left w:w="11" w:type="dxa"/>
              <w:bottom w:w="0" w:type="dxa"/>
              <w:right w:w="11" w:type="dxa"/>
            </w:tcMar>
            <w:vAlign w:val="center"/>
          </w:tcPr>
          <w:p w14:paraId="77A128F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汇流开关</w:t>
            </w:r>
          </w:p>
        </w:tc>
        <w:tc>
          <w:tcPr>
            <w:tcW w:w="1270" w:type="pct"/>
            <w:noWrap w:val="0"/>
            <w:tcMar>
              <w:top w:w="11" w:type="dxa"/>
              <w:left w:w="11" w:type="dxa"/>
              <w:bottom w:w="0" w:type="dxa"/>
              <w:right w:w="11" w:type="dxa"/>
            </w:tcMar>
            <w:vAlign w:val="center"/>
          </w:tcPr>
          <w:p w14:paraId="4A4CAF7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级数：3P</w:t>
            </w:r>
          </w:p>
          <w:p w14:paraId="6897A8D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额定工作电压400V </w:t>
            </w:r>
          </w:p>
          <w:p w14:paraId="5496740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额定绝缘电压</w:t>
            </w:r>
          </w:p>
          <w:p w14:paraId="392705A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800V </w:t>
            </w:r>
          </w:p>
          <w:p w14:paraId="3D82FEA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额定冲击耐受电压8kV</w:t>
            </w:r>
          </w:p>
          <w:p w14:paraId="7860DEC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额定壳架电流：（具体以图纸为准）</w:t>
            </w:r>
          </w:p>
          <w:p w14:paraId="1B1A05A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短路分断能力ICS：≥25kA</w:t>
            </w:r>
          </w:p>
          <w:p w14:paraId="7E47FB5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类型：塑壳式</w:t>
            </w:r>
          </w:p>
        </w:tc>
        <w:tc>
          <w:tcPr>
            <w:tcW w:w="704" w:type="pct"/>
            <w:noWrap w:val="0"/>
            <w:tcMar>
              <w:top w:w="11" w:type="dxa"/>
              <w:left w:w="11" w:type="dxa"/>
              <w:bottom w:w="0" w:type="dxa"/>
              <w:right w:w="11" w:type="dxa"/>
            </w:tcMar>
            <w:vAlign w:val="center"/>
          </w:tcPr>
          <w:p w14:paraId="3BBCAF5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国产优质</w:t>
            </w:r>
          </w:p>
        </w:tc>
        <w:tc>
          <w:tcPr>
            <w:tcW w:w="2263" w:type="pct"/>
            <w:noWrap w:val="0"/>
            <w:tcMar>
              <w:top w:w="11" w:type="dxa"/>
              <w:left w:w="11" w:type="dxa"/>
              <w:bottom w:w="0" w:type="dxa"/>
              <w:right w:w="11" w:type="dxa"/>
            </w:tcMar>
            <w:vAlign w:val="center"/>
          </w:tcPr>
          <w:p w14:paraId="26E0763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a.断路器具备短路瞬时和长延时保护。采用热磁脱扣。</w:t>
            </w:r>
          </w:p>
          <w:p w14:paraId="257F407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b.用户进线断路器采用塑壳式断路器。</w:t>
            </w:r>
          </w:p>
          <w:p w14:paraId="4D04B23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c.污染等级符合IEC60664-1 </w:t>
            </w:r>
          </w:p>
          <w:p w14:paraId="6856981F">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8372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63" w:type="pct"/>
            <w:noWrap w:val="0"/>
            <w:tcMar>
              <w:top w:w="11" w:type="dxa"/>
              <w:left w:w="11" w:type="dxa"/>
              <w:bottom w:w="0" w:type="dxa"/>
              <w:right w:w="11" w:type="dxa"/>
            </w:tcMar>
            <w:vAlign w:val="center"/>
          </w:tcPr>
          <w:p w14:paraId="21170F3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隔离开关</w:t>
            </w:r>
          </w:p>
        </w:tc>
        <w:tc>
          <w:tcPr>
            <w:tcW w:w="1270" w:type="pct"/>
            <w:noWrap w:val="0"/>
            <w:tcMar>
              <w:top w:w="11" w:type="dxa"/>
              <w:left w:w="11" w:type="dxa"/>
              <w:bottom w:w="0" w:type="dxa"/>
              <w:right w:w="11" w:type="dxa"/>
            </w:tcMar>
            <w:vAlign w:val="center"/>
          </w:tcPr>
          <w:p w14:paraId="25AAE4D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具体以图纸为准</w:t>
            </w:r>
          </w:p>
        </w:tc>
        <w:tc>
          <w:tcPr>
            <w:tcW w:w="704" w:type="pct"/>
            <w:noWrap w:val="0"/>
            <w:tcMar>
              <w:top w:w="11" w:type="dxa"/>
              <w:left w:w="11" w:type="dxa"/>
              <w:bottom w:w="0" w:type="dxa"/>
              <w:right w:w="11" w:type="dxa"/>
            </w:tcMar>
            <w:vAlign w:val="center"/>
          </w:tcPr>
          <w:p w14:paraId="3DDCBE9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国产优质</w:t>
            </w:r>
          </w:p>
        </w:tc>
        <w:tc>
          <w:tcPr>
            <w:tcW w:w="2263" w:type="pct"/>
            <w:noWrap w:val="0"/>
            <w:tcMar>
              <w:top w:w="11" w:type="dxa"/>
              <w:left w:w="11" w:type="dxa"/>
              <w:bottom w:w="0" w:type="dxa"/>
              <w:right w:w="11" w:type="dxa"/>
            </w:tcMar>
            <w:vAlign w:val="center"/>
          </w:tcPr>
          <w:p w14:paraId="4F5BF29F">
            <w:pPr>
              <w:pStyle w:val="8"/>
              <w:ind w:left="0" w:leftChars="0" w:firstLine="0" w:firstLineChars="0"/>
              <w:rPr>
                <w:rFonts w:hint="eastAsia" w:ascii="宋体" w:hAnsi="宋体" w:eastAsia="宋体" w:cs="宋体"/>
                <w:b w:val="0"/>
                <w:bCs w:val="0"/>
                <w:sz w:val="21"/>
                <w:szCs w:val="21"/>
                <w:highlight w:val="none"/>
                <w:lang w:val="en-US" w:eastAsia="zh-CN"/>
              </w:rPr>
            </w:pPr>
          </w:p>
        </w:tc>
      </w:tr>
      <w:tr w14:paraId="103B3E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763" w:type="pct"/>
            <w:noWrap w:val="0"/>
            <w:tcMar>
              <w:top w:w="11" w:type="dxa"/>
              <w:left w:w="11" w:type="dxa"/>
              <w:bottom w:w="0" w:type="dxa"/>
              <w:right w:w="11" w:type="dxa"/>
            </w:tcMar>
            <w:vAlign w:val="center"/>
          </w:tcPr>
          <w:p w14:paraId="7D76040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浪涌保护器</w:t>
            </w:r>
          </w:p>
        </w:tc>
        <w:tc>
          <w:tcPr>
            <w:tcW w:w="1270" w:type="pct"/>
            <w:noWrap w:val="0"/>
            <w:tcMar>
              <w:top w:w="11" w:type="dxa"/>
              <w:left w:w="11" w:type="dxa"/>
              <w:bottom w:w="0" w:type="dxa"/>
              <w:right w:w="11" w:type="dxa"/>
            </w:tcMar>
            <w:vAlign w:val="center"/>
          </w:tcPr>
          <w:p w14:paraId="112F998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I级</w:t>
            </w:r>
          </w:p>
          <w:p w14:paraId="6705E514">
            <w:pPr>
              <w:pStyle w:val="8"/>
              <w:ind w:left="0" w:leftChars="0" w:firstLine="0" w:firstLineChars="0"/>
              <w:rPr>
                <w:rFonts w:hint="eastAsia" w:ascii="宋体" w:hAnsi="宋体" w:eastAsia="宋体" w:cs="宋体"/>
                <w:b w:val="0"/>
                <w:bCs w:val="0"/>
                <w:sz w:val="21"/>
                <w:szCs w:val="21"/>
                <w:highlight w:val="none"/>
                <w:lang w:val="en-US" w:eastAsia="zh-CN"/>
              </w:rPr>
            </w:pPr>
          </w:p>
        </w:tc>
        <w:tc>
          <w:tcPr>
            <w:tcW w:w="704" w:type="pct"/>
            <w:noWrap w:val="0"/>
            <w:tcMar>
              <w:top w:w="11" w:type="dxa"/>
              <w:left w:w="11" w:type="dxa"/>
              <w:bottom w:w="0" w:type="dxa"/>
              <w:right w:w="11" w:type="dxa"/>
            </w:tcMar>
            <w:vAlign w:val="center"/>
          </w:tcPr>
          <w:p w14:paraId="5F2D9FB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国产优质</w:t>
            </w:r>
          </w:p>
        </w:tc>
        <w:tc>
          <w:tcPr>
            <w:tcW w:w="2263" w:type="pct"/>
            <w:noWrap w:val="0"/>
            <w:tcMar>
              <w:top w:w="11" w:type="dxa"/>
              <w:left w:w="11" w:type="dxa"/>
              <w:bottom w:w="0" w:type="dxa"/>
              <w:right w:w="11" w:type="dxa"/>
            </w:tcMar>
            <w:vAlign w:val="center"/>
          </w:tcPr>
          <w:p w14:paraId="4023ED8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a.  极数： 4P </w:t>
            </w:r>
          </w:p>
          <w:p w14:paraId="11C907F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b.  最大持续工作电压Uc：≥320V</w:t>
            </w:r>
          </w:p>
          <w:p w14:paraId="4EE84D5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c.  额定频率f：  50Hz</w:t>
            </w:r>
          </w:p>
          <w:p w14:paraId="200FCBC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d.  电压保护水平Up：≤1.5kV</w:t>
            </w:r>
          </w:p>
          <w:p w14:paraId="30D35AA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e.  冲击电流Iimp（10/350us）：</w:t>
            </w:r>
            <w:bookmarkStart w:id="21" w:name="OLE_LINK1"/>
            <w:bookmarkStart w:id="22" w:name="OLE_LINK2"/>
            <w:r>
              <w:rPr>
                <w:rFonts w:hint="eastAsia" w:ascii="宋体" w:hAnsi="宋体" w:eastAsia="宋体" w:cs="宋体"/>
                <w:b w:val="0"/>
                <w:bCs w:val="0"/>
                <w:sz w:val="21"/>
                <w:szCs w:val="21"/>
                <w:highlight w:val="none"/>
                <w:lang w:val="en-US" w:eastAsia="zh-CN"/>
              </w:rPr>
              <w:t>≥12.5kA</w:t>
            </w:r>
            <w:bookmarkEnd w:id="21"/>
            <w:bookmarkEnd w:id="22"/>
          </w:p>
          <w:p w14:paraId="3AF0504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f.  标称放电电流In（8/20us）：≥20kA</w:t>
            </w:r>
          </w:p>
          <w:p w14:paraId="75A41F2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g.  响应时间：≤25ns</w:t>
            </w:r>
          </w:p>
          <w:p w14:paraId="7E8C2311">
            <w:pPr>
              <w:pStyle w:val="8"/>
              <w:ind w:left="0" w:leftChars="0" w:firstLine="0" w:firstLineChars="0"/>
              <w:rPr>
                <w:rFonts w:hint="eastAsia" w:ascii="宋体" w:hAnsi="宋体" w:eastAsia="宋体" w:cs="宋体"/>
                <w:b w:val="0"/>
                <w:bCs w:val="0"/>
                <w:sz w:val="21"/>
                <w:szCs w:val="21"/>
                <w:highlight w:val="none"/>
                <w:lang w:val="en-US" w:eastAsia="zh-CN"/>
              </w:rPr>
            </w:pPr>
          </w:p>
        </w:tc>
      </w:tr>
    </w:tbl>
    <w:p w14:paraId="4E15273A">
      <w:pPr>
        <w:pStyle w:val="8"/>
        <w:ind w:left="0" w:leftChars="0" w:firstLine="0" w:firstLineChars="0"/>
        <w:rPr>
          <w:rFonts w:hint="eastAsia" w:ascii="宋体" w:hAnsi="宋体" w:eastAsia="宋体" w:cs="宋体"/>
          <w:b w:val="0"/>
          <w:bCs w:val="0"/>
          <w:sz w:val="21"/>
          <w:szCs w:val="21"/>
          <w:highlight w:val="none"/>
          <w:lang w:val="en-US" w:eastAsia="zh-CN"/>
        </w:rPr>
      </w:pPr>
      <w:bookmarkStart w:id="23" w:name="_Toc144712709"/>
      <w:r>
        <w:rPr>
          <w:rFonts w:hint="eastAsia" w:ascii="宋体" w:hAnsi="宋体" w:eastAsia="宋体" w:cs="宋体"/>
          <w:b w:val="0"/>
          <w:bCs w:val="0"/>
          <w:sz w:val="21"/>
          <w:szCs w:val="21"/>
          <w:highlight w:val="none"/>
          <w:lang w:val="en-US" w:eastAsia="zh-CN"/>
        </w:rPr>
        <w:t>4.2.2 组件</w:t>
      </w:r>
      <w:bookmarkEnd w:id="23"/>
    </w:p>
    <w:p w14:paraId="3152599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1、外观</w:t>
      </w:r>
    </w:p>
    <w:p w14:paraId="2AA381C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 电池组件的框架应整洁、平整、无毛刺、无腐蚀斑点。</w:t>
      </w:r>
    </w:p>
    <w:p w14:paraId="3E1A221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 组件的整体盖板应整洁、平直、无裂痕、隐裂，组件背面不得有划伤、碰伤等缺陷。</w:t>
      </w:r>
    </w:p>
    <w:p w14:paraId="2B4DE1D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 电池组件的每片电池与互连条排列整齐，无脱焊、无断裂。</w:t>
      </w:r>
    </w:p>
    <w:p w14:paraId="3E2EC7B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 组件内电池无碎裂、无裂纹、无明显移位。</w:t>
      </w:r>
    </w:p>
    <w:p w14:paraId="2997DF8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 电池组件的封装层中不允许气泡或脱层在某一片电池与组件边缘形成一个通路。</w:t>
      </w:r>
    </w:p>
    <w:p w14:paraId="7E9D07F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 电池组件的接线装置应密封，极性标志应准确和明显，与引出线的联接牢固可靠。</w:t>
      </w:r>
    </w:p>
    <w:p w14:paraId="02A816C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2、电池组件电气性能技术参数</w:t>
      </w:r>
    </w:p>
    <w:p w14:paraId="5F3E393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本规范对单晶硅太阳电池组件主要性能参数在标准测试条件（即大气质量AM1.5、1000W/ m2的辐照度、25℃的电池工作温度）下提出如下要求：</w:t>
      </w:r>
    </w:p>
    <w:p w14:paraId="0E04621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 峰值功率：610Wp。</w:t>
      </w:r>
    </w:p>
    <w:p w14:paraId="3DE10DD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 单晶单玻610Wp组件数量为1970 块。</w:t>
      </w:r>
    </w:p>
    <w:p w14:paraId="134A1D0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 组件光电转化效率≥21%。</w:t>
      </w:r>
    </w:p>
    <w:p w14:paraId="1A4A5FC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(4) 组件标称功率偏差：0~+5W，一次测试必须为正偏差（工厂抽测需要考虑设备不确定度±1%）。 </w:t>
      </w:r>
    </w:p>
    <w:p w14:paraId="0BD6088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 寿命及功率衰减：太阳电池组件正常条件下的使用寿命不低于25年，工作环境温度范围-40℃到85℃。</w:t>
      </w:r>
    </w:p>
    <w:p w14:paraId="5332543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(6 )组件工艺材料质保期不低于10年，组件衰减质保期不低于25年。</w:t>
      </w:r>
    </w:p>
    <w:p w14:paraId="07CDA27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 单晶硅组件衰减率首年内不高于2%，10内不高于6.95%，25年内不高于15.2%。</w:t>
      </w:r>
    </w:p>
    <w:p w14:paraId="213A0EB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3、绝缘要求 </w:t>
      </w:r>
    </w:p>
    <w:p w14:paraId="21F1A9F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按照IEC 61215-2005中10.3条进行绝缘试验。要求在此过程中无绝缘击穿或表面破裂现象。测试绝缘电阻乘以组件面积应不小于40MΩ·m2。</w:t>
      </w:r>
    </w:p>
    <w:p w14:paraId="05AA98B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4、机械强度测试</w:t>
      </w:r>
    </w:p>
    <w:p w14:paraId="133805F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电池组件的强度测试，应该按照 IEC61215-2005太阳电池的测试标准10.17节中的测试要求，即：可以承受直径25mm±5%、质量7.53克±5%的冰球以23m/s速度的撞击。并满足以下要求：</w:t>
      </w:r>
    </w:p>
    <w:p w14:paraId="0565F3D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 撞击后无如下严重外观缺陷：</w:t>
      </w:r>
    </w:p>
    <w:p w14:paraId="5AC6B93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 破碎、开裂、或外表面脱附，包括上盖板、背板、边框和接线盒； </w:t>
      </w:r>
    </w:p>
    <w:p w14:paraId="0CAA873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 弯曲、不规整的外表面，包括上盖板、背板、边框和接线盒的不规整以至于影响到组件的安装和/或运行； </w:t>
      </w:r>
    </w:p>
    <w:p w14:paraId="387BB23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 一个电池的一条裂缝，其延伸可能导致一个电池10%以上面积从组件的电路上减少；</w:t>
      </w:r>
    </w:p>
    <w:p w14:paraId="1F27978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4) 在组件边缘和任何一部分电路之间形成连续的气泡或脱层通道； </w:t>
      </w:r>
    </w:p>
    <w:p w14:paraId="020949E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 丧失机械完整性，导致组件的安装和/或工作都受到影响。</w:t>
      </w:r>
    </w:p>
    <w:p w14:paraId="10546A0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 绝缘电阻应满足初始试验的同样要求。</w:t>
      </w:r>
    </w:p>
    <w:p w14:paraId="048FF53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5、表面最大承压≥5400Pa</w:t>
      </w:r>
    </w:p>
    <w:p w14:paraId="65CDF9C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6、工作温度范围：-40℃～+85℃</w:t>
      </w:r>
    </w:p>
    <w:p w14:paraId="5D37603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7、电池组件防护等级不低于IP65</w:t>
      </w:r>
    </w:p>
    <w:p w14:paraId="0DC3C75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8、组件尺寸误差≤2mm（边长）</w:t>
      </w:r>
    </w:p>
    <w:p w14:paraId="70308D5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9、为确保组件的绝缘、抗湿性和寿命，要求玻璃边沿与电池片的距离要至少超过11mm的距离。</w:t>
      </w:r>
    </w:p>
    <w:p w14:paraId="7458037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10、太阳电池组件应设有能方便地与安装支架之间可靠连接的连接螺栓孔。</w:t>
      </w:r>
    </w:p>
    <w:p w14:paraId="7C428F8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11、本项目中子方阵中同一太阳电池组件的电池片需为同一批次原料，表面颜色均匀一致，无机械损伤，焊点无氧化斑，电池组件的I-V曲线基本相同。</w:t>
      </w:r>
    </w:p>
    <w:p w14:paraId="6063041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12、组件具备抗PID性能，满足相关测试要求（测试条件：60℃、85%RH、96h、-1000V）。</w:t>
      </w:r>
    </w:p>
    <w:p w14:paraId="05E8F22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13、组件满足IEC61215-2005标准中的热斑测试要求。</w:t>
      </w:r>
    </w:p>
    <w:p w14:paraId="6B43E9BC">
      <w:pPr>
        <w:pStyle w:val="8"/>
        <w:ind w:left="0" w:leftChars="0" w:firstLine="0" w:firstLineChars="0"/>
        <w:rPr>
          <w:rFonts w:hint="eastAsia" w:ascii="宋体" w:hAnsi="宋体" w:eastAsia="宋体" w:cs="宋体"/>
          <w:b w:val="0"/>
          <w:bCs w:val="0"/>
          <w:sz w:val="21"/>
          <w:szCs w:val="21"/>
          <w:highlight w:val="none"/>
          <w:lang w:val="en-US" w:eastAsia="zh-CN"/>
        </w:rPr>
      </w:pPr>
      <w:bookmarkStart w:id="24" w:name="_Toc144712710"/>
      <w:r>
        <w:rPr>
          <w:rFonts w:hint="eastAsia" w:ascii="宋体" w:hAnsi="宋体" w:eastAsia="宋体" w:cs="宋体"/>
          <w:b w:val="0"/>
          <w:bCs w:val="0"/>
          <w:sz w:val="21"/>
          <w:szCs w:val="21"/>
          <w:highlight w:val="none"/>
          <w:lang w:val="en-US" w:eastAsia="zh-CN"/>
        </w:rPr>
        <w:t>4.2.3 光伏逆变器</w:t>
      </w:r>
      <w:bookmarkEnd w:id="24"/>
    </w:p>
    <w:p w14:paraId="4090EC5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组串式光伏并网逆变器最大效率不低于98%，中国效率不低于97.5%；必须提供第三方权威机构出具的中国效率检测报告。</w:t>
      </w:r>
    </w:p>
    <w:p w14:paraId="2282259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逆变器的基本要求为：</w:t>
      </w:r>
    </w:p>
    <w:p w14:paraId="15FB0DB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（1）必须为商业级支架式安装的三相组串式光伏并网逆变器；单机额定容量（待定）30kW、40kW、50kW（三相四线输出）。</w:t>
      </w:r>
    </w:p>
    <w:p w14:paraId="10E4BCF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（2）单机防护等级不低于IP65，且需提供第三方权威机构测试报告；厂家需考虑外壳防腐。</w:t>
      </w:r>
    </w:p>
    <w:p w14:paraId="3C7E461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（3）考虑逆变器对组串能量的精细化跟踪，具体要求见下述内容。</w:t>
      </w:r>
    </w:p>
    <w:p w14:paraId="7A37D9D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（4）综合考虑光伏电站的运行安全和后期的运维费用等因素，推荐逆变器采用具有开断能力的负荷开关设计；</w:t>
      </w:r>
    </w:p>
    <w:p w14:paraId="6961564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为匹配未来能源互联网的相关技术要求，组串式逆变器要求每个支路配备高精度电流检测以及故障检测功能，并说明每个支路电流检测精度。同一路MPPT的多个输入支路配置一个故障检测单元，电流检测及电压检测单元检测到故障支路后能将故障信息上传至监控后台。</w:t>
      </w:r>
    </w:p>
    <w:p w14:paraId="43F10381">
      <w:pPr>
        <w:pStyle w:val="8"/>
        <w:ind w:left="0" w:leftChars="0" w:firstLine="0" w:firstLineChars="0"/>
        <w:rPr>
          <w:rFonts w:hint="eastAsia" w:ascii="宋体" w:hAnsi="宋体" w:eastAsia="宋体" w:cs="宋体"/>
          <w:b w:val="0"/>
          <w:bCs w:val="0"/>
          <w:sz w:val="21"/>
          <w:szCs w:val="21"/>
          <w:highlight w:val="none"/>
          <w:lang w:val="en-US" w:eastAsia="zh-CN"/>
        </w:rPr>
      </w:pPr>
      <w:bookmarkStart w:id="25" w:name="_Toc144132751"/>
      <w:bookmarkStart w:id="26" w:name="_Toc77953458"/>
      <w:bookmarkStart w:id="27" w:name="_Toc530569615"/>
      <w:r>
        <w:rPr>
          <w:rFonts w:hint="eastAsia" w:ascii="宋体" w:hAnsi="宋体" w:eastAsia="宋体" w:cs="宋体"/>
          <w:b w:val="0"/>
          <w:bCs w:val="0"/>
          <w:sz w:val="21"/>
          <w:szCs w:val="21"/>
          <w:highlight w:val="none"/>
          <w:lang w:val="en-US" w:eastAsia="zh-CN"/>
        </w:rPr>
        <w:t>1.输入参数</w:t>
      </w:r>
      <w:bookmarkEnd w:id="25"/>
      <w:bookmarkEnd w:id="26"/>
      <w:bookmarkEnd w:id="27"/>
      <w:bookmarkStart w:id="28" w:name="_Toc77953460"/>
      <w:bookmarkStart w:id="29" w:name="_Toc530569616"/>
    </w:p>
    <w:p w14:paraId="36D660C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额定交流输出功率： 30000w 、40000w、50000w</w:t>
      </w:r>
    </w:p>
    <w:p w14:paraId="655B555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最大输入电压：1100V</w:t>
      </w:r>
    </w:p>
    <w:p w14:paraId="13CD803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最大功率追踪电压范围：180-1000V</w:t>
      </w:r>
    </w:p>
    <w:p w14:paraId="125F469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每路MPPT最大输入电流：≥40A</w:t>
      </w:r>
    </w:p>
    <w:p w14:paraId="71D5D8D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最低启动电压：≤200V</w:t>
      </w:r>
    </w:p>
    <w:p w14:paraId="505541E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MPPT数量：≥4</w:t>
      </w:r>
    </w:p>
    <w:p w14:paraId="01C005E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最大输入路数：≥8</w:t>
      </w:r>
    </w:p>
    <w:p w14:paraId="66C355F4">
      <w:pPr>
        <w:pStyle w:val="8"/>
        <w:ind w:left="0" w:leftChars="0" w:firstLine="0" w:firstLineChars="0"/>
        <w:rPr>
          <w:rFonts w:hint="eastAsia" w:ascii="宋体" w:hAnsi="宋体" w:eastAsia="宋体" w:cs="宋体"/>
          <w:b w:val="0"/>
          <w:bCs w:val="0"/>
          <w:sz w:val="21"/>
          <w:szCs w:val="21"/>
          <w:highlight w:val="none"/>
          <w:lang w:val="en-US" w:eastAsia="zh-CN"/>
        </w:rPr>
      </w:pPr>
      <w:bookmarkStart w:id="30" w:name="_Toc144132752"/>
      <w:r>
        <w:rPr>
          <w:rFonts w:hint="eastAsia" w:ascii="宋体" w:hAnsi="宋体" w:eastAsia="宋体" w:cs="宋体"/>
          <w:b w:val="0"/>
          <w:bCs w:val="0"/>
          <w:sz w:val="21"/>
          <w:szCs w:val="21"/>
          <w:highlight w:val="none"/>
          <w:lang w:val="en-US" w:eastAsia="zh-CN"/>
        </w:rPr>
        <w:t>2. 输出参数</w:t>
      </w:r>
      <w:bookmarkEnd w:id="28"/>
      <w:bookmarkEnd w:id="30"/>
    </w:p>
    <w:bookmarkEnd w:id="29"/>
    <w:p w14:paraId="76404E2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额定交流输出功率：30000w 、40000w、50000w</w:t>
      </w:r>
    </w:p>
    <w:p w14:paraId="6009740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额定输出电压：220V/380V，230V/400V，3W+（N）+PE</w:t>
      </w:r>
    </w:p>
    <w:p w14:paraId="7EE7E3D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额定输出频率： 50Hz</w:t>
      </w:r>
    </w:p>
    <w:p w14:paraId="0B9A31D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功率因数调节范围：0.8 超前 ~ 0.8 滞后</w:t>
      </w:r>
    </w:p>
    <w:p w14:paraId="55E9EB8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最大输出功率：33000w、44000w、55000w</w:t>
      </w:r>
    </w:p>
    <w:p w14:paraId="519FD03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最大总谐波失真：≤3%</w:t>
      </w:r>
    </w:p>
    <w:p w14:paraId="4BB456AB">
      <w:pPr>
        <w:pStyle w:val="8"/>
        <w:ind w:left="0" w:leftChars="0" w:firstLine="0" w:firstLineChars="0"/>
        <w:rPr>
          <w:rFonts w:hint="eastAsia" w:ascii="宋体" w:hAnsi="宋体" w:eastAsia="宋体" w:cs="宋体"/>
          <w:b w:val="0"/>
          <w:bCs w:val="0"/>
          <w:sz w:val="21"/>
          <w:szCs w:val="21"/>
          <w:highlight w:val="none"/>
          <w:lang w:val="en-US" w:eastAsia="zh-CN"/>
        </w:rPr>
      </w:pPr>
      <w:bookmarkStart w:id="31" w:name="_Toc144712711"/>
      <w:r>
        <w:rPr>
          <w:rFonts w:hint="eastAsia" w:ascii="宋体" w:hAnsi="宋体" w:eastAsia="宋体" w:cs="宋体"/>
          <w:b w:val="0"/>
          <w:bCs w:val="0"/>
          <w:sz w:val="21"/>
          <w:szCs w:val="21"/>
          <w:highlight w:val="none"/>
          <w:lang w:val="en-US" w:eastAsia="zh-CN"/>
        </w:rPr>
        <w:t>4.2.4 储能系统</w:t>
      </w:r>
      <w:bookmarkEnd w:id="31"/>
    </w:p>
    <w:p w14:paraId="19DEBDC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设备存储运输温度（户用储能逆变器） -30℃ ～ +70℃</w:t>
      </w:r>
    </w:p>
    <w:p w14:paraId="653B839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设备存储运输温度（储能电池）      -30℃ ～ +60℃（不超过7天）</w:t>
      </w:r>
    </w:p>
    <w:p w14:paraId="0467E10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-20℃ ～ +45℃（不超过3个月）</w:t>
      </w:r>
    </w:p>
    <w:p w14:paraId="79FB35F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-10℃ ～ +35℃（不超过6个月）</w:t>
      </w:r>
    </w:p>
    <w:p w14:paraId="086A3CB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设备运行温度（户用储能逆变器）              -25℃～ +60℃ </w:t>
      </w:r>
    </w:p>
    <w:p w14:paraId="3EA5E70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设备运行温度（储能电池）                    -20℃～ +45℃（放电）</w:t>
      </w:r>
    </w:p>
    <w:p w14:paraId="2328985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ab/>
      </w:r>
      <w:r>
        <w:rPr>
          <w:rFonts w:hint="eastAsia" w:ascii="宋体" w:hAnsi="宋体" w:eastAsia="宋体" w:cs="宋体"/>
          <w:b w:val="0"/>
          <w:bCs w:val="0"/>
          <w:sz w:val="21"/>
          <w:szCs w:val="21"/>
          <w:highlight w:val="none"/>
          <w:lang w:val="en-US" w:eastAsia="zh-CN"/>
        </w:rPr>
        <w:t xml:space="preserve">                                         0℃～ +45℃（充电）</w:t>
      </w:r>
    </w:p>
    <w:p w14:paraId="5A70C62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设备运行相对湿度                            0 ～ 95%无冷凝</w:t>
      </w:r>
    </w:p>
    <w:p w14:paraId="1AAD2DF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防腐等级                                    C5</w:t>
      </w:r>
    </w:p>
    <w:p w14:paraId="7E20D74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防护等级 （户用储能逆变器）                 IP65</w:t>
      </w:r>
    </w:p>
    <w:p w14:paraId="249B7D0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防护等级 （储能电池）                       IP2X</w:t>
      </w:r>
    </w:p>
    <w:p w14:paraId="4DBE59F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储能逆变器的控制系统应采用自供电方式。</w:t>
      </w:r>
    </w:p>
    <w:p w14:paraId="40F5E8F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储能逆变器成套装置应提供标准的RS485/以太网/CAN接口通信，电池与逆变器之间可采用RS485/CAN/RS232通讯方式。</w:t>
      </w:r>
    </w:p>
    <w:p w14:paraId="382AA74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在并网逆变器的寿命期内，结合后台监控，逆变器应能够以日、月、年为单位连续存储运行数据和故障记录等。</w:t>
      </w:r>
    </w:p>
    <w:p w14:paraId="0C2ADCE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技术参数</w:t>
      </w:r>
    </w:p>
    <w:tbl>
      <w:tblPr>
        <w:tblStyle w:val="5"/>
        <w:tblW w:w="48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155"/>
        <w:gridCol w:w="2104"/>
        <w:gridCol w:w="2268"/>
      </w:tblGrid>
      <w:tr w14:paraId="53AB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trPr>
        <w:tc>
          <w:tcPr>
            <w:tcW w:w="446" w:type="pct"/>
            <w:noWrap/>
            <w:vAlign w:val="center"/>
          </w:tcPr>
          <w:p w14:paraId="410D98B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序号</w:t>
            </w:r>
          </w:p>
        </w:tc>
        <w:tc>
          <w:tcPr>
            <w:tcW w:w="1909" w:type="pct"/>
            <w:noWrap/>
            <w:vAlign w:val="center"/>
          </w:tcPr>
          <w:p w14:paraId="5F1AB86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性能要求</w:t>
            </w:r>
          </w:p>
        </w:tc>
        <w:tc>
          <w:tcPr>
            <w:tcW w:w="1273" w:type="pct"/>
            <w:noWrap w:val="0"/>
            <w:vAlign w:val="top"/>
          </w:tcPr>
          <w:p w14:paraId="3D37FB1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参数</w:t>
            </w:r>
          </w:p>
        </w:tc>
        <w:tc>
          <w:tcPr>
            <w:tcW w:w="1372" w:type="pct"/>
            <w:noWrap w:val="0"/>
            <w:vAlign w:val="top"/>
          </w:tcPr>
          <w:p w14:paraId="799A212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152E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2F198115">
            <w:pPr>
              <w:pStyle w:val="8"/>
              <w:ind w:left="0" w:leftChars="0" w:firstLine="0" w:firstLineChars="0"/>
              <w:rPr>
                <w:rFonts w:hint="eastAsia" w:ascii="宋体" w:hAnsi="宋体" w:eastAsia="宋体" w:cs="宋体"/>
                <w:b w:val="0"/>
                <w:bCs w:val="0"/>
                <w:sz w:val="21"/>
                <w:szCs w:val="21"/>
                <w:highlight w:val="none"/>
                <w:lang w:val="en-US" w:eastAsia="zh-CN"/>
              </w:rPr>
            </w:pPr>
          </w:p>
        </w:tc>
        <w:tc>
          <w:tcPr>
            <w:tcW w:w="4554" w:type="pct"/>
            <w:gridSpan w:val="3"/>
            <w:tcBorders>
              <w:top w:val="single" w:color="auto" w:sz="4" w:space="0"/>
              <w:left w:val="single" w:color="auto" w:sz="4" w:space="0"/>
              <w:bottom w:val="single" w:color="auto" w:sz="4" w:space="0"/>
            </w:tcBorders>
            <w:shd w:val="clear" w:color="000000" w:fill="00FF00"/>
            <w:noWrap/>
            <w:vAlign w:val="top"/>
          </w:tcPr>
          <w:p w14:paraId="2A7A387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光伏直流侧参数</w:t>
            </w:r>
          </w:p>
        </w:tc>
      </w:tr>
      <w:tr w14:paraId="3417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5BDC02B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909" w:type="pct"/>
            <w:tcBorders>
              <w:top w:val="nil"/>
              <w:left w:val="single" w:color="auto" w:sz="4" w:space="0"/>
              <w:bottom w:val="single" w:color="auto" w:sz="4" w:space="0"/>
              <w:right w:val="single" w:color="auto" w:sz="4" w:space="0"/>
            </w:tcBorders>
            <w:shd w:val="clear" w:color="auto" w:fill="auto"/>
            <w:noWrap/>
            <w:vAlign w:val="center"/>
          </w:tcPr>
          <w:p w14:paraId="3371F5B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最大输入功率</w:t>
            </w:r>
          </w:p>
        </w:tc>
        <w:tc>
          <w:tcPr>
            <w:tcW w:w="1273" w:type="pct"/>
            <w:tcBorders>
              <w:top w:val="nil"/>
              <w:left w:val="nil"/>
              <w:bottom w:val="single" w:color="auto" w:sz="4" w:space="0"/>
              <w:right w:val="single" w:color="auto" w:sz="4" w:space="0"/>
            </w:tcBorders>
            <w:shd w:val="clear" w:color="000000" w:fill="FFFFFF"/>
            <w:noWrap w:val="0"/>
            <w:vAlign w:val="center"/>
          </w:tcPr>
          <w:p w14:paraId="4E665FD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10000W</w:t>
            </w:r>
          </w:p>
        </w:tc>
        <w:tc>
          <w:tcPr>
            <w:tcW w:w="1372" w:type="pct"/>
            <w:tcBorders>
              <w:top w:val="nil"/>
              <w:left w:val="nil"/>
              <w:bottom w:val="single" w:color="auto" w:sz="4" w:space="0"/>
              <w:right w:val="single" w:color="auto" w:sz="4" w:space="0"/>
            </w:tcBorders>
            <w:shd w:val="clear" w:color="000000" w:fill="FFFFFF"/>
            <w:noWrap w:val="0"/>
            <w:vAlign w:val="center"/>
          </w:tcPr>
          <w:p w14:paraId="74774BB9">
            <w:pPr>
              <w:pStyle w:val="8"/>
              <w:ind w:left="0" w:leftChars="0" w:firstLine="0" w:firstLineChars="0"/>
              <w:rPr>
                <w:rFonts w:hint="eastAsia" w:ascii="宋体" w:hAnsi="宋体" w:eastAsia="宋体" w:cs="宋体"/>
                <w:b w:val="0"/>
                <w:bCs w:val="0"/>
                <w:sz w:val="21"/>
                <w:szCs w:val="21"/>
                <w:highlight w:val="none"/>
                <w:lang w:val="en-US" w:eastAsia="zh-CN"/>
              </w:rPr>
            </w:pPr>
          </w:p>
        </w:tc>
      </w:tr>
      <w:tr w14:paraId="1C91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6DCC2A0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909" w:type="pct"/>
            <w:tcBorders>
              <w:top w:val="nil"/>
              <w:left w:val="single" w:color="auto" w:sz="4" w:space="0"/>
              <w:bottom w:val="single" w:color="auto" w:sz="4" w:space="0"/>
              <w:right w:val="single" w:color="auto" w:sz="4" w:space="0"/>
            </w:tcBorders>
            <w:shd w:val="clear" w:color="auto" w:fill="auto"/>
            <w:noWrap/>
            <w:vAlign w:val="center"/>
          </w:tcPr>
          <w:p w14:paraId="119DAD8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最大输入电压</w:t>
            </w:r>
          </w:p>
        </w:tc>
        <w:tc>
          <w:tcPr>
            <w:tcW w:w="1273" w:type="pct"/>
            <w:tcBorders>
              <w:top w:val="nil"/>
              <w:left w:val="nil"/>
              <w:bottom w:val="single" w:color="auto" w:sz="4" w:space="0"/>
              <w:right w:val="single" w:color="auto" w:sz="4" w:space="0"/>
            </w:tcBorders>
            <w:shd w:val="clear" w:color="000000" w:fill="FFFFFF"/>
            <w:noWrap w:val="0"/>
            <w:vAlign w:val="center"/>
          </w:tcPr>
          <w:p w14:paraId="3253796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1000V</w:t>
            </w:r>
          </w:p>
        </w:tc>
        <w:tc>
          <w:tcPr>
            <w:tcW w:w="1372" w:type="pct"/>
            <w:tcBorders>
              <w:top w:val="nil"/>
              <w:left w:val="nil"/>
              <w:bottom w:val="single" w:color="auto" w:sz="4" w:space="0"/>
              <w:right w:val="single" w:color="auto" w:sz="4" w:space="0"/>
            </w:tcBorders>
            <w:shd w:val="clear" w:color="000000" w:fill="FFFFFF"/>
            <w:noWrap w:val="0"/>
            <w:vAlign w:val="center"/>
          </w:tcPr>
          <w:p w14:paraId="0F3B9995">
            <w:pPr>
              <w:pStyle w:val="8"/>
              <w:ind w:left="0" w:leftChars="0" w:firstLine="0" w:firstLineChars="0"/>
              <w:rPr>
                <w:rFonts w:hint="eastAsia" w:ascii="宋体" w:hAnsi="宋体" w:eastAsia="宋体" w:cs="宋体"/>
                <w:b w:val="0"/>
                <w:bCs w:val="0"/>
                <w:sz w:val="21"/>
                <w:szCs w:val="21"/>
                <w:highlight w:val="none"/>
                <w:lang w:val="en-US" w:eastAsia="zh-CN"/>
              </w:rPr>
            </w:pPr>
          </w:p>
        </w:tc>
      </w:tr>
      <w:tr w14:paraId="7B52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517979C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909" w:type="pct"/>
            <w:tcBorders>
              <w:top w:val="nil"/>
              <w:left w:val="single" w:color="auto" w:sz="4" w:space="0"/>
              <w:bottom w:val="single" w:color="auto" w:sz="4" w:space="0"/>
              <w:right w:val="single" w:color="auto" w:sz="4" w:space="0"/>
            </w:tcBorders>
            <w:noWrap/>
            <w:vAlign w:val="center"/>
          </w:tcPr>
          <w:p w14:paraId="717AC29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启动电压</w:t>
            </w:r>
          </w:p>
        </w:tc>
        <w:tc>
          <w:tcPr>
            <w:tcW w:w="1273" w:type="pct"/>
            <w:tcBorders>
              <w:top w:val="nil"/>
              <w:left w:val="nil"/>
              <w:bottom w:val="single" w:color="auto" w:sz="4" w:space="0"/>
              <w:right w:val="single" w:color="auto" w:sz="4" w:space="0"/>
            </w:tcBorders>
            <w:noWrap w:val="0"/>
            <w:vAlign w:val="center"/>
          </w:tcPr>
          <w:p w14:paraId="242AF34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250V</w:t>
            </w:r>
          </w:p>
        </w:tc>
        <w:tc>
          <w:tcPr>
            <w:tcW w:w="1372" w:type="pct"/>
            <w:tcBorders>
              <w:top w:val="nil"/>
              <w:left w:val="nil"/>
              <w:bottom w:val="single" w:color="auto" w:sz="4" w:space="0"/>
              <w:right w:val="single" w:color="auto" w:sz="4" w:space="0"/>
            </w:tcBorders>
            <w:noWrap w:val="0"/>
            <w:vAlign w:val="center"/>
          </w:tcPr>
          <w:p w14:paraId="428707BE">
            <w:pPr>
              <w:pStyle w:val="8"/>
              <w:ind w:left="0" w:leftChars="0" w:firstLine="0" w:firstLineChars="0"/>
              <w:rPr>
                <w:rFonts w:hint="eastAsia" w:ascii="宋体" w:hAnsi="宋体" w:eastAsia="宋体" w:cs="宋体"/>
                <w:b w:val="0"/>
                <w:bCs w:val="0"/>
                <w:sz w:val="21"/>
                <w:szCs w:val="21"/>
                <w:highlight w:val="none"/>
                <w:lang w:val="en-US" w:eastAsia="zh-CN"/>
              </w:rPr>
            </w:pPr>
          </w:p>
        </w:tc>
      </w:tr>
      <w:tr w14:paraId="12CF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360B9DB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909" w:type="pct"/>
            <w:tcBorders>
              <w:top w:val="nil"/>
              <w:left w:val="single" w:color="auto" w:sz="4" w:space="0"/>
              <w:bottom w:val="single" w:color="auto" w:sz="4" w:space="0"/>
              <w:right w:val="single" w:color="auto" w:sz="4" w:space="0"/>
            </w:tcBorders>
            <w:noWrap/>
            <w:vAlign w:val="center"/>
          </w:tcPr>
          <w:p w14:paraId="409EAFF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额定电压</w:t>
            </w:r>
          </w:p>
        </w:tc>
        <w:tc>
          <w:tcPr>
            <w:tcW w:w="1273" w:type="pct"/>
            <w:tcBorders>
              <w:top w:val="nil"/>
              <w:left w:val="nil"/>
              <w:bottom w:val="single" w:color="auto" w:sz="4" w:space="0"/>
              <w:right w:val="single" w:color="auto" w:sz="4" w:space="0"/>
            </w:tcBorders>
            <w:noWrap w:val="0"/>
            <w:vAlign w:val="center"/>
          </w:tcPr>
          <w:p w14:paraId="01A67D9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600V</w:t>
            </w:r>
          </w:p>
        </w:tc>
        <w:tc>
          <w:tcPr>
            <w:tcW w:w="1372" w:type="pct"/>
            <w:tcBorders>
              <w:top w:val="nil"/>
              <w:left w:val="nil"/>
              <w:bottom w:val="single" w:color="auto" w:sz="4" w:space="0"/>
              <w:right w:val="single" w:color="auto" w:sz="4" w:space="0"/>
            </w:tcBorders>
            <w:noWrap w:val="0"/>
            <w:vAlign w:val="center"/>
          </w:tcPr>
          <w:p w14:paraId="447A6A72">
            <w:pPr>
              <w:pStyle w:val="8"/>
              <w:ind w:left="0" w:leftChars="0" w:firstLine="0" w:firstLineChars="0"/>
              <w:rPr>
                <w:rFonts w:hint="eastAsia" w:ascii="宋体" w:hAnsi="宋体" w:eastAsia="宋体" w:cs="宋体"/>
                <w:b w:val="0"/>
                <w:bCs w:val="0"/>
                <w:sz w:val="21"/>
                <w:szCs w:val="21"/>
                <w:highlight w:val="none"/>
                <w:lang w:val="en-US" w:eastAsia="zh-CN"/>
              </w:rPr>
            </w:pPr>
          </w:p>
        </w:tc>
      </w:tr>
      <w:tr w14:paraId="26AB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1FED721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909" w:type="pct"/>
            <w:tcBorders>
              <w:top w:val="nil"/>
              <w:left w:val="single" w:color="auto" w:sz="4" w:space="0"/>
              <w:bottom w:val="single" w:color="auto" w:sz="4" w:space="0"/>
              <w:right w:val="single" w:color="auto" w:sz="4" w:space="0"/>
            </w:tcBorders>
            <w:shd w:val="clear" w:color="auto" w:fill="auto"/>
            <w:noWrap/>
            <w:vAlign w:val="center"/>
          </w:tcPr>
          <w:p w14:paraId="7164398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最大功率跟踪范围</w:t>
            </w:r>
          </w:p>
        </w:tc>
        <w:tc>
          <w:tcPr>
            <w:tcW w:w="1273" w:type="pct"/>
            <w:tcBorders>
              <w:top w:val="nil"/>
              <w:left w:val="nil"/>
              <w:bottom w:val="single" w:color="auto" w:sz="4" w:space="0"/>
              <w:right w:val="single" w:color="auto" w:sz="4" w:space="0"/>
            </w:tcBorders>
            <w:shd w:val="clear" w:color="000000" w:fill="FFFFFF"/>
            <w:noWrap w:val="0"/>
            <w:vAlign w:val="center"/>
          </w:tcPr>
          <w:p w14:paraId="2671A1A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200V-950V</w:t>
            </w:r>
          </w:p>
        </w:tc>
        <w:tc>
          <w:tcPr>
            <w:tcW w:w="1372" w:type="pct"/>
            <w:tcBorders>
              <w:top w:val="nil"/>
              <w:left w:val="nil"/>
              <w:bottom w:val="single" w:color="auto" w:sz="4" w:space="0"/>
              <w:right w:val="single" w:color="auto" w:sz="4" w:space="0"/>
            </w:tcBorders>
            <w:shd w:val="clear" w:color="000000" w:fill="FFFFFF"/>
            <w:noWrap w:val="0"/>
            <w:vAlign w:val="center"/>
          </w:tcPr>
          <w:p w14:paraId="1FD7441B">
            <w:pPr>
              <w:pStyle w:val="8"/>
              <w:ind w:left="0" w:leftChars="0" w:firstLine="0" w:firstLineChars="0"/>
              <w:rPr>
                <w:rFonts w:hint="eastAsia" w:ascii="宋体" w:hAnsi="宋体" w:eastAsia="宋体" w:cs="宋体"/>
                <w:b w:val="0"/>
                <w:bCs w:val="0"/>
                <w:sz w:val="21"/>
                <w:szCs w:val="21"/>
                <w:highlight w:val="none"/>
                <w:lang w:val="en-US" w:eastAsia="zh-CN"/>
              </w:rPr>
            </w:pPr>
          </w:p>
        </w:tc>
      </w:tr>
      <w:tr w14:paraId="366A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0A27355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909" w:type="pct"/>
            <w:tcBorders>
              <w:top w:val="nil"/>
              <w:left w:val="single" w:color="auto" w:sz="4" w:space="0"/>
              <w:bottom w:val="single" w:color="auto" w:sz="4" w:space="0"/>
              <w:right w:val="single" w:color="auto" w:sz="4" w:space="0"/>
            </w:tcBorders>
            <w:noWrap/>
            <w:vAlign w:val="center"/>
          </w:tcPr>
          <w:p w14:paraId="603F709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满载最大功率跟踪范围</w:t>
            </w:r>
          </w:p>
        </w:tc>
        <w:tc>
          <w:tcPr>
            <w:tcW w:w="1273" w:type="pct"/>
            <w:tcBorders>
              <w:top w:val="nil"/>
              <w:left w:val="nil"/>
              <w:bottom w:val="single" w:color="auto" w:sz="4" w:space="0"/>
              <w:right w:val="single" w:color="auto" w:sz="4" w:space="0"/>
            </w:tcBorders>
            <w:noWrap w:val="0"/>
            <w:vAlign w:val="center"/>
          </w:tcPr>
          <w:p w14:paraId="575EFB2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280V-850V</w:t>
            </w:r>
          </w:p>
        </w:tc>
        <w:tc>
          <w:tcPr>
            <w:tcW w:w="1372" w:type="pct"/>
            <w:tcBorders>
              <w:top w:val="nil"/>
              <w:left w:val="nil"/>
              <w:bottom w:val="single" w:color="auto" w:sz="4" w:space="0"/>
              <w:right w:val="single" w:color="auto" w:sz="4" w:space="0"/>
            </w:tcBorders>
            <w:noWrap w:val="0"/>
            <w:vAlign w:val="center"/>
          </w:tcPr>
          <w:p w14:paraId="6331BF32">
            <w:pPr>
              <w:pStyle w:val="8"/>
              <w:ind w:left="0" w:leftChars="0" w:firstLine="0" w:firstLineChars="0"/>
              <w:rPr>
                <w:rFonts w:hint="eastAsia" w:ascii="宋体" w:hAnsi="宋体" w:eastAsia="宋体" w:cs="宋体"/>
                <w:b w:val="0"/>
                <w:bCs w:val="0"/>
                <w:sz w:val="21"/>
                <w:szCs w:val="21"/>
                <w:highlight w:val="none"/>
                <w:lang w:val="en-US" w:eastAsia="zh-CN"/>
              </w:rPr>
            </w:pPr>
          </w:p>
        </w:tc>
      </w:tr>
      <w:tr w14:paraId="5CBF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1081FB5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1909" w:type="pct"/>
            <w:tcBorders>
              <w:top w:val="nil"/>
              <w:left w:val="single" w:color="auto" w:sz="4" w:space="0"/>
              <w:bottom w:val="single" w:color="auto" w:sz="4" w:space="0"/>
              <w:right w:val="single" w:color="auto" w:sz="4" w:space="0"/>
            </w:tcBorders>
            <w:shd w:val="clear" w:color="auto" w:fill="auto"/>
            <w:noWrap/>
            <w:vAlign w:val="center"/>
          </w:tcPr>
          <w:p w14:paraId="4758FAC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最大功率跟踪输入数</w:t>
            </w:r>
          </w:p>
        </w:tc>
        <w:tc>
          <w:tcPr>
            <w:tcW w:w="1273" w:type="pct"/>
            <w:tcBorders>
              <w:top w:val="nil"/>
              <w:left w:val="nil"/>
              <w:bottom w:val="single" w:color="auto" w:sz="4" w:space="0"/>
              <w:right w:val="single" w:color="auto" w:sz="4" w:space="0"/>
            </w:tcBorders>
            <w:shd w:val="clear" w:color="000000" w:fill="FFFFFF"/>
            <w:noWrap w:val="0"/>
            <w:vAlign w:val="center"/>
          </w:tcPr>
          <w:p w14:paraId="7A36B02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372" w:type="pct"/>
            <w:tcBorders>
              <w:top w:val="nil"/>
              <w:left w:val="nil"/>
              <w:bottom w:val="single" w:color="auto" w:sz="4" w:space="0"/>
              <w:right w:val="single" w:color="auto" w:sz="4" w:space="0"/>
            </w:tcBorders>
            <w:shd w:val="clear" w:color="000000" w:fill="FFFFFF"/>
            <w:noWrap w:val="0"/>
            <w:vAlign w:val="center"/>
          </w:tcPr>
          <w:p w14:paraId="4BD9591F">
            <w:pPr>
              <w:pStyle w:val="8"/>
              <w:ind w:left="0" w:leftChars="0" w:firstLine="0" w:firstLineChars="0"/>
              <w:rPr>
                <w:rFonts w:hint="eastAsia" w:ascii="宋体" w:hAnsi="宋体" w:eastAsia="宋体" w:cs="宋体"/>
                <w:b w:val="0"/>
                <w:bCs w:val="0"/>
                <w:sz w:val="21"/>
                <w:szCs w:val="21"/>
                <w:highlight w:val="none"/>
                <w:lang w:val="en-US" w:eastAsia="zh-CN"/>
              </w:rPr>
            </w:pPr>
          </w:p>
        </w:tc>
      </w:tr>
      <w:tr w14:paraId="5E64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077AAA2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909" w:type="pct"/>
            <w:tcBorders>
              <w:top w:val="nil"/>
              <w:left w:val="single" w:color="auto" w:sz="4" w:space="0"/>
              <w:bottom w:val="single" w:color="auto" w:sz="4" w:space="0"/>
              <w:right w:val="single" w:color="auto" w:sz="4" w:space="0"/>
            </w:tcBorders>
            <w:noWrap/>
            <w:vAlign w:val="center"/>
          </w:tcPr>
          <w:p w14:paraId="13D0627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每路最大功率跟踪端子数</w:t>
            </w:r>
          </w:p>
        </w:tc>
        <w:tc>
          <w:tcPr>
            <w:tcW w:w="1273" w:type="pct"/>
            <w:tcBorders>
              <w:top w:val="nil"/>
              <w:left w:val="nil"/>
              <w:bottom w:val="single" w:color="auto" w:sz="4" w:space="0"/>
              <w:right w:val="single" w:color="auto" w:sz="4" w:space="0"/>
            </w:tcBorders>
            <w:noWrap w:val="0"/>
            <w:vAlign w:val="center"/>
          </w:tcPr>
          <w:p w14:paraId="27343C7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w:t>
            </w:r>
          </w:p>
        </w:tc>
        <w:tc>
          <w:tcPr>
            <w:tcW w:w="1372" w:type="pct"/>
            <w:tcBorders>
              <w:top w:val="nil"/>
              <w:left w:val="nil"/>
              <w:bottom w:val="single" w:color="auto" w:sz="4" w:space="0"/>
              <w:right w:val="single" w:color="auto" w:sz="4" w:space="0"/>
            </w:tcBorders>
            <w:noWrap w:val="0"/>
            <w:vAlign w:val="center"/>
          </w:tcPr>
          <w:p w14:paraId="28679482">
            <w:pPr>
              <w:pStyle w:val="8"/>
              <w:ind w:left="0" w:leftChars="0" w:firstLine="0" w:firstLineChars="0"/>
              <w:rPr>
                <w:rFonts w:hint="eastAsia" w:ascii="宋体" w:hAnsi="宋体" w:eastAsia="宋体" w:cs="宋体"/>
                <w:b w:val="0"/>
                <w:bCs w:val="0"/>
                <w:sz w:val="21"/>
                <w:szCs w:val="21"/>
                <w:highlight w:val="none"/>
                <w:lang w:val="en-US" w:eastAsia="zh-CN"/>
              </w:rPr>
            </w:pPr>
          </w:p>
        </w:tc>
      </w:tr>
      <w:tr w14:paraId="5199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45397A1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w:t>
            </w:r>
          </w:p>
        </w:tc>
        <w:tc>
          <w:tcPr>
            <w:tcW w:w="1909" w:type="pct"/>
            <w:tcBorders>
              <w:top w:val="nil"/>
              <w:left w:val="single" w:color="auto" w:sz="4" w:space="0"/>
              <w:bottom w:val="single" w:color="auto" w:sz="4" w:space="0"/>
              <w:right w:val="single" w:color="auto" w:sz="4" w:space="0"/>
            </w:tcBorders>
            <w:noWrap/>
            <w:vAlign w:val="center"/>
          </w:tcPr>
          <w:p w14:paraId="5E85D64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每路MPPT最大输入电流</w:t>
            </w:r>
          </w:p>
        </w:tc>
        <w:tc>
          <w:tcPr>
            <w:tcW w:w="1273" w:type="pct"/>
            <w:tcBorders>
              <w:top w:val="nil"/>
              <w:left w:val="nil"/>
              <w:bottom w:val="single" w:color="auto" w:sz="4" w:space="0"/>
              <w:right w:val="single" w:color="auto" w:sz="4" w:space="0"/>
            </w:tcBorders>
            <w:noWrap w:val="0"/>
            <w:vAlign w:val="center"/>
          </w:tcPr>
          <w:p w14:paraId="098BF5A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30</w:t>
            </w:r>
          </w:p>
        </w:tc>
        <w:tc>
          <w:tcPr>
            <w:tcW w:w="1372" w:type="pct"/>
            <w:tcBorders>
              <w:top w:val="nil"/>
              <w:left w:val="nil"/>
              <w:bottom w:val="single" w:color="auto" w:sz="4" w:space="0"/>
              <w:right w:val="single" w:color="auto" w:sz="4" w:space="0"/>
            </w:tcBorders>
            <w:noWrap w:val="0"/>
            <w:vAlign w:val="center"/>
          </w:tcPr>
          <w:p w14:paraId="7C571062">
            <w:pPr>
              <w:pStyle w:val="8"/>
              <w:ind w:left="0" w:leftChars="0" w:firstLine="0" w:firstLineChars="0"/>
              <w:rPr>
                <w:rFonts w:hint="eastAsia" w:ascii="宋体" w:hAnsi="宋体" w:eastAsia="宋体" w:cs="宋体"/>
                <w:b w:val="0"/>
                <w:bCs w:val="0"/>
                <w:sz w:val="21"/>
                <w:szCs w:val="21"/>
                <w:highlight w:val="none"/>
                <w:lang w:val="en-US" w:eastAsia="zh-CN"/>
              </w:rPr>
            </w:pPr>
          </w:p>
        </w:tc>
      </w:tr>
      <w:tr w14:paraId="5564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2CF1AA4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w:t>
            </w:r>
          </w:p>
        </w:tc>
        <w:tc>
          <w:tcPr>
            <w:tcW w:w="1909" w:type="pct"/>
            <w:tcBorders>
              <w:top w:val="nil"/>
              <w:left w:val="single" w:color="auto" w:sz="4" w:space="0"/>
              <w:bottom w:val="single" w:color="auto" w:sz="4" w:space="0"/>
              <w:right w:val="single" w:color="auto" w:sz="4" w:space="0"/>
            </w:tcBorders>
            <w:noWrap/>
            <w:vAlign w:val="center"/>
          </w:tcPr>
          <w:p w14:paraId="21C0550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端子最大输入电流</w:t>
            </w:r>
          </w:p>
        </w:tc>
        <w:tc>
          <w:tcPr>
            <w:tcW w:w="1273" w:type="pct"/>
            <w:tcBorders>
              <w:top w:val="nil"/>
              <w:left w:val="nil"/>
              <w:bottom w:val="single" w:color="auto" w:sz="4" w:space="0"/>
              <w:right w:val="single" w:color="auto" w:sz="4" w:space="0"/>
            </w:tcBorders>
            <w:noWrap w:val="0"/>
            <w:vAlign w:val="center"/>
          </w:tcPr>
          <w:p w14:paraId="4153BDE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30A</w:t>
            </w:r>
          </w:p>
        </w:tc>
        <w:tc>
          <w:tcPr>
            <w:tcW w:w="1372" w:type="pct"/>
            <w:tcBorders>
              <w:top w:val="nil"/>
              <w:left w:val="nil"/>
              <w:bottom w:val="single" w:color="auto" w:sz="4" w:space="0"/>
              <w:right w:val="single" w:color="auto" w:sz="4" w:space="0"/>
            </w:tcBorders>
            <w:noWrap w:val="0"/>
            <w:vAlign w:val="center"/>
          </w:tcPr>
          <w:p w14:paraId="4EB87F69">
            <w:pPr>
              <w:pStyle w:val="8"/>
              <w:ind w:left="0" w:leftChars="0" w:firstLine="0" w:firstLineChars="0"/>
              <w:rPr>
                <w:rFonts w:hint="eastAsia" w:ascii="宋体" w:hAnsi="宋体" w:eastAsia="宋体" w:cs="宋体"/>
                <w:b w:val="0"/>
                <w:bCs w:val="0"/>
                <w:sz w:val="21"/>
                <w:szCs w:val="21"/>
                <w:highlight w:val="none"/>
                <w:lang w:val="en-US" w:eastAsia="zh-CN"/>
              </w:rPr>
            </w:pPr>
          </w:p>
        </w:tc>
      </w:tr>
      <w:tr w14:paraId="3248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34CD291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w:t>
            </w:r>
          </w:p>
        </w:tc>
        <w:tc>
          <w:tcPr>
            <w:tcW w:w="1909" w:type="pct"/>
            <w:tcBorders>
              <w:top w:val="nil"/>
              <w:left w:val="single" w:color="auto" w:sz="4" w:space="0"/>
              <w:bottom w:val="single" w:color="auto" w:sz="4" w:space="0"/>
              <w:right w:val="single" w:color="auto" w:sz="4" w:space="0"/>
            </w:tcBorders>
            <w:noWrap/>
            <w:vAlign w:val="center"/>
          </w:tcPr>
          <w:p w14:paraId="0B134D4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运行方式</w:t>
            </w:r>
          </w:p>
        </w:tc>
        <w:tc>
          <w:tcPr>
            <w:tcW w:w="1273" w:type="pct"/>
            <w:tcBorders>
              <w:top w:val="nil"/>
              <w:left w:val="nil"/>
              <w:bottom w:val="single" w:color="auto" w:sz="4" w:space="0"/>
              <w:right w:val="single" w:color="auto" w:sz="4" w:space="0"/>
            </w:tcBorders>
            <w:noWrap w:val="0"/>
            <w:vAlign w:val="center"/>
          </w:tcPr>
          <w:p w14:paraId="2C91686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并网、离网</w:t>
            </w:r>
          </w:p>
        </w:tc>
        <w:tc>
          <w:tcPr>
            <w:tcW w:w="1372" w:type="pct"/>
            <w:tcBorders>
              <w:top w:val="nil"/>
              <w:left w:val="nil"/>
              <w:bottom w:val="single" w:color="auto" w:sz="4" w:space="0"/>
              <w:right w:val="single" w:color="auto" w:sz="4" w:space="0"/>
            </w:tcBorders>
            <w:noWrap w:val="0"/>
            <w:vAlign w:val="center"/>
          </w:tcPr>
          <w:p w14:paraId="79618888">
            <w:pPr>
              <w:pStyle w:val="8"/>
              <w:ind w:left="0" w:leftChars="0" w:firstLine="0" w:firstLineChars="0"/>
              <w:rPr>
                <w:rFonts w:hint="eastAsia" w:ascii="宋体" w:hAnsi="宋体" w:eastAsia="宋体" w:cs="宋体"/>
                <w:b w:val="0"/>
                <w:bCs w:val="0"/>
                <w:sz w:val="21"/>
                <w:szCs w:val="21"/>
                <w:highlight w:val="none"/>
                <w:lang w:val="en-US" w:eastAsia="zh-CN"/>
              </w:rPr>
            </w:pPr>
          </w:p>
        </w:tc>
      </w:tr>
      <w:tr w14:paraId="45C4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4102E191">
            <w:pPr>
              <w:pStyle w:val="8"/>
              <w:ind w:left="0" w:leftChars="0" w:firstLine="0" w:firstLineChars="0"/>
              <w:rPr>
                <w:rFonts w:hint="eastAsia" w:ascii="宋体" w:hAnsi="宋体" w:eastAsia="宋体" w:cs="宋体"/>
                <w:b w:val="0"/>
                <w:bCs w:val="0"/>
                <w:sz w:val="21"/>
                <w:szCs w:val="21"/>
                <w:highlight w:val="none"/>
                <w:lang w:val="en-US" w:eastAsia="zh-CN"/>
              </w:rPr>
            </w:pPr>
          </w:p>
        </w:tc>
        <w:tc>
          <w:tcPr>
            <w:tcW w:w="4554" w:type="pct"/>
            <w:gridSpan w:val="3"/>
            <w:tcBorders>
              <w:top w:val="nil"/>
              <w:left w:val="single" w:color="auto" w:sz="4" w:space="0"/>
              <w:bottom w:val="single" w:color="auto" w:sz="4" w:space="0"/>
              <w:right w:val="single" w:color="auto" w:sz="4" w:space="0"/>
            </w:tcBorders>
            <w:shd w:val="clear" w:color="auto" w:fill="00FF00"/>
            <w:noWrap/>
            <w:vAlign w:val="top"/>
          </w:tcPr>
          <w:p w14:paraId="35046E6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电池直流侧参数</w:t>
            </w:r>
          </w:p>
        </w:tc>
      </w:tr>
      <w:tr w14:paraId="0CBD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242589E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909" w:type="pct"/>
            <w:tcBorders>
              <w:top w:val="nil"/>
              <w:left w:val="single" w:color="auto" w:sz="4" w:space="0"/>
              <w:bottom w:val="single" w:color="auto" w:sz="4" w:space="0"/>
              <w:right w:val="single" w:color="auto" w:sz="4" w:space="0"/>
            </w:tcBorders>
            <w:noWrap/>
            <w:vAlign w:val="center"/>
          </w:tcPr>
          <w:p w14:paraId="3FE92F7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电池类型</w:t>
            </w:r>
          </w:p>
        </w:tc>
        <w:tc>
          <w:tcPr>
            <w:tcW w:w="1273" w:type="pct"/>
            <w:tcBorders>
              <w:top w:val="nil"/>
              <w:left w:val="nil"/>
              <w:bottom w:val="single" w:color="auto" w:sz="4" w:space="0"/>
              <w:right w:val="single" w:color="auto" w:sz="4" w:space="0"/>
            </w:tcBorders>
            <w:noWrap w:val="0"/>
            <w:vAlign w:val="center"/>
          </w:tcPr>
          <w:p w14:paraId="5DEB2CE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磷酸铁锂电池</w:t>
            </w:r>
          </w:p>
        </w:tc>
        <w:tc>
          <w:tcPr>
            <w:tcW w:w="1372" w:type="pct"/>
            <w:tcBorders>
              <w:top w:val="nil"/>
              <w:left w:val="nil"/>
              <w:bottom w:val="single" w:color="auto" w:sz="4" w:space="0"/>
              <w:right w:val="single" w:color="auto" w:sz="4" w:space="0"/>
            </w:tcBorders>
            <w:noWrap w:val="0"/>
            <w:vAlign w:val="center"/>
          </w:tcPr>
          <w:p w14:paraId="364EAADF">
            <w:pPr>
              <w:pStyle w:val="8"/>
              <w:ind w:left="0" w:leftChars="0" w:firstLine="0" w:firstLineChars="0"/>
              <w:rPr>
                <w:rFonts w:hint="eastAsia" w:ascii="宋体" w:hAnsi="宋体" w:eastAsia="宋体" w:cs="宋体"/>
                <w:b w:val="0"/>
                <w:bCs w:val="0"/>
                <w:sz w:val="21"/>
                <w:szCs w:val="21"/>
                <w:highlight w:val="none"/>
                <w:lang w:val="en-US" w:eastAsia="zh-CN"/>
              </w:rPr>
            </w:pPr>
          </w:p>
        </w:tc>
      </w:tr>
      <w:tr w14:paraId="402E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78B6509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909" w:type="pct"/>
            <w:tcBorders>
              <w:top w:val="nil"/>
              <w:left w:val="single" w:color="auto" w:sz="4" w:space="0"/>
              <w:bottom w:val="single" w:color="auto" w:sz="4" w:space="0"/>
              <w:right w:val="single" w:color="auto" w:sz="4" w:space="0"/>
            </w:tcBorders>
            <w:noWrap/>
            <w:vAlign w:val="center"/>
          </w:tcPr>
          <w:p w14:paraId="310B6B4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电池电压范围</w:t>
            </w:r>
          </w:p>
        </w:tc>
        <w:tc>
          <w:tcPr>
            <w:tcW w:w="1273" w:type="pct"/>
            <w:tcBorders>
              <w:top w:val="nil"/>
              <w:left w:val="nil"/>
              <w:bottom w:val="single" w:color="auto" w:sz="4" w:space="0"/>
              <w:right w:val="single" w:color="auto" w:sz="4" w:space="0"/>
            </w:tcBorders>
            <w:noWrap w:val="0"/>
            <w:vAlign w:val="center"/>
          </w:tcPr>
          <w:p w14:paraId="3C27C64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150V-600V</w:t>
            </w:r>
          </w:p>
        </w:tc>
        <w:tc>
          <w:tcPr>
            <w:tcW w:w="1372" w:type="pct"/>
            <w:tcBorders>
              <w:top w:val="nil"/>
              <w:left w:val="nil"/>
              <w:bottom w:val="single" w:color="auto" w:sz="4" w:space="0"/>
              <w:right w:val="single" w:color="auto" w:sz="4" w:space="0"/>
            </w:tcBorders>
            <w:noWrap w:val="0"/>
            <w:vAlign w:val="center"/>
          </w:tcPr>
          <w:p w14:paraId="0F44A2D1">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86D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3898D4E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909" w:type="pct"/>
            <w:tcBorders>
              <w:top w:val="nil"/>
              <w:left w:val="single" w:color="auto" w:sz="4" w:space="0"/>
              <w:bottom w:val="single" w:color="auto" w:sz="4" w:space="0"/>
              <w:right w:val="single" w:color="auto" w:sz="4" w:space="0"/>
            </w:tcBorders>
            <w:noWrap/>
            <w:vAlign w:val="center"/>
          </w:tcPr>
          <w:p w14:paraId="4106B7F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最大充放电电流</w:t>
            </w:r>
          </w:p>
        </w:tc>
        <w:tc>
          <w:tcPr>
            <w:tcW w:w="1273" w:type="pct"/>
            <w:tcBorders>
              <w:top w:val="nil"/>
              <w:left w:val="nil"/>
              <w:bottom w:val="single" w:color="auto" w:sz="4" w:space="0"/>
              <w:right w:val="single" w:color="auto" w:sz="4" w:space="0"/>
            </w:tcBorders>
            <w:noWrap w:val="0"/>
            <w:vAlign w:val="center"/>
          </w:tcPr>
          <w:p w14:paraId="7361BD4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≤30A</w:t>
            </w:r>
          </w:p>
        </w:tc>
        <w:tc>
          <w:tcPr>
            <w:tcW w:w="1372" w:type="pct"/>
            <w:tcBorders>
              <w:top w:val="nil"/>
              <w:left w:val="nil"/>
              <w:bottom w:val="single" w:color="auto" w:sz="4" w:space="0"/>
              <w:right w:val="single" w:color="auto" w:sz="4" w:space="0"/>
            </w:tcBorders>
            <w:noWrap w:val="0"/>
            <w:vAlign w:val="center"/>
          </w:tcPr>
          <w:p w14:paraId="240E261A">
            <w:pPr>
              <w:pStyle w:val="8"/>
              <w:ind w:left="0" w:leftChars="0" w:firstLine="0" w:firstLineChars="0"/>
              <w:rPr>
                <w:rFonts w:hint="eastAsia" w:ascii="宋体" w:hAnsi="宋体" w:eastAsia="宋体" w:cs="宋体"/>
                <w:b w:val="0"/>
                <w:bCs w:val="0"/>
                <w:sz w:val="21"/>
                <w:szCs w:val="21"/>
                <w:highlight w:val="none"/>
                <w:lang w:val="en-US" w:eastAsia="zh-CN"/>
              </w:rPr>
            </w:pPr>
          </w:p>
        </w:tc>
      </w:tr>
      <w:tr w14:paraId="4E71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5D74DA3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909" w:type="pct"/>
            <w:tcBorders>
              <w:top w:val="nil"/>
              <w:left w:val="single" w:color="auto" w:sz="4" w:space="0"/>
              <w:bottom w:val="single" w:color="auto" w:sz="4" w:space="0"/>
              <w:right w:val="single" w:color="auto" w:sz="4" w:space="0"/>
            </w:tcBorders>
            <w:noWrap/>
            <w:vAlign w:val="center"/>
          </w:tcPr>
          <w:p w14:paraId="74F65CB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最大充放电功率</w:t>
            </w:r>
          </w:p>
        </w:tc>
        <w:tc>
          <w:tcPr>
            <w:tcW w:w="1273" w:type="pct"/>
            <w:tcBorders>
              <w:top w:val="nil"/>
              <w:left w:val="nil"/>
              <w:bottom w:val="single" w:color="auto" w:sz="4" w:space="0"/>
              <w:right w:val="single" w:color="auto" w:sz="4" w:space="0"/>
            </w:tcBorders>
            <w:noWrap w:val="0"/>
            <w:vAlign w:val="center"/>
          </w:tcPr>
          <w:p w14:paraId="19CF7C3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10kW/10kW</w:t>
            </w:r>
          </w:p>
        </w:tc>
        <w:tc>
          <w:tcPr>
            <w:tcW w:w="1372" w:type="pct"/>
            <w:tcBorders>
              <w:top w:val="nil"/>
              <w:left w:val="nil"/>
              <w:bottom w:val="single" w:color="auto" w:sz="4" w:space="0"/>
              <w:right w:val="single" w:color="auto" w:sz="4" w:space="0"/>
            </w:tcBorders>
            <w:noWrap w:val="0"/>
            <w:vAlign w:val="center"/>
          </w:tcPr>
          <w:p w14:paraId="2643BD89">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67B03B2">
        <w:tblPrEx>
          <w:tblCellMar>
            <w:top w:w="0" w:type="dxa"/>
            <w:left w:w="108" w:type="dxa"/>
            <w:bottom w:w="0" w:type="dxa"/>
            <w:right w:w="108" w:type="dxa"/>
          </w:tblCellMar>
        </w:tblPrEx>
        <w:trPr>
          <w:trHeight w:val="218" w:hRule="atLeast"/>
        </w:trPr>
        <w:tc>
          <w:tcPr>
            <w:tcW w:w="446" w:type="pct"/>
            <w:noWrap/>
            <w:vAlign w:val="center"/>
          </w:tcPr>
          <w:p w14:paraId="28D1F9C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909" w:type="pct"/>
            <w:tcBorders>
              <w:top w:val="nil"/>
              <w:left w:val="single" w:color="auto" w:sz="4" w:space="0"/>
              <w:bottom w:val="single" w:color="auto" w:sz="4" w:space="0"/>
              <w:right w:val="single" w:color="auto" w:sz="4" w:space="0"/>
            </w:tcBorders>
            <w:noWrap/>
            <w:vAlign w:val="center"/>
          </w:tcPr>
          <w:p w14:paraId="57791E9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BMS通讯方式</w:t>
            </w:r>
          </w:p>
        </w:tc>
        <w:tc>
          <w:tcPr>
            <w:tcW w:w="1273" w:type="pct"/>
            <w:tcBorders>
              <w:top w:val="nil"/>
              <w:left w:val="nil"/>
              <w:bottom w:val="single" w:color="auto" w:sz="4" w:space="0"/>
              <w:right w:val="single" w:color="auto" w:sz="4" w:space="0"/>
            </w:tcBorders>
            <w:noWrap w:val="0"/>
            <w:vAlign w:val="center"/>
          </w:tcPr>
          <w:p w14:paraId="261E3D3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RS485,CAN</w:t>
            </w:r>
          </w:p>
        </w:tc>
        <w:tc>
          <w:tcPr>
            <w:tcW w:w="1372" w:type="pct"/>
            <w:tcBorders>
              <w:top w:val="nil"/>
              <w:left w:val="nil"/>
              <w:bottom w:val="single" w:color="auto" w:sz="4" w:space="0"/>
              <w:right w:val="single" w:color="auto" w:sz="4" w:space="0"/>
            </w:tcBorders>
            <w:noWrap w:val="0"/>
            <w:vAlign w:val="center"/>
          </w:tcPr>
          <w:p w14:paraId="4E9D7F87">
            <w:pPr>
              <w:pStyle w:val="8"/>
              <w:ind w:left="0" w:leftChars="0" w:firstLine="0" w:firstLineChars="0"/>
              <w:rPr>
                <w:rFonts w:hint="eastAsia" w:ascii="宋体" w:hAnsi="宋体" w:eastAsia="宋体" w:cs="宋体"/>
                <w:b w:val="0"/>
                <w:bCs w:val="0"/>
                <w:sz w:val="21"/>
                <w:szCs w:val="21"/>
                <w:highlight w:val="none"/>
                <w:lang w:val="en-US" w:eastAsia="zh-CN"/>
              </w:rPr>
            </w:pPr>
          </w:p>
        </w:tc>
      </w:tr>
      <w:tr w14:paraId="3C07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226F85C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909" w:type="pct"/>
            <w:tcBorders>
              <w:top w:val="nil"/>
              <w:left w:val="single" w:color="auto" w:sz="4" w:space="0"/>
              <w:bottom w:val="single" w:color="auto" w:sz="4" w:space="0"/>
              <w:right w:val="single" w:color="auto" w:sz="4" w:space="0"/>
            </w:tcBorders>
            <w:noWrap/>
            <w:vAlign w:val="center"/>
          </w:tcPr>
          <w:p w14:paraId="43880E5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容量</w:t>
            </w:r>
          </w:p>
        </w:tc>
        <w:tc>
          <w:tcPr>
            <w:tcW w:w="1273" w:type="pct"/>
            <w:tcBorders>
              <w:top w:val="nil"/>
              <w:left w:val="nil"/>
              <w:bottom w:val="single" w:color="auto" w:sz="4" w:space="0"/>
              <w:right w:val="single" w:color="auto" w:sz="4" w:space="0"/>
            </w:tcBorders>
            <w:noWrap w:val="0"/>
            <w:vAlign w:val="center"/>
          </w:tcPr>
          <w:p w14:paraId="7C9C68F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20kwh</w:t>
            </w:r>
          </w:p>
        </w:tc>
        <w:tc>
          <w:tcPr>
            <w:tcW w:w="1372" w:type="pct"/>
            <w:tcBorders>
              <w:top w:val="nil"/>
              <w:left w:val="nil"/>
              <w:bottom w:val="single" w:color="auto" w:sz="4" w:space="0"/>
              <w:right w:val="single" w:color="auto" w:sz="4" w:space="0"/>
            </w:tcBorders>
            <w:noWrap w:val="0"/>
            <w:vAlign w:val="center"/>
          </w:tcPr>
          <w:p w14:paraId="12125658">
            <w:pPr>
              <w:pStyle w:val="8"/>
              <w:ind w:left="0" w:leftChars="0" w:firstLine="0" w:firstLineChars="0"/>
              <w:rPr>
                <w:rFonts w:hint="eastAsia" w:ascii="宋体" w:hAnsi="宋体" w:eastAsia="宋体" w:cs="宋体"/>
                <w:b w:val="0"/>
                <w:bCs w:val="0"/>
                <w:sz w:val="21"/>
                <w:szCs w:val="21"/>
                <w:highlight w:val="none"/>
                <w:lang w:val="en-US" w:eastAsia="zh-CN"/>
              </w:rPr>
            </w:pPr>
          </w:p>
        </w:tc>
      </w:tr>
      <w:tr w14:paraId="6355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3780BA93">
            <w:pPr>
              <w:pStyle w:val="8"/>
              <w:ind w:left="0" w:leftChars="0" w:firstLine="0" w:firstLineChars="0"/>
              <w:rPr>
                <w:rFonts w:hint="eastAsia" w:ascii="宋体" w:hAnsi="宋体" w:eastAsia="宋体" w:cs="宋体"/>
                <w:b w:val="0"/>
                <w:bCs w:val="0"/>
                <w:sz w:val="21"/>
                <w:szCs w:val="21"/>
                <w:highlight w:val="none"/>
                <w:lang w:val="en-US" w:eastAsia="zh-CN"/>
              </w:rPr>
            </w:pPr>
          </w:p>
        </w:tc>
        <w:tc>
          <w:tcPr>
            <w:tcW w:w="4554" w:type="pct"/>
            <w:gridSpan w:val="3"/>
            <w:tcBorders>
              <w:top w:val="single" w:color="auto" w:sz="4" w:space="0"/>
              <w:left w:val="single" w:color="auto" w:sz="4" w:space="0"/>
              <w:bottom w:val="single" w:color="auto" w:sz="4" w:space="0"/>
            </w:tcBorders>
            <w:shd w:val="clear" w:color="000000" w:fill="00FF00"/>
            <w:noWrap/>
            <w:vAlign w:val="top"/>
          </w:tcPr>
          <w:p w14:paraId="712677E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并网交流侧参数</w:t>
            </w:r>
          </w:p>
        </w:tc>
      </w:tr>
      <w:tr w14:paraId="56D4C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79831CA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909" w:type="pct"/>
            <w:tcBorders>
              <w:top w:val="nil"/>
              <w:left w:val="single" w:color="auto" w:sz="4" w:space="0"/>
              <w:bottom w:val="single" w:color="auto" w:sz="4" w:space="0"/>
              <w:right w:val="single" w:color="auto" w:sz="4" w:space="0"/>
            </w:tcBorders>
            <w:noWrap/>
            <w:vAlign w:val="center"/>
          </w:tcPr>
          <w:p w14:paraId="7E3E132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额定输出功率</w:t>
            </w:r>
          </w:p>
        </w:tc>
        <w:tc>
          <w:tcPr>
            <w:tcW w:w="1273" w:type="pct"/>
            <w:tcBorders>
              <w:top w:val="nil"/>
              <w:left w:val="nil"/>
              <w:bottom w:val="single" w:color="auto" w:sz="4" w:space="0"/>
              <w:right w:val="single" w:color="auto" w:sz="4" w:space="0"/>
            </w:tcBorders>
            <w:noWrap w:val="0"/>
            <w:vAlign w:val="center"/>
          </w:tcPr>
          <w:p w14:paraId="73E6BC6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10000VA</w:t>
            </w:r>
          </w:p>
        </w:tc>
        <w:tc>
          <w:tcPr>
            <w:tcW w:w="1372" w:type="pct"/>
            <w:tcBorders>
              <w:top w:val="nil"/>
              <w:left w:val="nil"/>
              <w:bottom w:val="single" w:color="auto" w:sz="4" w:space="0"/>
              <w:right w:val="single" w:color="auto" w:sz="4" w:space="0"/>
            </w:tcBorders>
            <w:noWrap w:val="0"/>
            <w:vAlign w:val="center"/>
          </w:tcPr>
          <w:p w14:paraId="4597FF05">
            <w:pPr>
              <w:pStyle w:val="8"/>
              <w:ind w:left="0" w:leftChars="0" w:firstLine="0" w:firstLineChars="0"/>
              <w:rPr>
                <w:rFonts w:hint="eastAsia" w:ascii="宋体" w:hAnsi="宋体" w:eastAsia="宋体" w:cs="宋体"/>
                <w:b w:val="0"/>
                <w:bCs w:val="0"/>
                <w:sz w:val="21"/>
                <w:szCs w:val="21"/>
                <w:highlight w:val="none"/>
                <w:lang w:val="en-US" w:eastAsia="zh-CN"/>
              </w:rPr>
            </w:pPr>
          </w:p>
        </w:tc>
      </w:tr>
      <w:tr w14:paraId="79D4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23D5541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909" w:type="pct"/>
            <w:tcBorders>
              <w:top w:val="nil"/>
              <w:left w:val="single" w:color="auto" w:sz="4" w:space="0"/>
              <w:bottom w:val="single" w:color="auto" w:sz="4" w:space="0"/>
              <w:right w:val="single" w:color="auto" w:sz="4" w:space="0"/>
            </w:tcBorders>
            <w:noWrap/>
            <w:vAlign w:val="center"/>
          </w:tcPr>
          <w:p w14:paraId="0B2D6A0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最大输出功率</w:t>
            </w:r>
          </w:p>
        </w:tc>
        <w:tc>
          <w:tcPr>
            <w:tcW w:w="1273" w:type="pct"/>
            <w:tcBorders>
              <w:top w:val="nil"/>
              <w:left w:val="nil"/>
              <w:bottom w:val="single" w:color="auto" w:sz="4" w:space="0"/>
              <w:right w:val="single" w:color="auto" w:sz="4" w:space="0"/>
            </w:tcBorders>
            <w:noWrap w:val="0"/>
            <w:vAlign w:val="center"/>
          </w:tcPr>
          <w:p w14:paraId="46C4102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11000VA</w:t>
            </w:r>
          </w:p>
        </w:tc>
        <w:tc>
          <w:tcPr>
            <w:tcW w:w="1372" w:type="pct"/>
            <w:tcBorders>
              <w:top w:val="nil"/>
              <w:left w:val="nil"/>
              <w:bottom w:val="single" w:color="auto" w:sz="4" w:space="0"/>
              <w:right w:val="single" w:color="auto" w:sz="4" w:space="0"/>
            </w:tcBorders>
            <w:noWrap w:val="0"/>
            <w:vAlign w:val="center"/>
          </w:tcPr>
          <w:p w14:paraId="7B36A2D4">
            <w:pPr>
              <w:pStyle w:val="8"/>
              <w:ind w:left="0" w:leftChars="0" w:firstLine="0" w:firstLineChars="0"/>
              <w:rPr>
                <w:rFonts w:hint="eastAsia" w:ascii="宋体" w:hAnsi="宋体" w:eastAsia="宋体" w:cs="宋体"/>
                <w:b w:val="0"/>
                <w:bCs w:val="0"/>
                <w:sz w:val="21"/>
                <w:szCs w:val="21"/>
                <w:highlight w:val="none"/>
                <w:lang w:val="en-US" w:eastAsia="zh-CN"/>
              </w:rPr>
            </w:pPr>
          </w:p>
        </w:tc>
      </w:tr>
      <w:tr w14:paraId="7FCF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0D72171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909" w:type="pct"/>
            <w:tcBorders>
              <w:top w:val="nil"/>
              <w:left w:val="single" w:color="auto" w:sz="4" w:space="0"/>
              <w:bottom w:val="single" w:color="auto" w:sz="4" w:space="0"/>
              <w:right w:val="single" w:color="auto" w:sz="4" w:space="0"/>
            </w:tcBorders>
            <w:shd w:val="clear" w:color="auto" w:fill="auto"/>
            <w:noWrap/>
            <w:vAlign w:val="center"/>
          </w:tcPr>
          <w:p w14:paraId="7F82F79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额定输出电流</w:t>
            </w:r>
          </w:p>
        </w:tc>
        <w:tc>
          <w:tcPr>
            <w:tcW w:w="1273" w:type="pct"/>
            <w:tcBorders>
              <w:top w:val="nil"/>
              <w:left w:val="nil"/>
              <w:bottom w:val="single" w:color="auto" w:sz="4" w:space="0"/>
              <w:right w:val="single" w:color="auto" w:sz="4" w:space="0"/>
            </w:tcBorders>
            <w:shd w:val="clear" w:color="auto" w:fill="auto"/>
            <w:noWrap w:val="0"/>
            <w:vAlign w:val="center"/>
          </w:tcPr>
          <w:p w14:paraId="2087919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≤14.5A</w:t>
            </w:r>
          </w:p>
        </w:tc>
        <w:tc>
          <w:tcPr>
            <w:tcW w:w="1372" w:type="pct"/>
            <w:tcBorders>
              <w:top w:val="nil"/>
              <w:left w:val="nil"/>
              <w:bottom w:val="single" w:color="auto" w:sz="4" w:space="0"/>
              <w:right w:val="single" w:color="auto" w:sz="4" w:space="0"/>
            </w:tcBorders>
            <w:shd w:val="clear" w:color="000000" w:fill="FFFFFF"/>
            <w:noWrap w:val="0"/>
            <w:vAlign w:val="center"/>
          </w:tcPr>
          <w:p w14:paraId="45C8E3F3">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F68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6B61043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909" w:type="pct"/>
            <w:tcBorders>
              <w:top w:val="nil"/>
              <w:left w:val="single" w:color="auto" w:sz="4" w:space="0"/>
              <w:bottom w:val="single" w:color="auto" w:sz="4" w:space="0"/>
              <w:right w:val="single" w:color="auto" w:sz="4" w:space="0"/>
            </w:tcBorders>
            <w:noWrap/>
            <w:vAlign w:val="center"/>
          </w:tcPr>
          <w:p w14:paraId="17E2D48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最大输出电流</w:t>
            </w:r>
          </w:p>
        </w:tc>
        <w:tc>
          <w:tcPr>
            <w:tcW w:w="1273" w:type="pct"/>
            <w:tcBorders>
              <w:top w:val="nil"/>
              <w:left w:val="nil"/>
              <w:bottom w:val="single" w:color="auto" w:sz="4" w:space="0"/>
              <w:right w:val="single" w:color="auto" w:sz="4" w:space="0"/>
            </w:tcBorders>
            <w:noWrap w:val="0"/>
            <w:vAlign w:val="center"/>
          </w:tcPr>
          <w:p w14:paraId="2D0D049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≤15.22A</w:t>
            </w:r>
          </w:p>
        </w:tc>
        <w:tc>
          <w:tcPr>
            <w:tcW w:w="1372" w:type="pct"/>
            <w:tcBorders>
              <w:top w:val="nil"/>
              <w:left w:val="nil"/>
              <w:bottom w:val="single" w:color="auto" w:sz="4" w:space="0"/>
              <w:right w:val="single" w:color="auto" w:sz="4" w:space="0"/>
            </w:tcBorders>
            <w:noWrap w:val="0"/>
            <w:vAlign w:val="center"/>
          </w:tcPr>
          <w:p w14:paraId="50ED3487">
            <w:pPr>
              <w:pStyle w:val="8"/>
              <w:ind w:left="0" w:leftChars="0" w:firstLine="0" w:firstLineChars="0"/>
              <w:rPr>
                <w:rFonts w:hint="eastAsia" w:ascii="宋体" w:hAnsi="宋体" w:eastAsia="宋体" w:cs="宋体"/>
                <w:b w:val="0"/>
                <w:bCs w:val="0"/>
                <w:sz w:val="21"/>
                <w:szCs w:val="21"/>
                <w:highlight w:val="none"/>
                <w:lang w:val="en-US" w:eastAsia="zh-CN"/>
              </w:rPr>
            </w:pPr>
          </w:p>
        </w:tc>
      </w:tr>
      <w:tr w14:paraId="5EDE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15AFBFB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909" w:type="pct"/>
            <w:tcBorders>
              <w:top w:val="nil"/>
              <w:left w:val="single" w:color="auto" w:sz="4" w:space="0"/>
              <w:bottom w:val="single" w:color="auto" w:sz="4" w:space="0"/>
              <w:right w:val="single" w:color="auto" w:sz="4" w:space="0"/>
            </w:tcBorders>
            <w:noWrap/>
            <w:vAlign w:val="center"/>
          </w:tcPr>
          <w:p w14:paraId="17458C9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额定电网电压</w:t>
            </w:r>
          </w:p>
        </w:tc>
        <w:tc>
          <w:tcPr>
            <w:tcW w:w="1273" w:type="pct"/>
            <w:tcBorders>
              <w:top w:val="nil"/>
              <w:left w:val="nil"/>
              <w:bottom w:val="single" w:color="auto" w:sz="4" w:space="0"/>
              <w:right w:val="single" w:color="auto" w:sz="4" w:space="0"/>
            </w:tcBorders>
            <w:noWrap w:val="0"/>
            <w:vAlign w:val="center"/>
          </w:tcPr>
          <w:p w14:paraId="735F4DF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3/N/PE, 230/400V</w:t>
            </w:r>
          </w:p>
        </w:tc>
        <w:tc>
          <w:tcPr>
            <w:tcW w:w="1372" w:type="pct"/>
            <w:tcBorders>
              <w:top w:val="nil"/>
              <w:left w:val="nil"/>
              <w:bottom w:val="single" w:color="auto" w:sz="4" w:space="0"/>
              <w:right w:val="single" w:color="auto" w:sz="4" w:space="0"/>
            </w:tcBorders>
            <w:noWrap w:val="0"/>
            <w:vAlign w:val="center"/>
          </w:tcPr>
          <w:p w14:paraId="122ABB40">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285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70433C2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909" w:type="pct"/>
            <w:tcBorders>
              <w:top w:val="nil"/>
              <w:left w:val="single" w:color="auto" w:sz="4" w:space="0"/>
              <w:bottom w:val="single" w:color="auto" w:sz="4" w:space="0"/>
              <w:right w:val="single" w:color="auto" w:sz="4" w:space="0"/>
            </w:tcBorders>
            <w:noWrap/>
            <w:vAlign w:val="center"/>
          </w:tcPr>
          <w:p w14:paraId="25FB61F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电网线电压范围</w:t>
            </w:r>
          </w:p>
        </w:tc>
        <w:tc>
          <w:tcPr>
            <w:tcW w:w="1273" w:type="pct"/>
            <w:tcBorders>
              <w:top w:val="nil"/>
              <w:left w:val="nil"/>
              <w:bottom w:val="single" w:color="auto" w:sz="4" w:space="0"/>
              <w:right w:val="single" w:color="auto" w:sz="4" w:space="0"/>
            </w:tcBorders>
            <w:noWrap w:val="0"/>
            <w:vAlign w:val="center"/>
          </w:tcPr>
          <w:p w14:paraId="7E22096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270-480V</w:t>
            </w:r>
          </w:p>
        </w:tc>
        <w:tc>
          <w:tcPr>
            <w:tcW w:w="1372" w:type="pct"/>
            <w:tcBorders>
              <w:top w:val="nil"/>
              <w:left w:val="nil"/>
              <w:bottom w:val="single" w:color="auto" w:sz="4" w:space="0"/>
              <w:right w:val="single" w:color="auto" w:sz="4" w:space="0"/>
            </w:tcBorders>
            <w:noWrap w:val="0"/>
            <w:vAlign w:val="center"/>
          </w:tcPr>
          <w:p w14:paraId="00D1CE69">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FA2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30C65770">
            <w:pPr>
              <w:pStyle w:val="8"/>
              <w:ind w:left="0" w:leftChars="0" w:firstLine="0" w:firstLineChars="0"/>
              <w:rPr>
                <w:rFonts w:hint="eastAsia" w:ascii="宋体" w:hAnsi="宋体" w:eastAsia="宋体" w:cs="宋体"/>
                <w:b w:val="0"/>
                <w:bCs w:val="0"/>
                <w:sz w:val="21"/>
                <w:szCs w:val="21"/>
                <w:highlight w:val="none"/>
                <w:lang w:val="en-US" w:eastAsia="zh-CN"/>
              </w:rPr>
            </w:pPr>
          </w:p>
        </w:tc>
        <w:tc>
          <w:tcPr>
            <w:tcW w:w="4554" w:type="pct"/>
            <w:gridSpan w:val="3"/>
            <w:tcBorders>
              <w:top w:val="nil"/>
              <w:left w:val="single" w:color="auto" w:sz="4" w:space="0"/>
              <w:bottom w:val="single" w:color="auto" w:sz="4" w:space="0"/>
              <w:right w:val="single" w:color="auto" w:sz="4" w:space="0"/>
            </w:tcBorders>
            <w:shd w:val="clear" w:color="auto" w:fill="00FF00"/>
            <w:noWrap/>
            <w:vAlign w:val="top"/>
          </w:tcPr>
          <w:p w14:paraId="7DC7167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离网交流侧参数</w:t>
            </w:r>
          </w:p>
        </w:tc>
      </w:tr>
      <w:tr w14:paraId="2504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3A6F77B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909" w:type="pct"/>
            <w:tcBorders>
              <w:top w:val="nil"/>
              <w:left w:val="single" w:color="auto" w:sz="4" w:space="0"/>
              <w:bottom w:val="single" w:color="auto" w:sz="4" w:space="0"/>
              <w:right w:val="single" w:color="auto" w:sz="4" w:space="0"/>
            </w:tcBorders>
            <w:noWrap/>
            <w:vAlign w:val="center"/>
          </w:tcPr>
          <w:p w14:paraId="3ADDCD3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离网频率</w:t>
            </w:r>
          </w:p>
        </w:tc>
        <w:tc>
          <w:tcPr>
            <w:tcW w:w="1273" w:type="pct"/>
            <w:tcBorders>
              <w:top w:val="nil"/>
              <w:left w:val="nil"/>
              <w:bottom w:val="single" w:color="auto" w:sz="4" w:space="0"/>
              <w:right w:val="single" w:color="auto" w:sz="4" w:space="0"/>
            </w:tcBorders>
            <w:noWrap w:val="0"/>
            <w:vAlign w:val="center"/>
          </w:tcPr>
          <w:p w14:paraId="07D0EFB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50Hz (±0.2%)</w:t>
            </w:r>
          </w:p>
        </w:tc>
        <w:tc>
          <w:tcPr>
            <w:tcW w:w="1372" w:type="pct"/>
            <w:tcBorders>
              <w:top w:val="nil"/>
              <w:left w:val="nil"/>
              <w:bottom w:val="single" w:color="auto" w:sz="4" w:space="0"/>
              <w:right w:val="single" w:color="auto" w:sz="4" w:space="0"/>
            </w:tcBorders>
            <w:noWrap w:val="0"/>
            <w:vAlign w:val="center"/>
          </w:tcPr>
          <w:p w14:paraId="1CA55034">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AD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1E4DED0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909" w:type="pct"/>
            <w:tcBorders>
              <w:top w:val="nil"/>
              <w:left w:val="single" w:color="auto" w:sz="4" w:space="0"/>
              <w:bottom w:val="single" w:color="auto" w:sz="4" w:space="0"/>
              <w:right w:val="single" w:color="auto" w:sz="4" w:space="0"/>
            </w:tcBorders>
            <w:noWrap/>
            <w:vAlign w:val="center"/>
          </w:tcPr>
          <w:p w14:paraId="12E154E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并离网切换时间</w:t>
            </w:r>
          </w:p>
        </w:tc>
        <w:tc>
          <w:tcPr>
            <w:tcW w:w="1273" w:type="pct"/>
            <w:tcBorders>
              <w:top w:val="nil"/>
              <w:left w:val="nil"/>
              <w:bottom w:val="single" w:color="auto" w:sz="4" w:space="0"/>
              <w:right w:val="single" w:color="auto" w:sz="4" w:space="0"/>
            </w:tcBorders>
            <w:noWrap w:val="0"/>
            <w:vAlign w:val="center"/>
          </w:tcPr>
          <w:p w14:paraId="0380500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&lt;20ms</w:t>
            </w:r>
          </w:p>
        </w:tc>
        <w:tc>
          <w:tcPr>
            <w:tcW w:w="1372" w:type="pct"/>
            <w:tcBorders>
              <w:top w:val="nil"/>
              <w:left w:val="nil"/>
              <w:bottom w:val="single" w:color="auto" w:sz="4" w:space="0"/>
              <w:right w:val="single" w:color="auto" w:sz="4" w:space="0"/>
            </w:tcBorders>
            <w:noWrap w:val="0"/>
            <w:vAlign w:val="center"/>
          </w:tcPr>
          <w:p w14:paraId="5C46CB06">
            <w:pPr>
              <w:pStyle w:val="8"/>
              <w:ind w:left="0" w:leftChars="0" w:firstLine="0" w:firstLineChars="0"/>
              <w:rPr>
                <w:rFonts w:hint="eastAsia" w:ascii="宋体" w:hAnsi="宋体" w:eastAsia="宋体" w:cs="宋体"/>
                <w:b w:val="0"/>
                <w:bCs w:val="0"/>
                <w:sz w:val="21"/>
                <w:szCs w:val="21"/>
                <w:highlight w:val="none"/>
                <w:lang w:val="en-US" w:eastAsia="zh-CN"/>
              </w:rPr>
            </w:pPr>
          </w:p>
        </w:tc>
      </w:tr>
      <w:tr w14:paraId="417F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4B0F577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909" w:type="pct"/>
            <w:tcBorders>
              <w:top w:val="nil"/>
              <w:left w:val="single" w:color="auto" w:sz="4" w:space="0"/>
              <w:bottom w:val="single" w:color="auto" w:sz="4" w:space="0"/>
              <w:right w:val="single" w:color="auto" w:sz="4" w:space="0"/>
            </w:tcBorders>
            <w:noWrap/>
            <w:vAlign w:val="center"/>
          </w:tcPr>
          <w:p w14:paraId="5A9F642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离网额定输出功率</w:t>
            </w:r>
          </w:p>
        </w:tc>
        <w:tc>
          <w:tcPr>
            <w:tcW w:w="1273" w:type="pct"/>
            <w:tcBorders>
              <w:top w:val="nil"/>
              <w:left w:val="nil"/>
              <w:bottom w:val="single" w:color="auto" w:sz="4" w:space="0"/>
              <w:right w:val="single" w:color="auto" w:sz="4" w:space="0"/>
            </w:tcBorders>
            <w:noWrap w:val="0"/>
            <w:vAlign w:val="center"/>
          </w:tcPr>
          <w:p w14:paraId="1C1FEE7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10000VA</w:t>
            </w:r>
          </w:p>
        </w:tc>
        <w:tc>
          <w:tcPr>
            <w:tcW w:w="1372" w:type="pct"/>
            <w:tcBorders>
              <w:top w:val="nil"/>
              <w:left w:val="nil"/>
              <w:bottom w:val="single" w:color="auto" w:sz="4" w:space="0"/>
              <w:right w:val="single" w:color="auto" w:sz="4" w:space="0"/>
            </w:tcBorders>
            <w:noWrap w:val="0"/>
            <w:vAlign w:val="center"/>
          </w:tcPr>
          <w:p w14:paraId="59896E61">
            <w:pPr>
              <w:pStyle w:val="8"/>
              <w:ind w:left="0" w:leftChars="0" w:firstLine="0" w:firstLineChars="0"/>
              <w:rPr>
                <w:rFonts w:hint="eastAsia" w:ascii="宋体" w:hAnsi="宋体" w:eastAsia="宋体" w:cs="宋体"/>
                <w:b w:val="0"/>
                <w:bCs w:val="0"/>
                <w:sz w:val="21"/>
                <w:szCs w:val="21"/>
                <w:highlight w:val="none"/>
                <w:lang w:val="en-US" w:eastAsia="zh-CN"/>
              </w:rPr>
            </w:pPr>
          </w:p>
        </w:tc>
      </w:tr>
      <w:tr w14:paraId="6CB8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25A1842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909" w:type="pct"/>
            <w:tcBorders>
              <w:top w:val="nil"/>
              <w:left w:val="single" w:color="auto" w:sz="4" w:space="0"/>
              <w:bottom w:val="single" w:color="auto" w:sz="4" w:space="0"/>
              <w:right w:val="single" w:color="auto" w:sz="4" w:space="0"/>
            </w:tcBorders>
            <w:noWrap/>
            <w:vAlign w:val="center"/>
          </w:tcPr>
          <w:p w14:paraId="2763185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离网峰值功率(持续时间)</w:t>
            </w:r>
          </w:p>
        </w:tc>
        <w:tc>
          <w:tcPr>
            <w:tcW w:w="1273" w:type="pct"/>
            <w:tcBorders>
              <w:top w:val="nil"/>
              <w:left w:val="nil"/>
              <w:bottom w:val="single" w:color="auto" w:sz="4" w:space="0"/>
              <w:right w:val="single" w:color="auto" w:sz="4" w:space="0"/>
            </w:tcBorders>
            <w:noWrap w:val="0"/>
            <w:vAlign w:val="center"/>
          </w:tcPr>
          <w:p w14:paraId="74F5B73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12000VA，5分钟</w:t>
            </w:r>
          </w:p>
        </w:tc>
        <w:tc>
          <w:tcPr>
            <w:tcW w:w="1372" w:type="pct"/>
            <w:tcBorders>
              <w:top w:val="nil"/>
              <w:left w:val="nil"/>
              <w:bottom w:val="single" w:color="auto" w:sz="4" w:space="0"/>
              <w:right w:val="single" w:color="auto" w:sz="4" w:space="0"/>
            </w:tcBorders>
            <w:noWrap w:val="0"/>
            <w:vAlign w:val="center"/>
          </w:tcPr>
          <w:p w14:paraId="3CEAC1B0">
            <w:pPr>
              <w:pStyle w:val="8"/>
              <w:ind w:left="0" w:leftChars="0" w:firstLine="0" w:firstLineChars="0"/>
              <w:rPr>
                <w:rFonts w:hint="eastAsia" w:ascii="宋体" w:hAnsi="宋体" w:eastAsia="宋体" w:cs="宋体"/>
                <w:b w:val="0"/>
                <w:bCs w:val="0"/>
                <w:sz w:val="21"/>
                <w:szCs w:val="21"/>
                <w:highlight w:val="none"/>
                <w:lang w:val="en-US" w:eastAsia="zh-CN"/>
              </w:rPr>
            </w:pPr>
          </w:p>
        </w:tc>
      </w:tr>
      <w:tr w14:paraId="6845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08F75325">
            <w:pPr>
              <w:pStyle w:val="8"/>
              <w:ind w:left="0" w:leftChars="0" w:firstLine="0" w:firstLineChars="0"/>
              <w:rPr>
                <w:rFonts w:hint="eastAsia" w:ascii="宋体" w:hAnsi="宋体" w:eastAsia="宋体" w:cs="宋体"/>
                <w:b w:val="0"/>
                <w:bCs w:val="0"/>
                <w:sz w:val="21"/>
                <w:szCs w:val="21"/>
                <w:highlight w:val="none"/>
                <w:lang w:val="en-US" w:eastAsia="zh-CN"/>
              </w:rPr>
            </w:pPr>
          </w:p>
        </w:tc>
        <w:tc>
          <w:tcPr>
            <w:tcW w:w="4554" w:type="pct"/>
            <w:gridSpan w:val="3"/>
            <w:tcBorders>
              <w:top w:val="nil"/>
              <w:left w:val="single" w:color="auto" w:sz="4" w:space="0"/>
              <w:bottom w:val="single" w:color="auto" w:sz="4" w:space="0"/>
              <w:right w:val="single" w:color="auto" w:sz="4" w:space="0"/>
            </w:tcBorders>
            <w:shd w:val="clear" w:color="auto" w:fill="00FF00"/>
            <w:noWrap/>
            <w:vAlign w:val="top"/>
          </w:tcPr>
          <w:p w14:paraId="3875A95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系统参数</w:t>
            </w:r>
          </w:p>
        </w:tc>
      </w:tr>
      <w:tr w14:paraId="1F55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1B1CAE0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909" w:type="pct"/>
            <w:tcBorders>
              <w:top w:val="nil"/>
              <w:left w:val="single" w:color="auto" w:sz="4" w:space="0"/>
              <w:bottom w:val="single" w:color="auto" w:sz="4" w:space="0"/>
              <w:right w:val="single" w:color="auto" w:sz="4" w:space="0"/>
            </w:tcBorders>
            <w:noWrap/>
            <w:vAlign w:val="center"/>
          </w:tcPr>
          <w:p w14:paraId="2E87783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最大逆变效率</w:t>
            </w:r>
          </w:p>
        </w:tc>
        <w:tc>
          <w:tcPr>
            <w:tcW w:w="1273" w:type="pct"/>
            <w:tcBorders>
              <w:top w:val="nil"/>
              <w:left w:val="nil"/>
              <w:bottom w:val="single" w:color="auto" w:sz="4" w:space="0"/>
              <w:right w:val="single" w:color="auto" w:sz="4" w:space="0"/>
            </w:tcBorders>
            <w:noWrap w:val="0"/>
            <w:vAlign w:val="center"/>
          </w:tcPr>
          <w:p w14:paraId="4B58199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≥98%</w:t>
            </w:r>
          </w:p>
        </w:tc>
        <w:tc>
          <w:tcPr>
            <w:tcW w:w="1372" w:type="pct"/>
            <w:tcBorders>
              <w:top w:val="nil"/>
              <w:left w:val="nil"/>
              <w:bottom w:val="single" w:color="auto" w:sz="4" w:space="0"/>
              <w:right w:val="single" w:color="auto" w:sz="4" w:space="0"/>
            </w:tcBorders>
            <w:noWrap w:val="0"/>
            <w:vAlign w:val="center"/>
          </w:tcPr>
          <w:p w14:paraId="6316764A">
            <w:pPr>
              <w:pStyle w:val="8"/>
              <w:ind w:left="0" w:leftChars="0" w:firstLine="0" w:firstLineChars="0"/>
              <w:rPr>
                <w:rFonts w:hint="eastAsia" w:ascii="宋体" w:hAnsi="宋体" w:eastAsia="宋体" w:cs="宋体"/>
                <w:b w:val="0"/>
                <w:bCs w:val="0"/>
                <w:sz w:val="21"/>
                <w:szCs w:val="21"/>
                <w:highlight w:val="none"/>
                <w:lang w:val="en-US" w:eastAsia="zh-CN"/>
              </w:rPr>
            </w:pPr>
          </w:p>
        </w:tc>
      </w:tr>
      <w:tr w14:paraId="7C4C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36712A8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909" w:type="pct"/>
            <w:tcBorders>
              <w:top w:val="nil"/>
              <w:left w:val="single" w:color="auto" w:sz="4" w:space="0"/>
              <w:bottom w:val="single" w:color="auto" w:sz="4" w:space="0"/>
              <w:right w:val="single" w:color="auto" w:sz="4" w:space="0"/>
            </w:tcBorders>
            <w:noWrap/>
            <w:vAlign w:val="center"/>
          </w:tcPr>
          <w:p w14:paraId="3523D87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隔离方式（光伏侧）</w:t>
            </w:r>
          </w:p>
        </w:tc>
        <w:tc>
          <w:tcPr>
            <w:tcW w:w="1273" w:type="pct"/>
            <w:tcBorders>
              <w:top w:val="nil"/>
              <w:left w:val="nil"/>
              <w:bottom w:val="single" w:color="auto" w:sz="4" w:space="0"/>
              <w:right w:val="single" w:color="auto" w:sz="4" w:space="0"/>
            </w:tcBorders>
            <w:noWrap w:val="0"/>
            <w:vAlign w:val="center"/>
          </w:tcPr>
          <w:p w14:paraId="646278F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无变压器</w:t>
            </w:r>
          </w:p>
        </w:tc>
        <w:tc>
          <w:tcPr>
            <w:tcW w:w="1372" w:type="pct"/>
            <w:tcBorders>
              <w:top w:val="nil"/>
              <w:left w:val="nil"/>
              <w:bottom w:val="single" w:color="auto" w:sz="4" w:space="0"/>
              <w:right w:val="single" w:color="auto" w:sz="4" w:space="0"/>
            </w:tcBorders>
            <w:noWrap w:val="0"/>
            <w:vAlign w:val="center"/>
          </w:tcPr>
          <w:p w14:paraId="5AA60B7C">
            <w:pPr>
              <w:pStyle w:val="8"/>
              <w:ind w:left="0" w:leftChars="0" w:firstLine="0" w:firstLineChars="0"/>
              <w:rPr>
                <w:rFonts w:hint="eastAsia" w:ascii="宋体" w:hAnsi="宋体" w:eastAsia="宋体" w:cs="宋体"/>
                <w:b w:val="0"/>
                <w:bCs w:val="0"/>
                <w:sz w:val="21"/>
                <w:szCs w:val="21"/>
                <w:highlight w:val="none"/>
                <w:lang w:val="en-US" w:eastAsia="zh-CN"/>
              </w:rPr>
            </w:pPr>
          </w:p>
        </w:tc>
      </w:tr>
      <w:tr w14:paraId="68D9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6414260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909" w:type="pct"/>
            <w:tcBorders>
              <w:top w:val="nil"/>
              <w:left w:val="single" w:color="auto" w:sz="4" w:space="0"/>
              <w:bottom w:val="single" w:color="auto" w:sz="4" w:space="0"/>
              <w:right w:val="single" w:color="auto" w:sz="4" w:space="0"/>
            </w:tcBorders>
            <w:noWrap/>
            <w:vAlign w:val="center"/>
          </w:tcPr>
          <w:p w14:paraId="115E374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隔离方式（电池侧）</w:t>
            </w:r>
          </w:p>
        </w:tc>
        <w:tc>
          <w:tcPr>
            <w:tcW w:w="1273" w:type="pct"/>
            <w:tcBorders>
              <w:top w:val="nil"/>
              <w:left w:val="nil"/>
              <w:bottom w:val="single" w:color="auto" w:sz="4" w:space="0"/>
              <w:right w:val="single" w:color="auto" w:sz="4" w:space="0"/>
            </w:tcBorders>
            <w:noWrap w:val="0"/>
            <w:vAlign w:val="center"/>
          </w:tcPr>
          <w:p w14:paraId="3061BFF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非隔离</w:t>
            </w:r>
          </w:p>
        </w:tc>
        <w:tc>
          <w:tcPr>
            <w:tcW w:w="1372" w:type="pct"/>
            <w:tcBorders>
              <w:top w:val="nil"/>
              <w:left w:val="nil"/>
              <w:bottom w:val="single" w:color="auto" w:sz="4" w:space="0"/>
              <w:right w:val="single" w:color="auto" w:sz="4" w:space="0"/>
            </w:tcBorders>
            <w:noWrap w:val="0"/>
            <w:vAlign w:val="center"/>
          </w:tcPr>
          <w:p w14:paraId="48C2CD1B">
            <w:pPr>
              <w:pStyle w:val="8"/>
              <w:ind w:left="0" w:leftChars="0" w:firstLine="0" w:firstLineChars="0"/>
              <w:rPr>
                <w:rFonts w:hint="eastAsia" w:ascii="宋体" w:hAnsi="宋体" w:eastAsia="宋体" w:cs="宋体"/>
                <w:b w:val="0"/>
                <w:bCs w:val="0"/>
                <w:sz w:val="21"/>
                <w:szCs w:val="21"/>
                <w:highlight w:val="none"/>
                <w:lang w:val="en-US" w:eastAsia="zh-CN"/>
              </w:rPr>
            </w:pPr>
          </w:p>
        </w:tc>
      </w:tr>
      <w:tr w14:paraId="3C4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60B91E9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909" w:type="pct"/>
            <w:tcBorders>
              <w:top w:val="nil"/>
              <w:left w:val="single" w:color="auto" w:sz="4" w:space="0"/>
              <w:bottom w:val="single" w:color="auto" w:sz="4" w:space="0"/>
              <w:right w:val="single" w:color="auto" w:sz="4" w:space="0"/>
            </w:tcBorders>
            <w:noWrap/>
            <w:vAlign w:val="center"/>
          </w:tcPr>
          <w:p w14:paraId="21C68C9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防护等级</w:t>
            </w:r>
          </w:p>
        </w:tc>
        <w:tc>
          <w:tcPr>
            <w:tcW w:w="1273" w:type="pct"/>
            <w:tcBorders>
              <w:top w:val="nil"/>
              <w:left w:val="nil"/>
              <w:bottom w:val="single" w:color="auto" w:sz="4" w:space="0"/>
              <w:right w:val="single" w:color="auto" w:sz="4" w:space="0"/>
            </w:tcBorders>
            <w:noWrap w:val="0"/>
            <w:vAlign w:val="center"/>
          </w:tcPr>
          <w:p w14:paraId="0C1ABFE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IP65</w:t>
            </w:r>
          </w:p>
        </w:tc>
        <w:tc>
          <w:tcPr>
            <w:tcW w:w="1372" w:type="pct"/>
            <w:tcBorders>
              <w:top w:val="nil"/>
              <w:left w:val="nil"/>
              <w:bottom w:val="single" w:color="auto" w:sz="4" w:space="0"/>
              <w:right w:val="single" w:color="auto" w:sz="4" w:space="0"/>
            </w:tcBorders>
            <w:noWrap w:val="0"/>
            <w:vAlign w:val="center"/>
          </w:tcPr>
          <w:p w14:paraId="225E1E63">
            <w:pPr>
              <w:pStyle w:val="8"/>
              <w:ind w:left="0" w:leftChars="0" w:firstLine="0" w:firstLineChars="0"/>
              <w:rPr>
                <w:rFonts w:hint="eastAsia" w:ascii="宋体" w:hAnsi="宋体" w:eastAsia="宋体" w:cs="宋体"/>
                <w:b w:val="0"/>
                <w:bCs w:val="0"/>
                <w:sz w:val="21"/>
                <w:szCs w:val="21"/>
                <w:highlight w:val="none"/>
                <w:lang w:val="en-US" w:eastAsia="zh-CN"/>
              </w:rPr>
            </w:pPr>
          </w:p>
        </w:tc>
      </w:tr>
      <w:tr w14:paraId="752C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1ECFEA5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909" w:type="pct"/>
            <w:tcBorders>
              <w:top w:val="nil"/>
              <w:left w:val="single" w:color="auto" w:sz="4" w:space="0"/>
              <w:bottom w:val="single" w:color="auto" w:sz="4" w:space="0"/>
              <w:right w:val="single" w:color="auto" w:sz="4" w:space="0"/>
            </w:tcBorders>
            <w:noWrap/>
            <w:vAlign w:val="center"/>
          </w:tcPr>
          <w:p w14:paraId="15BFA0D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湿度</w:t>
            </w:r>
          </w:p>
        </w:tc>
        <w:tc>
          <w:tcPr>
            <w:tcW w:w="1273" w:type="pct"/>
            <w:tcBorders>
              <w:top w:val="nil"/>
              <w:left w:val="nil"/>
              <w:bottom w:val="single" w:color="auto" w:sz="4" w:space="0"/>
              <w:right w:val="single" w:color="auto" w:sz="4" w:space="0"/>
            </w:tcBorders>
            <w:noWrap w:val="0"/>
            <w:vAlign w:val="center"/>
          </w:tcPr>
          <w:p w14:paraId="20EE7286">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0%~95%</w:t>
            </w:r>
          </w:p>
        </w:tc>
        <w:tc>
          <w:tcPr>
            <w:tcW w:w="1372" w:type="pct"/>
            <w:tcBorders>
              <w:top w:val="nil"/>
              <w:left w:val="nil"/>
              <w:bottom w:val="single" w:color="auto" w:sz="4" w:space="0"/>
              <w:right w:val="single" w:color="auto" w:sz="4" w:space="0"/>
            </w:tcBorders>
            <w:noWrap w:val="0"/>
            <w:vAlign w:val="center"/>
          </w:tcPr>
          <w:p w14:paraId="1E59D9BF">
            <w:pPr>
              <w:pStyle w:val="8"/>
              <w:ind w:left="0" w:leftChars="0" w:firstLine="0" w:firstLineChars="0"/>
              <w:rPr>
                <w:rFonts w:hint="eastAsia" w:ascii="宋体" w:hAnsi="宋体" w:eastAsia="宋体" w:cs="宋体"/>
                <w:b w:val="0"/>
                <w:bCs w:val="0"/>
                <w:sz w:val="21"/>
                <w:szCs w:val="21"/>
                <w:highlight w:val="none"/>
                <w:lang w:val="en-US" w:eastAsia="zh-CN"/>
              </w:rPr>
            </w:pPr>
          </w:p>
        </w:tc>
      </w:tr>
      <w:tr w14:paraId="39FD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4AEB261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1909" w:type="pct"/>
            <w:tcBorders>
              <w:top w:val="nil"/>
              <w:left w:val="single" w:color="auto" w:sz="4" w:space="0"/>
              <w:bottom w:val="single" w:color="auto" w:sz="4" w:space="0"/>
              <w:right w:val="single" w:color="auto" w:sz="4" w:space="0"/>
            </w:tcBorders>
            <w:noWrap/>
            <w:vAlign w:val="center"/>
          </w:tcPr>
          <w:p w14:paraId="5814C54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冷却方式</w:t>
            </w:r>
          </w:p>
        </w:tc>
        <w:tc>
          <w:tcPr>
            <w:tcW w:w="1273" w:type="pct"/>
            <w:tcBorders>
              <w:top w:val="nil"/>
              <w:left w:val="nil"/>
              <w:bottom w:val="single" w:color="auto" w:sz="4" w:space="0"/>
              <w:right w:val="single" w:color="auto" w:sz="4" w:space="0"/>
            </w:tcBorders>
            <w:noWrap w:val="0"/>
            <w:vAlign w:val="center"/>
          </w:tcPr>
          <w:p w14:paraId="5C34B6A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自然冷却</w:t>
            </w:r>
          </w:p>
        </w:tc>
        <w:tc>
          <w:tcPr>
            <w:tcW w:w="1372" w:type="pct"/>
            <w:tcBorders>
              <w:top w:val="nil"/>
              <w:left w:val="nil"/>
              <w:bottom w:val="single" w:color="auto" w:sz="4" w:space="0"/>
              <w:right w:val="single" w:color="auto" w:sz="4" w:space="0"/>
            </w:tcBorders>
            <w:noWrap w:val="0"/>
            <w:vAlign w:val="center"/>
          </w:tcPr>
          <w:p w14:paraId="61C8B904">
            <w:pPr>
              <w:pStyle w:val="8"/>
              <w:ind w:left="0" w:leftChars="0" w:firstLine="0" w:firstLineChars="0"/>
              <w:rPr>
                <w:rFonts w:hint="eastAsia" w:ascii="宋体" w:hAnsi="宋体" w:eastAsia="宋体" w:cs="宋体"/>
                <w:b w:val="0"/>
                <w:bCs w:val="0"/>
                <w:sz w:val="21"/>
                <w:szCs w:val="21"/>
                <w:highlight w:val="none"/>
                <w:lang w:val="en-US" w:eastAsia="zh-CN"/>
              </w:rPr>
            </w:pPr>
          </w:p>
        </w:tc>
      </w:tr>
      <w:tr w14:paraId="55A9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74D1E1E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w:t>
            </w:r>
          </w:p>
        </w:tc>
        <w:tc>
          <w:tcPr>
            <w:tcW w:w="1909" w:type="pct"/>
            <w:tcBorders>
              <w:top w:val="nil"/>
              <w:left w:val="single" w:color="auto" w:sz="4" w:space="0"/>
              <w:bottom w:val="single" w:color="auto" w:sz="4" w:space="0"/>
              <w:right w:val="single" w:color="auto" w:sz="4" w:space="0"/>
            </w:tcBorders>
            <w:noWrap/>
            <w:vAlign w:val="center"/>
          </w:tcPr>
          <w:p w14:paraId="5902DBA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噪声（典型值）</w:t>
            </w:r>
          </w:p>
        </w:tc>
        <w:tc>
          <w:tcPr>
            <w:tcW w:w="1273" w:type="pct"/>
            <w:tcBorders>
              <w:top w:val="nil"/>
              <w:left w:val="nil"/>
              <w:bottom w:val="single" w:color="auto" w:sz="4" w:space="0"/>
              <w:right w:val="single" w:color="auto" w:sz="4" w:space="0"/>
            </w:tcBorders>
            <w:noWrap w:val="0"/>
            <w:vAlign w:val="center"/>
          </w:tcPr>
          <w:p w14:paraId="0116356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30dBA</w:t>
            </w:r>
          </w:p>
        </w:tc>
        <w:tc>
          <w:tcPr>
            <w:tcW w:w="1372" w:type="pct"/>
            <w:tcBorders>
              <w:top w:val="nil"/>
              <w:left w:val="nil"/>
              <w:bottom w:val="single" w:color="auto" w:sz="4" w:space="0"/>
              <w:right w:val="single" w:color="auto" w:sz="4" w:space="0"/>
            </w:tcBorders>
            <w:noWrap w:val="0"/>
            <w:vAlign w:val="center"/>
          </w:tcPr>
          <w:p w14:paraId="59E662FA">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587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5FB8627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w:t>
            </w:r>
          </w:p>
        </w:tc>
        <w:tc>
          <w:tcPr>
            <w:tcW w:w="1909" w:type="pct"/>
            <w:tcBorders>
              <w:top w:val="nil"/>
              <w:left w:val="single" w:color="auto" w:sz="4" w:space="0"/>
              <w:bottom w:val="single" w:color="auto" w:sz="4" w:space="0"/>
              <w:right w:val="single" w:color="auto" w:sz="4" w:space="0"/>
            </w:tcBorders>
            <w:noWrap/>
            <w:vAlign w:val="center"/>
          </w:tcPr>
          <w:p w14:paraId="2BD887F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型号</w:t>
            </w:r>
          </w:p>
        </w:tc>
        <w:tc>
          <w:tcPr>
            <w:tcW w:w="1273" w:type="pct"/>
            <w:tcBorders>
              <w:top w:val="nil"/>
              <w:left w:val="nil"/>
              <w:bottom w:val="single" w:color="auto" w:sz="4" w:space="0"/>
              <w:right w:val="single" w:color="auto" w:sz="4" w:space="0"/>
            </w:tcBorders>
            <w:noWrap w:val="0"/>
            <w:vAlign w:val="center"/>
          </w:tcPr>
          <w:p w14:paraId="41E6A8E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10kW*20kWh</w:t>
            </w:r>
          </w:p>
        </w:tc>
        <w:tc>
          <w:tcPr>
            <w:tcW w:w="1372" w:type="pct"/>
            <w:tcBorders>
              <w:top w:val="nil"/>
              <w:left w:val="nil"/>
              <w:bottom w:val="single" w:color="auto" w:sz="4" w:space="0"/>
              <w:right w:val="single" w:color="auto" w:sz="4" w:space="0"/>
            </w:tcBorders>
            <w:noWrap w:val="0"/>
            <w:vAlign w:val="center"/>
          </w:tcPr>
          <w:p w14:paraId="4A77BFF8">
            <w:pPr>
              <w:pStyle w:val="8"/>
              <w:ind w:left="0" w:leftChars="0" w:firstLine="0" w:firstLineChars="0"/>
              <w:rPr>
                <w:rFonts w:hint="eastAsia" w:ascii="宋体" w:hAnsi="宋体" w:eastAsia="宋体" w:cs="宋体"/>
                <w:b w:val="0"/>
                <w:bCs w:val="0"/>
                <w:sz w:val="21"/>
                <w:szCs w:val="21"/>
                <w:highlight w:val="none"/>
                <w:lang w:val="en-US" w:eastAsia="zh-CN"/>
              </w:rPr>
            </w:pPr>
          </w:p>
        </w:tc>
      </w:tr>
      <w:tr w14:paraId="228C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shd w:val="clear" w:color="auto" w:fill="auto"/>
            <w:noWrap/>
            <w:vAlign w:val="center"/>
          </w:tcPr>
          <w:p w14:paraId="044456E0">
            <w:pPr>
              <w:pStyle w:val="8"/>
              <w:ind w:left="0" w:leftChars="0" w:firstLine="0" w:firstLineChars="0"/>
              <w:rPr>
                <w:rFonts w:hint="eastAsia" w:ascii="宋体" w:hAnsi="宋体" w:eastAsia="宋体" w:cs="宋体"/>
                <w:b w:val="0"/>
                <w:bCs w:val="0"/>
                <w:sz w:val="21"/>
                <w:szCs w:val="21"/>
                <w:highlight w:val="none"/>
                <w:lang w:val="en-US" w:eastAsia="zh-CN"/>
              </w:rPr>
            </w:pPr>
          </w:p>
        </w:tc>
        <w:tc>
          <w:tcPr>
            <w:tcW w:w="4554" w:type="pct"/>
            <w:gridSpan w:val="3"/>
            <w:tcBorders>
              <w:top w:val="nil"/>
              <w:left w:val="single" w:color="auto" w:sz="4" w:space="0"/>
              <w:bottom w:val="single" w:color="auto" w:sz="4" w:space="0"/>
              <w:right w:val="single" w:color="auto" w:sz="4" w:space="0"/>
            </w:tcBorders>
            <w:shd w:val="clear" w:color="auto" w:fill="00FF00"/>
            <w:noWrap/>
            <w:vAlign w:val="top"/>
          </w:tcPr>
          <w:p w14:paraId="57C6F67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机械参数</w:t>
            </w:r>
          </w:p>
        </w:tc>
      </w:tr>
      <w:tr w14:paraId="136F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46" w:type="pct"/>
            <w:noWrap/>
            <w:vAlign w:val="center"/>
          </w:tcPr>
          <w:p w14:paraId="2030B41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p>
        </w:tc>
        <w:tc>
          <w:tcPr>
            <w:tcW w:w="1909" w:type="pct"/>
            <w:tcBorders>
              <w:top w:val="nil"/>
              <w:left w:val="single" w:color="auto" w:sz="4" w:space="0"/>
              <w:bottom w:val="single" w:color="auto" w:sz="4" w:space="0"/>
              <w:right w:val="single" w:color="auto" w:sz="4" w:space="0"/>
            </w:tcBorders>
            <w:noWrap/>
            <w:vAlign w:val="center"/>
          </w:tcPr>
          <w:p w14:paraId="2B18A03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安装方式</w:t>
            </w:r>
          </w:p>
        </w:tc>
        <w:tc>
          <w:tcPr>
            <w:tcW w:w="1273" w:type="pct"/>
            <w:tcBorders>
              <w:top w:val="nil"/>
              <w:left w:val="nil"/>
              <w:bottom w:val="single" w:color="auto" w:sz="4" w:space="0"/>
              <w:right w:val="single" w:color="auto" w:sz="4" w:space="0"/>
            </w:tcBorders>
            <w:noWrap w:val="0"/>
            <w:vAlign w:val="center"/>
          </w:tcPr>
          <w:p w14:paraId="3898023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落地/壁挂安装</w:t>
            </w:r>
          </w:p>
        </w:tc>
        <w:tc>
          <w:tcPr>
            <w:tcW w:w="1372" w:type="pct"/>
            <w:tcBorders>
              <w:top w:val="nil"/>
              <w:left w:val="nil"/>
              <w:bottom w:val="single" w:color="auto" w:sz="4" w:space="0"/>
              <w:right w:val="single" w:color="auto" w:sz="4" w:space="0"/>
            </w:tcBorders>
            <w:noWrap w:val="0"/>
            <w:vAlign w:val="center"/>
          </w:tcPr>
          <w:p w14:paraId="60060FD2">
            <w:pPr>
              <w:pStyle w:val="8"/>
              <w:ind w:left="0" w:leftChars="0" w:firstLine="0" w:firstLineChars="0"/>
              <w:rPr>
                <w:rFonts w:hint="eastAsia" w:ascii="宋体" w:hAnsi="宋体" w:eastAsia="宋体" w:cs="宋体"/>
                <w:b w:val="0"/>
                <w:bCs w:val="0"/>
                <w:sz w:val="21"/>
                <w:szCs w:val="21"/>
                <w:highlight w:val="none"/>
                <w:lang w:val="en-US" w:eastAsia="zh-CN"/>
              </w:rPr>
            </w:pPr>
          </w:p>
        </w:tc>
      </w:tr>
    </w:tbl>
    <w:p w14:paraId="70003849">
      <w:pPr>
        <w:pStyle w:val="8"/>
        <w:ind w:left="0" w:leftChars="0" w:firstLine="0" w:firstLineChars="0"/>
        <w:rPr>
          <w:rFonts w:hint="eastAsia" w:ascii="宋体" w:hAnsi="宋体" w:eastAsia="宋体" w:cs="宋体"/>
          <w:b w:val="0"/>
          <w:bCs w:val="0"/>
          <w:sz w:val="21"/>
          <w:szCs w:val="21"/>
          <w:highlight w:val="none"/>
          <w:lang w:val="en-US" w:eastAsia="zh-CN"/>
        </w:rPr>
      </w:pPr>
      <w:bookmarkStart w:id="32" w:name="OLE_LINK6"/>
      <w:r>
        <w:rPr>
          <w:rFonts w:hint="eastAsia" w:ascii="宋体" w:hAnsi="宋体" w:eastAsia="宋体" w:cs="宋体"/>
          <w:b w:val="0"/>
          <w:bCs w:val="0"/>
          <w:sz w:val="21"/>
          <w:szCs w:val="21"/>
          <w:highlight w:val="none"/>
          <w:lang w:val="en-US" w:eastAsia="zh-CN"/>
        </w:rPr>
        <w:t>电池管理系统技术参数</w:t>
      </w:r>
    </w:p>
    <w:tbl>
      <w:tblPr>
        <w:tblStyle w:val="5"/>
        <w:tblW w:w="83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97"/>
        <w:gridCol w:w="3297"/>
        <w:gridCol w:w="1721"/>
      </w:tblGrid>
      <w:tr w14:paraId="2275F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tblHeader/>
          <w:jc w:val="center"/>
        </w:trPr>
        <w:tc>
          <w:tcPr>
            <w:tcW w:w="3297" w:type="dxa"/>
            <w:tcBorders>
              <w:top w:val="single" w:color="000000" w:sz="4" w:space="0"/>
              <w:left w:val="single" w:color="000000" w:sz="4" w:space="0"/>
              <w:bottom w:val="single" w:color="000000" w:sz="4" w:space="0"/>
              <w:right w:val="single" w:color="000000" w:sz="4" w:space="0"/>
            </w:tcBorders>
            <w:noWrap w:val="0"/>
            <w:vAlign w:val="top"/>
          </w:tcPr>
          <w:p w14:paraId="017F289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名称</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565D980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技术参数</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14:paraId="0F91A2D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备注</w:t>
            </w:r>
          </w:p>
        </w:tc>
      </w:tr>
      <w:tr w14:paraId="4E40B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3297" w:type="dxa"/>
            <w:tcBorders>
              <w:top w:val="single" w:color="000000" w:sz="4" w:space="0"/>
              <w:left w:val="single" w:color="000000" w:sz="4" w:space="0"/>
              <w:bottom w:val="single" w:color="000000" w:sz="4" w:space="0"/>
              <w:right w:val="single" w:color="000000" w:sz="4" w:space="0"/>
            </w:tcBorders>
            <w:noWrap w:val="0"/>
            <w:vAlign w:val="center"/>
          </w:tcPr>
          <w:p w14:paraId="4C74AE3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电压采样周期</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0276ADF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≤200ms</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14:paraId="727CEC22">
            <w:pPr>
              <w:pStyle w:val="8"/>
              <w:ind w:left="0" w:leftChars="0" w:firstLine="0" w:firstLineChars="0"/>
              <w:rPr>
                <w:rFonts w:hint="eastAsia" w:ascii="宋体" w:hAnsi="宋体" w:eastAsia="宋体" w:cs="宋体"/>
                <w:b w:val="0"/>
                <w:bCs w:val="0"/>
                <w:sz w:val="21"/>
                <w:szCs w:val="21"/>
                <w:highlight w:val="none"/>
                <w:lang w:val="en-US" w:eastAsia="zh-CN"/>
              </w:rPr>
            </w:pPr>
          </w:p>
        </w:tc>
      </w:tr>
      <w:tr w14:paraId="1754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exact"/>
          <w:jc w:val="center"/>
        </w:trPr>
        <w:tc>
          <w:tcPr>
            <w:tcW w:w="3297" w:type="dxa"/>
            <w:tcBorders>
              <w:top w:val="single" w:color="000000" w:sz="4" w:space="0"/>
              <w:left w:val="single" w:color="000000" w:sz="4" w:space="0"/>
              <w:bottom w:val="single" w:color="000000" w:sz="4" w:space="0"/>
              <w:right w:val="single" w:color="000000" w:sz="4" w:space="0"/>
            </w:tcBorders>
            <w:noWrap w:val="0"/>
            <w:vAlign w:val="center"/>
          </w:tcPr>
          <w:p w14:paraId="36E2C26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电芯电压采样精度</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5F8A0E1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3mV @-10~50℃ </w:t>
            </w:r>
          </w:p>
          <w:p w14:paraId="161DB65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5mV @其他温度范围 </w:t>
            </w:r>
          </w:p>
          <w:p w14:paraId="584CE15B">
            <w:pPr>
              <w:pStyle w:val="8"/>
              <w:ind w:left="0" w:leftChars="0" w:firstLine="0" w:firstLineChars="0"/>
              <w:rPr>
                <w:rFonts w:hint="eastAsia" w:ascii="宋体" w:hAnsi="宋体" w:eastAsia="宋体" w:cs="宋体"/>
                <w:b w:val="0"/>
                <w:bCs w:val="0"/>
                <w:sz w:val="21"/>
                <w:szCs w:val="21"/>
                <w:highlight w:val="none"/>
                <w:lang w:val="en-US" w:eastAsia="zh-CN"/>
              </w:rPr>
            </w:pPr>
          </w:p>
          <w:p w14:paraId="3CF9B2DF">
            <w:pPr>
              <w:pStyle w:val="8"/>
              <w:ind w:left="0" w:leftChars="0" w:firstLine="0" w:firstLineChars="0"/>
              <w:rPr>
                <w:rFonts w:hint="eastAsia" w:ascii="宋体" w:hAnsi="宋体" w:eastAsia="宋体" w:cs="宋体"/>
                <w:b w:val="0"/>
                <w:bCs w:val="0"/>
                <w:sz w:val="21"/>
                <w:szCs w:val="21"/>
                <w:highlight w:val="none"/>
                <w:lang w:val="en-US" w:eastAsia="zh-CN"/>
              </w:rPr>
            </w:pPr>
          </w:p>
          <w:p w14:paraId="7349824F">
            <w:pPr>
              <w:pStyle w:val="8"/>
              <w:ind w:left="0" w:leftChars="0" w:firstLine="0" w:firstLineChars="0"/>
              <w:rPr>
                <w:rFonts w:hint="eastAsia" w:ascii="宋体" w:hAnsi="宋体" w:eastAsia="宋体" w:cs="宋体"/>
                <w:b w:val="0"/>
                <w:bCs w:val="0"/>
                <w:sz w:val="21"/>
                <w:szCs w:val="21"/>
                <w:highlight w:val="none"/>
                <w:lang w:val="en-US" w:eastAsia="zh-CN"/>
              </w:rPr>
            </w:pPr>
          </w:p>
          <w:p w14:paraId="03EDE865">
            <w:pPr>
              <w:pStyle w:val="8"/>
              <w:ind w:left="0" w:leftChars="0" w:firstLine="0" w:firstLineChars="0"/>
              <w:rPr>
                <w:rFonts w:hint="eastAsia" w:ascii="宋体" w:hAnsi="宋体" w:eastAsia="宋体" w:cs="宋体"/>
                <w:b w:val="0"/>
                <w:bCs w:val="0"/>
                <w:sz w:val="21"/>
                <w:szCs w:val="21"/>
                <w:highlight w:val="none"/>
                <w:lang w:val="en-US" w:eastAsia="zh-CN"/>
              </w:rPr>
            </w:pPr>
          </w:p>
          <w:p w14:paraId="0E553A7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5mV @其他温度范围 </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14:paraId="0D7CF313">
            <w:pPr>
              <w:pStyle w:val="8"/>
              <w:ind w:left="0" w:leftChars="0" w:firstLine="0" w:firstLineChars="0"/>
              <w:rPr>
                <w:rFonts w:hint="eastAsia" w:ascii="宋体" w:hAnsi="宋体" w:eastAsia="宋体" w:cs="宋体"/>
                <w:b w:val="0"/>
                <w:bCs w:val="0"/>
                <w:sz w:val="21"/>
                <w:szCs w:val="21"/>
                <w:highlight w:val="none"/>
                <w:lang w:val="en-US" w:eastAsia="zh-CN"/>
              </w:rPr>
            </w:pPr>
          </w:p>
        </w:tc>
      </w:tr>
      <w:tr w14:paraId="757AF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3297" w:type="dxa"/>
            <w:tcBorders>
              <w:top w:val="single" w:color="000000" w:sz="4" w:space="0"/>
              <w:left w:val="single" w:color="000000" w:sz="4" w:space="0"/>
              <w:bottom w:val="single" w:color="000000" w:sz="4" w:space="0"/>
              <w:right w:val="single" w:color="000000" w:sz="4" w:space="0"/>
            </w:tcBorders>
            <w:noWrap w:val="0"/>
            <w:vAlign w:val="center"/>
          </w:tcPr>
          <w:p w14:paraId="611E2F2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电流采样精度</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0B2FED2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1%（0.6A） </w:t>
            </w:r>
          </w:p>
          <w:p w14:paraId="52B6AE4F">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721" w:type="dxa"/>
            <w:tcBorders>
              <w:top w:val="single" w:color="000000" w:sz="4" w:space="0"/>
              <w:left w:val="single" w:color="000000" w:sz="4" w:space="0"/>
              <w:bottom w:val="single" w:color="000000" w:sz="4" w:space="0"/>
              <w:right w:val="single" w:color="000000" w:sz="4" w:space="0"/>
            </w:tcBorders>
            <w:noWrap w:val="0"/>
            <w:vAlign w:val="center"/>
          </w:tcPr>
          <w:p w14:paraId="0EB8D226">
            <w:pPr>
              <w:pStyle w:val="8"/>
              <w:ind w:left="0" w:leftChars="0" w:firstLine="0" w:firstLineChars="0"/>
              <w:rPr>
                <w:rFonts w:hint="eastAsia" w:ascii="宋体" w:hAnsi="宋体" w:eastAsia="宋体" w:cs="宋体"/>
                <w:b w:val="0"/>
                <w:bCs w:val="0"/>
                <w:sz w:val="21"/>
                <w:szCs w:val="21"/>
                <w:highlight w:val="none"/>
                <w:lang w:val="en-US" w:eastAsia="zh-CN"/>
              </w:rPr>
            </w:pPr>
          </w:p>
        </w:tc>
      </w:tr>
      <w:tr w14:paraId="0A6A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3297" w:type="dxa"/>
            <w:tcBorders>
              <w:top w:val="single" w:color="000000" w:sz="4" w:space="0"/>
              <w:left w:val="single" w:color="000000" w:sz="4" w:space="0"/>
              <w:bottom w:val="single" w:color="000000" w:sz="4" w:space="0"/>
              <w:right w:val="single" w:color="000000" w:sz="4" w:space="0"/>
            </w:tcBorders>
            <w:noWrap w:val="0"/>
            <w:vAlign w:val="center"/>
          </w:tcPr>
          <w:p w14:paraId="39CFB80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温度采样周期</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52BC754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≤5s </w:t>
            </w:r>
          </w:p>
          <w:p w14:paraId="57992E8E">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721" w:type="dxa"/>
            <w:tcBorders>
              <w:top w:val="single" w:color="000000" w:sz="4" w:space="0"/>
              <w:left w:val="single" w:color="000000" w:sz="4" w:space="0"/>
              <w:bottom w:val="single" w:color="000000" w:sz="4" w:space="0"/>
              <w:right w:val="single" w:color="000000" w:sz="4" w:space="0"/>
            </w:tcBorders>
            <w:noWrap w:val="0"/>
            <w:vAlign w:val="center"/>
          </w:tcPr>
          <w:p w14:paraId="522BFC5D">
            <w:pPr>
              <w:pStyle w:val="8"/>
              <w:ind w:left="0" w:leftChars="0" w:firstLine="0" w:firstLineChars="0"/>
              <w:rPr>
                <w:rFonts w:hint="eastAsia" w:ascii="宋体" w:hAnsi="宋体" w:eastAsia="宋体" w:cs="宋体"/>
                <w:b w:val="0"/>
                <w:bCs w:val="0"/>
                <w:sz w:val="21"/>
                <w:szCs w:val="21"/>
                <w:highlight w:val="none"/>
                <w:lang w:val="en-US" w:eastAsia="zh-CN"/>
              </w:rPr>
            </w:pPr>
          </w:p>
        </w:tc>
      </w:tr>
      <w:tr w14:paraId="36CD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jc w:val="center"/>
        </w:trPr>
        <w:tc>
          <w:tcPr>
            <w:tcW w:w="3297" w:type="dxa"/>
            <w:tcBorders>
              <w:top w:val="single" w:color="000000" w:sz="4" w:space="0"/>
              <w:left w:val="single" w:color="000000" w:sz="4" w:space="0"/>
              <w:bottom w:val="single" w:color="000000" w:sz="4" w:space="0"/>
              <w:right w:val="single" w:color="000000" w:sz="4" w:space="0"/>
            </w:tcBorders>
            <w:noWrap w:val="0"/>
            <w:vAlign w:val="center"/>
          </w:tcPr>
          <w:p w14:paraId="1C0D8BD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温度采样精度</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33B13C4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 @-10~50℃ </w:t>
            </w:r>
          </w:p>
          <w:p w14:paraId="5AE4BD7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±2℃ @其他温度范围 </w:t>
            </w:r>
          </w:p>
          <w:p w14:paraId="279B72B6">
            <w:pPr>
              <w:pStyle w:val="8"/>
              <w:ind w:left="0" w:leftChars="0" w:firstLine="0" w:firstLineChars="0"/>
              <w:rPr>
                <w:rFonts w:hint="eastAsia" w:ascii="宋体" w:hAnsi="宋体" w:eastAsia="宋体" w:cs="宋体"/>
                <w:b w:val="0"/>
                <w:bCs w:val="0"/>
                <w:sz w:val="21"/>
                <w:szCs w:val="21"/>
                <w:highlight w:val="none"/>
                <w:lang w:val="en-US" w:eastAsia="zh-CN"/>
              </w:rPr>
            </w:pPr>
          </w:p>
          <w:p w14:paraId="43B93E62">
            <w:pPr>
              <w:pStyle w:val="8"/>
              <w:ind w:left="0" w:leftChars="0" w:firstLine="0" w:firstLineChars="0"/>
              <w:rPr>
                <w:rFonts w:hint="eastAsia" w:ascii="宋体" w:hAnsi="宋体" w:eastAsia="宋体" w:cs="宋体"/>
                <w:b w:val="0"/>
                <w:bCs w:val="0"/>
                <w:sz w:val="21"/>
                <w:szCs w:val="21"/>
                <w:highlight w:val="none"/>
                <w:lang w:val="en-US" w:eastAsia="zh-CN"/>
              </w:rPr>
            </w:pPr>
          </w:p>
        </w:tc>
        <w:tc>
          <w:tcPr>
            <w:tcW w:w="1721" w:type="dxa"/>
            <w:tcBorders>
              <w:top w:val="single" w:color="000000" w:sz="4" w:space="0"/>
              <w:left w:val="single" w:color="000000" w:sz="4" w:space="0"/>
              <w:bottom w:val="single" w:color="000000" w:sz="4" w:space="0"/>
              <w:right w:val="single" w:color="000000" w:sz="4" w:space="0"/>
            </w:tcBorders>
            <w:noWrap w:val="0"/>
            <w:vAlign w:val="center"/>
          </w:tcPr>
          <w:p w14:paraId="62AE05DD">
            <w:pPr>
              <w:pStyle w:val="8"/>
              <w:ind w:left="0" w:leftChars="0" w:firstLine="0" w:firstLineChars="0"/>
              <w:rPr>
                <w:rFonts w:hint="eastAsia" w:ascii="宋体" w:hAnsi="宋体" w:eastAsia="宋体" w:cs="宋体"/>
                <w:b w:val="0"/>
                <w:bCs w:val="0"/>
                <w:sz w:val="21"/>
                <w:szCs w:val="21"/>
                <w:highlight w:val="none"/>
                <w:lang w:val="en-US" w:eastAsia="zh-CN"/>
              </w:rPr>
            </w:pPr>
          </w:p>
        </w:tc>
      </w:tr>
      <w:tr w14:paraId="7303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exact"/>
          <w:jc w:val="center"/>
        </w:trPr>
        <w:tc>
          <w:tcPr>
            <w:tcW w:w="3297" w:type="dxa"/>
            <w:tcBorders>
              <w:top w:val="single" w:color="000000" w:sz="4" w:space="0"/>
              <w:left w:val="single" w:color="000000" w:sz="4" w:space="0"/>
              <w:bottom w:val="single" w:color="000000" w:sz="4" w:space="0"/>
              <w:right w:val="single" w:color="000000" w:sz="4" w:space="0"/>
            </w:tcBorders>
            <w:noWrap w:val="0"/>
            <w:vAlign w:val="center"/>
          </w:tcPr>
          <w:p w14:paraId="0DCD37C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SOC精度</w:t>
            </w:r>
          </w:p>
        </w:tc>
        <w:tc>
          <w:tcPr>
            <w:tcW w:w="3297" w:type="dxa"/>
            <w:tcBorders>
              <w:top w:val="single" w:color="000000" w:sz="4" w:space="0"/>
              <w:left w:val="single" w:color="000000" w:sz="4" w:space="0"/>
              <w:bottom w:val="single" w:color="000000" w:sz="4" w:space="0"/>
              <w:right w:val="single" w:color="000000" w:sz="4" w:space="0"/>
            </w:tcBorders>
            <w:noWrap w:val="0"/>
            <w:vAlign w:val="center"/>
          </w:tcPr>
          <w:p w14:paraId="53970F8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5%（20~95%SOC），3%（其余SOC范围），温度20±5℃； </w:t>
            </w:r>
          </w:p>
          <w:p w14:paraId="044A068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8%（20~95%SOC）；5%（其余SOC范围），其余温度范围 </w:t>
            </w:r>
          </w:p>
        </w:tc>
        <w:tc>
          <w:tcPr>
            <w:tcW w:w="1721" w:type="dxa"/>
            <w:tcBorders>
              <w:top w:val="single" w:color="000000" w:sz="4" w:space="0"/>
              <w:left w:val="single" w:color="000000" w:sz="4" w:space="0"/>
              <w:bottom w:val="single" w:color="000000" w:sz="4" w:space="0"/>
              <w:right w:val="single" w:color="000000" w:sz="4" w:space="0"/>
            </w:tcBorders>
            <w:noWrap w:val="0"/>
            <w:vAlign w:val="center"/>
          </w:tcPr>
          <w:p w14:paraId="417CABF6">
            <w:pPr>
              <w:pStyle w:val="8"/>
              <w:ind w:left="0" w:leftChars="0" w:firstLine="0" w:firstLineChars="0"/>
              <w:rPr>
                <w:rFonts w:hint="eastAsia" w:ascii="宋体" w:hAnsi="宋体" w:eastAsia="宋体" w:cs="宋体"/>
                <w:b w:val="0"/>
                <w:bCs w:val="0"/>
                <w:sz w:val="21"/>
                <w:szCs w:val="21"/>
                <w:highlight w:val="none"/>
                <w:lang w:val="en-US" w:eastAsia="zh-CN"/>
              </w:rPr>
            </w:pPr>
          </w:p>
        </w:tc>
      </w:tr>
      <w:bookmarkEnd w:id="32"/>
    </w:tbl>
    <w:p w14:paraId="234AD747">
      <w:pPr>
        <w:pStyle w:val="8"/>
        <w:ind w:left="0" w:leftChars="0" w:firstLine="0" w:firstLineChars="0"/>
        <w:rPr>
          <w:rFonts w:hint="eastAsia" w:ascii="宋体" w:hAnsi="宋体" w:eastAsia="宋体" w:cs="宋体"/>
          <w:b w:val="0"/>
          <w:bCs w:val="0"/>
          <w:sz w:val="21"/>
          <w:szCs w:val="21"/>
          <w:highlight w:val="none"/>
          <w:lang w:val="en-US" w:eastAsia="zh-CN"/>
        </w:rPr>
      </w:pPr>
    </w:p>
    <w:p w14:paraId="4AA305B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电池柜技术参数</w:t>
      </w:r>
    </w:p>
    <w:tbl>
      <w:tblPr>
        <w:tblStyle w:val="5"/>
        <w:tblW w:w="84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3"/>
        <w:gridCol w:w="2551"/>
        <w:gridCol w:w="3104"/>
      </w:tblGrid>
      <w:tr w14:paraId="63289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blHeader/>
          <w:jc w:val="center"/>
        </w:trPr>
        <w:tc>
          <w:tcPr>
            <w:tcW w:w="5374" w:type="dxa"/>
            <w:gridSpan w:val="2"/>
            <w:tcBorders>
              <w:top w:val="single" w:color="000000" w:sz="4" w:space="0"/>
              <w:left w:val="single" w:color="000000" w:sz="4" w:space="0"/>
              <w:bottom w:val="single" w:color="000000" w:sz="4" w:space="0"/>
              <w:right w:val="single" w:color="000000" w:sz="4" w:space="0"/>
            </w:tcBorders>
            <w:noWrap w:val="0"/>
            <w:vAlign w:val="center"/>
          </w:tcPr>
          <w:p w14:paraId="3A3F420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名称</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13EB2C0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技术参数</w:t>
            </w:r>
          </w:p>
        </w:tc>
      </w:tr>
      <w:tr w14:paraId="6E527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restart"/>
            <w:tcBorders>
              <w:top w:val="single" w:color="000000" w:sz="4" w:space="0"/>
              <w:left w:val="single" w:color="000000" w:sz="4" w:space="0"/>
              <w:right w:val="single" w:color="000000" w:sz="4" w:space="0"/>
            </w:tcBorders>
            <w:noWrap w:val="0"/>
            <w:vAlign w:val="center"/>
          </w:tcPr>
          <w:p w14:paraId="0147A26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产品图片</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179D29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电池类型</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28D390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磷酸铁锂</w:t>
            </w:r>
          </w:p>
        </w:tc>
      </w:tr>
      <w:tr w14:paraId="1FCD4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6CAD5601">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840E3E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额定电量</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8EC6EE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≥20 kWh</w:t>
            </w:r>
          </w:p>
        </w:tc>
      </w:tr>
      <w:tr w14:paraId="2037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7AD19853">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654128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充放电倍率</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69D4A0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≤0.5C</w:t>
            </w:r>
          </w:p>
        </w:tc>
      </w:tr>
      <w:tr w14:paraId="7179F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65F6C306">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076FD7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放电深度</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266D75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≥90%</w:t>
            </w:r>
          </w:p>
        </w:tc>
      </w:tr>
      <w:tr w14:paraId="686D8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513FC1F0">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3C1D28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尺寸 (宽×高×深)</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44F7878B">
            <w:pPr>
              <w:pStyle w:val="8"/>
              <w:ind w:left="0" w:leftChars="0" w:firstLine="0" w:firstLineChars="0"/>
              <w:rPr>
                <w:rFonts w:hint="eastAsia" w:ascii="宋体" w:hAnsi="宋体" w:eastAsia="宋体" w:cs="宋体"/>
                <w:b w:val="0"/>
                <w:bCs w:val="0"/>
                <w:sz w:val="21"/>
                <w:szCs w:val="21"/>
                <w:highlight w:val="none"/>
                <w:lang w:val="en-US" w:eastAsia="zh-CN"/>
              </w:rPr>
            </w:pPr>
          </w:p>
        </w:tc>
      </w:tr>
      <w:tr w14:paraId="4A18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0EF20A7F">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11DD808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重量</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7D12DE0">
            <w:pPr>
              <w:pStyle w:val="8"/>
              <w:ind w:left="0" w:leftChars="0" w:firstLine="0" w:firstLineChars="0"/>
              <w:rPr>
                <w:rFonts w:hint="eastAsia" w:ascii="宋体" w:hAnsi="宋体" w:eastAsia="宋体" w:cs="宋体"/>
                <w:b w:val="0"/>
                <w:bCs w:val="0"/>
                <w:sz w:val="21"/>
                <w:szCs w:val="21"/>
                <w:highlight w:val="none"/>
                <w:lang w:val="en-US" w:eastAsia="zh-CN"/>
              </w:rPr>
            </w:pPr>
          </w:p>
        </w:tc>
      </w:tr>
      <w:tr w14:paraId="1065C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421E8704">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696496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安装位置</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096C753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室内/户外安装</w:t>
            </w:r>
          </w:p>
        </w:tc>
      </w:tr>
      <w:tr w14:paraId="74813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4BDFF93B">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FD98A4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防腐等级</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340128C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C5</w:t>
            </w:r>
          </w:p>
        </w:tc>
      </w:tr>
      <w:tr w14:paraId="30F8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right w:val="single" w:color="000000" w:sz="4" w:space="0"/>
            </w:tcBorders>
            <w:noWrap w:val="0"/>
            <w:vAlign w:val="center"/>
          </w:tcPr>
          <w:p w14:paraId="60117B8D">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5B238F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工作湿度范围</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546235F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0%~95%（无冷凝）</w:t>
            </w:r>
          </w:p>
        </w:tc>
      </w:tr>
      <w:tr w14:paraId="7C18B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2823" w:type="dxa"/>
            <w:vMerge w:val="continue"/>
            <w:tcBorders>
              <w:left w:val="single" w:color="000000" w:sz="4" w:space="0"/>
              <w:bottom w:val="single" w:color="000000" w:sz="4" w:space="0"/>
              <w:right w:val="single" w:color="000000" w:sz="4" w:space="0"/>
            </w:tcBorders>
            <w:noWrap w:val="0"/>
            <w:vAlign w:val="center"/>
          </w:tcPr>
          <w:p w14:paraId="52BDEEBE">
            <w:pPr>
              <w:pStyle w:val="8"/>
              <w:ind w:left="0" w:leftChars="0" w:firstLine="0" w:firstLineChars="0"/>
              <w:rPr>
                <w:rFonts w:hint="eastAsia" w:ascii="宋体" w:hAnsi="宋体" w:eastAsia="宋体" w:cs="宋体"/>
                <w:b w:val="0"/>
                <w:bCs w:val="0"/>
                <w:sz w:val="21"/>
                <w:szCs w:val="21"/>
                <w:highlight w:val="none"/>
                <w:lang w:val="en-US" w:eastAsia="zh-CN"/>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CF6AD8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冷却方式</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14:paraId="601477F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自然风冷</w:t>
            </w:r>
          </w:p>
        </w:tc>
      </w:tr>
    </w:tbl>
    <w:p w14:paraId="2E7828FF">
      <w:pPr>
        <w:pStyle w:val="8"/>
        <w:ind w:left="0" w:leftChars="0" w:firstLine="0" w:firstLineChars="0"/>
        <w:rPr>
          <w:rFonts w:hint="eastAsia" w:ascii="宋体" w:hAnsi="宋体" w:eastAsia="宋体" w:cs="宋体"/>
          <w:b w:val="0"/>
          <w:bCs w:val="0"/>
          <w:sz w:val="21"/>
          <w:szCs w:val="21"/>
          <w:highlight w:val="none"/>
          <w:lang w:val="en-US" w:eastAsia="zh-CN"/>
        </w:rPr>
      </w:pPr>
      <w:bookmarkStart w:id="33" w:name="_Toc144712712"/>
    </w:p>
    <w:p w14:paraId="44EB94C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4.2.5 充电桩</w:t>
      </w:r>
    </w:p>
    <w:p w14:paraId="3AE8120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本项目拟对 6个村、4个乡（镇）安装充电桩，每个乡（镇）安装4个充电桩，每个村安装2个充电桩。新能源充电桩可以固定在地面或墙壁，就近取电，充电桩的输入端与交流电网直接连接，输出端装有充电插头用于电动汽车充电。</w:t>
      </w:r>
    </w:p>
    <w:p w14:paraId="79249F4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（1）性能参数：</w:t>
      </w:r>
    </w:p>
    <w:p w14:paraId="26B364C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功率                                                       7kW</w:t>
      </w:r>
    </w:p>
    <w:p w14:paraId="39D7BB5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工作环境温度                                      -40℃~+50℃:</w:t>
      </w:r>
    </w:p>
    <w:p w14:paraId="76AE50D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相对湿度                                               5%~95%:</w:t>
      </w:r>
    </w:p>
    <w:p w14:paraId="0012377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防护等级                                               IP54:</w:t>
      </w:r>
    </w:p>
    <w:p w14:paraId="2236597F">
      <w:pPr>
        <w:pStyle w:val="8"/>
        <w:ind w:left="0" w:leftChars="0" w:firstLine="0" w:firstLineChars="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电源                                       AC220V+10%，50+IHz:</w:t>
      </w:r>
    </w:p>
    <w:p w14:paraId="2D02337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输出电压                                               AC220V+10%:</w:t>
      </w:r>
    </w:p>
    <w:p w14:paraId="2AF7366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输出最大电流                                       32A</w:t>
      </w:r>
    </w:p>
    <w:p w14:paraId="7465AEC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（2）主要功能：</w:t>
      </w:r>
    </w:p>
    <w:p w14:paraId="0C71BDB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具备计量功能，刷卡启动、停止功能，运行状态、故障状态显示。具备充电连接异常时自动切断输出电源的功能。具备输出过压、欠压、过负荷、短路、漏电保护、自检功能，具备远程无线通信功能。具有外部手动设置参数和实现手动控制的功能和界面。</w:t>
      </w:r>
    </w:p>
    <w:p w14:paraId="6A02ADA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（3）控制终端</w:t>
      </w:r>
    </w:p>
    <w:p w14:paraId="4F0685D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内嵌在充电桩内，功能包括:</w:t>
      </w:r>
    </w:p>
    <w:p w14:paraId="754F415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1)人机交互功能</w:t>
      </w:r>
    </w:p>
    <w:p w14:paraId="1EDFF07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显示各状态下的相关信息，包括运行状态、充电电量、计费信息等:显示字符应清晰、完整，没有缺损现象,不依靠环境光源即可辨认。</w:t>
      </w:r>
    </w:p>
    <w:p w14:paraId="41BD842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具有外部手动设置参数和实现手动控制的功能和界面。</w:t>
      </w:r>
    </w:p>
    <w:p w14:paraId="01DC66F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2)计量功能</w:t>
      </w:r>
    </w:p>
    <w:p w14:paraId="25179AA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内部安装电能表，对充电桩输出电能量进行计量。</w:t>
      </w:r>
    </w:p>
    <w:p w14:paraId="1A8B62E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3)刷卡付费功能</w:t>
      </w:r>
    </w:p>
    <w:p w14:paraId="03F4694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配备IC卡读卡装置，安装于充电桩内部，能够与充电桩内置电能表进行通信，配合IC卡实现充电控制及充电计费。</w:t>
      </w:r>
    </w:p>
    <w:p w14:paraId="104F9D27">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（4）通信系统</w:t>
      </w:r>
    </w:p>
    <w:p w14:paraId="1A1350C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利用内置无线模块进行通信。</w:t>
      </w:r>
    </w:p>
    <w:p w14:paraId="27DC25D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fldChar w:fldCharType="begin"/>
      </w:r>
      <w:r>
        <w:rPr>
          <w:rFonts w:hint="eastAsia" w:ascii="宋体" w:hAnsi="宋体" w:eastAsia="宋体" w:cs="宋体"/>
          <w:b w:val="0"/>
          <w:bCs w:val="0"/>
          <w:sz w:val="21"/>
          <w:szCs w:val="21"/>
          <w:highlight w:val="none"/>
          <w:lang w:val="en-US" w:eastAsia="zh-CN"/>
        </w:rPr>
        <w:instrText xml:space="preserve"> INCLUDEPICTURE "C:\\Users\\T14\\AppData\\Local\\Temp\\ksohtml122672\\wps1.jpg" \* MERGEFORMATINET </w:instrText>
      </w:r>
      <w:r>
        <w:rPr>
          <w:rFonts w:hint="eastAsia" w:ascii="宋体" w:hAnsi="宋体" w:eastAsia="宋体" w:cs="宋体"/>
          <w:b w:val="0"/>
          <w:bCs w:val="0"/>
          <w:sz w:val="21"/>
          <w:szCs w:val="21"/>
          <w:highlight w:val="none"/>
          <w:lang w:val="en-US" w:eastAsia="zh-CN"/>
        </w:rPr>
        <w:fldChar w:fldCharType="separate"/>
      </w:r>
      <w:r>
        <w:rPr>
          <w:rFonts w:hint="eastAsia" w:ascii="宋体" w:hAnsi="宋体" w:eastAsia="宋体" w:cs="宋体"/>
          <w:b w:val="0"/>
          <w:bCs w:val="0"/>
          <w:sz w:val="21"/>
          <w:szCs w:val="21"/>
          <w:highlight w:val="none"/>
          <w:lang w:val="en-US" w:eastAsia="zh-CN"/>
        </w:rPr>
        <w:drawing>
          <wp:inline distT="0" distB="0" distL="114300" distR="114300">
            <wp:extent cx="2743200" cy="2211070"/>
            <wp:effectExtent l="0" t="0" r="0" b="11430"/>
            <wp:docPr id="2" name="图片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1"/>
                    <pic:cNvPicPr>
                      <a:picLocks noChangeAspect="1"/>
                    </pic:cNvPicPr>
                  </pic:nvPicPr>
                  <pic:blipFill>
                    <a:blip r:embed="rId5"/>
                    <a:stretch>
                      <a:fillRect/>
                    </a:stretch>
                  </pic:blipFill>
                  <pic:spPr>
                    <a:xfrm>
                      <a:off x="0" y="0"/>
                      <a:ext cx="2743200" cy="2211070"/>
                    </a:xfrm>
                    <a:prstGeom prst="rect">
                      <a:avLst/>
                    </a:prstGeom>
                    <a:noFill/>
                    <a:ln>
                      <a:noFill/>
                    </a:ln>
                  </pic:spPr>
                </pic:pic>
              </a:graphicData>
            </a:graphic>
          </wp:inline>
        </w:drawing>
      </w:r>
      <w:r>
        <w:rPr>
          <w:rFonts w:hint="eastAsia" w:ascii="宋体" w:hAnsi="宋体" w:eastAsia="宋体" w:cs="宋体"/>
          <w:b w:val="0"/>
          <w:bCs w:val="0"/>
          <w:sz w:val="21"/>
          <w:szCs w:val="21"/>
          <w:highlight w:val="none"/>
          <w:lang w:val="en-US" w:eastAsia="zh-CN"/>
        </w:rPr>
        <w:fldChar w:fldCharType="end"/>
      </w:r>
      <w:r>
        <w:rPr>
          <w:rFonts w:hint="eastAsia" w:ascii="宋体" w:hAnsi="宋体" w:eastAsia="宋体" w:cs="宋体"/>
          <w:b w:val="0"/>
          <w:bCs w:val="0"/>
          <w:sz w:val="21"/>
          <w:szCs w:val="21"/>
          <w:highlight w:val="none"/>
          <w:lang w:val="en-US" w:eastAsia="zh-CN"/>
        </w:rPr>
        <w:t xml:space="preserve"> </w:t>
      </w:r>
    </w:p>
    <w:p w14:paraId="17F341A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图5-1充电桩示意图</w:t>
      </w:r>
    </w:p>
    <w:p w14:paraId="1E4B7109">
      <w:pPr>
        <w:pStyle w:val="8"/>
        <w:ind w:left="0" w:leftChars="0" w:firstLine="0" w:firstLineChars="0"/>
        <w:rPr>
          <w:rFonts w:hint="eastAsia" w:ascii="宋体" w:hAnsi="宋体" w:eastAsia="宋体" w:cs="宋体"/>
          <w:b w:val="0"/>
          <w:bCs w:val="0"/>
          <w:sz w:val="21"/>
          <w:szCs w:val="21"/>
          <w:highlight w:val="none"/>
          <w:lang w:val="en-US" w:eastAsia="zh-CN"/>
        </w:rPr>
      </w:pPr>
    </w:p>
    <w:p w14:paraId="3BC65DFC">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4.2.6 电缆</w:t>
      </w:r>
      <w:bookmarkEnd w:id="33"/>
    </w:p>
    <w:p w14:paraId="6445C3B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直流电缆适用于直流电压端线-线最高电压为DC1800V（导体对导体，非接地系统，接地系统该数值应乘以0.5）的DC侧光电设备系统及交流600/1000V回路，本次项目光伏系统的最大系统电压为1500V。电缆保护为II类安全等级，电缆导体最高额定工作温度：120℃；5S短路电流允许温升：250℃；电缆的工作环境温度：-40℃~+90℃。电缆应适合安装于户内户外，暴露于空气中、阳光中，敷设与组件支架中、保护管和电缆桥架中。</w:t>
      </w:r>
    </w:p>
    <w:p w14:paraId="2B2B092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2、动力电缆的制造、测试、检验及标准均应满足&lt;&lt;额定电压1kV到35kV挤包绝缘电力电缆及附件&gt;&gt; (GB／T 12706.1-2008)，当标准有异时取高值。阻燃型电缆的阻燃性能符合GB12666.5-90标准C级要求； 耐火型电缆的燃烧性能符合GB12666.6-90标准A级要求。交流额定电压U0/U为0.6／1kV； 导电线芯的长期允许工作温度应不超过90℃。短路时（最长持续时间不超过5s）电缆导体的最高温度不超过250℃。电力电缆在环境温度不低于0℃的条件下敷设时，不需预先加热。电缆敷设弯曲半径应不小于电缆外径的10倍(三芯无铠装)、12倍（三芯有铠装）、20倍(单芯无铠装)和15D(单芯有铠装)。电缆敷设不受落差限制。其他未提及事项遵照国家标准及IEC有关标准执行</w:t>
      </w:r>
    </w:p>
    <w:p w14:paraId="49083874">
      <w:pPr>
        <w:pStyle w:val="8"/>
        <w:ind w:left="0" w:leftChars="0" w:firstLine="0" w:firstLineChars="0"/>
        <w:rPr>
          <w:rFonts w:hint="eastAsia" w:ascii="宋体" w:hAnsi="宋体" w:eastAsia="宋体" w:cs="宋体"/>
          <w:b w:val="0"/>
          <w:bCs w:val="0"/>
          <w:sz w:val="21"/>
          <w:szCs w:val="21"/>
          <w:highlight w:val="none"/>
          <w:lang w:val="en-US" w:eastAsia="zh-CN"/>
        </w:rPr>
      </w:pPr>
    </w:p>
    <w:p w14:paraId="2562273A">
      <w:pPr>
        <w:pStyle w:val="8"/>
        <w:ind w:left="0" w:leftChars="0" w:firstLine="0" w:firstLineChars="0"/>
        <w:rPr>
          <w:rFonts w:hint="eastAsia" w:ascii="宋体" w:hAnsi="宋体" w:eastAsia="宋体" w:cs="宋体"/>
          <w:b w:val="0"/>
          <w:bCs w:val="0"/>
          <w:sz w:val="21"/>
          <w:szCs w:val="21"/>
          <w:highlight w:val="none"/>
          <w:lang w:val="en-US" w:eastAsia="zh-CN"/>
        </w:rPr>
      </w:pPr>
    </w:p>
    <w:bookmarkEnd w:id="10"/>
    <w:p w14:paraId="4606322F">
      <w:pPr>
        <w:pStyle w:val="8"/>
        <w:ind w:left="0" w:leftChars="0" w:firstLine="0" w:firstLineChars="0"/>
        <w:rPr>
          <w:rFonts w:hint="eastAsia" w:ascii="宋体" w:hAnsi="宋体" w:eastAsia="宋体" w:cs="宋体"/>
          <w:b w:val="0"/>
          <w:bCs w:val="0"/>
          <w:sz w:val="21"/>
          <w:szCs w:val="21"/>
          <w:highlight w:val="none"/>
          <w:lang w:val="en-US" w:eastAsia="zh-CN"/>
        </w:rPr>
      </w:pPr>
      <w:bookmarkStart w:id="34" w:name="_Toc144712713"/>
      <w:bookmarkStart w:id="35" w:name="_Toc109838686"/>
      <w:bookmarkStart w:id="36" w:name="_Toc411030926"/>
      <w:r>
        <w:rPr>
          <w:rFonts w:hint="eastAsia" w:ascii="宋体" w:hAnsi="宋体" w:eastAsia="宋体" w:cs="宋体"/>
          <w:b w:val="0"/>
          <w:bCs w:val="0"/>
          <w:sz w:val="21"/>
          <w:szCs w:val="21"/>
          <w:highlight w:val="none"/>
          <w:lang w:val="en-US" w:eastAsia="zh-CN"/>
        </w:rPr>
        <w:t>五、技术资料内容及交付进度</w:t>
      </w:r>
      <w:bookmarkEnd w:id="34"/>
      <w:bookmarkEnd w:id="35"/>
    </w:p>
    <w:p w14:paraId="3A94143A">
      <w:pPr>
        <w:pStyle w:val="8"/>
        <w:ind w:left="0" w:leftChars="0" w:firstLine="0" w:firstLineChars="0"/>
        <w:rPr>
          <w:rFonts w:hint="eastAsia" w:ascii="宋体" w:hAnsi="宋体" w:eastAsia="宋体" w:cs="宋体"/>
          <w:b w:val="0"/>
          <w:bCs w:val="0"/>
          <w:sz w:val="21"/>
          <w:szCs w:val="21"/>
          <w:highlight w:val="none"/>
          <w:lang w:val="en-US" w:eastAsia="zh-CN"/>
        </w:rPr>
      </w:pPr>
      <w:bookmarkStart w:id="37" w:name="_Toc109838687"/>
      <w:bookmarkStart w:id="38" w:name="_Toc144712714"/>
      <w:r>
        <w:rPr>
          <w:rFonts w:hint="eastAsia" w:ascii="宋体" w:hAnsi="宋体" w:eastAsia="宋体" w:cs="宋体"/>
          <w:b w:val="0"/>
          <w:bCs w:val="0"/>
          <w:sz w:val="21"/>
          <w:szCs w:val="21"/>
          <w:highlight w:val="none"/>
          <w:lang w:val="en-US" w:eastAsia="zh-CN"/>
        </w:rPr>
        <w:t>5.1 一般要求</w:t>
      </w:r>
      <w:bookmarkEnd w:id="37"/>
      <w:bookmarkEnd w:id="38"/>
    </w:p>
    <w:p w14:paraId="6469571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投标方提供的资料使用中国法定计量单位。技术资料和图纸的文种为中文。外方提供的图纸和资料翻译成中文随同原文一并提交招标方。图纸资料以中文为准，图纸资料除提供书面文件外还提供光盘或移动硬盘。图纸为AutoCAD格式，文本文件为Word/Excel格式。</w:t>
      </w:r>
    </w:p>
    <w:p w14:paraId="47C5095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2、资料的组织结构清晰、逻辑性强。资料内容正确、准确、一致、清晰完整，满足工程要求。</w:t>
      </w:r>
    </w:p>
    <w:p w14:paraId="468B72A0">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3、投标方资料的提交及时充分，满足工程进度要求，在合同签订后5天内提交主要技术资料清单及满足工程初步设计的图纸资料。</w:t>
      </w:r>
    </w:p>
    <w:p w14:paraId="2FC7AAFB">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4、投标方提供的技术资料一般可分为投标阶段，配合工程设计阶段，设备监造检验，施工调试试运、性能验收试验和运行维护等四个方面。投标方满足以上四个方面的具体要求。</w:t>
      </w:r>
    </w:p>
    <w:p w14:paraId="1E5C7D1A">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5、对于其它没有列入合同技术资料清单，确是工程所必需的文件和资料，一经发现，投标方也及时免费提供。</w:t>
      </w:r>
    </w:p>
    <w:p w14:paraId="68FF620F">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6、招标方将及时提供与合同设备设计制造有关的机组技术资料。</w:t>
      </w:r>
    </w:p>
    <w:p w14:paraId="193FADB2">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7、投标方提供的最终版技术资料为每台设备2套（随箱2套），电子文件每台设备2套。</w:t>
      </w:r>
    </w:p>
    <w:p w14:paraId="322EB29E">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8、设备安装完毕后，投标方按机组分别提供2套完整的设备竣工图。</w:t>
      </w:r>
    </w:p>
    <w:p w14:paraId="42F9B66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9、投标方提供的图纸应清晰，不提供缩微复印的图纸。</w:t>
      </w:r>
    </w:p>
    <w:p w14:paraId="3B20D074">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10、执行招标方提供的编码标识系统，具体要求在合同签订后由招标方提供。</w:t>
      </w:r>
    </w:p>
    <w:p w14:paraId="5B9FDC37">
      <w:pPr>
        <w:pStyle w:val="8"/>
        <w:ind w:left="0" w:leftChars="0" w:firstLine="0" w:firstLineChars="0"/>
        <w:rPr>
          <w:rFonts w:hint="eastAsia" w:ascii="宋体" w:hAnsi="宋体" w:eastAsia="宋体" w:cs="宋体"/>
          <w:b w:val="0"/>
          <w:bCs w:val="0"/>
          <w:sz w:val="21"/>
          <w:szCs w:val="21"/>
          <w:highlight w:val="none"/>
          <w:lang w:val="en-US" w:eastAsia="zh-CN"/>
        </w:rPr>
      </w:pPr>
      <w:bookmarkStart w:id="39" w:name="_Toc109838688"/>
      <w:bookmarkStart w:id="40" w:name="_Toc144712715"/>
      <w:r>
        <w:rPr>
          <w:rFonts w:hint="eastAsia" w:ascii="宋体" w:hAnsi="宋体" w:eastAsia="宋体" w:cs="宋体"/>
          <w:b w:val="0"/>
          <w:bCs w:val="0"/>
          <w:sz w:val="21"/>
          <w:szCs w:val="21"/>
          <w:highlight w:val="none"/>
          <w:lang w:val="en-US" w:eastAsia="zh-CN"/>
        </w:rPr>
        <w:t>5.2 资料提交的基本要求</w:t>
      </w:r>
      <w:bookmarkEnd w:id="39"/>
      <w:bookmarkEnd w:id="40"/>
    </w:p>
    <w:p w14:paraId="11CCC801">
      <w:pPr>
        <w:pStyle w:val="8"/>
        <w:ind w:left="0" w:leftChars="0" w:firstLine="0" w:firstLineChars="0"/>
        <w:rPr>
          <w:rFonts w:hint="eastAsia" w:ascii="宋体" w:hAnsi="宋体" w:eastAsia="宋体" w:cs="宋体"/>
          <w:b w:val="0"/>
          <w:bCs w:val="0"/>
          <w:sz w:val="21"/>
          <w:szCs w:val="21"/>
          <w:highlight w:val="none"/>
          <w:lang w:val="en-US" w:eastAsia="zh-CN"/>
        </w:rPr>
      </w:pPr>
      <w:bookmarkStart w:id="41" w:name="_Toc109838689"/>
      <w:bookmarkStart w:id="42" w:name="_Toc144712716"/>
      <w:r>
        <w:rPr>
          <w:rFonts w:hint="eastAsia" w:ascii="宋体" w:hAnsi="宋体" w:eastAsia="宋体" w:cs="宋体"/>
          <w:b w:val="0"/>
          <w:bCs w:val="0"/>
          <w:sz w:val="21"/>
          <w:szCs w:val="21"/>
          <w:highlight w:val="none"/>
          <w:lang w:val="en-US" w:eastAsia="zh-CN"/>
        </w:rPr>
        <w:t>5.2.1 在投标阶段提供的资料</w:t>
      </w:r>
      <w:bookmarkEnd w:id="41"/>
      <w:bookmarkEnd w:id="42"/>
    </w:p>
    <w:p w14:paraId="78BF64B3">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投标方应按招标文件要求提供满足评标所需图纸资料和设备参数说明等。</w:t>
      </w:r>
    </w:p>
    <w:p w14:paraId="3536A901">
      <w:pPr>
        <w:pStyle w:val="8"/>
        <w:ind w:left="0" w:leftChars="0" w:firstLine="0" w:firstLineChars="0"/>
        <w:rPr>
          <w:rFonts w:hint="eastAsia" w:ascii="宋体" w:hAnsi="宋体" w:eastAsia="宋体" w:cs="宋体"/>
          <w:b w:val="0"/>
          <w:bCs w:val="0"/>
          <w:sz w:val="21"/>
          <w:szCs w:val="21"/>
          <w:highlight w:val="none"/>
          <w:lang w:val="en-US" w:eastAsia="zh-CN"/>
        </w:rPr>
      </w:pPr>
      <w:bookmarkStart w:id="43" w:name="_Toc144712717"/>
      <w:bookmarkStart w:id="44" w:name="_Toc109838690"/>
      <w:r>
        <w:rPr>
          <w:rFonts w:hint="eastAsia" w:ascii="宋体" w:hAnsi="宋体" w:eastAsia="宋体" w:cs="宋体"/>
          <w:b w:val="0"/>
          <w:bCs w:val="0"/>
          <w:sz w:val="21"/>
          <w:szCs w:val="21"/>
          <w:highlight w:val="none"/>
          <w:lang w:val="en-US" w:eastAsia="zh-CN"/>
        </w:rPr>
        <w:t>5.2.2 配合工程设计的资料与图纸</w:t>
      </w:r>
      <w:bookmarkEnd w:id="43"/>
      <w:bookmarkEnd w:id="44"/>
    </w:p>
    <w:p w14:paraId="44D322D5">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投标方及时提供满足工程建设所需资料。投标方提供的满足工程各设计阶段的资料和图纸为每台设备5套，电子文件每台设备2套。</w:t>
      </w:r>
    </w:p>
    <w:p w14:paraId="58B6B11D">
      <w:pPr>
        <w:pStyle w:val="8"/>
        <w:ind w:left="0" w:leftChars="0" w:firstLine="0" w:firstLineChars="0"/>
        <w:rPr>
          <w:rFonts w:hint="eastAsia" w:ascii="宋体" w:hAnsi="宋体" w:eastAsia="宋体" w:cs="宋体"/>
          <w:b w:val="0"/>
          <w:bCs w:val="0"/>
          <w:sz w:val="21"/>
          <w:szCs w:val="21"/>
          <w:highlight w:val="none"/>
          <w:lang w:val="en-US" w:eastAsia="zh-CN"/>
        </w:rPr>
      </w:pPr>
      <w:bookmarkStart w:id="45" w:name="_Toc109838691"/>
      <w:bookmarkStart w:id="46" w:name="_Toc144712718"/>
      <w:r>
        <w:rPr>
          <w:rFonts w:hint="eastAsia" w:ascii="宋体" w:hAnsi="宋体" w:eastAsia="宋体" w:cs="宋体"/>
          <w:b w:val="0"/>
          <w:bCs w:val="0"/>
          <w:sz w:val="21"/>
          <w:szCs w:val="21"/>
          <w:highlight w:val="none"/>
          <w:lang w:val="en-US" w:eastAsia="zh-CN"/>
        </w:rPr>
        <w:t>5.2.3 设备监造检验所需要的技术资料</w:t>
      </w:r>
      <w:bookmarkEnd w:id="45"/>
      <w:bookmarkEnd w:id="46"/>
    </w:p>
    <w:p w14:paraId="5ACE79C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投标方提供满足合同设备监造检验/见证所需的全部技术资料。</w:t>
      </w:r>
    </w:p>
    <w:p w14:paraId="40EB293A">
      <w:pPr>
        <w:pStyle w:val="8"/>
        <w:ind w:left="0" w:leftChars="0" w:firstLine="0" w:firstLineChars="0"/>
        <w:rPr>
          <w:rFonts w:hint="eastAsia" w:ascii="宋体" w:hAnsi="宋体" w:eastAsia="宋体" w:cs="宋体"/>
          <w:b w:val="0"/>
          <w:bCs w:val="0"/>
          <w:sz w:val="21"/>
          <w:szCs w:val="21"/>
          <w:highlight w:val="none"/>
          <w:lang w:val="en-US" w:eastAsia="zh-CN"/>
        </w:rPr>
      </w:pPr>
      <w:bookmarkStart w:id="47" w:name="_Toc144712719"/>
      <w:bookmarkStart w:id="48" w:name="_Toc109838692"/>
      <w:r>
        <w:rPr>
          <w:rFonts w:hint="eastAsia" w:ascii="宋体" w:hAnsi="宋体" w:eastAsia="宋体" w:cs="宋体"/>
          <w:b w:val="0"/>
          <w:bCs w:val="0"/>
          <w:sz w:val="21"/>
          <w:szCs w:val="21"/>
          <w:highlight w:val="none"/>
          <w:lang w:val="en-US" w:eastAsia="zh-CN"/>
        </w:rPr>
        <w:t>5.2.4 投标方提供的其它技术资料，包括以下但不限于：</w:t>
      </w:r>
      <w:bookmarkEnd w:id="47"/>
      <w:bookmarkEnd w:id="48"/>
    </w:p>
    <w:p w14:paraId="396D5D68">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1、检验记录、试验报告及质量合格证等出厂报告。</w:t>
      </w:r>
    </w:p>
    <w:p w14:paraId="60A0F6B1">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2、投标方提供在设计、制造、检验、验收时所遵循的标准、规范和规定等清单。</w:t>
      </w:r>
    </w:p>
    <w:p w14:paraId="4188082D">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3、设备和备品管理资料文件3套，包括设备和备品发运和装箱的详细资料(各种清单)，设备和备品存放与保管技术要求，运输超重和超大件的明细表和外形图。</w:t>
      </w:r>
    </w:p>
    <w:p w14:paraId="6DCCDFE9">
      <w:pPr>
        <w:pStyle w:val="8"/>
        <w:ind w:left="0" w:leftChars="0" w:firstLine="0" w:firstLineChars="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4、详细的产品质量文件，包括材质、材质检验、焊接、热处理、加工质量、外形尺寸、水压试验和性能检验等的证明。</w:t>
      </w:r>
      <w:bookmarkEnd w:id="36"/>
    </w:p>
    <w:p w14:paraId="05A4B22E">
      <w:pPr>
        <w:pStyle w:val="8"/>
        <w:ind w:left="0" w:leftChars="0" w:firstLine="0" w:firstLineChars="0"/>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z w:val="21"/>
          <w:szCs w:val="21"/>
          <w:highlight w:val="none"/>
          <w:lang w:val="en-US" w:eastAsia="zh-CN"/>
        </w:rPr>
        <w:t>备注：1、</w:t>
      </w:r>
      <w:r>
        <w:rPr>
          <w:rFonts w:hint="eastAsia" w:ascii="宋体" w:hAnsi="宋体" w:eastAsia="宋体" w:cs="宋体"/>
          <w:b/>
          <w:bCs/>
          <w:kern w:val="0"/>
          <w:sz w:val="21"/>
          <w:szCs w:val="21"/>
          <w:highlight w:val="none"/>
          <w:lang w:val="en-US" w:eastAsia="zh-CN" w:bidi="ar-SA"/>
        </w:rPr>
        <w:t>由中标企业自行与电力公司协调该项目接入国家电网事宜，并入国家大电网后，通过售卖余电为村集体带来持续的经济收益。</w:t>
      </w:r>
    </w:p>
    <w:p w14:paraId="7273586E">
      <w:pPr>
        <w:pStyle w:val="8"/>
        <w:numPr>
          <w:ilvl w:val="0"/>
          <w:numId w:val="3"/>
        </w:numPr>
        <w:ind w:left="0" w:leftChars="0" w:firstLine="0" w:firstLineChars="0"/>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质保期内的服务：</w:t>
      </w:r>
    </w:p>
    <w:p w14:paraId="7CA7B86D">
      <w:pPr>
        <w:pStyle w:val="8"/>
        <w:numPr>
          <w:ilvl w:val="0"/>
          <w:numId w:val="0"/>
        </w:numPr>
        <w:ind w:leftChars="0"/>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本项目为交钥匙项目，不论招标文件是否提及、投标报价高低，凡涉及本项目现场勘探、设备材料采购、设备安装、试验、检查测试、调试试运、质量监督、施工许可证办理、安全设施、消防、职业卫生、防洪、档案等所有专项验收、档案竣工移交和竣工验收等相关方面的全部工作内容及费用均属于投标人的工作范围，投标总价是投标人全面实质性响应招标文件规定项目的所有责任和风险的最高限价，项目实施期间不因工程量增加、物价上涨、政策变化、不可预见因素等任何因素而增加中标价格。</w:t>
      </w:r>
    </w:p>
    <w:p w14:paraId="26B4D709">
      <w:pPr>
        <w:widowControl/>
        <w:spacing w:line="440" w:lineRule="exact"/>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项目商务要求</w:t>
      </w:r>
      <w:bookmarkStart w:id="49" w:name="_Toc267320049"/>
      <w:bookmarkStart w:id="50" w:name="_Toc340225290"/>
    </w:p>
    <w:bookmarkEnd w:id="49"/>
    <w:bookmarkEnd w:id="50"/>
    <w:p w14:paraId="7F57FF4C">
      <w:pPr>
        <w:spacing w:line="440" w:lineRule="exact"/>
        <w:rPr>
          <w:rFonts w:hint="eastAsia" w:ascii="宋体" w:hAnsi="宋体" w:cs="宋体"/>
          <w:b/>
          <w:szCs w:val="21"/>
        </w:rPr>
      </w:pPr>
      <w:r>
        <w:rPr>
          <w:rFonts w:hint="eastAsia" w:ascii="宋体" w:hAnsi="宋体" w:cs="宋体"/>
          <w:b/>
          <w:szCs w:val="21"/>
          <w:lang w:val="en-US" w:eastAsia="zh-CN"/>
        </w:rPr>
        <w:t>1、</w:t>
      </w:r>
      <w:r>
        <w:rPr>
          <w:rFonts w:hint="eastAsia" w:ascii="宋体" w:hAnsi="宋体" w:cs="宋体"/>
          <w:b/>
          <w:szCs w:val="21"/>
        </w:rPr>
        <w:t>实施（交货）时间</w:t>
      </w:r>
    </w:p>
    <w:p w14:paraId="058F5B8F">
      <w:pPr>
        <w:spacing w:line="440" w:lineRule="exact"/>
        <w:ind w:firstLine="210" w:firstLineChars="100"/>
        <w:rPr>
          <w:rFonts w:hint="eastAsia" w:ascii="宋体" w:hAnsi="宋体" w:eastAsia="宋体" w:cs="宋体"/>
          <w:bCs/>
          <w:szCs w:val="21"/>
          <w:lang w:val="en-US" w:eastAsia="zh-CN"/>
        </w:rPr>
      </w:pPr>
      <w:r>
        <w:rPr>
          <w:rFonts w:hint="eastAsia" w:ascii="宋体" w:hAnsi="宋体" w:eastAsia="宋体" w:cs="宋体"/>
          <w:bCs/>
          <w:szCs w:val="21"/>
          <w:lang w:val="en-US" w:eastAsia="zh-CN"/>
        </w:rPr>
        <w:t>甲乙双方签订合同后</w:t>
      </w:r>
      <w:r>
        <w:rPr>
          <w:rFonts w:hint="eastAsia" w:ascii="宋体" w:hAnsi="宋体" w:eastAsia="宋体" w:cs="宋体"/>
          <w:bCs/>
          <w:szCs w:val="21"/>
          <w:highlight w:val="yellow"/>
          <w:lang w:val="en-US" w:eastAsia="zh-CN"/>
        </w:rPr>
        <w:t>45个日历天</w:t>
      </w:r>
      <w:r>
        <w:rPr>
          <w:rFonts w:hint="eastAsia" w:ascii="宋体" w:hAnsi="宋体" w:eastAsia="宋体" w:cs="宋体"/>
          <w:bCs/>
          <w:szCs w:val="21"/>
          <w:lang w:val="en-US" w:eastAsia="zh-CN"/>
        </w:rPr>
        <w:t>内完成供货。（具体以甲乙双方签订合同为准）</w:t>
      </w:r>
    </w:p>
    <w:p w14:paraId="2B8A2297">
      <w:pPr>
        <w:spacing w:line="440" w:lineRule="exact"/>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实施（交货）地点</w:t>
      </w:r>
    </w:p>
    <w:p w14:paraId="27985B08">
      <w:pPr>
        <w:spacing w:line="440" w:lineRule="exact"/>
        <w:ind w:firstLine="210" w:firstLineChars="100"/>
        <w:rPr>
          <w:rFonts w:hint="default" w:ascii="宋体" w:hAnsi="宋体" w:cs="宋体"/>
          <w:bCs/>
          <w:szCs w:val="21"/>
          <w:lang w:val="en-US"/>
        </w:rPr>
      </w:pPr>
      <w:r>
        <w:rPr>
          <w:rFonts w:hint="eastAsia" w:ascii="宋体" w:hAnsi="宋体" w:cs="宋体"/>
          <w:bCs/>
          <w:szCs w:val="21"/>
        </w:rPr>
        <w:t>实施（交货）地点：</w:t>
      </w:r>
      <w:r>
        <w:rPr>
          <w:rFonts w:hint="eastAsia" w:ascii="宋体" w:hAnsi="宋体" w:cs="宋体"/>
          <w:bCs/>
          <w:szCs w:val="21"/>
          <w:highlight w:val="none"/>
          <w:lang w:val="en-US" w:eastAsia="zh-CN"/>
        </w:rPr>
        <w:t>甲方指定地点</w:t>
      </w:r>
      <w:r>
        <w:rPr>
          <w:rFonts w:hint="eastAsia" w:ascii="宋体" w:hAnsi="宋体" w:cs="宋体"/>
          <w:bCs/>
          <w:szCs w:val="21"/>
          <w:lang w:val="en-US" w:eastAsia="zh-CN"/>
        </w:rPr>
        <w:t>。</w:t>
      </w:r>
    </w:p>
    <w:p w14:paraId="38A79033">
      <w:pPr>
        <w:widowControl/>
        <w:spacing w:line="440" w:lineRule="exact"/>
        <w:rPr>
          <w:rFonts w:hint="eastAsia" w:ascii="宋体" w:hAnsi="宋体" w:cs="宋体"/>
          <w:b/>
          <w:bCs/>
          <w:kern w:val="0"/>
          <w:szCs w:val="21"/>
        </w:rPr>
      </w:pPr>
      <w:r>
        <w:rPr>
          <w:rFonts w:hint="eastAsia" w:ascii="宋体" w:hAnsi="宋体" w:cs="宋体"/>
          <w:b/>
          <w:bCs/>
          <w:kern w:val="0"/>
          <w:szCs w:val="21"/>
          <w:lang w:val="en-US" w:eastAsia="zh-CN"/>
        </w:rPr>
        <w:t>四、</w:t>
      </w:r>
      <w:r>
        <w:rPr>
          <w:rFonts w:hint="eastAsia" w:ascii="宋体" w:hAnsi="宋体" w:cs="宋体"/>
          <w:b/>
          <w:bCs/>
          <w:kern w:val="0"/>
          <w:szCs w:val="21"/>
        </w:rPr>
        <w:t>质保要求</w:t>
      </w:r>
    </w:p>
    <w:p w14:paraId="6B34C4CD">
      <w:pPr>
        <w:widowControl/>
        <w:spacing w:line="440" w:lineRule="exact"/>
        <w:ind w:firstLine="422" w:firstLineChars="200"/>
        <w:rPr>
          <w:rFonts w:hint="eastAsia"/>
          <w:color w:val="auto"/>
          <w:sz w:val="21"/>
          <w:szCs w:val="21"/>
          <w:highlight w:val="none"/>
          <w:lang w:val="en-US" w:eastAsia="zh-CN"/>
        </w:rPr>
      </w:pPr>
      <w:r>
        <w:rPr>
          <w:rFonts w:hint="eastAsia" w:ascii="宋体" w:hAnsi="宋体" w:eastAsia="宋体" w:cs="宋体"/>
          <w:b/>
          <w:bCs/>
          <w:kern w:val="0"/>
          <w:szCs w:val="21"/>
        </w:rPr>
        <w:t>1、</w:t>
      </w:r>
      <w:r>
        <w:rPr>
          <w:rFonts w:hint="eastAsia" w:ascii="宋体" w:hAnsi="宋体" w:eastAsia="宋体" w:cs="宋体"/>
          <w:b/>
          <w:bCs/>
          <w:kern w:val="0"/>
          <w:szCs w:val="21"/>
          <w:lang w:val="en-US" w:eastAsia="zh-CN"/>
        </w:rPr>
        <w:t>质保期限：</w:t>
      </w:r>
      <w:r>
        <w:rPr>
          <w:rFonts w:hint="eastAsia" w:ascii="宋体" w:hAnsi="宋体" w:eastAsia="宋体" w:cs="宋体"/>
          <w:color w:val="auto"/>
          <w:kern w:val="0"/>
          <w:szCs w:val="21"/>
          <w:highlight w:val="none"/>
          <w:lang w:val="en-US" w:eastAsia="zh-CN"/>
        </w:rPr>
        <w:t>本项目的</w:t>
      </w:r>
      <w:r>
        <w:rPr>
          <w:rFonts w:hint="eastAsia" w:ascii="宋体" w:hAnsi="宋体" w:eastAsia="宋体" w:cs="宋体"/>
          <w:color w:val="auto"/>
          <w:kern w:val="0"/>
          <w:szCs w:val="21"/>
          <w:highlight w:val="yellow"/>
          <w:lang w:val="en-US" w:eastAsia="zh-CN"/>
        </w:rPr>
        <w:t>质保期为25年</w:t>
      </w:r>
      <w:r>
        <w:rPr>
          <w:rFonts w:hint="eastAsia" w:ascii="宋体" w:hAnsi="宋体" w:eastAsia="宋体" w:cs="宋体"/>
          <w:color w:val="auto"/>
          <w:kern w:val="0"/>
          <w:szCs w:val="21"/>
          <w:highlight w:val="none"/>
          <w:lang w:val="en-US" w:eastAsia="zh-CN"/>
        </w:rPr>
        <w:t>，质保期自货物最终验收合格之日起算，质保期内中标人对所提供的货物实行包换且不收取任何费用</w:t>
      </w:r>
      <w:r>
        <w:rPr>
          <w:rFonts w:hint="eastAsia"/>
          <w:color w:val="auto"/>
          <w:sz w:val="21"/>
          <w:szCs w:val="21"/>
          <w:highlight w:val="none"/>
          <w:lang w:val="en-US" w:eastAsia="zh-CN"/>
        </w:rPr>
        <w:t>。</w:t>
      </w:r>
    </w:p>
    <w:p w14:paraId="2B0DEAF0">
      <w:pPr>
        <w:widowControl/>
        <w:spacing w:line="440" w:lineRule="exact"/>
        <w:ind w:firstLine="422" w:firstLineChars="200"/>
        <w:rPr>
          <w:rFonts w:hint="eastAsia" w:ascii="宋体" w:hAnsi="宋体" w:eastAsia="宋体" w:cs="宋体"/>
          <w:b w:val="0"/>
          <w:bCs w:val="0"/>
          <w:kern w:val="0"/>
          <w:szCs w:val="21"/>
        </w:rPr>
      </w:pPr>
      <w:r>
        <w:rPr>
          <w:rFonts w:hint="eastAsia" w:ascii="宋体" w:hAnsi="宋体" w:eastAsia="宋体" w:cs="宋体"/>
          <w:b/>
          <w:bCs/>
          <w:kern w:val="0"/>
          <w:szCs w:val="21"/>
        </w:rPr>
        <w:t>2、</w:t>
      </w:r>
      <w:r>
        <w:rPr>
          <w:rFonts w:hint="eastAsia" w:ascii="宋体" w:hAnsi="宋体" w:eastAsia="宋体" w:cs="宋体"/>
          <w:b w:val="0"/>
          <w:bCs w:val="0"/>
          <w:kern w:val="0"/>
          <w:szCs w:val="21"/>
        </w:rPr>
        <w:t>供应方交付的货物的技术标准不低于国家标准。</w:t>
      </w:r>
    </w:p>
    <w:p w14:paraId="41A5BB5C">
      <w:pPr>
        <w:widowControl/>
        <w:spacing w:line="440" w:lineRule="exact"/>
        <w:ind w:firstLine="422" w:firstLineChars="200"/>
        <w:rPr>
          <w:rFonts w:hint="eastAsia" w:ascii="宋体" w:hAnsi="宋体" w:eastAsia="宋体" w:cs="宋体"/>
          <w:b w:val="0"/>
          <w:bCs w:val="0"/>
          <w:kern w:val="0"/>
          <w:szCs w:val="21"/>
        </w:rPr>
      </w:pPr>
      <w:r>
        <w:rPr>
          <w:rFonts w:hint="eastAsia" w:ascii="宋体" w:hAnsi="宋体" w:cs="宋体"/>
          <w:b/>
          <w:bCs/>
          <w:kern w:val="0"/>
          <w:szCs w:val="21"/>
        </w:rPr>
        <w:t>3、</w:t>
      </w:r>
      <w:r>
        <w:rPr>
          <w:rFonts w:hint="eastAsia" w:ascii="宋体" w:hAnsi="宋体" w:cs="宋体"/>
          <w:b w:val="0"/>
          <w:bCs w:val="0"/>
          <w:kern w:val="0"/>
          <w:szCs w:val="21"/>
        </w:rPr>
        <w:t>供应方在交付货物的同时应提供国家</w:t>
      </w:r>
      <w:r>
        <w:rPr>
          <w:rFonts w:hint="eastAsia" w:ascii="宋体" w:hAnsi="宋体" w:eastAsia="宋体" w:cs="宋体"/>
          <w:b w:val="0"/>
          <w:bCs w:val="0"/>
          <w:kern w:val="0"/>
          <w:szCs w:val="21"/>
        </w:rPr>
        <w:t>规定的检验合格证明等文件。</w:t>
      </w:r>
    </w:p>
    <w:p w14:paraId="2A7537FD">
      <w:pPr>
        <w:widowControl/>
        <w:spacing w:line="440" w:lineRule="exact"/>
        <w:ind w:firstLine="420" w:firstLineChars="200"/>
        <w:rPr>
          <w:rFonts w:hint="eastAsia" w:ascii="宋体" w:hAnsi="宋体" w:eastAsia="宋体" w:cs="宋体"/>
          <w:b w:val="0"/>
          <w:bCs w:val="0"/>
          <w:kern w:val="0"/>
          <w:szCs w:val="21"/>
        </w:rPr>
      </w:pPr>
      <w:r>
        <w:rPr>
          <w:rFonts w:hint="eastAsia" w:ascii="宋体" w:hAnsi="宋体" w:eastAsia="宋体" w:cs="宋体"/>
          <w:b w:val="0"/>
          <w:bCs w:val="0"/>
          <w:kern w:val="0"/>
          <w:szCs w:val="21"/>
        </w:rPr>
        <w:t>3、投标人应保证用品是全新、未使用过的合格正品,并完全符合国家规定的质量、规格和性能要求。</w:t>
      </w:r>
    </w:p>
    <w:p w14:paraId="645EC0E7">
      <w:pPr>
        <w:widowControl/>
        <w:spacing w:line="440" w:lineRule="exact"/>
        <w:rPr>
          <w:rFonts w:hint="eastAsia" w:ascii="宋体" w:hAnsi="宋体" w:cs="宋体"/>
          <w:b/>
          <w:bCs/>
          <w:color w:val="0000FF"/>
          <w:szCs w:val="21"/>
        </w:rPr>
      </w:pPr>
      <w:r>
        <w:rPr>
          <w:rFonts w:hint="eastAsia" w:ascii="宋体" w:hAnsi="宋体" w:cs="宋体"/>
          <w:b/>
          <w:bCs/>
          <w:color w:val="0000FF"/>
          <w:kern w:val="0"/>
          <w:szCs w:val="21"/>
          <w:lang w:eastAsia="zh-CN"/>
        </w:rPr>
        <w:t>五、</w:t>
      </w:r>
      <w:r>
        <w:rPr>
          <w:rFonts w:hint="eastAsia" w:ascii="宋体" w:hAnsi="宋体" w:cs="宋体"/>
          <w:b/>
          <w:bCs/>
          <w:color w:val="0000FF"/>
          <w:kern w:val="0"/>
          <w:szCs w:val="21"/>
        </w:rPr>
        <w:t>售后服务、理赔、质量技术及验收保证的承诺</w:t>
      </w:r>
    </w:p>
    <w:p w14:paraId="5759AE30">
      <w:pPr>
        <w:spacing w:line="360" w:lineRule="auto"/>
        <w:ind w:firstLine="422" w:firstLineChars="200"/>
        <w:rPr>
          <w:rFonts w:hint="eastAsia" w:ascii="宋体" w:hAnsi="宋体" w:eastAsia="宋体" w:cs="宋体"/>
          <w:b/>
          <w:color w:val="FF0000"/>
          <w:szCs w:val="21"/>
          <w:lang w:eastAsia="zh-CN"/>
        </w:rPr>
      </w:pPr>
      <w:r>
        <w:rPr>
          <w:rFonts w:hint="eastAsia" w:ascii="宋体" w:hAnsi="宋体" w:eastAsia="宋体" w:cs="宋体"/>
          <w:b/>
          <w:color w:val="FF0000"/>
          <w:szCs w:val="21"/>
          <w:lang w:val="en-US" w:eastAsia="zh-CN"/>
        </w:rPr>
        <w:t>1</w:t>
      </w:r>
      <w:r>
        <w:rPr>
          <w:rFonts w:hint="eastAsia" w:ascii="宋体" w:hAnsi="宋体" w:eastAsia="宋体" w:cs="宋体"/>
          <w:b/>
          <w:color w:val="FF0000"/>
          <w:szCs w:val="21"/>
          <w:lang w:eastAsia="zh-CN"/>
        </w:rPr>
        <w:t>、售后服务</w:t>
      </w:r>
    </w:p>
    <w:p w14:paraId="15F5B96E">
      <w:pPr>
        <w:widowControl/>
        <w:spacing w:line="380" w:lineRule="exact"/>
        <w:ind w:firstLine="480"/>
        <w:rPr>
          <w:rFonts w:hint="eastAsia" w:ascii="宋体" w:hAnsi="宋体" w:cs="宋体"/>
          <w:color w:val="0000FF"/>
          <w:kern w:val="0"/>
          <w:szCs w:val="21"/>
        </w:rPr>
      </w:pPr>
      <w:r>
        <w:rPr>
          <w:rFonts w:hint="eastAsia" w:ascii="宋体" w:hAnsi="宋体" w:cs="宋体"/>
          <w:color w:val="0000FF"/>
          <w:kern w:val="0"/>
          <w:szCs w:val="21"/>
        </w:rPr>
        <w:t>1.1、产品质量：在合同期内， 甲方正常使用乙方所供产品而出现质量问题时，乙方负责。 产品使用：甲方在使用乙方所供产品中出现问题需乙方解决时，乙方应无偿解决（换货）；</w:t>
      </w:r>
    </w:p>
    <w:p w14:paraId="3169EAD5">
      <w:pPr>
        <w:widowControl/>
        <w:spacing w:line="380" w:lineRule="exact"/>
        <w:ind w:firstLine="480"/>
        <w:rPr>
          <w:rFonts w:hint="eastAsia" w:ascii="宋体" w:hAnsi="宋体" w:cs="宋体"/>
          <w:color w:val="0000FF"/>
          <w:kern w:val="0"/>
          <w:szCs w:val="21"/>
        </w:rPr>
      </w:pPr>
      <w:r>
        <w:rPr>
          <w:rFonts w:hint="eastAsia" w:ascii="宋体" w:hAnsi="宋体" w:cs="宋体"/>
          <w:color w:val="0000FF"/>
          <w:kern w:val="0"/>
          <w:szCs w:val="21"/>
        </w:rPr>
        <w:t>1.2、如产品发生质量问题后，须在</w:t>
      </w:r>
      <w:r>
        <w:rPr>
          <w:rFonts w:hint="eastAsia" w:ascii="宋体" w:hAnsi="宋体" w:cs="宋体"/>
          <w:color w:val="0000FF"/>
          <w:kern w:val="0"/>
          <w:szCs w:val="21"/>
          <w:lang w:val="en-US" w:eastAsia="zh-CN"/>
        </w:rPr>
        <w:t>10</w:t>
      </w:r>
      <w:r>
        <w:rPr>
          <w:rFonts w:hint="eastAsia" w:ascii="宋体" w:hAnsi="宋体" w:cs="宋体"/>
          <w:color w:val="0000FF"/>
          <w:kern w:val="0"/>
          <w:szCs w:val="21"/>
        </w:rPr>
        <w:t>分钟内电话响应，</w:t>
      </w:r>
      <w:r>
        <w:rPr>
          <w:rFonts w:hint="eastAsia" w:ascii="宋体" w:hAnsi="宋体" w:cs="宋体"/>
          <w:color w:val="0000FF"/>
          <w:kern w:val="0"/>
          <w:szCs w:val="21"/>
          <w:lang w:val="en-US" w:eastAsia="zh-CN"/>
        </w:rPr>
        <w:t>48</w:t>
      </w:r>
      <w:r>
        <w:rPr>
          <w:rFonts w:hint="eastAsia" w:ascii="宋体" w:hAnsi="宋体" w:cs="宋体"/>
          <w:color w:val="0000FF"/>
          <w:kern w:val="0"/>
          <w:szCs w:val="21"/>
        </w:rPr>
        <w:t>小时内到达现场</w:t>
      </w:r>
      <w:r>
        <w:rPr>
          <w:rFonts w:hint="eastAsia" w:ascii="宋体" w:hAnsi="宋体" w:cs="宋体"/>
          <w:color w:val="0000FF"/>
          <w:kern w:val="0"/>
          <w:szCs w:val="21"/>
          <w:lang w:eastAsia="zh-CN"/>
        </w:rPr>
        <w:t>并</w:t>
      </w:r>
      <w:r>
        <w:rPr>
          <w:rFonts w:hint="eastAsia" w:ascii="宋体" w:hAnsi="宋体" w:cs="宋体"/>
          <w:color w:val="0000FF"/>
          <w:kern w:val="0"/>
          <w:szCs w:val="21"/>
        </w:rPr>
        <w:t>解决问题。在规定时间内不能解决问题的产品，乙方提供相同的产品给甲方使用，由此产生的费用均由乙方承担。如果需要更换产品的，要求更换的产品跟被更换的产品一致。</w:t>
      </w:r>
    </w:p>
    <w:p w14:paraId="65B07E54">
      <w:pPr>
        <w:widowControl/>
        <w:spacing w:line="380" w:lineRule="exact"/>
        <w:ind w:firstLine="480"/>
        <w:rPr>
          <w:rFonts w:hint="eastAsia" w:ascii="宋体" w:hAnsi="宋体" w:cs="宋体"/>
          <w:color w:val="0000FF"/>
          <w:kern w:val="0"/>
          <w:szCs w:val="21"/>
        </w:rPr>
      </w:pPr>
      <w:r>
        <w:rPr>
          <w:rFonts w:hint="eastAsia" w:ascii="宋体" w:hAnsi="宋体" w:cs="宋体"/>
          <w:color w:val="0000FF"/>
          <w:kern w:val="0"/>
          <w:szCs w:val="21"/>
        </w:rPr>
        <w:t>1.3、质保期过后，投标人应同样提供免费电话咨询服务，采购人需要继续由原供应商提供售后服务的，该质保期和制造商应以优惠价格提供售后服务。</w:t>
      </w:r>
    </w:p>
    <w:p w14:paraId="0E8910CE">
      <w:pPr>
        <w:spacing w:line="360" w:lineRule="auto"/>
        <w:rPr>
          <w:rFonts w:hint="eastAsia" w:ascii="宋体" w:hAnsi="宋体" w:eastAsia="宋体" w:cs="宋体"/>
          <w:b/>
          <w:color w:val="000000"/>
          <w:szCs w:val="21"/>
          <w:lang w:eastAsia="zh-CN"/>
        </w:rPr>
      </w:pPr>
      <w:r>
        <w:rPr>
          <w:rFonts w:hint="eastAsia" w:ascii="宋体" w:hAnsi="宋体" w:eastAsia="宋体" w:cs="宋体"/>
          <w:b/>
          <w:color w:val="000000"/>
          <w:szCs w:val="21"/>
          <w:lang w:val="en-US" w:eastAsia="zh-CN"/>
        </w:rPr>
        <w:t>六、</w:t>
      </w:r>
      <w:r>
        <w:rPr>
          <w:rFonts w:hint="eastAsia" w:ascii="宋体" w:hAnsi="宋体" w:eastAsia="宋体" w:cs="宋体"/>
          <w:b/>
          <w:color w:val="000000"/>
          <w:szCs w:val="21"/>
          <w:lang w:eastAsia="zh-CN"/>
        </w:rPr>
        <w:t>验收</w:t>
      </w:r>
    </w:p>
    <w:p w14:paraId="5F61DEAD">
      <w:pPr>
        <w:spacing w:line="44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1、货物到达现场后，供应商应在使用单位人员在场情况下当面共同清点、检查，作出检查记录，双方签字确认。</w:t>
      </w:r>
    </w:p>
    <w:p w14:paraId="4F6119BB">
      <w:pPr>
        <w:spacing w:line="440" w:lineRule="exact"/>
        <w:ind w:firstLine="420" w:firstLineChars="200"/>
        <w:rPr>
          <w:rFonts w:hint="eastAsia" w:ascii="宋体" w:hAnsi="宋体" w:eastAsia="宋体" w:cs="宋体"/>
          <w:bCs/>
          <w:szCs w:val="21"/>
          <w:lang w:val="en-US" w:eastAsia="zh-CN"/>
        </w:rPr>
      </w:pPr>
      <w:r>
        <w:rPr>
          <w:rFonts w:hint="eastAsia" w:ascii="宋体" w:hAnsi="宋体" w:eastAsia="宋体" w:cs="宋体"/>
          <w:bCs/>
          <w:szCs w:val="21"/>
          <w:lang w:val="en-US" w:eastAsia="zh-CN"/>
        </w:rPr>
        <w:t>2、货物验收时，供应商向采购人提供生产厂家出具的验收报告、合格证、厂家资格证件等相关文件。</w:t>
      </w:r>
    </w:p>
    <w:p w14:paraId="79800FC9">
      <w:pPr>
        <w:spacing w:line="440" w:lineRule="exact"/>
        <w:ind w:firstLine="420" w:firstLineChars="200"/>
        <w:rPr>
          <w:rFonts w:ascii="仿宋" w:hAnsi="仿宋" w:eastAsia="仿宋" w:cs="仿宋"/>
          <w:color w:val="000000"/>
          <w:lang w:eastAsia="zh-CN"/>
        </w:rPr>
      </w:pPr>
      <w:r>
        <w:rPr>
          <w:rFonts w:hint="eastAsia" w:ascii="宋体" w:hAnsi="宋体" w:eastAsia="宋体" w:cs="宋体"/>
          <w:bCs/>
          <w:szCs w:val="21"/>
          <w:lang w:val="en-US" w:eastAsia="zh-CN"/>
        </w:rPr>
        <w:t>3、供应商提供的货物未达到招标文件规定要求，且对采购人造成损失的，由供应商承担一切责任，并赔偿所造成的损失。解决并承担一切费用。</w:t>
      </w:r>
    </w:p>
    <w:p w14:paraId="5E68F963">
      <w:pPr>
        <w:spacing w:line="440" w:lineRule="exact"/>
        <w:rPr>
          <w:rFonts w:hint="eastAsia" w:ascii="宋体" w:hAnsi="宋体" w:cs="宋体"/>
          <w:b/>
          <w:color w:val="0000FF"/>
          <w:szCs w:val="21"/>
        </w:rPr>
      </w:pPr>
      <w:r>
        <w:rPr>
          <w:rFonts w:hint="eastAsia" w:ascii="宋体" w:hAnsi="宋体" w:cs="宋体"/>
          <w:b/>
          <w:color w:val="0000FF"/>
          <w:szCs w:val="21"/>
          <w:lang w:val="en-US" w:eastAsia="zh-CN"/>
        </w:rPr>
        <w:t>七、</w:t>
      </w:r>
      <w:r>
        <w:rPr>
          <w:rFonts w:hint="eastAsia" w:ascii="宋体" w:hAnsi="宋体" w:cs="宋体"/>
          <w:b/>
          <w:color w:val="0000FF"/>
          <w:szCs w:val="21"/>
        </w:rPr>
        <w:t>付款方式</w:t>
      </w:r>
    </w:p>
    <w:p w14:paraId="566930CC">
      <w:pPr>
        <w:spacing w:line="440" w:lineRule="exact"/>
        <w:ind w:firstLine="632" w:firstLineChars="300"/>
        <w:jc w:val="left"/>
        <w:rPr>
          <w:rFonts w:hint="eastAsia" w:ascii="宋体" w:hAnsi="宋体" w:cs="宋体"/>
          <w:b/>
          <w:color w:val="0000FF"/>
          <w:szCs w:val="21"/>
        </w:rPr>
      </w:pPr>
      <w:r>
        <w:rPr>
          <w:rFonts w:hint="eastAsia" w:ascii="宋体" w:hAnsi="宋体" w:eastAsia="宋体" w:cs="宋体"/>
          <w:b/>
          <w:color w:val="0000FF"/>
          <w:szCs w:val="21"/>
          <w:lang w:val="en-US" w:eastAsia="zh-CN"/>
        </w:rPr>
        <w:t>具体</w:t>
      </w:r>
      <w:r>
        <w:rPr>
          <w:rFonts w:hint="eastAsia" w:ascii="宋体" w:hAnsi="宋体" w:eastAsia="宋体" w:cs="宋体"/>
          <w:b/>
          <w:color w:val="0000FF"/>
          <w:szCs w:val="21"/>
        </w:rPr>
        <w:t>以</w:t>
      </w:r>
      <w:r>
        <w:rPr>
          <w:rFonts w:hint="eastAsia" w:ascii="宋体" w:hAnsi="宋体" w:cs="宋体"/>
          <w:b/>
          <w:color w:val="0000FF"/>
          <w:szCs w:val="21"/>
        </w:rPr>
        <w:t>甲乙双方签定的合同为准。</w:t>
      </w:r>
    </w:p>
    <w:p w14:paraId="4656B9C5">
      <w:pPr>
        <w:spacing w:line="440" w:lineRule="exact"/>
        <w:jc w:val="left"/>
        <w:rPr>
          <w:rFonts w:hint="eastAsia" w:ascii="宋体" w:hAnsi="宋体" w:cs="宋体"/>
          <w:b/>
          <w:szCs w:val="21"/>
        </w:rPr>
      </w:pPr>
      <w:r>
        <w:rPr>
          <w:rFonts w:hint="eastAsia" w:ascii="宋体" w:hAnsi="宋体" w:cs="宋体"/>
          <w:b/>
          <w:szCs w:val="21"/>
          <w:lang w:val="en-US" w:eastAsia="zh-CN"/>
        </w:rPr>
        <w:t>八、</w:t>
      </w:r>
      <w:r>
        <w:rPr>
          <w:rFonts w:hint="eastAsia" w:ascii="宋体" w:hAnsi="宋体" w:cs="宋体"/>
          <w:b/>
          <w:szCs w:val="21"/>
        </w:rPr>
        <w:t>知识产权</w:t>
      </w:r>
    </w:p>
    <w:p w14:paraId="0C1AF6AC">
      <w:pPr>
        <w:spacing w:line="440" w:lineRule="exact"/>
        <w:rPr>
          <w:rFonts w:hint="eastAsia" w:ascii="宋体" w:hAnsi="宋体" w:cs="宋体"/>
          <w:bCs/>
          <w:szCs w:val="21"/>
        </w:rPr>
      </w:pPr>
      <w:r>
        <w:rPr>
          <w:rFonts w:hint="eastAsia" w:ascii="宋体" w:hAnsi="宋体" w:cs="宋体"/>
          <w:bCs/>
          <w:szCs w:val="21"/>
        </w:rPr>
        <w:t xml:space="preserve">     采购人在中华人民共和国境内使用投标人提供的货物及服务时免受第三方提出的侵犯其专利权或其它知识产权的起诉。如果第三方提出侵权指控，中标人应承担由此而引起的一切法律责任和费用。</w:t>
      </w:r>
    </w:p>
    <w:p w14:paraId="583C4B0A">
      <w:pPr>
        <w:spacing w:line="440" w:lineRule="exact"/>
        <w:rPr>
          <w:rFonts w:hint="eastAsia" w:ascii="宋体" w:hAnsi="宋体" w:cs="宋体"/>
          <w:b/>
          <w:szCs w:val="21"/>
        </w:rPr>
      </w:pPr>
      <w:r>
        <w:rPr>
          <w:rFonts w:hint="eastAsia" w:ascii="宋体" w:hAnsi="宋体" w:cs="宋体"/>
          <w:b/>
          <w:szCs w:val="21"/>
          <w:lang w:val="en-US" w:eastAsia="zh-CN"/>
        </w:rPr>
        <w:t>九、</w:t>
      </w:r>
      <w:r>
        <w:rPr>
          <w:rFonts w:hint="eastAsia" w:ascii="宋体" w:hAnsi="宋体" w:cs="宋体"/>
          <w:b/>
          <w:szCs w:val="21"/>
        </w:rPr>
        <w:t>其他</w:t>
      </w:r>
    </w:p>
    <w:p w14:paraId="154B44A5">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1、投标人必须在投标文件中对以上条款和服务承诺明确列出，承诺内容必须达到本篇及招标文件其他条款的要求。</w:t>
      </w:r>
    </w:p>
    <w:p w14:paraId="66624388">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2、中标人与采购人签订《协议》后，须与用户方签订《货物采购供应合同》（包括供货范围、需求数量、单价等），明确具体供货数量、供货时间、送达地点等内容。</w:t>
      </w:r>
    </w:p>
    <w:p w14:paraId="4671E510">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3、其他未尽事宜由供需双方在采购合同中详细约定。</w:t>
      </w:r>
    </w:p>
    <w:p w14:paraId="44AD2A7B">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4、若供应商不能按招标文件规定的交货期正常交货，采购方有权终止采购合同，并将相关情况上报给采购计划主管部门，取消其中标资格。</w:t>
      </w:r>
    </w:p>
    <w:p w14:paraId="4C1AB4CA">
      <w:pPr>
        <w:spacing w:line="440" w:lineRule="exact"/>
        <w:ind w:firstLine="420" w:firstLineChars="200"/>
        <w:rPr>
          <w:rFonts w:hint="eastAsia" w:ascii="宋体" w:hAnsi="宋体" w:eastAsia="宋体" w:cs="宋体"/>
          <w:bCs/>
          <w:szCs w:val="21"/>
          <w:lang w:eastAsia="zh-CN"/>
        </w:rPr>
      </w:pPr>
      <w:r>
        <w:rPr>
          <w:rFonts w:hint="eastAsia" w:ascii="宋体" w:hAnsi="宋体" w:eastAsia="宋体" w:cs="宋体"/>
          <w:bCs/>
          <w:szCs w:val="21"/>
          <w:lang w:eastAsia="zh-CN"/>
        </w:rPr>
        <w:t>5、其他未尽事宜由供需双方在采购合同中详细约定。</w:t>
      </w:r>
    </w:p>
    <w:p w14:paraId="5ACB5244">
      <w:pPr>
        <w:pStyle w:val="4"/>
        <w:ind w:left="0" w:leftChars="0" w:firstLine="0" w:firstLineChars="0"/>
        <w:rPr>
          <w:rFonts w:hint="eastAsia" w:ascii="宋体" w:hAnsi="宋体" w:cs="宋体"/>
          <w:b/>
          <w:bCs w:val="0"/>
          <w:szCs w:val="21"/>
          <w:lang w:val="en-US" w:eastAsia="zh-CN"/>
        </w:rPr>
      </w:pPr>
    </w:p>
    <w:p w14:paraId="4CA1D2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9ECEB"/>
    <w:multiLevelType w:val="singleLevel"/>
    <w:tmpl w:val="9AB9ECEB"/>
    <w:lvl w:ilvl="0" w:tentative="0">
      <w:start w:val="2"/>
      <w:numFmt w:val="decimal"/>
      <w:suff w:val="nothing"/>
      <w:lvlText w:val="%1、"/>
      <w:lvlJc w:val="left"/>
    </w:lvl>
  </w:abstractNum>
  <w:abstractNum w:abstractNumId="1">
    <w:nsid w:val="A37029DD"/>
    <w:multiLevelType w:val="singleLevel"/>
    <w:tmpl w:val="A37029DD"/>
    <w:lvl w:ilvl="0" w:tentative="0">
      <w:start w:val="1"/>
      <w:numFmt w:val="chineseCounting"/>
      <w:suff w:val="nothing"/>
      <w:lvlText w:val="%1、"/>
      <w:lvlJc w:val="left"/>
      <w:rPr>
        <w:rFonts w:hint="eastAsia"/>
      </w:rPr>
    </w:lvl>
  </w:abstractNum>
  <w:abstractNum w:abstractNumId="2">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90F5DF3"/>
    <w:rsid w:val="590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3">
    <w:name w:val="Body Text"/>
    <w:basedOn w:val="1"/>
    <w:qFormat/>
    <w:uiPriority w:val="0"/>
    <w:pPr>
      <w:spacing w:after="120"/>
    </w:pPr>
  </w:style>
  <w:style w:type="paragraph" w:styleId="4">
    <w:name w:val="Body Text First Indent"/>
    <w:basedOn w:val="3"/>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7">
    <w:name w:val="font11"/>
    <w:basedOn w:val="6"/>
    <w:qFormat/>
    <w:uiPriority w:val="0"/>
    <w:rPr>
      <w:rFonts w:hint="eastAsia" w:ascii="宋体" w:hAnsi="宋体" w:eastAsia="宋体" w:cs="宋体"/>
      <w:color w:val="000000"/>
      <w:sz w:val="21"/>
      <w:szCs w:val="21"/>
      <w:u w:val="none"/>
    </w:rPr>
  </w:style>
  <w:style w:type="paragraph" w:customStyle="1" w:styleId="8">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2024-10-24T10:00:00Z</dcterms:created>
  <dc:creator>圈一片天空由我与永恒1401427793</dc:creator>
  <cp:lastModifiedBy>圈一片天空由我与永恒1401427793</cp:lastModifiedBy>
  <dcterms:modified xsi:type="dcterms:W3CDTF">2024-10-24T10:00:51Z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918A3A9DB58E4A2CAFB411898CAFAA37_11</vt:lpwstr>
  </property>
</Properties>
</file>