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0" w:name="_Toc139295239"/>
      <w:bookmarkStart w:id="1" w:name="_Toc27555"/>
      <w:bookmarkStart w:id="2" w:name="_Toc2885"/>
      <w:bookmarkStart w:id="3" w:name="_Toc4682"/>
      <w:bookmarkStart w:id="4" w:name="_Toc477878417"/>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年度克州各县（市）重点生态功能区县域生态环境监测工作</w:t>
      </w:r>
      <w:r>
        <w:rPr>
          <w:rFonts w:hint="eastAsia" w:ascii="方正小标宋_GBK" w:hAnsi="方正小标宋_GBK" w:eastAsia="方正小标宋_GBK" w:cs="方正小标宋_GBK"/>
          <w:sz w:val="44"/>
          <w:szCs w:val="44"/>
          <w:lang w:val="en-US" w:eastAsia="zh-CN"/>
        </w:rPr>
        <w:t>方案</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根据《“十四五”国家重点生态功能区县域生态环境质量监测与评价指标体系及实施细则》（环办监函〔2022〕30号）、《中央对地方重点生态功能区转移支付办法》（财预〔2022〕59号）文件要求，为确保</w:t>
      </w:r>
      <w:r>
        <w:rPr>
          <w:rFonts w:hint="eastAsia" w:ascii="仿宋_GB2312" w:hAnsi="仿宋_GB2312" w:eastAsia="仿宋_GB2312" w:cs="仿宋_GB2312"/>
          <w:sz w:val="32"/>
          <w:szCs w:val="32"/>
          <w:lang w:val="en-US" w:eastAsia="zh-CN"/>
        </w:rPr>
        <w:t>克州各县市</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年国家重点生态功能区县域生态环境质量监测与评价考核工作顺利完成，结合实际，制定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（本方案参照</w:t>
      </w:r>
      <w:r>
        <w:rPr>
          <w:rFonts w:hint="eastAsia" w:ascii="仿宋_GB2312" w:hAnsi="仿宋_GB2312" w:eastAsia="仿宋_GB2312" w:cs="仿宋_GB2312"/>
          <w:sz w:val="32"/>
          <w:szCs w:val="32"/>
        </w:rPr>
        <w:t>2024年自治区生态环境监测方案</w:t>
      </w:r>
      <w:r>
        <w:rPr>
          <w:rFonts w:hint="eastAsia" w:ascii="仿宋_GB2312" w:hAnsi="仿宋_GB2312" w:eastAsia="仿宋_GB2312" w:cs="仿宋_GB2312"/>
          <w:sz w:val="32"/>
          <w:szCs w:val="32"/>
          <w:lang w:val="en-US" w:eastAsia="zh-CN"/>
        </w:rPr>
        <w:t>，具体以</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年自治区生态环境监测方案</w:t>
      </w:r>
      <w:r>
        <w:rPr>
          <w:rFonts w:hint="eastAsia" w:ascii="仿宋_GB2312" w:hAnsi="仿宋_GB2312" w:eastAsia="仿宋_GB2312" w:cs="仿宋_GB2312"/>
          <w:sz w:val="32"/>
          <w:szCs w:val="32"/>
          <w:lang w:val="en-US" w:eastAsia="zh-CN"/>
        </w:rPr>
        <w:t>为准）</w:t>
      </w:r>
      <w:r>
        <w:rPr>
          <w:rFonts w:hint="eastAsia" w:ascii="仿宋_GB2312" w:hAnsi="仿宋_GB2312" w:eastAsia="仿宋_GB2312" w:cs="仿宋_GB2312"/>
          <w:sz w:val="32"/>
          <w:szCs w:val="32"/>
        </w:rPr>
        <w:t>：</w:t>
      </w:r>
    </w:p>
    <w:p>
      <w:pPr>
        <w:numPr>
          <w:ilvl w:val="0"/>
          <w:numId w:val="0"/>
        </w:numPr>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工作目标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习近平生态文明思想和习近平总书记视察贵州重要讲话精神，全面贯彻落实党中央关于生态文明建设和生态环境保护的重大决策部署，按照自治区党委、政府和州委、州政府的工作要求，坚持“生态立州”战略，扎实推进生态环境保护“六篇文章”，牢固树立“绿水青山就是金山银山”的生态发展理念。严格按照《“十四五”国家重点生态功能区县域生态环境质量监测与评价指标体系及实施细则》（以下简称《细则》）要求，紧盯考核指标，逐项研究分析，加强统筹谋划，压实各方责任，强化协调联动，形成工作合力，依法监测、严把质量、补齐短板，切实完成好克州2025年国家重点生态功能区县域生态环境质量监测与评价考核工作，着力推动全州生态环境保护和生态文明建设工作取得积极成效。</w:t>
      </w:r>
    </w:p>
    <w:p>
      <w:pPr>
        <w:numPr>
          <w:ilvl w:val="0"/>
          <w:numId w:val="0"/>
        </w:numPr>
        <w:spacing w:line="560" w:lineRule="exact"/>
        <w:ind w:firstLine="640" w:firstLineChars="200"/>
        <w:rPr>
          <w:rFonts w:hint="eastAsia" w:ascii="方正黑体_GBK" w:hAnsi="方正黑体_GBK" w:eastAsia="方正黑体_GBK" w:cs="方正黑体_GBK"/>
          <w:b w:val="0"/>
          <w:bCs w:val="0"/>
          <w:sz w:val="32"/>
          <w:szCs w:val="32"/>
          <w:lang w:val="zh-CN" w:eastAsia="zh-CN"/>
        </w:rPr>
      </w:pP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lang w:val="zh-CN" w:eastAsia="zh-CN"/>
        </w:rPr>
        <w:t>、</w:t>
      </w:r>
      <w:bookmarkStart w:id="5" w:name="_Toc96509224"/>
      <w:bookmarkStart w:id="6" w:name="_Toc1913425097"/>
      <w:r>
        <w:rPr>
          <w:rFonts w:hint="eastAsia" w:ascii="方正黑体_GBK" w:hAnsi="方正黑体_GBK" w:eastAsia="方正黑体_GBK" w:cs="方正黑体_GBK"/>
          <w:b w:val="0"/>
          <w:bCs w:val="0"/>
          <w:sz w:val="32"/>
          <w:szCs w:val="32"/>
          <w:lang w:val="en-US" w:eastAsia="zh-CN"/>
        </w:rPr>
        <w:t>全州各县（市）</w:t>
      </w:r>
      <w:r>
        <w:rPr>
          <w:rFonts w:hint="eastAsia" w:ascii="方正黑体_GBK" w:hAnsi="方正黑体_GBK" w:eastAsia="方正黑体_GBK" w:cs="方正黑体_GBK"/>
          <w:b w:val="0"/>
          <w:bCs w:val="0"/>
          <w:sz w:val="32"/>
          <w:szCs w:val="32"/>
          <w:lang w:val="zh-CN" w:eastAsia="zh-CN"/>
        </w:rPr>
        <w:t>生态质量监测</w:t>
      </w:r>
      <w:bookmarkEnd w:id="0"/>
    </w:p>
    <w:p>
      <w:pPr>
        <w:spacing w:line="560" w:lineRule="exact"/>
        <w:ind w:firstLine="642" w:firstLineChars="200"/>
        <w:rPr>
          <w:rFonts w:hint="eastAsia" w:ascii="仿宋_GB2312" w:hAnsi="仿宋_GB2312" w:eastAsia="仿宋_GB2312" w:cs="仿宋_GB2312"/>
          <w:b/>
          <w:bCs/>
          <w:sz w:val="32"/>
          <w:szCs w:val="32"/>
        </w:rPr>
      </w:pPr>
      <w:bookmarkStart w:id="7" w:name="_Toc139295240"/>
      <w:r>
        <w:rPr>
          <w:rFonts w:hint="eastAsia" w:ascii="仿宋_GB2312" w:hAnsi="仿宋_GB2312" w:eastAsia="仿宋_GB2312" w:cs="仿宋_GB2312"/>
          <w:b/>
          <w:bCs/>
          <w:sz w:val="32"/>
          <w:szCs w:val="32"/>
        </w:rPr>
        <w:t>（一）生态质量监测</w:t>
      </w:r>
      <w:bookmarkEnd w:id="5"/>
      <w:bookmarkEnd w:id="6"/>
      <w:bookmarkEnd w:id="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监测范围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全州的4个县（市）。</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2.监测项目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（1）宏观指标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包括有林地、灌木林等26项生态类型指标，归一化差值植被指数，植被净初级生产力，地级以上城市建成区、建成区绿地及建成区公园绿地面积。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（2）地面指标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群落监测：物种种类、数量、密度、多度等，识别优势种、退化指示种、外来入侵物种。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指示生物类群：鸟类、两栖类、蝶类、哺乳类等物种种类和数量。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重点保护生物：《国家重点保护野生动物名录》和《国家重点保护野生植物名录》中高等植物、哺乳类、鸟类、昆虫、爬行类、两栖类和鱼类的种类及数量，包括监测数据和收集到的公开数据。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自然灾害面积和生态保护红线面积。</w:t>
      </w:r>
    </w:p>
    <w:p>
      <w:pPr>
        <w:spacing w:line="560" w:lineRule="exact"/>
        <w:ind w:firstLine="642" w:firstLineChars="20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3.监测频次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全州生态质量地面群落监测样地中，草地生态类型样地1个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荒漠生态类型样地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个、湿地生态类型样地1个、</w:t>
      </w:r>
      <w:r>
        <w:rPr>
          <w:rFonts w:hint="eastAsia" w:ascii="仿宋_GB2312" w:hAnsi="仿宋_GB2312" w:eastAsia="仿宋_GB2312" w:cs="仿宋_GB2312"/>
          <w:sz w:val="32"/>
          <w:szCs w:val="32"/>
          <w:lang w:eastAsia="zh-CN"/>
        </w:rPr>
        <w:t>森林</w:t>
      </w:r>
      <w:r>
        <w:rPr>
          <w:rFonts w:hint="eastAsia" w:ascii="仿宋_GB2312" w:hAnsi="仿宋_GB2312" w:eastAsia="仿宋_GB2312" w:cs="仿宋_GB2312"/>
          <w:sz w:val="32"/>
          <w:szCs w:val="32"/>
        </w:rPr>
        <w:t>生态类型样地1个，每年监测1次，202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年自治区生态质量样地布设详见表。</w:t>
      </w:r>
    </w:p>
    <w:p>
      <w:pPr>
        <w:spacing w:line="560" w:lineRule="exact"/>
        <w:ind w:firstLine="642" w:firstLineChars="200"/>
        <w:rPr>
          <w:rFonts w:hint="eastAsia" w:ascii="仿宋_GB2312" w:hAnsi="仿宋_GB2312" w:eastAsia="仿宋_GB2312" w:cs="仿宋_GB2312"/>
          <w:b/>
          <w:bCs/>
          <w:sz w:val="32"/>
          <w:szCs w:val="32"/>
        </w:rPr>
      </w:pPr>
      <w:bookmarkStart w:id="8" w:name="_Toc139295241"/>
      <w:r>
        <w:rPr>
          <w:rFonts w:hint="eastAsia" w:ascii="仿宋_GB2312" w:hAnsi="仿宋_GB2312" w:eastAsia="仿宋_GB2312" w:cs="仿宋_GB2312"/>
          <w:b/>
          <w:bCs/>
          <w:sz w:val="32"/>
          <w:szCs w:val="32"/>
        </w:rPr>
        <w:t>（二）重点生态功能区县域生态环境质量监测与评价</w:t>
      </w:r>
      <w:bookmarkEnd w:id="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依据生态环境部与财政部联合制定的《“十四五”国家重点生态功能区县域生态环境质量监测与评价指标体系及实施细则》（环办监测函〔2022〕30号），开展监测与评价工作。</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1.监测范围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全州4个国家级和自治区级重点生态功能区转移支付县（市），名单见表。</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28"/>
          <w:szCs w:val="28"/>
        </w:rPr>
        <w:t xml:space="preserve"> 重点生态功能区县域生态环境质量监测评价与考核名单</w:t>
      </w:r>
    </w:p>
    <w:tbl>
      <w:tblPr>
        <w:tblStyle w:val="28"/>
        <w:tblW w:w="829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9"/>
        <w:gridCol w:w="3776"/>
        <w:gridCol w:w="1134"/>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right"/>
        </w:trPr>
        <w:tc>
          <w:tcPr>
            <w:tcW w:w="1199" w:type="dxa"/>
            <w:vAlign w:val="center"/>
          </w:tcPr>
          <w:p>
            <w:pPr>
              <w:spacing w:line="56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地州市</w:t>
            </w:r>
          </w:p>
        </w:tc>
        <w:tc>
          <w:tcPr>
            <w:tcW w:w="3776" w:type="dxa"/>
            <w:vAlign w:val="center"/>
          </w:tcPr>
          <w:p>
            <w:pPr>
              <w:spacing w:line="56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县市</w:t>
            </w:r>
          </w:p>
        </w:tc>
        <w:tc>
          <w:tcPr>
            <w:tcW w:w="1134" w:type="dxa"/>
            <w:vAlign w:val="center"/>
          </w:tcPr>
          <w:p>
            <w:pPr>
              <w:spacing w:line="56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数量</w:t>
            </w:r>
          </w:p>
        </w:tc>
        <w:tc>
          <w:tcPr>
            <w:tcW w:w="2182" w:type="dxa"/>
            <w:vAlign w:val="center"/>
          </w:tcPr>
          <w:p>
            <w:pPr>
              <w:spacing w:line="56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1199" w:type="dxa"/>
            <w:vAlign w:val="center"/>
          </w:tcPr>
          <w:p>
            <w:pPr>
              <w:spacing w:line="56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克州</w:t>
            </w:r>
          </w:p>
        </w:tc>
        <w:tc>
          <w:tcPr>
            <w:tcW w:w="3776" w:type="dxa"/>
          </w:tcPr>
          <w:p>
            <w:pPr>
              <w:spacing w:line="560" w:lineRule="exact"/>
              <w:ind w:left="78" w:leftChars="37"/>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阿克陶县、阿合奇县、乌恰县</w:t>
            </w:r>
          </w:p>
        </w:tc>
        <w:tc>
          <w:tcPr>
            <w:tcW w:w="1134" w:type="dxa"/>
            <w:vAlign w:val="center"/>
          </w:tcPr>
          <w:p>
            <w:pPr>
              <w:spacing w:line="56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2182" w:type="dxa"/>
          </w:tcPr>
          <w:p>
            <w:pPr>
              <w:spacing w:line="56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1199" w:type="dxa"/>
            <w:vAlign w:val="center"/>
          </w:tcPr>
          <w:p>
            <w:pPr>
              <w:spacing w:line="56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克州</w:t>
            </w:r>
          </w:p>
        </w:tc>
        <w:tc>
          <w:tcPr>
            <w:tcW w:w="3776" w:type="dxa"/>
          </w:tcPr>
          <w:p>
            <w:pPr>
              <w:spacing w:line="560" w:lineRule="exact"/>
              <w:ind w:left="78" w:leftChars="37"/>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阿图什市</w:t>
            </w:r>
          </w:p>
        </w:tc>
        <w:tc>
          <w:tcPr>
            <w:tcW w:w="1134" w:type="dxa"/>
            <w:vAlign w:val="center"/>
          </w:tcPr>
          <w:p>
            <w:pPr>
              <w:spacing w:line="56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182" w:type="dxa"/>
          </w:tcPr>
          <w:p>
            <w:pPr>
              <w:spacing w:line="56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自治区级</w:t>
            </w:r>
          </w:p>
        </w:tc>
      </w:tr>
    </w:tbl>
    <w:p>
      <w:pPr>
        <w:spacing w:line="56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2.监测内容</w:t>
      </w:r>
      <w:r>
        <w:rPr>
          <w:rFonts w:hint="eastAsia" w:ascii="仿宋_GB2312" w:hAnsi="仿宋_GB2312" w:eastAsia="仿宋_GB2312" w:cs="仿宋_GB2312"/>
          <w:b/>
          <w:bCs/>
          <w:sz w:val="32"/>
          <w:szCs w:val="32"/>
          <w:lang w:eastAsia="zh-CN"/>
        </w:rPr>
        <w:t>与频次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县域地表水水质（</w:t>
      </w:r>
      <w:r>
        <w:rPr>
          <w:rFonts w:hint="eastAsia" w:ascii="仿宋_GB2312" w:hAnsi="仿宋_GB2312" w:eastAsia="仿宋_GB2312" w:cs="仿宋_GB2312"/>
          <w:color w:val="000000"/>
          <w:kern w:val="0"/>
          <w:sz w:val="32"/>
          <w:szCs w:val="32"/>
        </w:rPr>
        <w:t>开展克州5条河流8个断面，1座湖库1个监测断面，一共9个断面</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具体监测断面（点位）详见</w:t>
      </w:r>
      <w:r>
        <w:rPr>
          <w:rFonts w:hint="eastAsia" w:ascii="仿宋_GB2312" w:hAnsi="仿宋_GB2312" w:eastAsia="仿宋_GB2312" w:cs="仿宋_GB2312"/>
          <w:color w:val="000000"/>
          <w:sz w:val="32"/>
          <w:szCs w:val="32"/>
        </w:rPr>
        <w:t>附表1-1。</w:t>
      </w:r>
      <w:r>
        <w:rPr>
          <w:rFonts w:hint="eastAsia" w:ascii="仿宋_GB2312" w:hAnsi="仿宋_GB2312" w:eastAsia="仿宋_GB2312" w:cs="仿宋_GB2312"/>
          <w:sz w:val="32"/>
          <w:szCs w:val="32"/>
        </w:rPr>
        <w:t>县城在用集中式饮用水水源地水质，</w:t>
      </w:r>
      <w:r>
        <w:rPr>
          <w:rFonts w:hint="eastAsia" w:ascii="仿宋_GB2312" w:hAnsi="仿宋_GB2312" w:eastAsia="仿宋_GB2312" w:cs="仿宋_GB2312"/>
          <w:color w:val="000000"/>
          <w:kern w:val="0"/>
          <w:sz w:val="32"/>
          <w:szCs w:val="32"/>
        </w:rPr>
        <w:t>具体监测断面（点位）详见</w:t>
      </w:r>
      <w:r>
        <w:rPr>
          <w:rFonts w:hint="eastAsia" w:ascii="仿宋_GB2312" w:hAnsi="仿宋_GB2312" w:eastAsia="仿宋_GB2312" w:cs="仿宋_GB2312"/>
          <w:color w:val="000000"/>
          <w:sz w:val="32"/>
          <w:szCs w:val="32"/>
        </w:rPr>
        <w:t>附表1-2。</w:t>
      </w:r>
      <w:r>
        <w:rPr>
          <w:rFonts w:hint="eastAsia" w:ascii="仿宋_GB2312" w:hAnsi="仿宋_GB2312" w:eastAsia="仿宋_GB2312" w:cs="仿宋_GB2312"/>
          <w:sz w:val="32"/>
          <w:szCs w:val="32"/>
        </w:rPr>
        <w:t>县域农村“千吨万人”饮用水水源地水质，</w:t>
      </w:r>
      <w:r>
        <w:rPr>
          <w:rFonts w:hint="eastAsia" w:ascii="仿宋_GB2312" w:hAnsi="仿宋_GB2312" w:eastAsia="仿宋_GB2312" w:cs="仿宋_GB2312"/>
          <w:color w:val="000000"/>
          <w:kern w:val="0"/>
          <w:sz w:val="32"/>
          <w:szCs w:val="32"/>
        </w:rPr>
        <w:t>具体监测断面（点位）详见</w:t>
      </w:r>
      <w:r>
        <w:rPr>
          <w:rFonts w:hint="eastAsia" w:ascii="仿宋_GB2312" w:hAnsi="仿宋_GB2312" w:eastAsia="仿宋_GB2312" w:cs="仿宋_GB2312"/>
          <w:color w:val="000000"/>
          <w:sz w:val="32"/>
          <w:szCs w:val="32"/>
        </w:rPr>
        <w:t>附表1-3。</w:t>
      </w:r>
      <w:r>
        <w:rPr>
          <w:rFonts w:hint="eastAsia" w:ascii="仿宋_GB2312" w:hAnsi="仿宋_GB2312" w:eastAsia="仿宋_GB2312" w:cs="仿宋_GB2312"/>
          <w:sz w:val="32"/>
          <w:szCs w:val="32"/>
        </w:rPr>
        <w:t>县域地下水监测，</w:t>
      </w:r>
      <w:r>
        <w:rPr>
          <w:rFonts w:hint="eastAsia" w:ascii="仿宋_GB2312" w:hAnsi="仿宋_GB2312" w:eastAsia="仿宋_GB2312" w:cs="仿宋_GB2312"/>
          <w:color w:val="000000"/>
          <w:kern w:val="0"/>
          <w:sz w:val="32"/>
          <w:szCs w:val="32"/>
        </w:rPr>
        <w:t>具体监测断面（点位）详见</w:t>
      </w:r>
      <w:r>
        <w:rPr>
          <w:rFonts w:hint="eastAsia" w:ascii="仿宋_GB2312" w:hAnsi="仿宋_GB2312" w:eastAsia="仿宋_GB2312" w:cs="仿宋_GB2312"/>
          <w:color w:val="000000"/>
          <w:sz w:val="32"/>
          <w:szCs w:val="32"/>
        </w:rPr>
        <w:t>附表1-4。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（1）县域地表水水质监测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a.监测断面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按照经生态环境部批准或核实认定的断面开展监测，国控断面不单独开展监测，可直接使用相关监测数据。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b.监测项目</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现场监测项目：见附表1-5、附表1-6。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实验室分析项目：见附表1-5、附表1-6。</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c.监测频次与时间</w:t>
      </w:r>
    </w:p>
    <w:p>
      <w:pPr>
        <w:spacing w:line="56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按附表为准监测。在每月1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日前完成水质监测的采样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18日前</w:t>
      </w:r>
      <w:r>
        <w:rPr>
          <w:rFonts w:hint="eastAsia" w:ascii="仿宋_GB2312" w:hAnsi="仿宋_GB2312" w:eastAsia="仿宋_GB2312" w:cs="仿宋_GB2312"/>
          <w:sz w:val="32"/>
          <w:szCs w:val="32"/>
        </w:rPr>
        <w:t>实验室分析工作（前后两次采样至少间隔20天），编制监测报告。对于无地表径流而无法正常采样的县域，经报请自治区生态环境厅批准同意后，可以不开展地表水水质监测。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（2）县城在用集中式饮用水水源地水质监测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a.监测范围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经生态环境部核实认定服务于县城在用集中式饮用水水源地，包括地表水饮用水水源地和地下水饮用水水源地。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b.监测项目</w:t>
      </w:r>
    </w:p>
    <w:p>
      <w:pPr>
        <w:spacing w:line="56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sz w:val="32"/>
          <w:szCs w:val="32"/>
        </w:rPr>
        <w:t>地表水水源地监测项目为《地表水环境质量标准》（GB 3838-2002）表1的基本项目（23项）、表2的补充项目（5项）和表3的优选特定项目（34项），共62项；</w:t>
      </w:r>
      <w:r>
        <w:rPr>
          <w:rFonts w:hint="eastAsia" w:ascii="仿宋_GB2312" w:hAnsi="仿宋_GB2312" w:eastAsia="仿宋_GB2312" w:cs="仿宋_GB2312"/>
          <w:kern w:val="0"/>
          <w:sz w:val="32"/>
          <w:szCs w:val="32"/>
        </w:rPr>
        <w:t>水质全分析指标包括《地表水环境质量标准》（GB 3838-2002）中的109项，湖泊、  水库型水源地常规监测和全分析均增测叶绿素a和透明度。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地下水饮用水水源地常规监测项目包括《地下水质量标准》（GB/T 14848-2017）表1中的39项；水质全分析指标包括《地下水质量标准》（GB/T 14848-2017）中的93项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具体的监测项目自治区克孜勒苏生态环境监测站对接</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c.监测频次与时间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地表水饮用水水源地每季度监测1次，全年4次，水质全分析监测每两年开展一次（202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年必须开展1次）。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地下水饮用水水源地年监测1次，全年监测1次（202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年水质全分析监测）。如遇异常情况，则须加密监测。</w:t>
      </w:r>
    </w:p>
    <w:p>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（3）县域农村“千吨万人”饮用水水源地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a.监测范围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经生态环境部核实认定的县城农村“千吨万人”饮用水水源地，包括县城农村“千吨万人”地表水饮用水水源地和县城农村“千吨万人”地下水饮用水水源地。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b.监测项目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县城农村“千吨万人”地下水饮用水水源地</w:t>
      </w:r>
      <w:r>
        <w:rPr>
          <w:rFonts w:hint="eastAsia" w:ascii="仿宋_GB2312" w:hAnsi="仿宋_GB2312" w:eastAsia="仿宋_GB2312" w:cs="仿宋_GB2312"/>
          <w:kern w:val="0"/>
          <w:sz w:val="32"/>
          <w:szCs w:val="32"/>
        </w:rPr>
        <w:t>常规监测项目包括《地下水质量标准》（GB/T 14848-2017）表1中的</w:t>
      </w:r>
      <w:r>
        <w:rPr>
          <w:rFonts w:hint="eastAsia" w:ascii="仿宋_GB2312" w:hAnsi="仿宋_GB2312" w:eastAsia="仿宋_GB2312" w:cs="仿宋_GB2312"/>
          <w:sz w:val="32"/>
          <w:szCs w:val="32"/>
        </w:rPr>
        <w:t>40项常规指标（包括总α放射性和总β放射性指标）。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c.监测频次与时间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县城农村“千吨万人”地下水饮用水水源地每半年监测1次（前后2次采样至少间隔4个月），全年监测2次。如遇异常情况，则须加密监测。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（4）县域地下水水质和水位监测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a.监测范围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经生态环境部核实认定的县域地下水水质和水位监测的点位开展监测。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b.监测项目</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地下水水质和水位，其中水质监测项目同“2024年自治区地下水环境质量考核点位监测”。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c.监测频次与时间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县域地下水监测水质和水位，其中水质监测每半年采样一次（前后两次采样至少间隔4个月）；水位采用自动监测仪监测。</w:t>
      </w:r>
    </w:p>
    <w:p>
      <w:pPr>
        <w:numPr>
          <w:ilvl w:val="0"/>
          <w:numId w:val="0"/>
        </w:numPr>
        <w:spacing w:line="560" w:lineRule="exact"/>
        <w:ind w:firstLine="642" w:firstLineChars="200"/>
        <w:rPr>
          <w:rFonts w:hint="eastAsia" w:ascii="方正公文小标宋" w:hAnsi="方正公文小标宋" w:eastAsia="方正公文小标宋" w:cs="方正公文小标宋"/>
          <w:b/>
          <w:bCs/>
          <w:sz w:val="32"/>
          <w:szCs w:val="32"/>
          <w:lang w:val="zh-CN" w:eastAsia="zh-CN"/>
        </w:rPr>
      </w:pPr>
      <w:bookmarkStart w:id="9" w:name="_Toc139295242"/>
      <w:bookmarkStart w:id="10" w:name="_Toc35256309"/>
      <w:bookmarkStart w:id="11" w:name="_Toc726515903"/>
      <w:bookmarkStart w:id="12" w:name="_Toc96509226"/>
      <w:r>
        <w:rPr>
          <w:rFonts w:hint="eastAsia" w:ascii="方正公文小标宋" w:hAnsi="方正公文小标宋" w:eastAsia="方正公文小标宋" w:cs="方正公文小标宋"/>
          <w:b/>
          <w:bCs/>
          <w:sz w:val="32"/>
          <w:szCs w:val="32"/>
          <w:lang w:val="en-US" w:eastAsia="zh-CN"/>
        </w:rPr>
        <w:t>三</w:t>
      </w:r>
      <w:r>
        <w:rPr>
          <w:rFonts w:hint="eastAsia" w:ascii="方正公文小标宋" w:hAnsi="方正公文小标宋" w:eastAsia="方正公文小标宋" w:cs="方正公文小标宋"/>
          <w:b/>
          <w:bCs/>
          <w:sz w:val="32"/>
          <w:szCs w:val="32"/>
          <w:lang w:val="zh-CN" w:eastAsia="zh-CN"/>
        </w:rPr>
        <w:t>、农村、农业面源及其他专项监测</w:t>
      </w:r>
      <w:bookmarkEnd w:id="9"/>
    </w:p>
    <w:p>
      <w:pPr>
        <w:spacing w:line="560" w:lineRule="exact"/>
        <w:ind w:firstLine="642" w:firstLineChars="200"/>
        <w:outlineLvl w:val="1"/>
        <w:rPr>
          <w:rFonts w:ascii="仿宋_GB2312" w:hAnsi="仿宋_GB2312" w:eastAsia="仿宋_GB2312" w:cs="仿宋_GB2312"/>
          <w:sz w:val="32"/>
          <w:szCs w:val="32"/>
        </w:rPr>
      </w:pPr>
      <w:bookmarkStart w:id="13" w:name="_Toc139295243"/>
      <w:r>
        <w:rPr>
          <w:rFonts w:hint="eastAsia" w:ascii="仿宋_GB2312" w:hAnsi="仿宋_GB2312" w:eastAsia="仿宋_GB2312" w:cs="仿宋_GB2312"/>
          <w:b/>
          <w:bCs/>
          <w:sz w:val="32"/>
          <w:szCs w:val="32"/>
        </w:rPr>
        <w:t>（三）农村环境质量监测</w:t>
      </w:r>
      <w:bookmarkEnd w:id="10"/>
      <w:bookmarkEnd w:id="11"/>
      <w:bookmarkEnd w:id="12"/>
      <w:bookmarkEnd w:id="13"/>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1.监测范围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重点监控村庄和一般监控村庄开展农村环境质量监测。监测范围应基本覆盖全部县（市）。原则上，国家重点生态功能区考核县应至少有1个监控村庄。每个畜牧大县、产粮油大县、蔬菜大县和农村黑臭水体所在县（市）等应至少有1个监控村庄。“十四五”全州重点监控村庄1个，一般监控村庄3个，共4个村庄。</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2.监测项目</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环境空气：二氧化硫（SO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）、二氧化氮（NO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）、可吸入颗粒物（PM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）、细颗粒物（PM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）、一氧化碳（CO）、臭氧（O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）。各地可根据污染实际情况，适当增加区域特征污染物县域河流出、入境断面和湖库点位：《地表水环境质量标准》（GB 3838-2002）表1中基本项目（共24项）。加测流量和硝酸盐（以N计）2项指标。按照采测分离方式开展监测的断面。</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3.监测频次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环境空气质量采用人工监测方式的每季度监测1次（每次连续监测5天）、全年4次，采用自动监测方式的报送每天的日均值；县域河流出、入境断面和湖库点位，农业面源污染控制断面，每季度监测1次、全年4次。</w:t>
      </w:r>
    </w:p>
    <w:p>
      <w:pPr>
        <w:spacing w:line="560" w:lineRule="exact"/>
        <w:ind w:firstLine="321" w:firstLineChars="100"/>
        <w:outlineLvl w:val="1"/>
        <w:rPr>
          <w:rFonts w:ascii="仿宋_GB2312" w:hAnsi="仿宋_GB2312" w:eastAsia="仿宋_GB2312" w:cs="仿宋_GB2312"/>
          <w:sz w:val="32"/>
          <w:szCs w:val="32"/>
        </w:rPr>
      </w:pPr>
      <w:bookmarkStart w:id="14" w:name="_Toc139295244"/>
      <w:bookmarkStart w:id="15" w:name="_Toc35256310"/>
      <w:bookmarkStart w:id="16" w:name="_Toc96509227"/>
      <w:bookmarkStart w:id="17" w:name="_Toc852455624"/>
      <w:r>
        <w:rPr>
          <w:rFonts w:hint="eastAsia" w:ascii="仿宋_GB2312" w:hAnsi="仿宋_GB2312" w:eastAsia="仿宋_GB2312" w:cs="仿宋_GB2312"/>
          <w:b/>
          <w:bCs/>
          <w:sz w:val="32"/>
          <w:szCs w:val="32"/>
        </w:rPr>
        <w:t>（四）农村“千吨万人”饮用水水源地水质监测</w:t>
      </w:r>
      <w:bookmarkEnd w:id="14"/>
      <w:bookmarkEnd w:id="15"/>
      <w:bookmarkEnd w:id="16"/>
      <w:bookmarkEnd w:id="17"/>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1.监测范围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供水人口在10000人或日供水1000吨以上的（以下简称“千吨万人”）农村（县级以下）饮用水水源地，全州共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个水源地。</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2.监测项目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地下水饮用水水源地：《地下水质量标准》（GB/T 14848-2017）表1中37项常规指标（总α放射性和总β放射性指标为选测项目）。</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3.监测频次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地下水水源地每半年监测1次（前后两次采样至少间隔4个月），全年2次。如果遇异常情况，则须加密监测。</w:t>
      </w:r>
    </w:p>
    <w:p>
      <w:pPr>
        <w:spacing w:line="560" w:lineRule="exact"/>
        <w:ind w:firstLine="642" w:firstLineChars="200"/>
        <w:outlineLvl w:val="1"/>
        <w:rPr>
          <w:rFonts w:ascii="仿宋_GB2312" w:hAnsi="仿宋_GB2312" w:eastAsia="仿宋_GB2312" w:cs="仿宋_GB2312"/>
          <w:b/>
          <w:bCs/>
          <w:sz w:val="32"/>
          <w:szCs w:val="32"/>
        </w:rPr>
      </w:pPr>
      <w:bookmarkStart w:id="18" w:name="_Toc96509228"/>
      <w:bookmarkStart w:id="19" w:name="_Toc139295245"/>
      <w:bookmarkStart w:id="20" w:name="_Toc35256311"/>
      <w:bookmarkStart w:id="21" w:name="_Toc2138683057"/>
      <w:r>
        <w:rPr>
          <w:rFonts w:hint="eastAsia" w:ascii="仿宋_GB2312" w:hAnsi="仿宋_GB2312" w:eastAsia="仿宋_GB2312" w:cs="仿宋_GB2312"/>
          <w:b/>
          <w:bCs/>
          <w:sz w:val="32"/>
          <w:szCs w:val="32"/>
        </w:rPr>
        <w:t>（五）、农田灌溉水质监测</w:t>
      </w:r>
      <w:bookmarkEnd w:id="18"/>
      <w:bookmarkEnd w:id="19"/>
      <w:bookmarkEnd w:id="20"/>
      <w:bookmarkEnd w:id="21"/>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1.监测范围</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设计灌溉规模在10万亩及以上的农田灌区，全州共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个监测点位），见附表1-8。</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2.监测项目</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《农田灌溉水质标准》（GB5084-2021）表1的基本控制项目16项。</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3.监测频次</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根据当地主要灌溉作物的用水时间，选择灌溉期开展监测，每半年监测1次，全年2次，对于灌溉期较短的地区，仅需在灌溉期监测2次，间隔时间不少于1个月。</w:t>
      </w:r>
    </w:p>
    <w:p>
      <w:pPr>
        <w:spacing w:line="560" w:lineRule="exact"/>
        <w:ind w:firstLine="321" w:firstLineChars="100"/>
        <w:outlineLvl w:val="1"/>
        <w:rPr>
          <w:rFonts w:ascii="仿宋_GB2312" w:hAnsi="仿宋_GB2312" w:eastAsia="仿宋_GB2312" w:cs="仿宋_GB2312"/>
          <w:sz w:val="32"/>
          <w:szCs w:val="32"/>
        </w:rPr>
      </w:pPr>
      <w:bookmarkStart w:id="22" w:name="_Toc96509229"/>
      <w:bookmarkStart w:id="23" w:name="_Toc585234784"/>
      <w:bookmarkStart w:id="24" w:name="_Toc35256312"/>
      <w:bookmarkStart w:id="25" w:name="_Toc139295246"/>
      <w:r>
        <w:rPr>
          <w:rFonts w:hint="eastAsia" w:ascii="仿宋_GB2312" w:hAnsi="仿宋_GB2312" w:eastAsia="仿宋_GB2312" w:cs="仿宋_GB2312"/>
          <w:b/>
          <w:bCs/>
          <w:sz w:val="32"/>
          <w:szCs w:val="32"/>
        </w:rPr>
        <w:t>（六）农村生活污水处理设施出水水质自行监测</w:t>
      </w:r>
      <w:bookmarkEnd w:id="22"/>
      <w:bookmarkEnd w:id="23"/>
      <w:bookmarkEnd w:id="24"/>
      <w:bookmarkEnd w:id="25"/>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1.监测范围</w:t>
      </w:r>
    </w:p>
    <w:p>
      <w:pPr>
        <w:topLinePunct/>
        <w:adjustRightInd w:val="0"/>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设计日处理能力20吨及以上的所有农村生活污水处理设施，全州共</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见附表1-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2.监测项目</w:t>
      </w:r>
    </w:p>
    <w:p>
      <w:pPr>
        <w:topLinePunct/>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必测项目：化学需氧量（COD</w:t>
      </w:r>
      <w:r>
        <w:rPr>
          <w:rFonts w:hint="eastAsia" w:ascii="仿宋_GB2312" w:hAnsi="仿宋_GB2312" w:eastAsia="仿宋_GB2312" w:cs="仿宋_GB2312"/>
          <w:color w:val="auto"/>
          <w:sz w:val="32"/>
          <w:szCs w:val="32"/>
          <w:vertAlign w:val="subscript"/>
        </w:rPr>
        <w:t>cr</w:t>
      </w:r>
      <w:r>
        <w:rPr>
          <w:rFonts w:hint="eastAsia" w:ascii="仿宋_GB2312" w:hAnsi="仿宋_GB2312" w:eastAsia="仿宋_GB2312" w:cs="仿宋_GB2312"/>
          <w:color w:val="auto"/>
          <w:sz w:val="32"/>
          <w:szCs w:val="32"/>
        </w:rPr>
        <w:t>）和氨氮。</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选测项目：水温、pH、五日生化需氧量（BOD</w:t>
      </w:r>
      <w:r>
        <w:rPr>
          <w:rFonts w:hint="eastAsia" w:ascii="仿宋_GB2312" w:hAnsi="仿宋_GB2312" w:eastAsia="仿宋_GB2312" w:cs="仿宋_GB2312"/>
          <w:color w:val="auto"/>
          <w:sz w:val="32"/>
          <w:szCs w:val="32"/>
          <w:vertAlign w:val="subscript"/>
        </w:rPr>
        <w:t>5</w:t>
      </w:r>
      <w:r>
        <w:rPr>
          <w:rFonts w:hint="eastAsia" w:ascii="仿宋_GB2312" w:hAnsi="仿宋_GB2312" w:eastAsia="仿宋_GB2312" w:cs="仿宋_GB2312"/>
          <w:color w:val="auto"/>
          <w:sz w:val="32"/>
          <w:szCs w:val="32"/>
        </w:rPr>
        <w:t>）、总氮、悬浮物、总磷、粪大肠菌群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动植物油</w:t>
      </w:r>
      <w:r>
        <w:rPr>
          <w:rFonts w:hint="eastAsia" w:ascii="仿宋_GB2312" w:hAnsi="仿宋_GB2312" w:eastAsia="仿宋_GB2312" w:cs="仿宋_GB2312"/>
          <w:color w:val="auto"/>
          <w:sz w:val="32"/>
          <w:szCs w:val="32"/>
        </w:rPr>
        <w:t>。</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3.监测频次</w:t>
      </w:r>
    </w:p>
    <w:p>
      <w:pPr>
        <w:spacing w:line="560" w:lineRule="exact"/>
        <w:ind w:firstLine="640" w:firstLineChars="200"/>
        <w:rPr>
          <w:rFonts w:hint="default" w:ascii="仿宋_GB2312" w:hAnsi="仿宋_GB2312" w:eastAsia="仿宋_GB2312" w:cs="仿宋_GB2312"/>
          <w:sz w:val="32"/>
          <w:szCs w:val="32"/>
          <w:lang w:val="en-US" w:eastAsia="zh-CN"/>
        </w:rPr>
      </w:pPr>
      <w:bookmarkStart w:id="47" w:name="_GoBack"/>
      <w:bookmarkEnd w:id="47"/>
      <w:r>
        <w:rPr>
          <w:rFonts w:hint="eastAsia" w:ascii="仿宋_GB2312" w:hAnsi="仿宋_GB2312" w:eastAsia="仿宋_GB2312" w:cs="仿宋_GB2312"/>
          <w:color w:val="auto"/>
          <w:sz w:val="32"/>
          <w:szCs w:val="32"/>
        </w:rPr>
        <w:t>每半年监测1次，全年2次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设计日处理能力20吨及以上农村生活污水处理设施</w:t>
      </w:r>
      <w:r>
        <w:rPr>
          <w:rFonts w:hint="eastAsia" w:ascii="仿宋_GB2312" w:hAnsi="仿宋_GB2312" w:eastAsia="仿宋_GB2312" w:cs="仿宋_GB2312"/>
          <w:color w:val="auto"/>
          <w:kern w:val="0"/>
          <w:sz w:val="32"/>
          <w:szCs w:val="32"/>
          <w:lang w:val="en-US" w:eastAsia="zh-CN"/>
        </w:rPr>
        <w:t>按照20%比例开展执法监测；</w:t>
      </w:r>
      <w:r>
        <w:rPr>
          <w:rFonts w:hint="eastAsia" w:ascii="仿宋_GB2312" w:hAnsi="仿宋_GB2312" w:eastAsia="仿宋_GB2312" w:cs="仿宋_GB2312"/>
          <w:color w:val="auto"/>
          <w:kern w:val="0"/>
          <w:sz w:val="32"/>
          <w:szCs w:val="32"/>
        </w:rPr>
        <w:t>设计日处理能力</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吨及以上农村生活污水处理设施</w:t>
      </w:r>
      <w:r>
        <w:rPr>
          <w:rFonts w:hint="eastAsia" w:ascii="仿宋_GB2312" w:hAnsi="仿宋_GB2312" w:eastAsia="仿宋_GB2312" w:cs="仿宋_GB2312"/>
          <w:color w:val="auto"/>
          <w:kern w:val="0"/>
          <w:sz w:val="32"/>
          <w:szCs w:val="32"/>
          <w:lang w:val="en-US" w:eastAsia="zh-CN"/>
        </w:rPr>
        <w:t>全覆盖开展执法监测。</w:t>
      </w:r>
      <w:r>
        <w:rPr>
          <w:rFonts w:hint="eastAsia" w:ascii="仿宋_GB2312" w:hAnsi="仿宋_GB2312" w:eastAsia="仿宋_GB2312" w:cs="仿宋_GB2312"/>
          <w:color w:val="auto"/>
          <w:sz w:val="32"/>
          <w:szCs w:val="32"/>
        </w:rPr>
        <w:t>每半年监测1次，全年2次</w:t>
      </w:r>
      <w:r>
        <w:rPr>
          <w:rFonts w:hint="eastAsia" w:ascii="仿宋_GB2312" w:hAnsi="仿宋_GB2312" w:eastAsia="仿宋_GB2312" w:cs="仿宋_GB2312"/>
          <w:color w:val="auto"/>
          <w:sz w:val="32"/>
          <w:szCs w:val="32"/>
          <w:lang w:eastAsia="zh-CN"/>
        </w:rPr>
        <w:t>。</w:t>
      </w:r>
    </w:p>
    <w:p>
      <w:pPr>
        <w:numPr>
          <w:ilvl w:val="0"/>
          <w:numId w:val="0"/>
        </w:numPr>
        <w:spacing w:line="560" w:lineRule="exact"/>
        <w:ind w:firstLine="642" w:firstLineChars="200"/>
        <w:rPr>
          <w:rFonts w:hint="eastAsia" w:ascii="方正公文小标宋" w:hAnsi="方正公文小标宋" w:eastAsia="方正公文小标宋" w:cs="方正公文小标宋"/>
          <w:b/>
          <w:bCs/>
          <w:sz w:val="32"/>
          <w:szCs w:val="32"/>
          <w:lang w:val="zh-CN" w:eastAsia="zh-CN"/>
        </w:rPr>
      </w:pPr>
      <w:bookmarkStart w:id="26" w:name="_Toc1735918397"/>
      <w:bookmarkStart w:id="27" w:name="_Toc96509222"/>
      <w:bookmarkStart w:id="28" w:name="_Toc132537535"/>
      <w:bookmarkStart w:id="29" w:name="_Toc139295238"/>
      <w:r>
        <w:rPr>
          <w:rFonts w:hint="eastAsia" w:ascii="方正公文小标宋" w:hAnsi="方正公文小标宋" w:eastAsia="方正公文小标宋" w:cs="方正公文小标宋"/>
          <w:b/>
          <w:bCs/>
          <w:sz w:val="32"/>
          <w:szCs w:val="32"/>
          <w:lang w:val="en-US" w:eastAsia="zh-CN"/>
        </w:rPr>
        <w:t>四</w:t>
      </w:r>
      <w:r>
        <w:rPr>
          <w:rFonts w:hint="eastAsia" w:ascii="方正公文小标宋" w:hAnsi="方正公文小标宋" w:eastAsia="方正公文小标宋" w:cs="方正公文小标宋"/>
          <w:b/>
          <w:bCs/>
          <w:sz w:val="32"/>
          <w:szCs w:val="32"/>
          <w:lang w:val="zh-CN" w:eastAsia="zh-CN"/>
        </w:rPr>
        <w:t>、 声环境质量监测</w:t>
      </w:r>
    </w:p>
    <w:p>
      <w:pPr>
        <w:spacing w:line="560" w:lineRule="exact"/>
        <w:ind w:firstLine="642"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（七）声环境质量监测</w:t>
      </w:r>
      <w:bookmarkEnd w:id="26"/>
      <w:bookmarkEnd w:id="27"/>
      <w:bookmarkEnd w:id="28"/>
      <w:bookmarkEnd w:id="29"/>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1.监测范围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（1）县级（含县级）以上城市。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阿图什市设置区域噪声监测点位103个、功能区噪声监测点位7个、道路交通噪声监测点位29个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自治区克孜勒苏生态环境监测站对接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阿克陶县设置区域噪声监测点位51个、功能区噪声监测点位7个、道路交通噪声监测点位20个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自治区克孜勒苏生态环境监测站对接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阿合奇县设置区域噪声监测点位63个、功能区噪声监测点位7个、道路交通噪声监测点位12个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自治区克孜勒苏生态环境监测站对接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乌恰县设置区域噪声监测点位55个、功能区噪声监测点位7个、道路交通噪声监测点位20个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自治区克孜勒苏生态环境监测站对接</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2.监测项目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包括城市功能区、城市区域和城市道路交通声环境监测。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（1）城市功能区声环境质量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每个点位连续监测24小时的等效连续A声级L</w:t>
      </w:r>
      <w:r>
        <w:rPr>
          <w:rFonts w:hint="eastAsia" w:ascii="仿宋_GB2312" w:hAnsi="仿宋_GB2312" w:eastAsia="仿宋_GB2312" w:cs="仿宋_GB2312"/>
          <w:sz w:val="32"/>
          <w:szCs w:val="32"/>
          <w:vertAlign w:val="subscript"/>
        </w:rPr>
        <w:t>eq</w:t>
      </w:r>
      <w:r>
        <w:rPr>
          <w:rFonts w:hint="eastAsia" w:ascii="仿宋_GB2312" w:hAnsi="仿宋_GB2312" w:eastAsia="仿宋_GB2312" w:cs="仿宋_GB2312"/>
          <w:sz w:val="32"/>
          <w:szCs w:val="32"/>
        </w:rPr>
        <w:t>、累积百分声级L</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50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90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max</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min</w:t>
      </w:r>
      <w:r>
        <w:rPr>
          <w:rFonts w:hint="eastAsia" w:ascii="仿宋_GB2312" w:hAnsi="仿宋_GB2312" w:eastAsia="仿宋_GB2312" w:cs="仿宋_GB2312"/>
          <w:sz w:val="32"/>
          <w:szCs w:val="32"/>
        </w:rPr>
        <w:t>，同时记录标准偏差（SD）、监测仪器型号、监测仪器编号、监测前校准值、监测后校准值、声校准器测量声压值、声校准仪器型号、声校准仪器编号等8项指标。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（2）城市区域声环境质量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每个点位监测10分钟的等效连续A声级L</w:t>
      </w:r>
      <w:r>
        <w:rPr>
          <w:rFonts w:hint="eastAsia" w:ascii="仿宋_GB2312" w:hAnsi="仿宋_GB2312" w:eastAsia="仿宋_GB2312" w:cs="仿宋_GB2312"/>
          <w:sz w:val="32"/>
          <w:szCs w:val="32"/>
          <w:vertAlign w:val="subscript"/>
        </w:rPr>
        <w:t>eq</w:t>
      </w:r>
      <w:r>
        <w:rPr>
          <w:rFonts w:hint="eastAsia" w:ascii="仿宋_GB2312" w:hAnsi="仿宋_GB2312" w:eastAsia="仿宋_GB2312" w:cs="仿宋_GB2312"/>
          <w:sz w:val="32"/>
          <w:szCs w:val="32"/>
        </w:rPr>
        <w:t>、累积百分声级L</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50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90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max</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min</w:t>
      </w:r>
      <w:r>
        <w:rPr>
          <w:rFonts w:hint="eastAsia" w:ascii="仿宋_GB2312" w:hAnsi="仿宋_GB2312" w:eastAsia="仿宋_GB2312" w:cs="仿宋_GB2312"/>
          <w:sz w:val="32"/>
          <w:szCs w:val="32"/>
        </w:rPr>
        <w:t>，同时记录标准偏差（SD）、声源类型、监测仪器型号、监测仪器编号、监测前校准值、监测后校准值、声校准器测量声压值、声校准仪器型号、声校准仪器编号等9项指标。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（3）城市道路交通声环境质量</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每个点位监测20分钟的等效连续A声级L</w:t>
      </w:r>
      <w:r>
        <w:rPr>
          <w:rFonts w:hint="eastAsia" w:ascii="仿宋_GB2312" w:hAnsi="仿宋_GB2312" w:eastAsia="仿宋_GB2312" w:cs="仿宋_GB2312"/>
          <w:sz w:val="32"/>
          <w:szCs w:val="32"/>
          <w:vertAlign w:val="subscript"/>
        </w:rPr>
        <w:t>eq</w:t>
      </w:r>
      <w:r>
        <w:rPr>
          <w:rFonts w:hint="eastAsia" w:ascii="仿宋_GB2312" w:hAnsi="仿宋_GB2312" w:eastAsia="仿宋_GB2312" w:cs="仿宋_GB2312"/>
          <w:sz w:val="32"/>
          <w:szCs w:val="32"/>
        </w:rPr>
        <w:t>、累积百分声级L</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50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90</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max</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bscript"/>
        </w:rPr>
        <w:t>min</w:t>
      </w:r>
      <w:r>
        <w:rPr>
          <w:rFonts w:hint="eastAsia" w:ascii="仿宋_GB2312" w:hAnsi="仿宋_GB2312" w:eastAsia="仿宋_GB2312" w:cs="仿宋_GB2312"/>
          <w:sz w:val="32"/>
          <w:szCs w:val="32"/>
        </w:rPr>
        <w:t>，同时记录标准偏差（SD）、监测仪器型号、监测仪器编号、监测前校准值、监测后校准值、声校准器测量声压值、声校准仪器型号、声校准仪器编号、车流量（分大型车小时车流量、中小型车小时车流量）等9项指标。</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3.监测频次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执行《环境噪声监测技术规范城市声环境常规监测》（HJ 640-2012）的规定。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（1）城市功能区声环境质量监测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每季度监测1次，每个点位连续监测24小时，每小时测量60分钟。监测工作应安排在202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年2月、5月、8月和11月的1-20日。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（2）城市区域声环境质量监测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开展1次昼间监测、1次夜间监测，每个测点监测10分钟。监测工作应安排在202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年9月。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（3）城市道路交通声环境质量监测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开展1次昼间监测、1次夜间监测，每个测点监测20分钟，记录并报送小时车流量（中小型车、大型车）。监测工作应安排在2025年5月。</w:t>
      </w:r>
    </w:p>
    <w:p>
      <w:pPr>
        <w:numPr>
          <w:ilvl w:val="0"/>
          <w:numId w:val="0"/>
        </w:numPr>
        <w:spacing w:line="560" w:lineRule="exact"/>
        <w:ind w:firstLine="642" w:firstLineChars="200"/>
        <w:rPr>
          <w:rFonts w:hint="eastAsia" w:ascii="方正公文小标宋" w:hAnsi="方正公文小标宋" w:eastAsia="方正公文小标宋" w:cs="方正公文小标宋"/>
          <w:b/>
          <w:bCs/>
          <w:sz w:val="32"/>
          <w:szCs w:val="32"/>
          <w:lang w:val="zh-CN" w:eastAsia="zh-CN"/>
        </w:rPr>
      </w:pPr>
      <w:bookmarkStart w:id="30" w:name="_Toc35597648"/>
      <w:bookmarkStart w:id="31" w:name="_Toc30558"/>
      <w:r>
        <w:rPr>
          <w:rFonts w:hint="eastAsia" w:ascii="方正公文小标宋" w:hAnsi="方正公文小标宋" w:eastAsia="方正公文小标宋" w:cs="方正公文小标宋"/>
          <w:b/>
          <w:bCs/>
          <w:sz w:val="32"/>
          <w:szCs w:val="32"/>
          <w:lang w:val="en-US" w:eastAsia="zh-CN"/>
        </w:rPr>
        <w:t>五</w:t>
      </w:r>
      <w:r>
        <w:rPr>
          <w:rFonts w:hint="eastAsia" w:ascii="方正公文小标宋" w:hAnsi="方正公文小标宋" w:eastAsia="方正公文小标宋" w:cs="方正公文小标宋"/>
          <w:b/>
          <w:bCs/>
          <w:sz w:val="32"/>
          <w:szCs w:val="32"/>
          <w:lang w:val="zh-CN" w:eastAsia="zh-CN"/>
        </w:rPr>
        <w:t>、技术要求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1、服务克州生态环境局的第三方检测机构，按上级部门202</w:t>
      </w:r>
      <w:r>
        <w:rPr>
          <w:rFonts w:hint="eastAsia" w:ascii="仿宋_GB2312" w:hAnsi="仿宋_GB2312" w:eastAsia="仿宋_GB2312" w:cs="仿宋_GB2312"/>
          <w:kern w:val="0"/>
          <w:sz w:val="32"/>
          <w:szCs w:val="32"/>
          <w:lang w:eastAsia="zh-CN"/>
        </w:rPr>
        <w:t>５</w:t>
      </w:r>
      <w:r>
        <w:rPr>
          <w:rFonts w:hint="eastAsia" w:ascii="仿宋_GB2312" w:hAnsi="仿宋_GB2312" w:eastAsia="仿宋_GB2312" w:cs="仿宋_GB2312"/>
          <w:kern w:val="0"/>
          <w:sz w:val="32"/>
          <w:szCs w:val="32"/>
        </w:rPr>
        <w:t>年度出台的各类文件中水、土壤、应急监测等相关要求进行监测。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服务克州生态环境局的第三方检测机构要严格按照《关于推进环境监测服务社会化的指导意见》、《环境监测数据弄虚作假行为判定及处理办法》、《关于深化环境监测改革提高环境监测数据质量的意见》等文件规定，确保出具的监测数据准确、客观、真实、可追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服务克州生态环境局的第三方检测机构要注重专业技术队伍和实验室能力能力的提高,特别是持证上岗考核制度的落实，实现布点、采样、试剂配制、常用分析仪器的规范化操作、仪器校准、质量保证和质量控制措施、数据记录和处理、校准曲线制作、实际样品测试以及盲样考核等全过程的科学管理。建立人员基本信息录入、持证上岗考核情况、审核等功能，克州生态环境局对监测任务进行随机抽查和及时跟踪。</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服务克州生态环境局的第三方检测机构应该与环境监测机构、科研院所以及同行之间多沟通、交流、合作，做到资源利用最大化，优势互补，共同促进克州生态环境监测工作健康发展。克州生态环境局将安排专人实现布点、采样、分析全过程现场参与监督。严格按照各类规范要求进行监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5、第三方监测机构提供原始记录复印件、监测报告单电子版和正式监测报告单的扫描件、正式监测报告单纸质版2份、相关的图片、现场相片材料等；</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6、第三方检测机构承担202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２</w:t>
      </w:r>
      <w:r>
        <w:rPr>
          <w:rFonts w:hint="eastAsia" w:ascii="仿宋_GB2312" w:hAnsi="仿宋_GB2312" w:eastAsia="仿宋_GB2312" w:cs="仿宋_GB2312"/>
          <w:color w:val="000000" w:themeColor="text1"/>
          <w:kern w:val="0"/>
          <w:sz w:val="32"/>
          <w:szCs w:val="32"/>
          <w14:textFill>
            <w14:solidFill>
              <w14:schemeClr w14:val="tx1"/>
            </w14:solidFill>
          </w14:textFill>
        </w:rPr>
        <w:t>月1日-202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年2月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kern w:val="0"/>
          <w:sz w:val="32"/>
          <w:szCs w:val="32"/>
          <w14:textFill>
            <w14:solidFill>
              <w14:schemeClr w14:val="tx1"/>
            </w14:solidFill>
          </w14:textFill>
        </w:rPr>
        <w:t>日期间委托的监测项目并承担相关法律责任。</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7、第三方检测机构应具有相关的全项环境监测资质。</w:t>
      </w:r>
      <w:r>
        <w:rPr>
          <w:rFonts w:hint="eastAsia" w:ascii="仿宋_GB2312" w:hAnsi="仿宋_GB2312" w:eastAsia="仿宋_GB2312" w:cs="仿宋_GB2312"/>
          <w:kern w:val="0"/>
          <w:sz w:val="32"/>
          <w:szCs w:val="32"/>
        </w:rPr>
        <w:t>克州生态环境局</w:t>
      </w:r>
      <w:r>
        <w:rPr>
          <w:rFonts w:hint="eastAsia" w:ascii="仿宋_GB2312" w:hAnsi="仿宋_GB2312" w:eastAsia="仿宋_GB2312" w:cs="仿宋_GB2312"/>
          <w:color w:val="000000" w:themeColor="text1"/>
          <w:kern w:val="0"/>
          <w:sz w:val="32"/>
          <w:szCs w:val="32"/>
          <w14:textFill>
            <w14:solidFill>
              <w14:schemeClr w14:val="tx1"/>
            </w14:solidFill>
          </w14:textFill>
        </w:rPr>
        <w:t>不接收联合体投标、第三方外委的相关检测报告及数据。如果发现有以上行为的第三方检测机构承担所有法律责任。</w:t>
      </w:r>
    </w:p>
    <w:p>
      <w:pPr>
        <w:pStyle w:val="2"/>
        <w:ind w:firstLine="640"/>
        <w:sectPr>
          <w:headerReference r:id="rId3" w:type="default"/>
          <w:footerReference r:id="rId4" w:type="default"/>
          <w:pgSz w:w="11905" w:h="16838"/>
          <w:pgMar w:top="2098" w:right="1531" w:bottom="1984" w:left="1531" w:header="851" w:footer="992" w:gutter="0"/>
          <w:cols w:space="0" w:num="1"/>
          <w:docGrid w:linePitch="435" w:charSpace="0"/>
        </w:sectPr>
      </w:pPr>
      <w:r>
        <w:rPr>
          <w:rFonts w:hint="eastAsia" w:ascii="仿宋_GB2312" w:hAnsi="仿宋_GB2312" w:cs="仿宋_GB2312"/>
          <w:color w:val="000000" w:themeColor="text1"/>
          <w:kern w:val="0"/>
          <w:szCs w:val="32"/>
          <w14:textFill>
            <w14:solidFill>
              <w14:schemeClr w14:val="tx1"/>
            </w14:solidFill>
          </w14:textFill>
        </w:rPr>
        <w:t>8、该项目承担的监测公司每一个监测点位（地理坐标）对接自治区克孜勒苏生态环境监测站</w:t>
      </w:r>
      <w:r>
        <w:rPr>
          <w:rFonts w:hint="eastAsia"/>
        </w:rPr>
        <w:t>。</w:t>
      </w:r>
    </w:p>
    <w:bookmarkEnd w:id="30"/>
    <w:bookmarkEnd w:id="31"/>
    <w:p>
      <w:pPr>
        <w:spacing w:before="240" w:beforeLines="100" w:line="440" w:lineRule="exact"/>
        <w:ind w:firstLine="4560" w:firstLineChars="1900"/>
        <w:outlineLvl w:val="1"/>
        <w:rPr>
          <w:rStyle w:val="42"/>
          <w:rFonts w:ascii="仿宋_GB2312" w:hAnsi="仿宋_GB2312" w:eastAsia="黑体"/>
          <w:b w:val="0"/>
          <w:bCs w:val="0"/>
          <w:sz w:val="24"/>
        </w:rPr>
      </w:pPr>
      <w:bookmarkStart w:id="32" w:name="_Toc1130372519"/>
      <w:bookmarkStart w:id="33" w:name="_Toc96509255"/>
      <w:bookmarkStart w:id="34" w:name="_Toc139295275"/>
      <w:bookmarkStart w:id="35" w:name="_Toc66704540"/>
      <w:r>
        <w:rPr>
          <w:rStyle w:val="42"/>
          <w:rFonts w:ascii="仿宋_GB2312" w:hAnsi="仿宋_GB2312" w:eastAsia="黑体"/>
          <w:b w:val="0"/>
          <w:bCs w:val="0"/>
          <w:sz w:val="24"/>
        </w:rPr>
        <w:t>附表</w:t>
      </w:r>
      <w:r>
        <w:rPr>
          <w:rFonts w:hint="eastAsia" w:ascii="黑体" w:hAnsi="黑体" w:eastAsia="黑体"/>
          <w:sz w:val="24"/>
        </w:rPr>
        <w:t xml:space="preserve">1-1 </w:t>
      </w:r>
      <w:r>
        <w:rPr>
          <w:rStyle w:val="42"/>
          <w:rFonts w:hint="eastAsia" w:ascii="仿宋_GB2312" w:hAnsi="仿宋_GB2312" w:eastAsia="黑体"/>
          <w:b w:val="0"/>
          <w:bCs w:val="0"/>
          <w:sz w:val="24"/>
        </w:rPr>
        <w:t xml:space="preserve"> </w:t>
      </w:r>
      <w:r>
        <w:rPr>
          <w:rStyle w:val="42"/>
          <w:rFonts w:ascii="仿宋_GB2312" w:hAnsi="仿宋_GB2312" w:eastAsia="黑体"/>
          <w:b w:val="0"/>
          <w:bCs w:val="0"/>
          <w:sz w:val="24"/>
        </w:rPr>
        <w:t>全</w:t>
      </w:r>
      <w:r>
        <w:rPr>
          <w:rStyle w:val="42"/>
          <w:rFonts w:hint="eastAsia" w:ascii="仿宋_GB2312" w:hAnsi="仿宋_GB2312" w:eastAsia="黑体"/>
          <w:b w:val="0"/>
          <w:bCs w:val="0"/>
          <w:sz w:val="24"/>
        </w:rPr>
        <w:t>州</w:t>
      </w:r>
      <w:r>
        <w:rPr>
          <w:rStyle w:val="42"/>
          <w:rFonts w:ascii="仿宋_GB2312" w:hAnsi="仿宋_GB2312" w:eastAsia="黑体"/>
          <w:b w:val="0"/>
          <w:bCs w:val="0"/>
          <w:sz w:val="24"/>
        </w:rPr>
        <w:t>河流</w:t>
      </w:r>
      <w:r>
        <w:rPr>
          <w:rStyle w:val="42"/>
          <w:rFonts w:hint="eastAsia" w:ascii="仿宋_GB2312" w:hAnsi="仿宋_GB2312" w:eastAsia="黑体"/>
          <w:b w:val="0"/>
          <w:bCs w:val="0"/>
          <w:sz w:val="24"/>
        </w:rPr>
        <w:t>（湖库）</w:t>
      </w:r>
      <w:r>
        <w:rPr>
          <w:rStyle w:val="42"/>
          <w:rFonts w:ascii="仿宋_GB2312" w:hAnsi="仿宋_GB2312" w:eastAsia="黑体"/>
          <w:b w:val="0"/>
          <w:bCs w:val="0"/>
          <w:sz w:val="24"/>
        </w:rPr>
        <w:t>水质监测工作一览表</w:t>
      </w:r>
      <w:bookmarkEnd w:id="32"/>
      <w:bookmarkEnd w:id="33"/>
      <w:bookmarkEnd w:id="34"/>
      <w:bookmarkEnd w:id="35"/>
    </w:p>
    <w:tbl>
      <w:tblPr>
        <w:tblStyle w:val="28"/>
        <w:tblW w:w="13731" w:type="dxa"/>
        <w:tblInd w:w="113" w:type="dxa"/>
        <w:tblLayout w:type="autofit"/>
        <w:tblCellMar>
          <w:top w:w="0" w:type="dxa"/>
          <w:left w:w="108" w:type="dxa"/>
          <w:bottom w:w="0" w:type="dxa"/>
          <w:right w:w="108" w:type="dxa"/>
        </w:tblCellMar>
      </w:tblPr>
      <w:tblGrid>
        <w:gridCol w:w="600"/>
        <w:gridCol w:w="1380"/>
        <w:gridCol w:w="2268"/>
        <w:gridCol w:w="952"/>
        <w:gridCol w:w="940"/>
        <w:gridCol w:w="1160"/>
        <w:gridCol w:w="1089"/>
        <w:gridCol w:w="3311"/>
        <w:gridCol w:w="859"/>
        <w:gridCol w:w="1172"/>
      </w:tblGrid>
      <w:tr>
        <w:tblPrEx>
          <w:tblCellMar>
            <w:top w:w="0" w:type="dxa"/>
            <w:left w:w="108" w:type="dxa"/>
            <w:bottom w:w="0" w:type="dxa"/>
            <w:right w:w="108" w:type="dxa"/>
          </w:tblCellMar>
        </w:tblPrEx>
        <w:trPr>
          <w:trHeight w:val="380" w:hRule="atLeast"/>
          <w:tblHeader/>
        </w:trPr>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序号</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所在河流名称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断面名称</w:t>
            </w:r>
          </w:p>
        </w:tc>
        <w:tc>
          <w:tcPr>
            <w:tcW w:w="95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断面属性</w:t>
            </w:r>
          </w:p>
        </w:tc>
        <w:tc>
          <w:tcPr>
            <w:tcW w:w="9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考核类别</w:t>
            </w:r>
          </w:p>
        </w:tc>
        <w:tc>
          <w:tcPr>
            <w:tcW w:w="1160"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断面功能</w:t>
            </w:r>
          </w:p>
        </w:tc>
        <w:tc>
          <w:tcPr>
            <w:tcW w:w="108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测站名称</w:t>
            </w:r>
          </w:p>
        </w:tc>
        <w:tc>
          <w:tcPr>
            <w:tcW w:w="331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监测频次</w:t>
            </w:r>
          </w:p>
        </w:tc>
        <w:tc>
          <w:tcPr>
            <w:tcW w:w="85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监测项目数</w:t>
            </w:r>
          </w:p>
        </w:tc>
        <w:tc>
          <w:tcPr>
            <w:tcW w:w="11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b/>
                <w:bCs/>
                <w:kern w:val="0"/>
                <w:sz w:val="18"/>
                <w:szCs w:val="18"/>
                <w:lang w:val="en-US" w:eastAsia="zh-CN"/>
              </w:rPr>
            </w:pPr>
            <w:r>
              <w:rPr>
                <w:rFonts w:hint="eastAsia" w:ascii="仿宋_GB2312" w:hAnsi="仿宋_GB2312" w:eastAsia="仿宋_GB2312" w:cs="仿宋_GB2312"/>
                <w:b/>
                <w:bCs/>
                <w:kern w:val="0"/>
                <w:sz w:val="18"/>
                <w:szCs w:val="18"/>
                <w:lang w:val="en-US" w:eastAsia="zh-CN"/>
              </w:rPr>
              <w:t>监测地点、监测项目对接单位</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380"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托什干河</w:t>
            </w: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沙里桂兰克</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国考</w:t>
            </w:r>
          </w:p>
        </w:tc>
        <w:tc>
          <w:tcPr>
            <w:tcW w:w="116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089"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克州生态环境局各县市分局</w:t>
            </w:r>
          </w:p>
        </w:tc>
        <w:tc>
          <w:tcPr>
            <w:tcW w:w="331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2、3、5、6、8、9、11、12月</w:t>
            </w:r>
            <w:r>
              <w:rPr>
                <w:rFonts w:hint="eastAsia" w:ascii="仿宋_GB2312" w:hAnsi="仿宋_GB2312" w:eastAsia="仿宋_GB2312" w:cs="仿宋_GB2312"/>
                <w:spacing w:val="-5"/>
                <w:sz w:val="18"/>
                <w:szCs w:val="18"/>
              </w:rPr>
              <w:t>（年/8次）</w:t>
            </w:r>
          </w:p>
        </w:tc>
        <w:tc>
          <w:tcPr>
            <w:tcW w:w="859"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32项</w:t>
            </w:r>
          </w:p>
        </w:tc>
        <w:tc>
          <w:tcPr>
            <w:tcW w:w="1172" w:type="dxa"/>
            <w:vMerge w:val="restart"/>
            <w:tcBorders>
              <w:top w:val="nil"/>
              <w:left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自治区克孜勒苏生态环境监测站</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380"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盖孜河</w:t>
            </w: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盖孜</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区考</w:t>
            </w:r>
          </w:p>
        </w:tc>
        <w:tc>
          <w:tcPr>
            <w:tcW w:w="1160"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nil"/>
              <w:left w:val="nil"/>
              <w:bottom w:val="single" w:color="auto" w:sz="4" w:space="0"/>
              <w:right w:val="single" w:color="auto" w:sz="4" w:space="0"/>
            </w:tcBorders>
            <w:vAlign w:val="center"/>
          </w:tcPr>
          <w:p>
            <w:pPr>
              <w:pStyle w:val="146"/>
              <w:spacing w:before="91" w:line="198" w:lineRule="auto"/>
              <w:ind w:left="1236" w:right="102" w:hanging="1111"/>
              <w:jc w:val="center"/>
              <w:rPr>
                <w:rFonts w:ascii="仿宋_GB2312" w:hAnsi="仿宋_GB2312" w:eastAsia="仿宋_GB2312" w:cs="仿宋_GB2312"/>
                <w:spacing w:val="-5"/>
              </w:rPr>
            </w:pPr>
            <w:r>
              <w:rPr>
                <w:rFonts w:hint="eastAsia" w:ascii="仿宋_GB2312" w:hAnsi="仿宋_GB2312" w:eastAsia="仿宋_GB2312" w:cs="仿宋_GB2312"/>
                <w:spacing w:val="-5"/>
              </w:rPr>
              <w:t>1、2、3、4、6、</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pacing w:val="-5"/>
                <w:sz w:val="18"/>
                <w:szCs w:val="18"/>
              </w:rPr>
              <w:t>7、9、10、12（年/9次）</w:t>
            </w:r>
          </w:p>
        </w:tc>
        <w:tc>
          <w:tcPr>
            <w:tcW w:w="85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32项</w:t>
            </w:r>
          </w:p>
        </w:tc>
        <w:tc>
          <w:tcPr>
            <w:tcW w:w="11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380" w:type="dxa"/>
            <w:vMerge w:val="restart"/>
            <w:tcBorders>
              <w:top w:val="nil"/>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克孜勒苏河</w:t>
            </w: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加斯桥</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区考</w:t>
            </w:r>
          </w:p>
        </w:tc>
        <w:tc>
          <w:tcPr>
            <w:tcW w:w="1160"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nil"/>
              <w:left w:val="nil"/>
              <w:bottom w:val="single" w:color="auto" w:sz="4" w:space="0"/>
              <w:right w:val="single" w:color="auto" w:sz="4" w:space="0"/>
            </w:tcBorders>
            <w:vAlign w:val="center"/>
          </w:tcPr>
          <w:p>
            <w:pPr>
              <w:pStyle w:val="146"/>
              <w:spacing w:before="91" w:line="198" w:lineRule="auto"/>
              <w:ind w:left="1236" w:right="102" w:hanging="1111"/>
              <w:jc w:val="center"/>
              <w:rPr>
                <w:rFonts w:ascii="仿宋_GB2312" w:hAnsi="仿宋_GB2312" w:eastAsia="仿宋_GB2312" w:cs="仿宋_GB2312"/>
                <w:spacing w:val="-5"/>
              </w:rPr>
            </w:pPr>
            <w:r>
              <w:rPr>
                <w:rFonts w:hint="eastAsia" w:ascii="仿宋_GB2312" w:hAnsi="仿宋_GB2312" w:eastAsia="仿宋_GB2312" w:cs="仿宋_GB2312"/>
                <w:spacing w:val="-5"/>
              </w:rPr>
              <w:t>1、2、3、4、6、</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pacing w:val="-5"/>
                <w:sz w:val="18"/>
                <w:szCs w:val="18"/>
              </w:rPr>
              <w:t>7、9、10、12（年/9次）</w:t>
            </w:r>
          </w:p>
        </w:tc>
        <w:tc>
          <w:tcPr>
            <w:tcW w:w="859" w:type="dxa"/>
            <w:vMerge w:val="restart"/>
            <w:tcBorders>
              <w:top w:val="nil"/>
              <w:left w:val="single" w:color="auto" w:sz="4" w:space="0"/>
              <w:right w:val="single" w:color="auto" w:sz="4" w:space="0"/>
            </w:tcBorders>
            <w:vAlign w:val="center"/>
          </w:tcPr>
          <w:p>
            <w:pPr>
              <w:widowControl/>
              <w:ind w:firstLine="180" w:firstLineChars="1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32项</w:t>
            </w:r>
          </w:p>
        </w:tc>
        <w:tc>
          <w:tcPr>
            <w:tcW w:w="1172" w:type="dxa"/>
            <w:vMerge w:val="continue"/>
            <w:tcBorders>
              <w:left w:val="single" w:color="auto" w:sz="4" w:space="0"/>
              <w:right w:val="single" w:color="auto" w:sz="4" w:space="0"/>
            </w:tcBorders>
            <w:vAlign w:val="center"/>
          </w:tcPr>
          <w:p>
            <w:pPr>
              <w:widowControl/>
              <w:ind w:firstLine="360" w:firstLineChars="200"/>
              <w:jc w:val="left"/>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卡拉贝利</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国考</w:t>
            </w:r>
          </w:p>
        </w:tc>
        <w:tc>
          <w:tcPr>
            <w:tcW w:w="1160"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2、3、5、6、8、9、11、12月</w:t>
            </w:r>
            <w:r>
              <w:rPr>
                <w:rFonts w:hint="eastAsia" w:ascii="仿宋_GB2312" w:hAnsi="仿宋_GB2312" w:eastAsia="仿宋_GB2312" w:cs="仿宋_GB2312"/>
                <w:spacing w:val="-5"/>
                <w:sz w:val="18"/>
                <w:szCs w:val="18"/>
              </w:rPr>
              <w:t>（年/8次）</w:t>
            </w:r>
          </w:p>
        </w:tc>
        <w:tc>
          <w:tcPr>
            <w:tcW w:w="8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72"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38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布谷孜河</w:t>
            </w: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阿俄水文站</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区考</w:t>
            </w:r>
          </w:p>
        </w:tc>
        <w:tc>
          <w:tcPr>
            <w:tcW w:w="1160"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nil"/>
              <w:left w:val="nil"/>
              <w:bottom w:val="single" w:color="auto" w:sz="4" w:space="0"/>
              <w:right w:val="single" w:color="auto" w:sz="4" w:space="0"/>
            </w:tcBorders>
            <w:vAlign w:val="center"/>
          </w:tcPr>
          <w:p>
            <w:pPr>
              <w:pStyle w:val="146"/>
              <w:spacing w:before="91" w:line="198" w:lineRule="auto"/>
              <w:ind w:left="1236" w:right="102" w:hanging="1111"/>
              <w:jc w:val="center"/>
              <w:rPr>
                <w:rFonts w:ascii="仿宋_GB2312" w:hAnsi="仿宋_GB2312" w:eastAsia="仿宋_GB2312" w:cs="仿宋_GB2312"/>
                <w:spacing w:val="-5"/>
              </w:rPr>
            </w:pPr>
            <w:r>
              <w:rPr>
                <w:rFonts w:hint="eastAsia" w:ascii="仿宋_GB2312" w:hAnsi="仿宋_GB2312" w:eastAsia="仿宋_GB2312" w:cs="仿宋_GB2312"/>
                <w:spacing w:val="-5"/>
              </w:rPr>
              <w:t>1、2、3、4、6、</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pacing w:val="-5"/>
                <w:sz w:val="18"/>
                <w:szCs w:val="18"/>
              </w:rPr>
              <w:t>7、9、10、12（年/9次）</w:t>
            </w:r>
          </w:p>
        </w:tc>
        <w:tc>
          <w:tcPr>
            <w:tcW w:w="8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32项</w:t>
            </w:r>
          </w:p>
        </w:tc>
        <w:tc>
          <w:tcPr>
            <w:tcW w:w="117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30"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州农业中心</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区考</w:t>
            </w:r>
          </w:p>
        </w:tc>
        <w:tc>
          <w:tcPr>
            <w:tcW w:w="1160"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nil"/>
              <w:left w:val="nil"/>
              <w:bottom w:val="single" w:color="auto" w:sz="4" w:space="0"/>
              <w:right w:val="single" w:color="auto" w:sz="4" w:space="0"/>
            </w:tcBorders>
            <w:vAlign w:val="center"/>
          </w:tcPr>
          <w:p>
            <w:pPr>
              <w:pStyle w:val="146"/>
              <w:spacing w:before="91" w:line="198" w:lineRule="auto"/>
              <w:ind w:left="1236" w:right="102" w:hanging="1111"/>
              <w:jc w:val="center"/>
              <w:rPr>
                <w:rFonts w:ascii="仿宋_GB2312" w:hAnsi="仿宋_GB2312" w:eastAsia="仿宋_GB2312" w:cs="仿宋_GB2312"/>
                <w:spacing w:val="-5"/>
              </w:rPr>
            </w:pPr>
            <w:r>
              <w:rPr>
                <w:rFonts w:hint="eastAsia" w:ascii="仿宋_GB2312" w:hAnsi="仿宋_GB2312" w:eastAsia="仿宋_GB2312" w:cs="仿宋_GB2312"/>
                <w:spacing w:val="-5"/>
              </w:rPr>
              <w:t>1、2、3、4、6、</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pacing w:val="-5"/>
                <w:sz w:val="18"/>
                <w:szCs w:val="18"/>
              </w:rPr>
              <w:t>7、9、10、12（年/9次）</w:t>
            </w:r>
          </w:p>
        </w:tc>
        <w:tc>
          <w:tcPr>
            <w:tcW w:w="8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72"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138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恰克马克河</w:t>
            </w: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大闸口</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区考</w:t>
            </w:r>
          </w:p>
        </w:tc>
        <w:tc>
          <w:tcPr>
            <w:tcW w:w="1160"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nil"/>
              <w:left w:val="nil"/>
              <w:bottom w:val="single" w:color="auto" w:sz="4" w:space="0"/>
              <w:right w:val="single" w:color="auto" w:sz="4" w:space="0"/>
            </w:tcBorders>
            <w:vAlign w:val="center"/>
          </w:tcPr>
          <w:p>
            <w:pPr>
              <w:pStyle w:val="146"/>
              <w:spacing w:before="91" w:line="198" w:lineRule="auto"/>
              <w:ind w:left="1236" w:right="102" w:hanging="1111"/>
              <w:jc w:val="center"/>
              <w:rPr>
                <w:rFonts w:ascii="仿宋_GB2312" w:hAnsi="仿宋_GB2312" w:eastAsia="仿宋_GB2312" w:cs="仿宋_GB2312"/>
                <w:spacing w:val="-5"/>
              </w:rPr>
            </w:pPr>
            <w:r>
              <w:rPr>
                <w:rFonts w:hint="eastAsia" w:ascii="仿宋_GB2312" w:hAnsi="仿宋_GB2312" w:eastAsia="仿宋_GB2312" w:cs="仿宋_GB2312"/>
                <w:spacing w:val="-5"/>
              </w:rPr>
              <w:t>1、2、3、4、6、</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pacing w:val="-5"/>
                <w:sz w:val="18"/>
                <w:szCs w:val="18"/>
              </w:rPr>
              <w:t>7、9、10、12（年/9次）</w:t>
            </w:r>
          </w:p>
        </w:tc>
        <w:tc>
          <w:tcPr>
            <w:tcW w:w="8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72"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00"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塔古提道班</w:t>
            </w:r>
          </w:p>
        </w:tc>
        <w:tc>
          <w:tcPr>
            <w:tcW w:w="95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区控</w:t>
            </w:r>
          </w:p>
        </w:tc>
        <w:tc>
          <w:tcPr>
            <w:tcW w:w="9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区考</w:t>
            </w:r>
          </w:p>
        </w:tc>
        <w:tc>
          <w:tcPr>
            <w:tcW w:w="1160"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nil"/>
              <w:left w:val="nil"/>
              <w:bottom w:val="single" w:color="auto" w:sz="4" w:space="0"/>
              <w:right w:val="single" w:color="auto" w:sz="4" w:space="0"/>
            </w:tcBorders>
            <w:vAlign w:val="center"/>
          </w:tcPr>
          <w:p>
            <w:pPr>
              <w:pStyle w:val="146"/>
              <w:spacing w:before="91" w:line="198" w:lineRule="auto"/>
              <w:ind w:left="1236" w:right="102" w:hanging="1111"/>
              <w:jc w:val="center"/>
              <w:rPr>
                <w:rFonts w:ascii="仿宋_GB2312" w:hAnsi="仿宋_GB2312" w:eastAsia="仿宋_GB2312" w:cs="仿宋_GB2312"/>
                <w:spacing w:val="-5"/>
              </w:rPr>
            </w:pPr>
            <w:r>
              <w:rPr>
                <w:rFonts w:hint="eastAsia" w:ascii="仿宋_GB2312" w:hAnsi="仿宋_GB2312" w:eastAsia="仿宋_GB2312" w:cs="仿宋_GB2312"/>
                <w:spacing w:val="-5"/>
              </w:rPr>
              <w:t>1、2、3、4、6、</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pacing w:val="-5"/>
                <w:sz w:val="18"/>
                <w:szCs w:val="18"/>
              </w:rPr>
              <w:t>7、9、10、12（年/9次）</w:t>
            </w: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72"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00" w:hRule="atLeast"/>
        </w:trPr>
        <w:tc>
          <w:tcPr>
            <w:tcW w:w="600"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rPr>
                <w:rFonts w:ascii="仿宋_GB2312" w:hAnsi="仿宋_GB2312"/>
                <w:kern w:val="0"/>
                <w:sz w:val="18"/>
                <w:szCs w:val="18"/>
              </w:rPr>
            </w:pPr>
            <w:bookmarkStart w:id="36" w:name="_Toc139295276"/>
            <w:r>
              <w:rPr>
                <w:rFonts w:hint="eastAsia" w:ascii="仿宋_GB2312" w:hAnsi="仿宋_GB2312"/>
                <w:kern w:val="0"/>
                <w:sz w:val="18"/>
                <w:szCs w:val="18"/>
              </w:rPr>
              <w:t>9</w:t>
            </w:r>
          </w:p>
        </w:tc>
        <w:tc>
          <w:tcPr>
            <w:tcW w:w="138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kern w:val="0"/>
                <w:sz w:val="18"/>
                <w:szCs w:val="18"/>
              </w:rPr>
            </w:pPr>
            <w:r>
              <w:rPr>
                <w:rFonts w:ascii="仿宋_GB2312" w:hAnsi="仿宋_GB2312"/>
                <w:kern w:val="0"/>
                <w:sz w:val="18"/>
                <w:szCs w:val="18"/>
              </w:rPr>
              <w:t>托卡依水库</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sz w:val="18"/>
                <w:szCs w:val="18"/>
              </w:rPr>
            </w:pPr>
            <w:r>
              <w:rPr>
                <w:rFonts w:ascii="仿宋_GB2312" w:hAnsi="仿宋_GB2312"/>
                <w:kern w:val="0"/>
                <w:sz w:val="18"/>
                <w:szCs w:val="18"/>
              </w:rPr>
              <w:t>出水口</w:t>
            </w:r>
          </w:p>
        </w:tc>
        <w:tc>
          <w:tcPr>
            <w:tcW w:w="95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sz w:val="18"/>
                <w:szCs w:val="18"/>
              </w:rPr>
            </w:pPr>
            <w:r>
              <w:rPr>
                <w:rFonts w:ascii="仿宋_GB2312" w:hAnsi="仿宋_GB2312"/>
                <w:kern w:val="0"/>
                <w:sz w:val="18"/>
                <w:szCs w:val="18"/>
              </w:rPr>
              <w:t>区控</w:t>
            </w:r>
          </w:p>
        </w:tc>
        <w:tc>
          <w:tcPr>
            <w:tcW w:w="9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kern w:val="0"/>
                <w:sz w:val="18"/>
                <w:szCs w:val="18"/>
              </w:rPr>
            </w:pPr>
            <w:r>
              <w:rPr>
                <w:rFonts w:ascii="仿宋_GB2312" w:hAnsi="仿宋_GB2312"/>
                <w:kern w:val="0"/>
                <w:sz w:val="18"/>
                <w:szCs w:val="18"/>
              </w:rPr>
              <w:t>区考</w:t>
            </w:r>
          </w:p>
        </w:tc>
        <w:tc>
          <w:tcPr>
            <w:tcW w:w="11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_GB2312" w:eastAsia="仿宋_GB2312" w:cs="仿宋_GB2312"/>
                <w:kern w:val="0"/>
                <w:sz w:val="18"/>
                <w:szCs w:val="18"/>
              </w:rPr>
            </w:pPr>
          </w:p>
        </w:tc>
        <w:tc>
          <w:tcPr>
            <w:tcW w:w="1089" w:type="dxa"/>
            <w:vMerge w:val="continue"/>
            <w:tcBorders>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311" w:type="dxa"/>
            <w:tcBorders>
              <w:top w:val="single" w:color="auto" w:sz="4" w:space="0"/>
              <w:left w:val="nil"/>
              <w:bottom w:val="single" w:color="auto" w:sz="4" w:space="0"/>
              <w:right w:val="single" w:color="auto" w:sz="4" w:space="0"/>
            </w:tcBorders>
            <w:vAlign w:val="center"/>
          </w:tcPr>
          <w:p>
            <w:pPr>
              <w:pStyle w:val="146"/>
              <w:spacing w:before="91" w:line="198" w:lineRule="auto"/>
              <w:ind w:left="1236" w:right="102" w:hanging="1111"/>
              <w:jc w:val="center"/>
              <w:rPr>
                <w:rFonts w:ascii="仿宋_GB2312" w:hAnsi="仿宋_GB2312" w:eastAsia="仿宋_GB2312" w:cs="仿宋_GB2312"/>
                <w:color w:val="auto"/>
                <w:spacing w:val="-5"/>
              </w:rPr>
            </w:pPr>
            <w:r>
              <w:rPr>
                <w:rFonts w:hint="eastAsia" w:ascii="仿宋_GB2312" w:hAnsi="仿宋_GB2312" w:eastAsia="仿宋_GB2312" w:cs="仿宋_GB2312"/>
                <w:color w:val="auto"/>
                <w:spacing w:val="-5"/>
              </w:rPr>
              <w:t>1、2、3、</w:t>
            </w:r>
            <w:r>
              <w:rPr>
                <w:rFonts w:hint="eastAsia" w:ascii="仿宋_GB2312" w:hAnsi="仿宋_GB2312" w:eastAsia="仿宋_GB2312" w:cs="仿宋_GB2312"/>
                <w:color w:val="auto"/>
                <w:spacing w:val="-5"/>
                <w:lang w:eastAsia="zh-CN"/>
              </w:rPr>
              <w:t>5</w:t>
            </w:r>
            <w:r>
              <w:rPr>
                <w:rFonts w:hint="eastAsia" w:ascii="仿宋_GB2312" w:hAnsi="仿宋_GB2312" w:eastAsia="仿宋_GB2312" w:cs="仿宋_GB2312"/>
                <w:color w:val="auto"/>
                <w:spacing w:val="-5"/>
              </w:rPr>
              <w:t>、6、</w:t>
            </w:r>
          </w:p>
          <w:p>
            <w:pPr>
              <w:widowControl/>
              <w:jc w:val="center"/>
              <w:rPr>
                <w:rFonts w:ascii="仿宋_GB2312" w:hAnsi="仿宋_GB2312" w:eastAsia="仿宋_GB2312" w:cs="仿宋_GB2312"/>
                <w:spacing w:val="-5"/>
                <w:sz w:val="18"/>
                <w:szCs w:val="18"/>
              </w:rPr>
            </w:pPr>
            <w:r>
              <w:rPr>
                <w:rFonts w:hint="eastAsia" w:ascii="仿宋_GB2312" w:hAnsi="仿宋_GB2312" w:eastAsia="仿宋_GB2312" w:cs="仿宋_GB2312"/>
                <w:color w:val="auto"/>
                <w:spacing w:val="-5"/>
                <w:sz w:val="18"/>
                <w:szCs w:val="18"/>
              </w:rPr>
              <w:t>7、8、</w:t>
            </w:r>
            <w:r>
              <w:rPr>
                <w:rFonts w:hint="eastAsia" w:ascii="仿宋_GB2312" w:hAnsi="仿宋_GB2312" w:eastAsia="仿宋_GB2312" w:cs="仿宋_GB2312"/>
                <w:color w:val="auto"/>
                <w:spacing w:val="-5"/>
                <w:sz w:val="18"/>
                <w:szCs w:val="18"/>
                <w:lang w:val="en-US" w:eastAsia="zh-CN"/>
              </w:rPr>
              <w:t>10</w:t>
            </w:r>
            <w:r>
              <w:rPr>
                <w:rFonts w:hint="eastAsia" w:ascii="仿宋_GB2312" w:hAnsi="仿宋_GB2312" w:eastAsia="仿宋_GB2312" w:cs="仿宋_GB2312"/>
                <w:color w:val="auto"/>
                <w:spacing w:val="-5"/>
                <w:sz w:val="18"/>
                <w:szCs w:val="18"/>
              </w:rPr>
              <w:t>、1</w:t>
            </w:r>
            <w:r>
              <w:rPr>
                <w:rFonts w:hint="eastAsia" w:ascii="仿宋_GB2312" w:hAnsi="仿宋_GB2312" w:eastAsia="仿宋_GB2312" w:cs="仿宋_GB2312"/>
                <w:color w:val="auto"/>
                <w:spacing w:val="-5"/>
                <w:sz w:val="18"/>
                <w:szCs w:val="18"/>
                <w:lang w:val="en-US" w:eastAsia="zh-CN"/>
              </w:rPr>
              <w:t>1</w:t>
            </w:r>
            <w:r>
              <w:rPr>
                <w:rFonts w:hint="eastAsia" w:ascii="仿宋_GB2312" w:hAnsi="仿宋_GB2312" w:eastAsia="仿宋_GB2312" w:cs="仿宋_GB2312"/>
                <w:color w:val="auto"/>
                <w:spacing w:val="-5"/>
                <w:sz w:val="18"/>
                <w:szCs w:val="18"/>
              </w:rPr>
              <w:t>、12（年/10次）</w:t>
            </w:r>
          </w:p>
        </w:tc>
        <w:tc>
          <w:tcPr>
            <w:tcW w:w="859" w:type="dxa"/>
            <w:tcBorders>
              <w:top w:val="single" w:color="auto" w:sz="4" w:space="0"/>
              <w:left w:val="single" w:color="auto" w:sz="4" w:space="0"/>
              <w:bottom w:val="single" w:color="000000" w:sz="4" w:space="0"/>
              <w:right w:val="single" w:color="auto" w:sz="4" w:space="0"/>
            </w:tcBorders>
            <w:vAlign w:val="center"/>
          </w:tcPr>
          <w:p>
            <w:pPr>
              <w:widowControl/>
              <w:ind w:firstLine="180" w:firstLineChars="1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34项</w:t>
            </w:r>
          </w:p>
        </w:tc>
        <w:tc>
          <w:tcPr>
            <w:tcW w:w="1172" w:type="dxa"/>
            <w:vMerge w:val="continue"/>
            <w:tcBorders>
              <w:left w:val="single" w:color="auto" w:sz="4" w:space="0"/>
              <w:bottom w:val="single" w:color="000000" w:sz="4" w:space="0"/>
              <w:right w:val="single" w:color="auto" w:sz="4" w:space="0"/>
            </w:tcBorders>
            <w:vAlign w:val="center"/>
          </w:tcPr>
          <w:p>
            <w:pPr>
              <w:widowControl/>
              <w:ind w:firstLine="360" w:firstLineChars="200"/>
              <w:jc w:val="left"/>
              <w:rPr>
                <w:rFonts w:hint="eastAsia" w:ascii="仿宋_GB2312" w:hAnsi="仿宋_GB2312" w:eastAsia="仿宋_GB2312" w:cs="仿宋_GB2312"/>
                <w:kern w:val="0"/>
                <w:sz w:val="18"/>
                <w:szCs w:val="18"/>
              </w:rPr>
            </w:pPr>
          </w:p>
        </w:tc>
      </w:tr>
      <w:bookmarkEnd w:id="36"/>
    </w:tbl>
    <w:p>
      <w:pPr>
        <w:spacing w:line="440" w:lineRule="exact"/>
        <w:jc w:val="center"/>
        <w:outlineLvl w:val="1"/>
        <w:rPr>
          <w:rFonts w:ascii="仿宋_GB2312" w:hAnsi="仿宋_GB2312" w:eastAsia="仿宋_GB2312"/>
          <w:b/>
          <w:bCs/>
          <w:color w:val="0000FF"/>
          <w:kern w:val="0"/>
          <w:szCs w:val="21"/>
        </w:rPr>
      </w:pPr>
    </w:p>
    <w:p>
      <w:pPr>
        <w:spacing w:before="78" w:line="218" w:lineRule="auto"/>
        <w:ind w:left="2353"/>
        <w:rPr>
          <w:rFonts w:ascii="黑体" w:hAnsi="黑体" w:eastAsia="黑体" w:cs="黑体"/>
          <w:spacing w:val="-1"/>
          <w:sz w:val="24"/>
          <w:szCs w:val="24"/>
        </w:rPr>
      </w:pPr>
    </w:p>
    <w:p>
      <w:pPr>
        <w:spacing w:before="78" w:line="218" w:lineRule="auto"/>
        <w:ind w:left="2353"/>
        <w:rPr>
          <w:rFonts w:ascii="黑体" w:hAnsi="黑体" w:eastAsia="黑体" w:cs="黑体"/>
          <w:spacing w:val="-1"/>
          <w:sz w:val="24"/>
          <w:szCs w:val="24"/>
        </w:rPr>
      </w:pPr>
    </w:p>
    <w:p>
      <w:pPr>
        <w:spacing w:before="78" w:line="218" w:lineRule="auto"/>
        <w:ind w:left="2353"/>
        <w:rPr>
          <w:rFonts w:ascii="黑体" w:hAnsi="黑体" w:eastAsia="黑体" w:cs="黑体"/>
          <w:spacing w:val="-1"/>
          <w:sz w:val="24"/>
          <w:szCs w:val="24"/>
        </w:rPr>
      </w:pPr>
    </w:p>
    <w:p>
      <w:pPr>
        <w:spacing w:before="78" w:line="218" w:lineRule="auto"/>
        <w:ind w:left="2353"/>
        <w:rPr>
          <w:rFonts w:ascii="黑体" w:hAnsi="黑体" w:eastAsia="黑体" w:cs="黑体"/>
          <w:spacing w:val="-1"/>
          <w:sz w:val="24"/>
          <w:szCs w:val="24"/>
        </w:rPr>
      </w:pPr>
    </w:p>
    <w:p>
      <w:pPr>
        <w:spacing w:before="78" w:line="218" w:lineRule="auto"/>
        <w:ind w:left="2353"/>
        <w:rPr>
          <w:rFonts w:ascii="黑体" w:hAnsi="黑体" w:eastAsia="黑体" w:cs="黑体"/>
          <w:spacing w:val="-1"/>
          <w:sz w:val="24"/>
          <w:szCs w:val="24"/>
        </w:rPr>
      </w:pPr>
    </w:p>
    <w:p>
      <w:pPr>
        <w:pStyle w:val="2"/>
        <w:ind w:firstLine="640"/>
      </w:pPr>
    </w:p>
    <w:p>
      <w:pPr>
        <w:spacing w:before="78" w:line="218" w:lineRule="auto"/>
        <w:ind w:left="2353"/>
        <w:rPr>
          <w:rFonts w:ascii="黑体" w:hAnsi="黑体" w:eastAsia="黑体" w:cs="黑体"/>
          <w:spacing w:val="-1"/>
          <w:sz w:val="24"/>
          <w:szCs w:val="24"/>
        </w:rPr>
      </w:pPr>
    </w:p>
    <w:p>
      <w:pPr>
        <w:spacing w:before="78" w:line="218" w:lineRule="auto"/>
        <w:ind w:left="2353"/>
        <w:rPr>
          <w:rFonts w:ascii="黑体" w:hAnsi="黑体" w:eastAsia="黑体" w:cs="黑体"/>
          <w:sz w:val="24"/>
          <w:szCs w:val="24"/>
        </w:rPr>
      </w:pPr>
      <w:r>
        <w:rPr>
          <w:rFonts w:ascii="黑体" w:hAnsi="黑体" w:eastAsia="黑体" w:cs="黑体"/>
          <w:spacing w:val="-1"/>
          <w:sz w:val="24"/>
          <w:szCs w:val="24"/>
        </w:rPr>
        <w:t>附表</w:t>
      </w:r>
      <w:r>
        <w:rPr>
          <w:rFonts w:ascii="黑体" w:hAnsi="黑体" w:eastAsia="黑体" w:cs="黑体"/>
          <w:spacing w:val="-46"/>
          <w:sz w:val="24"/>
          <w:szCs w:val="24"/>
        </w:rPr>
        <w:t xml:space="preserve"> </w:t>
      </w:r>
      <w:r>
        <w:rPr>
          <w:rFonts w:hint="eastAsia" w:ascii="黑体" w:hAnsi="黑体" w:eastAsia="黑体" w:cs="黑体"/>
          <w:spacing w:val="-1"/>
          <w:sz w:val="24"/>
          <w:szCs w:val="24"/>
        </w:rPr>
        <w:t>1</w:t>
      </w:r>
      <w:r>
        <w:rPr>
          <w:rFonts w:ascii="黑体" w:hAnsi="黑体" w:eastAsia="黑体" w:cs="黑体"/>
          <w:spacing w:val="-1"/>
          <w:sz w:val="24"/>
          <w:szCs w:val="24"/>
        </w:rPr>
        <w:t>-</w:t>
      </w:r>
      <w:r>
        <w:rPr>
          <w:rFonts w:hint="eastAsia" w:ascii="黑体" w:hAnsi="黑体" w:eastAsia="黑体" w:cs="黑体"/>
          <w:spacing w:val="-1"/>
          <w:sz w:val="24"/>
          <w:szCs w:val="24"/>
        </w:rPr>
        <w:t>2</w:t>
      </w:r>
      <w:r>
        <w:rPr>
          <w:rFonts w:ascii="黑体" w:hAnsi="黑体" w:eastAsia="黑体" w:cs="黑体"/>
          <w:spacing w:val="-1"/>
          <w:sz w:val="24"/>
          <w:szCs w:val="24"/>
        </w:rPr>
        <w:t xml:space="preserve">  全州重点生态功能区县域考核集中式饮用水源地水质监测工作一览表</w:t>
      </w:r>
    </w:p>
    <w:p>
      <w:pPr>
        <w:spacing w:before="21"/>
      </w:pPr>
    </w:p>
    <w:tbl>
      <w:tblPr>
        <w:tblStyle w:val="147"/>
        <w:tblW w:w="13798"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3232"/>
        <w:gridCol w:w="2032"/>
        <w:gridCol w:w="1380"/>
        <w:gridCol w:w="3263"/>
        <w:gridCol w:w="1305"/>
        <w:gridCol w:w="849"/>
        <w:gridCol w:w="1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89" w:type="dxa"/>
          </w:tcPr>
          <w:p>
            <w:pPr>
              <w:pStyle w:val="146"/>
              <w:spacing w:before="90" w:line="213" w:lineRule="auto"/>
              <w:ind w:left="166"/>
            </w:pPr>
            <w:r>
              <w:rPr>
                <w:spacing w:val="-1"/>
                <w14:textOutline w14:w="3263" w14:cap="flat" w14:cmpd="sng" w14:algn="ctr">
                  <w14:solidFill>
                    <w14:srgbClr w14:val="000000"/>
                  </w14:solidFill>
                  <w14:prstDash w14:val="solid"/>
                  <w14:miter w14:val="0"/>
                </w14:textOutline>
              </w:rPr>
              <w:t>序号</w:t>
            </w:r>
          </w:p>
        </w:tc>
        <w:tc>
          <w:tcPr>
            <w:tcW w:w="3232" w:type="dxa"/>
          </w:tcPr>
          <w:p>
            <w:pPr>
              <w:pStyle w:val="146"/>
              <w:spacing w:before="90" w:line="213" w:lineRule="auto"/>
              <w:ind w:left="1681"/>
            </w:pPr>
            <w:r>
              <w:rPr>
                <w:spacing w:val="-2"/>
                <w14:textOutline w14:w="3263" w14:cap="flat" w14:cmpd="sng" w14:algn="ctr">
                  <w14:solidFill>
                    <w14:srgbClr w14:val="000000"/>
                  </w14:solidFill>
                  <w14:prstDash w14:val="solid"/>
                  <w14:miter w14:val="0"/>
                </w14:textOutline>
              </w:rPr>
              <w:t>水源地名称</w:t>
            </w:r>
          </w:p>
        </w:tc>
        <w:tc>
          <w:tcPr>
            <w:tcW w:w="2032" w:type="dxa"/>
          </w:tcPr>
          <w:p>
            <w:pPr>
              <w:pStyle w:val="146"/>
              <w:spacing w:before="90" w:line="213" w:lineRule="auto"/>
              <w:ind w:left="149"/>
            </w:pPr>
            <w:r>
              <w:rPr>
                <w:spacing w:val="-2"/>
                <w14:textOutline w14:w="3263" w14:cap="flat" w14:cmpd="sng" w14:algn="ctr">
                  <w14:solidFill>
                    <w14:srgbClr w14:val="000000"/>
                  </w14:solidFill>
                  <w14:prstDash w14:val="solid"/>
                  <w14:miter w14:val="0"/>
                </w14:textOutline>
              </w:rPr>
              <w:t>水源类型</w:t>
            </w:r>
          </w:p>
        </w:tc>
        <w:tc>
          <w:tcPr>
            <w:tcW w:w="1380" w:type="dxa"/>
          </w:tcPr>
          <w:p>
            <w:pPr>
              <w:pStyle w:val="146"/>
              <w:spacing w:before="90" w:line="213" w:lineRule="auto"/>
              <w:ind w:left="243"/>
            </w:pPr>
            <w:r>
              <w:rPr>
                <w:spacing w:val="-2"/>
                <w14:textOutline w14:w="3263" w14:cap="flat" w14:cmpd="sng" w14:algn="ctr">
                  <w14:solidFill>
                    <w14:srgbClr w14:val="000000"/>
                  </w14:solidFill>
                  <w14:prstDash w14:val="solid"/>
                  <w14:miter w14:val="0"/>
                </w14:textOutline>
              </w:rPr>
              <w:t>水源地属性</w:t>
            </w:r>
          </w:p>
        </w:tc>
        <w:tc>
          <w:tcPr>
            <w:tcW w:w="3263" w:type="dxa"/>
          </w:tcPr>
          <w:p>
            <w:pPr>
              <w:pStyle w:val="146"/>
              <w:spacing w:before="90" w:line="213" w:lineRule="auto"/>
              <w:ind w:left="1533"/>
            </w:pPr>
            <w:r>
              <w:rPr>
                <w:spacing w:val="-2"/>
                <w14:textOutline w14:w="3263" w14:cap="flat" w14:cmpd="sng" w14:algn="ctr">
                  <w14:solidFill>
                    <w14:srgbClr w14:val="000000"/>
                  </w14:solidFill>
                  <w14:prstDash w14:val="solid"/>
                  <w14:miter w14:val="0"/>
                </w14:textOutline>
              </w:rPr>
              <w:t>监测时间</w:t>
            </w:r>
          </w:p>
        </w:tc>
        <w:tc>
          <w:tcPr>
            <w:tcW w:w="1305" w:type="dxa"/>
          </w:tcPr>
          <w:p>
            <w:pPr>
              <w:pStyle w:val="146"/>
              <w:spacing w:before="90" w:line="213" w:lineRule="auto"/>
              <w:ind w:left="205"/>
            </w:pPr>
            <w:r>
              <w:rPr>
                <w:spacing w:val="-2"/>
                <w14:textOutline w14:w="3263" w14:cap="flat" w14:cmpd="sng" w14:algn="ctr">
                  <w14:solidFill>
                    <w14:srgbClr w14:val="000000"/>
                  </w14:solidFill>
                  <w14:prstDash w14:val="solid"/>
                  <w14:miter w14:val="0"/>
                </w14:textOutline>
              </w:rPr>
              <w:t>监测项目</w:t>
            </w:r>
          </w:p>
        </w:tc>
        <w:tc>
          <w:tcPr>
            <w:tcW w:w="849" w:type="dxa"/>
            <w:tcBorders>
              <w:right w:val="single" w:color="auto" w:sz="4" w:space="0"/>
            </w:tcBorders>
          </w:tcPr>
          <w:p>
            <w:pPr>
              <w:pStyle w:val="146"/>
              <w:spacing w:before="90" w:line="213" w:lineRule="auto"/>
            </w:pPr>
            <w:r>
              <w:rPr>
                <w:spacing w:val="-2"/>
                <w14:textOutline w14:w="3263" w14:cap="flat" w14:cmpd="sng" w14:algn="ctr">
                  <w14:solidFill>
                    <w14:srgbClr w14:val="000000"/>
                  </w14:solidFill>
                  <w14:prstDash w14:val="solid"/>
                  <w14:miter w14:val="0"/>
                </w14:textOutline>
              </w:rPr>
              <w:t>监测单位</w:t>
            </w:r>
          </w:p>
        </w:tc>
        <w:tc>
          <w:tcPr>
            <w:tcW w:w="1048" w:type="dxa"/>
            <w:tcBorders>
              <w:left w:val="single" w:color="auto" w:sz="4" w:space="0"/>
            </w:tcBorders>
            <w:vAlign w:val="center"/>
          </w:tcPr>
          <w:p>
            <w:pPr>
              <w:widowControl/>
              <w:jc w:val="center"/>
              <w:rPr>
                <w:spacing w:val="-2"/>
                <w14:textOutline w14:w="3263" w14:cap="flat" w14:cmpd="sng" w14:algn="ctr">
                  <w14:solidFill>
                    <w14:srgbClr w14:val="000000"/>
                  </w14:solidFill>
                  <w14:prstDash w14:val="solid"/>
                  <w14:miter w14:val="0"/>
                </w14:textOutline>
              </w:rPr>
            </w:pPr>
            <w:r>
              <w:rPr>
                <w:rFonts w:hint="eastAsia" w:ascii="仿宋_GB2312" w:hAnsi="仿宋_GB2312" w:eastAsia="仿宋_GB2312" w:cs="仿宋_GB2312"/>
                <w:b/>
                <w:bCs/>
                <w:kern w:val="0"/>
                <w:sz w:val="18"/>
                <w:szCs w:val="18"/>
                <w:lang w:val="en-US" w:eastAsia="zh-CN"/>
              </w:rPr>
              <w:t>监测地点、监测项目对接单位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tcPr>
          <w:p>
            <w:pPr>
              <w:spacing w:before="89" w:line="166" w:lineRule="auto"/>
              <w:ind w:left="306"/>
              <w:rPr>
                <w:rFonts w:ascii="微软雅黑" w:hAnsi="微软雅黑" w:eastAsia="微软雅黑" w:cs="微软雅黑"/>
                <w:sz w:val="18"/>
                <w:szCs w:val="18"/>
              </w:rPr>
            </w:pPr>
            <w:r>
              <w:rPr>
                <w:rFonts w:ascii="微软雅黑" w:hAnsi="微软雅黑" w:eastAsia="微软雅黑" w:cs="微软雅黑"/>
                <w:sz w:val="18"/>
                <w:szCs w:val="18"/>
              </w:rPr>
              <w:t>1</w:t>
            </w:r>
          </w:p>
        </w:tc>
        <w:tc>
          <w:tcPr>
            <w:tcW w:w="3232" w:type="dxa"/>
          </w:tcPr>
          <w:p>
            <w:pPr>
              <w:pStyle w:val="146"/>
              <w:spacing w:before="91" w:line="217" w:lineRule="auto"/>
              <w:ind w:firstLine="352" w:firstLineChars="200"/>
            </w:pPr>
            <w:r>
              <w:rPr>
                <w:spacing w:val="-2"/>
              </w:rPr>
              <w:t>阿图什市水源地</w:t>
            </w:r>
          </w:p>
        </w:tc>
        <w:tc>
          <w:tcPr>
            <w:tcW w:w="2032" w:type="dxa"/>
          </w:tcPr>
          <w:p>
            <w:pPr>
              <w:pStyle w:val="146"/>
              <w:spacing w:before="91" w:line="217" w:lineRule="auto"/>
              <w:ind w:left="149"/>
            </w:pPr>
            <w:r>
              <w:rPr>
                <w:spacing w:val="-2"/>
              </w:rPr>
              <w:t>地下水型</w:t>
            </w:r>
          </w:p>
        </w:tc>
        <w:tc>
          <w:tcPr>
            <w:tcW w:w="1380" w:type="dxa"/>
          </w:tcPr>
          <w:p>
            <w:pPr>
              <w:pStyle w:val="146"/>
              <w:spacing w:before="91" w:line="217" w:lineRule="auto"/>
              <w:ind w:left="517"/>
            </w:pPr>
            <w:r>
              <w:rPr>
                <w:spacing w:val="-3"/>
              </w:rPr>
              <w:t>市级</w:t>
            </w:r>
          </w:p>
        </w:tc>
        <w:tc>
          <w:tcPr>
            <w:tcW w:w="3263" w:type="dxa"/>
          </w:tcPr>
          <w:p>
            <w:pPr>
              <w:pStyle w:val="146"/>
              <w:spacing w:before="90" w:line="165" w:lineRule="auto"/>
              <w:ind w:left="64"/>
            </w:pPr>
            <w:r>
              <w:rPr>
                <w:rFonts w:ascii="微软雅黑" w:hAnsi="微软雅黑" w:eastAsia="微软雅黑" w:cs="微软雅黑"/>
                <w:spacing w:val="-5"/>
              </w:rPr>
              <w:t xml:space="preserve">7 </w:t>
            </w:r>
            <w:r>
              <w:rPr>
                <w:spacing w:val="-5"/>
              </w:rPr>
              <w:t>月份</w:t>
            </w:r>
            <w:r>
              <w:rPr>
                <w:spacing w:val="-21"/>
              </w:rPr>
              <w:t xml:space="preserve"> </w:t>
            </w:r>
            <w:r>
              <w:rPr>
                <w:rFonts w:ascii="微软雅黑" w:hAnsi="微软雅黑" w:eastAsia="微软雅黑" w:cs="微软雅黑"/>
                <w:spacing w:val="-5"/>
              </w:rPr>
              <w:t xml:space="preserve">1 </w:t>
            </w:r>
            <w:r>
              <w:rPr>
                <w:spacing w:val="-5"/>
              </w:rPr>
              <w:t>次全分析</w:t>
            </w:r>
          </w:p>
        </w:tc>
        <w:tc>
          <w:tcPr>
            <w:tcW w:w="1305" w:type="dxa"/>
          </w:tcPr>
          <w:p>
            <w:pPr>
              <w:pStyle w:val="146"/>
              <w:spacing w:before="90" w:line="165" w:lineRule="auto"/>
              <w:ind w:left="348"/>
            </w:pPr>
            <w:r>
              <w:rPr>
                <w:rFonts w:ascii="微软雅黑" w:hAnsi="微软雅黑" w:eastAsia="微软雅黑" w:cs="微软雅黑"/>
                <w:spacing w:val="-2"/>
              </w:rPr>
              <w:t xml:space="preserve">93 </w:t>
            </w:r>
            <w:r>
              <w:rPr>
                <w:spacing w:val="-2"/>
              </w:rPr>
              <w:t>项</w:t>
            </w:r>
          </w:p>
        </w:tc>
        <w:tc>
          <w:tcPr>
            <w:tcW w:w="849" w:type="dxa"/>
            <w:vMerge w:val="restart"/>
            <w:tcBorders>
              <w:right w:val="single" w:color="auto" w:sz="4" w:space="0"/>
            </w:tcBorders>
            <w:vAlign w:val="center"/>
          </w:tcPr>
          <w:p>
            <w:pPr>
              <w:spacing w:line="251" w:lineRule="auto"/>
              <w:jc w:val="both"/>
              <w:rPr>
                <w:rFonts w:ascii="Arial"/>
              </w:rPr>
            </w:pPr>
          </w:p>
          <w:p>
            <w:pPr>
              <w:pStyle w:val="146"/>
              <w:spacing w:before="59" w:line="264" w:lineRule="auto"/>
              <w:ind w:right="105"/>
              <w:jc w:val="both"/>
              <w:rPr>
                <w:spacing w:val="-2"/>
                <w:lang w:eastAsia="zh-CN"/>
              </w:rPr>
            </w:pPr>
            <w:r>
              <w:rPr>
                <w:spacing w:val="-2"/>
                <w:lang w:eastAsia="zh-CN"/>
              </w:rPr>
              <w:t>克州生态环境局各县市分局</w:t>
            </w:r>
          </w:p>
          <w:p>
            <w:pPr>
              <w:pStyle w:val="146"/>
              <w:spacing w:before="59" w:line="264" w:lineRule="auto"/>
              <w:ind w:left="294" w:right="105" w:hanging="176"/>
              <w:jc w:val="both"/>
            </w:pPr>
            <w:r>
              <w:rPr>
                <w:spacing w:val="-2"/>
              </w:rPr>
              <w:t>承担</w:t>
            </w:r>
          </w:p>
        </w:tc>
        <w:tc>
          <w:tcPr>
            <w:tcW w:w="1048" w:type="dxa"/>
            <w:vMerge w:val="restart"/>
            <w:tcBorders>
              <w:left w:val="single" w:color="auto" w:sz="4" w:space="0"/>
            </w:tcBorders>
            <w:vAlign w:val="center"/>
          </w:tcPr>
          <w:p>
            <w:pPr>
              <w:widowControl/>
              <w:jc w:val="center"/>
              <w:rPr>
                <w:spacing w:val="-2"/>
              </w:rPr>
            </w:pPr>
            <w:r>
              <w:rPr>
                <w:rFonts w:hint="eastAsia" w:ascii="仿宋_GB2312" w:hAnsi="仿宋_GB2312" w:eastAsia="仿宋_GB2312" w:cs="仿宋_GB2312"/>
                <w:kern w:val="0"/>
                <w:sz w:val="18"/>
                <w:szCs w:val="18"/>
                <w:lang w:val="en-US" w:eastAsia="zh-CN"/>
              </w:rPr>
              <w:t>自治区克孜勒苏生态环境监测站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89" w:type="dxa"/>
          </w:tcPr>
          <w:p>
            <w:pPr>
              <w:spacing w:before="89" w:line="164" w:lineRule="auto"/>
              <w:ind w:left="298"/>
              <w:rPr>
                <w:rFonts w:ascii="微软雅黑" w:hAnsi="微软雅黑" w:eastAsia="微软雅黑" w:cs="微软雅黑"/>
                <w:sz w:val="18"/>
                <w:szCs w:val="18"/>
              </w:rPr>
            </w:pPr>
            <w:r>
              <w:rPr>
                <w:rFonts w:ascii="微软雅黑" w:hAnsi="微软雅黑" w:eastAsia="微软雅黑" w:cs="微软雅黑"/>
                <w:sz w:val="18"/>
                <w:szCs w:val="18"/>
              </w:rPr>
              <w:t>2</w:t>
            </w:r>
          </w:p>
        </w:tc>
        <w:tc>
          <w:tcPr>
            <w:tcW w:w="3232" w:type="dxa"/>
          </w:tcPr>
          <w:p>
            <w:pPr>
              <w:pStyle w:val="146"/>
              <w:spacing w:before="92" w:line="214" w:lineRule="auto"/>
              <w:ind w:firstLine="352" w:firstLineChars="200"/>
            </w:pPr>
            <w:r>
              <w:rPr>
                <w:spacing w:val="-2"/>
              </w:rPr>
              <w:t>阿克陶县毛达湾水厂</w:t>
            </w:r>
          </w:p>
        </w:tc>
        <w:tc>
          <w:tcPr>
            <w:tcW w:w="2032" w:type="dxa"/>
          </w:tcPr>
          <w:p>
            <w:pPr>
              <w:pStyle w:val="146"/>
              <w:spacing w:before="92" w:line="214" w:lineRule="auto"/>
              <w:ind w:left="149"/>
            </w:pPr>
            <w:r>
              <w:rPr>
                <w:spacing w:val="-2"/>
              </w:rPr>
              <w:t>地下水型</w:t>
            </w:r>
          </w:p>
        </w:tc>
        <w:tc>
          <w:tcPr>
            <w:tcW w:w="1380" w:type="dxa"/>
          </w:tcPr>
          <w:p>
            <w:pPr>
              <w:pStyle w:val="146"/>
              <w:spacing w:before="92" w:line="214" w:lineRule="auto"/>
              <w:ind w:left="513"/>
            </w:pPr>
            <w:r>
              <w:rPr>
                <w:spacing w:val="-2"/>
              </w:rPr>
              <w:t>县级</w:t>
            </w:r>
          </w:p>
        </w:tc>
        <w:tc>
          <w:tcPr>
            <w:tcW w:w="3263" w:type="dxa"/>
          </w:tcPr>
          <w:p>
            <w:pPr>
              <w:pStyle w:val="146"/>
              <w:spacing w:before="92" w:line="162" w:lineRule="auto"/>
              <w:ind w:left="64"/>
            </w:pPr>
            <w:r>
              <w:rPr>
                <w:rFonts w:ascii="微软雅黑" w:hAnsi="微软雅黑" w:eastAsia="微软雅黑" w:cs="微软雅黑"/>
                <w:spacing w:val="-5"/>
              </w:rPr>
              <w:t xml:space="preserve">7 </w:t>
            </w:r>
            <w:r>
              <w:rPr>
                <w:spacing w:val="-5"/>
              </w:rPr>
              <w:t>月份</w:t>
            </w:r>
            <w:r>
              <w:rPr>
                <w:spacing w:val="-21"/>
              </w:rPr>
              <w:t xml:space="preserve"> </w:t>
            </w:r>
            <w:r>
              <w:rPr>
                <w:rFonts w:ascii="微软雅黑" w:hAnsi="微软雅黑" w:eastAsia="微软雅黑" w:cs="微软雅黑"/>
                <w:spacing w:val="-5"/>
              </w:rPr>
              <w:t xml:space="preserve">1 </w:t>
            </w:r>
            <w:r>
              <w:rPr>
                <w:spacing w:val="-5"/>
              </w:rPr>
              <w:t>次全分析</w:t>
            </w:r>
          </w:p>
        </w:tc>
        <w:tc>
          <w:tcPr>
            <w:tcW w:w="1305" w:type="dxa"/>
          </w:tcPr>
          <w:p>
            <w:pPr>
              <w:pStyle w:val="146"/>
              <w:spacing w:before="92" w:line="162" w:lineRule="auto"/>
              <w:ind w:left="348"/>
            </w:pPr>
            <w:r>
              <w:rPr>
                <w:rFonts w:ascii="微软雅黑" w:hAnsi="微软雅黑" w:eastAsia="微软雅黑" w:cs="微软雅黑"/>
                <w:spacing w:val="-2"/>
              </w:rPr>
              <w:t xml:space="preserve">93 </w:t>
            </w:r>
            <w:r>
              <w:rPr>
                <w:spacing w:val="-2"/>
              </w:rPr>
              <w:t>项</w:t>
            </w:r>
          </w:p>
        </w:tc>
        <w:tc>
          <w:tcPr>
            <w:tcW w:w="849" w:type="dxa"/>
            <w:vMerge w:val="continue"/>
            <w:tcBorders>
              <w:right w:val="single" w:color="auto" w:sz="4" w:space="0"/>
            </w:tcBorders>
          </w:tcPr>
          <w:p>
            <w:pPr>
              <w:rPr>
                <w:rFonts w:ascii="Arial"/>
              </w:rPr>
            </w:pPr>
          </w:p>
        </w:tc>
        <w:tc>
          <w:tcPr>
            <w:tcW w:w="1048"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9" w:type="dxa"/>
          </w:tcPr>
          <w:p>
            <w:pPr>
              <w:spacing w:before="93" w:line="163" w:lineRule="auto"/>
              <w:ind w:left="300"/>
              <w:rPr>
                <w:rFonts w:ascii="微软雅黑" w:hAnsi="微软雅黑" w:eastAsia="微软雅黑" w:cs="微软雅黑"/>
                <w:sz w:val="18"/>
                <w:szCs w:val="18"/>
              </w:rPr>
            </w:pPr>
            <w:r>
              <w:rPr>
                <w:rFonts w:ascii="微软雅黑" w:hAnsi="微软雅黑" w:eastAsia="微软雅黑" w:cs="微软雅黑"/>
                <w:sz w:val="18"/>
                <w:szCs w:val="18"/>
              </w:rPr>
              <w:t>3</w:t>
            </w:r>
          </w:p>
        </w:tc>
        <w:tc>
          <w:tcPr>
            <w:tcW w:w="3232" w:type="dxa"/>
          </w:tcPr>
          <w:p>
            <w:pPr>
              <w:pStyle w:val="146"/>
              <w:spacing w:before="93" w:line="215" w:lineRule="auto"/>
              <w:ind w:firstLine="356" w:firstLineChars="200"/>
              <w:rPr>
                <w:lang w:eastAsia="zh-CN"/>
              </w:rPr>
            </w:pPr>
            <w:r>
              <w:rPr>
                <w:spacing w:val="-1"/>
                <w:lang w:eastAsia="zh-CN"/>
              </w:rPr>
              <w:t>阿合奇县老城区水厂地下水水源地</w:t>
            </w:r>
          </w:p>
        </w:tc>
        <w:tc>
          <w:tcPr>
            <w:tcW w:w="2032" w:type="dxa"/>
          </w:tcPr>
          <w:p>
            <w:pPr>
              <w:pStyle w:val="146"/>
              <w:spacing w:before="93" w:line="215" w:lineRule="auto"/>
              <w:ind w:left="149"/>
            </w:pPr>
            <w:r>
              <w:rPr>
                <w:spacing w:val="-2"/>
              </w:rPr>
              <w:t>地下水型</w:t>
            </w:r>
          </w:p>
        </w:tc>
        <w:tc>
          <w:tcPr>
            <w:tcW w:w="1380" w:type="dxa"/>
          </w:tcPr>
          <w:p>
            <w:pPr>
              <w:pStyle w:val="146"/>
              <w:spacing w:before="93" w:line="215" w:lineRule="auto"/>
              <w:ind w:left="513"/>
            </w:pPr>
            <w:r>
              <w:rPr>
                <w:spacing w:val="-2"/>
              </w:rPr>
              <w:t>县级</w:t>
            </w:r>
          </w:p>
        </w:tc>
        <w:tc>
          <w:tcPr>
            <w:tcW w:w="3263" w:type="dxa"/>
          </w:tcPr>
          <w:p>
            <w:pPr>
              <w:pStyle w:val="146"/>
              <w:spacing w:before="93" w:line="163" w:lineRule="auto"/>
              <w:ind w:left="64"/>
            </w:pPr>
            <w:r>
              <w:rPr>
                <w:rFonts w:ascii="微软雅黑" w:hAnsi="微软雅黑" w:eastAsia="微软雅黑" w:cs="微软雅黑"/>
                <w:spacing w:val="-5"/>
              </w:rPr>
              <w:t xml:space="preserve">7 </w:t>
            </w:r>
            <w:r>
              <w:rPr>
                <w:spacing w:val="-5"/>
              </w:rPr>
              <w:t>月份</w:t>
            </w:r>
            <w:r>
              <w:rPr>
                <w:spacing w:val="-21"/>
              </w:rPr>
              <w:t xml:space="preserve"> </w:t>
            </w:r>
            <w:r>
              <w:rPr>
                <w:rFonts w:ascii="微软雅黑" w:hAnsi="微软雅黑" w:eastAsia="微软雅黑" w:cs="微软雅黑"/>
                <w:spacing w:val="-5"/>
              </w:rPr>
              <w:t xml:space="preserve">1 </w:t>
            </w:r>
            <w:r>
              <w:rPr>
                <w:spacing w:val="-5"/>
              </w:rPr>
              <w:t>次全分析</w:t>
            </w:r>
          </w:p>
        </w:tc>
        <w:tc>
          <w:tcPr>
            <w:tcW w:w="1305" w:type="dxa"/>
          </w:tcPr>
          <w:p>
            <w:pPr>
              <w:pStyle w:val="146"/>
              <w:spacing w:before="93" w:line="163" w:lineRule="auto"/>
              <w:ind w:left="348"/>
            </w:pPr>
            <w:r>
              <w:rPr>
                <w:rFonts w:ascii="微软雅黑" w:hAnsi="微软雅黑" w:eastAsia="微软雅黑" w:cs="微软雅黑"/>
                <w:spacing w:val="-2"/>
              </w:rPr>
              <w:t xml:space="preserve">93 </w:t>
            </w:r>
            <w:r>
              <w:rPr>
                <w:spacing w:val="-2"/>
              </w:rPr>
              <w:t>项</w:t>
            </w:r>
          </w:p>
        </w:tc>
        <w:tc>
          <w:tcPr>
            <w:tcW w:w="849" w:type="dxa"/>
            <w:vMerge w:val="continue"/>
            <w:tcBorders>
              <w:right w:val="single" w:color="auto" w:sz="4" w:space="0"/>
            </w:tcBorders>
          </w:tcPr>
          <w:p>
            <w:pPr>
              <w:rPr>
                <w:rFonts w:ascii="Arial"/>
              </w:rPr>
            </w:pPr>
          </w:p>
        </w:tc>
        <w:tc>
          <w:tcPr>
            <w:tcW w:w="1048"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689" w:type="dxa"/>
          </w:tcPr>
          <w:p>
            <w:pPr>
              <w:spacing w:before="242" w:line="170" w:lineRule="auto"/>
              <w:ind w:left="289"/>
              <w:rPr>
                <w:rFonts w:ascii="微软雅黑" w:hAnsi="微软雅黑" w:eastAsia="微软雅黑" w:cs="微软雅黑"/>
                <w:sz w:val="18"/>
                <w:szCs w:val="18"/>
              </w:rPr>
            </w:pPr>
            <w:r>
              <w:rPr>
                <w:rFonts w:ascii="微软雅黑" w:hAnsi="微软雅黑" w:eastAsia="微软雅黑" w:cs="微软雅黑"/>
                <w:sz w:val="18"/>
                <w:szCs w:val="18"/>
              </w:rPr>
              <w:t>4</w:t>
            </w:r>
          </w:p>
        </w:tc>
        <w:tc>
          <w:tcPr>
            <w:tcW w:w="3232" w:type="dxa"/>
          </w:tcPr>
          <w:p>
            <w:pPr>
              <w:pStyle w:val="146"/>
              <w:spacing w:before="240" w:line="219" w:lineRule="auto"/>
              <w:ind w:firstLine="356" w:firstLineChars="200"/>
              <w:rPr>
                <w:lang w:eastAsia="zh-CN"/>
              </w:rPr>
            </w:pPr>
            <w:r>
              <w:rPr>
                <w:color w:val="FF0000"/>
                <w:spacing w:val="-1"/>
                <w:lang w:eastAsia="zh-CN"/>
              </w:rPr>
              <w:t>乌恰县</w:t>
            </w:r>
            <w:r>
              <w:rPr>
                <w:rFonts w:hint="eastAsia"/>
                <w:color w:val="FF0000"/>
                <w:spacing w:val="-1"/>
                <w:lang w:val="en-US" w:eastAsia="zh-CN"/>
              </w:rPr>
              <w:t>康苏水库</w:t>
            </w:r>
            <w:r>
              <w:rPr>
                <w:color w:val="FF0000"/>
                <w:spacing w:val="-1"/>
                <w:lang w:eastAsia="zh-CN"/>
              </w:rPr>
              <w:t>地表水水源地</w:t>
            </w:r>
          </w:p>
        </w:tc>
        <w:tc>
          <w:tcPr>
            <w:tcW w:w="2032" w:type="dxa"/>
          </w:tcPr>
          <w:p>
            <w:pPr>
              <w:pStyle w:val="146"/>
              <w:spacing w:before="240" w:line="220" w:lineRule="auto"/>
              <w:ind w:left="238"/>
            </w:pPr>
            <w:r>
              <w:rPr>
                <w:spacing w:val="-2"/>
              </w:rPr>
              <w:t>湖库型</w:t>
            </w:r>
          </w:p>
        </w:tc>
        <w:tc>
          <w:tcPr>
            <w:tcW w:w="1380" w:type="dxa"/>
          </w:tcPr>
          <w:p>
            <w:pPr>
              <w:pStyle w:val="146"/>
              <w:spacing w:before="240" w:line="222" w:lineRule="auto"/>
              <w:ind w:left="513"/>
            </w:pPr>
            <w:r>
              <w:rPr>
                <w:spacing w:val="-2"/>
              </w:rPr>
              <w:t>县级</w:t>
            </w:r>
          </w:p>
        </w:tc>
        <w:tc>
          <w:tcPr>
            <w:tcW w:w="3263" w:type="dxa"/>
          </w:tcPr>
          <w:p>
            <w:pPr>
              <w:pStyle w:val="146"/>
              <w:spacing w:before="88" w:line="199" w:lineRule="auto"/>
              <w:ind w:left="61" w:right="108"/>
            </w:pPr>
            <w:r>
              <w:rPr>
                <w:spacing w:val="-5"/>
              </w:rPr>
              <w:t>每季</w:t>
            </w:r>
            <w:r>
              <w:rPr>
                <w:spacing w:val="-25"/>
              </w:rPr>
              <w:t xml:space="preserve"> </w:t>
            </w:r>
            <w:r>
              <w:rPr>
                <w:rFonts w:ascii="微软雅黑" w:hAnsi="微软雅黑" w:eastAsia="微软雅黑" w:cs="微软雅黑"/>
                <w:spacing w:val="-5"/>
              </w:rPr>
              <w:t xml:space="preserve">1 </w:t>
            </w:r>
            <w:r>
              <w:rPr>
                <w:spacing w:val="-5"/>
              </w:rPr>
              <w:t>次</w:t>
            </w:r>
            <w:r>
              <w:rPr>
                <w:rFonts w:ascii="微软雅黑" w:hAnsi="微软雅黑" w:eastAsia="微软雅黑" w:cs="微软雅黑"/>
                <w:spacing w:val="-5"/>
              </w:rPr>
              <w:t>(1</w:t>
            </w:r>
            <w:r>
              <w:rPr>
                <w:spacing w:val="-5"/>
              </w:rPr>
              <w:t>、</w:t>
            </w:r>
            <w:r>
              <w:rPr>
                <w:rFonts w:ascii="微软雅黑" w:hAnsi="微软雅黑" w:eastAsia="微软雅黑" w:cs="微软雅黑"/>
                <w:spacing w:val="-5"/>
              </w:rPr>
              <w:t>4</w:t>
            </w:r>
            <w:r>
              <w:rPr>
                <w:spacing w:val="-5"/>
              </w:rPr>
              <w:t>、</w:t>
            </w:r>
            <w:r>
              <w:rPr>
                <w:rFonts w:ascii="微软雅黑" w:hAnsi="微软雅黑" w:eastAsia="微软雅黑" w:cs="微软雅黑"/>
                <w:spacing w:val="-5"/>
              </w:rPr>
              <w:t xml:space="preserve">10 </w:t>
            </w:r>
            <w:r>
              <w:rPr>
                <w:spacing w:val="-5"/>
              </w:rPr>
              <w:t>月</w:t>
            </w:r>
            <w:r>
              <w:rPr>
                <w:rFonts w:ascii="微软雅黑" w:hAnsi="微软雅黑" w:eastAsia="微软雅黑" w:cs="微软雅黑"/>
                <w:spacing w:val="-5"/>
              </w:rPr>
              <w:t>)</w:t>
            </w:r>
            <w:r>
              <w:rPr>
                <w:rFonts w:ascii="微软雅黑" w:hAnsi="微软雅黑" w:eastAsia="微软雅黑" w:cs="微软雅黑"/>
                <w:spacing w:val="-32"/>
              </w:rPr>
              <w:t xml:space="preserve"> </w:t>
            </w:r>
            <w:r>
              <w:rPr>
                <w:spacing w:val="-5"/>
              </w:rPr>
              <w:t>，</w:t>
            </w:r>
            <w:r>
              <w:rPr>
                <w:rFonts w:ascii="微软雅黑" w:hAnsi="微软雅黑" w:eastAsia="微软雅黑" w:cs="微软雅黑"/>
                <w:spacing w:val="-5"/>
              </w:rPr>
              <w:t xml:space="preserve">7 </w:t>
            </w:r>
            <w:r>
              <w:rPr>
                <w:spacing w:val="-5"/>
              </w:rPr>
              <w:t>月份全</w:t>
            </w:r>
            <w:r>
              <w:rPr>
                <w:spacing w:val="-6"/>
              </w:rPr>
              <w:t>分析</w:t>
            </w:r>
            <w:r>
              <w:rPr>
                <w:spacing w:val="-25"/>
              </w:rPr>
              <w:t xml:space="preserve"> </w:t>
            </w:r>
            <w:r>
              <w:rPr>
                <w:rFonts w:ascii="微软雅黑" w:hAnsi="微软雅黑" w:eastAsia="微软雅黑" w:cs="微软雅黑"/>
                <w:spacing w:val="-6"/>
              </w:rPr>
              <w:t xml:space="preserve">1 </w:t>
            </w:r>
            <w:r>
              <w:rPr>
                <w:spacing w:val="-6"/>
              </w:rPr>
              <w:t>次，</w:t>
            </w:r>
            <w:r>
              <w:t xml:space="preserve"> </w:t>
            </w:r>
            <w:r>
              <w:rPr>
                <w:spacing w:val="-1"/>
              </w:rPr>
              <w:t>全年</w:t>
            </w:r>
            <w:r>
              <w:rPr>
                <w:spacing w:val="-43"/>
              </w:rPr>
              <w:t xml:space="preserve"> </w:t>
            </w:r>
            <w:r>
              <w:rPr>
                <w:rFonts w:ascii="微软雅黑" w:hAnsi="微软雅黑" w:eastAsia="微软雅黑" w:cs="微软雅黑"/>
                <w:spacing w:val="-1"/>
              </w:rPr>
              <w:t xml:space="preserve">4 </w:t>
            </w:r>
            <w:r>
              <w:rPr>
                <w:spacing w:val="-1"/>
              </w:rPr>
              <w:t>次</w:t>
            </w:r>
          </w:p>
        </w:tc>
        <w:tc>
          <w:tcPr>
            <w:tcW w:w="1305" w:type="dxa"/>
          </w:tcPr>
          <w:p>
            <w:pPr>
              <w:pStyle w:val="146"/>
              <w:spacing w:before="89" w:line="226" w:lineRule="auto"/>
              <w:ind w:left="478" w:right="140" w:hanging="325"/>
            </w:pPr>
            <w:r>
              <w:rPr>
                <w:rFonts w:ascii="微软雅黑" w:hAnsi="微软雅黑" w:eastAsia="微软雅黑" w:cs="微软雅黑"/>
                <w:spacing w:val="-3"/>
              </w:rPr>
              <w:t>6</w:t>
            </w:r>
            <w:r>
              <w:rPr>
                <w:rFonts w:hint="eastAsia" w:ascii="微软雅黑" w:hAnsi="微软雅黑" w:eastAsia="微软雅黑" w:cs="微软雅黑"/>
                <w:spacing w:val="-3"/>
                <w:lang w:eastAsia="zh-CN"/>
              </w:rPr>
              <w:t>6</w:t>
            </w:r>
            <w:r>
              <w:rPr>
                <w:rFonts w:ascii="微软雅黑" w:hAnsi="微软雅黑" w:eastAsia="微软雅黑" w:cs="微软雅黑"/>
                <w:spacing w:val="-3"/>
              </w:rPr>
              <w:t xml:space="preserve"> </w:t>
            </w:r>
            <w:r>
              <w:rPr>
                <w:spacing w:val="-3"/>
              </w:rPr>
              <w:t>项</w:t>
            </w:r>
            <w:r>
              <w:rPr>
                <w:rFonts w:ascii="微软雅黑" w:hAnsi="微软雅黑" w:eastAsia="微软雅黑" w:cs="微软雅黑"/>
                <w:spacing w:val="-3"/>
              </w:rPr>
              <w:t>/109</w:t>
            </w:r>
            <w:r>
              <w:rPr>
                <w:rFonts w:ascii="微软雅黑" w:hAnsi="微软雅黑" w:eastAsia="微软雅黑" w:cs="微软雅黑"/>
                <w:spacing w:val="4"/>
              </w:rPr>
              <w:t xml:space="preserve"> </w:t>
            </w:r>
            <w:r>
              <w:t>项</w:t>
            </w:r>
          </w:p>
        </w:tc>
        <w:tc>
          <w:tcPr>
            <w:tcW w:w="849" w:type="dxa"/>
            <w:vMerge w:val="continue"/>
            <w:tcBorders>
              <w:right w:val="single" w:color="auto" w:sz="4" w:space="0"/>
            </w:tcBorders>
          </w:tcPr>
          <w:p>
            <w:pPr>
              <w:rPr>
                <w:rFonts w:ascii="Arial"/>
              </w:rPr>
            </w:pPr>
          </w:p>
        </w:tc>
        <w:tc>
          <w:tcPr>
            <w:tcW w:w="1048"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689" w:type="dxa"/>
          </w:tcPr>
          <w:p>
            <w:pPr>
              <w:spacing w:before="242" w:line="170" w:lineRule="auto"/>
              <w:ind w:left="289"/>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3232" w:type="dxa"/>
          </w:tcPr>
          <w:p>
            <w:pPr>
              <w:pStyle w:val="146"/>
              <w:spacing w:before="240" w:line="219" w:lineRule="auto"/>
              <w:ind w:firstLine="356" w:firstLineChars="200"/>
              <w:rPr>
                <w:spacing w:val="-1"/>
                <w:lang w:eastAsia="zh-CN"/>
              </w:rPr>
            </w:pPr>
            <w:r>
              <w:rPr>
                <w:rFonts w:hint="eastAsia"/>
                <w:spacing w:val="-1"/>
                <w:lang w:eastAsia="zh-CN"/>
              </w:rPr>
              <w:t>阿合奇县阿合奇镇皮羌村、吾曲村</w:t>
            </w:r>
          </w:p>
          <w:p>
            <w:pPr>
              <w:pStyle w:val="146"/>
              <w:spacing w:before="240" w:line="219" w:lineRule="auto"/>
              <w:ind w:firstLine="534" w:firstLineChars="300"/>
              <w:rPr>
                <w:spacing w:val="-1"/>
              </w:rPr>
            </w:pPr>
            <w:r>
              <w:rPr>
                <w:rFonts w:hint="eastAsia"/>
                <w:spacing w:val="-1"/>
              </w:rPr>
              <w:t>（备用）水源地</w:t>
            </w:r>
          </w:p>
        </w:tc>
        <w:tc>
          <w:tcPr>
            <w:tcW w:w="2032" w:type="dxa"/>
          </w:tcPr>
          <w:p>
            <w:pPr>
              <w:pStyle w:val="146"/>
              <w:spacing w:before="240" w:line="220" w:lineRule="auto"/>
              <w:ind w:left="238"/>
              <w:rPr>
                <w:spacing w:val="-2"/>
                <w:lang w:eastAsia="zh-CN"/>
              </w:rPr>
            </w:pPr>
            <w:r>
              <w:rPr>
                <w:rFonts w:hint="eastAsia"/>
                <w:spacing w:val="-2"/>
                <w:lang w:eastAsia="zh-CN"/>
              </w:rPr>
              <w:t>河流型</w:t>
            </w:r>
          </w:p>
        </w:tc>
        <w:tc>
          <w:tcPr>
            <w:tcW w:w="1380" w:type="dxa"/>
          </w:tcPr>
          <w:p>
            <w:pPr>
              <w:pStyle w:val="146"/>
              <w:spacing w:before="240" w:line="222" w:lineRule="auto"/>
              <w:ind w:left="513"/>
              <w:rPr>
                <w:spacing w:val="-2"/>
              </w:rPr>
            </w:pPr>
            <w:r>
              <w:rPr>
                <w:spacing w:val="-2"/>
              </w:rPr>
              <w:t>县级</w:t>
            </w:r>
          </w:p>
        </w:tc>
        <w:tc>
          <w:tcPr>
            <w:tcW w:w="3263" w:type="dxa"/>
          </w:tcPr>
          <w:p>
            <w:pPr>
              <w:pStyle w:val="146"/>
              <w:spacing w:before="88" w:line="199" w:lineRule="auto"/>
              <w:ind w:left="61" w:right="108"/>
              <w:rPr>
                <w:spacing w:val="-5"/>
              </w:rPr>
            </w:pPr>
            <w:r>
              <w:rPr>
                <w:spacing w:val="-5"/>
              </w:rPr>
              <w:t>每季</w:t>
            </w:r>
            <w:r>
              <w:rPr>
                <w:spacing w:val="-25"/>
              </w:rPr>
              <w:t xml:space="preserve"> </w:t>
            </w:r>
            <w:r>
              <w:rPr>
                <w:rFonts w:ascii="微软雅黑" w:hAnsi="微软雅黑" w:eastAsia="微软雅黑" w:cs="微软雅黑"/>
                <w:spacing w:val="-5"/>
              </w:rPr>
              <w:t xml:space="preserve">1 </w:t>
            </w:r>
            <w:r>
              <w:rPr>
                <w:spacing w:val="-5"/>
              </w:rPr>
              <w:t>次</w:t>
            </w:r>
            <w:r>
              <w:rPr>
                <w:rFonts w:ascii="微软雅黑" w:hAnsi="微软雅黑" w:eastAsia="微软雅黑" w:cs="微软雅黑"/>
                <w:spacing w:val="-5"/>
              </w:rPr>
              <w:t>(1</w:t>
            </w:r>
            <w:r>
              <w:rPr>
                <w:spacing w:val="-5"/>
              </w:rPr>
              <w:t>、</w:t>
            </w:r>
            <w:r>
              <w:rPr>
                <w:rFonts w:ascii="微软雅黑" w:hAnsi="微软雅黑" w:eastAsia="微软雅黑" w:cs="微软雅黑"/>
                <w:spacing w:val="-5"/>
              </w:rPr>
              <w:t>4</w:t>
            </w:r>
            <w:r>
              <w:rPr>
                <w:spacing w:val="-5"/>
              </w:rPr>
              <w:t>、</w:t>
            </w:r>
            <w:r>
              <w:rPr>
                <w:rFonts w:ascii="微软雅黑" w:hAnsi="微软雅黑" w:eastAsia="微软雅黑" w:cs="微软雅黑"/>
                <w:spacing w:val="-5"/>
              </w:rPr>
              <w:t xml:space="preserve">10 </w:t>
            </w:r>
            <w:r>
              <w:rPr>
                <w:spacing w:val="-5"/>
              </w:rPr>
              <w:t>月</w:t>
            </w:r>
            <w:r>
              <w:rPr>
                <w:rFonts w:ascii="微软雅黑" w:hAnsi="微软雅黑" w:eastAsia="微软雅黑" w:cs="微软雅黑"/>
                <w:spacing w:val="-5"/>
              </w:rPr>
              <w:t>)</w:t>
            </w:r>
            <w:r>
              <w:rPr>
                <w:rFonts w:ascii="微软雅黑" w:hAnsi="微软雅黑" w:eastAsia="微软雅黑" w:cs="微软雅黑"/>
                <w:spacing w:val="-32"/>
              </w:rPr>
              <w:t xml:space="preserve"> </w:t>
            </w:r>
            <w:r>
              <w:rPr>
                <w:spacing w:val="-5"/>
              </w:rPr>
              <w:t>，</w:t>
            </w:r>
            <w:r>
              <w:rPr>
                <w:rFonts w:ascii="微软雅黑" w:hAnsi="微软雅黑" w:eastAsia="微软雅黑" w:cs="微软雅黑"/>
                <w:spacing w:val="-5"/>
              </w:rPr>
              <w:t xml:space="preserve">7 </w:t>
            </w:r>
            <w:r>
              <w:rPr>
                <w:spacing w:val="-5"/>
              </w:rPr>
              <w:t>月份全</w:t>
            </w:r>
            <w:r>
              <w:rPr>
                <w:spacing w:val="-6"/>
              </w:rPr>
              <w:t>分析</w:t>
            </w:r>
            <w:r>
              <w:rPr>
                <w:spacing w:val="-25"/>
              </w:rPr>
              <w:t xml:space="preserve"> </w:t>
            </w:r>
            <w:r>
              <w:rPr>
                <w:rFonts w:ascii="微软雅黑" w:hAnsi="微软雅黑" w:eastAsia="微软雅黑" w:cs="微软雅黑"/>
                <w:spacing w:val="-6"/>
              </w:rPr>
              <w:t xml:space="preserve">1 </w:t>
            </w:r>
            <w:r>
              <w:rPr>
                <w:spacing w:val="-6"/>
              </w:rPr>
              <w:t>次，</w:t>
            </w:r>
            <w:r>
              <w:t xml:space="preserve"> </w:t>
            </w:r>
            <w:r>
              <w:rPr>
                <w:spacing w:val="-1"/>
              </w:rPr>
              <w:t>全年</w:t>
            </w:r>
            <w:r>
              <w:rPr>
                <w:spacing w:val="-43"/>
              </w:rPr>
              <w:t xml:space="preserve"> </w:t>
            </w:r>
            <w:r>
              <w:rPr>
                <w:rFonts w:ascii="微软雅黑" w:hAnsi="微软雅黑" w:eastAsia="微软雅黑" w:cs="微软雅黑"/>
                <w:spacing w:val="-1"/>
              </w:rPr>
              <w:t xml:space="preserve">4 </w:t>
            </w:r>
            <w:r>
              <w:rPr>
                <w:spacing w:val="-1"/>
              </w:rPr>
              <w:t>次</w:t>
            </w:r>
          </w:p>
        </w:tc>
        <w:tc>
          <w:tcPr>
            <w:tcW w:w="1305" w:type="dxa"/>
          </w:tcPr>
          <w:p>
            <w:pPr>
              <w:pStyle w:val="146"/>
              <w:spacing w:before="89" w:line="226" w:lineRule="auto"/>
              <w:ind w:left="478" w:right="140" w:hanging="325"/>
              <w:rPr>
                <w:rFonts w:ascii="微软雅黑" w:hAnsi="微软雅黑" w:eastAsia="微软雅黑" w:cs="微软雅黑"/>
                <w:spacing w:val="-3"/>
              </w:rPr>
            </w:pPr>
            <w:r>
              <w:rPr>
                <w:rFonts w:ascii="微软雅黑" w:hAnsi="微软雅黑" w:eastAsia="微软雅黑" w:cs="微软雅黑"/>
                <w:spacing w:val="-3"/>
              </w:rPr>
              <w:t>6</w:t>
            </w:r>
            <w:r>
              <w:rPr>
                <w:rFonts w:hint="eastAsia" w:ascii="微软雅黑" w:hAnsi="微软雅黑" w:eastAsia="微软雅黑" w:cs="微软雅黑"/>
                <w:spacing w:val="-3"/>
                <w:lang w:eastAsia="zh-CN"/>
              </w:rPr>
              <w:t>2</w:t>
            </w:r>
            <w:r>
              <w:rPr>
                <w:rFonts w:ascii="微软雅黑" w:hAnsi="微软雅黑" w:eastAsia="微软雅黑" w:cs="微软雅黑"/>
                <w:spacing w:val="-3"/>
              </w:rPr>
              <w:t xml:space="preserve"> </w:t>
            </w:r>
            <w:r>
              <w:rPr>
                <w:spacing w:val="-3"/>
              </w:rPr>
              <w:t>项</w:t>
            </w:r>
            <w:r>
              <w:rPr>
                <w:rFonts w:ascii="微软雅黑" w:hAnsi="微软雅黑" w:eastAsia="微软雅黑" w:cs="微软雅黑"/>
                <w:spacing w:val="-3"/>
              </w:rPr>
              <w:t>/109</w:t>
            </w:r>
            <w:r>
              <w:rPr>
                <w:rFonts w:ascii="微软雅黑" w:hAnsi="微软雅黑" w:eastAsia="微软雅黑" w:cs="微软雅黑"/>
                <w:spacing w:val="4"/>
              </w:rPr>
              <w:t xml:space="preserve"> </w:t>
            </w:r>
            <w:r>
              <w:t>项</w:t>
            </w:r>
          </w:p>
        </w:tc>
        <w:tc>
          <w:tcPr>
            <w:tcW w:w="849" w:type="dxa"/>
            <w:vMerge w:val="continue"/>
            <w:tcBorders>
              <w:right w:val="single" w:color="auto" w:sz="4" w:space="0"/>
            </w:tcBorders>
          </w:tcPr>
          <w:p>
            <w:pPr>
              <w:rPr>
                <w:rFonts w:ascii="Arial"/>
              </w:rPr>
            </w:pPr>
          </w:p>
        </w:tc>
        <w:tc>
          <w:tcPr>
            <w:tcW w:w="1048" w:type="dxa"/>
            <w:vMerge w:val="continue"/>
            <w:tcBorders>
              <w:left w:val="single" w:color="auto" w:sz="4" w:space="0"/>
            </w:tcBorders>
          </w:tcPr>
          <w:p>
            <w:pPr>
              <w:rPr>
                <w:rFonts w:ascii="Arial"/>
              </w:rPr>
            </w:pPr>
          </w:p>
        </w:tc>
      </w:tr>
    </w:tbl>
    <w:p>
      <w:pPr>
        <w:spacing w:before="78" w:line="218" w:lineRule="auto"/>
        <w:ind w:left="2353"/>
        <w:rPr>
          <w:rFonts w:ascii="黑体" w:hAnsi="黑体" w:eastAsia="黑体" w:cs="黑体"/>
          <w:spacing w:val="-1"/>
          <w:sz w:val="24"/>
          <w:szCs w:val="24"/>
        </w:rPr>
      </w:pPr>
    </w:p>
    <w:p>
      <w:pPr>
        <w:spacing w:before="78" w:line="218" w:lineRule="auto"/>
        <w:ind w:left="2353"/>
        <w:rPr>
          <w:rFonts w:ascii="黑体" w:hAnsi="黑体" w:eastAsia="黑体" w:cs="黑体"/>
          <w:sz w:val="24"/>
          <w:szCs w:val="24"/>
        </w:rPr>
      </w:pPr>
      <w:r>
        <w:rPr>
          <w:rFonts w:ascii="黑体" w:hAnsi="黑体" w:eastAsia="黑体" w:cs="黑体"/>
          <w:spacing w:val="-1"/>
          <w:sz w:val="24"/>
          <w:szCs w:val="24"/>
        </w:rPr>
        <w:t>附表</w:t>
      </w:r>
      <w:r>
        <w:rPr>
          <w:rFonts w:ascii="黑体" w:hAnsi="黑体" w:eastAsia="黑体" w:cs="黑体"/>
          <w:spacing w:val="-46"/>
          <w:sz w:val="24"/>
          <w:szCs w:val="24"/>
        </w:rPr>
        <w:t xml:space="preserve"> </w:t>
      </w:r>
      <w:r>
        <w:rPr>
          <w:rFonts w:hint="eastAsia" w:ascii="黑体" w:hAnsi="黑体" w:eastAsia="黑体" w:cs="黑体"/>
          <w:spacing w:val="-1"/>
          <w:sz w:val="24"/>
          <w:szCs w:val="24"/>
        </w:rPr>
        <w:t>1</w:t>
      </w:r>
      <w:r>
        <w:rPr>
          <w:rFonts w:ascii="黑体" w:hAnsi="黑体" w:eastAsia="黑体" w:cs="黑体"/>
          <w:spacing w:val="-1"/>
          <w:sz w:val="24"/>
          <w:szCs w:val="24"/>
        </w:rPr>
        <w:t>-</w:t>
      </w:r>
      <w:r>
        <w:rPr>
          <w:rFonts w:hint="eastAsia" w:ascii="黑体" w:hAnsi="黑体" w:eastAsia="黑体" w:cs="黑体"/>
          <w:spacing w:val="-1"/>
          <w:sz w:val="24"/>
          <w:szCs w:val="24"/>
        </w:rPr>
        <w:t>3</w:t>
      </w:r>
      <w:r>
        <w:rPr>
          <w:rFonts w:ascii="黑体" w:hAnsi="黑体" w:eastAsia="黑体" w:cs="黑体"/>
          <w:spacing w:val="-1"/>
          <w:sz w:val="24"/>
          <w:szCs w:val="24"/>
        </w:rPr>
        <w:t xml:space="preserve"> 全州重点生态功能区县域考核</w:t>
      </w:r>
      <w:r>
        <w:rPr>
          <w:rFonts w:hint="eastAsia" w:ascii="黑体" w:hAnsi="黑体" w:eastAsia="黑体" w:cs="黑体"/>
          <w:spacing w:val="-1"/>
          <w:sz w:val="24"/>
          <w:szCs w:val="24"/>
        </w:rPr>
        <w:t>农村“千吨万人”</w:t>
      </w:r>
      <w:r>
        <w:rPr>
          <w:rFonts w:ascii="黑体" w:hAnsi="黑体" w:eastAsia="黑体" w:cs="黑体"/>
          <w:spacing w:val="-1"/>
          <w:sz w:val="24"/>
          <w:szCs w:val="24"/>
        </w:rPr>
        <w:t>集中式饮用水源地水质监测工作一览表</w:t>
      </w:r>
    </w:p>
    <w:p>
      <w:pPr>
        <w:spacing w:before="21"/>
      </w:pPr>
    </w:p>
    <w:tbl>
      <w:tblPr>
        <w:tblStyle w:val="147"/>
        <w:tblW w:w="13832"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3232"/>
        <w:gridCol w:w="2032"/>
        <w:gridCol w:w="1380"/>
        <w:gridCol w:w="3263"/>
        <w:gridCol w:w="1305"/>
        <w:gridCol w:w="1020"/>
        <w:gridCol w:w="9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89" w:type="dxa"/>
          </w:tcPr>
          <w:p>
            <w:pPr>
              <w:pStyle w:val="146"/>
              <w:spacing w:before="90" w:line="213" w:lineRule="auto"/>
              <w:ind w:left="166"/>
            </w:pPr>
            <w:r>
              <w:rPr>
                <w:spacing w:val="-1"/>
                <w14:textOutline w14:w="3263" w14:cap="flat" w14:cmpd="sng" w14:algn="ctr">
                  <w14:solidFill>
                    <w14:srgbClr w14:val="000000"/>
                  </w14:solidFill>
                  <w14:prstDash w14:val="solid"/>
                  <w14:miter w14:val="0"/>
                </w14:textOutline>
              </w:rPr>
              <w:t>序号</w:t>
            </w:r>
          </w:p>
        </w:tc>
        <w:tc>
          <w:tcPr>
            <w:tcW w:w="3232" w:type="dxa"/>
          </w:tcPr>
          <w:p>
            <w:pPr>
              <w:pStyle w:val="146"/>
              <w:spacing w:before="90" w:line="213" w:lineRule="auto"/>
              <w:ind w:left="1681"/>
            </w:pPr>
            <w:r>
              <w:rPr>
                <w:spacing w:val="-2"/>
                <w14:textOutline w14:w="3263" w14:cap="flat" w14:cmpd="sng" w14:algn="ctr">
                  <w14:solidFill>
                    <w14:srgbClr w14:val="000000"/>
                  </w14:solidFill>
                  <w14:prstDash w14:val="solid"/>
                  <w14:miter w14:val="0"/>
                </w14:textOutline>
              </w:rPr>
              <w:t>水源地名称</w:t>
            </w:r>
          </w:p>
        </w:tc>
        <w:tc>
          <w:tcPr>
            <w:tcW w:w="2032" w:type="dxa"/>
          </w:tcPr>
          <w:p>
            <w:pPr>
              <w:pStyle w:val="146"/>
              <w:spacing w:before="90" w:line="213" w:lineRule="auto"/>
              <w:ind w:left="149"/>
            </w:pPr>
            <w:r>
              <w:rPr>
                <w:spacing w:val="-2"/>
                <w14:textOutline w14:w="3263" w14:cap="flat" w14:cmpd="sng" w14:algn="ctr">
                  <w14:solidFill>
                    <w14:srgbClr w14:val="000000"/>
                  </w14:solidFill>
                  <w14:prstDash w14:val="solid"/>
                  <w14:miter w14:val="0"/>
                </w14:textOutline>
              </w:rPr>
              <w:t>水源类型</w:t>
            </w:r>
          </w:p>
        </w:tc>
        <w:tc>
          <w:tcPr>
            <w:tcW w:w="1380" w:type="dxa"/>
          </w:tcPr>
          <w:p>
            <w:pPr>
              <w:pStyle w:val="146"/>
              <w:spacing w:before="90" w:line="213" w:lineRule="auto"/>
              <w:ind w:left="243"/>
            </w:pPr>
            <w:r>
              <w:rPr>
                <w:spacing w:val="-2"/>
                <w14:textOutline w14:w="3263" w14:cap="flat" w14:cmpd="sng" w14:algn="ctr">
                  <w14:solidFill>
                    <w14:srgbClr w14:val="000000"/>
                  </w14:solidFill>
                  <w14:prstDash w14:val="solid"/>
                  <w14:miter w14:val="0"/>
                </w14:textOutline>
              </w:rPr>
              <w:t>水源地属性</w:t>
            </w:r>
          </w:p>
        </w:tc>
        <w:tc>
          <w:tcPr>
            <w:tcW w:w="3263" w:type="dxa"/>
          </w:tcPr>
          <w:p>
            <w:pPr>
              <w:pStyle w:val="146"/>
              <w:spacing w:before="90" w:line="213" w:lineRule="auto"/>
              <w:ind w:left="1533"/>
            </w:pPr>
            <w:r>
              <w:rPr>
                <w:spacing w:val="-2"/>
                <w14:textOutline w14:w="3263" w14:cap="flat" w14:cmpd="sng" w14:algn="ctr">
                  <w14:solidFill>
                    <w14:srgbClr w14:val="000000"/>
                  </w14:solidFill>
                  <w14:prstDash w14:val="solid"/>
                  <w14:miter w14:val="0"/>
                </w14:textOutline>
              </w:rPr>
              <w:t>监测时间</w:t>
            </w:r>
          </w:p>
        </w:tc>
        <w:tc>
          <w:tcPr>
            <w:tcW w:w="1305" w:type="dxa"/>
          </w:tcPr>
          <w:p>
            <w:pPr>
              <w:pStyle w:val="146"/>
              <w:spacing w:before="90" w:line="213" w:lineRule="auto"/>
              <w:ind w:left="205"/>
            </w:pPr>
            <w:r>
              <w:rPr>
                <w:spacing w:val="-2"/>
                <w14:textOutline w14:w="3263" w14:cap="flat" w14:cmpd="sng" w14:algn="ctr">
                  <w14:solidFill>
                    <w14:srgbClr w14:val="000000"/>
                  </w14:solidFill>
                  <w14:prstDash w14:val="solid"/>
                  <w14:miter w14:val="0"/>
                </w14:textOutline>
              </w:rPr>
              <w:t>监测项目</w:t>
            </w:r>
          </w:p>
        </w:tc>
        <w:tc>
          <w:tcPr>
            <w:tcW w:w="1020" w:type="dxa"/>
            <w:tcBorders>
              <w:right w:val="single" w:color="auto" w:sz="4" w:space="0"/>
            </w:tcBorders>
          </w:tcPr>
          <w:p>
            <w:pPr>
              <w:pStyle w:val="146"/>
              <w:spacing w:before="90" w:line="213" w:lineRule="auto"/>
            </w:pPr>
            <w:r>
              <w:rPr>
                <w:spacing w:val="-2"/>
                <w14:textOutline w14:w="3263" w14:cap="flat" w14:cmpd="sng" w14:algn="ctr">
                  <w14:solidFill>
                    <w14:srgbClr w14:val="000000"/>
                  </w14:solidFill>
                  <w14:prstDash w14:val="solid"/>
                  <w14:miter w14:val="0"/>
                </w14:textOutline>
              </w:rPr>
              <w:t>监测单位</w:t>
            </w:r>
          </w:p>
        </w:tc>
        <w:tc>
          <w:tcPr>
            <w:tcW w:w="911" w:type="dxa"/>
            <w:tcBorders>
              <w:left w:val="single" w:color="auto" w:sz="4" w:space="0"/>
            </w:tcBorders>
            <w:vAlign w:val="center"/>
          </w:tcPr>
          <w:p>
            <w:pPr>
              <w:widowControl/>
              <w:jc w:val="center"/>
              <w:rPr>
                <w:spacing w:val="-2"/>
                <w14:textOutline w14:w="3263" w14:cap="flat" w14:cmpd="sng" w14:algn="ctr">
                  <w14:solidFill>
                    <w14:srgbClr w14:val="000000"/>
                  </w14:solidFill>
                  <w14:prstDash w14:val="solid"/>
                  <w14:miter w14:val="0"/>
                </w14:textOutline>
              </w:rPr>
            </w:pPr>
            <w:r>
              <w:rPr>
                <w:rFonts w:hint="eastAsia" w:ascii="仿宋_GB2312" w:hAnsi="仿宋_GB2312" w:eastAsia="仿宋_GB2312" w:cs="仿宋_GB2312"/>
                <w:b/>
                <w:bCs/>
                <w:kern w:val="0"/>
                <w:sz w:val="18"/>
                <w:szCs w:val="18"/>
                <w:lang w:val="en-US" w:eastAsia="zh-CN"/>
              </w:rPr>
              <w:t>监测地点、监测项目对接单位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tcPr>
          <w:p>
            <w:pPr>
              <w:spacing w:before="89" w:line="166" w:lineRule="auto"/>
              <w:ind w:left="306"/>
              <w:rPr>
                <w:rFonts w:ascii="微软雅黑" w:hAnsi="微软雅黑" w:eastAsia="微软雅黑" w:cs="微软雅黑"/>
                <w:sz w:val="18"/>
                <w:szCs w:val="18"/>
              </w:rPr>
            </w:pPr>
            <w:r>
              <w:rPr>
                <w:rFonts w:ascii="微软雅黑" w:hAnsi="微软雅黑" w:eastAsia="微软雅黑" w:cs="微软雅黑"/>
                <w:sz w:val="18"/>
                <w:szCs w:val="18"/>
              </w:rPr>
              <w:t>1</w:t>
            </w:r>
          </w:p>
        </w:tc>
        <w:tc>
          <w:tcPr>
            <w:tcW w:w="3232" w:type="dxa"/>
            <w:vAlign w:val="center"/>
          </w:tcPr>
          <w:p>
            <w:pPr>
              <w:widowControl/>
              <w:jc w:val="center"/>
              <w:textAlignment w:val="center"/>
            </w:pPr>
            <w:r>
              <w:rPr>
                <w:rFonts w:hint="eastAsia" w:ascii="仿宋_GB2312" w:hAnsi="宋体" w:eastAsia="仿宋_GB2312" w:cs="仿宋_GB2312"/>
                <w:snapToGrid w:val="0"/>
                <w:color w:val="000000"/>
                <w:kern w:val="0"/>
                <w:sz w:val="20"/>
                <w:szCs w:val="20"/>
                <w:lang w:bidi="ar"/>
              </w:rPr>
              <w:t>阿湖乡布谷孜河水源地</w:t>
            </w:r>
          </w:p>
        </w:tc>
        <w:tc>
          <w:tcPr>
            <w:tcW w:w="2032" w:type="dxa"/>
          </w:tcPr>
          <w:p>
            <w:pPr>
              <w:pStyle w:val="146"/>
              <w:spacing w:before="91" w:line="217" w:lineRule="auto"/>
              <w:ind w:left="149"/>
            </w:pPr>
            <w:r>
              <w:rPr>
                <w:spacing w:val="-2"/>
              </w:rPr>
              <w:t>地下水型</w:t>
            </w:r>
          </w:p>
        </w:tc>
        <w:tc>
          <w:tcPr>
            <w:tcW w:w="1380" w:type="dxa"/>
          </w:tcPr>
          <w:p>
            <w:pPr>
              <w:pStyle w:val="146"/>
              <w:spacing w:before="91" w:line="217" w:lineRule="auto"/>
              <w:ind w:left="517"/>
            </w:pPr>
          </w:p>
        </w:tc>
        <w:tc>
          <w:tcPr>
            <w:tcW w:w="3263" w:type="dxa"/>
          </w:tcPr>
          <w:p>
            <w:pPr>
              <w:pStyle w:val="146"/>
              <w:spacing w:before="90" w:line="165" w:lineRule="auto"/>
              <w:ind w:left="64"/>
            </w:pPr>
            <w:r>
              <w:rPr>
                <w:rFonts w:hint="eastAsia" w:ascii="微软雅黑" w:hAnsi="微软雅黑" w:eastAsia="微软雅黑" w:cs="微软雅黑"/>
                <w:spacing w:val="-5"/>
                <w:lang w:eastAsia="zh-CN"/>
              </w:rPr>
              <w:t>1月、</w:t>
            </w:r>
            <w:r>
              <w:rPr>
                <w:rFonts w:ascii="微软雅黑" w:hAnsi="微软雅黑" w:eastAsia="微软雅黑" w:cs="微软雅黑"/>
                <w:spacing w:val="-5"/>
              </w:rPr>
              <w:t xml:space="preserve">7 </w:t>
            </w:r>
            <w:r>
              <w:rPr>
                <w:spacing w:val="-5"/>
              </w:rPr>
              <w:t>月份</w:t>
            </w:r>
          </w:p>
        </w:tc>
        <w:tc>
          <w:tcPr>
            <w:tcW w:w="1305" w:type="dxa"/>
          </w:tcPr>
          <w:p>
            <w:pPr>
              <w:pStyle w:val="146"/>
              <w:spacing w:before="90" w:line="165" w:lineRule="auto"/>
              <w:ind w:left="348"/>
            </w:pPr>
            <w:r>
              <w:rPr>
                <w:rFonts w:hint="eastAsia" w:ascii="微软雅黑" w:hAnsi="微软雅黑" w:eastAsia="微软雅黑" w:cs="微软雅黑"/>
                <w:spacing w:val="-2"/>
                <w:lang w:eastAsia="zh-CN"/>
              </w:rPr>
              <w:t>40</w:t>
            </w:r>
            <w:r>
              <w:rPr>
                <w:rFonts w:ascii="微软雅黑" w:hAnsi="微软雅黑" w:eastAsia="微软雅黑" w:cs="微软雅黑"/>
                <w:spacing w:val="-2"/>
              </w:rPr>
              <w:t xml:space="preserve"> </w:t>
            </w:r>
            <w:r>
              <w:rPr>
                <w:spacing w:val="-2"/>
              </w:rPr>
              <w:t>项</w:t>
            </w:r>
          </w:p>
        </w:tc>
        <w:tc>
          <w:tcPr>
            <w:tcW w:w="1020" w:type="dxa"/>
            <w:vMerge w:val="restart"/>
            <w:tcBorders>
              <w:right w:val="single" w:color="auto" w:sz="4" w:space="0"/>
            </w:tcBorders>
            <w:vAlign w:val="center"/>
          </w:tcPr>
          <w:p>
            <w:pPr>
              <w:spacing w:line="251" w:lineRule="auto"/>
              <w:jc w:val="both"/>
              <w:rPr>
                <w:rFonts w:ascii="Arial"/>
              </w:rPr>
            </w:pPr>
          </w:p>
          <w:p>
            <w:pPr>
              <w:pStyle w:val="146"/>
              <w:spacing w:before="59" w:line="264" w:lineRule="auto"/>
              <w:ind w:right="105"/>
              <w:jc w:val="both"/>
            </w:pPr>
            <w:r>
              <w:rPr>
                <w:spacing w:val="-2"/>
                <w:lang w:eastAsia="zh-CN"/>
              </w:rPr>
              <w:t>克州生态环境局各县市分局</w:t>
            </w:r>
            <w:r>
              <w:rPr>
                <w:spacing w:val="-2"/>
              </w:rPr>
              <w:t>承担</w:t>
            </w:r>
          </w:p>
        </w:tc>
        <w:tc>
          <w:tcPr>
            <w:tcW w:w="911" w:type="dxa"/>
            <w:vMerge w:val="restart"/>
            <w:tcBorders>
              <w:left w:val="single" w:color="auto" w:sz="4" w:space="0"/>
            </w:tcBorders>
            <w:vAlign w:val="center"/>
          </w:tcPr>
          <w:p>
            <w:pPr>
              <w:widowControl/>
              <w:jc w:val="center"/>
              <w:rPr>
                <w:spacing w:val="-2"/>
              </w:rPr>
            </w:pPr>
            <w:r>
              <w:rPr>
                <w:rFonts w:hint="eastAsia" w:ascii="仿宋_GB2312" w:hAnsi="仿宋_GB2312" w:eastAsia="仿宋_GB2312" w:cs="仿宋_GB2312"/>
                <w:kern w:val="0"/>
                <w:sz w:val="18"/>
                <w:szCs w:val="18"/>
                <w:lang w:val="en-US" w:eastAsia="zh-CN"/>
              </w:rPr>
              <w:t>自治区克孜勒苏生态环境监测站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89" w:type="dxa"/>
          </w:tcPr>
          <w:p>
            <w:pPr>
              <w:spacing w:before="89" w:line="164" w:lineRule="auto"/>
              <w:ind w:left="298"/>
              <w:rPr>
                <w:rFonts w:ascii="微软雅黑" w:hAnsi="微软雅黑" w:eastAsia="微软雅黑" w:cs="微软雅黑"/>
                <w:sz w:val="18"/>
                <w:szCs w:val="18"/>
              </w:rPr>
            </w:pPr>
            <w:r>
              <w:rPr>
                <w:rFonts w:ascii="微软雅黑" w:hAnsi="微软雅黑" w:eastAsia="微软雅黑" w:cs="微软雅黑"/>
                <w:sz w:val="18"/>
                <w:szCs w:val="18"/>
              </w:rPr>
              <w:t>2</w:t>
            </w:r>
          </w:p>
        </w:tc>
        <w:tc>
          <w:tcPr>
            <w:tcW w:w="3232" w:type="dxa"/>
            <w:vAlign w:val="center"/>
          </w:tcPr>
          <w:p>
            <w:pPr>
              <w:widowControl/>
              <w:jc w:val="center"/>
              <w:textAlignment w:val="center"/>
            </w:pPr>
            <w:r>
              <w:rPr>
                <w:rFonts w:hint="eastAsia" w:ascii="仿宋_GB2312" w:hAnsi="宋体" w:eastAsia="仿宋_GB2312" w:cs="仿宋_GB2312"/>
                <w:snapToGrid w:val="0"/>
                <w:color w:val="000000"/>
                <w:kern w:val="0"/>
                <w:sz w:val="20"/>
                <w:szCs w:val="20"/>
                <w:lang w:bidi="ar"/>
              </w:rPr>
              <w:t>上阿图什镇恰克马克河水源地</w:t>
            </w:r>
          </w:p>
        </w:tc>
        <w:tc>
          <w:tcPr>
            <w:tcW w:w="2032" w:type="dxa"/>
          </w:tcPr>
          <w:p>
            <w:pPr>
              <w:pStyle w:val="146"/>
              <w:spacing w:before="92" w:line="214" w:lineRule="auto"/>
              <w:ind w:left="149"/>
            </w:pPr>
            <w:r>
              <w:rPr>
                <w:spacing w:val="-2"/>
              </w:rPr>
              <w:t>地下水型</w:t>
            </w:r>
          </w:p>
        </w:tc>
        <w:tc>
          <w:tcPr>
            <w:tcW w:w="1380" w:type="dxa"/>
          </w:tcPr>
          <w:p>
            <w:pPr>
              <w:pStyle w:val="146"/>
              <w:spacing w:before="92" w:line="214" w:lineRule="auto"/>
              <w:ind w:left="513"/>
            </w:pPr>
          </w:p>
        </w:tc>
        <w:tc>
          <w:tcPr>
            <w:tcW w:w="3263" w:type="dxa"/>
          </w:tcPr>
          <w:p>
            <w:pPr>
              <w:pStyle w:val="146"/>
              <w:spacing w:before="92" w:line="162" w:lineRule="auto"/>
              <w:ind w:left="64"/>
            </w:pPr>
            <w:r>
              <w:rPr>
                <w:rFonts w:hint="eastAsia" w:ascii="微软雅黑" w:hAnsi="微软雅黑" w:eastAsia="微软雅黑" w:cs="微软雅黑"/>
                <w:spacing w:val="-5"/>
                <w:lang w:eastAsia="zh-CN"/>
              </w:rPr>
              <w:t>1月、</w:t>
            </w:r>
            <w:r>
              <w:rPr>
                <w:rFonts w:ascii="微软雅黑" w:hAnsi="微软雅黑" w:eastAsia="微软雅黑" w:cs="微软雅黑"/>
                <w:spacing w:val="-5"/>
              </w:rPr>
              <w:t xml:space="preserve">7 </w:t>
            </w:r>
            <w:r>
              <w:rPr>
                <w:spacing w:val="-5"/>
              </w:rPr>
              <w:t>月份</w:t>
            </w:r>
          </w:p>
        </w:tc>
        <w:tc>
          <w:tcPr>
            <w:tcW w:w="1305" w:type="dxa"/>
          </w:tcPr>
          <w:p>
            <w:pPr>
              <w:pStyle w:val="146"/>
              <w:spacing w:before="92" w:line="162" w:lineRule="auto"/>
              <w:ind w:left="348"/>
            </w:pPr>
            <w:r>
              <w:rPr>
                <w:rFonts w:hint="eastAsia" w:ascii="微软雅黑" w:hAnsi="微软雅黑" w:eastAsia="微软雅黑" w:cs="微软雅黑"/>
                <w:spacing w:val="-2"/>
                <w:lang w:eastAsia="zh-CN"/>
              </w:rPr>
              <w:t>40</w:t>
            </w:r>
            <w:r>
              <w:rPr>
                <w:rFonts w:ascii="微软雅黑" w:hAnsi="微软雅黑" w:eastAsia="微软雅黑" w:cs="微软雅黑"/>
                <w:spacing w:val="-2"/>
              </w:rPr>
              <w:t xml:space="preserve"> </w:t>
            </w:r>
            <w:r>
              <w:rPr>
                <w:spacing w:val="-2"/>
              </w:rPr>
              <w:t>项</w:t>
            </w:r>
          </w:p>
        </w:tc>
        <w:tc>
          <w:tcPr>
            <w:tcW w:w="1020" w:type="dxa"/>
            <w:vMerge w:val="continue"/>
            <w:tcBorders>
              <w:right w:val="single" w:color="auto" w:sz="4" w:space="0"/>
            </w:tcBorders>
          </w:tcPr>
          <w:p>
            <w:pPr>
              <w:rPr>
                <w:rFonts w:ascii="Arial"/>
              </w:rPr>
            </w:pPr>
          </w:p>
        </w:tc>
        <w:tc>
          <w:tcPr>
            <w:tcW w:w="911"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9" w:type="dxa"/>
          </w:tcPr>
          <w:p>
            <w:pPr>
              <w:spacing w:before="93" w:line="163" w:lineRule="auto"/>
              <w:ind w:left="300"/>
              <w:rPr>
                <w:rFonts w:ascii="微软雅黑" w:hAnsi="微软雅黑" w:eastAsia="微软雅黑" w:cs="微软雅黑"/>
                <w:sz w:val="18"/>
                <w:szCs w:val="18"/>
              </w:rPr>
            </w:pPr>
            <w:r>
              <w:rPr>
                <w:rFonts w:ascii="微软雅黑" w:hAnsi="微软雅黑" w:eastAsia="微软雅黑" w:cs="微软雅黑"/>
                <w:sz w:val="18"/>
                <w:szCs w:val="18"/>
              </w:rPr>
              <w:t>3</w:t>
            </w:r>
          </w:p>
        </w:tc>
        <w:tc>
          <w:tcPr>
            <w:tcW w:w="3232" w:type="dxa"/>
            <w:vAlign w:val="center"/>
          </w:tcPr>
          <w:p>
            <w:pPr>
              <w:widowControl/>
              <w:jc w:val="center"/>
              <w:textAlignment w:val="center"/>
            </w:pPr>
            <w:r>
              <w:rPr>
                <w:rFonts w:hint="eastAsia" w:ascii="仿宋_GB2312" w:hAnsi="宋体" w:eastAsia="仿宋_GB2312" w:cs="仿宋_GB2312"/>
                <w:snapToGrid w:val="0"/>
                <w:color w:val="000000"/>
                <w:kern w:val="0"/>
                <w:sz w:val="20"/>
                <w:szCs w:val="20"/>
                <w:lang w:bidi="ar"/>
              </w:rPr>
              <w:t>阿克陶县平原七乡镇饮水安全工程饮用水源地</w:t>
            </w:r>
          </w:p>
        </w:tc>
        <w:tc>
          <w:tcPr>
            <w:tcW w:w="2032" w:type="dxa"/>
          </w:tcPr>
          <w:p>
            <w:pPr>
              <w:pStyle w:val="146"/>
              <w:spacing w:before="93" w:line="215" w:lineRule="auto"/>
              <w:ind w:left="149"/>
            </w:pPr>
            <w:r>
              <w:rPr>
                <w:spacing w:val="-2"/>
              </w:rPr>
              <w:t>地下水型</w:t>
            </w:r>
          </w:p>
        </w:tc>
        <w:tc>
          <w:tcPr>
            <w:tcW w:w="1380" w:type="dxa"/>
          </w:tcPr>
          <w:p>
            <w:pPr>
              <w:pStyle w:val="146"/>
              <w:spacing w:before="93" w:line="215" w:lineRule="auto"/>
              <w:ind w:left="513"/>
            </w:pPr>
          </w:p>
        </w:tc>
        <w:tc>
          <w:tcPr>
            <w:tcW w:w="3263" w:type="dxa"/>
          </w:tcPr>
          <w:p>
            <w:pPr>
              <w:pStyle w:val="146"/>
              <w:spacing w:before="93" w:line="163" w:lineRule="auto"/>
              <w:ind w:left="64"/>
            </w:pPr>
            <w:r>
              <w:rPr>
                <w:rFonts w:hint="eastAsia" w:ascii="微软雅黑" w:hAnsi="微软雅黑" w:eastAsia="微软雅黑" w:cs="微软雅黑"/>
                <w:spacing w:val="-5"/>
                <w:lang w:eastAsia="zh-CN"/>
              </w:rPr>
              <w:t>1月、</w:t>
            </w:r>
            <w:r>
              <w:rPr>
                <w:rFonts w:ascii="微软雅黑" w:hAnsi="微软雅黑" w:eastAsia="微软雅黑" w:cs="微软雅黑"/>
                <w:spacing w:val="-5"/>
              </w:rPr>
              <w:t xml:space="preserve">7 </w:t>
            </w:r>
            <w:r>
              <w:rPr>
                <w:spacing w:val="-5"/>
              </w:rPr>
              <w:t>月份</w:t>
            </w:r>
            <w:r>
              <w:rPr>
                <w:spacing w:val="-21"/>
              </w:rPr>
              <w:t xml:space="preserve"> </w:t>
            </w:r>
          </w:p>
        </w:tc>
        <w:tc>
          <w:tcPr>
            <w:tcW w:w="1305" w:type="dxa"/>
          </w:tcPr>
          <w:p>
            <w:pPr>
              <w:pStyle w:val="146"/>
              <w:spacing w:before="93" w:line="163" w:lineRule="auto"/>
              <w:ind w:left="348"/>
            </w:pPr>
            <w:r>
              <w:rPr>
                <w:rFonts w:ascii="微软雅黑" w:hAnsi="微软雅黑" w:eastAsia="微软雅黑" w:cs="微软雅黑"/>
                <w:spacing w:val="-2"/>
              </w:rPr>
              <w:t xml:space="preserve">93 </w:t>
            </w:r>
            <w:r>
              <w:rPr>
                <w:spacing w:val="-2"/>
              </w:rPr>
              <w:t>项</w:t>
            </w:r>
          </w:p>
        </w:tc>
        <w:tc>
          <w:tcPr>
            <w:tcW w:w="1020" w:type="dxa"/>
            <w:vMerge w:val="continue"/>
            <w:tcBorders>
              <w:right w:val="single" w:color="auto" w:sz="4" w:space="0"/>
            </w:tcBorders>
          </w:tcPr>
          <w:p>
            <w:pPr>
              <w:rPr>
                <w:rFonts w:ascii="Arial"/>
              </w:rPr>
            </w:pPr>
          </w:p>
        </w:tc>
        <w:tc>
          <w:tcPr>
            <w:tcW w:w="911"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9" w:type="dxa"/>
          </w:tcPr>
          <w:p>
            <w:pPr>
              <w:spacing w:before="93" w:line="163" w:lineRule="auto"/>
              <w:ind w:left="3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3232" w:type="dxa"/>
            <w:vAlign w:val="center"/>
          </w:tcPr>
          <w:p>
            <w:pPr>
              <w:keepNext w:val="0"/>
              <w:keepLines w:val="0"/>
              <w:widowControl/>
              <w:suppressLineNumbers w:val="0"/>
              <w:jc w:val="center"/>
              <w:textAlignment w:val="center"/>
              <w:rPr>
                <w:rFonts w:hint="eastAsia" w:ascii="仿宋_GB2312" w:hAnsi="宋体" w:eastAsia="仿宋_GB2312" w:cs="仿宋_GB2312"/>
                <w:snapToGrid w:val="0"/>
                <w:color w:val="000000"/>
                <w:kern w:val="0"/>
                <w:sz w:val="20"/>
                <w:szCs w:val="20"/>
                <w:lang w:bidi="ar"/>
              </w:rPr>
            </w:pPr>
            <w:r>
              <w:rPr>
                <w:rFonts w:hint="default" w:ascii="仿宋_GB2312" w:hAnsi="宋体" w:eastAsia="仿宋_GB2312" w:cs="仿宋_GB2312"/>
                <w:i w:val="0"/>
                <w:color w:val="000000"/>
                <w:kern w:val="0"/>
                <w:sz w:val="21"/>
                <w:szCs w:val="21"/>
                <w:u w:val="none"/>
                <w:lang w:val="en-US" w:eastAsia="zh-CN" w:bidi="ar"/>
              </w:rPr>
              <w:t>哈拉峻乡伊额孜村片区农村供水工程</w:t>
            </w:r>
          </w:p>
        </w:tc>
        <w:tc>
          <w:tcPr>
            <w:tcW w:w="2032" w:type="dxa"/>
            <w:vAlign w:val="center"/>
          </w:tcPr>
          <w:p>
            <w:pPr>
              <w:keepNext w:val="0"/>
              <w:keepLines w:val="0"/>
              <w:widowControl/>
              <w:suppressLineNumbers w:val="0"/>
              <w:jc w:val="center"/>
              <w:textAlignment w:val="center"/>
              <w:rPr>
                <w:spacing w:val="-2"/>
              </w:rPr>
            </w:pPr>
            <w:r>
              <w:rPr>
                <w:rFonts w:hint="default" w:ascii="仿宋_GB2312" w:hAnsi="宋体" w:eastAsia="仿宋_GB2312" w:cs="仿宋_GB2312"/>
                <w:i w:val="0"/>
                <w:color w:val="000000"/>
                <w:kern w:val="0"/>
                <w:sz w:val="21"/>
                <w:szCs w:val="21"/>
                <w:u w:val="none"/>
                <w:lang w:val="en-US" w:eastAsia="zh-CN" w:bidi="ar"/>
              </w:rPr>
              <w:t>地下水</w:t>
            </w:r>
            <w:r>
              <w:rPr>
                <w:spacing w:val="-2"/>
              </w:rPr>
              <w:t>型</w:t>
            </w:r>
          </w:p>
        </w:tc>
        <w:tc>
          <w:tcPr>
            <w:tcW w:w="1380" w:type="dxa"/>
          </w:tcPr>
          <w:p>
            <w:pPr>
              <w:pStyle w:val="146"/>
              <w:spacing w:before="93" w:line="215" w:lineRule="auto"/>
              <w:ind w:left="513"/>
              <w:rPr>
                <w:spacing w:val="-2"/>
              </w:rPr>
            </w:pPr>
          </w:p>
        </w:tc>
        <w:tc>
          <w:tcPr>
            <w:tcW w:w="3263" w:type="dxa"/>
            <w:vAlign w:val="top"/>
          </w:tcPr>
          <w:p>
            <w:pPr>
              <w:pStyle w:val="146"/>
              <w:spacing w:before="92" w:line="162" w:lineRule="auto"/>
              <w:ind w:left="64" w:leftChars="0"/>
              <w:rPr>
                <w:rFonts w:hint="eastAsia" w:ascii="微软雅黑" w:hAnsi="微软雅黑" w:eastAsia="微软雅黑" w:cs="微软雅黑"/>
                <w:spacing w:val="-5"/>
                <w:lang w:eastAsia="zh-CN"/>
              </w:rPr>
            </w:pPr>
            <w:r>
              <w:rPr>
                <w:rFonts w:hint="eastAsia" w:ascii="微软雅黑" w:hAnsi="微软雅黑" w:eastAsia="微软雅黑" w:cs="微软雅黑"/>
                <w:spacing w:val="-5"/>
                <w:lang w:eastAsia="zh-CN"/>
              </w:rPr>
              <w:t>1月、</w:t>
            </w:r>
            <w:r>
              <w:rPr>
                <w:rFonts w:ascii="微软雅黑" w:hAnsi="微软雅黑" w:eastAsia="微软雅黑" w:cs="微软雅黑"/>
                <w:spacing w:val="-5"/>
              </w:rPr>
              <w:t xml:space="preserve">7 </w:t>
            </w:r>
            <w:r>
              <w:rPr>
                <w:spacing w:val="-5"/>
              </w:rPr>
              <w:t>月份</w:t>
            </w:r>
          </w:p>
        </w:tc>
        <w:tc>
          <w:tcPr>
            <w:tcW w:w="1305" w:type="dxa"/>
            <w:vAlign w:val="top"/>
          </w:tcPr>
          <w:p>
            <w:pPr>
              <w:pStyle w:val="146"/>
              <w:spacing w:before="90" w:line="165" w:lineRule="auto"/>
              <w:ind w:left="348" w:leftChars="0"/>
              <w:rPr>
                <w:rFonts w:ascii="微软雅黑" w:hAnsi="微软雅黑" w:eastAsia="微软雅黑" w:cs="微软雅黑"/>
                <w:spacing w:val="-2"/>
              </w:rPr>
            </w:pPr>
            <w:r>
              <w:rPr>
                <w:rFonts w:hint="eastAsia" w:ascii="微软雅黑" w:hAnsi="微软雅黑" w:eastAsia="微软雅黑" w:cs="微软雅黑"/>
                <w:spacing w:val="-2"/>
                <w:lang w:eastAsia="zh-CN"/>
              </w:rPr>
              <w:t>40</w:t>
            </w:r>
            <w:r>
              <w:rPr>
                <w:rFonts w:ascii="微软雅黑" w:hAnsi="微软雅黑" w:eastAsia="微软雅黑" w:cs="微软雅黑"/>
                <w:spacing w:val="-2"/>
              </w:rPr>
              <w:t xml:space="preserve"> </w:t>
            </w:r>
            <w:r>
              <w:rPr>
                <w:spacing w:val="-2"/>
              </w:rPr>
              <w:t>项</w:t>
            </w:r>
          </w:p>
        </w:tc>
        <w:tc>
          <w:tcPr>
            <w:tcW w:w="1020" w:type="dxa"/>
            <w:vMerge w:val="continue"/>
            <w:tcBorders>
              <w:right w:val="single" w:color="auto" w:sz="4" w:space="0"/>
            </w:tcBorders>
          </w:tcPr>
          <w:p>
            <w:pPr>
              <w:rPr>
                <w:rFonts w:ascii="Arial"/>
              </w:rPr>
            </w:pPr>
          </w:p>
        </w:tc>
        <w:tc>
          <w:tcPr>
            <w:tcW w:w="911"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9" w:type="dxa"/>
          </w:tcPr>
          <w:p>
            <w:pPr>
              <w:spacing w:before="93" w:line="163" w:lineRule="auto"/>
              <w:ind w:left="3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p>
        </w:tc>
        <w:tc>
          <w:tcPr>
            <w:tcW w:w="3232" w:type="dxa"/>
            <w:vAlign w:val="center"/>
          </w:tcPr>
          <w:p>
            <w:pPr>
              <w:keepNext w:val="0"/>
              <w:keepLines w:val="0"/>
              <w:widowControl/>
              <w:suppressLineNumbers w:val="0"/>
              <w:jc w:val="center"/>
              <w:textAlignment w:val="center"/>
              <w:rPr>
                <w:rFonts w:hint="eastAsia" w:ascii="仿宋_GB2312" w:hAnsi="宋体" w:eastAsia="仿宋_GB2312" w:cs="仿宋_GB2312"/>
                <w:snapToGrid w:val="0"/>
                <w:color w:val="000000"/>
                <w:kern w:val="0"/>
                <w:sz w:val="20"/>
                <w:szCs w:val="20"/>
                <w:lang w:bidi="ar"/>
              </w:rPr>
            </w:pPr>
            <w:r>
              <w:rPr>
                <w:rFonts w:hint="default" w:ascii="仿宋_GB2312" w:hAnsi="宋体" w:eastAsia="仿宋_GB2312" w:cs="仿宋_GB2312"/>
                <w:i w:val="0"/>
                <w:color w:val="000000"/>
                <w:kern w:val="0"/>
                <w:sz w:val="21"/>
                <w:szCs w:val="21"/>
                <w:u w:val="none"/>
                <w:lang w:val="en-US" w:eastAsia="zh-CN" w:bidi="ar"/>
              </w:rPr>
              <w:t>波斯坦铁列克乡居鲁克巴什村供水工程（阿特奥依纳克村泉水水源程）</w:t>
            </w:r>
          </w:p>
        </w:tc>
        <w:tc>
          <w:tcPr>
            <w:tcW w:w="2032" w:type="dxa"/>
            <w:vAlign w:val="center"/>
          </w:tcPr>
          <w:p>
            <w:pPr>
              <w:keepNext w:val="0"/>
              <w:keepLines w:val="0"/>
              <w:widowControl/>
              <w:suppressLineNumbers w:val="0"/>
              <w:jc w:val="center"/>
              <w:textAlignment w:val="center"/>
              <w:rPr>
                <w:spacing w:val="-2"/>
              </w:rPr>
            </w:pPr>
            <w:r>
              <w:rPr>
                <w:rFonts w:hint="default" w:ascii="仿宋_GB2312" w:hAnsi="宋体" w:eastAsia="仿宋_GB2312" w:cs="仿宋_GB2312"/>
                <w:i w:val="0"/>
                <w:color w:val="000000"/>
                <w:kern w:val="0"/>
                <w:sz w:val="21"/>
                <w:szCs w:val="21"/>
                <w:u w:val="none"/>
                <w:lang w:val="en-US" w:eastAsia="zh-CN" w:bidi="ar"/>
              </w:rPr>
              <w:t>地表水</w:t>
            </w:r>
            <w:r>
              <w:rPr>
                <w:spacing w:val="-2"/>
              </w:rPr>
              <w:t>型</w:t>
            </w:r>
          </w:p>
        </w:tc>
        <w:tc>
          <w:tcPr>
            <w:tcW w:w="1380" w:type="dxa"/>
          </w:tcPr>
          <w:p>
            <w:pPr>
              <w:pStyle w:val="146"/>
              <w:spacing w:before="93" w:line="215" w:lineRule="auto"/>
              <w:ind w:left="513"/>
              <w:rPr>
                <w:spacing w:val="-2"/>
              </w:rPr>
            </w:pPr>
          </w:p>
        </w:tc>
        <w:tc>
          <w:tcPr>
            <w:tcW w:w="3263" w:type="dxa"/>
            <w:vAlign w:val="top"/>
          </w:tcPr>
          <w:p>
            <w:pPr>
              <w:pStyle w:val="146"/>
              <w:spacing w:before="93" w:line="163" w:lineRule="auto"/>
              <w:ind w:left="64" w:leftChars="0"/>
              <w:rPr>
                <w:rFonts w:hint="eastAsia" w:ascii="微软雅黑" w:hAnsi="微软雅黑" w:eastAsia="微软雅黑" w:cs="微软雅黑"/>
                <w:spacing w:val="-5"/>
                <w:lang w:eastAsia="zh-CN"/>
              </w:rPr>
            </w:pPr>
            <w:r>
              <w:rPr>
                <w:rFonts w:hint="eastAsia" w:ascii="微软雅黑" w:hAnsi="微软雅黑" w:eastAsia="微软雅黑" w:cs="微软雅黑"/>
                <w:spacing w:val="-5"/>
                <w:lang w:eastAsia="zh-CN"/>
              </w:rPr>
              <w:t>1月、</w:t>
            </w:r>
            <w:r>
              <w:rPr>
                <w:rFonts w:ascii="微软雅黑" w:hAnsi="微软雅黑" w:eastAsia="微软雅黑" w:cs="微软雅黑"/>
                <w:spacing w:val="-5"/>
              </w:rPr>
              <w:t xml:space="preserve">7 </w:t>
            </w:r>
            <w:r>
              <w:rPr>
                <w:spacing w:val="-5"/>
              </w:rPr>
              <w:t>月份</w:t>
            </w:r>
            <w:r>
              <w:rPr>
                <w:spacing w:val="-21"/>
              </w:rPr>
              <w:t xml:space="preserve"> </w:t>
            </w:r>
          </w:p>
        </w:tc>
        <w:tc>
          <w:tcPr>
            <w:tcW w:w="1305" w:type="dxa"/>
            <w:vAlign w:val="top"/>
          </w:tcPr>
          <w:p>
            <w:pPr>
              <w:pStyle w:val="146"/>
              <w:spacing w:before="92" w:line="162" w:lineRule="auto"/>
              <w:ind w:left="348" w:leftChars="0"/>
              <w:rPr>
                <w:rFonts w:ascii="微软雅黑" w:hAnsi="微软雅黑" w:eastAsia="微软雅黑" w:cs="微软雅黑"/>
                <w:spacing w:val="-2"/>
              </w:rPr>
            </w:pPr>
            <w:r>
              <w:rPr>
                <w:rFonts w:hint="eastAsia" w:ascii="微软雅黑" w:hAnsi="微软雅黑" w:eastAsia="微软雅黑" w:cs="微软雅黑"/>
                <w:spacing w:val="-2"/>
                <w:lang w:eastAsia="zh-CN"/>
              </w:rPr>
              <w:t>40</w:t>
            </w:r>
            <w:r>
              <w:rPr>
                <w:rFonts w:ascii="微软雅黑" w:hAnsi="微软雅黑" w:eastAsia="微软雅黑" w:cs="微软雅黑"/>
                <w:spacing w:val="-2"/>
              </w:rPr>
              <w:t xml:space="preserve"> </w:t>
            </w:r>
            <w:r>
              <w:rPr>
                <w:spacing w:val="-2"/>
              </w:rPr>
              <w:t>项</w:t>
            </w:r>
          </w:p>
        </w:tc>
        <w:tc>
          <w:tcPr>
            <w:tcW w:w="1020" w:type="dxa"/>
            <w:vMerge w:val="continue"/>
            <w:tcBorders>
              <w:bottom w:val="single" w:color="auto" w:sz="4" w:space="0"/>
              <w:right w:val="single" w:color="auto" w:sz="4" w:space="0"/>
            </w:tcBorders>
          </w:tcPr>
          <w:p>
            <w:pPr>
              <w:rPr>
                <w:rFonts w:ascii="Arial"/>
              </w:rPr>
            </w:pPr>
          </w:p>
        </w:tc>
        <w:tc>
          <w:tcPr>
            <w:tcW w:w="911" w:type="dxa"/>
            <w:vMerge w:val="continue"/>
            <w:tcBorders>
              <w:left w:val="single" w:color="auto" w:sz="4" w:space="0"/>
              <w:bottom w:val="single" w:color="auto" w:sz="4" w:space="0"/>
            </w:tcBorders>
          </w:tcPr>
          <w:p>
            <w:pPr>
              <w:rPr>
                <w:rFonts w:ascii="Arial"/>
              </w:rPr>
            </w:pPr>
          </w:p>
        </w:tc>
      </w:tr>
    </w:tbl>
    <w:p>
      <w:pPr>
        <w:spacing w:line="440" w:lineRule="exact"/>
        <w:jc w:val="center"/>
        <w:outlineLvl w:val="1"/>
        <w:rPr>
          <w:rFonts w:ascii="仿宋_GB2312" w:hAnsi="仿宋_GB2312"/>
          <w:color w:val="0000FF"/>
        </w:rPr>
        <w:sectPr>
          <w:footerReference r:id="rId5" w:type="default"/>
          <w:pgSz w:w="16838" w:h="11905" w:orient="landscape"/>
          <w:pgMar w:top="1474" w:right="1531" w:bottom="1474" w:left="1531" w:header="851" w:footer="992" w:gutter="0"/>
          <w:cols w:space="0" w:num="1"/>
          <w:docGrid w:linePitch="312" w:charSpace="0"/>
        </w:sectPr>
      </w:pPr>
    </w:p>
    <w:p>
      <w:pPr>
        <w:spacing w:before="78" w:line="219" w:lineRule="auto"/>
        <w:ind w:left="2991"/>
        <w:rPr>
          <w:rFonts w:ascii="黑体" w:hAnsi="黑体" w:eastAsia="黑体" w:cs="黑体"/>
          <w:sz w:val="24"/>
          <w:szCs w:val="24"/>
        </w:rPr>
      </w:pPr>
      <w:bookmarkStart w:id="37" w:name="_Toc96509257"/>
      <w:bookmarkStart w:id="38" w:name="_Toc66704542"/>
      <w:bookmarkStart w:id="39" w:name="_Toc1120242605"/>
      <w:bookmarkStart w:id="40" w:name="_Toc139295277"/>
      <w:r>
        <w:rPr>
          <w:rFonts w:ascii="黑体" w:hAnsi="黑体" w:eastAsia="黑体" w:cs="黑体"/>
          <w:spacing w:val="-1"/>
          <w:sz w:val="24"/>
          <w:szCs w:val="24"/>
        </w:rPr>
        <w:t>附表</w:t>
      </w:r>
      <w:r>
        <w:rPr>
          <w:rFonts w:ascii="黑体" w:hAnsi="黑体" w:eastAsia="黑体" w:cs="黑体"/>
          <w:spacing w:val="-53"/>
          <w:sz w:val="24"/>
          <w:szCs w:val="24"/>
        </w:rPr>
        <w:t xml:space="preserve"> </w:t>
      </w:r>
      <w:r>
        <w:rPr>
          <w:rFonts w:hint="eastAsia" w:ascii="黑体" w:hAnsi="黑体" w:eastAsia="黑体" w:cs="黑体"/>
          <w:spacing w:val="-1"/>
          <w:sz w:val="24"/>
          <w:szCs w:val="24"/>
        </w:rPr>
        <w:t>1</w:t>
      </w:r>
      <w:r>
        <w:rPr>
          <w:rFonts w:ascii="黑体" w:hAnsi="黑体" w:eastAsia="黑体" w:cs="黑体"/>
          <w:spacing w:val="-1"/>
          <w:sz w:val="24"/>
          <w:szCs w:val="24"/>
        </w:rPr>
        <w:t>-</w:t>
      </w:r>
      <w:r>
        <w:rPr>
          <w:rFonts w:hint="eastAsia" w:ascii="黑体" w:hAnsi="黑体" w:eastAsia="黑体" w:cs="黑体"/>
          <w:spacing w:val="-1"/>
          <w:sz w:val="24"/>
          <w:szCs w:val="24"/>
        </w:rPr>
        <w:t>4</w:t>
      </w:r>
      <w:r>
        <w:rPr>
          <w:rFonts w:ascii="黑体" w:hAnsi="黑体" w:eastAsia="黑体" w:cs="黑体"/>
          <w:spacing w:val="-1"/>
          <w:sz w:val="24"/>
          <w:szCs w:val="24"/>
        </w:rPr>
        <w:t xml:space="preserve"> 全州重点生态功能区县域考核地下水监测工作一览表</w:t>
      </w:r>
    </w:p>
    <w:p>
      <w:pPr>
        <w:spacing w:before="21"/>
      </w:pPr>
    </w:p>
    <w:p>
      <w:pPr>
        <w:spacing w:before="20"/>
      </w:pPr>
    </w:p>
    <w:tbl>
      <w:tblPr>
        <w:tblStyle w:val="147"/>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2430"/>
        <w:gridCol w:w="4530"/>
        <w:gridCol w:w="1515"/>
        <w:gridCol w:w="1665"/>
        <w:gridCol w:w="1207"/>
        <w:gridCol w:w="2"/>
        <w:gridCol w:w="1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64" w:type="dxa"/>
          </w:tcPr>
          <w:p>
            <w:pPr>
              <w:pStyle w:val="146"/>
              <w:spacing w:before="90" w:line="214" w:lineRule="auto"/>
              <w:ind w:left="166"/>
            </w:pPr>
            <w:r>
              <w:rPr>
                <w:spacing w:val="-1"/>
                <w14:textOutline w14:w="3263" w14:cap="flat" w14:cmpd="sng" w14:algn="ctr">
                  <w14:solidFill>
                    <w14:srgbClr w14:val="000000"/>
                  </w14:solidFill>
                  <w14:prstDash w14:val="solid"/>
                  <w14:miter w14:val="0"/>
                </w14:textOutline>
              </w:rPr>
              <w:t>序号</w:t>
            </w:r>
          </w:p>
        </w:tc>
        <w:tc>
          <w:tcPr>
            <w:tcW w:w="2430" w:type="dxa"/>
          </w:tcPr>
          <w:p>
            <w:pPr>
              <w:pStyle w:val="146"/>
              <w:spacing w:before="45" w:line="213" w:lineRule="auto"/>
              <w:ind w:left="286"/>
              <w:rPr>
                <w:sz w:val="22"/>
                <w:szCs w:val="22"/>
              </w:rPr>
            </w:pPr>
            <w:r>
              <w:rPr>
                <w:spacing w:val="-1"/>
                <w:sz w:val="22"/>
                <w:szCs w:val="22"/>
                <w14:textOutline w14:w="4000" w14:cap="flat" w14:cmpd="sng" w14:algn="ctr">
                  <w14:solidFill>
                    <w14:srgbClr w14:val="000000"/>
                  </w14:solidFill>
                  <w14:prstDash w14:val="solid"/>
                  <w14:miter w14:val="0"/>
                </w14:textOutline>
              </w:rPr>
              <w:t>水质监测断面代码</w:t>
            </w:r>
          </w:p>
        </w:tc>
        <w:tc>
          <w:tcPr>
            <w:tcW w:w="4530" w:type="dxa"/>
          </w:tcPr>
          <w:p>
            <w:pPr>
              <w:pStyle w:val="146"/>
              <w:spacing w:before="45" w:line="213" w:lineRule="auto"/>
              <w:ind w:left="962"/>
              <w:rPr>
                <w:sz w:val="22"/>
                <w:szCs w:val="22"/>
              </w:rPr>
            </w:pPr>
            <w:r>
              <w:rPr>
                <w:spacing w:val="-1"/>
                <w:sz w:val="22"/>
                <w:szCs w:val="22"/>
                <w14:textOutline w14:w="4000" w14:cap="flat" w14:cmpd="sng" w14:algn="ctr">
                  <w14:solidFill>
                    <w14:srgbClr w14:val="000000"/>
                  </w14:solidFill>
                  <w14:prstDash w14:val="solid"/>
                  <w14:miter w14:val="0"/>
                </w14:textOutline>
              </w:rPr>
              <w:t>水质监测断面名称</w:t>
            </w:r>
          </w:p>
        </w:tc>
        <w:tc>
          <w:tcPr>
            <w:tcW w:w="1515" w:type="dxa"/>
          </w:tcPr>
          <w:p>
            <w:pPr>
              <w:pStyle w:val="146"/>
              <w:spacing w:before="90" w:line="214" w:lineRule="auto"/>
              <w:ind w:left="775"/>
            </w:pPr>
            <w:r>
              <w:rPr>
                <w:spacing w:val="-2"/>
                <w14:textOutline w14:w="3263" w14:cap="flat" w14:cmpd="sng" w14:algn="ctr">
                  <w14:solidFill>
                    <w14:srgbClr w14:val="000000"/>
                  </w14:solidFill>
                  <w14:prstDash w14:val="solid"/>
                  <w14:miter w14:val="0"/>
                </w14:textOutline>
              </w:rPr>
              <w:t>监测时间</w:t>
            </w:r>
          </w:p>
        </w:tc>
        <w:tc>
          <w:tcPr>
            <w:tcW w:w="1665" w:type="dxa"/>
          </w:tcPr>
          <w:p>
            <w:pPr>
              <w:pStyle w:val="146"/>
              <w:spacing w:before="90" w:line="214" w:lineRule="auto"/>
              <w:ind w:left="594"/>
            </w:pPr>
            <w:r>
              <w:rPr>
                <w:spacing w:val="-2"/>
                <w14:textOutline w14:w="3263" w14:cap="flat" w14:cmpd="sng" w14:algn="ctr">
                  <w14:solidFill>
                    <w14:srgbClr w14:val="000000"/>
                  </w14:solidFill>
                  <w14:prstDash w14:val="solid"/>
                  <w14:miter w14:val="0"/>
                </w14:textOutline>
              </w:rPr>
              <w:t>监测项目</w:t>
            </w:r>
          </w:p>
        </w:tc>
        <w:tc>
          <w:tcPr>
            <w:tcW w:w="1207" w:type="dxa"/>
            <w:tcBorders>
              <w:right w:val="single" w:color="auto" w:sz="4" w:space="0"/>
            </w:tcBorders>
          </w:tcPr>
          <w:p>
            <w:pPr>
              <w:pStyle w:val="146"/>
              <w:spacing w:before="90" w:line="214" w:lineRule="auto"/>
              <w:ind w:left="472"/>
            </w:pPr>
            <w:r>
              <w:rPr>
                <w:spacing w:val="-2"/>
                <w14:textOutline w14:w="3263" w14:cap="flat" w14:cmpd="sng" w14:algn="ctr">
                  <w14:solidFill>
                    <w14:srgbClr w14:val="000000"/>
                  </w14:solidFill>
                  <w14:prstDash w14:val="solid"/>
                  <w14:miter w14:val="0"/>
                </w14:textOutline>
              </w:rPr>
              <w:t>监测单位</w:t>
            </w:r>
          </w:p>
        </w:tc>
        <w:tc>
          <w:tcPr>
            <w:tcW w:w="1869" w:type="dxa"/>
            <w:gridSpan w:val="2"/>
            <w:tcBorders>
              <w:left w:val="single" w:color="auto" w:sz="4" w:space="0"/>
            </w:tcBorders>
          </w:tcPr>
          <w:p>
            <w:pPr>
              <w:pStyle w:val="146"/>
              <w:spacing w:before="90" w:line="214" w:lineRule="auto"/>
              <w:rPr>
                <w:spacing w:val="-2"/>
                <w14:textOutline w14:w="3263" w14:cap="flat" w14:cmpd="sng" w14:algn="ctr">
                  <w14:solidFill>
                    <w14:srgbClr w14:val="000000"/>
                  </w14:solidFill>
                  <w14:prstDash w14:val="solid"/>
                  <w14:miter w14:val="0"/>
                </w14:textOutline>
              </w:rPr>
            </w:pPr>
            <w:r>
              <w:rPr>
                <w:rFonts w:hint="eastAsia" w:ascii="仿宋_GB2312" w:hAnsi="仿宋_GB2312" w:eastAsia="仿宋_GB2312" w:cs="仿宋_GB2312"/>
                <w:b/>
                <w:bCs/>
                <w:kern w:val="0"/>
                <w:sz w:val="18"/>
                <w:szCs w:val="18"/>
                <w:lang w:val="en-US" w:eastAsia="zh-CN"/>
              </w:rPr>
              <w:t>监测地点、监测项目对接单位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64" w:type="dxa"/>
          </w:tcPr>
          <w:p>
            <w:pPr>
              <w:spacing w:before="195" w:line="172" w:lineRule="auto"/>
              <w:ind w:left="306"/>
              <w:rPr>
                <w:rFonts w:ascii="微软雅黑" w:hAnsi="微软雅黑" w:eastAsia="微软雅黑" w:cs="微软雅黑"/>
                <w:sz w:val="18"/>
                <w:szCs w:val="18"/>
              </w:rPr>
            </w:pPr>
            <w:r>
              <w:rPr>
                <w:rFonts w:ascii="微软雅黑" w:hAnsi="微软雅黑" w:eastAsia="微软雅黑" w:cs="微软雅黑"/>
                <w:sz w:val="18"/>
                <w:szCs w:val="18"/>
              </w:rPr>
              <w:t>1</w:t>
            </w:r>
          </w:p>
        </w:tc>
        <w:tc>
          <w:tcPr>
            <w:tcW w:w="2430" w:type="dxa"/>
          </w:tcPr>
          <w:p>
            <w:pPr>
              <w:pStyle w:val="146"/>
              <w:spacing w:before="193" w:line="188" w:lineRule="auto"/>
              <w:ind w:left="513"/>
              <w:rPr>
                <w:sz w:val="19"/>
                <w:szCs w:val="19"/>
              </w:rPr>
            </w:pPr>
            <w:r>
              <w:rPr>
                <w:sz w:val="19"/>
                <w:szCs w:val="19"/>
              </w:rPr>
              <w:t>GW</w:t>
            </w:r>
            <w:r>
              <w:rPr>
                <w:spacing w:val="5"/>
                <w:sz w:val="19"/>
                <w:szCs w:val="19"/>
              </w:rPr>
              <w:t>65300100003</w:t>
            </w:r>
          </w:p>
        </w:tc>
        <w:tc>
          <w:tcPr>
            <w:tcW w:w="4530" w:type="dxa"/>
          </w:tcPr>
          <w:p>
            <w:pPr>
              <w:pStyle w:val="146"/>
              <w:spacing w:before="31" w:line="228" w:lineRule="auto"/>
              <w:ind w:left="148"/>
              <w:rPr>
                <w:sz w:val="19"/>
                <w:szCs w:val="19"/>
                <w:lang w:eastAsia="zh-CN"/>
              </w:rPr>
            </w:pPr>
            <w:r>
              <w:rPr>
                <w:spacing w:val="8"/>
                <w:sz w:val="19"/>
                <w:szCs w:val="19"/>
                <w:lang w:eastAsia="zh-CN"/>
              </w:rPr>
              <w:t>阿图什市利康医疗废弃物处理有限公司</w:t>
            </w:r>
          </w:p>
          <w:p>
            <w:pPr>
              <w:pStyle w:val="146"/>
              <w:spacing w:before="23" w:line="217" w:lineRule="auto"/>
              <w:ind w:left="1252"/>
              <w:rPr>
                <w:sz w:val="19"/>
                <w:szCs w:val="19"/>
              </w:rPr>
            </w:pPr>
            <w:r>
              <w:rPr>
                <w:spacing w:val="3"/>
                <w:sz w:val="19"/>
                <w:szCs w:val="19"/>
              </w:rPr>
              <w:t>（1#监测井）</w:t>
            </w:r>
          </w:p>
        </w:tc>
        <w:tc>
          <w:tcPr>
            <w:tcW w:w="1515" w:type="dxa"/>
            <w:vMerge w:val="restart"/>
            <w:tcBorders>
              <w:bottom w:val="nil"/>
            </w:tcBorders>
          </w:tcPr>
          <w:p>
            <w:pPr>
              <w:spacing w:line="256" w:lineRule="auto"/>
              <w:rPr>
                <w:rFonts w:ascii="Arial"/>
              </w:rPr>
            </w:pPr>
          </w:p>
          <w:p>
            <w:pPr>
              <w:spacing w:line="256" w:lineRule="auto"/>
              <w:rPr>
                <w:rFonts w:ascii="Arial"/>
              </w:rPr>
            </w:pPr>
          </w:p>
          <w:p>
            <w:pPr>
              <w:spacing w:line="256" w:lineRule="auto"/>
              <w:rPr>
                <w:rFonts w:ascii="Arial"/>
              </w:rPr>
            </w:pPr>
          </w:p>
          <w:p>
            <w:pPr>
              <w:pStyle w:val="146"/>
              <w:spacing w:before="59" w:line="220" w:lineRule="auto"/>
              <w:ind w:left="62"/>
              <w:rPr>
                <w:lang w:eastAsia="zh-CN"/>
              </w:rPr>
            </w:pPr>
            <w:r>
              <w:rPr>
                <w:spacing w:val="-1"/>
                <w:lang w:eastAsia="zh-CN"/>
              </w:rPr>
              <w:t>方案内容要求开展监测</w:t>
            </w:r>
          </w:p>
        </w:tc>
        <w:tc>
          <w:tcPr>
            <w:tcW w:w="1665" w:type="dxa"/>
            <w:vMerge w:val="restart"/>
            <w:tcBorders>
              <w:bottom w:val="nil"/>
            </w:tcBorders>
          </w:tcPr>
          <w:p>
            <w:pPr>
              <w:spacing w:line="311" w:lineRule="auto"/>
              <w:rPr>
                <w:rFonts w:ascii="Arial"/>
              </w:rPr>
            </w:pPr>
          </w:p>
          <w:p>
            <w:pPr>
              <w:spacing w:line="311" w:lineRule="auto"/>
              <w:rPr>
                <w:rFonts w:ascii="Arial"/>
              </w:rPr>
            </w:pPr>
          </w:p>
          <w:p>
            <w:pPr>
              <w:pStyle w:val="146"/>
              <w:spacing w:before="58" w:line="264" w:lineRule="auto"/>
              <w:ind w:left="865" w:right="135" w:hanging="720"/>
              <w:rPr>
                <w:lang w:eastAsia="zh-CN"/>
              </w:rPr>
            </w:pPr>
            <w:r>
              <w:rPr>
                <w:spacing w:val="-1"/>
                <w:lang w:eastAsia="zh-CN"/>
              </w:rPr>
              <w:t>方案内容要求开展监</w:t>
            </w:r>
            <w:r>
              <w:rPr>
                <w:lang w:eastAsia="zh-CN"/>
              </w:rPr>
              <w:t xml:space="preserve"> 测</w:t>
            </w:r>
          </w:p>
        </w:tc>
        <w:tc>
          <w:tcPr>
            <w:tcW w:w="1207" w:type="dxa"/>
            <w:vMerge w:val="restart"/>
            <w:tcBorders>
              <w:bottom w:val="nil"/>
              <w:right w:val="single" w:color="auto" w:sz="4" w:space="0"/>
            </w:tcBorders>
          </w:tcPr>
          <w:p>
            <w:pPr>
              <w:spacing w:line="310" w:lineRule="auto"/>
              <w:rPr>
                <w:rFonts w:ascii="Arial"/>
              </w:rPr>
            </w:pPr>
          </w:p>
          <w:p>
            <w:pPr>
              <w:pStyle w:val="146"/>
              <w:spacing w:before="59" w:line="264" w:lineRule="auto"/>
              <w:ind w:right="107"/>
              <w:rPr>
                <w:lang w:eastAsia="zh-CN"/>
              </w:rPr>
            </w:pPr>
            <w:r>
              <w:rPr>
                <w:spacing w:val="-2"/>
                <w:lang w:eastAsia="zh-CN"/>
              </w:rPr>
              <w:t>克州生态环境局阿</w:t>
            </w:r>
            <w:r>
              <w:rPr>
                <w:spacing w:val="3"/>
                <w:lang w:eastAsia="zh-CN"/>
              </w:rPr>
              <w:t xml:space="preserve"> </w:t>
            </w:r>
            <w:r>
              <w:rPr>
                <w:spacing w:val="-4"/>
                <w:lang w:eastAsia="zh-CN"/>
              </w:rPr>
              <w:t>图什市分局</w:t>
            </w:r>
          </w:p>
        </w:tc>
        <w:tc>
          <w:tcPr>
            <w:tcW w:w="1869" w:type="dxa"/>
            <w:gridSpan w:val="2"/>
            <w:vMerge w:val="restart"/>
            <w:tcBorders>
              <w:left w:val="single" w:color="auto" w:sz="4" w:space="0"/>
            </w:tcBorders>
          </w:tcPr>
          <w:p>
            <w:pPr>
              <w:pStyle w:val="146"/>
              <w:spacing w:before="59" w:line="264" w:lineRule="auto"/>
              <w:ind w:left="400" w:right="107" w:hanging="282"/>
              <w:rPr>
                <w:spacing w:val="-2"/>
                <w:lang w:eastAsia="zh-CN"/>
              </w:rPr>
            </w:pPr>
            <w:r>
              <w:rPr>
                <w:rFonts w:hint="eastAsia" w:ascii="仿宋_GB2312" w:hAnsi="仿宋_GB2312" w:eastAsia="仿宋_GB2312" w:cs="仿宋_GB2312"/>
                <w:kern w:val="0"/>
                <w:sz w:val="18"/>
                <w:szCs w:val="18"/>
                <w:lang w:val="en-US" w:eastAsia="zh-CN"/>
              </w:rPr>
              <w:t>自治区克孜勒苏生态环境监测站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64" w:type="dxa"/>
          </w:tcPr>
          <w:p>
            <w:pPr>
              <w:spacing w:before="90" w:line="166" w:lineRule="auto"/>
              <w:ind w:left="298"/>
              <w:rPr>
                <w:rFonts w:ascii="微软雅黑" w:hAnsi="微软雅黑" w:eastAsia="微软雅黑" w:cs="微软雅黑"/>
                <w:sz w:val="18"/>
                <w:szCs w:val="18"/>
              </w:rPr>
            </w:pPr>
            <w:r>
              <w:rPr>
                <w:rFonts w:ascii="微软雅黑" w:hAnsi="微软雅黑" w:eastAsia="微软雅黑" w:cs="微软雅黑"/>
                <w:sz w:val="18"/>
                <w:szCs w:val="18"/>
              </w:rPr>
              <w:t>2</w:t>
            </w:r>
          </w:p>
        </w:tc>
        <w:tc>
          <w:tcPr>
            <w:tcW w:w="2430" w:type="dxa"/>
          </w:tcPr>
          <w:p>
            <w:pPr>
              <w:pStyle w:val="146"/>
              <w:spacing w:before="90" w:line="188" w:lineRule="auto"/>
              <w:ind w:left="513"/>
              <w:rPr>
                <w:sz w:val="19"/>
                <w:szCs w:val="19"/>
              </w:rPr>
            </w:pPr>
            <w:r>
              <w:rPr>
                <w:sz w:val="19"/>
                <w:szCs w:val="19"/>
              </w:rPr>
              <w:t>GW</w:t>
            </w:r>
            <w:r>
              <w:rPr>
                <w:spacing w:val="5"/>
                <w:sz w:val="19"/>
                <w:szCs w:val="19"/>
              </w:rPr>
              <w:t>65300100004</w:t>
            </w:r>
          </w:p>
        </w:tc>
        <w:tc>
          <w:tcPr>
            <w:tcW w:w="4530" w:type="dxa"/>
          </w:tcPr>
          <w:p>
            <w:pPr>
              <w:pStyle w:val="146"/>
              <w:spacing w:before="58" w:line="228" w:lineRule="auto"/>
              <w:ind w:left="350"/>
              <w:rPr>
                <w:sz w:val="19"/>
                <w:szCs w:val="19"/>
                <w:lang w:eastAsia="zh-CN"/>
              </w:rPr>
            </w:pPr>
            <w:r>
              <w:rPr>
                <w:spacing w:val="7"/>
                <w:sz w:val="19"/>
                <w:szCs w:val="19"/>
                <w:lang w:eastAsia="zh-CN"/>
              </w:rPr>
              <w:t>阿图什市新荣皮革厂（1#监测井）</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7" w:type="dxa"/>
            <w:vMerge w:val="continue"/>
            <w:tcBorders>
              <w:top w:val="nil"/>
              <w:bottom w:val="nil"/>
              <w:right w:val="single" w:color="auto" w:sz="4" w:space="0"/>
            </w:tcBorders>
          </w:tcPr>
          <w:p>
            <w:pPr>
              <w:rPr>
                <w:rFonts w:ascii="Arial"/>
              </w:rPr>
            </w:pPr>
          </w:p>
        </w:tc>
        <w:tc>
          <w:tcPr>
            <w:tcW w:w="1869" w:type="dxa"/>
            <w:gridSpan w:val="2"/>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64" w:type="dxa"/>
          </w:tcPr>
          <w:p>
            <w:pPr>
              <w:spacing w:before="90" w:line="166" w:lineRule="auto"/>
              <w:ind w:left="300"/>
              <w:rPr>
                <w:rFonts w:ascii="微软雅黑" w:hAnsi="微软雅黑" w:eastAsia="微软雅黑" w:cs="微软雅黑"/>
                <w:sz w:val="18"/>
                <w:szCs w:val="18"/>
              </w:rPr>
            </w:pPr>
            <w:r>
              <w:rPr>
                <w:rFonts w:ascii="微软雅黑" w:hAnsi="微软雅黑" w:eastAsia="微软雅黑" w:cs="微软雅黑"/>
                <w:sz w:val="18"/>
                <w:szCs w:val="18"/>
              </w:rPr>
              <w:t>3</w:t>
            </w:r>
          </w:p>
        </w:tc>
        <w:tc>
          <w:tcPr>
            <w:tcW w:w="2430" w:type="dxa"/>
          </w:tcPr>
          <w:p>
            <w:pPr>
              <w:pStyle w:val="146"/>
              <w:spacing w:before="90" w:line="188" w:lineRule="auto"/>
              <w:ind w:left="513"/>
              <w:rPr>
                <w:sz w:val="19"/>
                <w:szCs w:val="19"/>
              </w:rPr>
            </w:pPr>
            <w:r>
              <w:rPr>
                <w:sz w:val="19"/>
                <w:szCs w:val="19"/>
              </w:rPr>
              <w:t>GW</w:t>
            </w:r>
            <w:r>
              <w:rPr>
                <w:spacing w:val="5"/>
                <w:sz w:val="19"/>
                <w:szCs w:val="19"/>
              </w:rPr>
              <w:t>65300100005</w:t>
            </w:r>
          </w:p>
        </w:tc>
        <w:tc>
          <w:tcPr>
            <w:tcW w:w="4530" w:type="dxa"/>
          </w:tcPr>
          <w:p>
            <w:pPr>
              <w:pStyle w:val="146"/>
              <w:spacing w:before="58" w:line="228" w:lineRule="auto"/>
              <w:ind w:left="449"/>
              <w:rPr>
                <w:sz w:val="19"/>
                <w:szCs w:val="19"/>
                <w:lang w:eastAsia="zh-CN"/>
              </w:rPr>
            </w:pPr>
            <w:r>
              <w:rPr>
                <w:spacing w:val="6"/>
                <w:sz w:val="19"/>
                <w:szCs w:val="19"/>
                <w:lang w:eastAsia="zh-CN"/>
              </w:rPr>
              <w:t>阿图什市工业园区（1#监测井）</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7" w:type="dxa"/>
            <w:vMerge w:val="continue"/>
            <w:tcBorders>
              <w:top w:val="nil"/>
              <w:bottom w:val="nil"/>
              <w:right w:val="single" w:color="auto" w:sz="4" w:space="0"/>
            </w:tcBorders>
          </w:tcPr>
          <w:p>
            <w:pPr>
              <w:rPr>
                <w:rFonts w:ascii="Arial"/>
              </w:rPr>
            </w:pPr>
          </w:p>
        </w:tc>
        <w:tc>
          <w:tcPr>
            <w:tcW w:w="1869" w:type="dxa"/>
            <w:gridSpan w:val="2"/>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64" w:type="dxa"/>
          </w:tcPr>
          <w:p>
            <w:pPr>
              <w:spacing w:before="92" w:line="164" w:lineRule="auto"/>
              <w:ind w:left="289"/>
              <w:rPr>
                <w:rFonts w:ascii="微软雅黑" w:hAnsi="微软雅黑" w:eastAsia="微软雅黑" w:cs="微软雅黑"/>
                <w:sz w:val="18"/>
                <w:szCs w:val="18"/>
              </w:rPr>
            </w:pPr>
            <w:r>
              <w:rPr>
                <w:rFonts w:ascii="微软雅黑" w:hAnsi="微软雅黑" w:eastAsia="微软雅黑" w:cs="微软雅黑"/>
                <w:sz w:val="18"/>
                <w:szCs w:val="18"/>
              </w:rPr>
              <w:t>4</w:t>
            </w:r>
          </w:p>
        </w:tc>
        <w:tc>
          <w:tcPr>
            <w:tcW w:w="2430" w:type="dxa"/>
          </w:tcPr>
          <w:p>
            <w:pPr>
              <w:pStyle w:val="146"/>
              <w:spacing w:before="88" w:line="188" w:lineRule="auto"/>
              <w:ind w:left="513"/>
              <w:rPr>
                <w:sz w:val="19"/>
                <w:szCs w:val="19"/>
              </w:rPr>
            </w:pPr>
            <w:r>
              <w:rPr>
                <w:sz w:val="19"/>
                <w:szCs w:val="19"/>
              </w:rPr>
              <w:t>GW</w:t>
            </w:r>
            <w:r>
              <w:rPr>
                <w:spacing w:val="5"/>
                <w:sz w:val="19"/>
                <w:szCs w:val="19"/>
              </w:rPr>
              <w:t>65300100006</w:t>
            </w:r>
          </w:p>
        </w:tc>
        <w:tc>
          <w:tcPr>
            <w:tcW w:w="4530" w:type="dxa"/>
          </w:tcPr>
          <w:p>
            <w:pPr>
              <w:pStyle w:val="146"/>
              <w:spacing w:before="56" w:line="228" w:lineRule="auto"/>
              <w:ind w:left="449"/>
              <w:rPr>
                <w:sz w:val="19"/>
                <w:szCs w:val="19"/>
                <w:lang w:eastAsia="zh-CN"/>
              </w:rPr>
            </w:pPr>
            <w:r>
              <w:rPr>
                <w:spacing w:val="6"/>
                <w:sz w:val="19"/>
                <w:szCs w:val="19"/>
                <w:lang w:eastAsia="zh-CN"/>
              </w:rPr>
              <w:t>阿图什市工业园区（2#监测井）</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7" w:type="dxa"/>
            <w:vMerge w:val="continue"/>
            <w:tcBorders>
              <w:top w:val="nil"/>
              <w:bottom w:val="nil"/>
              <w:right w:val="single" w:color="auto" w:sz="4" w:space="0"/>
            </w:tcBorders>
          </w:tcPr>
          <w:p>
            <w:pPr>
              <w:rPr>
                <w:rFonts w:ascii="Arial"/>
              </w:rPr>
            </w:pPr>
          </w:p>
        </w:tc>
        <w:tc>
          <w:tcPr>
            <w:tcW w:w="1869" w:type="dxa"/>
            <w:gridSpan w:val="2"/>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64" w:type="dxa"/>
          </w:tcPr>
          <w:p>
            <w:pPr>
              <w:spacing w:before="92" w:line="164" w:lineRule="auto"/>
              <w:ind w:left="303"/>
              <w:rPr>
                <w:rFonts w:ascii="微软雅黑" w:hAnsi="微软雅黑" w:eastAsia="微软雅黑" w:cs="微软雅黑"/>
                <w:sz w:val="18"/>
                <w:szCs w:val="18"/>
              </w:rPr>
            </w:pPr>
            <w:r>
              <w:rPr>
                <w:rFonts w:ascii="微软雅黑" w:hAnsi="微软雅黑" w:eastAsia="微软雅黑" w:cs="微软雅黑"/>
                <w:sz w:val="18"/>
                <w:szCs w:val="18"/>
              </w:rPr>
              <w:t>5</w:t>
            </w:r>
          </w:p>
        </w:tc>
        <w:tc>
          <w:tcPr>
            <w:tcW w:w="2430" w:type="dxa"/>
          </w:tcPr>
          <w:p>
            <w:pPr>
              <w:pStyle w:val="146"/>
              <w:spacing w:before="88" w:line="188" w:lineRule="auto"/>
              <w:ind w:left="513"/>
              <w:rPr>
                <w:sz w:val="19"/>
                <w:szCs w:val="19"/>
              </w:rPr>
            </w:pPr>
            <w:r>
              <w:rPr>
                <w:sz w:val="19"/>
                <w:szCs w:val="19"/>
              </w:rPr>
              <w:t>GW</w:t>
            </w:r>
            <w:r>
              <w:rPr>
                <w:spacing w:val="5"/>
                <w:sz w:val="19"/>
                <w:szCs w:val="19"/>
              </w:rPr>
              <w:t>65300100007</w:t>
            </w:r>
          </w:p>
        </w:tc>
        <w:tc>
          <w:tcPr>
            <w:tcW w:w="4530" w:type="dxa"/>
          </w:tcPr>
          <w:p>
            <w:pPr>
              <w:pStyle w:val="146"/>
              <w:spacing w:before="56" w:line="228" w:lineRule="auto"/>
              <w:ind w:left="449"/>
              <w:rPr>
                <w:sz w:val="19"/>
                <w:szCs w:val="19"/>
                <w:lang w:eastAsia="zh-CN"/>
              </w:rPr>
            </w:pPr>
            <w:r>
              <w:rPr>
                <w:spacing w:val="6"/>
                <w:sz w:val="19"/>
                <w:szCs w:val="19"/>
                <w:lang w:eastAsia="zh-CN"/>
              </w:rPr>
              <w:t>阿图什市工业园区（3#监测井）</w:t>
            </w:r>
          </w:p>
        </w:tc>
        <w:tc>
          <w:tcPr>
            <w:tcW w:w="1515" w:type="dxa"/>
            <w:vMerge w:val="continue"/>
            <w:tcBorders>
              <w:top w:val="nil"/>
            </w:tcBorders>
          </w:tcPr>
          <w:p>
            <w:pPr>
              <w:rPr>
                <w:rFonts w:ascii="Arial"/>
              </w:rPr>
            </w:pPr>
          </w:p>
        </w:tc>
        <w:tc>
          <w:tcPr>
            <w:tcW w:w="1665" w:type="dxa"/>
            <w:vMerge w:val="continue"/>
            <w:tcBorders>
              <w:top w:val="nil"/>
            </w:tcBorders>
          </w:tcPr>
          <w:p>
            <w:pPr>
              <w:rPr>
                <w:rFonts w:ascii="Arial"/>
              </w:rPr>
            </w:pPr>
          </w:p>
        </w:tc>
        <w:tc>
          <w:tcPr>
            <w:tcW w:w="1207" w:type="dxa"/>
            <w:vMerge w:val="continue"/>
            <w:tcBorders>
              <w:top w:val="nil"/>
              <w:right w:val="single" w:color="auto" w:sz="4" w:space="0"/>
            </w:tcBorders>
          </w:tcPr>
          <w:p>
            <w:pPr>
              <w:rPr>
                <w:rFonts w:ascii="Arial"/>
              </w:rPr>
            </w:pPr>
          </w:p>
        </w:tc>
        <w:tc>
          <w:tcPr>
            <w:tcW w:w="1869" w:type="dxa"/>
            <w:gridSpan w:val="2"/>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64" w:type="dxa"/>
          </w:tcPr>
          <w:p>
            <w:pPr>
              <w:spacing w:before="88" w:line="165" w:lineRule="auto"/>
              <w:ind w:left="298"/>
              <w:rPr>
                <w:rFonts w:ascii="微软雅黑" w:hAnsi="微软雅黑" w:eastAsia="微软雅黑" w:cs="微软雅黑"/>
                <w:sz w:val="18"/>
                <w:szCs w:val="18"/>
              </w:rPr>
            </w:pPr>
            <w:r>
              <w:rPr>
                <w:rFonts w:ascii="微软雅黑" w:hAnsi="微软雅黑" w:eastAsia="微软雅黑" w:cs="微软雅黑"/>
                <w:sz w:val="18"/>
                <w:szCs w:val="18"/>
              </w:rPr>
              <w:t>6</w:t>
            </w:r>
          </w:p>
        </w:tc>
        <w:tc>
          <w:tcPr>
            <w:tcW w:w="2430" w:type="dxa"/>
          </w:tcPr>
          <w:p>
            <w:pPr>
              <w:pStyle w:val="146"/>
              <w:spacing w:before="83" w:line="182" w:lineRule="auto"/>
              <w:ind w:left="449"/>
              <w:rPr>
                <w:sz w:val="22"/>
                <w:szCs w:val="22"/>
              </w:rPr>
            </w:pPr>
            <w:r>
              <w:rPr>
                <w:spacing w:val="-1"/>
                <w:sz w:val="22"/>
                <w:szCs w:val="22"/>
              </w:rPr>
              <w:t>GW65302200001</w:t>
            </w:r>
          </w:p>
        </w:tc>
        <w:tc>
          <w:tcPr>
            <w:tcW w:w="4530" w:type="dxa"/>
          </w:tcPr>
          <w:p>
            <w:pPr>
              <w:pStyle w:val="146"/>
              <w:spacing w:before="47" w:line="213" w:lineRule="auto"/>
              <w:ind w:left="200"/>
              <w:rPr>
                <w:sz w:val="22"/>
                <w:szCs w:val="22"/>
                <w:lang w:eastAsia="zh-CN"/>
              </w:rPr>
            </w:pPr>
            <w:r>
              <w:rPr>
                <w:spacing w:val="-2"/>
                <w:sz w:val="22"/>
                <w:szCs w:val="22"/>
                <w:lang w:eastAsia="zh-CN"/>
              </w:rPr>
              <w:t>阿克陶江西工业园区（1#监测井）</w:t>
            </w:r>
          </w:p>
        </w:tc>
        <w:tc>
          <w:tcPr>
            <w:tcW w:w="1515" w:type="dxa"/>
            <w:vMerge w:val="restart"/>
            <w:tcBorders>
              <w:bottom w:val="nil"/>
            </w:tcBorders>
          </w:tcPr>
          <w:p>
            <w:pPr>
              <w:spacing w:line="285" w:lineRule="auto"/>
              <w:rPr>
                <w:rFonts w:ascii="Arial"/>
              </w:rPr>
            </w:pPr>
          </w:p>
          <w:p>
            <w:pPr>
              <w:spacing w:line="285" w:lineRule="auto"/>
              <w:rPr>
                <w:rFonts w:ascii="Arial"/>
              </w:rPr>
            </w:pPr>
          </w:p>
          <w:p>
            <w:pPr>
              <w:spacing w:line="285" w:lineRule="auto"/>
              <w:rPr>
                <w:rFonts w:ascii="Arial"/>
              </w:rPr>
            </w:pPr>
          </w:p>
          <w:p>
            <w:pPr>
              <w:spacing w:line="286" w:lineRule="auto"/>
              <w:rPr>
                <w:rFonts w:ascii="Arial"/>
              </w:rPr>
            </w:pPr>
          </w:p>
          <w:p>
            <w:pPr>
              <w:pStyle w:val="146"/>
              <w:spacing w:before="59" w:line="220" w:lineRule="auto"/>
              <w:ind w:left="62"/>
              <w:rPr>
                <w:lang w:eastAsia="zh-CN"/>
              </w:rPr>
            </w:pPr>
            <w:r>
              <w:rPr>
                <w:spacing w:val="-1"/>
                <w:lang w:eastAsia="zh-CN"/>
              </w:rPr>
              <w:t>方案内容要求开展监测</w:t>
            </w:r>
          </w:p>
        </w:tc>
        <w:tc>
          <w:tcPr>
            <w:tcW w:w="1665" w:type="dxa"/>
            <w:vMerge w:val="restart"/>
            <w:tcBorders>
              <w:bottom w:val="nil"/>
            </w:tcBorders>
          </w:tcPr>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146"/>
              <w:spacing w:before="59" w:line="264" w:lineRule="auto"/>
              <w:ind w:left="865" w:right="135" w:hanging="720"/>
              <w:rPr>
                <w:lang w:eastAsia="zh-CN"/>
              </w:rPr>
            </w:pPr>
            <w:r>
              <w:rPr>
                <w:spacing w:val="-1"/>
                <w:lang w:eastAsia="zh-CN"/>
              </w:rPr>
              <w:t>方案内容要求开展监</w:t>
            </w:r>
            <w:r>
              <w:rPr>
                <w:lang w:eastAsia="zh-CN"/>
              </w:rPr>
              <w:t xml:space="preserve"> 测</w:t>
            </w:r>
          </w:p>
        </w:tc>
        <w:tc>
          <w:tcPr>
            <w:tcW w:w="1209" w:type="dxa"/>
            <w:gridSpan w:val="2"/>
            <w:vMerge w:val="restart"/>
            <w:tcBorders>
              <w:right w:val="single" w:color="auto" w:sz="4" w:space="0"/>
            </w:tcBorders>
          </w:tcPr>
          <w:p>
            <w:pPr>
              <w:pStyle w:val="146"/>
              <w:spacing w:before="58" w:line="264" w:lineRule="auto"/>
              <w:ind w:right="107"/>
              <w:rPr>
                <w:lang w:eastAsia="zh-CN"/>
              </w:rPr>
            </w:pPr>
            <w:r>
              <w:rPr>
                <w:spacing w:val="-2"/>
                <w:lang w:eastAsia="zh-CN"/>
              </w:rPr>
              <w:t>克州生态环境</w:t>
            </w:r>
            <w:r>
              <w:rPr>
                <w:lang w:eastAsia="zh-CN"/>
              </w:rPr>
              <w:t xml:space="preserve"> </w:t>
            </w:r>
            <w:r>
              <w:rPr>
                <w:spacing w:val="-2"/>
                <w:lang w:eastAsia="zh-CN"/>
              </w:rPr>
              <w:t>局阿克陶县分局</w:t>
            </w:r>
          </w:p>
        </w:tc>
        <w:tc>
          <w:tcPr>
            <w:tcW w:w="1867" w:type="dxa"/>
            <w:vMerge w:val="continue"/>
            <w:tcBorders>
              <w:left w:val="single" w:color="auto" w:sz="4" w:space="0"/>
            </w:tcBorders>
          </w:tcPr>
          <w:p>
            <w:pPr>
              <w:pStyle w:val="146"/>
              <w:spacing w:before="58" w:line="264" w:lineRule="auto"/>
              <w:ind w:left="205" w:right="107" w:firstLine="273"/>
              <w:rPr>
                <w:spacing w:val="-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64" w:type="dxa"/>
          </w:tcPr>
          <w:p>
            <w:pPr>
              <w:spacing w:before="94" w:line="163" w:lineRule="auto"/>
              <w:ind w:left="297"/>
              <w:rPr>
                <w:rFonts w:ascii="微软雅黑" w:hAnsi="微软雅黑" w:eastAsia="微软雅黑" w:cs="微软雅黑"/>
                <w:sz w:val="18"/>
                <w:szCs w:val="18"/>
              </w:rPr>
            </w:pPr>
            <w:r>
              <w:rPr>
                <w:rFonts w:ascii="微软雅黑" w:hAnsi="微软雅黑" w:eastAsia="微软雅黑" w:cs="微软雅黑"/>
                <w:sz w:val="18"/>
                <w:szCs w:val="18"/>
              </w:rPr>
              <w:t>7</w:t>
            </w:r>
          </w:p>
        </w:tc>
        <w:tc>
          <w:tcPr>
            <w:tcW w:w="2430" w:type="dxa"/>
          </w:tcPr>
          <w:p>
            <w:pPr>
              <w:pStyle w:val="146"/>
              <w:spacing w:before="84" w:line="182" w:lineRule="auto"/>
              <w:ind w:left="449"/>
              <w:rPr>
                <w:sz w:val="22"/>
                <w:szCs w:val="22"/>
              </w:rPr>
            </w:pPr>
            <w:r>
              <w:rPr>
                <w:spacing w:val="-1"/>
                <w:sz w:val="22"/>
                <w:szCs w:val="22"/>
              </w:rPr>
              <w:t>GW65302200002</w:t>
            </w:r>
          </w:p>
        </w:tc>
        <w:tc>
          <w:tcPr>
            <w:tcW w:w="4530" w:type="dxa"/>
          </w:tcPr>
          <w:p>
            <w:pPr>
              <w:pStyle w:val="146"/>
              <w:spacing w:before="47" w:line="215" w:lineRule="auto"/>
              <w:ind w:left="200"/>
              <w:rPr>
                <w:sz w:val="22"/>
                <w:szCs w:val="22"/>
                <w:lang w:eastAsia="zh-CN"/>
              </w:rPr>
            </w:pPr>
            <w:r>
              <w:rPr>
                <w:spacing w:val="-2"/>
                <w:sz w:val="22"/>
                <w:szCs w:val="22"/>
                <w:lang w:eastAsia="zh-CN"/>
              </w:rPr>
              <w:t>阿克陶江西工业园区（2#监测井）</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9" w:type="dxa"/>
            <w:gridSpan w:val="2"/>
            <w:vMerge w:val="continue"/>
            <w:tcBorders>
              <w:right w:val="single" w:color="auto" w:sz="4" w:space="0"/>
            </w:tcBorders>
          </w:tcPr>
          <w:p>
            <w:pPr>
              <w:rPr>
                <w:rFonts w:ascii="Arial"/>
              </w:rPr>
            </w:pPr>
          </w:p>
        </w:tc>
        <w:tc>
          <w:tcPr>
            <w:tcW w:w="1867"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64" w:type="dxa"/>
          </w:tcPr>
          <w:p>
            <w:pPr>
              <w:spacing w:before="91" w:line="165" w:lineRule="auto"/>
              <w:ind w:left="296"/>
              <w:rPr>
                <w:rFonts w:ascii="微软雅黑" w:hAnsi="微软雅黑" w:eastAsia="微软雅黑" w:cs="微软雅黑"/>
                <w:sz w:val="18"/>
                <w:szCs w:val="18"/>
              </w:rPr>
            </w:pPr>
            <w:r>
              <w:rPr>
                <w:rFonts w:ascii="微软雅黑" w:hAnsi="微软雅黑" w:eastAsia="微软雅黑" w:cs="微软雅黑"/>
                <w:sz w:val="18"/>
                <w:szCs w:val="18"/>
              </w:rPr>
              <w:t>8</w:t>
            </w:r>
          </w:p>
        </w:tc>
        <w:tc>
          <w:tcPr>
            <w:tcW w:w="2430" w:type="dxa"/>
          </w:tcPr>
          <w:p>
            <w:pPr>
              <w:pStyle w:val="146"/>
              <w:spacing w:before="84" w:line="182" w:lineRule="auto"/>
              <w:ind w:left="449"/>
              <w:rPr>
                <w:sz w:val="22"/>
                <w:szCs w:val="22"/>
              </w:rPr>
            </w:pPr>
            <w:r>
              <w:rPr>
                <w:spacing w:val="-1"/>
                <w:sz w:val="22"/>
                <w:szCs w:val="22"/>
              </w:rPr>
              <w:t>GW65302200003</w:t>
            </w:r>
          </w:p>
        </w:tc>
        <w:tc>
          <w:tcPr>
            <w:tcW w:w="4530" w:type="dxa"/>
          </w:tcPr>
          <w:p>
            <w:pPr>
              <w:pStyle w:val="146"/>
              <w:spacing w:before="47" w:line="215" w:lineRule="auto"/>
              <w:ind w:left="851"/>
              <w:rPr>
                <w:sz w:val="22"/>
                <w:szCs w:val="22"/>
              </w:rPr>
            </w:pPr>
            <w:r>
              <w:rPr>
                <w:spacing w:val="-1"/>
                <w:sz w:val="22"/>
                <w:szCs w:val="22"/>
              </w:rPr>
              <w:t>托尔塔依农场林业队</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7" w:type="dxa"/>
            <w:vMerge w:val="continue"/>
            <w:tcBorders>
              <w:right w:val="single" w:color="auto" w:sz="4" w:space="0"/>
            </w:tcBorders>
          </w:tcPr>
          <w:p>
            <w:pPr>
              <w:rPr>
                <w:rFonts w:ascii="Arial"/>
              </w:rPr>
            </w:pPr>
          </w:p>
        </w:tc>
        <w:tc>
          <w:tcPr>
            <w:tcW w:w="1869" w:type="dxa"/>
            <w:gridSpan w:val="2"/>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64" w:type="dxa"/>
          </w:tcPr>
          <w:p>
            <w:pPr>
              <w:spacing w:before="92" w:line="164" w:lineRule="auto"/>
              <w:ind w:left="296"/>
              <w:rPr>
                <w:rFonts w:ascii="微软雅黑" w:hAnsi="微软雅黑" w:eastAsia="微软雅黑" w:cs="微软雅黑"/>
                <w:sz w:val="18"/>
                <w:szCs w:val="18"/>
              </w:rPr>
            </w:pPr>
            <w:r>
              <w:rPr>
                <w:rFonts w:ascii="微软雅黑" w:hAnsi="微软雅黑" w:eastAsia="微软雅黑" w:cs="微软雅黑"/>
                <w:sz w:val="18"/>
                <w:szCs w:val="18"/>
              </w:rPr>
              <w:t>9</w:t>
            </w:r>
          </w:p>
        </w:tc>
        <w:tc>
          <w:tcPr>
            <w:tcW w:w="2430" w:type="dxa"/>
          </w:tcPr>
          <w:p>
            <w:pPr>
              <w:pStyle w:val="146"/>
              <w:spacing w:before="85" w:line="182" w:lineRule="auto"/>
              <w:ind w:left="449"/>
              <w:rPr>
                <w:sz w:val="22"/>
                <w:szCs w:val="22"/>
              </w:rPr>
            </w:pPr>
            <w:r>
              <w:rPr>
                <w:spacing w:val="-1"/>
                <w:sz w:val="22"/>
                <w:szCs w:val="22"/>
              </w:rPr>
              <w:t>GW65302200004</w:t>
            </w:r>
          </w:p>
        </w:tc>
        <w:tc>
          <w:tcPr>
            <w:tcW w:w="4530" w:type="dxa"/>
          </w:tcPr>
          <w:p>
            <w:pPr>
              <w:pStyle w:val="146"/>
              <w:spacing w:before="47" w:line="215" w:lineRule="auto"/>
              <w:ind w:left="1410"/>
              <w:rPr>
                <w:sz w:val="22"/>
                <w:szCs w:val="22"/>
              </w:rPr>
            </w:pPr>
            <w:r>
              <w:rPr>
                <w:spacing w:val="-3"/>
                <w:sz w:val="22"/>
                <w:szCs w:val="22"/>
              </w:rPr>
              <w:t>阿玛希村</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9" w:type="dxa"/>
            <w:gridSpan w:val="2"/>
            <w:vMerge w:val="continue"/>
            <w:tcBorders>
              <w:right w:val="single" w:color="auto" w:sz="4" w:space="0"/>
            </w:tcBorders>
          </w:tcPr>
          <w:p>
            <w:pPr>
              <w:rPr>
                <w:rFonts w:ascii="Arial"/>
              </w:rPr>
            </w:pPr>
          </w:p>
        </w:tc>
        <w:tc>
          <w:tcPr>
            <w:tcW w:w="1867"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64" w:type="dxa"/>
          </w:tcPr>
          <w:p>
            <w:pPr>
              <w:spacing w:before="91" w:line="165" w:lineRule="auto"/>
              <w:ind w:left="253"/>
              <w:rPr>
                <w:rFonts w:ascii="微软雅黑" w:hAnsi="微软雅黑" w:eastAsia="微软雅黑" w:cs="微软雅黑"/>
                <w:sz w:val="18"/>
                <w:szCs w:val="18"/>
              </w:rPr>
            </w:pPr>
            <w:r>
              <w:rPr>
                <w:rFonts w:ascii="微软雅黑" w:hAnsi="微软雅黑" w:eastAsia="微软雅黑" w:cs="微软雅黑"/>
                <w:spacing w:val="-5"/>
                <w:sz w:val="18"/>
                <w:szCs w:val="18"/>
              </w:rPr>
              <w:t>10</w:t>
            </w:r>
          </w:p>
        </w:tc>
        <w:tc>
          <w:tcPr>
            <w:tcW w:w="2430" w:type="dxa"/>
          </w:tcPr>
          <w:p>
            <w:pPr>
              <w:pStyle w:val="146"/>
              <w:spacing w:before="85" w:line="182" w:lineRule="auto"/>
              <w:ind w:left="449"/>
              <w:rPr>
                <w:sz w:val="22"/>
                <w:szCs w:val="22"/>
              </w:rPr>
            </w:pPr>
            <w:r>
              <w:rPr>
                <w:spacing w:val="-1"/>
                <w:sz w:val="22"/>
                <w:szCs w:val="22"/>
              </w:rPr>
              <w:t>GW65302200005</w:t>
            </w:r>
          </w:p>
        </w:tc>
        <w:tc>
          <w:tcPr>
            <w:tcW w:w="4530" w:type="dxa"/>
          </w:tcPr>
          <w:p>
            <w:pPr>
              <w:pStyle w:val="146"/>
              <w:spacing w:before="48" w:line="214" w:lineRule="auto"/>
              <w:ind w:left="1184"/>
              <w:rPr>
                <w:sz w:val="22"/>
                <w:szCs w:val="22"/>
              </w:rPr>
            </w:pPr>
            <w:r>
              <w:rPr>
                <w:spacing w:val="-2"/>
                <w:sz w:val="22"/>
                <w:szCs w:val="22"/>
              </w:rPr>
              <w:t>拜什铁热克村</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9" w:type="dxa"/>
            <w:gridSpan w:val="2"/>
            <w:vMerge w:val="continue"/>
            <w:tcBorders>
              <w:right w:val="single" w:color="auto" w:sz="4" w:space="0"/>
            </w:tcBorders>
          </w:tcPr>
          <w:p>
            <w:pPr>
              <w:rPr>
                <w:rFonts w:ascii="Arial"/>
              </w:rPr>
            </w:pPr>
          </w:p>
        </w:tc>
        <w:tc>
          <w:tcPr>
            <w:tcW w:w="1867"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64" w:type="dxa"/>
          </w:tcPr>
          <w:p>
            <w:pPr>
              <w:spacing w:before="92" w:line="164" w:lineRule="auto"/>
              <w:ind w:left="253"/>
              <w:rPr>
                <w:rFonts w:ascii="微软雅黑" w:hAnsi="微软雅黑" w:eastAsia="微软雅黑" w:cs="微软雅黑"/>
                <w:sz w:val="18"/>
                <w:szCs w:val="18"/>
              </w:rPr>
            </w:pPr>
            <w:r>
              <w:rPr>
                <w:rFonts w:ascii="微软雅黑" w:hAnsi="微软雅黑" w:eastAsia="微软雅黑" w:cs="微软雅黑"/>
                <w:spacing w:val="-5"/>
                <w:sz w:val="18"/>
                <w:szCs w:val="18"/>
              </w:rPr>
              <w:t>11</w:t>
            </w:r>
          </w:p>
        </w:tc>
        <w:tc>
          <w:tcPr>
            <w:tcW w:w="2430" w:type="dxa"/>
          </w:tcPr>
          <w:p>
            <w:pPr>
              <w:pStyle w:val="146"/>
              <w:spacing w:before="85" w:line="182" w:lineRule="auto"/>
              <w:ind w:left="449"/>
              <w:rPr>
                <w:sz w:val="22"/>
                <w:szCs w:val="22"/>
              </w:rPr>
            </w:pPr>
            <w:r>
              <w:rPr>
                <w:spacing w:val="-1"/>
                <w:sz w:val="22"/>
                <w:szCs w:val="22"/>
              </w:rPr>
              <w:t>GW65302200006</w:t>
            </w:r>
          </w:p>
        </w:tc>
        <w:tc>
          <w:tcPr>
            <w:tcW w:w="4530" w:type="dxa"/>
          </w:tcPr>
          <w:p>
            <w:pPr>
              <w:pStyle w:val="146"/>
              <w:spacing w:before="48" w:line="214" w:lineRule="auto"/>
              <w:ind w:left="1072"/>
              <w:rPr>
                <w:sz w:val="22"/>
                <w:szCs w:val="22"/>
              </w:rPr>
            </w:pPr>
            <w:r>
              <w:rPr>
                <w:spacing w:val="-1"/>
                <w:sz w:val="22"/>
                <w:szCs w:val="22"/>
              </w:rPr>
              <w:t>诺库其艾日克村</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9" w:type="dxa"/>
            <w:gridSpan w:val="2"/>
            <w:vMerge w:val="continue"/>
            <w:tcBorders>
              <w:right w:val="single" w:color="auto" w:sz="4" w:space="0"/>
            </w:tcBorders>
          </w:tcPr>
          <w:p>
            <w:pPr>
              <w:rPr>
                <w:rFonts w:ascii="Arial"/>
              </w:rPr>
            </w:pPr>
          </w:p>
        </w:tc>
        <w:tc>
          <w:tcPr>
            <w:tcW w:w="1867"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64" w:type="dxa"/>
          </w:tcPr>
          <w:p>
            <w:pPr>
              <w:spacing w:before="89" w:line="165" w:lineRule="auto"/>
              <w:ind w:left="253"/>
              <w:rPr>
                <w:rFonts w:ascii="微软雅黑" w:hAnsi="微软雅黑" w:eastAsia="微软雅黑" w:cs="微软雅黑"/>
                <w:sz w:val="18"/>
                <w:szCs w:val="18"/>
              </w:rPr>
            </w:pPr>
            <w:r>
              <w:rPr>
                <w:rFonts w:ascii="微软雅黑" w:hAnsi="微软雅黑" w:eastAsia="微软雅黑" w:cs="微软雅黑"/>
                <w:spacing w:val="-5"/>
                <w:sz w:val="18"/>
                <w:szCs w:val="18"/>
              </w:rPr>
              <w:t>12</w:t>
            </w:r>
          </w:p>
        </w:tc>
        <w:tc>
          <w:tcPr>
            <w:tcW w:w="2430" w:type="dxa"/>
          </w:tcPr>
          <w:p>
            <w:pPr>
              <w:pStyle w:val="146"/>
              <w:spacing w:before="83" w:line="182" w:lineRule="auto"/>
              <w:ind w:left="449"/>
              <w:rPr>
                <w:sz w:val="22"/>
                <w:szCs w:val="22"/>
              </w:rPr>
            </w:pPr>
            <w:r>
              <w:rPr>
                <w:spacing w:val="-1"/>
                <w:sz w:val="22"/>
                <w:szCs w:val="22"/>
              </w:rPr>
              <w:t>GW65302200007</w:t>
            </w:r>
          </w:p>
        </w:tc>
        <w:tc>
          <w:tcPr>
            <w:tcW w:w="4530" w:type="dxa"/>
          </w:tcPr>
          <w:p>
            <w:pPr>
              <w:pStyle w:val="146"/>
              <w:spacing w:before="83" w:line="182" w:lineRule="auto"/>
              <w:ind w:left="1184"/>
              <w:rPr>
                <w:sz w:val="22"/>
                <w:szCs w:val="22"/>
              </w:rPr>
            </w:pPr>
            <w:r>
              <w:rPr>
                <w:spacing w:val="-1"/>
                <w:sz w:val="22"/>
                <w:szCs w:val="22"/>
              </w:rPr>
              <w:t>653022211180</w:t>
            </w:r>
          </w:p>
        </w:tc>
        <w:tc>
          <w:tcPr>
            <w:tcW w:w="1515" w:type="dxa"/>
            <w:vMerge w:val="continue"/>
            <w:tcBorders>
              <w:top w:val="nil"/>
              <w:bottom w:val="nil"/>
            </w:tcBorders>
          </w:tcPr>
          <w:p>
            <w:pPr>
              <w:rPr>
                <w:rFonts w:ascii="Arial"/>
              </w:rPr>
            </w:pPr>
          </w:p>
        </w:tc>
        <w:tc>
          <w:tcPr>
            <w:tcW w:w="1665" w:type="dxa"/>
            <w:vMerge w:val="continue"/>
            <w:tcBorders>
              <w:top w:val="nil"/>
              <w:bottom w:val="nil"/>
            </w:tcBorders>
          </w:tcPr>
          <w:p>
            <w:pPr>
              <w:rPr>
                <w:rFonts w:ascii="Arial"/>
              </w:rPr>
            </w:pPr>
          </w:p>
        </w:tc>
        <w:tc>
          <w:tcPr>
            <w:tcW w:w="1209" w:type="dxa"/>
            <w:gridSpan w:val="2"/>
            <w:vMerge w:val="continue"/>
            <w:tcBorders>
              <w:right w:val="single" w:color="auto" w:sz="4" w:space="0"/>
            </w:tcBorders>
          </w:tcPr>
          <w:p>
            <w:pPr>
              <w:rPr>
                <w:rFonts w:ascii="Arial"/>
              </w:rPr>
            </w:pPr>
          </w:p>
        </w:tc>
        <w:tc>
          <w:tcPr>
            <w:tcW w:w="1867" w:type="dxa"/>
            <w:vMerge w:val="continue"/>
            <w:tcBorders>
              <w:left w:val="single" w:color="auto" w:sz="4"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64" w:type="dxa"/>
          </w:tcPr>
          <w:p>
            <w:pPr>
              <w:spacing w:before="92" w:line="164" w:lineRule="auto"/>
              <w:ind w:left="253"/>
              <w:rPr>
                <w:rFonts w:ascii="微软雅黑" w:hAnsi="微软雅黑" w:eastAsia="微软雅黑" w:cs="微软雅黑"/>
                <w:sz w:val="18"/>
                <w:szCs w:val="18"/>
              </w:rPr>
            </w:pPr>
            <w:r>
              <w:rPr>
                <w:rFonts w:ascii="微软雅黑" w:hAnsi="微软雅黑" w:eastAsia="微软雅黑" w:cs="微软雅黑"/>
                <w:spacing w:val="-5"/>
                <w:sz w:val="18"/>
                <w:szCs w:val="18"/>
              </w:rPr>
              <w:t>13</w:t>
            </w:r>
          </w:p>
        </w:tc>
        <w:tc>
          <w:tcPr>
            <w:tcW w:w="2430" w:type="dxa"/>
          </w:tcPr>
          <w:p>
            <w:pPr>
              <w:pStyle w:val="146"/>
              <w:spacing w:before="85" w:line="182" w:lineRule="auto"/>
              <w:ind w:left="449"/>
              <w:rPr>
                <w:sz w:val="22"/>
                <w:szCs w:val="22"/>
              </w:rPr>
            </w:pPr>
            <w:r>
              <w:rPr>
                <w:spacing w:val="-1"/>
                <w:sz w:val="22"/>
                <w:szCs w:val="22"/>
              </w:rPr>
              <w:t>GW65302200008</w:t>
            </w:r>
          </w:p>
        </w:tc>
        <w:tc>
          <w:tcPr>
            <w:tcW w:w="4530" w:type="dxa"/>
          </w:tcPr>
          <w:p>
            <w:pPr>
              <w:pStyle w:val="146"/>
              <w:spacing w:before="85" w:line="182" w:lineRule="auto"/>
              <w:ind w:left="1184"/>
              <w:rPr>
                <w:sz w:val="22"/>
                <w:szCs w:val="22"/>
              </w:rPr>
            </w:pPr>
            <w:r>
              <w:rPr>
                <w:spacing w:val="-1"/>
                <w:sz w:val="22"/>
                <w:szCs w:val="22"/>
              </w:rPr>
              <w:t>653022211181</w:t>
            </w:r>
          </w:p>
        </w:tc>
        <w:tc>
          <w:tcPr>
            <w:tcW w:w="1515" w:type="dxa"/>
            <w:vMerge w:val="continue"/>
            <w:tcBorders>
              <w:top w:val="nil"/>
            </w:tcBorders>
          </w:tcPr>
          <w:p>
            <w:pPr>
              <w:rPr>
                <w:rFonts w:ascii="Arial"/>
              </w:rPr>
            </w:pPr>
          </w:p>
        </w:tc>
        <w:tc>
          <w:tcPr>
            <w:tcW w:w="1665" w:type="dxa"/>
            <w:vMerge w:val="continue"/>
            <w:tcBorders>
              <w:top w:val="nil"/>
            </w:tcBorders>
          </w:tcPr>
          <w:p>
            <w:pPr>
              <w:rPr>
                <w:rFonts w:ascii="Arial"/>
              </w:rPr>
            </w:pPr>
          </w:p>
        </w:tc>
        <w:tc>
          <w:tcPr>
            <w:tcW w:w="1209" w:type="dxa"/>
            <w:gridSpan w:val="2"/>
            <w:vMerge w:val="continue"/>
            <w:tcBorders>
              <w:right w:val="single" w:color="auto" w:sz="4" w:space="0"/>
            </w:tcBorders>
          </w:tcPr>
          <w:p>
            <w:pPr>
              <w:rPr>
                <w:rFonts w:ascii="Arial"/>
              </w:rPr>
            </w:pPr>
          </w:p>
        </w:tc>
        <w:tc>
          <w:tcPr>
            <w:tcW w:w="1867" w:type="dxa"/>
            <w:vMerge w:val="continue"/>
            <w:tcBorders>
              <w:left w:val="single" w:color="auto" w:sz="4" w:space="0"/>
            </w:tcBorders>
          </w:tcPr>
          <w:p>
            <w:pPr>
              <w:rPr>
                <w:rFonts w:ascii="Arial"/>
              </w:rPr>
            </w:pPr>
          </w:p>
        </w:tc>
      </w:tr>
    </w:tbl>
    <w:p>
      <w:pPr>
        <w:spacing w:before="240" w:beforeLines="100" w:line="440" w:lineRule="exact"/>
        <w:jc w:val="center"/>
        <w:outlineLvl w:val="1"/>
        <w:rPr>
          <w:rStyle w:val="42"/>
          <w:rFonts w:ascii="仿宋_GB2312" w:hAnsi="仿宋_GB2312" w:eastAsia="黑体"/>
          <w:b w:val="0"/>
          <w:bCs w:val="0"/>
          <w:sz w:val="24"/>
        </w:rPr>
      </w:pPr>
    </w:p>
    <w:p>
      <w:pPr>
        <w:spacing w:before="240" w:beforeLines="100" w:line="440" w:lineRule="exact"/>
        <w:jc w:val="center"/>
        <w:outlineLvl w:val="1"/>
        <w:rPr>
          <w:rStyle w:val="42"/>
          <w:rFonts w:ascii="仿宋_GB2312" w:hAnsi="仿宋_GB2312" w:eastAsia="黑体"/>
          <w:b w:val="0"/>
          <w:bCs w:val="0"/>
          <w:sz w:val="24"/>
        </w:rPr>
      </w:pPr>
    </w:p>
    <w:p>
      <w:pPr>
        <w:spacing w:before="240" w:beforeLines="100" w:line="440" w:lineRule="exact"/>
        <w:jc w:val="center"/>
        <w:outlineLvl w:val="1"/>
        <w:rPr>
          <w:rStyle w:val="42"/>
          <w:rFonts w:ascii="仿宋_GB2312" w:hAnsi="仿宋_GB2312" w:eastAsia="黑体"/>
          <w:b w:val="0"/>
          <w:bCs w:val="0"/>
          <w:sz w:val="24"/>
        </w:rPr>
      </w:pPr>
      <w:r>
        <w:rPr>
          <w:rStyle w:val="42"/>
          <w:rFonts w:ascii="仿宋_GB2312" w:hAnsi="仿宋_GB2312" w:eastAsia="黑体"/>
          <w:b w:val="0"/>
          <w:bCs w:val="0"/>
          <w:sz w:val="24"/>
        </w:rPr>
        <w:t>附表</w:t>
      </w:r>
      <w:r>
        <w:rPr>
          <w:rFonts w:hint="eastAsia" w:ascii="黑体" w:hAnsi="黑体" w:eastAsia="黑体"/>
          <w:sz w:val="24"/>
        </w:rPr>
        <w:t xml:space="preserve">1-5 </w:t>
      </w:r>
      <w:r>
        <w:rPr>
          <w:rStyle w:val="42"/>
          <w:rFonts w:hint="eastAsia" w:ascii="仿宋_GB2312" w:hAnsi="仿宋_GB2312" w:eastAsia="黑体"/>
          <w:b w:val="0"/>
          <w:bCs w:val="0"/>
          <w:sz w:val="24"/>
        </w:rPr>
        <w:t xml:space="preserve"> 河流型地表水断面监测项目</w:t>
      </w:r>
      <w:bookmarkEnd w:id="37"/>
      <w:bookmarkEnd w:id="38"/>
      <w:bookmarkEnd w:id="39"/>
      <w:bookmarkEnd w:id="40"/>
    </w:p>
    <w:tbl>
      <w:tblPr>
        <w:tblStyle w:val="28"/>
        <w:tblW w:w="12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09"/>
        <w:gridCol w:w="3360"/>
        <w:gridCol w:w="1170"/>
        <w:gridCol w:w="210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5"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序号</w:t>
            </w:r>
          </w:p>
        </w:tc>
        <w:tc>
          <w:tcPr>
            <w:tcW w:w="2009"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项目</w:t>
            </w:r>
          </w:p>
        </w:tc>
        <w:tc>
          <w:tcPr>
            <w:tcW w:w="3360"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监测方式</w:t>
            </w:r>
          </w:p>
        </w:tc>
        <w:tc>
          <w:tcPr>
            <w:tcW w:w="1170"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序号</w:t>
            </w:r>
          </w:p>
        </w:tc>
        <w:tc>
          <w:tcPr>
            <w:tcW w:w="2100"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项目</w:t>
            </w:r>
          </w:p>
        </w:tc>
        <w:tc>
          <w:tcPr>
            <w:tcW w:w="3375"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水温</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18</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汞</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2</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pH值</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19</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镉</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3</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溶解氧</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20</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铬（六价）</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4</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电导率</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21</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铅</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5</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浊度</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22</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氰化物</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6</w:t>
            </w:r>
          </w:p>
        </w:tc>
        <w:tc>
          <w:tcPr>
            <w:tcW w:w="2009" w:type="dxa"/>
            <w:vAlign w:val="center"/>
          </w:tcPr>
          <w:p>
            <w:pPr>
              <w:spacing w:line="280" w:lineRule="exact"/>
              <w:jc w:val="center"/>
              <w:rPr>
                <w:rFonts w:ascii="仿宋_GB2312" w:hAnsi="仿宋_GB2312"/>
                <w:sz w:val="18"/>
                <w:szCs w:val="18"/>
              </w:rPr>
            </w:pPr>
            <w:r>
              <w:rPr>
                <w:rFonts w:hint="eastAsia" w:ascii="仿宋_GB2312" w:hAnsi="仿宋_GB2312"/>
                <w:sz w:val="18"/>
                <w:szCs w:val="18"/>
              </w:rPr>
              <w:t>流量</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23</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挥发酚</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7</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高锰酸盐指数</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24</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石油类</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8</w:t>
            </w:r>
          </w:p>
        </w:tc>
        <w:tc>
          <w:tcPr>
            <w:tcW w:w="2009" w:type="dxa"/>
            <w:vAlign w:val="center"/>
          </w:tcPr>
          <w:p>
            <w:pPr>
              <w:spacing w:line="280" w:lineRule="exact"/>
              <w:jc w:val="center"/>
              <w:rPr>
                <w:rFonts w:ascii="仿宋_GB2312" w:hAnsi="仿宋_GB2312"/>
                <w:sz w:val="18"/>
                <w:szCs w:val="18"/>
              </w:rPr>
            </w:pPr>
            <w:r>
              <w:rPr>
                <w:rFonts w:ascii="仿宋_GB2312" w:hAnsi="仿宋_GB2312"/>
                <w:sz w:val="18"/>
                <w:szCs w:val="18"/>
              </w:rPr>
              <w:t>化学需氧量</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25</w:t>
            </w:r>
          </w:p>
        </w:tc>
        <w:tc>
          <w:tcPr>
            <w:tcW w:w="2100" w:type="dxa"/>
            <w:vAlign w:val="center"/>
          </w:tcPr>
          <w:p>
            <w:pPr>
              <w:spacing w:line="280" w:lineRule="exact"/>
              <w:ind w:left="-107" w:leftChars="-51" w:right="-107" w:rightChars="-51"/>
              <w:jc w:val="center"/>
              <w:rPr>
                <w:rFonts w:ascii="仿宋_GB2312" w:hAnsi="仿宋_GB2312"/>
                <w:sz w:val="18"/>
                <w:szCs w:val="18"/>
              </w:rPr>
            </w:pPr>
            <w:r>
              <w:rPr>
                <w:rFonts w:ascii="仿宋_GB2312" w:hAnsi="仿宋_GB2312"/>
                <w:sz w:val="18"/>
                <w:szCs w:val="18"/>
              </w:rPr>
              <w:t>阴离子表面活性剂</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9</w:t>
            </w:r>
          </w:p>
        </w:tc>
        <w:tc>
          <w:tcPr>
            <w:tcW w:w="2009" w:type="dxa"/>
            <w:vAlign w:val="center"/>
          </w:tcPr>
          <w:p>
            <w:pPr>
              <w:spacing w:line="280" w:lineRule="exact"/>
              <w:ind w:left="-107" w:leftChars="-51" w:right="-107" w:rightChars="-51"/>
              <w:jc w:val="center"/>
              <w:rPr>
                <w:rFonts w:ascii="仿宋_GB2312" w:hAnsi="仿宋_GB2312"/>
                <w:sz w:val="18"/>
                <w:szCs w:val="18"/>
              </w:rPr>
            </w:pPr>
            <w:r>
              <w:rPr>
                <w:rFonts w:ascii="仿宋_GB2312" w:hAnsi="仿宋_GB2312"/>
                <w:sz w:val="18"/>
                <w:szCs w:val="18"/>
              </w:rPr>
              <w:t>五日生化需氧量</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26</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硫化物</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10</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氨氮</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27</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硫酸盐</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11</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总磷</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28</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氯化物</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12</w:t>
            </w:r>
          </w:p>
        </w:tc>
        <w:tc>
          <w:tcPr>
            <w:tcW w:w="2009" w:type="dxa"/>
            <w:vAlign w:val="center"/>
          </w:tcPr>
          <w:p>
            <w:pPr>
              <w:spacing w:line="280" w:lineRule="exact"/>
              <w:jc w:val="center"/>
              <w:rPr>
                <w:rFonts w:ascii="仿宋_GB2312" w:hAnsi="仿宋_GB2312"/>
                <w:bCs/>
                <w:sz w:val="18"/>
                <w:szCs w:val="18"/>
              </w:rPr>
            </w:pPr>
            <w:r>
              <w:rPr>
                <w:rFonts w:ascii="仿宋_GB2312" w:hAnsi="仿宋_GB2312"/>
                <w:bCs/>
                <w:sz w:val="18"/>
                <w:szCs w:val="18"/>
              </w:rPr>
              <w:t>总氮</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29</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硝酸盐</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13</w:t>
            </w:r>
          </w:p>
        </w:tc>
        <w:tc>
          <w:tcPr>
            <w:tcW w:w="2009" w:type="dxa"/>
            <w:vAlign w:val="center"/>
          </w:tcPr>
          <w:p>
            <w:pPr>
              <w:spacing w:line="280" w:lineRule="exact"/>
              <w:jc w:val="center"/>
              <w:rPr>
                <w:rFonts w:ascii="仿宋_GB2312" w:hAnsi="仿宋_GB2312"/>
                <w:sz w:val="18"/>
                <w:szCs w:val="18"/>
              </w:rPr>
            </w:pPr>
            <w:r>
              <w:rPr>
                <w:rFonts w:ascii="仿宋_GB2312" w:hAnsi="仿宋_GB2312"/>
                <w:sz w:val="18"/>
                <w:szCs w:val="18"/>
              </w:rPr>
              <w:t>铜</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30</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矿化度</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14</w:t>
            </w:r>
          </w:p>
        </w:tc>
        <w:tc>
          <w:tcPr>
            <w:tcW w:w="2009" w:type="dxa"/>
            <w:vAlign w:val="center"/>
          </w:tcPr>
          <w:p>
            <w:pPr>
              <w:spacing w:line="280" w:lineRule="exact"/>
              <w:jc w:val="center"/>
              <w:rPr>
                <w:rFonts w:ascii="仿宋_GB2312" w:hAnsi="仿宋_GB2312"/>
                <w:sz w:val="18"/>
                <w:szCs w:val="18"/>
              </w:rPr>
            </w:pPr>
            <w:r>
              <w:rPr>
                <w:rFonts w:ascii="仿宋_GB2312" w:hAnsi="仿宋_GB2312"/>
                <w:sz w:val="18"/>
                <w:szCs w:val="18"/>
              </w:rPr>
              <w:t>锌</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31</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悬浮物</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15</w:t>
            </w:r>
          </w:p>
        </w:tc>
        <w:tc>
          <w:tcPr>
            <w:tcW w:w="2009" w:type="dxa"/>
            <w:vAlign w:val="center"/>
          </w:tcPr>
          <w:p>
            <w:pPr>
              <w:spacing w:line="280" w:lineRule="exact"/>
              <w:jc w:val="center"/>
              <w:rPr>
                <w:rFonts w:ascii="仿宋_GB2312" w:hAnsi="仿宋_GB2312"/>
                <w:sz w:val="18"/>
                <w:szCs w:val="18"/>
              </w:rPr>
            </w:pPr>
            <w:r>
              <w:rPr>
                <w:rFonts w:ascii="仿宋_GB2312" w:hAnsi="仿宋_GB2312"/>
                <w:sz w:val="18"/>
                <w:szCs w:val="18"/>
              </w:rPr>
              <w:t>氟化物</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ascii="仿宋_GB2312" w:hAnsi="仿宋_GB2312"/>
                <w:sz w:val="18"/>
                <w:szCs w:val="18"/>
              </w:rPr>
            </w:pPr>
            <w:r>
              <w:rPr>
                <w:rFonts w:ascii="仿宋_GB2312" w:hAnsi="仿宋_GB2312"/>
                <w:sz w:val="18"/>
                <w:szCs w:val="18"/>
              </w:rPr>
              <w:t>32</w:t>
            </w:r>
          </w:p>
        </w:tc>
        <w:tc>
          <w:tcPr>
            <w:tcW w:w="2100" w:type="dxa"/>
            <w:vAlign w:val="center"/>
          </w:tcPr>
          <w:p>
            <w:pPr>
              <w:spacing w:line="280" w:lineRule="exact"/>
              <w:jc w:val="center"/>
              <w:rPr>
                <w:rFonts w:ascii="仿宋_GB2312" w:hAnsi="仿宋_GB2312"/>
                <w:sz w:val="18"/>
                <w:szCs w:val="18"/>
              </w:rPr>
            </w:pPr>
            <w:r>
              <w:rPr>
                <w:rFonts w:ascii="仿宋_GB2312" w:hAnsi="仿宋_GB2312"/>
                <w:sz w:val="18"/>
                <w:szCs w:val="18"/>
              </w:rPr>
              <w:t>粪大肠菌群</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16</w:t>
            </w:r>
          </w:p>
        </w:tc>
        <w:tc>
          <w:tcPr>
            <w:tcW w:w="2009" w:type="dxa"/>
            <w:vAlign w:val="center"/>
          </w:tcPr>
          <w:p>
            <w:pPr>
              <w:spacing w:line="280" w:lineRule="exact"/>
              <w:jc w:val="center"/>
              <w:rPr>
                <w:rFonts w:ascii="仿宋_GB2312" w:hAnsi="仿宋_GB2312"/>
                <w:sz w:val="18"/>
                <w:szCs w:val="18"/>
              </w:rPr>
            </w:pPr>
            <w:r>
              <w:rPr>
                <w:rFonts w:ascii="仿宋_GB2312" w:hAnsi="仿宋_GB2312"/>
                <w:sz w:val="18"/>
                <w:szCs w:val="18"/>
              </w:rPr>
              <w:t>硒</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170" w:type="dxa"/>
            <w:vAlign w:val="center"/>
          </w:tcPr>
          <w:p>
            <w:pPr>
              <w:spacing w:line="280" w:lineRule="exact"/>
              <w:jc w:val="center"/>
              <w:rPr>
                <w:rFonts w:hint="default" w:ascii="仿宋_GB2312" w:hAnsi="仿宋_GB2312" w:eastAsiaTheme="minorEastAsia"/>
                <w:color w:val="auto"/>
                <w:sz w:val="18"/>
                <w:szCs w:val="18"/>
                <w:lang w:val="en-US" w:eastAsia="zh-CN"/>
              </w:rPr>
            </w:pPr>
            <w:r>
              <w:rPr>
                <w:rFonts w:hint="eastAsia" w:ascii="仿宋_GB2312" w:hAnsi="仿宋_GB2312"/>
                <w:color w:val="auto"/>
                <w:sz w:val="18"/>
                <w:szCs w:val="18"/>
                <w:lang w:val="en-US" w:eastAsia="zh-CN"/>
              </w:rPr>
              <w:t>33</w:t>
            </w:r>
          </w:p>
        </w:tc>
        <w:tc>
          <w:tcPr>
            <w:tcW w:w="2100" w:type="dxa"/>
            <w:vAlign w:val="center"/>
          </w:tcPr>
          <w:p>
            <w:pPr>
              <w:spacing w:line="280" w:lineRule="exact"/>
              <w:jc w:val="center"/>
              <w:rPr>
                <w:rFonts w:hint="eastAsia" w:ascii="仿宋_GB2312" w:hAnsi="仿宋_GB2312" w:eastAsiaTheme="minorEastAsia"/>
                <w:color w:val="auto"/>
                <w:sz w:val="18"/>
                <w:szCs w:val="18"/>
                <w:lang w:val="en-US" w:eastAsia="zh-CN"/>
              </w:rPr>
            </w:pPr>
            <w:r>
              <w:rPr>
                <w:rFonts w:hint="eastAsia" w:ascii="仿宋_GB2312" w:hAnsi="仿宋_GB2312"/>
                <w:color w:val="auto"/>
                <w:sz w:val="18"/>
                <w:szCs w:val="18"/>
                <w:lang w:val="en-US" w:eastAsia="zh-CN"/>
              </w:rPr>
              <w:t>盐度</w:t>
            </w:r>
          </w:p>
        </w:tc>
        <w:tc>
          <w:tcPr>
            <w:tcW w:w="3375"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jc w:val="center"/>
              <w:rPr>
                <w:rFonts w:ascii="仿宋_GB2312" w:hAnsi="仿宋_GB2312"/>
                <w:sz w:val="18"/>
                <w:szCs w:val="18"/>
              </w:rPr>
            </w:pPr>
            <w:r>
              <w:rPr>
                <w:rFonts w:ascii="仿宋_GB2312" w:hAnsi="仿宋_GB2312"/>
                <w:sz w:val="18"/>
                <w:szCs w:val="18"/>
              </w:rPr>
              <w:t>17</w:t>
            </w:r>
          </w:p>
        </w:tc>
        <w:tc>
          <w:tcPr>
            <w:tcW w:w="2009" w:type="dxa"/>
            <w:vAlign w:val="center"/>
          </w:tcPr>
          <w:p>
            <w:pPr>
              <w:spacing w:line="280" w:lineRule="exact"/>
              <w:jc w:val="center"/>
              <w:rPr>
                <w:rFonts w:ascii="仿宋_GB2312" w:hAnsi="仿宋_GB2312"/>
                <w:sz w:val="18"/>
                <w:szCs w:val="18"/>
              </w:rPr>
            </w:pPr>
            <w:r>
              <w:rPr>
                <w:rFonts w:ascii="仿宋_GB2312" w:hAnsi="仿宋_GB2312"/>
                <w:sz w:val="18"/>
                <w:szCs w:val="18"/>
              </w:rPr>
              <w:t>砷</w:t>
            </w:r>
          </w:p>
        </w:tc>
        <w:tc>
          <w:tcPr>
            <w:tcW w:w="336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6645" w:type="dxa"/>
            <w:gridSpan w:val="3"/>
            <w:vAlign w:val="center"/>
          </w:tcPr>
          <w:p>
            <w:pPr>
              <w:spacing w:line="280" w:lineRule="exact"/>
              <w:rPr>
                <w:rFonts w:ascii="仿宋_GB2312" w:hAnsi="仿宋_GB2312"/>
                <w:sz w:val="18"/>
                <w:szCs w:val="18"/>
              </w:rPr>
            </w:pPr>
            <w:r>
              <w:rPr>
                <w:rFonts w:ascii="仿宋_GB2312" w:hAnsi="仿宋_GB2312"/>
                <w:sz w:val="18"/>
                <w:szCs w:val="18"/>
              </w:rPr>
              <w:t>备注：流量本年度开展试点监测。</w:t>
            </w:r>
          </w:p>
        </w:tc>
      </w:tr>
    </w:tbl>
    <w:p>
      <w:pPr>
        <w:spacing w:before="240" w:beforeLines="100" w:line="440" w:lineRule="exact"/>
        <w:jc w:val="center"/>
        <w:outlineLvl w:val="1"/>
        <w:rPr>
          <w:rStyle w:val="42"/>
          <w:rFonts w:ascii="仿宋_GB2312" w:hAnsi="仿宋_GB2312" w:eastAsia="黑体"/>
          <w:b w:val="0"/>
          <w:bCs w:val="0"/>
          <w:sz w:val="24"/>
        </w:rPr>
      </w:pPr>
      <w:bookmarkStart w:id="41" w:name="_Toc96509258"/>
      <w:bookmarkStart w:id="42" w:name="_Toc139295278"/>
      <w:bookmarkStart w:id="43" w:name="_Toc66704543"/>
      <w:bookmarkStart w:id="44" w:name="_Toc1467734813"/>
    </w:p>
    <w:p>
      <w:pPr>
        <w:spacing w:before="240" w:beforeLines="100" w:line="440" w:lineRule="exact"/>
        <w:jc w:val="center"/>
        <w:outlineLvl w:val="1"/>
        <w:rPr>
          <w:rStyle w:val="42"/>
          <w:rFonts w:ascii="仿宋_GB2312" w:hAnsi="仿宋_GB2312" w:eastAsia="黑体"/>
          <w:b w:val="0"/>
          <w:bCs w:val="0"/>
          <w:sz w:val="24"/>
        </w:rPr>
      </w:pPr>
    </w:p>
    <w:p>
      <w:pPr>
        <w:pStyle w:val="2"/>
        <w:ind w:firstLine="480"/>
        <w:rPr>
          <w:rStyle w:val="42"/>
          <w:rFonts w:ascii="仿宋_GB2312" w:hAnsi="仿宋_GB2312" w:eastAsia="黑体"/>
          <w:b w:val="0"/>
          <w:bCs w:val="0"/>
          <w:sz w:val="24"/>
        </w:rPr>
      </w:pPr>
    </w:p>
    <w:p>
      <w:pPr>
        <w:pStyle w:val="2"/>
        <w:ind w:firstLine="480"/>
        <w:rPr>
          <w:rStyle w:val="42"/>
          <w:rFonts w:ascii="仿宋_GB2312" w:hAnsi="仿宋_GB2312" w:eastAsia="黑体"/>
          <w:b w:val="0"/>
          <w:bCs w:val="0"/>
          <w:sz w:val="24"/>
        </w:rPr>
      </w:pPr>
    </w:p>
    <w:p>
      <w:pPr>
        <w:pStyle w:val="2"/>
        <w:ind w:firstLine="480"/>
        <w:rPr>
          <w:rStyle w:val="42"/>
          <w:rFonts w:ascii="仿宋_GB2312" w:hAnsi="仿宋_GB2312" w:eastAsia="黑体"/>
          <w:b w:val="0"/>
          <w:bCs w:val="0"/>
          <w:sz w:val="24"/>
        </w:rPr>
      </w:pPr>
    </w:p>
    <w:p>
      <w:pPr>
        <w:spacing w:before="240" w:beforeLines="100" w:line="440" w:lineRule="exact"/>
        <w:jc w:val="center"/>
        <w:outlineLvl w:val="1"/>
        <w:rPr>
          <w:rStyle w:val="42"/>
          <w:rFonts w:ascii="仿宋_GB2312" w:hAnsi="仿宋_GB2312" w:eastAsia="黑体"/>
          <w:b w:val="0"/>
          <w:bCs w:val="0"/>
          <w:sz w:val="24"/>
        </w:rPr>
      </w:pPr>
      <w:r>
        <w:rPr>
          <w:rStyle w:val="42"/>
          <w:rFonts w:ascii="仿宋_GB2312" w:hAnsi="仿宋_GB2312" w:eastAsia="黑体"/>
          <w:b w:val="0"/>
          <w:bCs w:val="0"/>
          <w:sz w:val="24"/>
        </w:rPr>
        <w:t>附表</w:t>
      </w:r>
      <w:r>
        <w:rPr>
          <w:rFonts w:hint="eastAsia" w:ascii="黑体" w:hAnsi="黑体" w:eastAsia="黑体"/>
          <w:sz w:val="24"/>
        </w:rPr>
        <w:t xml:space="preserve">1-6  </w:t>
      </w:r>
      <w:r>
        <w:rPr>
          <w:rStyle w:val="42"/>
          <w:rFonts w:hint="eastAsia" w:ascii="仿宋_GB2312" w:hAnsi="仿宋_GB2312" w:eastAsia="黑体"/>
          <w:b w:val="0"/>
          <w:bCs w:val="0"/>
          <w:sz w:val="24"/>
        </w:rPr>
        <w:t>湖库型地表水断面监测项目</w:t>
      </w:r>
      <w:bookmarkEnd w:id="41"/>
      <w:bookmarkEnd w:id="42"/>
      <w:bookmarkEnd w:id="43"/>
      <w:bookmarkEnd w:id="44"/>
    </w:p>
    <w:tbl>
      <w:tblPr>
        <w:tblStyle w:val="28"/>
        <w:tblW w:w="12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890"/>
        <w:gridCol w:w="2910"/>
        <w:gridCol w:w="1620"/>
        <w:gridCol w:w="253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19"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序号</w:t>
            </w:r>
          </w:p>
        </w:tc>
        <w:tc>
          <w:tcPr>
            <w:tcW w:w="1890"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项目</w:t>
            </w:r>
          </w:p>
        </w:tc>
        <w:tc>
          <w:tcPr>
            <w:tcW w:w="2910"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监测方式</w:t>
            </w:r>
          </w:p>
        </w:tc>
        <w:tc>
          <w:tcPr>
            <w:tcW w:w="1620"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序号</w:t>
            </w:r>
          </w:p>
        </w:tc>
        <w:tc>
          <w:tcPr>
            <w:tcW w:w="2535"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项目</w:t>
            </w:r>
          </w:p>
        </w:tc>
        <w:tc>
          <w:tcPr>
            <w:tcW w:w="2745" w:type="dxa"/>
            <w:vAlign w:val="center"/>
          </w:tcPr>
          <w:p>
            <w:pPr>
              <w:spacing w:line="260" w:lineRule="exact"/>
              <w:jc w:val="center"/>
              <w:rPr>
                <w:rFonts w:ascii="仿宋_GB2312" w:hAnsi="仿宋_GB2312"/>
                <w:b/>
                <w:bCs/>
                <w:kern w:val="0"/>
                <w:sz w:val="18"/>
                <w:szCs w:val="18"/>
              </w:rPr>
            </w:pPr>
            <w:r>
              <w:rPr>
                <w:rFonts w:ascii="仿宋_GB2312" w:hAnsi="仿宋_GB2312"/>
                <w:b/>
                <w:bCs/>
                <w:kern w:val="0"/>
                <w:sz w:val="18"/>
                <w:szCs w:val="18"/>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水温</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19</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汞</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2</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pH值</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20</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镉</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3</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溶解氧</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21</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铬（六价）</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4</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电导率</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22</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铅</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5</w:t>
            </w:r>
          </w:p>
        </w:tc>
        <w:tc>
          <w:tcPr>
            <w:tcW w:w="1890" w:type="dxa"/>
            <w:vAlign w:val="center"/>
          </w:tcPr>
          <w:p>
            <w:pPr>
              <w:spacing w:line="280" w:lineRule="exact"/>
              <w:jc w:val="center"/>
              <w:rPr>
                <w:rFonts w:ascii="仿宋_GB2312" w:hAnsi="仿宋_GB2312"/>
                <w:sz w:val="18"/>
                <w:szCs w:val="18"/>
              </w:rPr>
            </w:pPr>
            <w:r>
              <w:rPr>
                <w:rFonts w:ascii="仿宋_GB2312" w:hAnsi="仿宋_GB2312"/>
                <w:sz w:val="18"/>
                <w:szCs w:val="18"/>
              </w:rPr>
              <w:t>透明度</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23</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氰化物</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6</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浊度</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24</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挥发酚</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7</w:t>
            </w:r>
          </w:p>
        </w:tc>
        <w:tc>
          <w:tcPr>
            <w:tcW w:w="1890" w:type="dxa"/>
            <w:vAlign w:val="center"/>
          </w:tcPr>
          <w:p>
            <w:pPr>
              <w:spacing w:line="280" w:lineRule="exact"/>
              <w:jc w:val="center"/>
              <w:rPr>
                <w:rFonts w:ascii="仿宋_GB2312" w:hAnsi="仿宋_GB2312"/>
                <w:sz w:val="18"/>
                <w:szCs w:val="18"/>
              </w:rPr>
            </w:pPr>
            <w:r>
              <w:rPr>
                <w:rFonts w:hint="eastAsia" w:ascii="仿宋_GB2312" w:hAnsi="仿宋_GB2312"/>
                <w:sz w:val="18"/>
                <w:szCs w:val="18"/>
              </w:rPr>
              <w:t>流量</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现场监测</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25</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石油类</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8</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高锰酸盐指数</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26</w:t>
            </w:r>
          </w:p>
        </w:tc>
        <w:tc>
          <w:tcPr>
            <w:tcW w:w="2535" w:type="dxa"/>
            <w:vAlign w:val="center"/>
          </w:tcPr>
          <w:p>
            <w:pPr>
              <w:spacing w:line="280" w:lineRule="exact"/>
              <w:ind w:left="-107" w:leftChars="-51" w:right="-107" w:rightChars="-51"/>
              <w:jc w:val="center"/>
              <w:rPr>
                <w:rFonts w:ascii="仿宋_GB2312" w:hAnsi="仿宋_GB2312"/>
                <w:sz w:val="18"/>
                <w:szCs w:val="18"/>
              </w:rPr>
            </w:pPr>
            <w:r>
              <w:rPr>
                <w:rFonts w:ascii="仿宋_GB2312" w:hAnsi="仿宋_GB2312"/>
                <w:sz w:val="18"/>
                <w:szCs w:val="18"/>
              </w:rPr>
              <w:t>阴离子表面活性剂</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9</w:t>
            </w:r>
          </w:p>
        </w:tc>
        <w:tc>
          <w:tcPr>
            <w:tcW w:w="1890" w:type="dxa"/>
            <w:vAlign w:val="center"/>
          </w:tcPr>
          <w:p>
            <w:pPr>
              <w:spacing w:line="280" w:lineRule="exact"/>
              <w:jc w:val="center"/>
              <w:rPr>
                <w:rFonts w:ascii="仿宋_GB2312" w:hAnsi="仿宋_GB2312"/>
                <w:sz w:val="18"/>
                <w:szCs w:val="18"/>
              </w:rPr>
            </w:pPr>
            <w:r>
              <w:rPr>
                <w:rFonts w:ascii="仿宋_GB2312" w:hAnsi="仿宋_GB2312"/>
                <w:sz w:val="18"/>
                <w:szCs w:val="18"/>
              </w:rPr>
              <w:t>化学需氧量</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27</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硫化物</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10</w:t>
            </w:r>
          </w:p>
        </w:tc>
        <w:tc>
          <w:tcPr>
            <w:tcW w:w="1890" w:type="dxa"/>
            <w:vAlign w:val="center"/>
          </w:tcPr>
          <w:p>
            <w:pPr>
              <w:spacing w:line="280" w:lineRule="exact"/>
              <w:ind w:left="-107" w:leftChars="-51" w:right="-107" w:rightChars="-51"/>
              <w:jc w:val="center"/>
              <w:rPr>
                <w:rFonts w:ascii="仿宋_GB2312" w:hAnsi="仿宋_GB2312"/>
                <w:sz w:val="18"/>
                <w:szCs w:val="18"/>
              </w:rPr>
            </w:pPr>
            <w:r>
              <w:rPr>
                <w:rFonts w:ascii="仿宋_GB2312" w:hAnsi="仿宋_GB2312"/>
                <w:sz w:val="18"/>
                <w:szCs w:val="18"/>
              </w:rPr>
              <w:t>五日生化需氧量</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28</w:t>
            </w:r>
          </w:p>
        </w:tc>
        <w:tc>
          <w:tcPr>
            <w:tcW w:w="2535" w:type="dxa"/>
            <w:vAlign w:val="center"/>
          </w:tcPr>
          <w:p>
            <w:pPr>
              <w:spacing w:line="280" w:lineRule="exact"/>
              <w:jc w:val="center"/>
              <w:rPr>
                <w:rFonts w:ascii="仿宋_GB2312" w:hAnsi="仿宋_GB2312"/>
                <w:bCs/>
                <w:sz w:val="18"/>
                <w:szCs w:val="18"/>
              </w:rPr>
            </w:pPr>
            <w:r>
              <w:rPr>
                <w:rFonts w:ascii="仿宋_GB2312" w:hAnsi="仿宋_GB2312"/>
                <w:bCs/>
                <w:sz w:val="18"/>
                <w:szCs w:val="18"/>
              </w:rPr>
              <w:t>叶绿素a</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11</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氨氮</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29</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硫酸盐</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12</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总磷</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30</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氯化物</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13</w:t>
            </w:r>
          </w:p>
        </w:tc>
        <w:tc>
          <w:tcPr>
            <w:tcW w:w="1890" w:type="dxa"/>
            <w:vAlign w:val="center"/>
          </w:tcPr>
          <w:p>
            <w:pPr>
              <w:spacing w:line="280" w:lineRule="exact"/>
              <w:jc w:val="center"/>
              <w:rPr>
                <w:rFonts w:ascii="仿宋_GB2312" w:hAnsi="仿宋_GB2312"/>
                <w:bCs/>
                <w:sz w:val="18"/>
                <w:szCs w:val="18"/>
              </w:rPr>
            </w:pPr>
            <w:r>
              <w:rPr>
                <w:rFonts w:ascii="仿宋_GB2312" w:hAnsi="仿宋_GB2312"/>
                <w:bCs/>
                <w:sz w:val="18"/>
                <w:szCs w:val="18"/>
              </w:rPr>
              <w:t>总氮</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31</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硝酸盐</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14</w:t>
            </w:r>
          </w:p>
        </w:tc>
        <w:tc>
          <w:tcPr>
            <w:tcW w:w="1890" w:type="dxa"/>
            <w:vAlign w:val="center"/>
          </w:tcPr>
          <w:p>
            <w:pPr>
              <w:spacing w:line="280" w:lineRule="exact"/>
              <w:jc w:val="center"/>
              <w:rPr>
                <w:rFonts w:ascii="仿宋_GB2312" w:hAnsi="仿宋_GB2312"/>
                <w:sz w:val="18"/>
                <w:szCs w:val="18"/>
              </w:rPr>
            </w:pPr>
            <w:r>
              <w:rPr>
                <w:rFonts w:ascii="仿宋_GB2312" w:hAnsi="仿宋_GB2312"/>
                <w:sz w:val="18"/>
                <w:szCs w:val="18"/>
              </w:rPr>
              <w:t>铜</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32</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矿化度</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15</w:t>
            </w:r>
          </w:p>
        </w:tc>
        <w:tc>
          <w:tcPr>
            <w:tcW w:w="1890" w:type="dxa"/>
            <w:vAlign w:val="center"/>
          </w:tcPr>
          <w:p>
            <w:pPr>
              <w:spacing w:line="280" w:lineRule="exact"/>
              <w:jc w:val="center"/>
              <w:rPr>
                <w:rFonts w:ascii="仿宋_GB2312" w:hAnsi="仿宋_GB2312"/>
                <w:sz w:val="18"/>
                <w:szCs w:val="18"/>
              </w:rPr>
            </w:pPr>
            <w:r>
              <w:rPr>
                <w:rFonts w:ascii="仿宋_GB2312" w:hAnsi="仿宋_GB2312"/>
                <w:sz w:val="18"/>
                <w:szCs w:val="18"/>
              </w:rPr>
              <w:t>锌</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33</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悬浮物</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16</w:t>
            </w:r>
          </w:p>
        </w:tc>
        <w:tc>
          <w:tcPr>
            <w:tcW w:w="1890" w:type="dxa"/>
            <w:vAlign w:val="center"/>
          </w:tcPr>
          <w:p>
            <w:pPr>
              <w:spacing w:line="280" w:lineRule="exact"/>
              <w:jc w:val="center"/>
              <w:rPr>
                <w:rFonts w:ascii="仿宋_GB2312" w:hAnsi="仿宋_GB2312"/>
                <w:sz w:val="18"/>
                <w:szCs w:val="18"/>
              </w:rPr>
            </w:pPr>
            <w:r>
              <w:rPr>
                <w:rFonts w:ascii="仿宋_GB2312" w:hAnsi="仿宋_GB2312"/>
                <w:sz w:val="18"/>
                <w:szCs w:val="18"/>
              </w:rPr>
              <w:t>氟化物</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r>
              <w:rPr>
                <w:rFonts w:ascii="仿宋_GB2312" w:hAnsi="仿宋_GB2312"/>
                <w:sz w:val="18"/>
                <w:szCs w:val="18"/>
              </w:rPr>
              <w:t>34</w:t>
            </w:r>
          </w:p>
        </w:tc>
        <w:tc>
          <w:tcPr>
            <w:tcW w:w="2535" w:type="dxa"/>
            <w:vAlign w:val="center"/>
          </w:tcPr>
          <w:p>
            <w:pPr>
              <w:spacing w:line="280" w:lineRule="exact"/>
              <w:jc w:val="center"/>
              <w:rPr>
                <w:rFonts w:ascii="仿宋_GB2312" w:hAnsi="仿宋_GB2312"/>
                <w:sz w:val="18"/>
                <w:szCs w:val="18"/>
              </w:rPr>
            </w:pPr>
            <w:r>
              <w:rPr>
                <w:rFonts w:ascii="仿宋_GB2312" w:hAnsi="仿宋_GB2312"/>
                <w:sz w:val="18"/>
                <w:szCs w:val="18"/>
              </w:rPr>
              <w:t>粪大肠菌群</w:t>
            </w:r>
          </w:p>
        </w:tc>
        <w:tc>
          <w:tcPr>
            <w:tcW w:w="2745"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17</w:t>
            </w:r>
          </w:p>
        </w:tc>
        <w:tc>
          <w:tcPr>
            <w:tcW w:w="1890" w:type="dxa"/>
            <w:vAlign w:val="center"/>
          </w:tcPr>
          <w:p>
            <w:pPr>
              <w:spacing w:line="280" w:lineRule="exact"/>
              <w:jc w:val="center"/>
              <w:rPr>
                <w:rFonts w:ascii="仿宋_GB2312" w:hAnsi="仿宋_GB2312"/>
                <w:sz w:val="18"/>
                <w:szCs w:val="18"/>
              </w:rPr>
            </w:pPr>
            <w:r>
              <w:rPr>
                <w:rFonts w:ascii="仿宋_GB2312" w:hAnsi="仿宋_GB2312"/>
                <w:sz w:val="18"/>
                <w:szCs w:val="18"/>
              </w:rPr>
              <w:t>硒</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p>
        </w:tc>
        <w:tc>
          <w:tcPr>
            <w:tcW w:w="2535" w:type="dxa"/>
            <w:vAlign w:val="center"/>
          </w:tcPr>
          <w:p>
            <w:pPr>
              <w:spacing w:line="280" w:lineRule="exact"/>
              <w:jc w:val="center"/>
              <w:rPr>
                <w:rFonts w:ascii="仿宋_GB2312" w:hAnsi="仿宋_GB2312"/>
                <w:sz w:val="18"/>
                <w:szCs w:val="18"/>
              </w:rPr>
            </w:pPr>
          </w:p>
        </w:tc>
        <w:tc>
          <w:tcPr>
            <w:tcW w:w="2745" w:type="dxa"/>
            <w:vAlign w:val="center"/>
          </w:tcPr>
          <w:p>
            <w:pPr>
              <w:spacing w:line="280" w:lineRule="exact"/>
              <w:jc w:val="center"/>
              <w:rPr>
                <w:rFonts w:ascii="仿宋_GB2312" w:hAns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280" w:lineRule="exact"/>
              <w:jc w:val="center"/>
              <w:rPr>
                <w:rFonts w:ascii="仿宋_GB2312" w:hAnsi="仿宋_GB2312"/>
                <w:sz w:val="18"/>
                <w:szCs w:val="18"/>
              </w:rPr>
            </w:pPr>
            <w:r>
              <w:rPr>
                <w:rFonts w:ascii="仿宋_GB2312" w:hAnsi="仿宋_GB2312"/>
                <w:sz w:val="18"/>
                <w:szCs w:val="18"/>
              </w:rPr>
              <w:t>18</w:t>
            </w:r>
          </w:p>
        </w:tc>
        <w:tc>
          <w:tcPr>
            <w:tcW w:w="1890" w:type="dxa"/>
            <w:vAlign w:val="center"/>
          </w:tcPr>
          <w:p>
            <w:pPr>
              <w:spacing w:line="280" w:lineRule="exact"/>
              <w:jc w:val="center"/>
              <w:rPr>
                <w:rFonts w:ascii="仿宋_GB2312" w:hAnsi="仿宋_GB2312"/>
                <w:sz w:val="18"/>
                <w:szCs w:val="18"/>
              </w:rPr>
            </w:pPr>
            <w:r>
              <w:rPr>
                <w:rFonts w:ascii="仿宋_GB2312" w:hAnsi="仿宋_GB2312"/>
                <w:sz w:val="18"/>
                <w:szCs w:val="18"/>
              </w:rPr>
              <w:t>砷</w:t>
            </w:r>
          </w:p>
        </w:tc>
        <w:tc>
          <w:tcPr>
            <w:tcW w:w="2910" w:type="dxa"/>
            <w:vAlign w:val="center"/>
          </w:tcPr>
          <w:p>
            <w:pPr>
              <w:spacing w:line="280" w:lineRule="exact"/>
              <w:jc w:val="center"/>
              <w:rPr>
                <w:rFonts w:ascii="仿宋_GB2312" w:hAnsi="仿宋_GB2312"/>
                <w:sz w:val="18"/>
                <w:szCs w:val="18"/>
              </w:rPr>
            </w:pPr>
            <w:r>
              <w:rPr>
                <w:rFonts w:ascii="仿宋_GB2312" w:hAnsi="仿宋_GB2312"/>
                <w:sz w:val="18"/>
                <w:szCs w:val="18"/>
              </w:rPr>
              <w:t>实验室分析</w:t>
            </w:r>
          </w:p>
        </w:tc>
        <w:tc>
          <w:tcPr>
            <w:tcW w:w="1620" w:type="dxa"/>
            <w:vAlign w:val="center"/>
          </w:tcPr>
          <w:p>
            <w:pPr>
              <w:spacing w:line="280" w:lineRule="exact"/>
              <w:jc w:val="center"/>
              <w:rPr>
                <w:rFonts w:ascii="仿宋_GB2312" w:hAnsi="仿宋_GB2312"/>
                <w:sz w:val="18"/>
                <w:szCs w:val="18"/>
              </w:rPr>
            </w:pPr>
          </w:p>
        </w:tc>
        <w:tc>
          <w:tcPr>
            <w:tcW w:w="2535" w:type="dxa"/>
            <w:vAlign w:val="center"/>
          </w:tcPr>
          <w:p>
            <w:pPr>
              <w:spacing w:line="280" w:lineRule="exact"/>
              <w:jc w:val="center"/>
              <w:rPr>
                <w:rFonts w:ascii="仿宋_GB2312" w:hAnsi="仿宋_GB2312"/>
                <w:sz w:val="18"/>
                <w:szCs w:val="18"/>
              </w:rPr>
            </w:pPr>
          </w:p>
        </w:tc>
        <w:tc>
          <w:tcPr>
            <w:tcW w:w="2745" w:type="dxa"/>
            <w:vAlign w:val="center"/>
          </w:tcPr>
          <w:p>
            <w:pPr>
              <w:spacing w:line="280" w:lineRule="exact"/>
              <w:jc w:val="center"/>
              <w:rPr>
                <w:rFonts w:ascii="仿宋_GB2312" w:hAnsi="仿宋_GB2312"/>
                <w:sz w:val="18"/>
                <w:szCs w:val="18"/>
              </w:rPr>
            </w:pPr>
          </w:p>
        </w:tc>
      </w:tr>
    </w:tbl>
    <w:p>
      <w:pPr>
        <w:rPr>
          <w:rFonts w:ascii="仿宋_GB2312" w:hAnsi="仿宋_GB2312"/>
          <w:color w:val="0000FF"/>
        </w:rPr>
        <w:sectPr>
          <w:pgSz w:w="16838" w:h="11905" w:orient="landscape"/>
          <w:pgMar w:top="1474" w:right="1531" w:bottom="1474" w:left="1531" w:header="851" w:footer="992" w:gutter="0"/>
          <w:cols w:space="0" w:num="1"/>
          <w:docGrid w:linePitch="312" w:charSpace="0"/>
        </w:sectPr>
      </w:pPr>
    </w:p>
    <w:p>
      <w:pPr>
        <w:spacing w:line="440" w:lineRule="exact"/>
        <w:jc w:val="center"/>
        <w:outlineLvl w:val="1"/>
        <w:rPr>
          <w:rStyle w:val="42"/>
          <w:rFonts w:ascii="仿宋_GB2312" w:hAnsi="仿宋_GB2312" w:eastAsia="黑体"/>
          <w:b w:val="0"/>
          <w:bCs w:val="0"/>
          <w:color w:val="0000FF"/>
          <w:sz w:val="24"/>
        </w:rPr>
      </w:pPr>
    </w:p>
    <w:p>
      <w:pPr>
        <w:spacing w:before="240" w:beforeLines="100" w:line="440" w:lineRule="exact"/>
        <w:jc w:val="center"/>
        <w:outlineLvl w:val="1"/>
        <w:rPr>
          <w:rFonts w:ascii="黑体" w:hAnsi="黑体" w:eastAsia="黑体" w:cs="宋体"/>
          <w:sz w:val="24"/>
          <w:szCs w:val="28"/>
        </w:rPr>
      </w:pPr>
      <w:bookmarkStart w:id="45" w:name="_Toc139295290"/>
      <w:r>
        <w:rPr>
          <w:rFonts w:hint="eastAsia" w:ascii="黑体" w:hAnsi="黑体" w:eastAsia="黑体" w:cs="宋体"/>
          <w:sz w:val="24"/>
          <w:szCs w:val="28"/>
        </w:rPr>
        <w:t>附表1-7  全州农村环境质量监控村庄名单</w:t>
      </w:r>
      <w:bookmarkEnd w:id="45"/>
    </w:p>
    <w:tbl>
      <w:tblPr>
        <w:tblStyle w:val="28"/>
        <w:tblW w:w="11705" w:type="dxa"/>
        <w:jc w:val="center"/>
        <w:tblLayout w:type="fixed"/>
        <w:tblCellMar>
          <w:top w:w="0" w:type="dxa"/>
          <w:left w:w="108" w:type="dxa"/>
          <w:bottom w:w="0" w:type="dxa"/>
          <w:right w:w="108" w:type="dxa"/>
        </w:tblCellMar>
      </w:tblPr>
      <w:tblGrid>
        <w:gridCol w:w="988"/>
        <w:gridCol w:w="1705"/>
        <w:gridCol w:w="1843"/>
        <w:gridCol w:w="1892"/>
        <w:gridCol w:w="3274"/>
        <w:gridCol w:w="2003"/>
      </w:tblGrid>
      <w:tr>
        <w:tblPrEx>
          <w:tblCellMar>
            <w:top w:w="0" w:type="dxa"/>
            <w:left w:w="108" w:type="dxa"/>
            <w:bottom w:w="0" w:type="dxa"/>
            <w:right w:w="108" w:type="dxa"/>
          </w:tblCellMar>
        </w:tblPrEx>
        <w:trPr>
          <w:trHeight w:val="380" w:hRule="atLeast"/>
          <w:tblHeader/>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序号</w:t>
            </w:r>
          </w:p>
        </w:tc>
        <w:tc>
          <w:tcPr>
            <w:tcW w:w="170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地（州、市）</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县（市）</w:t>
            </w:r>
          </w:p>
        </w:tc>
        <w:tc>
          <w:tcPr>
            <w:tcW w:w="189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监控村庄类型</w:t>
            </w:r>
          </w:p>
        </w:tc>
        <w:tc>
          <w:tcPr>
            <w:tcW w:w="327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村庄名称</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监测地点、监测项目对接单位</w:t>
            </w:r>
          </w:p>
        </w:tc>
      </w:tr>
      <w:tr>
        <w:tblPrEx>
          <w:tblCellMar>
            <w:top w:w="0" w:type="dxa"/>
            <w:left w:w="108" w:type="dxa"/>
            <w:bottom w:w="0" w:type="dxa"/>
            <w:right w:w="108" w:type="dxa"/>
          </w:tblCellMar>
        </w:tblPrEx>
        <w:trPr>
          <w:trHeight w:val="390" w:hRule="atLeast"/>
          <w:jc w:val="center"/>
        </w:trPr>
        <w:tc>
          <w:tcPr>
            <w:tcW w:w="988" w:type="dxa"/>
            <w:tcBorders>
              <w:top w:val="nil"/>
              <w:left w:val="single" w:color="auto" w:sz="4" w:space="0"/>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705"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克州</w:t>
            </w:r>
          </w:p>
        </w:tc>
        <w:tc>
          <w:tcPr>
            <w:tcW w:w="1843"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阿克陶县</w:t>
            </w:r>
          </w:p>
        </w:tc>
        <w:tc>
          <w:tcPr>
            <w:tcW w:w="1892"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重点</w:t>
            </w:r>
          </w:p>
        </w:tc>
        <w:tc>
          <w:tcPr>
            <w:tcW w:w="3274"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苏巴什村</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自治区2025年方案为准</w:t>
            </w:r>
            <w:r>
              <w:rPr>
                <w:rFonts w:hint="eastAsia" w:ascii="仿宋_GB2312" w:hAnsi="仿宋_GB2312" w:eastAsia="仿宋_GB2312" w:cs="仿宋_GB2312"/>
                <w:color w:val="000000"/>
                <w:kern w:val="0"/>
                <w:sz w:val="18"/>
                <w:szCs w:val="18"/>
              </w:rPr>
              <w:t>）</w:t>
            </w:r>
          </w:p>
        </w:tc>
        <w:tc>
          <w:tcPr>
            <w:tcW w:w="2003" w:type="dxa"/>
            <w:vMerge w:val="restart"/>
            <w:tcBorders>
              <w:top w:val="nil"/>
              <w:left w:val="single" w:color="auto" w:sz="4" w:space="0"/>
              <w:right w:val="single" w:color="auto" w:sz="4" w:space="0"/>
            </w:tcBorders>
            <w:vAlign w:val="bottom"/>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自治区克孜勒苏生态环境监测站</w:t>
            </w:r>
          </w:p>
        </w:tc>
      </w:tr>
      <w:tr>
        <w:tblPrEx>
          <w:tblCellMar>
            <w:top w:w="0" w:type="dxa"/>
            <w:left w:w="108" w:type="dxa"/>
            <w:bottom w:w="0" w:type="dxa"/>
            <w:right w:w="108" w:type="dxa"/>
          </w:tblCellMar>
        </w:tblPrEx>
        <w:trPr>
          <w:trHeight w:val="390" w:hRule="atLeast"/>
          <w:jc w:val="center"/>
        </w:trPr>
        <w:tc>
          <w:tcPr>
            <w:tcW w:w="988" w:type="dxa"/>
            <w:tcBorders>
              <w:top w:val="nil"/>
              <w:left w:val="single" w:color="auto" w:sz="4" w:space="0"/>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705"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克州</w:t>
            </w:r>
          </w:p>
        </w:tc>
        <w:tc>
          <w:tcPr>
            <w:tcW w:w="1843"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阿图什市</w:t>
            </w:r>
          </w:p>
        </w:tc>
        <w:tc>
          <w:tcPr>
            <w:tcW w:w="1892"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一般</w:t>
            </w:r>
          </w:p>
        </w:tc>
        <w:tc>
          <w:tcPr>
            <w:tcW w:w="3274"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阿孜汗村</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自治区2025年方案为准</w:t>
            </w:r>
            <w:r>
              <w:rPr>
                <w:rFonts w:hint="eastAsia" w:ascii="仿宋_GB2312" w:hAnsi="仿宋_GB2312" w:eastAsia="仿宋_GB2312" w:cs="仿宋_GB2312"/>
                <w:color w:val="000000"/>
                <w:kern w:val="0"/>
                <w:sz w:val="18"/>
                <w:szCs w:val="18"/>
              </w:rPr>
              <w:t>）</w:t>
            </w:r>
          </w:p>
        </w:tc>
        <w:tc>
          <w:tcPr>
            <w:tcW w:w="2003" w:type="dxa"/>
            <w:vMerge w:val="continue"/>
            <w:tcBorders>
              <w:left w:val="single" w:color="auto" w:sz="4" w:space="0"/>
              <w:right w:val="single" w:color="auto" w:sz="4" w:space="0"/>
            </w:tcBorders>
            <w:vAlign w:val="bottom"/>
          </w:tcPr>
          <w:p>
            <w:pPr>
              <w:widowControl/>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05" w:hRule="atLeast"/>
          <w:jc w:val="center"/>
        </w:trPr>
        <w:tc>
          <w:tcPr>
            <w:tcW w:w="988" w:type="dxa"/>
            <w:tcBorders>
              <w:top w:val="nil"/>
              <w:left w:val="single" w:color="auto" w:sz="4" w:space="0"/>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705"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克州</w:t>
            </w:r>
          </w:p>
        </w:tc>
        <w:tc>
          <w:tcPr>
            <w:tcW w:w="1843"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阿合奇县</w:t>
            </w:r>
          </w:p>
        </w:tc>
        <w:tc>
          <w:tcPr>
            <w:tcW w:w="1892"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一般</w:t>
            </w:r>
          </w:p>
        </w:tc>
        <w:tc>
          <w:tcPr>
            <w:tcW w:w="3274"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皮羌村</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自治区2025年方案为准</w:t>
            </w:r>
            <w:r>
              <w:rPr>
                <w:rFonts w:hint="eastAsia" w:ascii="仿宋_GB2312" w:hAnsi="仿宋_GB2312" w:eastAsia="仿宋_GB2312" w:cs="仿宋_GB2312"/>
                <w:color w:val="000000"/>
                <w:kern w:val="0"/>
                <w:sz w:val="18"/>
                <w:szCs w:val="18"/>
              </w:rPr>
              <w:t>）</w:t>
            </w:r>
          </w:p>
        </w:tc>
        <w:tc>
          <w:tcPr>
            <w:tcW w:w="2003" w:type="dxa"/>
            <w:vMerge w:val="continue"/>
            <w:tcBorders>
              <w:left w:val="single" w:color="auto" w:sz="4" w:space="0"/>
              <w:right w:val="single" w:color="auto" w:sz="4" w:space="0"/>
            </w:tcBorders>
            <w:vAlign w:val="bottom"/>
          </w:tcPr>
          <w:p>
            <w:pPr>
              <w:widowControl/>
              <w:jc w:val="center"/>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60" w:hRule="atLeast"/>
          <w:jc w:val="center"/>
        </w:trPr>
        <w:tc>
          <w:tcPr>
            <w:tcW w:w="988" w:type="dxa"/>
            <w:tcBorders>
              <w:top w:val="nil"/>
              <w:left w:val="single" w:color="auto" w:sz="4" w:space="0"/>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705"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克州</w:t>
            </w:r>
          </w:p>
        </w:tc>
        <w:tc>
          <w:tcPr>
            <w:tcW w:w="1843"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乌恰县</w:t>
            </w:r>
          </w:p>
        </w:tc>
        <w:tc>
          <w:tcPr>
            <w:tcW w:w="1892"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一般</w:t>
            </w:r>
          </w:p>
        </w:tc>
        <w:tc>
          <w:tcPr>
            <w:tcW w:w="3274" w:type="dxa"/>
            <w:tcBorders>
              <w:top w:val="nil"/>
              <w:left w:val="nil"/>
              <w:bottom w:val="single" w:color="auto" w:sz="4" w:space="0"/>
              <w:right w:val="single" w:color="auto" w:sz="4" w:space="0"/>
            </w:tcBorders>
            <w:vAlign w:val="bottom"/>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阿热布拉克村</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自治区2025年方案为准</w:t>
            </w:r>
            <w:r>
              <w:rPr>
                <w:rFonts w:hint="eastAsia" w:ascii="仿宋_GB2312" w:hAnsi="仿宋_GB2312" w:eastAsia="仿宋_GB2312" w:cs="仿宋_GB2312"/>
                <w:color w:val="000000"/>
                <w:kern w:val="0"/>
                <w:sz w:val="18"/>
                <w:szCs w:val="18"/>
              </w:rPr>
              <w:t>）</w:t>
            </w:r>
          </w:p>
        </w:tc>
        <w:tc>
          <w:tcPr>
            <w:tcW w:w="2003" w:type="dxa"/>
            <w:vMerge w:val="continue"/>
            <w:tcBorders>
              <w:left w:val="single" w:color="auto" w:sz="4" w:space="0"/>
              <w:bottom w:val="single" w:color="auto" w:sz="4" w:space="0"/>
              <w:right w:val="single" w:color="auto" w:sz="4" w:space="0"/>
            </w:tcBorders>
            <w:vAlign w:val="bottom"/>
          </w:tcPr>
          <w:p>
            <w:pPr>
              <w:widowControl/>
              <w:jc w:val="center"/>
              <w:rPr>
                <w:rFonts w:hint="eastAsia" w:ascii="仿宋_GB2312" w:hAnsi="仿宋_GB2312" w:eastAsia="仿宋_GB2312" w:cs="仿宋_GB2312"/>
                <w:kern w:val="0"/>
                <w:sz w:val="18"/>
                <w:szCs w:val="18"/>
              </w:rPr>
            </w:pPr>
          </w:p>
        </w:tc>
      </w:tr>
    </w:tbl>
    <w:p>
      <w:pPr>
        <w:spacing w:before="240" w:beforeLines="100" w:line="440" w:lineRule="exact"/>
        <w:jc w:val="center"/>
        <w:outlineLvl w:val="1"/>
        <w:rPr>
          <w:rStyle w:val="42"/>
          <w:rFonts w:ascii="黑体" w:hAnsi="黑体" w:eastAsia="黑体"/>
          <w:b w:val="0"/>
          <w:bCs w:val="0"/>
          <w:sz w:val="24"/>
        </w:rPr>
      </w:pPr>
      <w:bookmarkStart w:id="46" w:name="_Toc139295292"/>
      <w:r>
        <w:rPr>
          <w:rStyle w:val="42"/>
          <w:rFonts w:hint="eastAsia" w:ascii="黑体" w:hAnsi="黑体" w:eastAsia="黑体"/>
          <w:b w:val="0"/>
          <w:bCs w:val="0"/>
          <w:sz w:val="24"/>
        </w:rPr>
        <w:t>附表1-8  全州灌溉规模在10万亩及以上的农田灌区监测点位名单</w:t>
      </w:r>
      <w:bookmarkEnd w:id="46"/>
    </w:p>
    <w:tbl>
      <w:tblPr>
        <w:tblStyle w:val="28"/>
        <w:tblW w:w="11831" w:type="dxa"/>
        <w:jc w:val="center"/>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799"/>
        <w:gridCol w:w="2197"/>
        <w:gridCol w:w="3289"/>
        <w:gridCol w:w="2055"/>
      </w:tblGrid>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2491" w:type="dxa"/>
            <w:vAlign w:val="bottom"/>
          </w:tcPr>
          <w:p>
            <w:pPr>
              <w:widowControl/>
              <w:jc w:val="center"/>
              <w:rPr>
                <w:b/>
                <w:bCs/>
                <w:kern w:val="0"/>
                <w:sz w:val="18"/>
                <w:szCs w:val="18"/>
              </w:rPr>
            </w:pPr>
            <w:r>
              <w:rPr>
                <w:b/>
                <w:bCs/>
                <w:kern w:val="0"/>
                <w:sz w:val="18"/>
                <w:szCs w:val="18"/>
              </w:rPr>
              <w:t>序号</w:t>
            </w:r>
          </w:p>
        </w:tc>
        <w:tc>
          <w:tcPr>
            <w:tcW w:w="1799" w:type="dxa"/>
            <w:vAlign w:val="bottom"/>
          </w:tcPr>
          <w:p>
            <w:pPr>
              <w:widowControl/>
              <w:jc w:val="center"/>
              <w:rPr>
                <w:b/>
                <w:bCs/>
                <w:kern w:val="0"/>
                <w:sz w:val="18"/>
                <w:szCs w:val="18"/>
              </w:rPr>
            </w:pPr>
            <w:r>
              <w:rPr>
                <w:b/>
                <w:bCs/>
                <w:kern w:val="0"/>
                <w:sz w:val="18"/>
                <w:szCs w:val="18"/>
              </w:rPr>
              <w:t>地州市</w:t>
            </w:r>
          </w:p>
        </w:tc>
        <w:tc>
          <w:tcPr>
            <w:tcW w:w="2197" w:type="dxa"/>
            <w:vAlign w:val="bottom"/>
          </w:tcPr>
          <w:p>
            <w:pPr>
              <w:widowControl/>
              <w:jc w:val="center"/>
              <w:rPr>
                <w:b/>
                <w:bCs/>
                <w:kern w:val="0"/>
                <w:sz w:val="18"/>
                <w:szCs w:val="18"/>
              </w:rPr>
            </w:pPr>
            <w:r>
              <w:rPr>
                <w:b/>
                <w:bCs/>
                <w:kern w:val="0"/>
                <w:sz w:val="18"/>
                <w:szCs w:val="18"/>
              </w:rPr>
              <w:t>县市区</w:t>
            </w:r>
          </w:p>
        </w:tc>
        <w:tc>
          <w:tcPr>
            <w:tcW w:w="3289" w:type="dxa"/>
            <w:vAlign w:val="bottom"/>
          </w:tcPr>
          <w:p>
            <w:pPr>
              <w:widowControl/>
              <w:jc w:val="center"/>
              <w:rPr>
                <w:b/>
                <w:bCs/>
                <w:kern w:val="0"/>
                <w:sz w:val="18"/>
                <w:szCs w:val="18"/>
              </w:rPr>
            </w:pPr>
            <w:r>
              <w:rPr>
                <w:b/>
                <w:bCs/>
                <w:kern w:val="0"/>
                <w:sz w:val="18"/>
                <w:szCs w:val="18"/>
              </w:rPr>
              <w:t>农田灌区名称</w:t>
            </w:r>
          </w:p>
        </w:tc>
        <w:tc>
          <w:tcPr>
            <w:tcW w:w="2055" w:type="dxa"/>
            <w:vAlign w:val="bottom"/>
          </w:tcPr>
          <w:p>
            <w:pPr>
              <w:widowControl/>
              <w:jc w:val="center"/>
              <w:rPr>
                <w:b/>
                <w:bCs/>
                <w:kern w:val="0"/>
                <w:sz w:val="18"/>
                <w:szCs w:val="18"/>
              </w:rPr>
            </w:pPr>
            <w:r>
              <w:rPr>
                <w:rFonts w:hint="eastAsia" w:ascii="仿宋_GB2312" w:hAnsi="仿宋_GB2312" w:eastAsia="仿宋_GB2312" w:cs="仿宋_GB2312"/>
                <w:b/>
                <w:bCs/>
                <w:kern w:val="0"/>
                <w:sz w:val="18"/>
                <w:szCs w:val="18"/>
                <w:lang w:val="en-US" w:eastAsia="zh-CN"/>
              </w:rPr>
              <w:t>监测地点、监测项目对接单位</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91" w:type="dxa"/>
            <w:vAlign w:val="bottom"/>
          </w:tcPr>
          <w:p>
            <w:pPr>
              <w:widowControl/>
              <w:jc w:val="center"/>
              <w:rPr>
                <w:kern w:val="0"/>
                <w:sz w:val="18"/>
                <w:szCs w:val="18"/>
              </w:rPr>
            </w:pPr>
            <w:r>
              <w:rPr>
                <w:rFonts w:hint="eastAsia"/>
                <w:kern w:val="0"/>
                <w:sz w:val="18"/>
                <w:szCs w:val="18"/>
              </w:rPr>
              <w:t>1</w:t>
            </w:r>
          </w:p>
        </w:tc>
        <w:tc>
          <w:tcPr>
            <w:tcW w:w="1799" w:type="dxa"/>
            <w:vAlign w:val="bottom"/>
          </w:tcPr>
          <w:p>
            <w:pPr>
              <w:widowControl/>
              <w:jc w:val="center"/>
              <w:rPr>
                <w:kern w:val="0"/>
                <w:sz w:val="18"/>
                <w:szCs w:val="18"/>
              </w:rPr>
            </w:pPr>
            <w:r>
              <w:rPr>
                <w:kern w:val="0"/>
                <w:sz w:val="18"/>
                <w:szCs w:val="18"/>
              </w:rPr>
              <w:t>克州</w:t>
            </w:r>
          </w:p>
        </w:tc>
        <w:tc>
          <w:tcPr>
            <w:tcW w:w="2197" w:type="dxa"/>
            <w:vAlign w:val="bottom"/>
          </w:tcPr>
          <w:p>
            <w:pPr>
              <w:widowControl/>
              <w:jc w:val="center"/>
              <w:rPr>
                <w:kern w:val="0"/>
                <w:sz w:val="18"/>
                <w:szCs w:val="18"/>
              </w:rPr>
            </w:pPr>
            <w:r>
              <w:rPr>
                <w:kern w:val="0"/>
                <w:sz w:val="18"/>
                <w:szCs w:val="18"/>
              </w:rPr>
              <w:t>阿图什市</w:t>
            </w:r>
          </w:p>
        </w:tc>
        <w:tc>
          <w:tcPr>
            <w:tcW w:w="3289" w:type="dxa"/>
            <w:vAlign w:val="bottom"/>
          </w:tcPr>
          <w:p>
            <w:pPr>
              <w:widowControl/>
              <w:jc w:val="center"/>
              <w:rPr>
                <w:kern w:val="0"/>
                <w:sz w:val="18"/>
                <w:szCs w:val="18"/>
              </w:rPr>
            </w:pPr>
            <w:r>
              <w:rPr>
                <w:kern w:val="0"/>
                <w:sz w:val="18"/>
                <w:szCs w:val="18"/>
              </w:rPr>
              <w:t>布河灌区</w:t>
            </w:r>
          </w:p>
        </w:tc>
        <w:tc>
          <w:tcPr>
            <w:tcW w:w="2055" w:type="dxa"/>
            <w:vMerge w:val="restart"/>
            <w:vAlign w:val="bottom"/>
          </w:tcPr>
          <w:p>
            <w:pPr>
              <w:widowControl/>
              <w:jc w:val="center"/>
              <w:rPr>
                <w:kern w:val="0"/>
                <w:sz w:val="18"/>
                <w:szCs w:val="18"/>
              </w:rPr>
            </w:pPr>
            <w:r>
              <w:rPr>
                <w:rFonts w:hint="eastAsia" w:ascii="仿宋_GB2312" w:hAnsi="仿宋_GB2312" w:eastAsia="仿宋_GB2312" w:cs="仿宋_GB2312"/>
                <w:kern w:val="0"/>
                <w:sz w:val="18"/>
                <w:szCs w:val="18"/>
                <w:lang w:val="en-US" w:eastAsia="zh-CN"/>
              </w:rPr>
              <w:t>自治区克孜勒苏生态环境监测站</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91" w:type="dxa"/>
            <w:vAlign w:val="bottom"/>
          </w:tcPr>
          <w:p>
            <w:pPr>
              <w:widowControl/>
              <w:jc w:val="center"/>
              <w:rPr>
                <w:kern w:val="0"/>
                <w:sz w:val="18"/>
                <w:szCs w:val="18"/>
              </w:rPr>
            </w:pPr>
            <w:r>
              <w:rPr>
                <w:rFonts w:hint="eastAsia"/>
                <w:kern w:val="0"/>
                <w:sz w:val="18"/>
                <w:szCs w:val="18"/>
              </w:rPr>
              <w:t>2</w:t>
            </w:r>
          </w:p>
        </w:tc>
        <w:tc>
          <w:tcPr>
            <w:tcW w:w="1799" w:type="dxa"/>
            <w:vAlign w:val="bottom"/>
          </w:tcPr>
          <w:p>
            <w:pPr>
              <w:widowControl/>
              <w:jc w:val="center"/>
              <w:rPr>
                <w:kern w:val="0"/>
                <w:sz w:val="18"/>
                <w:szCs w:val="18"/>
              </w:rPr>
            </w:pPr>
            <w:r>
              <w:rPr>
                <w:kern w:val="0"/>
                <w:sz w:val="18"/>
                <w:szCs w:val="18"/>
              </w:rPr>
              <w:t>克州</w:t>
            </w:r>
          </w:p>
        </w:tc>
        <w:tc>
          <w:tcPr>
            <w:tcW w:w="2197" w:type="dxa"/>
            <w:vAlign w:val="bottom"/>
          </w:tcPr>
          <w:p>
            <w:pPr>
              <w:widowControl/>
              <w:jc w:val="center"/>
              <w:rPr>
                <w:kern w:val="0"/>
                <w:sz w:val="18"/>
                <w:szCs w:val="18"/>
              </w:rPr>
            </w:pPr>
            <w:r>
              <w:rPr>
                <w:kern w:val="0"/>
                <w:sz w:val="18"/>
                <w:szCs w:val="18"/>
              </w:rPr>
              <w:t>阿图什市</w:t>
            </w:r>
          </w:p>
        </w:tc>
        <w:tc>
          <w:tcPr>
            <w:tcW w:w="3289" w:type="dxa"/>
            <w:vAlign w:val="bottom"/>
          </w:tcPr>
          <w:p>
            <w:pPr>
              <w:widowControl/>
              <w:jc w:val="center"/>
              <w:rPr>
                <w:kern w:val="0"/>
                <w:sz w:val="18"/>
                <w:szCs w:val="18"/>
              </w:rPr>
            </w:pPr>
            <w:r>
              <w:rPr>
                <w:kern w:val="0"/>
                <w:sz w:val="18"/>
                <w:szCs w:val="18"/>
              </w:rPr>
              <w:t>恰河灌区</w:t>
            </w:r>
          </w:p>
        </w:tc>
        <w:tc>
          <w:tcPr>
            <w:tcW w:w="2055" w:type="dxa"/>
            <w:vMerge w:val="continue"/>
            <w:vAlign w:val="bottom"/>
          </w:tcPr>
          <w:p>
            <w:pPr>
              <w:widowControl/>
              <w:jc w:val="center"/>
              <w:rPr>
                <w:kern w:val="0"/>
                <w:sz w:val="18"/>
                <w:szCs w:val="18"/>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91" w:type="dxa"/>
            <w:vAlign w:val="bottom"/>
          </w:tcPr>
          <w:p>
            <w:pPr>
              <w:widowControl/>
              <w:jc w:val="center"/>
              <w:rPr>
                <w:kern w:val="0"/>
                <w:sz w:val="18"/>
                <w:szCs w:val="18"/>
              </w:rPr>
            </w:pPr>
            <w:r>
              <w:rPr>
                <w:rFonts w:hint="eastAsia"/>
                <w:kern w:val="0"/>
                <w:sz w:val="18"/>
                <w:szCs w:val="18"/>
              </w:rPr>
              <w:t>3</w:t>
            </w:r>
          </w:p>
        </w:tc>
        <w:tc>
          <w:tcPr>
            <w:tcW w:w="1799" w:type="dxa"/>
            <w:vAlign w:val="bottom"/>
          </w:tcPr>
          <w:p>
            <w:pPr>
              <w:widowControl/>
              <w:jc w:val="center"/>
              <w:rPr>
                <w:kern w:val="0"/>
                <w:sz w:val="18"/>
                <w:szCs w:val="18"/>
              </w:rPr>
            </w:pPr>
            <w:r>
              <w:rPr>
                <w:kern w:val="0"/>
                <w:sz w:val="18"/>
                <w:szCs w:val="18"/>
              </w:rPr>
              <w:t>克州</w:t>
            </w:r>
          </w:p>
        </w:tc>
        <w:tc>
          <w:tcPr>
            <w:tcW w:w="2197" w:type="dxa"/>
            <w:vAlign w:val="bottom"/>
          </w:tcPr>
          <w:p>
            <w:pPr>
              <w:widowControl/>
              <w:jc w:val="center"/>
              <w:rPr>
                <w:kern w:val="0"/>
                <w:sz w:val="18"/>
                <w:szCs w:val="18"/>
              </w:rPr>
            </w:pPr>
            <w:r>
              <w:rPr>
                <w:kern w:val="0"/>
                <w:sz w:val="18"/>
                <w:szCs w:val="18"/>
              </w:rPr>
              <w:t>阿合奇县</w:t>
            </w:r>
          </w:p>
        </w:tc>
        <w:tc>
          <w:tcPr>
            <w:tcW w:w="3289" w:type="dxa"/>
            <w:vAlign w:val="bottom"/>
          </w:tcPr>
          <w:p>
            <w:pPr>
              <w:widowControl/>
              <w:jc w:val="center"/>
              <w:rPr>
                <w:kern w:val="0"/>
                <w:sz w:val="18"/>
                <w:szCs w:val="18"/>
              </w:rPr>
            </w:pPr>
            <w:r>
              <w:rPr>
                <w:kern w:val="0"/>
                <w:sz w:val="18"/>
                <w:szCs w:val="18"/>
              </w:rPr>
              <w:t>库兰萨日克灌区</w:t>
            </w:r>
          </w:p>
        </w:tc>
        <w:tc>
          <w:tcPr>
            <w:tcW w:w="2055" w:type="dxa"/>
            <w:vMerge w:val="continue"/>
            <w:vAlign w:val="bottom"/>
          </w:tcPr>
          <w:p>
            <w:pPr>
              <w:widowControl/>
              <w:jc w:val="center"/>
              <w:rPr>
                <w:kern w:val="0"/>
                <w:sz w:val="18"/>
                <w:szCs w:val="18"/>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91" w:type="dxa"/>
            <w:vAlign w:val="bottom"/>
          </w:tcPr>
          <w:p>
            <w:pPr>
              <w:widowControl/>
              <w:jc w:val="center"/>
              <w:rPr>
                <w:rFonts w:hint="eastAsia" w:eastAsiaTheme="minorEastAsia"/>
                <w:kern w:val="0"/>
                <w:sz w:val="18"/>
                <w:szCs w:val="18"/>
                <w:lang w:val="en-US" w:eastAsia="zh-CN"/>
              </w:rPr>
            </w:pPr>
            <w:r>
              <w:rPr>
                <w:rFonts w:hint="eastAsia"/>
                <w:kern w:val="0"/>
                <w:sz w:val="18"/>
                <w:szCs w:val="18"/>
                <w:lang w:val="en-US" w:eastAsia="zh-CN"/>
              </w:rPr>
              <w:t>4</w:t>
            </w:r>
          </w:p>
        </w:tc>
        <w:tc>
          <w:tcPr>
            <w:tcW w:w="1799" w:type="dxa"/>
            <w:vAlign w:val="bottom"/>
          </w:tcPr>
          <w:p>
            <w:pPr>
              <w:widowControl/>
              <w:jc w:val="center"/>
              <w:rPr>
                <w:kern w:val="0"/>
                <w:sz w:val="18"/>
                <w:szCs w:val="18"/>
              </w:rPr>
            </w:pPr>
            <w:r>
              <w:rPr>
                <w:kern w:val="0"/>
                <w:sz w:val="18"/>
                <w:szCs w:val="18"/>
              </w:rPr>
              <w:t>克州</w:t>
            </w:r>
          </w:p>
        </w:tc>
        <w:tc>
          <w:tcPr>
            <w:tcW w:w="2197" w:type="dxa"/>
            <w:vAlign w:val="bottom"/>
          </w:tcPr>
          <w:p>
            <w:pPr>
              <w:widowControl/>
              <w:jc w:val="center"/>
              <w:rPr>
                <w:rFonts w:hint="eastAsia" w:eastAsiaTheme="minorEastAsia"/>
                <w:kern w:val="0"/>
                <w:sz w:val="18"/>
                <w:szCs w:val="18"/>
                <w:lang w:eastAsia="zh-CN"/>
              </w:rPr>
            </w:pPr>
            <w:r>
              <w:rPr>
                <w:rFonts w:hint="eastAsia"/>
                <w:kern w:val="0"/>
                <w:sz w:val="18"/>
                <w:szCs w:val="18"/>
                <w:lang w:eastAsia="zh-CN"/>
              </w:rPr>
              <w:t>乌恰县</w:t>
            </w:r>
          </w:p>
        </w:tc>
        <w:tc>
          <w:tcPr>
            <w:tcW w:w="3289" w:type="dxa"/>
            <w:vAlign w:val="bottom"/>
          </w:tcPr>
          <w:p>
            <w:pPr>
              <w:widowControl/>
              <w:jc w:val="center"/>
              <w:rPr>
                <w:kern w:val="0"/>
                <w:sz w:val="18"/>
                <w:szCs w:val="18"/>
              </w:rPr>
            </w:pPr>
            <w:r>
              <w:rPr>
                <w:rFonts w:hint="eastAsia"/>
                <w:kern w:val="0"/>
                <w:sz w:val="18"/>
                <w:szCs w:val="18"/>
              </w:rPr>
              <w:t>膘尔托阔依乡灌区</w:t>
            </w:r>
          </w:p>
        </w:tc>
        <w:tc>
          <w:tcPr>
            <w:tcW w:w="2055" w:type="dxa"/>
            <w:vMerge w:val="continue"/>
            <w:vAlign w:val="bottom"/>
          </w:tcPr>
          <w:p>
            <w:pPr>
              <w:widowControl/>
              <w:jc w:val="center"/>
              <w:rPr>
                <w:rFonts w:hint="eastAsia"/>
                <w:kern w:val="0"/>
                <w:sz w:val="18"/>
                <w:szCs w:val="18"/>
              </w:rPr>
            </w:pPr>
          </w:p>
        </w:tc>
      </w:tr>
      <w:bookmarkEnd w:id="1"/>
      <w:bookmarkEnd w:id="2"/>
      <w:bookmarkEnd w:id="3"/>
      <w:bookmarkEnd w:id="4"/>
    </w:tbl>
    <w:p>
      <w:pPr>
        <w:spacing w:before="240" w:beforeLines="100" w:line="440" w:lineRule="exact"/>
        <w:jc w:val="center"/>
        <w:outlineLvl w:val="1"/>
        <w:rPr>
          <w:rFonts w:ascii="黑体" w:hAnsi="黑体" w:eastAsia="黑体"/>
          <w:bCs/>
          <w:color w:val="0000FF"/>
          <w:sz w:val="24"/>
        </w:rPr>
      </w:pPr>
    </w:p>
    <w:p>
      <w:pPr>
        <w:pStyle w:val="2"/>
        <w:rPr>
          <w:rFonts w:ascii="黑体" w:hAnsi="黑体" w:eastAsia="黑体"/>
          <w:bCs/>
          <w:color w:val="0000FF"/>
          <w:sz w:val="24"/>
        </w:rPr>
      </w:pPr>
    </w:p>
    <w:p>
      <w:pPr>
        <w:pStyle w:val="2"/>
        <w:rPr>
          <w:rFonts w:ascii="黑体" w:hAnsi="黑体" w:eastAsia="黑体"/>
          <w:bCs/>
          <w:color w:val="0000FF"/>
          <w:sz w:val="24"/>
        </w:rPr>
      </w:pPr>
    </w:p>
    <w:p>
      <w:pPr>
        <w:pStyle w:val="2"/>
        <w:rPr>
          <w:rFonts w:ascii="黑体" w:hAnsi="黑体" w:eastAsia="黑体"/>
          <w:bCs/>
          <w:color w:val="0000FF"/>
          <w:sz w:val="24"/>
        </w:rPr>
      </w:pPr>
    </w:p>
    <w:p>
      <w:pPr>
        <w:pStyle w:val="2"/>
        <w:rPr>
          <w:rFonts w:ascii="黑体" w:hAnsi="黑体" w:eastAsia="黑体"/>
          <w:bCs/>
          <w:color w:val="0000FF"/>
          <w:sz w:val="24"/>
        </w:rPr>
      </w:pPr>
    </w:p>
    <w:p>
      <w:pPr>
        <w:spacing w:before="240" w:beforeLines="100" w:line="440" w:lineRule="exact"/>
        <w:jc w:val="center"/>
        <w:outlineLvl w:val="1"/>
        <w:rPr>
          <w:rStyle w:val="42"/>
          <w:rFonts w:ascii="黑体" w:hAnsi="黑体" w:eastAsia="黑体"/>
          <w:b w:val="0"/>
          <w:bCs w:val="0"/>
          <w:sz w:val="24"/>
        </w:rPr>
      </w:pPr>
      <w:r>
        <w:rPr>
          <w:rStyle w:val="42"/>
          <w:rFonts w:hint="eastAsia" w:ascii="黑体" w:hAnsi="黑体" w:eastAsia="黑体" w:cs="黑体"/>
          <w:b w:val="0"/>
          <w:bCs w:val="0"/>
          <w:color w:val="auto"/>
          <w:sz w:val="24"/>
          <w:szCs w:val="24"/>
        </w:rPr>
        <w:t>附表1-</w:t>
      </w:r>
      <w:r>
        <w:rPr>
          <w:rStyle w:val="42"/>
          <w:rFonts w:hint="eastAsia" w:ascii="黑体" w:hAnsi="黑体" w:eastAsia="黑体" w:cs="黑体"/>
          <w:b w:val="0"/>
          <w:bCs w:val="0"/>
          <w:color w:val="auto"/>
          <w:sz w:val="24"/>
          <w:szCs w:val="24"/>
          <w:lang w:val="en-US" w:eastAsia="zh-CN"/>
        </w:rPr>
        <w:t>9</w:t>
      </w:r>
      <w:r>
        <w:rPr>
          <w:rStyle w:val="42"/>
          <w:rFonts w:hint="eastAsia" w:ascii="黑体" w:hAnsi="黑体" w:eastAsia="黑体" w:cs="黑体"/>
          <w:b w:val="0"/>
          <w:bCs w:val="0"/>
          <w:color w:val="auto"/>
          <w:sz w:val="24"/>
          <w:szCs w:val="24"/>
        </w:rPr>
        <w:t xml:space="preserve">  全州</w:t>
      </w:r>
      <w:r>
        <w:rPr>
          <w:rFonts w:hint="eastAsia" w:ascii="黑体" w:hAnsi="黑体" w:eastAsia="黑体" w:cs="黑体"/>
          <w:b w:val="0"/>
          <w:bCs w:val="0"/>
          <w:color w:val="auto"/>
          <w:kern w:val="0"/>
          <w:sz w:val="24"/>
          <w:szCs w:val="24"/>
        </w:rPr>
        <w:t>日处理能力20吨及以上的所有农村生活污水处理设施</w:t>
      </w:r>
      <w:r>
        <w:rPr>
          <w:rFonts w:hint="eastAsia" w:ascii="黑体" w:hAnsi="黑体" w:eastAsia="黑体" w:cs="黑体"/>
          <w:b w:val="0"/>
          <w:bCs w:val="0"/>
          <w:color w:val="auto"/>
          <w:kern w:val="0"/>
          <w:sz w:val="24"/>
          <w:szCs w:val="24"/>
          <w:lang w:val="en-US" w:eastAsia="zh-CN"/>
        </w:rPr>
        <w:t>排放口</w:t>
      </w:r>
      <w:r>
        <w:rPr>
          <w:rStyle w:val="42"/>
          <w:rFonts w:hint="eastAsia" w:ascii="黑体" w:hAnsi="黑体" w:eastAsia="黑体" w:cs="黑体"/>
          <w:b w:val="0"/>
          <w:bCs w:val="0"/>
          <w:color w:val="auto"/>
          <w:sz w:val="24"/>
          <w:szCs w:val="24"/>
        </w:rPr>
        <w:t>监测点位名单</w:t>
      </w:r>
    </w:p>
    <w:tbl>
      <w:tblPr>
        <w:tblStyle w:val="28"/>
        <w:tblW w:w="13364" w:type="dxa"/>
        <w:jc w:val="center"/>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308"/>
        <w:gridCol w:w="1269"/>
        <w:gridCol w:w="3323"/>
        <w:gridCol w:w="1439"/>
        <w:gridCol w:w="1177"/>
        <w:gridCol w:w="1015"/>
        <w:gridCol w:w="2026"/>
      </w:tblGrid>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807" w:type="dxa"/>
            <w:vAlign w:val="bottom"/>
          </w:tcPr>
          <w:p>
            <w:pPr>
              <w:widowControl/>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序号</w:t>
            </w:r>
          </w:p>
        </w:tc>
        <w:tc>
          <w:tcPr>
            <w:tcW w:w="2308" w:type="dxa"/>
            <w:vAlign w:val="bottom"/>
          </w:tcPr>
          <w:p>
            <w:pPr>
              <w:widowControl/>
              <w:jc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地州市</w:t>
            </w:r>
          </w:p>
        </w:tc>
        <w:tc>
          <w:tcPr>
            <w:tcW w:w="1269" w:type="dxa"/>
            <w:vAlign w:val="bottom"/>
          </w:tcPr>
          <w:p>
            <w:pPr>
              <w:widowControl/>
              <w:jc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县市区</w:t>
            </w:r>
          </w:p>
        </w:tc>
        <w:tc>
          <w:tcPr>
            <w:tcW w:w="3323" w:type="dxa"/>
            <w:vAlign w:val="bottom"/>
          </w:tcPr>
          <w:p>
            <w:pPr>
              <w:widowControl/>
              <w:jc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农村生活污水处理设施</w:t>
            </w:r>
            <w:r>
              <w:rPr>
                <w:rFonts w:hint="eastAsia" w:ascii="仿宋_GB2312" w:hAnsi="仿宋_GB2312" w:eastAsia="仿宋_GB2312" w:cs="仿宋_GB2312"/>
                <w:b/>
                <w:bCs/>
                <w:color w:val="auto"/>
                <w:kern w:val="0"/>
                <w:sz w:val="18"/>
                <w:szCs w:val="18"/>
              </w:rPr>
              <w:t>名称</w:t>
            </w:r>
          </w:p>
        </w:tc>
        <w:tc>
          <w:tcPr>
            <w:tcW w:w="1439" w:type="dxa"/>
            <w:vAlign w:val="bottom"/>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污水处理方法</w:t>
            </w:r>
          </w:p>
        </w:tc>
        <w:tc>
          <w:tcPr>
            <w:tcW w:w="1177" w:type="dxa"/>
            <w:vAlign w:val="bottom"/>
          </w:tcPr>
          <w:p>
            <w:pPr>
              <w:widowControl/>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处理规模(m3/d)</w:t>
            </w:r>
          </w:p>
        </w:tc>
        <w:tc>
          <w:tcPr>
            <w:tcW w:w="1015" w:type="dxa"/>
            <w:vAlign w:val="bottom"/>
          </w:tcPr>
          <w:p>
            <w:pPr>
              <w:widowControl/>
              <w:jc w:val="both"/>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2025年度监测频次</w:t>
            </w:r>
          </w:p>
        </w:tc>
        <w:tc>
          <w:tcPr>
            <w:tcW w:w="2026" w:type="dxa"/>
            <w:vAlign w:val="bottom"/>
          </w:tcPr>
          <w:p>
            <w:pPr>
              <w:widowControl/>
              <w:jc w:val="both"/>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执法监测频次</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07" w:type="dxa"/>
            <w:vAlign w:val="bottom"/>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阿图什市</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园艺场村污水处理站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一体化</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015" w:type="dxa"/>
            <w:vMerge w:val="restart"/>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上、下半年各1次，全年2次</w:t>
            </w:r>
          </w:p>
        </w:tc>
        <w:tc>
          <w:tcPr>
            <w:tcW w:w="2026" w:type="dxa"/>
            <w:vMerge w:val="restart"/>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上、下半年各1次，全年2次。对接单位自治区克孜勒苏生态环境监测站</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dxa"/>
            <w:vAlign w:val="bottom"/>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阿图什市</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阿湖乡创业基地一体化污水处理设施</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一体化</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阿图什市</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松他克乡托库勒村连片建设污水处理厂</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一体化</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阿克陶县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阿克陶县丝路佳苑污水处理站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A2/O</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2000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阿克陶县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江西工业园区污水处理站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500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阿克陶县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集中式污水处理站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AO+mbr</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阿克陶县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巴仁乡污水处理站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AO+mbr</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750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阿克陶县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一体化污水处理站（1村，2村各一个）</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AO+mbr</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9</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阿克陶县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一体化污水处理站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AO+mbr</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650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阿克陶县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一体化污水处理站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AO+mbr</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11</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阿合奇县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阿合奇县哈拉奇乡生活污水处理站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600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12</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阿合奇县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阿合奇县库兰萨日克乡生活污水处理站</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300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13</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乌恰县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一体柜处理设施2</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restart"/>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20%比例上、下半年各1次，全年2次。对接单位自治区克孜勒苏生态环境监测站</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14</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乌恰县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一体柜处理设施3</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乌恰县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一体柜处理设施4</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16</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乌恰县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一体柜处理设施5</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07" w:type="dxa"/>
            <w:vAlign w:val="bottom"/>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17</w:t>
            </w:r>
          </w:p>
        </w:tc>
        <w:tc>
          <w:tcPr>
            <w:tcW w:w="2308"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克孜勒苏柯尔克孜自治州</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i w:val="0"/>
                <w:iCs w:val="0"/>
                <w:color w:val="000000"/>
                <w:kern w:val="0"/>
                <w:sz w:val="18"/>
                <w:szCs w:val="18"/>
                <w:u w:val="none"/>
                <w:lang w:val="en-US" w:eastAsia="zh-CN" w:bidi="ar"/>
              </w:rPr>
              <w:t>乌恰县</w:t>
            </w:r>
          </w:p>
        </w:tc>
        <w:tc>
          <w:tcPr>
            <w:tcW w:w="332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一体柜处理设施1</w:t>
            </w:r>
          </w:p>
        </w:tc>
        <w:tc>
          <w:tcPr>
            <w:tcW w:w="143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A/O工艺</w:t>
            </w:r>
          </w:p>
        </w:tc>
        <w:tc>
          <w:tcPr>
            <w:tcW w:w="117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01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026"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r>
    </w:tbl>
    <w:p>
      <w:pPr>
        <w:pStyle w:val="2"/>
        <w:rPr>
          <w:rFonts w:ascii="黑体" w:hAnsi="黑体" w:eastAsia="黑体"/>
          <w:bCs/>
          <w:color w:val="0000FF"/>
          <w:sz w:val="24"/>
        </w:rPr>
      </w:pPr>
    </w:p>
    <w:sectPr>
      <w:headerReference r:id="rId6" w:type="default"/>
      <w:footerReference r:id="rId7" w:type="default"/>
      <w:pgSz w:w="16838" w:h="11905" w:orient="landscape"/>
      <w:pgMar w:top="1474" w:right="1531" w:bottom="1474" w:left="1531"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rPr>
                              <w:lang w:val="zh-CN"/>
                            </w:rPr>
                            <w:t>13</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OqXm5zwAAAAUBAAAPAAAAAAAAAAEAIAAAADgAAABkcnMvZG93bnJl&#10;di54bWxQSwECFAAUAAAACACHTuJAgmyWjvABAADDAwAADgAAAAAAAAABACAAAAA0AQAAZHJzL2Uy&#10;b0RvYy54bWxQSwUGAAAAAAYABgBZAQAAlg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OxXaCuwEAAFoDAAAOAAAAAAAAAAEAIAAAADUBAABk&#10;cnMvZTJvRG9jLnhtbFBLBQYAAAAABgAGAFkBAABiBQAAAAA=&#10;">
              <v:fill on="f" focussize="0,0"/>
              <v:stroke on="f" weight="0.5pt"/>
              <v:imagedata o:title=""/>
              <o:lock v:ext="edit" aspectratio="f"/>
              <v:textbox inset="0mm,0mm,0mm,0mm" style="mso-fit-shape-to-text:t;">
                <w:txbxContent>
                  <w:p>
                    <w:pPr>
                      <w:pStyle w:val="1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18"/>
                            <w:ind w:firstLine="360"/>
                            <w:jc w:val="center"/>
                          </w:pPr>
                          <w:r>
                            <w:fldChar w:fldCharType="begin"/>
                          </w:r>
                          <w:r>
                            <w:instrText xml:space="preserve"> PAGE   \* MERGEFORMAT </w:instrText>
                          </w:r>
                          <w:r>
                            <w:fldChar w:fldCharType="separate"/>
                          </w:r>
                          <w:r>
                            <w:rPr>
                              <w:lang w:val="zh-CN"/>
                            </w:rPr>
                            <w:t>21</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OqXm5zwAAAAUBAAAPAAAAAAAAAAEAIAAAADgAAABkcnMvZG93bnJl&#10;di54bWxQSwECFAAUAAAACACHTuJAZRxMbvABAADDAwAADgAAAAAAAAABACAAAAA0AQAAZHJzL2Uy&#10;b0RvYy54bWxQSwUGAAAAAAYABgBZAQAAlgUAAAAA&#10;">
              <v:fill on="f" focussize="0,0"/>
              <v:stroke on="f"/>
              <v:imagedata o:title=""/>
              <o:lock v:ext="edit" aspectratio="f"/>
              <v:textbox inset="0mm,0mm,0mm,0mm" style="mso-fit-shape-to-text:t;">
                <w:txbxContent>
                  <w:p>
                    <w:pPr>
                      <w:pStyle w:val="18"/>
                      <w:ind w:firstLine="360"/>
                      <w:jc w:val="center"/>
                    </w:pPr>
                    <w:r>
                      <w:fldChar w:fldCharType="begin"/>
                    </w:r>
                    <w:r>
                      <w:instrText xml:space="preserve"> PAGE   \* MERGEFORMAT </w:instrText>
                    </w:r>
                    <w:r>
                      <w:fldChar w:fldCharType="separate"/>
                    </w:r>
                    <w:r>
                      <w:rPr>
                        <w:lang w:val="zh-CN"/>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210"/>
  <w:drawingGridVerticalSpacing w:val="-794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2MTBjMzBlMDE5NzNhZmQ5NjM4NWU0YmFlOGQyYmIifQ=="/>
  </w:docVars>
  <w:rsids>
    <w:rsidRoot w:val="00FF2373"/>
    <w:rsid w:val="00020FDD"/>
    <w:rsid w:val="00067667"/>
    <w:rsid w:val="00070A11"/>
    <w:rsid w:val="0008353E"/>
    <w:rsid w:val="00084DC3"/>
    <w:rsid w:val="000F0330"/>
    <w:rsid w:val="001050CB"/>
    <w:rsid w:val="00114683"/>
    <w:rsid w:val="00141087"/>
    <w:rsid w:val="00165332"/>
    <w:rsid w:val="00184162"/>
    <w:rsid w:val="001A656D"/>
    <w:rsid w:val="001C32AD"/>
    <w:rsid w:val="001C5654"/>
    <w:rsid w:val="001E1A8D"/>
    <w:rsid w:val="00202880"/>
    <w:rsid w:val="00202BF5"/>
    <w:rsid w:val="002063E1"/>
    <w:rsid w:val="00246FD4"/>
    <w:rsid w:val="00250A52"/>
    <w:rsid w:val="002516A3"/>
    <w:rsid w:val="00276984"/>
    <w:rsid w:val="00286DEE"/>
    <w:rsid w:val="00287A76"/>
    <w:rsid w:val="00293E78"/>
    <w:rsid w:val="002C16EF"/>
    <w:rsid w:val="002C69C2"/>
    <w:rsid w:val="002D2E48"/>
    <w:rsid w:val="002D70B6"/>
    <w:rsid w:val="002E726F"/>
    <w:rsid w:val="002F30DC"/>
    <w:rsid w:val="002F4B07"/>
    <w:rsid w:val="002F7C74"/>
    <w:rsid w:val="0030131C"/>
    <w:rsid w:val="00303D77"/>
    <w:rsid w:val="00310C78"/>
    <w:rsid w:val="00335D28"/>
    <w:rsid w:val="00343ED9"/>
    <w:rsid w:val="00357DB8"/>
    <w:rsid w:val="003604A5"/>
    <w:rsid w:val="003C36DE"/>
    <w:rsid w:val="003C66C0"/>
    <w:rsid w:val="003F2B05"/>
    <w:rsid w:val="003F4331"/>
    <w:rsid w:val="00407765"/>
    <w:rsid w:val="00422824"/>
    <w:rsid w:val="00436430"/>
    <w:rsid w:val="0044675B"/>
    <w:rsid w:val="0048408E"/>
    <w:rsid w:val="004B1923"/>
    <w:rsid w:val="004B3F96"/>
    <w:rsid w:val="004B4C90"/>
    <w:rsid w:val="004B7DB1"/>
    <w:rsid w:val="0050030B"/>
    <w:rsid w:val="005039C2"/>
    <w:rsid w:val="005229F4"/>
    <w:rsid w:val="005248E9"/>
    <w:rsid w:val="00543618"/>
    <w:rsid w:val="00570899"/>
    <w:rsid w:val="005768CE"/>
    <w:rsid w:val="00581AAC"/>
    <w:rsid w:val="0059077A"/>
    <w:rsid w:val="005927EB"/>
    <w:rsid w:val="005A5653"/>
    <w:rsid w:val="005B6731"/>
    <w:rsid w:val="005D10EC"/>
    <w:rsid w:val="005F0B4C"/>
    <w:rsid w:val="00600DC2"/>
    <w:rsid w:val="00631FAF"/>
    <w:rsid w:val="006366AD"/>
    <w:rsid w:val="0064592B"/>
    <w:rsid w:val="00645B47"/>
    <w:rsid w:val="00647CE8"/>
    <w:rsid w:val="00672F2F"/>
    <w:rsid w:val="00692DC9"/>
    <w:rsid w:val="006A4F49"/>
    <w:rsid w:val="006B5BEA"/>
    <w:rsid w:val="006C11F6"/>
    <w:rsid w:val="006F7BA2"/>
    <w:rsid w:val="006F7F23"/>
    <w:rsid w:val="0070229F"/>
    <w:rsid w:val="007349A7"/>
    <w:rsid w:val="00766D1B"/>
    <w:rsid w:val="00774163"/>
    <w:rsid w:val="00786411"/>
    <w:rsid w:val="00791EBF"/>
    <w:rsid w:val="007C725B"/>
    <w:rsid w:val="007D3B5D"/>
    <w:rsid w:val="007E37A0"/>
    <w:rsid w:val="007F1CC8"/>
    <w:rsid w:val="0080043B"/>
    <w:rsid w:val="0080102A"/>
    <w:rsid w:val="008220EA"/>
    <w:rsid w:val="008306A0"/>
    <w:rsid w:val="0083365D"/>
    <w:rsid w:val="008521AB"/>
    <w:rsid w:val="00856EB4"/>
    <w:rsid w:val="008809F1"/>
    <w:rsid w:val="00890C65"/>
    <w:rsid w:val="00893EAD"/>
    <w:rsid w:val="008A7053"/>
    <w:rsid w:val="008C49BF"/>
    <w:rsid w:val="008C58B2"/>
    <w:rsid w:val="008C74AC"/>
    <w:rsid w:val="008E7AFC"/>
    <w:rsid w:val="0090436C"/>
    <w:rsid w:val="0091466A"/>
    <w:rsid w:val="009256B0"/>
    <w:rsid w:val="00933615"/>
    <w:rsid w:val="009458A7"/>
    <w:rsid w:val="00957709"/>
    <w:rsid w:val="0098295A"/>
    <w:rsid w:val="009A1AAB"/>
    <w:rsid w:val="009A1E9F"/>
    <w:rsid w:val="009A4DF2"/>
    <w:rsid w:val="009B04D4"/>
    <w:rsid w:val="009D306C"/>
    <w:rsid w:val="009D4A4D"/>
    <w:rsid w:val="00A3397D"/>
    <w:rsid w:val="00A43D50"/>
    <w:rsid w:val="00A45BDB"/>
    <w:rsid w:val="00A535B8"/>
    <w:rsid w:val="00A624CF"/>
    <w:rsid w:val="00A62844"/>
    <w:rsid w:val="00A77201"/>
    <w:rsid w:val="00A93E64"/>
    <w:rsid w:val="00AA0D31"/>
    <w:rsid w:val="00AB169B"/>
    <w:rsid w:val="00AD5C90"/>
    <w:rsid w:val="00AE697B"/>
    <w:rsid w:val="00AF0478"/>
    <w:rsid w:val="00B00EF8"/>
    <w:rsid w:val="00B36BC9"/>
    <w:rsid w:val="00B6056D"/>
    <w:rsid w:val="00B72D50"/>
    <w:rsid w:val="00B827C7"/>
    <w:rsid w:val="00BA609B"/>
    <w:rsid w:val="00BA769D"/>
    <w:rsid w:val="00BB0109"/>
    <w:rsid w:val="00BB671F"/>
    <w:rsid w:val="00BC322F"/>
    <w:rsid w:val="00BD2C7C"/>
    <w:rsid w:val="00BE0AFA"/>
    <w:rsid w:val="00BE389E"/>
    <w:rsid w:val="00BF2E4F"/>
    <w:rsid w:val="00C048E2"/>
    <w:rsid w:val="00C05B91"/>
    <w:rsid w:val="00C10B1B"/>
    <w:rsid w:val="00C25777"/>
    <w:rsid w:val="00C50FB2"/>
    <w:rsid w:val="00C7660C"/>
    <w:rsid w:val="00C8787F"/>
    <w:rsid w:val="00C95C5F"/>
    <w:rsid w:val="00C9749A"/>
    <w:rsid w:val="00CA7141"/>
    <w:rsid w:val="00CA766D"/>
    <w:rsid w:val="00CC2F59"/>
    <w:rsid w:val="00CD225A"/>
    <w:rsid w:val="00CD3017"/>
    <w:rsid w:val="00CD3ED3"/>
    <w:rsid w:val="00D12FA2"/>
    <w:rsid w:val="00D2092A"/>
    <w:rsid w:val="00D32F9C"/>
    <w:rsid w:val="00D33F75"/>
    <w:rsid w:val="00D34747"/>
    <w:rsid w:val="00D37C13"/>
    <w:rsid w:val="00D41D03"/>
    <w:rsid w:val="00D74F26"/>
    <w:rsid w:val="00DA4DC4"/>
    <w:rsid w:val="00DA6C07"/>
    <w:rsid w:val="00DB6250"/>
    <w:rsid w:val="00DC3CB5"/>
    <w:rsid w:val="00DD5AB9"/>
    <w:rsid w:val="00DD7472"/>
    <w:rsid w:val="00DF5B03"/>
    <w:rsid w:val="00DF70F2"/>
    <w:rsid w:val="00DF7B4D"/>
    <w:rsid w:val="00E00504"/>
    <w:rsid w:val="00E06937"/>
    <w:rsid w:val="00E12015"/>
    <w:rsid w:val="00E66E5A"/>
    <w:rsid w:val="00E8530A"/>
    <w:rsid w:val="00E8640E"/>
    <w:rsid w:val="00EA06A4"/>
    <w:rsid w:val="00EF2E58"/>
    <w:rsid w:val="00EF7732"/>
    <w:rsid w:val="00F3190B"/>
    <w:rsid w:val="00F4432D"/>
    <w:rsid w:val="00F50676"/>
    <w:rsid w:val="00F65CA1"/>
    <w:rsid w:val="00F67895"/>
    <w:rsid w:val="00F87080"/>
    <w:rsid w:val="00F969A6"/>
    <w:rsid w:val="00FB0042"/>
    <w:rsid w:val="00FF2373"/>
    <w:rsid w:val="0123248C"/>
    <w:rsid w:val="013D6938"/>
    <w:rsid w:val="0153583D"/>
    <w:rsid w:val="01D81640"/>
    <w:rsid w:val="01FC775B"/>
    <w:rsid w:val="02F90BED"/>
    <w:rsid w:val="0401641D"/>
    <w:rsid w:val="054D21E6"/>
    <w:rsid w:val="05987E44"/>
    <w:rsid w:val="0643773E"/>
    <w:rsid w:val="07994420"/>
    <w:rsid w:val="0815479B"/>
    <w:rsid w:val="09952DB5"/>
    <w:rsid w:val="09CA586D"/>
    <w:rsid w:val="0AAD111B"/>
    <w:rsid w:val="0AD3239D"/>
    <w:rsid w:val="0AF32969"/>
    <w:rsid w:val="0B0A6A3C"/>
    <w:rsid w:val="0E7E26DE"/>
    <w:rsid w:val="0EA37AF5"/>
    <w:rsid w:val="103F7EC3"/>
    <w:rsid w:val="11146F5F"/>
    <w:rsid w:val="119B6387"/>
    <w:rsid w:val="1351475F"/>
    <w:rsid w:val="16942C78"/>
    <w:rsid w:val="16F178E1"/>
    <w:rsid w:val="1728769B"/>
    <w:rsid w:val="19C8059C"/>
    <w:rsid w:val="1A084168"/>
    <w:rsid w:val="1B070035"/>
    <w:rsid w:val="1F5F9370"/>
    <w:rsid w:val="1F9F379F"/>
    <w:rsid w:val="1FCE3F76"/>
    <w:rsid w:val="20E444E2"/>
    <w:rsid w:val="20F1002A"/>
    <w:rsid w:val="21A0123D"/>
    <w:rsid w:val="21CD45F3"/>
    <w:rsid w:val="237B0C7F"/>
    <w:rsid w:val="23BE3AAB"/>
    <w:rsid w:val="266138FE"/>
    <w:rsid w:val="274B4617"/>
    <w:rsid w:val="2A7E75EA"/>
    <w:rsid w:val="2CB42B1E"/>
    <w:rsid w:val="2D9D536C"/>
    <w:rsid w:val="2DE95AD8"/>
    <w:rsid w:val="2E7D114F"/>
    <w:rsid w:val="2F307126"/>
    <w:rsid w:val="2F5F6C13"/>
    <w:rsid w:val="300F1FA5"/>
    <w:rsid w:val="30B40341"/>
    <w:rsid w:val="31D848DE"/>
    <w:rsid w:val="329D2726"/>
    <w:rsid w:val="32E61DD6"/>
    <w:rsid w:val="33242135"/>
    <w:rsid w:val="33BC44C8"/>
    <w:rsid w:val="345634F2"/>
    <w:rsid w:val="34FB63D0"/>
    <w:rsid w:val="351E65F2"/>
    <w:rsid w:val="35B46B70"/>
    <w:rsid w:val="36050AA1"/>
    <w:rsid w:val="36D00CB7"/>
    <w:rsid w:val="37596D6A"/>
    <w:rsid w:val="37EA33BD"/>
    <w:rsid w:val="3962445C"/>
    <w:rsid w:val="3A056AED"/>
    <w:rsid w:val="3B8A2DBB"/>
    <w:rsid w:val="3D4A3A9A"/>
    <w:rsid w:val="3ECB40D9"/>
    <w:rsid w:val="3ED30400"/>
    <w:rsid w:val="3F2F00E7"/>
    <w:rsid w:val="3F584281"/>
    <w:rsid w:val="3FFF964D"/>
    <w:rsid w:val="40093D85"/>
    <w:rsid w:val="413473EC"/>
    <w:rsid w:val="42DC702D"/>
    <w:rsid w:val="444D3342"/>
    <w:rsid w:val="46043F58"/>
    <w:rsid w:val="48F54FCE"/>
    <w:rsid w:val="49E87FA6"/>
    <w:rsid w:val="4AE37CE5"/>
    <w:rsid w:val="4AFA5EA0"/>
    <w:rsid w:val="4E2855BA"/>
    <w:rsid w:val="50304907"/>
    <w:rsid w:val="50C54D28"/>
    <w:rsid w:val="51C715A9"/>
    <w:rsid w:val="524A6CBC"/>
    <w:rsid w:val="532509F5"/>
    <w:rsid w:val="546B362C"/>
    <w:rsid w:val="54880DE9"/>
    <w:rsid w:val="568A3CC6"/>
    <w:rsid w:val="579C6787"/>
    <w:rsid w:val="58E463C1"/>
    <w:rsid w:val="590C44A6"/>
    <w:rsid w:val="59830F1E"/>
    <w:rsid w:val="5A762C33"/>
    <w:rsid w:val="5B2F01EA"/>
    <w:rsid w:val="5B6B4F9B"/>
    <w:rsid w:val="5BFFC7C2"/>
    <w:rsid w:val="5CB6A0B4"/>
    <w:rsid w:val="5DEBD9D2"/>
    <w:rsid w:val="5E7C6D4F"/>
    <w:rsid w:val="5F8E0963"/>
    <w:rsid w:val="5FDF7747"/>
    <w:rsid w:val="5FE22548"/>
    <w:rsid w:val="620A7F74"/>
    <w:rsid w:val="62E54B04"/>
    <w:rsid w:val="62F2502E"/>
    <w:rsid w:val="65CF71B0"/>
    <w:rsid w:val="66522DAE"/>
    <w:rsid w:val="66840066"/>
    <w:rsid w:val="6A0A2629"/>
    <w:rsid w:val="6A963FCA"/>
    <w:rsid w:val="6AE40F8F"/>
    <w:rsid w:val="6B5B7FF6"/>
    <w:rsid w:val="6CFF6A76"/>
    <w:rsid w:val="6F3D7992"/>
    <w:rsid w:val="6FFDDF4E"/>
    <w:rsid w:val="710D1736"/>
    <w:rsid w:val="71F4319C"/>
    <w:rsid w:val="74702C41"/>
    <w:rsid w:val="7512225D"/>
    <w:rsid w:val="75F67677"/>
    <w:rsid w:val="776565B0"/>
    <w:rsid w:val="77D250B8"/>
    <w:rsid w:val="79B53ADE"/>
    <w:rsid w:val="7A8777A4"/>
    <w:rsid w:val="7B6F730F"/>
    <w:rsid w:val="7BC23097"/>
    <w:rsid w:val="7C8F3815"/>
    <w:rsid w:val="7E8569FF"/>
    <w:rsid w:val="7F5D131B"/>
    <w:rsid w:val="7F7A3676"/>
    <w:rsid w:val="7FF0381F"/>
    <w:rsid w:val="BBFF75BF"/>
    <w:rsid w:val="DFB750E7"/>
    <w:rsid w:val="E1F6D6E3"/>
    <w:rsid w:val="ED7F911C"/>
    <w:rsid w:val="EEF34673"/>
    <w:rsid w:val="F36B3C07"/>
    <w:rsid w:val="F3D3FB49"/>
    <w:rsid w:val="FE7FAFAD"/>
    <w:rsid w:val="FFEF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仿宋_GB2312" w:cs="Times New Roman"/>
      <w:b/>
      <w:bCs/>
      <w:kern w:val="44"/>
      <w:sz w:val="44"/>
      <w:szCs w:val="44"/>
    </w:rPr>
  </w:style>
  <w:style w:type="paragraph" w:styleId="4">
    <w:name w:val="heading 2"/>
    <w:basedOn w:val="1"/>
    <w:next w:val="1"/>
    <w:link w:val="40"/>
    <w:qFormat/>
    <w:uiPriority w:val="9"/>
    <w:pPr>
      <w:keepNext/>
      <w:keepLines/>
      <w:spacing w:before="60" w:after="60" w:line="413" w:lineRule="auto"/>
      <w:ind w:firstLine="200" w:firstLineChars="200"/>
      <w:outlineLvl w:val="1"/>
    </w:pPr>
    <w:rPr>
      <w:rFonts w:ascii="Cambria" w:hAnsi="Cambria" w:eastAsia="黑体" w:cs="Times New Roman"/>
      <w:kern w:val="0"/>
      <w:sz w:val="32"/>
    </w:rPr>
  </w:style>
  <w:style w:type="paragraph" w:styleId="5">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7"/>
    <w:next w:val="1"/>
    <w:link w:val="42"/>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43"/>
    <w:qFormat/>
    <w:uiPriority w:val="9"/>
    <w:pPr>
      <w:keepNext/>
      <w:keepLines/>
      <w:spacing w:before="280" w:after="290" w:line="376" w:lineRule="auto"/>
      <w:ind w:firstLine="200" w:firstLineChars="200"/>
      <w:outlineLvl w:val="4"/>
    </w:pPr>
    <w:rPr>
      <w:rFonts w:ascii="Times New Roman" w:hAnsi="Times New Roman" w:eastAsia="宋体" w:cs="Times New Roman"/>
      <w:b/>
      <w:bCs/>
      <w:kern w:val="0"/>
      <w:sz w:val="32"/>
      <w:szCs w:val="28"/>
    </w:rPr>
  </w:style>
  <w:style w:type="paragraph" w:styleId="9">
    <w:name w:val="heading 6"/>
    <w:basedOn w:val="1"/>
    <w:next w:val="1"/>
    <w:link w:val="44"/>
    <w:qFormat/>
    <w:uiPriority w:val="9"/>
    <w:pPr>
      <w:keepNext/>
      <w:keepLines/>
      <w:spacing w:before="240" w:after="64" w:line="240" w:lineRule="atLeast"/>
      <w:jc w:val="left"/>
      <w:outlineLvl w:val="5"/>
    </w:pPr>
    <w:rPr>
      <w:rFonts w:ascii="Cambria" w:hAnsi="Cambria" w:eastAsia="宋体" w:cs="Times New Roman"/>
      <w:b/>
      <w:bCs/>
      <w:sz w:val="24"/>
      <w:szCs w:val="24"/>
    </w:rPr>
  </w:style>
  <w:style w:type="paragraph" w:styleId="10">
    <w:name w:val="heading 7"/>
    <w:basedOn w:val="2"/>
    <w:next w:val="2"/>
    <w:link w:val="45"/>
    <w:qFormat/>
    <w:uiPriority w:val="9"/>
    <w:pPr>
      <w:keepNext/>
      <w:keepLines/>
      <w:spacing w:before="240" w:after="64" w:line="240" w:lineRule="exact"/>
      <w:ind w:firstLine="0" w:firstLineChars="0"/>
      <w:jc w:val="center"/>
      <w:outlineLvl w:val="6"/>
    </w:pPr>
    <w:rPr>
      <w:rFonts w:ascii="Calibri" w:hAnsi="Calibri" w:eastAsia="宋体"/>
      <w:bCs/>
      <w:sz w:val="21"/>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unhideWhenUsed/>
    <w:qFormat/>
    <w:uiPriority w:val="0"/>
    <w:pPr>
      <w:spacing w:line="560" w:lineRule="exact"/>
      <w:ind w:firstLine="200" w:firstLineChars="200"/>
    </w:pPr>
    <w:rPr>
      <w:rFonts w:eastAsia="仿宋_GB2312"/>
      <w:sz w:val="32"/>
    </w:rPr>
  </w:style>
  <w:style w:type="paragraph" w:styleId="7">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11">
    <w:name w:val="annotation text"/>
    <w:basedOn w:val="1"/>
    <w:link w:val="84"/>
    <w:unhideWhenUsed/>
    <w:qFormat/>
    <w:uiPriority w:val="0"/>
    <w:pPr>
      <w:jc w:val="left"/>
    </w:pPr>
    <w:rPr>
      <w:rFonts w:ascii="Times New Roman" w:hAnsi="Times New Roman" w:eastAsia="宋体" w:cs="Times New Roman"/>
      <w:szCs w:val="24"/>
    </w:rPr>
  </w:style>
  <w:style w:type="paragraph" w:styleId="12">
    <w:name w:val="Body Text Indent"/>
    <w:basedOn w:val="1"/>
    <w:next w:val="1"/>
    <w:link w:val="56"/>
    <w:unhideWhenUsed/>
    <w:qFormat/>
    <w:uiPriority w:val="0"/>
    <w:pPr>
      <w:spacing w:line="560" w:lineRule="exact"/>
      <w:ind w:firstLine="570" w:firstLineChars="200"/>
    </w:pPr>
    <w:rPr>
      <w:rFonts w:ascii="宋体" w:eastAsia="仿宋_GB2312"/>
      <w:sz w:val="32"/>
      <w:szCs w:val="15"/>
    </w:rPr>
  </w:style>
  <w:style w:type="paragraph" w:styleId="13">
    <w:name w:val="toc 3"/>
    <w:basedOn w:val="1"/>
    <w:next w:val="1"/>
    <w:unhideWhenUsed/>
    <w:qFormat/>
    <w:uiPriority w:val="39"/>
    <w:pPr>
      <w:widowControl/>
      <w:spacing w:after="100" w:line="259" w:lineRule="auto"/>
      <w:ind w:left="440"/>
      <w:jc w:val="left"/>
    </w:pPr>
    <w:rPr>
      <w:rFonts w:ascii="Calibri" w:hAnsi="Calibri" w:eastAsia="宋体" w:cs="Times New Roman"/>
      <w:kern w:val="0"/>
      <w:sz w:val="22"/>
    </w:rPr>
  </w:style>
  <w:style w:type="paragraph" w:styleId="14">
    <w:name w:val="Plain Text"/>
    <w:basedOn w:val="1"/>
    <w:link w:val="78"/>
    <w:unhideWhenUsed/>
    <w:qFormat/>
    <w:uiPriority w:val="0"/>
    <w:rPr>
      <w:rFonts w:ascii="宋体" w:hAnsi="Courier New"/>
    </w:rPr>
  </w:style>
  <w:style w:type="paragraph" w:styleId="15">
    <w:name w:val="Date"/>
    <w:basedOn w:val="1"/>
    <w:next w:val="1"/>
    <w:link w:val="66"/>
    <w:unhideWhenUsed/>
    <w:qFormat/>
    <w:uiPriority w:val="99"/>
    <w:pPr>
      <w:ind w:left="100" w:leftChars="2500"/>
    </w:pPr>
    <w:rPr>
      <w:rFonts w:ascii="Calibri" w:hAnsi="Calibri"/>
    </w:rPr>
  </w:style>
  <w:style w:type="paragraph" w:styleId="16">
    <w:name w:val="Body Text Indent 2"/>
    <w:basedOn w:val="1"/>
    <w:link w:val="49"/>
    <w:unhideWhenUsed/>
    <w:qFormat/>
    <w:uiPriority w:val="0"/>
    <w:pPr>
      <w:spacing w:line="500" w:lineRule="exact"/>
      <w:ind w:firstLine="562" w:firstLineChars="200"/>
    </w:pPr>
    <w:rPr>
      <w:rFonts w:ascii="仿宋_GB2312" w:eastAsia="仿宋_GB2312" w:cs="仿宋_GB2312"/>
      <w:b/>
      <w:bCs/>
      <w:sz w:val="28"/>
      <w:szCs w:val="28"/>
    </w:rPr>
  </w:style>
  <w:style w:type="paragraph" w:styleId="17">
    <w:name w:val="Balloon Text"/>
    <w:basedOn w:val="1"/>
    <w:link w:val="52"/>
    <w:unhideWhenUsed/>
    <w:qFormat/>
    <w:uiPriority w:val="99"/>
    <w:rPr>
      <w:rFonts w:ascii="Calibri" w:hAnsi="Calibri"/>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rPr>
      <w:rFonts w:ascii="Times New Roman" w:hAnsi="Times New Roman" w:eastAsia="宋体" w:cs="Times New Roman"/>
    </w:rPr>
  </w:style>
  <w:style w:type="paragraph" w:styleId="21">
    <w:name w:val="Subtitle"/>
    <w:basedOn w:val="1"/>
    <w:next w:val="1"/>
    <w:link w:val="60"/>
    <w:qFormat/>
    <w:uiPriority w:val="11"/>
    <w:pPr>
      <w:spacing w:before="240" w:after="60" w:line="312" w:lineRule="auto"/>
      <w:jc w:val="center"/>
      <w:outlineLvl w:val="1"/>
    </w:pPr>
    <w:rPr>
      <w:rFonts w:ascii="Calibri Light" w:hAnsi="Calibri Light"/>
      <w:b/>
      <w:bCs/>
      <w:kern w:val="28"/>
      <w:sz w:val="32"/>
      <w:szCs w:val="32"/>
    </w:rPr>
  </w:style>
  <w:style w:type="paragraph" w:styleId="22">
    <w:name w:val="toc 2"/>
    <w:basedOn w:val="1"/>
    <w:next w:val="1"/>
    <w:unhideWhenUsed/>
    <w:qFormat/>
    <w:uiPriority w:val="39"/>
    <w:pPr>
      <w:ind w:left="420" w:leftChars="200"/>
    </w:pPr>
    <w:rPr>
      <w:rFonts w:ascii="Times New Roman" w:hAnsi="Times New Roman" w:eastAsia="宋体" w:cs="Times New Roman"/>
    </w:rPr>
  </w:style>
  <w:style w:type="paragraph" w:styleId="23">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71"/>
    <w:qFormat/>
    <w:uiPriority w:val="10"/>
    <w:pPr>
      <w:spacing w:before="240" w:after="60"/>
      <w:jc w:val="center"/>
      <w:outlineLvl w:val="0"/>
    </w:pPr>
    <w:rPr>
      <w:rFonts w:ascii="Calibri Light" w:hAnsi="Calibri Light"/>
      <w:b/>
      <w:bCs/>
      <w:sz w:val="32"/>
      <w:szCs w:val="32"/>
    </w:rPr>
  </w:style>
  <w:style w:type="paragraph" w:styleId="26">
    <w:name w:val="annotation subject"/>
    <w:basedOn w:val="11"/>
    <w:next w:val="11"/>
    <w:link w:val="68"/>
    <w:unhideWhenUsed/>
    <w:qFormat/>
    <w:uiPriority w:val="0"/>
    <w:pPr>
      <w:spacing w:line="560" w:lineRule="exact"/>
      <w:ind w:firstLine="643" w:firstLineChars="200"/>
    </w:pPr>
    <w:rPr>
      <w:rFonts w:ascii="Calibri" w:hAnsi="Calibri" w:eastAsiaTheme="minorEastAsia" w:cstheme="minorBidi"/>
      <w:b/>
      <w:bCs/>
      <w:szCs w:val="22"/>
    </w:rPr>
  </w:style>
  <w:style w:type="paragraph" w:styleId="27">
    <w:name w:val="Body Text First Indent 2"/>
    <w:basedOn w:val="12"/>
    <w:next w:val="1"/>
    <w:unhideWhenUsed/>
    <w:qFormat/>
    <w:uiPriority w:val="99"/>
    <w:pPr>
      <w:widowControl/>
      <w:ind w:firstLine="420"/>
      <w:jc w:val="left"/>
    </w:pPr>
    <w:rPr>
      <w:rFonts w:ascii="Cambria" w:hAnsi="Cambria" w:eastAsia="微软雅黑" w:cs="Cambria"/>
      <w:kern w:val="20"/>
      <w:szCs w:val="21"/>
      <w:lang w:val="zh-CN"/>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rFonts w:ascii="Calibri" w:hAnsi="Calibri" w:eastAsia="宋体" w:cs="Times New Roman"/>
      <w:b/>
      <w:bCs/>
    </w:rPr>
  </w:style>
  <w:style w:type="character" w:styleId="32">
    <w:name w:val="page number"/>
    <w:unhideWhenUsed/>
    <w:qFormat/>
    <w:uiPriority w:val="99"/>
    <w:rPr>
      <w:rFonts w:ascii="Calibri" w:hAnsi="Calibri" w:eastAsia="宋体" w:cs="Times New Roman"/>
    </w:rPr>
  </w:style>
  <w:style w:type="character" w:styleId="33">
    <w:name w:val="FollowedHyperlink"/>
    <w:unhideWhenUsed/>
    <w:qFormat/>
    <w:uiPriority w:val="99"/>
    <w:rPr>
      <w:rFonts w:ascii="Calibri" w:hAnsi="Calibri" w:eastAsia="宋体" w:cs="Times New Roman"/>
      <w:color w:val="800080"/>
      <w:u w:val="single"/>
    </w:rPr>
  </w:style>
  <w:style w:type="character" w:styleId="34">
    <w:name w:val="Emphasis"/>
    <w:qFormat/>
    <w:uiPriority w:val="20"/>
    <w:rPr>
      <w:rFonts w:ascii="Calibri" w:hAnsi="Calibri" w:eastAsia="宋体" w:cs="Times New Roman"/>
      <w:i/>
      <w:iCs/>
    </w:rPr>
  </w:style>
  <w:style w:type="character" w:styleId="35">
    <w:name w:val="Hyperlink"/>
    <w:unhideWhenUsed/>
    <w:qFormat/>
    <w:uiPriority w:val="99"/>
    <w:rPr>
      <w:rFonts w:ascii="Calibri" w:hAnsi="Calibri" w:eastAsia="宋体" w:cs="Times New Roman"/>
      <w:color w:val="0000FF"/>
      <w:u w:val="single"/>
    </w:rPr>
  </w:style>
  <w:style w:type="character" w:styleId="36">
    <w:name w:val="annotation reference"/>
    <w:unhideWhenUsed/>
    <w:qFormat/>
    <w:uiPriority w:val="99"/>
    <w:rPr>
      <w:rFonts w:ascii="Calibri" w:hAnsi="Calibri" w:eastAsia="宋体" w:cs="Times New Roman"/>
      <w:kern w:val="2"/>
      <w:sz w:val="21"/>
      <w:szCs w:val="21"/>
      <w:lang w:val="en-US" w:eastAsia="zh-CN" w:bidi="ar-SA"/>
    </w:rPr>
  </w:style>
  <w:style w:type="character" w:customStyle="1" w:styleId="37">
    <w:name w:val="页眉 字符1"/>
    <w:basedOn w:val="30"/>
    <w:link w:val="19"/>
    <w:qFormat/>
    <w:uiPriority w:val="99"/>
    <w:rPr>
      <w:sz w:val="18"/>
      <w:szCs w:val="18"/>
    </w:rPr>
  </w:style>
  <w:style w:type="character" w:customStyle="1" w:styleId="38">
    <w:name w:val="页脚 字符1"/>
    <w:basedOn w:val="30"/>
    <w:link w:val="18"/>
    <w:qFormat/>
    <w:uiPriority w:val="99"/>
    <w:rPr>
      <w:sz w:val="18"/>
      <w:szCs w:val="18"/>
    </w:rPr>
  </w:style>
  <w:style w:type="character" w:customStyle="1" w:styleId="39">
    <w:name w:val="标题 1 字符1"/>
    <w:basedOn w:val="30"/>
    <w:link w:val="3"/>
    <w:qFormat/>
    <w:uiPriority w:val="9"/>
    <w:rPr>
      <w:rFonts w:ascii="Times New Roman" w:hAnsi="Times New Roman" w:eastAsia="仿宋_GB2312" w:cs="Times New Roman"/>
      <w:b/>
      <w:bCs/>
      <w:kern w:val="44"/>
      <w:sz w:val="44"/>
      <w:szCs w:val="44"/>
    </w:rPr>
  </w:style>
  <w:style w:type="character" w:customStyle="1" w:styleId="40">
    <w:name w:val="标题 2 字符1"/>
    <w:basedOn w:val="30"/>
    <w:link w:val="4"/>
    <w:qFormat/>
    <w:uiPriority w:val="9"/>
    <w:rPr>
      <w:rFonts w:ascii="Cambria" w:hAnsi="Cambria" w:eastAsia="黑体" w:cs="Times New Roman"/>
      <w:kern w:val="0"/>
      <w:sz w:val="32"/>
    </w:rPr>
  </w:style>
  <w:style w:type="character" w:customStyle="1" w:styleId="41">
    <w:name w:val="标题 3 字符1"/>
    <w:basedOn w:val="30"/>
    <w:link w:val="5"/>
    <w:qFormat/>
    <w:uiPriority w:val="9"/>
    <w:rPr>
      <w:rFonts w:ascii="Times New Roman" w:hAnsi="Times New Roman" w:eastAsia="宋体" w:cs="Times New Roman"/>
      <w:b/>
      <w:bCs/>
      <w:sz w:val="32"/>
      <w:szCs w:val="32"/>
    </w:rPr>
  </w:style>
  <w:style w:type="character" w:customStyle="1" w:styleId="42">
    <w:name w:val="标题 4 字符"/>
    <w:basedOn w:val="30"/>
    <w:link w:val="6"/>
    <w:qFormat/>
    <w:uiPriority w:val="9"/>
    <w:rPr>
      <w:rFonts w:ascii="Cambria" w:hAnsi="Cambria" w:eastAsia="宋体" w:cs="Times New Roman"/>
      <w:b/>
      <w:bCs/>
      <w:sz w:val="28"/>
      <w:szCs w:val="28"/>
    </w:rPr>
  </w:style>
  <w:style w:type="character" w:customStyle="1" w:styleId="43">
    <w:name w:val="标题 5 字符"/>
    <w:basedOn w:val="30"/>
    <w:link w:val="8"/>
    <w:qFormat/>
    <w:uiPriority w:val="9"/>
    <w:rPr>
      <w:rFonts w:ascii="Times New Roman" w:hAnsi="Times New Roman" w:eastAsia="宋体" w:cs="Times New Roman"/>
      <w:b/>
      <w:bCs/>
      <w:kern w:val="0"/>
      <w:sz w:val="32"/>
      <w:szCs w:val="28"/>
    </w:rPr>
  </w:style>
  <w:style w:type="character" w:customStyle="1" w:styleId="44">
    <w:name w:val="标题 6 字符"/>
    <w:basedOn w:val="30"/>
    <w:link w:val="9"/>
    <w:qFormat/>
    <w:uiPriority w:val="9"/>
    <w:rPr>
      <w:rFonts w:ascii="Cambria" w:hAnsi="Cambria" w:eastAsia="宋体" w:cs="Times New Roman"/>
      <w:b/>
      <w:bCs/>
      <w:sz w:val="24"/>
      <w:szCs w:val="24"/>
    </w:rPr>
  </w:style>
  <w:style w:type="character" w:customStyle="1" w:styleId="45">
    <w:name w:val="标题 7 字符"/>
    <w:basedOn w:val="30"/>
    <w:link w:val="10"/>
    <w:qFormat/>
    <w:uiPriority w:val="9"/>
    <w:rPr>
      <w:rFonts w:ascii="Calibri" w:hAnsi="Calibri" w:eastAsia="宋体" w:cs="Times New Roman"/>
      <w:bCs/>
      <w:kern w:val="0"/>
      <w:szCs w:val="24"/>
    </w:rPr>
  </w:style>
  <w:style w:type="character" w:customStyle="1" w:styleId="46">
    <w:name w:val="批注文字 Char"/>
    <w:qFormat/>
    <w:uiPriority w:val="0"/>
    <w:rPr>
      <w:rFonts w:ascii="Calibri" w:hAnsi="Calibri" w:eastAsia="宋体" w:cs="Times New Roman"/>
      <w:kern w:val="2"/>
      <w:sz w:val="21"/>
      <w:szCs w:val="22"/>
      <w:lang w:val="en-US" w:eastAsia="zh-CN" w:bidi="ar-SA"/>
    </w:rPr>
  </w:style>
  <w:style w:type="character" w:customStyle="1" w:styleId="47">
    <w:name w:val="正文文本 + 9 pt"/>
    <w:qFormat/>
    <w:uiPriority w:val="0"/>
    <w:rPr>
      <w:rFonts w:ascii="Arial Unicode MS" w:hAnsi="Arial Unicode MS" w:eastAsia="Arial Unicode MS" w:cs="Arial Unicode MS"/>
      <w:color w:val="000000"/>
      <w:spacing w:val="20"/>
      <w:w w:val="100"/>
      <w:position w:val="0"/>
      <w:sz w:val="18"/>
      <w:szCs w:val="18"/>
      <w:shd w:val="clear" w:color="auto" w:fill="FFFFFF"/>
      <w:lang w:val="zh-TW"/>
    </w:rPr>
  </w:style>
  <w:style w:type="character" w:customStyle="1" w:styleId="48">
    <w:name w:val="z-窗体底端 Char1"/>
    <w:semiHidden/>
    <w:qFormat/>
    <w:uiPriority w:val="99"/>
    <w:rPr>
      <w:rFonts w:ascii="Arial" w:hAnsi="Arial" w:eastAsia="宋体" w:cs="Arial"/>
      <w:vanish/>
      <w:kern w:val="2"/>
      <w:sz w:val="16"/>
      <w:szCs w:val="16"/>
    </w:rPr>
  </w:style>
  <w:style w:type="character" w:customStyle="1" w:styleId="49">
    <w:name w:val="正文文本缩进 2 字符"/>
    <w:link w:val="16"/>
    <w:qFormat/>
    <w:uiPriority w:val="0"/>
    <w:rPr>
      <w:rFonts w:ascii="仿宋_GB2312" w:eastAsia="仿宋_GB2312" w:cs="仿宋_GB2312"/>
      <w:b/>
      <w:bCs/>
      <w:sz w:val="28"/>
      <w:szCs w:val="28"/>
    </w:rPr>
  </w:style>
  <w:style w:type="character" w:customStyle="1" w:styleId="50">
    <w:name w:val="明显强调1"/>
    <w:qFormat/>
    <w:uiPriority w:val="21"/>
    <w:rPr>
      <w:rFonts w:ascii="Calibri" w:hAnsi="Calibri" w:eastAsia="宋体" w:cs="Times New Roman"/>
      <w:b/>
      <w:bCs/>
      <w:i/>
      <w:iCs/>
      <w:color w:val="4F81BD"/>
    </w:rPr>
  </w:style>
  <w:style w:type="character" w:customStyle="1" w:styleId="51">
    <w:name w:val="纯文本 Char1"/>
    <w:semiHidden/>
    <w:qFormat/>
    <w:uiPriority w:val="99"/>
    <w:rPr>
      <w:rFonts w:ascii="宋体" w:hAnsi="Courier New" w:eastAsia="宋体" w:cs="Courier New"/>
      <w:szCs w:val="21"/>
    </w:rPr>
  </w:style>
  <w:style w:type="character" w:customStyle="1" w:styleId="52">
    <w:name w:val="批注框文本 字符"/>
    <w:link w:val="17"/>
    <w:qFormat/>
    <w:uiPriority w:val="99"/>
    <w:rPr>
      <w:rFonts w:ascii="Calibri" w:hAnsi="Calibri"/>
      <w:sz w:val="18"/>
      <w:szCs w:val="18"/>
    </w:rPr>
  </w:style>
  <w:style w:type="character" w:customStyle="1" w:styleId="53">
    <w:name w:val="标题 1 字符"/>
    <w:qFormat/>
    <w:uiPriority w:val="0"/>
    <w:rPr>
      <w:rFonts w:ascii="Times New Roman" w:hAnsi="Times New Roman" w:eastAsia="黑体" w:cs="Times New Roman"/>
      <w:bCs/>
      <w:kern w:val="44"/>
      <w:sz w:val="32"/>
      <w:szCs w:val="44"/>
    </w:rPr>
  </w:style>
  <w:style w:type="character" w:customStyle="1" w:styleId="54">
    <w:name w:val="正文文本 字符"/>
    <w:link w:val="2"/>
    <w:qFormat/>
    <w:uiPriority w:val="0"/>
    <w:rPr>
      <w:rFonts w:eastAsia="仿宋_GB2312"/>
      <w:sz w:val="32"/>
    </w:rPr>
  </w:style>
  <w:style w:type="character" w:customStyle="1" w:styleId="55">
    <w:name w:val="z-窗体顶端 Char1"/>
    <w:semiHidden/>
    <w:qFormat/>
    <w:uiPriority w:val="99"/>
    <w:rPr>
      <w:rFonts w:ascii="Arial" w:hAnsi="Arial" w:eastAsia="宋体" w:cs="Arial"/>
      <w:vanish/>
      <w:kern w:val="2"/>
      <w:sz w:val="16"/>
      <w:szCs w:val="16"/>
    </w:rPr>
  </w:style>
  <w:style w:type="character" w:customStyle="1" w:styleId="56">
    <w:name w:val="正文文本缩进 字符"/>
    <w:link w:val="12"/>
    <w:qFormat/>
    <w:uiPriority w:val="0"/>
    <w:rPr>
      <w:rFonts w:ascii="宋体" w:eastAsia="仿宋_GB2312"/>
      <w:sz w:val="32"/>
      <w:szCs w:val="15"/>
    </w:rPr>
  </w:style>
  <w:style w:type="character" w:customStyle="1" w:styleId="57">
    <w:name w:val="z-窗体顶端 Char"/>
    <w:link w:val="58"/>
    <w:qFormat/>
    <w:uiPriority w:val="99"/>
    <w:rPr>
      <w:rFonts w:ascii="Arial" w:hAnsi="Arial" w:cs="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cs="Arial"/>
      <w:vanish/>
      <w:sz w:val="16"/>
      <w:szCs w:val="16"/>
    </w:rPr>
  </w:style>
  <w:style w:type="character" w:customStyle="1" w:styleId="59">
    <w:name w:val="页眉 字符"/>
    <w:qFormat/>
    <w:uiPriority w:val="99"/>
    <w:rPr>
      <w:rFonts w:ascii="Calibri" w:hAnsi="Calibri" w:eastAsia="宋体" w:cs="Times New Roman"/>
      <w:sz w:val="18"/>
      <w:szCs w:val="18"/>
    </w:rPr>
  </w:style>
  <w:style w:type="character" w:customStyle="1" w:styleId="60">
    <w:name w:val="副标题 字符"/>
    <w:link w:val="21"/>
    <w:qFormat/>
    <w:uiPriority w:val="11"/>
    <w:rPr>
      <w:rFonts w:ascii="Calibri Light" w:hAnsi="Calibri Light"/>
      <w:b/>
      <w:bCs/>
      <w:kern w:val="28"/>
      <w:sz w:val="32"/>
      <w:szCs w:val="32"/>
    </w:rPr>
  </w:style>
  <w:style w:type="character" w:customStyle="1" w:styleId="61">
    <w:name w:val="正文文本_"/>
    <w:link w:val="62"/>
    <w:qFormat/>
    <w:uiPriority w:val="0"/>
    <w:rPr>
      <w:rFonts w:ascii="Arial Unicode MS" w:hAnsi="Arial Unicode MS" w:eastAsia="Arial Unicode MS" w:cs="Arial Unicode MS"/>
      <w:spacing w:val="10"/>
      <w:sz w:val="25"/>
      <w:szCs w:val="25"/>
      <w:shd w:val="clear" w:color="auto" w:fill="FFFFFF"/>
    </w:rPr>
  </w:style>
  <w:style w:type="paragraph" w:customStyle="1" w:styleId="62">
    <w:name w:val="正文文本2"/>
    <w:basedOn w:val="1"/>
    <w:link w:val="61"/>
    <w:qFormat/>
    <w:uiPriority w:val="0"/>
    <w:pPr>
      <w:shd w:val="clear" w:color="auto" w:fill="FFFFFF"/>
      <w:spacing w:before="8400" w:line="667" w:lineRule="exact"/>
      <w:jc w:val="left"/>
    </w:pPr>
    <w:rPr>
      <w:rFonts w:ascii="Arial Unicode MS" w:hAnsi="Arial Unicode MS" w:eastAsia="Arial Unicode MS" w:cs="Arial Unicode MS"/>
      <w:spacing w:val="10"/>
      <w:sz w:val="25"/>
      <w:szCs w:val="25"/>
    </w:rPr>
  </w:style>
  <w:style w:type="character" w:customStyle="1" w:styleId="63">
    <w:name w:val="group_number"/>
    <w:qFormat/>
    <w:uiPriority w:val="0"/>
    <w:rPr>
      <w:rFonts w:ascii="Calibri" w:hAnsi="Calibri" w:eastAsia="宋体" w:cs="Times New Roman"/>
    </w:rPr>
  </w:style>
  <w:style w:type="character" w:customStyle="1" w:styleId="64">
    <w:name w:val="font11"/>
    <w:qFormat/>
    <w:uiPriority w:val="0"/>
    <w:rPr>
      <w:rFonts w:hint="eastAsia" w:ascii="宋体" w:hAnsi="宋体" w:eastAsia="宋体" w:cs="宋体"/>
      <w:color w:val="000000"/>
      <w:sz w:val="18"/>
      <w:szCs w:val="18"/>
      <w:u w:val="none"/>
    </w:rPr>
  </w:style>
  <w:style w:type="character" w:customStyle="1" w:styleId="65">
    <w:name w:val="标题 3 字符"/>
    <w:qFormat/>
    <w:uiPriority w:val="9"/>
    <w:rPr>
      <w:rFonts w:ascii="Times New Roman" w:hAnsi="Times New Roman" w:eastAsia="仿宋" w:cs="Times New Roman"/>
      <w:bCs/>
      <w:kern w:val="2"/>
      <w:sz w:val="32"/>
      <w:szCs w:val="32"/>
    </w:rPr>
  </w:style>
  <w:style w:type="character" w:customStyle="1" w:styleId="66">
    <w:name w:val="日期 字符"/>
    <w:link w:val="15"/>
    <w:qFormat/>
    <w:uiPriority w:val="99"/>
    <w:rPr>
      <w:rFonts w:ascii="Calibri" w:hAnsi="Calibri"/>
    </w:rPr>
  </w:style>
  <w:style w:type="character" w:customStyle="1" w:styleId="67">
    <w:name w:val="页脚 字符"/>
    <w:qFormat/>
    <w:uiPriority w:val="99"/>
    <w:rPr>
      <w:rFonts w:ascii="Calibri" w:hAnsi="Calibri" w:eastAsia="宋体" w:cs="Times New Roman"/>
      <w:sz w:val="18"/>
      <w:szCs w:val="18"/>
    </w:rPr>
  </w:style>
  <w:style w:type="character" w:customStyle="1" w:styleId="68">
    <w:name w:val="批注主题 字符"/>
    <w:link w:val="26"/>
    <w:qFormat/>
    <w:uiPriority w:val="0"/>
    <w:rPr>
      <w:rFonts w:ascii="Calibri" w:hAnsi="Calibri"/>
      <w:b/>
      <w:bCs/>
    </w:rPr>
  </w:style>
  <w:style w:type="character" w:customStyle="1" w:styleId="69">
    <w:name w:val="font21"/>
    <w:qFormat/>
    <w:uiPriority w:val="0"/>
    <w:rPr>
      <w:rFonts w:hint="default" w:ascii="Times New Roman" w:hAnsi="Times New Roman" w:cs="Times New Roman"/>
      <w:color w:val="000000"/>
      <w:sz w:val="18"/>
      <w:szCs w:val="18"/>
      <w:u w:val="none"/>
    </w:rPr>
  </w:style>
  <w:style w:type="character" w:customStyle="1" w:styleId="70">
    <w:name w:val="HTML 预设格式 字符"/>
    <w:qFormat/>
    <w:uiPriority w:val="99"/>
    <w:rPr>
      <w:rFonts w:ascii="宋体" w:hAnsi="宋体" w:eastAsia="宋体" w:cs="宋体"/>
      <w:kern w:val="0"/>
      <w:sz w:val="24"/>
      <w:szCs w:val="24"/>
    </w:rPr>
  </w:style>
  <w:style w:type="character" w:customStyle="1" w:styleId="71">
    <w:name w:val="标题 字符"/>
    <w:link w:val="25"/>
    <w:qFormat/>
    <w:uiPriority w:val="10"/>
    <w:rPr>
      <w:rFonts w:ascii="Calibri Light" w:hAnsi="Calibri Light"/>
      <w:b/>
      <w:bCs/>
      <w:sz w:val="32"/>
      <w:szCs w:val="32"/>
    </w:rPr>
  </w:style>
  <w:style w:type="character" w:customStyle="1" w:styleId="72">
    <w:name w:val="正文文本 + Malgun Gothic"/>
    <w:qFormat/>
    <w:uiPriority w:val="0"/>
    <w:rPr>
      <w:rFonts w:ascii="Malgun Gothic" w:hAnsi="Malgun Gothic" w:eastAsia="Malgun Gothic" w:cs="Malgun Gothic"/>
      <w:b/>
      <w:bCs/>
      <w:color w:val="000000"/>
      <w:spacing w:val="0"/>
      <w:w w:val="100"/>
      <w:position w:val="0"/>
      <w:sz w:val="24"/>
      <w:szCs w:val="24"/>
      <w:u w:val="none"/>
      <w:lang w:val="en-US"/>
    </w:rPr>
  </w:style>
  <w:style w:type="character" w:customStyle="1" w:styleId="73">
    <w:name w:val="HTML 预设格式 Char1"/>
    <w:semiHidden/>
    <w:qFormat/>
    <w:uiPriority w:val="99"/>
    <w:rPr>
      <w:rFonts w:ascii="Courier New" w:hAnsi="Courier New" w:eastAsia="宋体" w:cs="Courier New"/>
      <w:sz w:val="20"/>
      <w:szCs w:val="20"/>
    </w:rPr>
  </w:style>
  <w:style w:type="character" w:customStyle="1" w:styleId="74">
    <w:name w:val="apple-converted-space"/>
    <w:qFormat/>
    <w:uiPriority w:val="0"/>
    <w:rPr>
      <w:rFonts w:ascii="Calibri" w:hAnsi="Calibri" w:eastAsia="宋体" w:cs="Times New Roman"/>
    </w:rPr>
  </w:style>
  <w:style w:type="character" w:customStyle="1" w:styleId="75">
    <w:name w:val="HTML 预设格式 字符1"/>
    <w:link w:val="23"/>
    <w:qFormat/>
    <w:uiPriority w:val="99"/>
    <w:rPr>
      <w:rFonts w:ascii="宋体" w:hAnsi="宋体"/>
      <w:sz w:val="24"/>
      <w:szCs w:val="24"/>
    </w:rPr>
  </w:style>
  <w:style w:type="character" w:customStyle="1" w:styleId="76">
    <w:name w:val="表格标题 (3)_"/>
    <w:link w:val="77"/>
    <w:qFormat/>
    <w:uiPriority w:val="0"/>
    <w:rPr>
      <w:rFonts w:ascii="Arial Unicode MS" w:hAnsi="Arial Unicode MS" w:eastAsia="黑体" w:cs="Arial Unicode MS"/>
      <w:spacing w:val="10"/>
      <w:sz w:val="24"/>
      <w:szCs w:val="25"/>
      <w:shd w:val="clear" w:color="auto" w:fill="FFFFFF"/>
    </w:rPr>
  </w:style>
  <w:style w:type="paragraph" w:customStyle="1" w:styleId="77">
    <w:name w:val="表格标题 (3)"/>
    <w:basedOn w:val="1"/>
    <w:link w:val="76"/>
    <w:qFormat/>
    <w:uiPriority w:val="0"/>
    <w:pPr>
      <w:shd w:val="clear" w:color="auto" w:fill="FFFFFF"/>
      <w:spacing w:line="0" w:lineRule="atLeast"/>
      <w:jc w:val="center"/>
    </w:pPr>
    <w:rPr>
      <w:rFonts w:ascii="Arial Unicode MS" w:hAnsi="Arial Unicode MS" w:eastAsia="黑体" w:cs="Arial Unicode MS"/>
      <w:spacing w:val="10"/>
      <w:sz w:val="24"/>
      <w:szCs w:val="25"/>
    </w:rPr>
  </w:style>
  <w:style w:type="character" w:customStyle="1" w:styleId="78">
    <w:name w:val="纯文本 字符"/>
    <w:link w:val="14"/>
    <w:qFormat/>
    <w:uiPriority w:val="0"/>
    <w:rPr>
      <w:rFonts w:ascii="宋体" w:hAnsi="Courier New"/>
    </w:rPr>
  </w:style>
  <w:style w:type="character" w:customStyle="1" w:styleId="79">
    <w:name w:val="z-窗体底端 Char"/>
    <w:link w:val="80"/>
    <w:qFormat/>
    <w:uiPriority w:val="99"/>
    <w:rPr>
      <w:rFonts w:ascii="Arial" w:hAnsi="Arial" w:cs="Arial"/>
      <w:vanish/>
      <w:sz w:val="16"/>
      <w:szCs w:val="16"/>
    </w:rPr>
  </w:style>
  <w:style w:type="paragraph" w:customStyle="1" w:styleId="80">
    <w:name w:val="z-窗体底端1"/>
    <w:basedOn w:val="1"/>
    <w:next w:val="1"/>
    <w:link w:val="79"/>
    <w:unhideWhenUsed/>
    <w:qFormat/>
    <w:uiPriority w:val="99"/>
    <w:pPr>
      <w:widowControl/>
      <w:pBdr>
        <w:top w:val="single" w:color="auto" w:sz="6" w:space="1"/>
      </w:pBdr>
      <w:jc w:val="center"/>
    </w:pPr>
    <w:rPr>
      <w:rFonts w:ascii="Arial" w:hAnsi="Arial" w:cs="Arial"/>
      <w:vanish/>
      <w:sz w:val="16"/>
      <w:szCs w:val="16"/>
    </w:rPr>
  </w:style>
  <w:style w:type="character" w:customStyle="1" w:styleId="81">
    <w:name w:val="标题 2 字符"/>
    <w:qFormat/>
    <w:uiPriority w:val="9"/>
    <w:rPr>
      <w:rFonts w:ascii="Cambria" w:hAnsi="Cambria" w:eastAsia="楷体" w:cs="Times New Roman"/>
      <w:sz w:val="32"/>
      <w:szCs w:val="22"/>
    </w:rPr>
  </w:style>
  <w:style w:type="paragraph" w:customStyle="1" w:styleId="8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宋体"/>
      <w:color w:val="000000"/>
      <w:kern w:val="0"/>
      <w:sz w:val="16"/>
      <w:szCs w:val="16"/>
    </w:rPr>
  </w:style>
  <w:style w:type="paragraph" w:customStyle="1" w:styleId="83">
    <w:name w:val="Char8"/>
    <w:basedOn w:val="1"/>
    <w:qFormat/>
    <w:uiPriority w:val="0"/>
    <w:pPr>
      <w:tabs>
        <w:tab w:val="left" w:pos="840"/>
      </w:tabs>
      <w:spacing w:line="560" w:lineRule="exact"/>
      <w:ind w:left="840" w:hanging="420" w:firstLineChars="200"/>
    </w:pPr>
    <w:rPr>
      <w:rFonts w:ascii="Times New Roman" w:hAnsi="Times New Roman" w:eastAsia="仿宋_GB2312" w:cs="Times New Roman"/>
      <w:sz w:val="24"/>
      <w:szCs w:val="24"/>
    </w:rPr>
  </w:style>
  <w:style w:type="character" w:customStyle="1" w:styleId="84">
    <w:name w:val="批注文字 字符"/>
    <w:basedOn w:val="30"/>
    <w:link w:val="11"/>
    <w:qFormat/>
    <w:uiPriority w:val="0"/>
    <w:rPr>
      <w:rFonts w:ascii="Times New Roman" w:hAnsi="Times New Roman" w:eastAsia="宋体" w:cs="Times New Roman"/>
      <w:szCs w:val="24"/>
    </w:rPr>
  </w:style>
  <w:style w:type="character" w:customStyle="1" w:styleId="85">
    <w:name w:val="批注主题 Char1"/>
    <w:basedOn w:val="84"/>
    <w:semiHidden/>
    <w:qFormat/>
    <w:uiPriority w:val="99"/>
    <w:rPr>
      <w:rFonts w:ascii="Times New Roman" w:hAnsi="Times New Roman" w:eastAsia="宋体" w:cs="Times New Roman"/>
      <w:b/>
      <w:bCs/>
      <w:szCs w:val="24"/>
    </w:rPr>
  </w:style>
  <w:style w:type="paragraph" w:customStyle="1" w:styleId="86">
    <w:name w:val="font8"/>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character" w:customStyle="1" w:styleId="87">
    <w:name w:val="标题 Char1"/>
    <w:basedOn w:val="30"/>
    <w:qFormat/>
    <w:uiPriority w:val="10"/>
    <w:rPr>
      <w:rFonts w:eastAsia="宋体" w:asciiTheme="majorHAnsi" w:hAnsiTheme="majorHAnsi" w:cstheme="majorBidi"/>
      <w:b/>
      <w:bCs/>
      <w:sz w:val="32"/>
      <w:szCs w:val="32"/>
    </w:rPr>
  </w:style>
  <w:style w:type="character" w:customStyle="1" w:styleId="88">
    <w:name w:val="页脚 Char1"/>
    <w:basedOn w:val="30"/>
    <w:semiHidden/>
    <w:qFormat/>
    <w:uiPriority w:val="99"/>
    <w:rPr>
      <w:kern w:val="2"/>
      <w:sz w:val="18"/>
      <w:szCs w:val="18"/>
    </w:rPr>
  </w:style>
  <w:style w:type="paragraph" w:customStyle="1" w:styleId="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6"/>
      <w:szCs w:val="16"/>
    </w:rPr>
  </w:style>
  <w:style w:type="character" w:customStyle="1" w:styleId="90">
    <w:name w:val="纯文本 Char2"/>
    <w:basedOn w:val="30"/>
    <w:semiHidden/>
    <w:qFormat/>
    <w:uiPriority w:val="99"/>
    <w:rPr>
      <w:rFonts w:ascii="宋体" w:hAnsi="Courier New" w:eastAsia="宋体" w:cs="Courier New"/>
      <w:szCs w:val="21"/>
    </w:rPr>
  </w:style>
  <w:style w:type="paragraph" w:customStyle="1" w:styleId="9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92">
    <w:name w:val="页眉 Char1"/>
    <w:basedOn w:val="30"/>
    <w:semiHidden/>
    <w:qFormat/>
    <w:uiPriority w:val="99"/>
    <w:rPr>
      <w:kern w:val="2"/>
      <w:sz w:val="18"/>
      <w:szCs w:val="18"/>
    </w:rPr>
  </w:style>
  <w:style w:type="character" w:customStyle="1" w:styleId="93">
    <w:name w:val="HTML 预设格式 Char2"/>
    <w:basedOn w:val="30"/>
    <w:semiHidden/>
    <w:qFormat/>
    <w:uiPriority w:val="99"/>
    <w:rPr>
      <w:rFonts w:ascii="Courier New" w:hAnsi="Courier New" w:cs="Courier New"/>
      <w:sz w:val="20"/>
      <w:szCs w:val="20"/>
    </w:rPr>
  </w:style>
  <w:style w:type="character" w:customStyle="1" w:styleId="94">
    <w:name w:val="副标题 Char1"/>
    <w:basedOn w:val="30"/>
    <w:qFormat/>
    <w:uiPriority w:val="11"/>
    <w:rPr>
      <w:rFonts w:eastAsia="宋体" w:asciiTheme="majorHAnsi" w:hAnsiTheme="majorHAnsi" w:cstheme="majorBidi"/>
      <w:b/>
      <w:bCs/>
      <w:kern w:val="28"/>
      <w:sz w:val="32"/>
      <w:szCs w:val="32"/>
    </w:rPr>
  </w:style>
  <w:style w:type="character" w:customStyle="1" w:styleId="95">
    <w:name w:val="批注框文本 Char1"/>
    <w:basedOn w:val="30"/>
    <w:semiHidden/>
    <w:qFormat/>
    <w:uiPriority w:val="99"/>
    <w:rPr>
      <w:sz w:val="18"/>
      <w:szCs w:val="18"/>
    </w:rPr>
  </w:style>
  <w:style w:type="character" w:customStyle="1" w:styleId="96">
    <w:name w:val="正文文本缩进 2 Char1"/>
    <w:basedOn w:val="30"/>
    <w:semiHidden/>
    <w:qFormat/>
    <w:uiPriority w:val="99"/>
  </w:style>
  <w:style w:type="paragraph" w:customStyle="1" w:styleId="97">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character" w:customStyle="1" w:styleId="98">
    <w:name w:val="日期 Char1"/>
    <w:basedOn w:val="30"/>
    <w:semiHidden/>
    <w:qFormat/>
    <w:uiPriority w:val="99"/>
  </w:style>
  <w:style w:type="character" w:customStyle="1" w:styleId="99">
    <w:name w:val="正文文本缩进 Char1"/>
    <w:basedOn w:val="30"/>
    <w:semiHidden/>
    <w:qFormat/>
    <w:uiPriority w:val="99"/>
  </w:style>
  <w:style w:type="character" w:customStyle="1" w:styleId="100">
    <w:name w:val="正文文本 Char1"/>
    <w:basedOn w:val="30"/>
    <w:semiHidden/>
    <w:qFormat/>
    <w:uiPriority w:val="99"/>
  </w:style>
  <w:style w:type="paragraph" w:customStyle="1" w:styleId="10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character" w:customStyle="1" w:styleId="102">
    <w:name w:val="z-窗体顶端 Char2"/>
    <w:basedOn w:val="30"/>
    <w:semiHidden/>
    <w:qFormat/>
    <w:uiPriority w:val="99"/>
    <w:rPr>
      <w:rFonts w:ascii="Arial" w:hAnsi="Arial" w:cs="Arial"/>
      <w:vanish/>
      <w:sz w:val="16"/>
      <w:szCs w:val="16"/>
    </w:rPr>
  </w:style>
  <w:style w:type="character" w:customStyle="1" w:styleId="103">
    <w:name w:val="z-窗体底端 Char2"/>
    <w:basedOn w:val="30"/>
    <w:semiHidden/>
    <w:qFormat/>
    <w:uiPriority w:val="99"/>
    <w:rPr>
      <w:rFonts w:ascii="Arial" w:hAnsi="Arial" w:cs="Arial"/>
      <w:vanish/>
      <w:sz w:val="16"/>
      <w:szCs w:val="16"/>
    </w:rPr>
  </w:style>
  <w:style w:type="paragraph" w:customStyle="1" w:styleId="10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宋体"/>
      <w:kern w:val="0"/>
      <w:sz w:val="15"/>
      <w:szCs w:val="15"/>
    </w:rPr>
  </w:style>
  <w:style w:type="paragraph" w:customStyle="1" w:styleId="10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07">
    <w:name w:val="TOC 标题1"/>
    <w:basedOn w:val="3"/>
    <w:next w:val="1"/>
    <w:qFormat/>
    <w:uiPriority w:val="39"/>
    <w:pPr>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108">
    <w:name w:val="msolistparagraph"/>
    <w:basedOn w:val="1"/>
    <w:qFormat/>
    <w:uiPriority w:val="0"/>
    <w:pPr>
      <w:ind w:firstLine="420" w:firstLineChars="200"/>
    </w:pPr>
    <w:rPr>
      <w:rFonts w:ascii="Times New Roman" w:hAnsi="Times New Roman" w:eastAsia="仿宋_GB2312" w:cs="Times New Roman"/>
      <w:sz w:val="28"/>
      <w:szCs w:val="30"/>
    </w:rPr>
  </w:style>
  <w:style w:type="paragraph" w:customStyle="1" w:styleId="109">
    <w:name w:val="附录章标题"/>
    <w:next w:val="1"/>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宋体"/>
      <w:kern w:val="0"/>
      <w:sz w:val="16"/>
      <w:szCs w:val="16"/>
    </w:rPr>
  </w:style>
  <w:style w:type="paragraph" w:customStyle="1" w:styleId="1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1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宋体"/>
      <w:kern w:val="0"/>
      <w:sz w:val="15"/>
      <w:szCs w:val="15"/>
    </w:rPr>
  </w:style>
  <w:style w:type="paragraph" w:customStyle="1" w:styleId="1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15">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17">
    <w:name w:val="Char Char Char Char Char Char Char Char Char1 Char"/>
    <w:basedOn w:val="3"/>
    <w:qFormat/>
    <w:uiPriority w:val="0"/>
    <w:pPr>
      <w:snapToGrid w:val="0"/>
      <w:spacing w:before="240" w:after="240" w:line="348" w:lineRule="auto"/>
      <w:ind w:firstLine="200" w:firstLineChars="200"/>
    </w:pPr>
    <w:rPr>
      <w:rFonts w:ascii="Calibri" w:hAnsi="Calibri" w:eastAsia="黑体"/>
      <w:bCs w:val="0"/>
      <w:sz w:val="32"/>
      <w:szCs w:val="20"/>
    </w:rPr>
  </w:style>
  <w:style w:type="paragraph" w:customStyle="1" w:styleId="118">
    <w:name w:val="Default"/>
    <w:qFormat/>
    <w:uiPriority w:val="0"/>
    <w:pPr>
      <w:widowControl w:val="0"/>
      <w:autoSpaceDE w:val="0"/>
      <w:autoSpaceDN w:val="0"/>
      <w:adjustRightInd w:val="0"/>
    </w:pPr>
    <w:rPr>
      <w:rFonts w:ascii="Times New Roman" w:hAnsi="Times New Roman" w:eastAsia="仿宋_GB2312" w:cs="Times New Roman"/>
      <w:color w:val="000000"/>
      <w:sz w:val="24"/>
      <w:szCs w:val="24"/>
      <w:lang w:val="en-US" w:eastAsia="zh-CN" w:bidi="ar-SA"/>
    </w:rPr>
  </w:style>
  <w:style w:type="paragraph" w:customStyle="1" w:styleId="11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20">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2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宋体"/>
      <w:kern w:val="0"/>
      <w:sz w:val="16"/>
      <w:szCs w:val="16"/>
    </w:rPr>
  </w:style>
  <w:style w:type="paragraph" w:customStyle="1" w:styleId="122">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2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5"/>
      <w:szCs w:val="15"/>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5"/>
      <w:szCs w:val="15"/>
    </w:rPr>
  </w:style>
  <w:style w:type="paragraph" w:customStyle="1" w:styleId="1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宋体"/>
      <w:color w:val="000000"/>
      <w:kern w:val="0"/>
      <w:sz w:val="15"/>
      <w:szCs w:val="15"/>
    </w:rPr>
  </w:style>
  <w:style w:type="paragraph" w:customStyle="1" w:styleId="1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5"/>
      <w:szCs w:val="15"/>
    </w:rPr>
  </w:style>
  <w:style w:type="paragraph" w:styleId="128">
    <w:name w:val="List Paragraph"/>
    <w:basedOn w:val="1"/>
    <w:qFormat/>
    <w:uiPriority w:val="72"/>
    <w:pPr>
      <w:ind w:firstLine="420" w:firstLineChars="200"/>
    </w:pPr>
    <w:rPr>
      <w:rFonts w:ascii="Times New Roman" w:hAnsi="Times New Roman" w:eastAsia="宋体" w:cs="Times New Roman"/>
    </w:rPr>
  </w:style>
  <w:style w:type="paragraph" w:customStyle="1" w:styleId="129">
    <w:name w:val="font6"/>
    <w:basedOn w:val="1"/>
    <w:qFormat/>
    <w:uiPriority w:val="0"/>
    <w:pPr>
      <w:widowControl/>
      <w:spacing w:before="100" w:beforeAutospacing="1" w:after="100" w:afterAutospacing="1"/>
      <w:jc w:val="left"/>
    </w:pPr>
    <w:rPr>
      <w:rFonts w:ascii="Times New Roman" w:hAnsi="Times New Roman" w:eastAsia="宋体" w:cs="宋体"/>
      <w:color w:val="000000"/>
      <w:kern w:val="0"/>
      <w:szCs w:val="21"/>
    </w:rPr>
  </w:style>
  <w:style w:type="paragraph" w:customStyle="1" w:styleId="130">
    <w:name w:val="列出段落1"/>
    <w:basedOn w:val="1"/>
    <w:qFormat/>
    <w:uiPriority w:val="0"/>
    <w:pPr>
      <w:ind w:firstLine="420" w:firstLineChars="200"/>
    </w:pPr>
    <w:rPr>
      <w:rFonts w:ascii="Times New Roman" w:hAnsi="Times New Roman" w:eastAsia="宋体" w:cs="Times New Roman"/>
      <w:szCs w:val="21"/>
    </w:rPr>
  </w:style>
  <w:style w:type="paragraph" w:customStyle="1" w:styleId="131">
    <w:name w:val="列出段落2"/>
    <w:basedOn w:val="1"/>
    <w:qFormat/>
    <w:uiPriority w:val="0"/>
    <w:pPr>
      <w:ind w:firstLine="420" w:firstLineChars="200"/>
    </w:pPr>
    <w:rPr>
      <w:rFonts w:ascii="Times New Roman" w:hAnsi="Times New Roman" w:eastAsia="宋体" w:cs="Times New Roman"/>
      <w:szCs w:val="21"/>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5"/>
      <w:szCs w:val="15"/>
    </w:rPr>
  </w:style>
  <w:style w:type="paragraph" w:customStyle="1" w:styleId="134">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36">
    <w:name w:val="_Style 26"/>
    <w:next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5"/>
      <w:szCs w:val="15"/>
    </w:rPr>
  </w:style>
  <w:style w:type="paragraph" w:customStyle="1" w:styleId="138">
    <w:name w:val="xl6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39">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宋体"/>
      <w:kern w:val="0"/>
      <w:szCs w:val="21"/>
    </w:rPr>
  </w:style>
  <w:style w:type="paragraph" w:customStyle="1" w:styleId="1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table" w:customStyle="1" w:styleId="142">
    <w:name w:val="网格型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1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3"/>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6">
    <w:name w:val="Table Text"/>
    <w:basedOn w:val="1"/>
    <w:semiHidden/>
    <w:qFormat/>
    <w:uiPriority w:val="0"/>
    <w:rPr>
      <w:rFonts w:ascii="宋体" w:hAnsi="宋体" w:eastAsia="宋体" w:cs="宋体"/>
      <w:sz w:val="18"/>
      <w:szCs w:val="18"/>
      <w:lang w:eastAsia="en-US"/>
    </w:rPr>
  </w:style>
  <w:style w:type="table" w:customStyle="1" w:styleId="147">
    <w:name w:val="Table Normal"/>
    <w:semiHidden/>
    <w:unhideWhenUsed/>
    <w:qFormat/>
    <w:uiPriority w:val="0"/>
    <w:tblPr>
      <w:tblCellMar>
        <w:top w:w="0" w:type="dxa"/>
        <w:left w:w="0" w:type="dxa"/>
        <w:bottom w:w="0" w:type="dxa"/>
        <w:right w:w="0" w:type="dxa"/>
      </w:tblCellMar>
    </w:tblPr>
  </w:style>
  <w:style w:type="paragraph" w:customStyle="1" w:styleId="148">
    <w:name w:val="标题 5（有编号）（绿盟科技）"/>
    <w:basedOn w:val="1"/>
    <w:next w:val="14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Www.RePaiK.Com</Company>
  <Pages>19</Pages>
  <Words>6849</Words>
  <Characters>7471</Characters>
  <Lines>103</Lines>
  <Paragraphs>29</Paragraphs>
  <TotalTime>9</TotalTime>
  <ScaleCrop>false</ScaleCrop>
  <LinksUpToDate>false</LinksUpToDate>
  <CharactersWithSpaces>7555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2023-11-30T02:01:00Z</dcterms:created>
  <dc:creator>Microsoft</dc:creator>
  <cp:lastModifiedBy>uos</cp:lastModifiedBy>
  <cp:lastPrinted>2024-12-19T13:18:24Z</cp:lastPrinted>
  <dcterms:modified xsi:type="dcterms:W3CDTF">2024-12-19T16:09:05Z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58E6ED9E301845578B6BBC789DD73950_13</vt:lpwstr>
  </property>
</Properties>
</file>