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27629">
      <w:pPr>
        <w:pStyle w:val="10"/>
        <w:spacing w:line="560" w:lineRule="exact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44"/>
          <w:szCs w:val="44"/>
          <w:lang w:val="en-US" w:eastAsia="zh-CN"/>
        </w:rPr>
        <w:t>探矿权</w:t>
      </w:r>
      <w:r>
        <w:rPr>
          <w:rFonts w:hint="eastAsia" w:ascii="黑体" w:hAnsi="黑体" w:eastAsia="黑体" w:cs="黑体"/>
          <w:b/>
          <w:bCs/>
          <w:color w:val="000000"/>
          <w:kern w:val="2"/>
          <w:sz w:val="44"/>
          <w:szCs w:val="44"/>
        </w:rPr>
        <w:t>竞买申请书</w:t>
      </w:r>
    </w:p>
    <w:p w14:paraId="3A8356A0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right="0"/>
        <w:jc w:val="both"/>
        <w:textAlignment w:val="auto"/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223C21F9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right="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克孜勒苏柯尔克孜自治州自然资源局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并新疆国源土地矿产资源交易中心：</w:t>
      </w:r>
    </w:p>
    <w:p w14:paraId="572D326D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经认真审阅你中心发布的《2025年克州本级权限第二批探矿权公开挂牌出让公告》及挂牌出让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所有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文件，我公司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自愿参加本次挂牌出让活动，并按要求出具本申请书。</w:t>
      </w:r>
    </w:p>
    <w:p w14:paraId="6B562302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一、我公司正式申请参加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贵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局举行的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探矿权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挂牌出让活动，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highlight w:val="none"/>
          <w:lang w:val="en-US" w:eastAsia="zh-CN"/>
        </w:rPr>
        <w:t>报名参加《竞买人一般情况表》载明的项目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highlight w:val="none"/>
          <w:lang w:val="en-US" w:eastAsia="zh-CN"/>
        </w:rPr>
        <w:t>竞买。</w:t>
      </w:r>
    </w:p>
    <w:p w14:paraId="61EB03A4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二、作为申请人，我公司完全接受并自愿遵守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挂牌出让公告和所有挂牌出让文件中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的各项规定，对所有文件内容均无异议并受其约束。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同时，本公司就参与本次出让活动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做出如下承诺：</w:t>
      </w:r>
    </w:p>
    <w:p w14:paraId="39CB37A5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default" w:asci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(一)在提交本申请前，我公司已进行了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探矿权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现场踏勘和考察，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对探矿权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所在矿区情况已充分了解，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对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公示和提供的探矿权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相关资料和现状无异议并全面接受。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我公司对参与竞买的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探矿权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投资风险及瑕疵已有足够的认识，接受公告和挂牌文件中的风险提示内容。自愿承担所形成的全部风险。</w:t>
      </w:r>
    </w:p>
    <w:p w14:paraId="0FDB5ED5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(二)我公司已详细了解并同意本次挂牌出让规则，同意以不低于挂牌起始价和公告的增价幅度参与出让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探矿权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的竞买。</w:t>
      </w:r>
    </w:p>
    <w:p w14:paraId="7D49D05F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(三)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我公司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接受挂牌出让公告、所有挂牌出让文件规定和《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探矿权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出让合同》的所有内容。并按相关规定申请探矿权。</w:t>
      </w:r>
    </w:p>
    <w:p w14:paraId="3B0B0CE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asci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（四）我公司在成为竞</w:t>
      </w:r>
      <w:r>
        <w:rPr>
          <w:rFonts w:hint="eastAsia" w:ascii="仿宋" w:eastAsia="仿宋" w:cs="仿宋_GB2312"/>
          <w:color w:val="000000"/>
          <w:sz w:val="32"/>
          <w:szCs w:val="32"/>
          <w:highlight w:val="none"/>
          <w:lang w:val="en-US" w:eastAsia="zh-CN"/>
        </w:rPr>
        <w:t>得人</w:t>
      </w:r>
      <w:r>
        <w:rPr>
          <w:rFonts w:hint="eastAsia" w:ascii="仿宋" w:eastAsia="仿宋" w:cs="仿宋_GB2312"/>
          <w:color w:val="auto"/>
          <w:sz w:val="32"/>
          <w:szCs w:val="32"/>
          <w:highlight w:val="none"/>
          <w:lang w:val="en-US" w:eastAsia="zh-CN"/>
        </w:rPr>
        <w:t>后按规定签</w:t>
      </w:r>
      <w:r>
        <w:rPr>
          <w:rFonts w:hint="eastAsia" w:ascii="仿宋" w:eastAsia="仿宋" w:cs="仿宋_GB2312"/>
          <w:color w:val="000000"/>
          <w:sz w:val="32"/>
          <w:szCs w:val="32"/>
          <w:highlight w:val="none"/>
          <w:lang w:val="en-US" w:eastAsia="zh-CN"/>
        </w:rPr>
        <w:t>订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《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探矿权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成交确认书》，并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  <w:t>按《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探矿权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  <w:t>成交确认书》约定的期限与出让人签订《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探矿权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  <w:t>出让合同》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  <w:t>。</w:t>
      </w:r>
    </w:p>
    <w:p w14:paraId="2766D1D9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（五）我公司按规定或约定缴纳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探矿权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出让收益，承担交易服务费等相关费用。</w:t>
      </w:r>
    </w:p>
    <w:p w14:paraId="02A4A1B9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（六）我公司竞得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探矿权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后，服从地方人民政府和相关部门的统一领导、统一规划、统一部署、统一实施，对不可预见的自然因素和政策法规变化，或其他情况的，我公司自担风险。</w:t>
      </w:r>
    </w:p>
    <w:p w14:paraId="77347B14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jc w:val="both"/>
        <w:textAlignment w:val="auto"/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（七）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我公司</w:t>
      </w:r>
      <w:r>
        <w:rPr>
          <w:rFonts w:ascii="仿宋" w:eastAsia="仿宋" w:cs="仿宋_GB2312"/>
          <w:color w:val="000000"/>
          <w:sz w:val="32"/>
          <w:szCs w:val="32"/>
          <w:lang w:val="en-US" w:eastAsia="zh-CN"/>
        </w:rPr>
        <w:t>提交的所有竞买资料均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合法</w:t>
      </w:r>
      <w:r>
        <w:rPr>
          <w:rFonts w:ascii="仿宋" w:eastAsia="仿宋" w:cs="仿宋_GB2312"/>
          <w:color w:val="000000"/>
          <w:sz w:val="32"/>
          <w:szCs w:val="32"/>
          <w:lang w:val="en-US" w:eastAsia="zh-CN"/>
        </w:rPr>
        <w:t>真实有效，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并保证按照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探矿权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出让文件的规定和要求履行全部义务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。</w:t>
      </w:r>
    </w:p>
    <w:p w14:paraId="07D2A1CF">
      <w:pPr>
        <w:pStyle w:val="2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若我公司在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探矿权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挂牌出让活动中，有违反上述任一项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和挂牌出让文件其他规定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的，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均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视为违约，我公司同意将竞买保证金转为违约金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并直接划转到指定账户，承担违约责任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，并承担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因此造成的</w:t>
      </w:r>
      <w:r>
        <w:rPr>
          <w:rFonts w:ascii="仿宋" w:eastAsia="仿宋" w:cs="仿宋_GB2312"/>
          <w:color w:val="000000"/>
          <w:sz w:val="32"/>
          <w:szCs w:val="32"/>
          <w:lang w:val="en-US" w:eastAsia="zh-CN"/>
        </w:rPr>
        <w:t>所有后果及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法律责任。</w:t>
      </w:r>
    </w:p>
    <w:p w14:paraId="67AE0F48">
      <w:pPr>
        <w:pStyle w:val="2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四、《挂牌出让文件》《竞买人一般情况表》等作为本申请书附件，由本公司签章确认后作为本申请书附件一并提交。</w:t>
      </w:r>
    </w:p>
    <w:p w14:paraId="10E698EA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特此申请。</w:t>
      </w:r>
    </w:p>
    <w:p w14:paraId="4EC11EB2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</w:pPr>
    </w:p>
    <w:p w14:paraId="07267253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default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以下为签章处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）</w:t>
      </w:r>
    </w:p>
    <w:p w14:paraId="6A36D9BD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default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竞买申请人</w:t>
      </w:r>
      <w:bookmarkStart w:id="0" w:name="_GoBack"/>
      <w:bookmarkEnd w:id="0"/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(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公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章)：</w:t>
      </w:r>
    </w:p>
    <w:p w14:paraId="4EED1A4E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法定代表人（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签字或盖章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）：</w:t>
      </w:r>
    </w:p>
    <w:p w14:paraId="5485D3DC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授权委托人（签字）：</w:t>
      </w:r>
    </w:p>
    <w:p w14:paraId="58ED6C01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联系电话：</w:t>
      </w:r>
    </w:p>
    <w:p w14:paraId="686D732A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申请日期：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年  月  日</w:t>
      </w:r>
    </w:p>
    <w:sectPr>
      <w:headerReference r:id="rId3" w:type="default"/>
      <w:footerReference r:id="rId4" w:type="default"/>
      <w:pgSz w:w="11906" w:h="17008"/>
      <w:pgMar w:top="1440" w:right="1800" w:bottom="1383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5A6C4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5924C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A5924C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59772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E66300"/>
    <w:multiLevelType w:val="singleLevel"/>
    <w:tmpl w:val="DAE66300"/>
    <w:lvl w:ilvl="0" w:tentative="0">
      <w:start w:val="1"/>
      <w:numFmt w:val="decimal"/>
      <w:pStyle w:val="7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NGJjYzI5MzE1MDlkODM5MGY5YzNkM2EzYjkzNjYifQ=="/>
  </w:docVars>
  <w:rsids>
    <w:rsidRoot w:val="63753C55"/>
    <w:rsid w:val="01577376"/>
    <w:rsid w:val="039855F8"/>
    <w:rsid w:val="05C37C6F"/>
    <w:rsid w:val="07E36C8B"/>
    <w:rsid w:val="090B4360"/>
    <w:rsid w:val="0B2A0BA4"/>
    <w:rsid w:val="0B6E5916"/>
    <w:rsid w:val="0CD11F5B"/>
    <w:rsid w:val="0D6D5127"/>
    <w:rsid w:val="0E400604"/>
    <w:rsid w:val="0E674B78"/>
    <w:rsid w:val="10082F89"/>
    <w:rsid w:val="10C2558D"/>
    <w:rsid w:val="10EC17B7"/>
    <w:rsid w:val="14432274"/>
    <w:rsid w:val="190A4D25"/>
    <w:rsid w:val="191300AA"/>
    <w:rsid w:val="1A622AE9"/>
    <w:rsid w:val="1C485E17"/>
    <w:rsid w:val="1F732CDF"/>
    <w:rsid w:val="229B6DF5"/>
    <w:rsid w:val="22A55A9C"/>
    <w:rsid w:val="23CA1922"/>
    <w:rsid w:val="26871C47"/>
    <w:rsid w:val="2879349C"/>
    <w:rsid w:val="2949781A"/>
    <w:rsid w:val="2DA33CEB"/>
    <w:rsid w:val="2DB7181D"/>
    <w:rsid w:val="30A27810"/>
    <w:rsid w:val="34770400"/>
    <w:rsid w:val="35217464"/>
    <w:rsid w:val="36311C98"/>
    <w:rsid w:val="3B744D4D"/>
    <w:rsid w:val="3C833CE0"/>
    <w:rsid w:val="3CCF371C"/>
    <w:rsid w:val="411D0636"/>
    <w:rsid w:val="458768D5"/>
    <w:rsid w:val="4B815FEF"/>
    <w:rsid w:val="4FEE030F"/>
    <w:rsid w:val="515D46F6"/>
    <w:rsid w:val="53D26748"/>
    <w:rsid w:val="5B6500E7"/>
    <w:rsid w:val="5C711768"/>
    <w:rsid w:val="5D3609BB"/>
    <w:rsid w:val="5F3321CE"/>
    <w:rsid w:val="610C2E8E"/>
    <w:rsid w:val="63753C55"/>
    <w:rsid w:val="64185DF2"/>
    <w:rsid w:val="6472103D"/>
    <w:rsid w:val="693B20B5"/>
    <w:rsid w:val="6A102F95"/>
    <w:rsid w:val="6A326E0B"/>
    <w:rsid w:val="6C4E379B"/>
    <w:rsid w:val="6C830FC3"/>
    <w:rsid w:val="6E1A2EB3"/>
    <w:rsid w:val="6F56193E"/>
    <w:rsid w:val="721160AE"/>
    <w:rsid w:val="736E321A"/>
    <w:rsid w:val="73F25E01"/>
    <w:rsid w:val="75173360"/>
    <w:rsid w:val="7875346B"/>
    <w:rsid w:val="79945EC4"/>
    <w:rsid w:val="7AB90D7D"/>
    <w:rsid w:val="7C8810B1"/>
    <w:rsid w:val="7CCF399A"/>
    <w:rsid w:val="7D440F25"/>
    <w:rsid w:val="7DF950E6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宋体" w:hAnsi="宋体" w:eastAsia="仿宋" w:cs="宋体"/>
      <w:b/>
      <w:kern w:val="44"/>
      <w:sz w:val="36"/>
      <w:szCs w:val="22"/>
      <w:lang w:val="zh-CN" w:bidi="zh-CN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index 8"/>
    <w:basedOn w:val="1"/>
    <w:next w:val="1"/>
    <w:autoRedefine/>
    <w:qFormat/>
    <w:uiPriority w:val="0"/>
    <w:pPr>
      <w:ind w:left="2940"/>
    </w:p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next w:val="7"/>
    <w:autoRedefine/>
    <w:qFormat/>
    <w:uiPriority w:val="0"/>
    <w:rPr>
      <w:rFonts w:ascii="宋体" w:hAnsi="Courier New" w:cs="Courier New"/>
      <w:szCs w:val="21"/>
    </w:rPr>
  </w:style>
  <w:style w:type="paragraph" w:styleId="7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next w:val="11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autoSpaceDE w:val="0"/>
      <w:autoSpaceDN w:val="0"/>
      <w:spacing w:before="0" w:beforeAutospacing="0" w:after="0" w:afterAutospacing="0" w:line="240" w:lineRule="auto"/>
      <w:ind w:left="0" w:right="0"/>
      <w:jc w:val="left"/>
    </w:pPr>
    <w:rPr>
      <w:rFonts w:ascii="宋体" w:hAnsi="Times New Roman" w:eastAsia="宋体" w:cs="宋体"/>
      <w:kern w:val="0"/>
      <w:sz w:val="24"/>
      <w:szCs w:val="22"/>
      <w:lang w:val="en-US" w:eastAsia="zh-CN" w:bidi="ar-SA"/>
    </w:rPr>
  </w:style>
  <w:style w:type="paragraph" w:customStyle="1" w:styleId="11">
    <w:name w:val="样式 普通(网站) + 方正小标宋_GBK 小二 黑色 居中"/>
    <w:next w:val="12"/>
    <w:autoRedefine/>
    <w:qFormat/>
    <w:uiPriority w:val="0"/>
    <w:pPr>
      <w:widowControl w:val="0"/>
      <w:spacing w:before="240" w:after="60"/>
      <w:ind w:left="-50" w:leftChars="-50" w:right="-50" w:rightChars="-50"/>
      <w:jc w:val="center"/>
      <w:outlineLvl w:val="0"/>
    </w:pPr>
    <w:rPr>
      <w:rFonts w:ascii="方正小标宋_GBK" w:hAnsi="Times New Roman" w:eastAsia="方正小标宋_GBK" w:cs="Arial"/>
      <w:b/>
      <w:bCs/>
      <w:color w:val="000000"/>
      <w:kern w:val="2"/>
      <w:sz w:val="36"/>
      <w:szCs w:val="20"/>
      <w:lang w:val="en-US" w:eastAsia="zh-CN" w:bidi="ar-SA"/>
    </w:rPr>
  </w:style>
  <w:style w:type="paragraph" w:customStyle="1" w:styleId="12">
    <w:name w:val="正文 A"/>
    <w:next w:val="4"/>
    <w:autoRedefine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styleId="13">
    <w:name w:val="Body Text First Indent 2"/>
    <w:basedOn w:val="5"/>
    <w:next w:val="6"/>
    <w:autoRedefine/>
    <w:qFormat/>
    <w:uiPriority w:val="0"/>
    <w:pPr>
      <w:spacing w:line="240" w:lineRule="auto"/>
      <w:ind w:firstLine="420"/>
    </w:pPr>
    <w:rPr>
      <w:sz w:val="21"/>
    </w:rPr>
  </w:style>
  <w:style w:type="character" w:styleId="16">
    <w:name w:val="Strong"/>
    <w:basedOn w:val="15"/>
    <w:autoRedefine/>
    <w:qFormat/>
    <w:uiPriority w:val="0"/>
    <w:rPr>
      <w:b/>
      <w:bCs/>
    </w:rPr>
  </w:style>
  <w:style w:type="character" w:styleId="17">
    <w:name w:val="FollowedHyperlink"/>
    <w:basedOn w:val="15"/>
    <w:autoRedefine/>
    <w:qFormat/>
    <w:uiPriority w:val="0"/>
    <w:rPr>
      <w:color w:val="999999"/>
      <w:u w:val="none"/>
    </w:rPr>
  </w:style>
  <w:style w:type="character" w:styleId="18">
    <w:name w:val="HTML Definition"/>
    <w:basedOn w:val="15"/>
    <w:autoRedefine/>
    <w:qFormat/>
    <w:uiPriority w:val="0"/>
    <w:rPr>
      <w:i/>
      <w:iCs/>
    </w:rPr>
  </w:style>
  <w:style w:type="character" w:styleId="19">
    <w:name w:val="Hyperlink"/>
    <w:basedOn w:val="15"/>
    <w:autoRedefine/>
    <w:qFormat/>
    <w:uiPriority w:val="0"/>
    <w:rPr>
      <w:color w:val="626262"/>
      <w:u w:val="none"/>
    </w:rPr>
  </w:style>
  <w:style w:type="character" w:styleId="20">
    <w:name w:val="HTML Code"/>
    <w:basedOn w:val="15"/>
    <w:autoRedefine/>
    <w:qFormat/>
    <w:uiPriority w:val="0"/>
    <w:rPr>
      <w:rFonts w:ascii="Courier New" w:hAnsi="Courier New"/>
      <w:sz w:val="21"/>
      <w:szCs w:val="21"/>
    </w:rPr>
  </w:style>
  <w:style w:type="character" w:styleId="21">
    <w:name w:val="HTML Keyboard"/>
    <w:basedOn w:val="15"/>
    <w:autoRedefine/>
    <w:qFormat/>
    <w:uiPriority w:val="0"/>
    <w:rPr>
      <w:rFonts w:ascii="Courier New" w:hAnsi="Courier New"/>
      <w:sz w:val="21"/>
      <w:szCs w:val="21"/>
    </w:rPr>
  </w:style>
  <w:style w:type="character" w:styleId="22">
    <w:name w:val="HTML Sample"/>
    <w:basedOn w:val="15"/>
    <w:autoRedefine/>
    <w:qFormat/>
    <w:uiPriority w:val="0"/>
    <w:rPr>
      <w:rFonts w:ascii="Courier New" w:hAnsi="Courier New"/>
      <w:sz w:val="21"/>
      <w:szCs w:val="21"/>
    </w:rPr>
  </w:style>
  <w:style w:type="paragraph" w:customStyle="1" w:styleId="23">
    <w:name w:val="K正文"/>
    <w:basedOn w:val="1"/>
    <w:autoRedefine/>
    <w:qFormat/>
    <w:uiPriority w:val="0"/>
    <w:pPr>
      <w:adjustRightInd/>
      <w:snapToGrid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907</Words>
  <Characters>910</Characters>
  <Lines>0</Lines>
  <Paragraphs>0</Paragraphs>
  <TotalTime>24</TotalTime>
  <ScaleCrop>false</ScaleCrop>
  <LinksUpToDate>false</LinksUpToDate>
  <CharactersWithSpaces>917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2022-05-07T04:10:00Z</dcterms:created>
  <dc:creator>星空</dc:creator>
  <cp:lastModifiedBy>孙丽</cp:lastModifiedBy>
  <cp:lastPrinted>2023-06-05T08:23:00Z</cp:lastPrinted>
  <dcterms:modified xsi:type="dcterms:W3CDTF">2025-09-16T08:07:20Z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6DEAF46035234B3D935FA6E4211F39B6_13</vt:lpwstr>
  </property>
  <property fmtid="{D5CDD505-2E9C-101B-9397-08002B2CF9AE}" pid="4" name="KSOTemplateDocerSaveRecord">
    <vt:lpwstr>eyJoZGlkIjoiMzEwNTM5NzYwMDRjMzkwZTVkZjY2ODkwMGIxNGU0OTUiLCJ1c2VySWQiOiIzMTU1NTc2MDQifQ==</vt:lpwstr>
  </property>
</Properties>
</file>