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1894">
      <w:pPr>
        <w:spacing w:line="760" w:lineRule="exact"/>
        <w:jc w:val="center"/>
        <w:rPr>
          <w:rFonts w:hint="eastAsia" w:ascii="仿宋" w:hAnsi="仿宋" w:eastAsia="仿宋" w:cs="仿宋"/>
          <w:b/>
          <w:bCs/>
          <w:color w:val="000000" w:themeColor="text1"/>
          <w:sz w:val="60"/>
          <w:szCs w:val="60"/>
          <w:lang w:eastAsia="zh-CN"/>
        </w:rPr>
      </w:pPr>
      <w:r>
        <w:rPr>
          <w:rFonts w:hint="eastAsia" w:ascii="仿宋" w:hAnsi="仿宋" w:eastAsia="仿宋" w:cs="仿宋"/>
          <w:b/>
          <w:bCs/>
          <w:color w:val="000000" w:themeColor="text1"/>
          <w:sz w:val="60"/>
          <w:szCs w:val="60"/>
          <w:lang w:eastAsia="zh-CN"/>
        </w:rPr>
        <w:t>克孜勒苏职业技术学院扩建校区计划秋季绿化项目</w:t>
      </w:r>
    </w:p>
    <w:p w14:paraId="640160CE">
      <w:pPr>
        <w:spacing w:line="760" w:lineRule="exact"/>
        <w:jc w:val="center"/>
        <w:rPr>
          <w:rFonts w:hint="eastAsia" w:ascii="仿宋" w:hAnsi="仿宋" w:eastAsia="仿宋" w:cs="仿宋"/>
          <w:b/>
          <w:bCs/>
          <w:color w:val="000000" w:themeColor="text1"/>
          <w:sz w:val="40"/>
          <w:szCs w:val="40"/>
          <w:lang w:eastAsia="zh-CN"/>
        </w:rPr>
      </w:pPr>
    </w:p>
    <w:p w14:paraId="3B1BDD53">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auto"/>
          <w:sz w:val="40"/>
          <w:szCs w:val="40"/>
          <w:lang w:eastAsia="zh-CN"/>
        </w:rPr>
        <w:t>KZZB-202</w:t>
      </w:r>
      <w:r>
        <w:rPr>
          <w:rFonts w:hint="eastAsia" w:ascii="仿宋" w:hAnsi="仿宋" w:eastAsia="仿宋" w:cs="仿宋"/>
          <w:b/>
          <w:bCs/>
          <w:color w:val="auto"/>
          <w:sz w:val="40"/>
          <w:szCs w:val="40"/>
          <w:lang w:val="en-US" w:eastAsia="zh-CN"/>
        </w:rPr>
        <w:t>4242</w:t>
      </w:r>
      <w:bookmarkStart w:id="109" w:name="_GoBack"/>
      <w:bookmarkEnd w:id="109"/>
    </w:p>
    <w:p w14:paraId="4D2910E9">
      <w:pPr>
        <w:pStyle w:val="34"/>
        <w:rPr>
          <w:rFonts w:ascii="仿宋" w:hAnsi="仿宋" w:eastAsia="仿宋" w:cs="仿宋"/>
          <w:color w:val="000000" w:themeColor="text1"/>
        </w:rPr>
      </w:pPr>
    </w:p>
    <w:p w14:paraId="5F7FE044">
      <w:pPr>
        <w:pStyle w:val="34"/>
        <w:rPr>
          <w:rFonts w:ascii="仿宋" w:hAnsi="仿宋" w:eastAsia="仿宋" w:cs="仿宋"/>
          <w:color w:val="000000" w:themeColor="text1"/>
        </w:rPr>
      </w:pPr>
    </w:p>
    <w:p w14:paraId="5224015A">
      <w:pPr>
        <w:pStyle w:val="34"/>
        <w:rPr>
          <w:rFonts w:ascii="仿宋" w:hAnsi="仿宋" w:eastAsia="仿宋" w:cs="仿宋"/>
          <w:color w:val="000000" w:themeColor="text1"/>
        </w:rPr>
      </w:pPr>
    </w:p>
    <w:p w14:paraId="3DC94252">
      <w:pPr>
        <w:pStyle w:val="34"/>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14:paraId="17D248EC">
      <w:pPr>
        <w:pStyle w:val="34"/>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14:paraId="68B2AC87">
      <w:pPr>
        <w:pStyle w:val="34"/>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14:paraId="59BADC63">
      <w:pPr>
        <w:pStyle w:val="34"/>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14:paraId="13FDAF3E">
      <w:pPr>
        <w:spacing w:line="700" w:lineRule="exact"/>
        <w:rPr>
          <w:rFonts w:hint="eastAsia" w:ascii="仿宋" w:hAnsi="仿宋" w:eastAsia="仿宋" w:cs="仿宋"/>
          <w:color w:val="000000" w:themeColor="text1"/>
          <w:sz w:val="32"/>
          <w:szCs w:val="32"/>
          <w:lang w:eastAsia="zh-CN"/>
        </w:rPr>
      </w:pPr>
    </w:p>
    <w:p w14:paraId="0AFDBC4D">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采购单位：克孜勒苏职业技术学院       </w:t>
      </w:r>
    </w:p>
    <w:p w14:paraId="393EEB04">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莫先生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13579562818</w:t>
      </w:r>
    </w:p>
    <w:p w14:paraId="0E5997C9">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p>
    <w:p w14:paraId="2CC74290">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魏女士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17799081359</w:t>
      </w:r>
    </w:p>
    <w:p w14:paraId="1A531E28">
      <w:pPr>
        <w:pStyle w:val="31"/>
        <w:rPr>
          <w:rFonts w:ascii="仿宋" w:hAnsi="仿宋" w:eastAsia="仿宋" w:cs="仿宋"/>
          <w:b/>
          <w:color w:val="000000" w:themeColor="text1"/>
          <w:sz w:val="36"/>
          <w:szCs w:val="36"/>
          <w:lang w:eastAsia="zh-CN"/>
        </w:rPr>
      </w:pPr>
    </w:p>
    <w:p w14:paraId="0CDCDBA2">
      <w:pPr>
        <w:ind w:firstLine="2880" w:firstLineChars="800"/>
        <w:jc w:val="both"/>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2024年11月</w:t>
      </w:r>
    </w:p>
    <w:p w14:paraId="353B7C7E">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740E89E4">
      <w:pPr>
        <w:pStyle w:val="11"/>
        <w:rPr>
          <w:rFonts w:hint="eastAsia"/>
          <w:lang w:eastAsia="zh-CN"/>
        </w:rPr>
      </w:pPr>
    </w:p>
    <w:p w14:paraId="12002185">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3"/>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5"/>
      </w:tblGrid>
      <w:tr w14:paraId="0AC2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725" w:type="dxa"/>
          </w:tcPr>
          <w:p w14:paraId="3E4F3691">
            <w:pPr>
              <w:spacing w:line="500" w:lineRule="exact"/>
              <w:jc w:val="both"/>
              <w:rPr>
                <w:rFonts w:ascii="仿宋" w:hAnsi="仿宋" w:eastAsia="仿宋" w:cs="仿宋"/>
                <w:color w:val="000000" w:themeColor="text1"/>
                <w:lang w:eastAsia="zh-CN"/>
              </w:rPr>
            </w:pPr>
          </w:p>
          <w:p w14:paraId="208DEEE5">
            <w:pPr>
              <w:spacing w:line="500" w:lineRule="exact"/>
              <w:jc w:val="both"/>
              <w:rPr>
                <w:rFonts w:ascii="仿宋" w:hAnsi="仿宋" w:eastAsia="仿宋" w:cs="仿宋"/>
                <w:color w:val="000000" w:themeColor="text1"/>
                <w:sz w:val="32"/>
                <w:szCs w:val="32"/>
                <w:lang w:eastAsia="zh-CN"/>
              </w:rPr>
            </w:pPr>
          </w:p>
          <w:p w14:paraId="1EFFB7AE">
            <w:pPr>
              <w:spacing w:line="500" w:lineRule="exact"/>
              <w:jc w:val="both"/>
              <w:rPr>
                <w:rFonts w:ascii="仿宋" w:hAnsi="仿宋" w:eastAsia="仿宋" w:cs="仿宋"/>
                <w:color w:val="000000" w:themeColor="text1"/>
                <w:sz w:val="32"/>
                <w:szCs w:val="32"/>
                <w:lang w:eastAsia="zh-CN"/>
              </w:rPr>
            </w:pPr>
          </w:p>
          <w:p w14:paraId="273DFFBA">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 xml:space="preserve">采购单位：克孜勒苏职业技术学院  </w:t>
            </w:r>
            <w:r>
              <w:rPr>
                <w:rFonts w:hint="eastAsia" w:ascii="仿宋" w:hAnsi="仿宋" w:eastAsia="仿宋" w:cs="仿宋"/>
                <w:color w:val="000000" w:themeColor="text1"/>
                <w:w w:val="95"/>
                <w:sz w:val="32"/>
                <w:szCs w:val="32"/>
                <w:lang w:eastAsia="zh-CN"/>
              </w:rPr>
              <w:t>（盖章）</w:t>
            </w:r>
          </w:p>
          <w:p w14:paraId="21F564C4">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4ECFD34C">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73534C10">
            <w:pPr>
              <w:spacing w:line="500" w:lineRule="exact"/>
              <w:jc w:val="both"/>
              <w:rPr>
                <w:rFonts w:ascii="仿宋" w:hAnsi="仿宋" w:eastAsia="仿宋" w:cs="仿宋"/>
                <w:color w:val="000000" w:themeColor="text1"/>
                <w:sz w:val="32"/>
                <w:szCs w:val="32"/>
                <w:lang w:eastAsia="zh-CN"/>
              </w:rPr>
            </w:pPr>
          </w:p>
          <w:p w14:paraId="4BA62903">
            <w:pPr>
              <w:spacing w:line="500" w:lineRule="exact"/>
              <w:jc w:val="both"/>
              <w:rPr>
                <w:rFonts w:ascii="仿宋" w:hAnsi="仿宋" w:eastAsia="仿宋" w:cs="仿宋"/>
                <w:color w:val="000000" w:themeColor="text1"/>
                <w:sz w:val="32"/>
                <w:szCs w:val="32"/>
                <w:lang w:eastAsia="zh-CN"/>
              </w:rPr>
            </w:pPr>
          </w:p>
          <w:p w14:paraId="3E6871F1">
            <w:pPr>
              <w:spacing w:line="500" w:lineRule="exact"/>
              <w:ind w:left="3520" w:hanging="3520" w:hangingChars="1100"/>
              <w:jc w:val="both"/>
              <w:rPr>
                <w:rFonts w:ascii="仿宋" w:hAnsi="仿宋" w:eastAsia="仿宋" w:cs="仿宋"/>
                <w:color w:val="000000" w:themeColor="text1"/>
                <w:sz w:val="32"/>
                <w:szCs w:val="32"/>
                <w:lang w:eastAsia="zh-CN"/>
              </w:rPr>
            </w:pPr>
          </w:p>
          <w:p w14:paraId="23F4A038">
            <w:pPr>
              <w:spacing w:line="500" w:lineRule="exact"/>
              <w:ind w:left="3520" w:hanging="3520" w:hangingChars="1100"/>
              <w:jc w:val="left"/>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采购项目名称：克孜勒苏职业技术学院扩建校区计划秋季绿化项目</w:t>
            </w:r>
          </w:p>
          <w:p w14:paraId="4C03EEC5">
            <w:pPr>
              <w:spacing w:line="500" w:lineRule="exact"/>
              <w:jc w:val="both"/>
              <w:rPr>
                <w:rFonts w:ascii="仿宋" w:hAnsi="仿宋" w:eastAsia="仿宋" w:cs="仿宋"/>
                <w:color w:val="000000" w:themeColor="text1"/>
                <w:sz w:val="32"/>
                <w:szCs w:val="32"/>
                <w:lang w:eastAsia="zh-CN"/>
              </w:rPr>
            </w:pPr>
          </w:p>
          <w:p w14:paraId="6373F1B9">
            <w:pPr>
              <w:spacing w:line="500" w:lineRule="exact"/>
              <w:jc w:val="both"/>
              <w:rPr>
                <w:rFonts w:ascii="仿宋" w:hAnsi="仿宋" w:eastAsia="仿宋" w:cs="仿宋"/>
                <w:color w:val="000000" w:themeColor="text1"/>
                <w:sz w:val="32"/>
                <w:szCs w:val="32"/>
                <w:lang w:eastAsia="zh-CN"/>
              </w:rPr>
            </w:pPr>
          </w:p>
          <w:p w14:paraId="5A016C51">
            <w:pPr>
              <w:pStyle w:val="31"/>
              <w:jc w:val="both"/>
              <w:rPr>
                <w:rFonts w:ascii="仿宋" w:hAnsi="仿宋" w:eastAsia="仿宋" w:cs="仿宋"/>
                <w:color w:val="000000" w:themeColor="text1"/>
                <w:sz w:val="32"/>
                <w:szCs w:val="32"/>
                <w:lang w:eastAsia="zh-CN"/>
              </w:rPr>
            </w:pPr>
          </w:p>
          <w:p w14:paraId="34A54DFB">
            <w:pPr>
              <w:pStyle w:val="31"/>
              <w:jc w:val="both"/>
              <w:rPr>
                <w:rFonts w:ascii="仿宋" w:hAnsi="仿宋" w:eastAsia="仿宋" w:cs="仿宋"/>
                <w:color w:val="000000" w:themeColor="text1"/>
                <w:sz w:val="32"/>
                <w:szCs w:val="32"/>
                <w:lang w:eastAsia="zh-CN"/>
              </w:rPr>
            </w:pPr>
          </w:p>
          <w:p w14:paraId="6041148C">
            <w:pPr>
              <w:pStyle w:val="31"/>
              <w:jc w:val="both"/>
              <w:rPr>
                <w:rFonts w:ascii="仿宋" w:hAnsi="仿宋" w:eastAsia="仿宋" w:cs="仿宋"/>
                <w:color w:val="000000" w:themeColor="text1"/>
                <w:sz w:val="32"/>
                <w:szCs w:val="32"/>
                <w:lang w:eastAsia="zh-CN"/>
              </w:rPr>
            </w:pPr>
          </w:p>
          <w:p w14:paraId="5B14FDC7">
            <w:pPr>
              <w:pStyle w:val="31"/>
              <w:jc w:val="both"/>
              <w:rPr>
                <w:rFonts w:ascii="仿宋" w:hAnsi="仿宋" w:eastAsia="仿宋" w:cs="仿宋"/>
                <w:color w:val="000000" w:themeColor="text1"/>
                <w:sz w:val="32"/>
                <w:szCs w:val="32"/>
                <w:lang w:eastAsia="zh-CN"/>
              </w:rPr>
            </w:pPr>
          </w:p>
          <w:p w14:paraId="6E0E0FA9">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14:paraId="6DF1DAFD">
            <w:pPr>
              <w:pStyle w:val="5"/>
              <w:jc w:val="both"/>
              <w:outlineLvl w:val="2"/>
              <w:rPr>
                <w:rFonts w:ascii="仿宋" w:hAnsi="仿宋" w:eastAsia="仿宋" w:cs="仿宋"/>
                <w:color w:val="000000" w:themeColor="text1"/>
                <w:lang w:eastAsia="zh-CN"/>
              </w:rPr>
            </w:pPr>
          </w:p>
          <w:p w14:paraId="1B0BC821">
            <w:pPr>
              <w:jc w:val="both"/>
              <w:rPr>
                <w:rFonts w:ascii="仿宋" w:hAnsi="仿宋" w:eastAsia="仿宋" w:cs="仿宋"/>
                <w:color w:val="000000" w:themeColor="text1"/>
                <w:lang w:eastAsia="zh-CN"/>
              </w:rPr>
            </w:pPr>
          </w:p>
          <w:p w14:paraId="26D47635">
            <w:pPr>
              <w:pStyle w:val="5"/>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rPr>
              <w:t>月</w:t>
            </w:r>
          </w:p>
          <w:p w14:paraId="7A858D1C">
            <w:pPr>
              <w:pStyle w:val="5"/>
              <w:jc w:val="both"/>
              <w:outlineLvl w:val="2"/>
              <w:rPr>
                <w:rFonts w:ascii="仿宋" w:hAnsi="仿宋" w:eastAsia="仿宋" w:cs="仿宋"/>
                <w:color w:val="000000" w:themeColor="text1"/>
              </w:rPr>
            </w:pPr>
          </w:p>
        </w:tc>
      </w:tr>
    </w:tbl>
    <w:p w14:paraId="7F36908F">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6A49ACB5">
      <w:pPr>
        <w:pStyle w:val="35"/>
        <w:spacing w:before="0" w:line="360" w:lineRule="auto"/>
        <w:jc w:val="both"/>
        <w:rPr>
          <w:rFonts w:ascii="仿宋" w:hAnsi="仿宋" w:eastAsia="仿宋" w:cs="仿宋"/>
          <w:color w:val="000000" w:themeColor="text1"/>
          <w:sz w:val="44"/>
          <w:szCs w:val="44"/>
          <w:lang w:val="zh-CN"/>
        </w:rPr>
      </w:pPr>
    </w:p>
    <w:p w14:paraId="4F1962E5">
      <w:pPr>
        <w:pStyle w:val="35"/>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14:paraId="2B6C1850">
      <w:pPr>
        <w:widowControl/>
        <w:rPr>
          <w:rFonts w:ascii="仿宋" w:hAnsi="仿宋" w:eastAsia="仿宋" w:cs="仿宋"/>
          <w:color w:val="000000" w:themeColor="text1"/>
          <w:sz w:val="30"/>
          <w:szCs w:val="30"/>
        </w:rPr>
      </w:pPr>
    </w:p>
    <w:p w14:paraId="5C407DD7">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14:paraId="35FDDBA2">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14:paraId="0AA6F66E">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14:paraId="5FFD7C5C">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14:paraId="1EDA2B0D">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14:paraId="00E7648E">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14:paraId="2C6A2DEB">
      <w:pPr>
        <w:pStyle w:val="9"/>
        <w:numPr>
          <w:ilvl w:val="0"/>
          <w:numId w:val="0"/>
        </w:numPr>
        <w:tabs>
          <w:tab w:val="clear" w:pos="780"/>
        </w:tabs>
        <w:spacing w:line="480" w:lineRule="auto"/>
        <w:rPr>
          <w:rFonts w:ascii="仿宋" w:hAnsi="仿宋" w:eastAsia="仿宋" w:cs="仿宋"/>
          <w:color w:val="000000" w:themeColor="text1"/>
          <w:lang w:eastAsia="zh-CN"/>
        </w:rPr>
      </w:pPr>
    </w:p>
    <w:p w14:paraId="6D0389CA">
      <w:pPr>
        <w:spacing w:line="480" w:lineRule="auto"/>
        <w:rPr>
          <w:rFonts w:ascii="仿宋" w:hAnsi="仿宋" w:eastAsia="仿宋" w:cs="仿宋"/>
          <w:color w:val="000000" w:themeColor="text1"/>
          <w:lang w:eastAsia="zh-CN"/>
        </w:rPr>
      </w:pPr>
    </w:p>
    <w:p w14:paraId="2909799F">
      <w:pPr>
        <w:pStyle w:val="5"/>
        <w:rPr>
          <w:rFonts w:ascii="仿宋" w:hAnsi="仿宋" w:eastAsia="仿宋" w:cs="仿宋"/>
          <w:color w:val="000000" w:themeColor="text1"/>
          <w:lang w:eastAsia="zh-CN"/>
        </w:rPr>
      </w:pPr>
    </w:p>
    <w:p w14:paraId="3BEA57CF">
      <w:pPr>
        <w:rPr>
          <w:rFonts w:ascii="仿宋" w:hAnsi="仿宋" w:eastAsia="仿宋" w:cs="仿宋"/>
          <w:color w:val="000000" w:themeColor="text1"/>
          <w:lang w:eastAsia="zh-CN"/>
        </w:rPr>
      </w:pPr>
    </w:p>
    <w:p w14:paraId="52BBD605">
      <w:pPr>
        <w:pStyle w:val="5"/>
        <w:rPr>
          <w:rFonts w:ascii="仿宋" w:hAnsi="仿宋" w:eastAsia="仿宋" w:cs="仿宋"/>
          <w:color w:val="000000" w:themeColor="text1"/>
          <w:lang w:eastAsia="zh-CN"/>
        </w:rPr>
      </w:pPr>
    </w:p>
    <w:p w14:paraId="45C47ADB">
      <w:pPr>
        <w:rPr>
          <w:rFonts w:ascii="仿宋" w:hAnsi="仿宋" w:eastAsia="仿宋" w:cs="仿宋"/>
          <w:color w:val="000000" w:themeColor="text1"/>
          <w:lang w:eastAsia="zh-CN"/>
        </w:rPr>
      </w:pPr>
    </w:p>
    <w:p w14:paraId="78DF5106">
      <w:pPr>
        <w:pStyle w:val="5"/>
        <w:rPr>
          <w:rFonts w:ascii="仿宋" w:hAnsi="仿宋" w:eastAsia="仿宋" w:cs="仿宋"/>
          <w:color w:val="000000" w:themeColor="text1"/>
          <w:lang w:eastAsia="zh-CN"/>
        </w:rPr>
      </w:pPr>
    </w:p>
    <w:p w14:paraId="6EA0B673">
      <w:pPr>
        <w:rPr>
          <w:rFonts w:hint="eastAsia" w:ascii="仿宋" w:hAnsi="仿宋" w:eastAsia="仿宋" w:cs="仿宋"/>
          <w:color w:val="000000" w:themeColor="text1"/>
          <w:lang w:eastAsia="zh-CN"/>
        </w:rPr>
      </w:pPr>
    </w:p>
    <w:p w14:paraId="37E4E896">
      <w:pPr>
        <w:pStyle w:val="36"/>
        <w:keepNext/>
        <w:keepLines/>
        <w:spacing w:before="120" w:after="300"/>
        <w:jc w:val="both"/>
        <w:rPr>
          <w:rFonts w:hint="eastAsia" w:ascii="仿宋" w:hAnsi="仿宋" w:eastAsia="仿宋" w:cs="仿宋"/>
          <w:b/>
          <w:bCs/>
          <w:color w:val="000000" w:themeColor="text1"/>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400E32E">
      <w:pPr>
        <w:pStyle w:val="36"/>
        <w:keepNext/>
        <w:keepLines/>
        <w:numPr>
          <w:ilvl w:val="0"/>
          <w:numId w:val="0"/>
        </w:numPr>
        <w:spacing w:before="120" w:after="300"/>
        <w:ind w:firstLine="3240" w:firstLineChars="900"/>
        <w:jc w:val="both"/>
        <w:rPr>
          <w:rFonts w:hint="eastAsia" w:ascii="仿宋" w:hAnsi="仿宋" w:eastAsia="仿宋" w:cs="仿宋"/>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14:paraId="4C32E616">
      <w:pPr>
        <w:shd w:val="clear" w:color="auto" w:fill="auto"/>
        <w:adjustRightInd w:val="0"/>
        <w:spacing w:line="480" w:lineRule="auto"/>
        <w:jc w:val="center"/>
        <w:rPr>
          <w:rFonts w:hint="eastAsia" w:ascii="仿宋" w:hAnsi="仿宋" w:eastAsia="仿宋" w:cs="仿宋"/>
          <w:b/>
          <w:color w:val="auto"/>
          <w:sz w:val="32"/>
          <w:szCs w:val="32"/>
          <w:highlight w:val="none"/>
          <w:shd w:val="clear" w:color="auto" w:fill="FFFFFF"/>
          <w:lang w:val="en-US" w:eastAsia="zh-CN"/>
        </w:rPr>
      </w:pPr>
      <w:r>
        <w:rPr>
          <w:rFonts w:hint="eastAsia" w:ascii="仿宋" w:hAnsi="仿宋" w:eastAsia="仿宋" w:cs="仿宋"/>
          <w:b/>
          <w:color w:val="auto"/>
          <w:sz w:val="32"/>
          <w:szCs w:val="32"/>
          <w:highlight w:val="none"/>
          <w:shd w:val="clear" w:color="auto" w:fill="FFFFFF"/>
          <w:lang w:val="en-US" w:eastAsia="zh-CN"/>
        </w:rPr>
        <w:t>克孜勒苏职业技术学院扩建校区计划秋季绿化项目</w:t>
      </w:r>
    </w:p>
    <w:p w14:paraId="26B2CB50">
      <w:pPr>
        <w:shd w:val="clear" w:color="auto" w:fill="auto"/>
        <w:adjustRightInd w:val="0"/>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32"/>
          <w:szCs w:val="32"/>
          <w:highlight w:val="none"/>
          <w:shd w:val="clear" w:color="auto" w:fill="FFFFFF"/>
          <w:lang w:val="en-US" w:eastAsia="zh-CN"/>
        </w:rPr>
        <w:t>的</w:t>
      </w:r>
      <w:r>
        <w:rPr>
          <w:rFonts w:hint="eastAsia" w:ascii="仿宋" w:hAnsi="仿宋" w:eastAsia="仿宋" w:cs="仿宋"/>
          <w:b/>
          <w:color w:val="auto"/>
          <w:sz w:val="32"/>
          <w:szCs w:val="32"/>
          <w:highlight w:val="none"/>
          <w:shd w:val="clear" w:color="auto" w:fill="FFFFFF"/>
        </w:rPr>
        <w:t>公开招标公告</w:t>
      </w:r>
    </w:p>
    <w:p w14:paraId="1B6643E1">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65"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6F75563">
      <w:pPr>
        <w:pStyle w:val="19"/>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65"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克孜勒苏职业技术学院扩建校区计划秋季绿化项目的潜在投标人应在供应商登陆政采云平台http://www.zcygov.cn/，在线获取招标文件（登录政府采购云平台 → 项目采购 →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auto"/>
          <w:sz w:val="24"/>
          <w:szCs w:val="24"/>
          <w:highlight w:val="none"/>
          <w:u w:val="none"/>
        </w:rPr>
        <w:t>202</w:t>
      </w:r>
      <w:r>
        <w:rPr>
          <w:rFonts w:hint="eastAsia" w:ascii="仿宋" w:hAnsi="仿宋" w:eastAsia="仿宋" w:cs="仿宋"/>
          <w:b w:val="0"/>
          <w:bCs w:val="0"/>
          <w:color w:val="auto"/>
          <w:sz w:val="24"/>
          <w:szCs w:val="24"/>
          <w:highlight w:val="none"/>
          <w:u w:val="none"/>
          <w:lang w:val="en-US" w:eastAsia="zh-CN"/>
        </w:rPr>
        <w:t>4</w:t>
      </w:r>
      <w:r>
        <w:rPr>
          <w:rFonts w:hint="eastAsia" w:ascii="仿宋" w:hAnsi="仿宋" w:eastAsia="仿宋" w:cs="仿宋"/>
          <w:b w:val="0"/>
          <w:bCs w:val="0"/>
          <w:color w:val="auto"/>
          <w:sz w:val="24"/>
          <w:szCs w:val="24"/>
          <w:highlight w:val="none"/>
          <w:u w:val="none"/>
        </w:rPr>
        <w:t>年</w:t>
      </w:r>
      <w:r>
        <w:rPr>
          <w:rFonts w:hint="eastAsia" w:ascii="仿宋" w:hAnsi="仿宋" w:eastAsia="仿宋" w:cs="仿宋"/>
          <w:b w:val="0"/>
          <w:bCs w:val="0"/>
          <w:color w:val="auto"/>
          <w:sz w:val="24"/>
          <w:szCs w:val="24"/>
          <w:highlight w:val="none"/>
          <w:u w:val="none"/>
          <w:lang w:val="en-US" w:eastAsia="zh-CN"/>
        </w:rPr>
        <w:t>12</w:t>
      </w:r>
      <w:r>
        <w:rPr>
          <w:rFonts w:hint="eastAsia" w:ascii="仿宋" w:hAnsi="仿宋" w:eastAsia="仿宋" w:cs="仿宋"/>
          <w:b w:val="0"/>
          <w:bCs w:val="0"/>
          <w:color w:val="auto"/>
          <w:sz w:val="24"/>
          <w:szCs w:val="24"/>
          <w:highlight w:val="none"/>
          <w:u w:val="none"/>
        </w:rPr>
        <w:t>月</w:t>
      </w:r>
      <w:r>
        <w:rPr>
          <w:rFonts w:hint="eastAsia" w:ascii="仿宋" w:hAnsi="仿宋" w:eastAsia="仿宋" w:cs="仿宋"/>
          <w:b w:val="0"/>
          <w:bCs w:val="0"/>
          <w:color w:val="auto"/>
          <w:sz w:val="24"/>
          <w:szCs w:val="24"/>
          <w:highlight w:val="none"/>
          <w:u w:val="none"/>
          <w:lang w:val="en-US" w:eastAsia="zh-CN"/>
        </w:rPr>
        <w:t>17</w:t>
      </w:r>
      <w:r>
        <w:rPr>
          <w:rFonts w:hint="eastAsia" w:ascii="仿宋" w:hAnsi="仿宋" w:eastAsia="仿宋" w:cs="仿宋"/>
          <w:b w:val="0"/>
          <w:bCs w:val="0"/>
          <w:color w:val="auto"/>
          <w:sz w:val="24"/>
          <w:szCs w:val="24"/>
          <w:highlight w:val="none"/>
          <w:u w:val="none"/>
        </w:rPr>
        <w:t>日</w:t>
      </w:r>
      <w:r>
        <w:rPr>
          <w:rFonts w:hint="eastAsia" w:ascii="仿宋" w:hAnsi="仿宋" w:eastAsia="仿宋" w:cs="仿宋"/>
          <w:color w:val="000000"/>
          <w:sz w:val="24"/>
          <w:szCs w:val="24"/>
          <w:highlight w:val="none"/>
          <w:u w:val="none"/>
        </w:rPr>
        <w:t xml:space="preserve"> 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0（北京时间）前递交投标文件。</w:t>
      </w:r>
    </w:p>
    <w:p w14:paraId="1BB9A197">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14:paraId="2044B7D7">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rPr>
        <w:t>项目编号：</w:t>
      </w:r>
      <w:r>
        <w:rPr>
          <w:rFonts w:hint="eastAsia" w:ascii="仿宋" w:hAnsi="仿宋" w:eastAsia="仿宋" w:cs="仿宋"/>
          <w:b w:val="0"/>
          <w:bCs w:val="0"/>
          <w:color w:val="auto"/>
          <w:sz w:val="24"/>
          <w:szCs w:val="24"/>
          <w:lang w:val="en-US" w:eastAsia="zh-CN"/>
        </w:rPr>
        <w:t>KZZB-2024242</w:t>
      </w:r>
    </w:p>
    <w:p w14:paraId="7312BC76">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项目名称：</w:t>
      </w:r>
      <w:r>
        <w:rPr>
          <w:rFonts w:hint="eastAsia" w:ascii="仿宋" w:hAnsi="仿宋" w:eastAsia="仿宋" w:cs="仿宋"/>
          <w:color w:val="auto"/>
          <w:sz w:val="24"/>
          <w:szCs w:val="24"/>
          <w:highlight w:val="none"/>
          <w:lang w:eastAsia="zh-CN"/>
        </w:rPr>
        <w:t>克孜勒苏职业技术学院扩建校区计划秋季绿化项目</w:t>
      </w:r>
    </w:p>
    <w:p w14:paraId="7CF9CC79">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14:paraId="6B6F0270">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color w:val="auto"/>
          <w:sz w:val="24"/>
          <w:szCs w:val="24"/>
          <w:lang w:val="en-US" w:eastAsia="zh-CN"/>
        </w:rPr>
        <w:t>3800000.00</w:t>
      </w:r>
    </w:p>
    <w:p w14:paraId="1A3287E9">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rPr>
        <w:t>最高限价（元）：</w:t>
      </w:r>
      <w:r>
        <w:rPr>
          <w:rFonts w:hint="eastAsia" w:ascii="仿宋" w:hAnsi="仿宋" w:eastAsia="仿宋" w:cs="仿宋"/>
          <w:color w:val="auto"/>
          <w:sz w:val="24"/>
          <w:szCs w:val="24"/>
          <w:lang w:val="en-US" w:eastAsia="zh-CN"/>
        </w:rPr>
        <w:t>3800000.00</w:t>
      </w:r>
    </w:p>
    <w:p w14:paraId="1D76462A">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采购需求：</w:t>
      </w:r>
    </w:p>
    <w:p w14:paraId="1A0489A2">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val="en-US" w:eastAsia="zh-CN"/>
        </w:rPr>
        <w:t>标项名称:</w:t>
      </w:r>
      <w:r>
        <w:rPr>
          <w:rFonts w:hint="eastAsia" w:ascii="仿宋" w:hAnsi="仿宋" w:eastAsia="仿宋" w:cs="仿宋"/>
          <w:color w:val="auto"/>
          <w:sz w:val="24"/>
          <w:szCs w:val="24"/>
          <w:highlight w:val="none"/>
          <w:lang w:eastAsia="zh-CN"/>
        </w:rPr>
        <w:t>克孜勒苏职业技术学院扩建校区计划秋季绿化项目</w:t>
      </w:r>
    </w:p>
    <w:p w14:paraId="7BA2D658">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数量:1批</w:t>
      </w:r>
    </w:p>
    <w:p w14:paraId="75A85E1B">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预算金额（元）</w:t>
      </w:r>
      <w:r>
        <w:rPr>
          <w:rFonts w:hint="eastAsia" w:ascii="仿宋" w:hAnsi="仿宋" w:eastAsia="仿宋" w:cs="仿宋"/>
          <w:color w:val="auto"/>
          <w:sz w:val="24"/>
          <w:szCs w:val="24"/>
          <w:lang w:val="en-US" w:eastAsia="zh-CN"/>
        </w:rPr>
        <w:t>：3800000.00</w:t>
      </w:r>
    </w:p>
    <w:p w14:paraId="7F93EDBB">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简要规格描述或项目基本概况介绍、用途：采购秋季绿化苗木1批</w:t>
      </w:r>
    </w:p>
    <w:p w14:paraId="2D89F981">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备注：具体详见招标文件</w:t>
      </w:r>
    </w:p>
    <w:p w14:paraId="7EFC8E94">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w:t>
      </w:r>
      <w:r>
        <w:rPr>
          <w:rFonts w:hint="eastAsia" w:ascii="仿宋" w:hAnsi="仿宋" w:eastAsia="仿宋" w:cs="仿宋"/>
          <w:sz w:val="24"/>
          <w:szCs w:val="24"/>
          <w:highlight w:val="none"/>
        </w:rPr>
        <w:t>签订合同后</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日内完成供货</w:t>
      </w:r>
      <w:r>
        <w:rPr>
          <w:rFonts w:hint="eastAsia" w:ascii="仿宋" w:hAnsi="仿宋" w:eastAsia="仿宋" w:cs="仿宋"/>
          <w:sz w:val="24"/>
          <w:szCs w:val="24"/>
          <w:highlight w:val="none"/>
          <w:lang w:val="en-US" w:eastAsia="zh-CN"/>
        </w:rPr>
        <w:t>及种植，达到验收标准</w:t>
      </w:r>
      <w:r>
        <w:rPr>
          <w:rFonts w:hint="eastAsia" w:ascii="仿宋" w:hAnsi="仿宋" w:eastAsia="仿宋" w:cs="仿宋"/>
          <w:sz w:val="24"/>
          <w:szCs w:val="24"/>
          <w:highlight w:val="none"/>
        </w:rPr>
        <w:t>。</w:t>
      </w:r>
    </w:p>
    <w:p w14:paraId="1D17487D">
      <w:pPr>
        <w:pStyle w:val="19"/>
        <w:keepNext w:val="0"/>
        <w:keepLines w:val="0"/>
        <w:pageBreakBefore w:val="0"/>
        <w:widowControl/>
        <w:suppressLineNumbers w:val="0"/>
        <w:kinsoku/>
        <w:wordWrap/>
        <w:overflowPunct/>
        <w:topLinePunct w:val="0"/>
        <w:autoSpaceDE/>
        <w:autoSpaceDN/>
        <w:bidi w:val="0"/>
        <w:adjustRightInd/>
        <w:snapToGrid/>
        <w:spacing w:line="365"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否</w:t>
      </w:r>
      <w:r>
        <w:rPr>
          <w:rFonts w:hint="eastAsia" w:ascii="仿宋" w:hAnsi="仿宋" w:eastAsia="仿宋" w:cs="仿宋"/>
          <w:sz w:val="24"/>
          <w:szCs w:val="24"/>
        </w:rPr>
        <w:t>）接受联合体投标。</w:t>
      </w:r>
    </w:p>
    <w:p w14:paraId="7729F305">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rPr>
      </w:pPr>
      <w:r>
        <w:rPr>
          <w:rStyle w:val="25"/>
          <w:rFonts w:hint="eastAsia" w:ascii="仿宋" w:hAnsi="仿宋" w:eastAsia="仿宋" w:cs="仿宋"/>
          <w:sz w:val="24"/>
          <w:szCs w:val="24"/>
        </w:rPr>
        <w:t>二、申请人的资格要求：</w:t>
      </w:r>
    </w:p>
    <w:p w14:paraId="412F887D">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3361262">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2.落实政府采购政策需满足的资格要求：供应商为中小企业</w:t>
      </w:r>
    </w:p>
    <w:p w14:paraId="231D655C">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2154A8BD">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kern w:val="0"/>
          <w:sz w:val="24"/>
          <w:szCs w:val="24"/>
          <w:lang w:val="en-US" w:eastAsia="zh-CN" w:bidi="ar"/>
        </w:rPr>
        <w:t>具备有效的《林木种苗经营许可证》和《植物检疫证》。</w:t>
      </w:r>
    </w:p>
    <w:p w14:paraId="2F539B45">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pacing w:val="-6"/>
          <w:sz w:val="24"/>
          <w:szCs w:val="24"/>
        </w:rPr>
      </w:pPr>
      <w:r>
        <w:rPr>
          <w:rStyle w:val="25"/>
          <w:rFonts w:hint="eastAsia" w:ascii="仿宋" w:hAnsi="仿宋" w:eastAsia="仿宋" w:cs="仿宋"/>
          <w:sz w:val="24"/>
          <w:szCs w:val="24"/>
        </w:rPr>
        <w:t>三、获取招标文件</w:t>
      </w:r>
    </w:p>
    <w:p w14:paraId="6B2CE860">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11</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25</w:t>
      </w:r>
      <w:r>
        <w:rPr>
          <w:rFonts w:hint="eastAsia" w:ascii="仿宋" w:hAnsi="仿宋" w:eastAsia="仿宋" w:cs="仿宋"/>
          <w:color w:val="auto"/>
          <w:spacing w:val="-6"/>
          <w:sz w:val="24"/>
          <w:szCs w:val="24"/>
        </w:rPr>
        <w:t>日至202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12</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 3</w:t>
      </w:r>
      <w:r>
        <w:rPr>
          <w:rFonts w:hint="eastAsia" w:ascii="仿宋" w:hAnsi="仿宋" w:eastAsia="仿宋" w:cs="仿宋"/>
          <w:color w:val="auto"/>
          <w:spacing w:val="-6"/>
          <w:sz w:val="24"/>
          <w:szCs w:val="24"/>
        </w:rPr>
        <w:t>日，每天上午10:00至</w:t>
      </w:r>
      <w:r>
        <w:rPr>
          <w:rFonts w:hint="eastAsia" w:ascii="仿宋" w:hAnsi="仿宋" w:eastAsia="仿宋" w:cs="仿宋"/>
          <w:color w:val="auto"/>
          <w:spacing w:val="-6"/>
          <w:sz w:val="24"/>
          <w:szCs w:val="24"/>
          <w:lang w:val="en-US" w:eastAsia="zh-CN"/>
        </w:rPr>
        <w:t>14：0</w:t>
      </w:r>
      <w:r>
        <w:rPr>
          <w:rFonts w:hint="eastAsia" w:ascii="仿宋" w:hAnsi="仿宋" w:eastAsia="仿宋" w:cs="仿宋"/>
          <w:color w:val="auto"/>
          <w:spacing w:val="-6"/>
          <w:sz w:val="24"/>
          <w:szCs w:val="24"/>
        </w:rPr>
        <w:t>0，下午16:</w:t>
      </w:r>
      <w:r>
        <w:rPr>
          <w:rFonts w:hint="eastAsia" w:ascii="仿宋" w:hAnsi="仿宋" w:eastAsia="仿宋" w:cs="仿宋"/>
          <w:color w:val="auto"/>
          <w:spacing w:val="-6"/>
          <w:sz w:val="24"/>
          <w:szCs w:val="24"/>
          <w:lang w:val="en-US" w:eastAsia="zh-CN"/>
        </w:rPr>
        <w:t>00</w:t>
      </w:r>
      <w:r>
        <w:rPr>
          <w:rFonts w:hint="eastAsia" w:ascii="仿宋" w:hAnsi="仿宋" w:eastAsia="仿宋" w:cs="仿宋"/>
          <w:color w:val="auto"/>
          <w:spacing w:val="-6"/>
          <w:sz w:val="24"/>
          <w:szCs w:val="24"/>
        </w:rPr>
        <w:t>至</w:t>
      </w:r>
      <w:r>
        <w:rPr>
          <w:rFonts w:hint="eastAsia" w:ascii="仿宋" w:hAnsi="仿宋" w:eastAsia="仿宋" w:cs="仿宋"/>
          <w:color w:val="auto"/>
          <w:spacing w:val="-6"/>
          <w:sz w:val="24"/>
          <w:szCs w:val="24"/>
          <w:lang w:val="en-US" w:eastAsia="zh-CN"/>
        </w:rPr>
        <w:t>19：30</w:t>
      </w:r>
      <w:r>
        <w:rPr>
          <w:rFonts w:hint="eastAsia" w:ascii="仿宋" w:hAnsi="仿宋" w:eastAsia="仿宋" w:cs="仿宋"/>
          <w:color w:val="auto"/>
          <w:spacing w:val="-6"/>
          <w:sz w:val="24"/>
          <w:szCs w:val="24"/>
        </w:rPr>
        <w:t>（北京时间，法定节假日除外）</w:t>
      </w:r>
    </w:p>
    <w:p w14:paraId="24DD039E">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color w:val="auto"/>
          <w:spacing w:val="-6"/>
          <w:sz w:val="24"/>
          <w:szCs w:val="24"/>
          <w:lang w:val="en-US" w:eastAsia="zh-CN"/>
        </w:rPr>
        <w:t>95763</w:t>
      </w:r>
      <w:r>
        <w:rPr>
          <w:rFonts w:hint="eastAsia" w:ascii="仿宋" w:hAnsi="仿宋" w:eastAsia="仿宋" w:cs="仿宋"/>
          <w:color w:val="auto"/>
          <w:spacing w:val="-6"/>
          <w:sz w:val="24"/>
          <w:szCs w:val="24"/>
        </w:rPr>
        <w:t>）</w:t>
      </w:r>
    </w:p>
    <w:p w14:paraId="1B2A049D">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方式：</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（2）供应商获取招标文件前应注册成为政府采购云平台正式供应商。</w:t>
      </w:r>
    </w:p>
    <w:p w14:paraId="6F999C27">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售价（元）：0</w:t>
      </w:r>
    </w:p>
    <w:p w14:paraId="0ECDC473">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color w:val="auto"/>
          <w:spacing w:val="-6"/>
          <w:sz w:val="24"/>
          <w:szCs w:val="24"/>
        </w:rPr>
      </w:pPr>
      <w:r>
        <w:rPr>
          <w:rStyle w:val="25"/>
          <w:rFonts w:hint="eastAsia" w:ascii="仿宋" w:hAnsi="仿宋" w:eastAsia="仿宋" w:cs="仿宋"/>
          <w:color w:val="auto"/>
          <w:spacing w:val="-6"/>
          <w:sz w:val="24"/>
          <w:szCs w:val="24"/>
        </w:rPr>
        <w:t>四、提交投标文件截止时间、开标时间和地点</w:t>
      </w:r>
    </w:p>
    <w:p w14:paraId="21F63B55">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提交投标文件截止时间：202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12</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17</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14:paraId="6C44ED0B">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14:paraId="471B5261">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4</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12</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17</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30</w:t>
      </w:r>
      <w:r>
        <w:rPr>
          <w:rFonts w:hint="eastAsia" w:ascii="仿宋" w:hAnsi="仿宋" w:eastAsia="仿宋" w:cs="仿宋"/>
          <w:color w:val="auto"/>
          <w:spacing w:val="-6"/>
          <w:sz w:val="24"/>
          <w:szCs w:val="24"/>
        </w:rPr>
        <w:t>（北京时间）</w:t>
      </w:r>
    </w:p>
    <w:p w14:paraId="70198568">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14:paraId="01C0A3D4">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五、公告期限</w:t>
      </w:r>
    </w:p>
    <w:p w14:paraId="19AAE7FF">
      <w:pPr>
        <w:pStyle w:val="19"/>
        <w:keepNext w:val="0"/>
        <w:keepLines w:val="0"/>
        <w:pageBreakBefore w:val="0"/>
        <w:widowControl/>
        <w:suppressLineNumbers w:val="0"/>
        <w:kinsoku/>
        <w:wordWrap/>
        <w:overflowPunct/>
        <w:topLinePunct w:val="0"/>
        <w:autoSpaceDE/>
        <w:autoSpaceDN/>
        <w:bidi w:val="0"/>
        <w:adjustRightInd/>
        <w:snapToGrid/>
        <w:spacing w:line="365"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14:paraId="030DBD82">
      <w:pPr>
        <w:pStyle w:val="19"/>
        <w:keepNext w:val="0"/>
        <w:keepLines w:val="0"/>
        <w:pageBreakBefore w:val="0"/>
        <w:widowControl/>
        <w:numPr>
          <w:ilvl w:val="0"/>
          <w:numId w:val="2"/>
        </w:numPr>
        <w:suppressLineNumbers w:val="0"/>
        <w:kinsoku/>
        <w:wordWrap/>
        <w:overflowPunct/>
        <w:topLinePunct w:val="0"/>
        <w:autoSpaceDE/>
        <w:autoSpaceDN/>
        <w:bidi w:val="0"/>
        <w:adjustRightInd/>
        <w:snapToGrid/>
        <w:spacing w:line="365" w:lineRule="auto"/>
        <w:textAlignment w:val="auto"/>
        <w:rPr>
          <w:rStyle w:val="25"/>
          <w:rFonts w:hint="eastAsia" w:ascii="仿宋" w:hAnsi="仿宋" w:eastAsia="仿宋" w:cs="仿宋"/>
          <w:spacing w:val="-6"/>
          <w:sz w:val="24"/>
          <w:szCs w:val="24"/>
        </w:rPr>
      </w:pPr>
      <w:r>
        <w:rPr>
          <w:rStyle w:val="25"/>
          <w:rFonts w:hint="eastAsia" w:ascii="仿宋" w:hAnsi="仿宋" w:eastAsia="仿宋" w:cs="仿宋"/>
          <w:spacing w:val="-6"/>
          <w:sz w:val="24"/>
          <w:szCs w:val="24"/>
        </w:rPr>
        <w:t>其他补充事宜</w:t>
      </w:r>
    </w:p>
    <w:p w14:paraId="4B17F57B">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5" w:lineRule="auto"/>
        <w:ind w:firstLine="456" w:firstLineChars="200"/>
        <w:textAlignment w:val="auto"/>
        <w:rPr>
          <w:rFonts w:hint="eastAsia" w:ascii="仿宋" w:hAnsi="仿宋" w:eastAsia="仿宋" w:cs="仿宋"/>
          <w:sz w:val="24"/>
          <w:szCs w:val="24"/>
        </w:rPr>
      </w:pPr>
      <w:r>
        <w:rPr>
          <w:rStyle w:val="25"/>
          <w:rFonts w:hint="eastAsia" w:ascii="仿宋" w:hAnsi="仿宋" w:eastAsia="仿宋" w:cs="仿宋"/>
          <w:spacing w:val="-6"/>
          <w:sz w:val="24"/>
          <w:szCs w:val="24"/>
          <w:lang w:val="en-US" w:eastAsia="zh-CN"/>
        </w:rPr>
        <w:t>无</w:t>
      </w:r>
    </w:p>
    <w:p w14:paraId="5E56918C">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特别提示：</w:t>
      </w:r>
    </w:p>
    <w:p w14:paraId="64BB5DA0">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1、采购限额标准以上，200万元以下的货物和服务采购项目、400万元以下的工程采购项目，适宜由中小企业提供的，采购人应当专门面向中小企业采购。</w:t>
      </w:r>
    </w:p>
    <w:p w14:paraId="66F984CC">
      <w:pPr>
        <w:pStyle w:val="19"/>
        <w:keepNext w:val="0"/>
        <w:keepLines w:val="0"/>
        <w:pageBreakBefore w:val="0"/>
        <w:widowControl/>
        <w:suppressLineNumbers w:val="0"/>
        <w:kinsoku/>
        <w:wordWrap/>
        <w:overflowPunct/>
        <w:topLinePunct w:val="0"/>
        <w:autoSpaceDE/>
        <w:autoSpaceDN/>
        <w:bidi w:val="0"/>
        <w:adjustRightInd/>
        <w:snapToGrid/>
        <w:spacing w:line="365"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2、超过200万元的货物和服务采购项目，预留该部分采购项目预算总额的30%以上专门面向中小企业采购，其中预留给小微企业的比例不低于60%。</w:t>
      </w:r>
    </w:p>
    <w:p w14:paraId="00DA6584">
      <w:pPr>
        <w:pStyle w:val="19"/>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3、超过400万元的工程采购项目中适宜由中小企业提供的，预留该部分采购项目预算总额的40%以上专门面向中小企业采购，其中预留给小微企业的比例不低于60%。</w:t>
      </w:r>
    </w:p>
    <w:p w14:paraId="33E2115F">
      <w:pPr>
        <w:pStyle w:val="19"/>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D9D67C">
      <w:pPr>
        <w:pStyle w:val="19"/>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92B81EF">
      <w:pPr>
        <w:pStyle w:val="19"/>
        <w:keepNext w:val="0"/>
        <w:keepLines w:val="0"/>
        <w:widowControl/>
        <w:suppressLineNumbers w:val="0"/>
        <w:spacing w:line="360" w:lineRule="auto"/>
        <w:rPr>
          <w:rFonts w:hint="eastAsia" w:ascii="仿宋" w:hAnsi="仿宋" w:eastAsia="仿宋" w:cs="仿宋"/>
          <w:b/>
          <w:bCs/>
          <w:sz w:val="24"/>
          <w:szCs w:val="24"/>
        </w:rPr>
      </w:pPr>
      <w:r>
        <w:rPr>
          <w:rStyle w:val="25"/>
          <w:rFonts w:hint="eastAsia" w:ascii="仿宋" w:hAnsi="仿宋" w:eastAsia="仿宋" w:cs="仿宋"/>
          <w:b/>
          <w:bCs/>
          <w:sz w:val="24"/>
          <w:szCs w:val="24"/>
        </w:rPr>
        <w:t>七、对本次采购提出询问，请按以下方式联系</w:t>
      </w:r>
    </w:p>
    <w:p w14:paraId="4416E8B3">
      <w:pPr>
        <w:pStyle w:val="19"/>
        <w:keepNext w:val="0"/>
        <w:keepLines w:val="0"/>
        <w:widowControl/>
        <w:suppressLineNumbers w:val="0"/>
        <w:spacing w:line="360" w:lineRule="auto"/>
        <w:ind w:left="0"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14:paraId="26FC59FC">
      <w:pPr>
        <w:pStyle w:val="19"/>
        <w:keepNext w:val="0"/>
        <w:keepLines w:val="0"/>
        <w:widowControl/>
        <w:suppressLineNumbers w:val="0"/>
        <w:spacing w:line="360" w:lineRule="auto"/>
        <w:ind w:left="0" w:firstLine="420"/>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 xml:space="preserve"> 克孜勒苏职业技术学院        </w:t>
      </w:r>
    </w:p>
    <w:p w14:paraId="3DBA7A30">
      <w:pPr>
        <w:pStyle w:val="19"/>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 xml:space="preserve">地 址：阿图什市轻工业园区创业大道16院 </w:t>
      </w:r>
    </w:p>
    <w:p w14:paraId="032586C1">
      <w:pPr>
        <w:pStyle w:val="19"/>
        <w:keepNext w:val="0"/>
        <w:keepLines w:val="0"/>
        <w:widowControl/>
        <w:suppressLineNumbers w:val="0"/>
        <w:spacing w:line="360" w:lineRule="auto"/>
        <w:ind w:left="0" w:firstLine="420"/>
        <w:rPr>
          <w:rFonts w:hint="eastAsia" w:ascii="仿宋" w:hAnsi="仿宋" w:eastAsia="仿宋" w:cs="仿宋"/>
          <w:sz w:val="24"/>
          <w:szCs w:val="24"/>
          <w:highlight w:val="none"/>
          <w:lang w:val="en-US" w:eastAsia="zh-CN"/>
        </w:rPr>
      </w:pPr>
      <w:r>
        <w:rPr>
          <w:rFonts w:hint="eastAsia" w:ascii="仿宋" w:hAnsi="仿宋" w:eastAsia="仿宋" w:cs="仿宋"/>
          <w:sz w:val="24"/>
          <w:szCs w:val="24"/>
        </w:rPr>
        <w:t>联系方式：</w:t>
      </w:r>
      <w:r>
        <w:rPr>
          <w:rFonts w:hint="eastAsia" w:ascii="仿宋" w:hAnsi="仿宋" w:eastAsia="仿宋" w:cs="仿宋"/>
          <w:sz w:val="24"/>
          <w:szCs w:val="24"/>
          <w:highlight w:val="none"/>
          <w:lang w:val="en-US" w:eastAsia="zh-CN"/>
        </w:rPr>
        <w:t>13579562818</w:t>
      </w:r>
    </w:p>
    <w:p w14:paraId="704DB778">
      <w:pPr>
        <w:pStyle w:val="19"/>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14:paraId="3C19764F">
      <w:pPr>
        <w:pStyle w:val="19"/>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14:paraId="6A0EBC78">
      <w:pPr>
        <w:pStyle w:val="19"/>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14:paraId="665FF217">
      <w:pPr>
        <w:pStyle w:val="19"/>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14:paraId="08D41D63">
      <w:pPr>
        <w:pStyle w:val="19"/>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3.项目联系方式</w:t>
      </w:r>
    </w:p>
    <w:p w14:paraId="6A96678D">
      <w:pPr>
        <w:pStyle w:val="19"/>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14:paraId="2ED08862">
      <w:pPr>
        <w:pStyle w:val="19"/>
        <w:keepNext w:val="0"/>
        <w:keepLines w:val="0"/>
        <w:widowControl/>
        <w:suppressLineNumbers w:val="0"/>
        <w:spacing w:line="360" w:lineRule="auto"/>
        <w:ind w:left="0" w:firstLine="420"/>
        <w:rPr>
          <w:rFonts w:hint="eastAsia" w:ascii="仿宋" w:hAnsi="仿宋" w:eastAsia="仿宋" w:cs="仿宋"/>
          <w:sz w:val="24"/>
          <w:szCs w:val="32"/>
        </w:rPr>
      </w:pPr>
      <w:r>
        <w:rPr>
          <w:rFonts w:hint="eastAsia" w:ascii="仿宋" w:hAnsi="仿宋" w:eastAsia="仿宋" w:cs="仿宋"/>
          <w:sz w:val="24"/>
          <w:szCs w:val="24"/>
        </w:rPr>
        <w:t>电 话：</w:t>
      </w:r>
      <w:r>
        <w:rPr>
          <w:rStyle w:val="28"/>
          <w:rFonts w:hint="eastAsia" w:ascii="仿宋" w:hAnsi="仿宋" w:eastAsia="仿宋" w:cs="仿宋"/>
          <w:sz w:val="24"/>
          <w:szCs w:val="24"/>
          <w:lang w:val="en-US" w:eastAsia="zh-CN"/>
        </w:rPr>
        <w:t>17799081359</w:t>
      </w:r>
    </w:p>
    <w:p w14:paraId="74D75F51">
      <w:pPr>
        <w:bidi w:val="0"/>
        <w:spacing w:line="360" w:lineRule="auto"/>
        <w:jc w:val="both"/>
        <w:rPr>
          <w:rFonts w:hint="eastAsia" w:ascii="宋体" w:hAnsi="宋体" w:eastAsia="宋体" w:cs="宋体"/>
          <w:sz w:val="22"/>
          <w:szCs w:val="28"/>
          <w:lang w:val="en-US" w:eastAsia="zh-CN"/>
        </w:rPr>
      </w:pPr>
    </w:p>
    <w:p w14:paraId="2FCE48B3">
      <w:pPr>
        <w:bidi w:val="0"/>
        <w:spacing w:line="360" w:lineRule="auto"/>
        <w:jc w:val="both"/>
        <w:rPr>
          <w:rFonts w:hint="eastAsia" w:ascii="仿宋" w:hAnsi="仿宋" w:eastAsia="仿宋" w:cs="仿宋"/>
          <w:sz w:val="22"/>
          <w:szCs w:val="28"/>
          <w:lang w:val="en-US" w:eastAsia="zh-CN"/>
        </w:rPr>
      </w:pPr>
    </w:p>
    <w:p w14:paraId="3572B522">
      <w:pPr>
        <w:bidi w:val="0"/>
        <w:spacing w:line="360" w:lineRule="auto"/>
        <w:jc w:val="both"/>
        <w:rPr>
          <w:rFonts w:hint="eastAsia" w:ascii="仿宋" w:hAnsi="仿宋" w:eastAsia="仿宋" w:cs="仿宋"/>
          <w:sz w:val="22"/>
          <w:szCs w:val="28"/>
          <w:lang w:val="en-US" w:eastAsia="zh-CN"/>
        </w:rPr>
      </w:pPr>
    </w:p>
    <w:p w14:paraId="0A34025E">
      <w:pPr>
        <w:spacing w:line="360" w:lineRule="auto"/>
        <w:rPr>
          <w:rFonts w:hint="eastAsia" w:ascii="仿宋" w:hAnsi="仿宋" w:eastAsia="仿宋" w:cs="仿宋"/>
          <w:sz w:val="24"/>
          <w:szCs w:val="32"/>
        </w:rPr>
      </w:pPr>
    </w:p>
    <w:p w14:paraId="5165B438">
      <w:pPr>
        <w:bidi w:val="0"/>
        <w:spacing w:line="360" w:lineRule="auto"/>
        <w:jc w:val="both"/>
        <w:rPr>
          <w:rFonts w:hint="eastAsia" w:ascii="宋体" w:hAnsi="宋体" w:eastAsia="宋体" w:cs="宋体"/>
          <w:sz w:val="22"/>
          <w:szCs w:val="28"/>
          <w:lang w:val="en-US" w:eastAsia="zh-CN"/>
        </w:rPr>
      </w:pPr>
    </w:p>
    <w:p w14:paraId="7452ECF9">
      <w:pPr>
        <w:spacing w:line="360" w:lineRule="auto"/>
        <w:rPr>
          <w:rFonts w:hint="eastAsia" w:ascii="仿宋" w:hAnsi="仿宋" w:eastAsia="仿宋" w:cs="仿宋"/>
          <w:sz w:val="24"/>
          <w:szCs w:val="32"/>
        </w:rPr>
      </w:pPr>
    </w:p>
    <w:p w14:paraId="66FCF4CD">
      <w:pPr>
        <w:bidi w:val="0"/>
        <w:spacing w:line="360" w:lineRule="auto"/>
        <w:jc w:val="both"/>
        <w:rPr>
          <w:rFonts w:hint="eastAsia" w:ascii="仿宋" w:hAnsi="仿宋" w:eastAsia="仿宋" w:cs="仿宋"/>
          <w:sz w:val="22"/>
          <w:szCs w:val="28"/>
          <w:lang w:val="en-US" w:eastAsia="zh-CN"/>
        </w:rPr>
      </w:pPr>
    </w:p>
    <w:p w14:paraId="151C8CEE">
      <w:pPr>
        <w:rPr>
          <w:rFonts w:hint="eastAsia" w:ascii="仿宋" w:hAnsi="仿宋" w:eastAsia="仿宋" w:cs="仿宋"/>
          <w:sz w:val="24"/>
          <w:szCs w:val="32"/>
        </w:rPr>
      </w:pPr>
    </w:p>
    <w:p w14:paraId="47BC999E">
      <w:pPr>
        <w:bidi w:val="0"/>
        <w:rPr>
          <w:rFonts w:hint="eastAsia" w:ascii="仿宋" w:hAnsi="仿宋" w:eastAsia="仿宋" w:cs="仿宋"/>
          <w:kern w:val="2"/>
          <w:sz w:val="24"/>
          <w:szCs w:val="32"/>
          <w:lang w:val="en-US" w:eastAsia="zh-CN" w:bidi="ar-SA"/>
        </w:rPr>
      </w:pPr>
    </w:p>
    <w:p w14:paraId="06B15D0C">
      <w:pPr>
        <w:bidi w:val="0"/>
        <w:rPr>
          <w:rFonts w:hint="eastAsia" w:ascii="仿宋" w:hAnsi="仿宋" w:eastAsia="仿宋" w:cs="仿宋"/>
          <w:sz w:val="22"/>
          <w:szCs w:val="28"/>
          <w:lang w:val="en-US" w:eastAsia="zh-CN"/>
        </w:rPr>
      </w:pPr>
    </w:p>
    <w:p w14:paraId="4DDA8808">
      <w:pPr>
        <w:bidi w:val="0"/>
        <w:jc w:val="center"/>
        <w:rPr>
          <w:rFonts w:hint="eastAsia" w:ascii="仿宋" w:hAnsi="仿宋" w:eastAsia="仿宋" w:cs="仿宋"/>
          <w:sz w:val="22"/>
          <w:szCs w:val="28"/>
          <w:lang w:val="en-US" w:eastAsia="zh-CN"/>
        </w:rPr>
      </w:pPr>
    </w:p>
    <w:p w14:paraId="09FF9D95">
      <w:pPr>
        <w:bidi w:val="0"/>
        <w:rPr>
          <w:rFonts w:hint="eastAsia" w:ascii="仿宋" w:hAnsi="仿宋" w:eastAsia="仿宋" w:cs="仿宋"/>
          <w:sz w:val="22"/>
          <w:szCs w:val="28"/>
          <w:lang w:val="en-US" w:eastAsia="zh-CN"/>
        </w:rPr>
      </w:pPr>
    </w:p>
    <w:p w14:paraId="54D93869">
      <w:pPr>
        <w:bidi w:val="0"/>
        <w:jc w:val="center"/>
        <w:rPr>
          <w:rFonts w:hint="eastAsia" w:ascii="仿宋" w:hAnsi="仿宋" w:eastAsia="仿宋" w:cs="仿宋"/>
          <w:sz w:val="22"/>
          <w:szCs w:val="28"/>
          <w:lang w:val="en-US" w:eastAsia="zh-CN"/>
        </w:rPr>
      </w:pPr>
    </w:p>
    <w:p w14:paraId="2A99071F">
      <w:pPr>
        <w:pStyle w:val="11"/>
        <w:rPr>
          <w:rFonts w:hint="eastAsia"/>
        </w:rPr>
        <w:sectPr>
          <w:headerReference r:id="rId7" w:type="default"/>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D795917">
      <w:pPr>
        <w:pStyle w:val="12"/>
        <w:ind w:left="0" w:leftChars="0" w:firstLine="0" w:firstLineChars="0"/>
        <w:rPr>
          <w:rFonts w:hint="eastAsia"/>
        </w:rPr>
      </w:pPr>
    </w:p>
    <w:p w14:paraId="03CE40D7">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14:paraId="686EC2B4">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2"/>
        <w:tblW w:w="9945" w:type="dxa"/>
        <w:jc w:val="center"/>
        <w:tblLayout w:type="fixed"/>
        <w:tblCellMar>
          <w:top w:w="0" w:type="dxa"/>
          <w:left w:w="108" w:type="dxa"/>
          <w:bottom w:w="0" w:type="dxa"/>
          <w:right w:w="108" w:type="dxa"/>
        </w:tblCellMar>
      </w:tblPr>
      <w:tblGrid>
        <w:gridCol w:w="638"/>
        <w:gridCol w:w="1485"/>
        <w:gridCol w:w="7822"/>
      </w:tblGrid>
      <w:tr w14:paraId="4B85B904">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5A430BF">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14:paraId="15588444">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14:paraId="631955B5">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14:paraId="701D38AE">
        <w:tblPrEx>
          <w:tblCellMar>
            <w:top w:w="0" w:type="dxa"/>
            <w:left w:w="108" w:type="dxa"/>
            <w:bottom w:w="0" w:type="dxa"/>
            <w:right w:w="108" w:type="dxa"/>
          </w:tblCellMar>
        </w:tblPrEx>
        <w:trPr>
          <w:trHeight w:val="213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68C1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6605482B">
            <w:pPr>
              <w:pStyle w:val="31"/>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14:paraId="511B547B">
            <w:pPr>
              <w:pStyle w:val="31"/>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14:paraId="0C5820CC">
            <w:pPr>
              <w:pStyle w:val="31"/>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14:paraId="47C55C87">
            <w:pPr>
              <w:pStyle w:val="31"/>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供货期、质养护期及</w:t>
            </w:r>
          </w:p>
          <w:p w14:paraId="72CD162B">
            <w:pPr>
              <w:pStyle w:val="31"/>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成活率：</w:t>
            </w:r>
          </w:p>
        </w:tc>
        <w:tc>
          <w:tcPr>
            <w:tcW w:w="7822" w:type="dxa"/>
            <w:tcBorders>
              <w:top w:val="single" w:color="auto" w:sz="4" w:space="0"/>
              <w:left w:val="single" w:color="auto" w:sz="4" w:space="0"/>
              <w:bottom w:val="single" w:color="auto" w:sz="4" w:space="0"/>
              <w:right w:val="single" w:color="auto" w:sz="4" w:space="0"/>
            </w:tcBorders>
            <w:vAlign w:val="center"/>
          </w:tcPr>
          <w:p w14:paraId="58CB8CB1">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项目名称：克孜勒苏职业技术学院扩建校区计划秋季绿化项目</w:t>
            </w:r>
          </w:p>
          <w:p w14:paraId="7AA25743">
            <w:pPr>
              <w:keepNext w:val="0"/>
              <w:keepLines w:val="0"/>
              <w:pageBreakBefore w:val="0"/>
              <w:kinsoku/>
              <w:wordWrap/>
              <w:overflowPunct/>
              <w:topLinePunct w:val="0"/>
              <w:autoSpaceDE/>
              <w:autoSpaceDN/>
              <w:bidi w:val="0"/>
              <w:spacing w:line="312" w:lineRule="auto"/>
              <w:rPr>
                <w:rFonts w:hint="default" w:ascii="仿宋" w:hAnsi="仿宋" w:eastAsia="仿宋" w:cs="仿宋"/>
                <w:color w:val="0000FF"/>
                <w:lang w:val="en-US" w:eastAsia="zh-CN"/>
              </w:rPr>
            </w:pPr>
            <w:r>
              <w:rPr>
                <w:rFonts w:hint="eastAsia" w:ascii="仿宋" w:hAnsi="仿宋" w:eastAsia="仿宋" w:cs="仿宋"/>
                <w:color w:val="000000" w:themeColor="text1"/>
                <w:lang w:eastAsia="zh-CN"/>
              </w:rPr>
              <w:t>项目编号：</w:t>
            </w:r>
            <w:r>
              <w:rPr>
                <w:rFonts w:hint="eastAsia" w:ascii="仿宋" w:hAnsi="仿宋" w:eastAsia="仿宋" w:cs="仿宋"/>
                <w:b/>
                <w:bCs/>
                <w:color w:val="FF0000"/>
                <w:highlight w:val="none"/>
                <w:lang w:eastAsia="zh-CN"/>
              </w:rPr>
              <w:t>KZZB-20</w:t>
            </w:r>
            <w:r>
              <w:rPr>
                <w:rFonts w:hint="eastAsia" w:ascii="仿宋" w:hAnsi="仿宋" w:eastAsia="仿宋" w:cs="仿宋"/>
                <w:b/>
                <w:bCs/>
                <w:color w:val="FF0000"/>
                <w:highlight w:val="none"/>
                <w:lang w:val="en-US" w:eastAsia="zh-CN"/>
              </w:rPr>
              <w:t>24242</w:t>
            </w:r>
          </w:p>
          <w:p w14:paraId="03474118">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采购内容：采购秋季绿化苗木1批（具体详见</w:t>
            </w:r>
            <w:r>
              <w:rPr>
                <w:rFonts w:hint="eastAsia" w:ascii="仿宋" w:hAnsi="仿宋" w:eastAsia="仿宋" w:cs="仿宋"/>
                <w:color w:val="000000" w:themeColor="text1"/>
                <w:lang w:val="en-US" w:eastAsia="zh-CN"/>
              </w:rPr>
              <w:t>采购</w:t>
            </w:r>
            <w:r>
              <w:rPr>
                <w:rFonts w:hint="eastAsia" w:ascii="仿宋" w:hAnsi="仿宋" w:eastAsia="仿宋" w:cs="仿宋"/>
                <w:color w:val="000000" w:themeColor="text1"/>
                <w:lang w:eastAsia="zh-CN"/>
              </w:rPr>
              <w:t>需求)</w:t>
            </w:r>
            <w:r>
              <w:rPr>
                <w:rFonts w:hint="eastAsia" w:ascii="仿宋" w:hAnsi="仿宋" w:eastAsia="仿宋" w:cs="仿宋"/>
                <w:color w:val="000000" w:themeColor="text1"/>
                <w:lang w:val="en-US" w:eastAsia="zh-CN"/>
              </w:rPr>
              <w:t>.</w:t>
            </w:r>
          </w:p>
          <w:p w14:paraId="46D6E24B">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供货期：签订合同后20日内完成供货及种植，达到验收标准。</w:t>
            </w:r>
          </w:p>
          <w:p w14:paraId="095A1744">
            <w:pPr>
              <w:keepNext w:val="0"/>
              <w:keepLines w:val="0"/>
              <w:pageBreakBefore w:val="0"/>
              <w:kinsoku/>
              <w:wordWrap/>
              <w:overflowPunct/>
              <w:topLinePunct w:val="0"/>
              <w:autoSpaceDE/>
              <w:autoSpaceDN/>
              <w:bidi w:val="0"/>
              <w:spacing w:line="312" w:lineRule="auto"/>
              <w:rPr>
                <w:rFonts w:hint="default" w:ascii="仿宋" w:hAnsi="仿宋" w:eastAsia="仿宋" w:cs="仿宋"/>
                <w:b/>
                <w:bCs/>
                <w:color w:val="FF0000"/>
                <w:lang w:val="en-US" w:eastAsia="zh-CN"/>
              </w:rPr>
            </w:pPr>
            <w:r>
              <w:rPr>
                <w:rFonts w:hint="eastAsia" w:ascii="仿宋" w:hAnsi="仿宋" w:eastAsia="仿宋" w:cs="仿宋"/>
                <w:b/>
                <w:bCs/>
                <w:color w:val="FF0000"/>
                <w:lang w:val="en-US" w:eastAsia="zh-CN"/>
              </w:rPr>
              <w:t>养护期：养护期2年</w:t>
            </w:r>
          </w:p>
          <w:p w14:paraId="7BEF30A3">
            <w:pPr>
              <w:keepNext w:val="0"/>
              <w:keepLines w:val="0"/>
              <w:pageBreakBefore w:val="0"/>
              <w:kinsoku/>
              <w:wordWrap/>
              <w:overflowPunct/>
              <w:topLinePunct w:val="0"/>
              <w:autoSpaceDE/>
              <w:autoSpaceDN/>
              <w:bidi w:val="0"/>
              <w:spacing w:line="312" w:lineRule="auto"/>
              <w:rPr>
                <w:rFonts w:hint="default"/>
                <w:lang w:val="en-US" w:eastAsia="zh-CN"/>
              </w:rPr>
            </w:pPr>
            <w:r>
              <w:rPr>
                <w:rFonts w:hint="eastAsia" w:ascii="仿宋" w:hAnsi="仿宋" w:eastAsia="仿宋" w:cs="仿宋"/>
                <w:b/>
                <w:bCs/>
                <w:color w:val="FF0000"/>
                <w:lang w:val="en-US" w:eastAsia="zh-CN"/>
              </w:rPr>
              <w:t>成活率：成活率达 95%以上。</w:t>
            </w:r>
          </w:p>
        </w:tc>
      </w:tr>
      <w:tr w14:paraId="6B9B4322">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D4A01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5D00B5A2">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14:paraId="79A22DB8">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名  称：克孜勒苏职业技术学院 </w:t>
            </w:r>
          </w:p>
          <w:p w14:paraId="1D6F7F31">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highlight w:val="none"/>
                <w:lang w:eastAsia="zh-CN"/>
              </w:rPr>
              <w:t>：</w:t>
            </w:r>
            <w:r>
              <w:rPr>
                <w:rFonts w:hint="eastAsia" w:ascii="仿宋" w:hAnsi="仿宋" w:eastAsia="仿宋" w:cs="仿宋"/>
                <w:color w:val="000000" w:themeColor="text1"/>
                <w:highlight w:val="none"/>
                <w:lang w:val="en-US" w:eastAsia="zh-CN"/>
              </w:rPr>
              <w:t>莫先生</w:t>
            </w:r>
            <w:r>
              <w:rPr>
                <w:rFonts w:hint="eastAsia" w:ascii="仿宋" w:hAnsi="仿宋" w:eastAsia="仿宋" w:cs="仿宋"/>
                <w:color w:val="000000" w:themeColor="text1"/>
                <w:highlight w:val="none"/>
                <w:lang w:eastAsia="zh-CN"/>
              </w:rPr>
              <w:t xml:space="preserve">    </w:t>
            </w:r>
            <w:r>
              <w:rPr>
                <w:rFonts w:hint="eastAsia" w:ascii="仿宋" w:hAnsi="仿宋" w:eastAsia="仿宋" w:cs="仿宋"/>
                <w:color w:val="000000" w:themeColor="text1"/>
                <w:highlight w:val="none"/>
                <w:lang w:val="en-US" w:eastAsia="zh-CN"/>
              </w:rPr>
              <w:t xml:space="preserve">  </w:t>
            </w:r>
            <w:r>
              <w:rPr>
                <w:rFonts w:hint="eastAsia" w:ascii="仿宋" w:hAnsi="仿宋" w:eastAsia="仿宋" w:cs="仿宋"/>
                <w:color w:val="000000" w:themeColor="text1"/>
                <w:highlight w:val="none"/>
                <w:lang w:eastAsia="zh-CN"/>
              </w:rPr>
              <w:t xml:space="preserve"> 电  话：13579562818</w:t>
            </w:r>
          </w:p>
        </w:tc>
      </w:tr>
      <w:tr w14:paraId="12DBFD27">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1C8FDA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D0CCD6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14:paraId="4FAD04CB">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14:paraId="539BC4FA">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14:paraId="536D54E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14:paraId="19DFDB19">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1636B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59881E9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14:paraId="7734815F">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甲方指定地点</w:t>
            </w:r>
          </w:p>
        </w:tc>
      </w:tr>
      <w:tr w14:paraId="63B84FA7">
        <w:tblPrEx>
          <w:tblCellMar>
            <w:top w:w="0" w:type="dxa"/>
            <w:left w:w="108" w:type="dxa"/>
            <w:bottom w:w="0" w:type="dxa"/>
            <w:right w:w="108" w:type="dxa"/>
          </w:tblCellMar>
        </w:tblPrEx>
        <w:trPr>
          <w:trHeight w:val="314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35F6B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64114E5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14:paraId="5821A12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14:paraId="7ABEBDF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sz w:val="24"/>
                <w:szCs w:val="24"/>
              </w:rPr>
              <w:t>供应商为中小企业</w:t>
            </w:r>
            <w:r>
              <w:rPr>
                <w:rFonts w:hint="eastAsia" w:ascii="仿宋" w:hAnsi="仿宋" w:eastAsia="仿宋" w:cs="仿宋"/>
                <w:color w:val="000000" w:themeColor="text1"/>
                <w:lang w:eastAsia="zh-CN"/>
              </w:rPr>
              <w:t>。</w:t>
            </w:r>
          </w:p>
          <w:p w14:paraId="1CC18D8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14:paraId="177F0779">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4"/>
                <w:szCs w:val="24"/>
                <w:lang w:val="en-US" w:eastAsia="zh-CN" w:bidi="en-US"/>
              </w:rPr>
            </w:pPr>
            <w:r>
              <w:rPr>
                <w:rFonts w:hint="eastAsia" w:ascii="仿宋" w:hAnsi="仿宋" w:eastAsia="仿宋" w:cs="仿宋"/>
                <w:color w:val="000000" w:themeColor="text1"/>
                <w:sz w:val="24"/>
                <w:szCs w:val="24"/>
                <w:lang w:val="en-US" w:eastAsia="zh-CN" w:bidi="en-US"/>
              </w:rPr>
              <w:t>（1）具备合格的（三证合一）营业执照副本；</w:t>
            </w:r>
          </w:p>
          <w:p w14:paraId="12682531">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4"/>
                <w:szCs w:val="24"/>
                <w:lang w:val="en-US" w:eastAsia="zh-CN" w:bidi="en-US"/>
              </w:rPr>
            </w:pPr>
            <w:r>
              <w:rPr>
                <w:rFonts w:hint="eastAsia" w:ascii="仿宋" w:hAnsi="仿宋" w:eastAsia="仿宋" w:cs="仿宋"/>
                <w:color w:val="000000" w:themeColor="text1"/>
                <w:sz w:val="24"/>
                <w:szCs w:val="24"/>
                <w:lang w:val="en-US" w:eastAsia="zh-CN" w:bidi="en-US"/>
              </w:rPr>
              <w:t>（2）法定代表人投标时须提供法定代表人资格证明书，被委托代理人投标时须提供法定代表人授权委托书及被委托人身份证明；</w:t>
            </w:r>
          </w:p>
          <w:p w14:paraId="35534842">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4"/>
                <w:szCs w:val="24"/>
                <w:lang w:val="en-US" w:eastAsia="zh-CN" w:bidi="en-US"/>
              </w:rPr>
            </w:pPr>
            <w:r>
              <w:rPr>
                <w:rFonts w:hint="eastAsia" w:ascii="仿宋" w:hAnsi="仿宋" w:eastAsia="仿宋" w:cs="仿宋"/>
                <w:color w:val="000000" w:themeColor="text1"/>
                <w:sz w:val="24"/>
                <w:szCs w:val="24"/>
                <w:lang w:val="en-US" w:eastAsia="zh-CN" w:bidi="en-US"/>
              </w:rPr>
              <w:t>（3）投标企业须提供投标人（被授权在职人员）近6个月内任意1个月的社保证明；</w:t>
            </w:r>
          </w:p>
          <w:p w14:paraId="0207F9B3">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Fonts w:hint="eastAsia" w:ascii="仿宋" w:hAnsi="仿宋" w:eastAsia="仿宋" w:cs="仿宋"/>
                <w:color w:val="000000" w:themeColor="text1"/>
                <w:sz w:val="24"/>
                <w:szCs w:val="24"/>
                <w:lang w:val="en-US" w:eastAsia="zh-CN" w:bidi="en-US"/>
              </w:rPr>
            </w:pPr>
            <w:r>
              <w:rPr>
                <w:rFonts w:hint="eastAsia" w:ascii="仿宋" w:hAnsi="仿宋" w:eastAsia="仿宋" w:cs="仿宋"/>
                <w:color w:val="000000" w:themeColor="text1"/>
                <w:sz w:val="24"/>
                <w:szCs w:val="24"/>
                <w:lang w:val="en-US" w:eastAsia="zh-CN" w:bidi="en-US"/>
              </w:rPr>
              <w:t>（4）未被“信用中国”（www.creditchina.gov.cn）、中国政府采购网（www.ccgp.gov.cn）列入失信被执行人、重大税收违法案件当事人名单、政府采购严重违法失信行为记录名单；</w:t>
            </w:r>
          </w:p>
          <w:p w14:paraId="4502BAA1">
            <w:pPr>
              <w:keepNext w:val="0"/>
              <w:keepLines w:val="0"/>
              <w:pageBreakBefore w:val="0"/>
              <w:kinsoku/>
              <w:wordWrap/>
              <w:overflowPunct/>
              <w:topLinePunct w:val="0"/>
              <w:autoSpaceDE/>
              <w:autoSpaceDN/>
              <w:bidi w:val="0"/>
              <w:spacing w:line="312" w:lineRule="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w:t>
            </w:r>
            <w:r>
              <w:rPr>
                <w:rStyle w:val="25"/>
                <w:rFonts w:hint="eastAsia" w:ascii="仿宋" w:hAnsi="仿宋" w:eastAsia="仿宋" w:cs="仿宋"/>
                <w:b w:val="0"/>
                <w:bCs w:val="0"/>
                <w:sz w:val="22"/>
                <w:szCs w:val="22"/>
                <w:lang w:val="en-US" w:eastAsia="zh-CN"/>
              </w:rPr>
              <w:t>5</w:t>
            </w:r>
            <w:r>
              <w:rPr>
                <w:rStyle w:val="25"/>
                <w:rFonts w:hint="eastAsia" w:ascii="仿宋" w:hAnsi="仿宋" w:eastAsia="仿宋" w:cs="仿宋"/>
                <w:b w:val="0"/>
                <w:bCs w:val="0"/>
                <w:sz w:val="22"/>
                <w:szCs w:val="22"/>
              </w:rPr>
              <w:t>）</w:t>
            </w:r>
            <w:r>
              <w:rPr>
                <w:rFonts w:hint="eastAsia" w:ascii="仿宋" w:hAnsi="仿宋" w:eastAsia="仿宋" w:cs="仿宋"/>
                <w:kern w:val="0"/>
                <w:sz w:val="24"/>
                <w:szCs w:val="24"/>
                <w:lang w:val="en-US" w:eastAsia="zh-CN" w:bidi="ar"/>
              </w:rPr>
              <w:t>具备有效的《林木种苗经营许可证》和《植物检疫证》。</w:t>
            </w:r>
          </w:p>
          <w:p w14:paraId="372F939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4.本项目不接受联合体投标；</w:t>
            </w:r>
          </w:p>
        </w:tc>
      </w:tr>
      <w:tr w14:paraId="37A2B528">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EDB281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4642793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14:paraId="3FC5A7A1">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highlight w:val="none"/>
                <w:lang w:val="en-US" w:eastAsia="zh-CN"/>
              </w:rPr>
              <w:t>扩建校区前期费</w:t>
            </w:r>
          </w:p>
        </w:tc>
      </w:tr>
      <w:tr w14:paraId="0BD63020">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8A4A5C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34C9CF7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14:paraId="03CC34D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14:paraId="295C5AB8">
        <w:tblPrEx>
          <w:tblCellMar>
            <w:top w:w="0" w:type="dxa"/>
            <w:left w:w="108" w:type="dxa"/>
            <w:bottom w:w="0" w:type="dxa"/>
            <w:right w:w="108" w:type="dxa"/>
          </w:tblCellMar>
        </w:tblPrEx>
        <w:trPr>
          <w:trHeight w:val="375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30B0E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17C3268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14:paraId="57BB58A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14:paraId="54E421A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14:paraId="01B451D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14:paraId="6108CD9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56D97F9">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B6DE90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711916B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14:paraId="63AA77B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14:paraId="2239B88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14:paraId="44A567E5">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6B6572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22707B5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14:paraId="50F6E0D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12</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17</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w:t>
            </w:r>
            <w:r>
              <w:rPr>
                <w:rFonts w:hint="eastAsia" w:ascii="仿宋" w:hAnsi="仿宋" w:eastAsia="仿宋" w:cs="仿宋"/>
                <w:color w:val="000000" w:themeColor="text1"/>
                <w:lang w:eastAsia="zh-CN"/>
              </w:rPr>
              <w:t>（北京时间）</w:t>
            </w:r>
          </w:p>
        </w:tc>
      </w:tr>
      <w:tr w14:paraId="0D7E02FA">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F55778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14:paraId="05957B3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14:paraId="6238E20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14:paraId="7C7F5F18">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4C030D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14:paraId="6556E92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14:paraId="205F256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w:t>
            </w:r>
            <w:r>
              <w:rPr>
                <w:rFonts w:hint="eastAsia" w:ascii="仿宋" w:hAnsi="仿宋" w:eastAsia="仿宋" w:cs="仿宋"/>
                <w:color w:val="000000" w:themeColor="text1"/>
                <w:lang w:eastAsia="zh-CN"/>
              </w:rPr>
              <w:t>投标保证金应当以支票、汇票、本票、网上银行支付或者金融机构、担保机构出具的保函等非现金形式缴纳。</w:t>
            </w:r>
          </w:p>
          <w:p w14:paraId="5C8C5FBB">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bookmarkStart w:id="2" w:name="OLE_LINK3"/>
            <w:r>
              <w:rPr>
                <w:rFonts w:hint="eastAsia" w:ascii="仿宋" w:hAnsi="仿宋" w:eastAsia="仿宋" w:cs="仿宋"/>
                <w:b/>
                <w:bCs/>
                <w:color w:val="FF0000"/>
                <w:lang w:val="en-US" w:eastAsia="zh-CN"/>
              </w:rPr>
              <w:t>60000</w:t>
            </w:r>
            <w:bookmarkEnd w:id="2"/>
            <w:r>
              <w:rPr>
                <w:rFonts w:hint="eastAsia" w:ascii="仿宋" w:hAnsi="仿宋" w:eastAsia="仿宋" w:cs="仿宋"/>
                <w:b/>
                <w:bCs/>
                <w:color w:val="FF0000"/>
                <w:lang w:val="en-US" w:eastAsia="zh-CN"/>
              </w:rPr>
              <w:t>.00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陆</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14:paraId="7F88D25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14:paraId="69E529A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1、投标保证金以电汇、网银形式提交的，应在投标截止前以总公司的基本账户一次性汇入指定账户（以到账时间为准），不接受现金及任何个人汇款。汇款凭证作为该项目投标保证金的缴纳依据。</w:t>
            </w:r>
          </w:p>
          <w:p w14:paraId="1D1E1185">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2、其他特殊情况处理：有效投标保证金成功交纳后，截止开标时间，供应商无正当理由不参加该项目投标且不递交弃标函，投标保证金不予退还。</w:t>
            </w:r>
          </w:p>
          <w:p w14:paraId="396F8B77">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户名：</w:t>
            </w:r>
            <w:bookmarkStart w:id="3" w:name="OLE_LINK5"/>
            <w:r>
              <w:rPr>
                <w:rFonts w:hint="eastAsia" w:ascii="仿宋" w:hAnsi="仿宋" w:eastAsia="仿宋" w:cs="仿宋"/>
                <w:color w:val="000000" w:themeColor="text1"/>
                <w:lang w:eastAsia="zh-CN"/>
              </w:rPr>
              <w:t>克孜勒苏柯尔克孜自治州政务服务和公共资源交易中心</w:t>
            </w:r>
          </w:p>
          <w:bookmarkEnd w:id="3"/>
          <w:p w14:paraId="6AF87FA1">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账号：</w:t>
            </w:r>
            <w:bookmarkStart w:id="4" w:name="OLE_LINK7"/>
            <w:r>
              <w:rPr>
                <w:rFonts w:hint="eastAsia" w:ascii="仿宋" w:hAnsi="仿宋" w:eastAsia="仿宋" w:cs="仿宋"/>
                <w:color w:val="000000" w:themeColor="text1"/>
                <w:lang w:eastAsia="zh-CN"/>
              </w:rPr>
              <w:t>30456301040005069</w:t>
            </w:r>
          </w:p>
          <w:bookmarkEnd w:id="4"/>
          <w:p w14:paraId="25F29254">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行名：</w:t>
            </w:r>
            <w:bookmarkStart w:id="5" w:name="OLE_LINK6"/>
            <w:r>
              <w:rPr>
                <w:rFonts w:hint="eastAsia" w:ascii="仿宋" w:hAnsi="仿宋" w:eastAsia="仿宋" w:cs="仿宋"/>
                <w:color w:val="000000" w:themeColor="text1"/>
                <w:lang w:eastAsia="zh-CN"/>
              </w:rPr>
              <w:t>中国农业银行股份有限公司阿图什天山支行</w:t>
            </w:r>
          </w:p>
          <w:bookmarkEnd w:id="5"/>
          <w:p w14:paraId="4CFA16BC">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行号：103893045636</w:t>
            </w:r>
          </w:p>
          <w:p w14:paraId="1841DAC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联系人：帕女士</w:t>
            </w:r>
          </w:p>
          <w:p w14:paraId="5AD9A50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电话：</w:t>
            </w:r>
            <w:r>
              <w:rPr>
                <w:rFonts w:hint="eastAsia" w:ascii="仿宋" w:hAnsi="仿宋" w:eastAsia="仿宋" w:cs="仿宋"/>
                <w:color w:val="auto"/>
                <w:lang w:eastAsia="zh-CN"/>
              </w:rPr>
              <w:t xml:space="preserve">0908-4220265   </w:t>
            </w:r>
            <w:r>
              <w:rPr>
                <w:rFonts w:hint="eastAsia" w:ascii="仿宋" w:hAnsi="仿宋" w:eastAsia="仿宋" w:cs="仿宋"/>
                <w:color w:val="auto"/>
                <w:lang w:val="en-US" w:eastAsia="zh-CN"/>
              </w:rPr>
              <w:t>15809081090</w:t>
            </w:r>
          </w:p>
          <w:p w14:paraId="0A8B94CC">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（备注：必须写清楚xx公司xx项目保证金）</w:t>
            </w:r>
          </w:p>
          <w:p w14:paraId="542C84A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二、申请退还投标保证金资料（招投标结束中标结果公示后）：</w:t>
            </w:r>
          </w:p>
          <w:p w14:paraId="060B580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1、投标企业：待开标完成后，未中标企业3个工作日内政资中心将收取的项目投标保证金按投标企业基本户退回。</w:t>
            </w:r>
          </w:p>
          <w:p w14:paraId="71A46C0C">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2、中标企业：需提供已签订合同复印件一份，复印件每页需加盖企业鲜章（并携带合同原件，由中心工作人员核对后退还）。</w:t>
            </w:r>
          </w:p>
          <w:p w14:paraId="087E174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三、其他特殊情况处理：</w:t>
            </w:r>
          </w:p>
          <w:p w14:paraId="58E2174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1、按照招标文件要求规定：投标企业无正当理由不参加该项目投标且在规定开标时间前不递交弃标函，投标保证金不予退还。                             </w:t>
            </w:r>
          </w:p>
        </w:tc>
      </w:tr>
      <w:tr w14:paraId="351A887B">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0916B7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14:paraId="6625E02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14:paraId="3A0226AE">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14:paraId="4A6FA2A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14:paraId="618775EC">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9F8BB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1D62A3A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14:paraId="38F4E5C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 11</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 25</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12</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3</w:t>
            </w:r>
            <w:r>
              <w:rPr>
                <w:rFonts w:hint="eastAsia" w:ascii="仿宋" w:hAnsi="仿宋" w:eastAsia="仿宋" w:cs="仿宋"/>
                <w:b/>
                <w:bCs/>
                <w:color w:val="FF0000"/>
                <w:u w:val="single"/>
                <w:lang w:eastAsia="zh-CN"/>
              </w:rPr>
              <w:t>日</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00</w:t>
            </w:r>
            <w:r>
              <w:rPr>
                <w:rFonts w:hint="eastAsia" w:ascii="仿宋" w:hAnsi="仿宋" w:eastAsia="仿宋" w:cs="仿宋"/>
                <w:color w:val="000000" w:themeColor="text1"/>
                <w:lang w:eastAsia="zh-CN"/>
              </w:rPr>
              <w:t>，下午1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19</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30</w:t>
            </w:r>
            <w:r>
              <w:rPr>
                <w:rFonts w:hint="eastAsia" w:ascii="仿宋" w:hAnsi="仿宋" w:eastAsia="仿宋" w:cs="仿宋"/>
                <w:color w:val="000000" w:themeColor="text1"/>
                <w:lang w:eastAsia="zh-CN"/>
              </w:rPr>
              <w:t>（北京时间，节假日除外）</w:t>
            </w:r>
          </w:p>
          <w:p w14:paraId="3A314A4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14:paraId="0F74A4A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14:paraId="00D96BBE">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14:paraId="274A7E24">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8E557D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14:paraId="5409B6F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14:paraId="51A4D85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14:paraId="7DA1DE3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14:paraId="3EFD976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6D4CEF2">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5BF2D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14:paraId="1E5B390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14:paraId="1BEF86B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14:paraId="44FC1B8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14:paraId="3FEAD1D9">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14:paraId="56FD20D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14:paraId="7431E0C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14:paraId="264AD88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7C8F18C">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14:paraId="1F039ED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14:paraId="51AF25C9">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14:paraId="3325FE3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14:paraId="0CF6C10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5BD9F7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14:paraId="792D7B0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E67857C">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FBF605B">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A4272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14:paraId="69B013D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14:paraId="22912FB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14:paraId="0AEB1C6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14:paraId="758728C3">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8E80F4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14:paraId="67C27CE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14:paraId="76C7DD5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14:paraId="6719280C">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EF954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14:paraId="68E61D2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14:paraId="56C56D0D">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lang w:val="en-US" w:eastAsia="zh-CN" w:bidi="ar-SA"/>
              </w:rPr>
              <w:t xml:space="preserve"> 12</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17</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14:paraId="132BE18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14:paraId="1EFFF9B5">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14:paraId="5B25C4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14:paraId="4F915C9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7822" w:type="dxa"/>
            <w:tcBorders>
              <w:top w:val="single" w:color="auto" w:sz="4" w:space="0"/>
              <w:left w:val="single" w:color="auto" w:sz="4" w:space="0"/>
              <w:right w:val="single" w:color="auto" w:sz="4" w:space="0"/>
            </w:tcBorders>
            <w:vAlign w:val="center"/>
          </w:tcPr>
          <w:p w14:paraId="6F63769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lang w:val="en-US" w:eastAsia="zh-CN" w:bidi="ar-SA"/>
              </w:rPr>
              <w:t>12</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17</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14:paraId="4EB5F56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14:paraId="4ABE906D">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ED45A2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14:paraId="1D7C5A1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14:paraId="13F8116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14:paraId="37400043">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03C895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05F6964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14:paraId="33BAA152">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08F55A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18DD728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bookmarkStart w:id="6" w:name="OLE_LINK8"/>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文件等规定</w:t>
            </w:r>
            <w:r>
              <w:rPr>
                <w:rFonts w:hint="eastAsia" w:ascii="仿宋" w:hAnsi="仿宋" w:eastAsia="仿宋" w:cs="仿宋"/>
                <w:color w:val="000000" w:themeColor="text1"/>
                <w:lang w:eastAsia="zh-CN"/>
              </w:rPr>
              <w:t>由中标单位向招标代理机构支付本项目代理费。</w:t>
            </w:r>
            <w:bookmarkEnd w:id="6"/>
            <w:r>
              <w:rPr>
                <w:rFonts w:hint="eastAsia" w:ascii="仿宋" w:hAnsi="仿宋" w:eastAsia="仿宋" w:cs="仿宋"/>
                <w:color w:val="000000" w:themeColor="text1"/>
                <w:lang w:eastAsia="zh-CN"/>
              </w:rPr>
              <w:t>收费标准如下：</w:t>
            </w:r>
          </w:p>
          <w:p w14:paraId="50CA189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14:paraId="6316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7680D30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noWrap w:val="0"/>
                  <w:vAlign w:val="top"/>
                </w:tcPr>
                <w:p w14:paraId="6B0D972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noWrap w:val="0"/>
                  <w:vAlign w:val="top"/>
                </w:tcPr>
                <w:p w14:paraId="1A70A5B3">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noWrap w:val="0"/>
                  <w:vAlign w:val="top"/>
                </w:tcPr>
                <w:p w14:paraId="1837E4A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14:paraId="2C9D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291BF204">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noWrap w:val="0"/>
                  <w:vAlign w:val="center"/>
                </w:tcPr>
                <w:p w14:paraId="60820F18">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noWrap w:val="0"/>
                  <w:vAlign w:val="center"/>
                </w:tcPr>
                <w:p w14:paraId="64CD905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noWrap w:val="0"/>
                  <w:vAlign w:val="top"/>
                </w:tcPr>
                <w:p w14:paraId="3B7F6F18">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0BD5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2EDF667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noWrap w:val="0"/>
                  <w:vAlign w:val="center"/>
                </w:tcPr>
                <w:p w14:paraId="0630933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noWrap w:val="0"/>
                  <w:vAlign w:val="center"/>
                </w:tcPr>
                <w:p w14:paraId="0D55EC8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noWrap w:val="0"/>
                  <w:vAlign w:val="top"/>
                </w:tcPr>
                <w:p w14:paraId="3949DDD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556F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0CE4C8F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noWrap w:val="0"/>
                  <w:vAlign w:val="center"/>
                </w:tcPr>
                <w:p w14:paraId="6FFC58C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noWrap w:val="0"/>
                  <w:vAlign w:val="center"/>
                </w:tcPr>
                <w:p w14:paraId="54BA10F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noWrap w:val="0"/>
                  <w:vAlign w:val="top"/>
                </w:tcPr>
                <w:p w14:paraId="66A0526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72A0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5E9880B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noWrap w:val="0"/>
                  <w:vAlign w:val="center"/>
                </w:tcPr>
                <w:p w14:paraId="3478F14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noWrap w:val="0"/>
                  <w:vAlign w:val="center"/>
                </w:tcPr>
                <w:p w14:paraId="054C1F9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noWrap w:val="0"/>
                  <w:vAlign w:val="top"/>
                </w:tcPr>
                <w:p w14:paraId="7D39420C">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14:paraId="08E5477E">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14:paraId="40532EF5">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14:paraId="678126C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14:paraId="56B2B54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14:paraId="09EC96F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14:paraId="6FAC09ED">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DB0DE0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615D026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14:paraId="53493A39">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133F2B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774344E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14:paraId="397E1032">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2FF0C2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14:paraId="1ED2313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highlight w:val="none"/>
                <w:lang w:val="en-US" w:eastAsia="zh-CN"/>
              </w:rPr>
              <w:t>380万</w:t>
            </w:r>
            <w:r>
              <w:rPr>
                <w:rFonts w:hint="eastAsia" w:ascii="仿宋" w:hAnsi="仿宋" w:eastAsia="仿宋" w:cs="仿宋"/>
                <w:b/>
                <w:bCs/>
                <w:color w:val="FF0000"/>
                <w:sz w:val="22"/>
                <w:szCs w:val="22"/>
                <w:highlight w:val="none"/>
                <w:lang w:val="en-US" w:eastAsia="zh-CN"/>
              </w:rPr>
              <w:t>元、</w:t>
            </w:r>
            <w:r>
              <w:rPr>
                <w:rFonts w:hint="eastAsia" w:ascii="仿宋" w:hAnsi="仿宋" w:eastAsia="仿宋" w:cs="仿宋"/>
                <w:b/>
                <w:bCs/>
                <w:color w:val="FF0000"/>
                <w:lang w:eastAsia="zh-CN"/>
              </w:rPr>
              <w:t>投标总报价超过采购预算价的按废标处理。</w:t>
            </w:r>
          </w:p>
        </w:tc>
      </w:tr>
      <w:tr w14:paraId="421F92BE">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14:paraId="4B3D1E4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14:paraId="56ABE66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14:paraId="2F502CD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14:paraId="4557812D">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5B0B6A3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6C6C23B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B4ACC6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E482E0C">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14:paraId="420AE97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7D67FC0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4970351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3DE77A4E">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14:paraId="3136DD1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14:paraId="2D3C1CD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14:paraId="1720A2F5">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eastAsia="zh-CN"/>
              </w:rPr>
              <w:t>农、林、牧、渔业。</w:t>
            </w:r>
          </w:p>
          <w:p w14:paraId="207A2686">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14:paraId="2E49E81F">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5CB5C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14:paraId="740E0D1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14:paraId="67EBED6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履约保证金</w:t>
            </w:r>
          </w:p>
          <w:p w14:paraId="38A566C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14:paraId="6B3E855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14:paraId="3A1D3FCE">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14:paraId="394AA7DB">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14:paraId="17C0607A">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14:paraId="3FCA92F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14:paraId="5D5DCC05">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14:paraId="754FF52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6DA5C56">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14:paraId="2139099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14:paraId="145F78AF">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14:paraId="7E45CA8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14:paraId="5F5C718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14:paraId="62A5E95B">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14:paraId="214EB337">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14:paraId="2B76A07F">
      <w:pPr>
        <w:spacing w:line="340" w:lineRule="exact"/>
        <w:jc w:val="center"/>
        <w:outlineLvl w:val="2"/>
        <w:rPr>
          <w:rFonts w:ascii="仿宋" w:hAnsi="仿宋" w:eastAsia="仿宋" w:cs="仿宋"/>
          <w:color w:val="000000" w:themeColor="text1"/>
          <w:sz w:val="28"/>
          <w:szCs w:val="28"/>
          <w:lang w:eastAsia="zh-CN"/>
        </w:rPr>
      </w:pPr>
      <w:bookmarkStart w:id="7"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7"/>
    </w:p>
    <w:p w14:paraId="59969B00">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14:paraId="029EE48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14:paraId="079BBFCF">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14:paraId="1BF86FA2">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14:paraId="3214E6F4">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14:paraId="1D0CB0A6">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14:paraId="1D75F6B0">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14:paraId="46493C39">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14:paraId="4D802E2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14:paraId="5A78DA54">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14:paraId="614806E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14:paraId="7B458576">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14:paraId="32785AC3">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14:paraId="14DBF34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14:paraId="60913687">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14:paraId="02B5DC7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14:paraId="755C97C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14:paraId="0AC8F09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14:paraId="7E4B798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14:paraId="45898DE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6967C43C">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14:paraId="720244A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14:paraId="161EE2FA">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14:paraId="001B50CD">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14:paraId="243F065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14:paraId="2359DC70">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14:paraId="3841DAC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14:paraId="38FEFC96">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14:paraId="576BA02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14:paraId="5C5915D9">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8" w:name="_Toc296602429"/>
      <w:bookmarkStart w:id="9" w:name="_Toc152045539"/>
      <w:bookmarkStart w:id="10" w:name="_Toc247513962"/>
      <w:bookmarkStart w:id="11" w:name="_Toc152042315"/>
      <w:bookmarkStart w:id="12" w:name="_Toc247527563"/>
      <w:bookmarkStart w:id="13" w:name="_Toc247592876"/>
      <w:bookmarkStart w:id="14" w:name="_Toc144974507"/>
      <w:r>
        <w:rPr>
          <w:rFonts w:hint="eastAsia" w:ascii="仿宋" w:hAnsi="仿宋" w:eastAsia="仿宋" w:cs="仿宋"/>
          <w:b/>
          <w:color w:val="000000" w:themeColor="text1"/>
          <w:szCs w:val="21"/>
          <w:lang w:eastAsia="zh-CN"/>
        </w:rPr>
        <w:t xml:space="preserve"> 踏勘现场</w:t>
      </w:r>
      <w:bookmarkEnd w:id="8"/>
      <w:bookmarkEnd w:id="9"/>
      <w:bookmarkEnd w:id="10"/>
      <w:bookmarkEnd w:id="11"/>
      <w:bookmarkEnd w:id="12"/>
      <w:bookmarkEnd w:id="13"/>
      <w:bookmarkEnd w:id="14"/>
    </w:p>
    <w:p w14:paraId="1EDDE842">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14:paraId="5D2FBB6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14:paraId="3D50740F">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14:paraId="3CA7C86B">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5" w:name="_Toc247527564"/>
      <w:bookmarkStart w:id="16" w:name="_Toc247592877"/>
      <w:bookmarkStart w:id="17" w:name="_Toc296602430"/>
      <w:bookmarkStart w:id="18" w:name="_Toc247513963"/>
      <w:bookmarkStart w:id="19" w:name="_Toc152042316"/>
      <w:bookmarkStart w:id="20" w:name="_Toc152045540"/>
      <w:bookmarkStart w:id="21" w:name="_Toc144974508"/>
    </w:p>
    <w:p w14:paraId="1DCB764F">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5"/>
      <w:bookmarkEnd w:id="16"/>
      <w:bookmarkEnd w:id="17"/>
      <w:bookmarkEnd w:id="18"/>
      <w:bookmarkEnd w:id="19"/>
      <w:bookmarkEnd w:id="20"/>
      <w:bookmarkEnd w:id="21"/>
    </w:p>
    <w:p w14:paraId="11C2FB11">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14:paraId="2C3BF572">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14:paraId="6BA07C6A">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14:paraId="4495C78A">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14:paraId="7F4ABA99">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4A0D98B9">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11225D9">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14:paraId="00DCD77D">
      <w:pPr>
        <w:pStyle w:val="10"/>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14:paraId="6E3A00A5">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14:paraId="62AA8478">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14:paraId="5FDB1FCF">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361C98BD">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14:paraId="53BE10FE">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14:paraId="4AD032F1">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14:paraId="78BAD5CF">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0FB90F2">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14:paraId="140AEB92">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14:paraId="7662E9F5">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14:paraId="12B17190">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14:paraId="5BC0DB05">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22" w:name="_Toc469495725"/>
    </w:p>
    <w:p w14:paraId="6B190873">
      <w:pPr>
        <w:spacing w:line="400" w:lineRule="exact"/>
        <w:jc w:val="both"/>
        <w:rPr>
          <w:rFonts w:hint="eastAsia" w:ascii="仿宋" w:hAnsi="仿宋" w:eastAsia="仿宋" w:cs="仿宋"/>
          <w:b/>
          <w:color w:val="000000" w:themeColor="text1"/>
          <w:sz w:val="28"/>
          <w:szCs w:val="28"/>
          <w:lang w:eastAsia="zh-CN"/>
        </w:rPr>
      </w:pPr>
    </w:p>
    <w:p w14:paraId="181B9717">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22"/>
      <w:r>
        <w:rPr>
          <w:rFonts w:hint="eastAsia" w:ascii="仿宋" w:hAnsi="仿宋" w:eastAsia="仿宋" w:cs="仿宋"/>
          <w:b/>
          <w:color w:val="000000" w:themeColor="text1"/>
          <w:sz w:val="28"/>
          <w:szCs w:val="28"/>
          <w:lang w:eastAsia="zh-CN"/>
        </w:rPr>
        <w:t>招标文件</w:t>
      </w:r>
    </w:p>
    <w:p w14:paraId="6CA1AF27">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14:paraId="300CB4D5">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14:paraId="28C2D256">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14:paraId="3BEAD41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14:paraId="7C3F95B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14:paraId="2B2E345A">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14:paraId="658473A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14:paraId="3C00E84F">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14:paraId="3B69A83E">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14:paraId="177C5702">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14:paraId="6461DC27">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14:paraId="77E8B589">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14:paraId="56317664">
      <w:pPr>
        <w:pStyle w:val="11"/>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1B292DD0">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14:paraId="29B777B5">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14:paraId="3A1350D9">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061C8D91">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66A91F8B">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14:paraId="330DD659">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14:paraId="3DDB9E12">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14:paraId="1E29994E">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14:paraId="6B2084BC">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14:paraId="6B4E1A05">
      <w:pPr>
        <w:spacing w:line="440" w:lineRule="exact"/>
        <w:ind w:firstLine="240" w:firstLineChars="100"/>
        <w:rPr>
          <w:rFonts w:ascii="仿宋" w:hAnsi="仿宋" w:eastAsia="仿宋" w:cs="仿宋"/>
          <w:color w:val="000000" w:themeColor="text1"/>
          <w:szCs w:val="21"/>
          <w:lang w:eastAsia="zh-CN"/>
        </w:rPr>
      </w:pPr>
      <w:bookmarkStart w:id="23"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67CF09C">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14:paraId="024A2FC9">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23"/>
    </w:p>
    <w:p w14:paraId="7242E031">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24" w:name="_Toc469495727"/>
      <w:r>
        <w:rPr>
          <w:rFonts w:hint="eastAsia" w:ascii="仿宋" w:hAnsi="仿宋" w:eastAsia="仿宋" w:cs="仿宋"/>
          <w:b/>
          <w:color w:val="000000" w:themeColor="text1"/>
          <w:szCs w:val="21"/>
          <w:highlight w:val="none"/>
        </w:rPr>
        <w:t>20. 投标的语言及度量衡单位</w:t>
      </w:r>
    </w:p>
    <w:p w14:paraId="59494EAC">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63ADBAE0">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14:paraId="3587FFDD">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14:paraId="7A82725B">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14:paraId="62627F86">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14:paraId="6FDA1285">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14:paraId="506DC1EA">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14:paraId="3936B705">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14:paraId="08523ED4">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14:paraId="29BCEF74">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14:paraId="6675BF41">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5、投标企业须提供投标人（被授权在职人员）近6个月内任意1个月的社保证明;</w:t>
      </w:r>
    </w:p>
    <w:p w14:paraId="719BCA17">
      <w:pPr>
        <w:shd w:val="clear" w:color="auto" w:fill="auto"/>
        <w:spacing w:line="360" w:lineRule="auto"/>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14:paraId="32565097">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w:t>
      </w:r>
      <w:r>
        <w:rPr>
          <w:rFonts w:hint="eastAsia" w:ascii="仿宋" w:hAnsi="仿宋" w:eastAsia="仿宋" w:cs="仿宋"/>
          <w:kern w:val="0"/>
          <w:sz w:val="24"/>
          <w:szCs w:val="24"/>
          <w:lang w:val="en-US" w:eastAsia="zh-CN" w:bidi="ar"/>
        </w:rPr>
        <w:t>具备有效的《林木种苗经营许可证》和《植物检疫证》</w:t>
      </w:r>
      <w:r>
        <w:rPr>
          <w:rFonts w:hint="eastAsia" w:ascii="仿宋" w:hAnsi="仿宋" w:eastAsia="仿宋" w:cs="仿宋"/>
          <w:color w:val="000000" w:themeColor="text1"/>
          <w:szCs w:val="21"/>
          <w:highlight w:val="none"/>
          <w:lang w:val="en-US" w:eastAsia="zh-CN"/>
        </w:rPr>
        <w:t>；</w:t>
      </w:r>
    </w:p>
    <w:p w14:paraId="23075D0D">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8、投标人须知资料表要求的其他资格证明文件。</w:t>
      </w:r>
    </w:p>
    <w:p w14:paraId="3DB63B03">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14:paraId="3CCE3649">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449D4C64">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4647797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1D1EB4F9">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2C7921E4">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155CFF7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3964D0C6">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557D3AD0">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14:paraId="6CBAD02A">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14:paraId="392E7B4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0184299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5341201F">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0F5EC47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4A07ADE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14:paraId="0828FA8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E6607A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14:paraId="2EFA146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3B0A9D77">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14:paraId="4CAC5C5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14:paraId="73575F6A">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14:paraId="6E72320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14:paraId="49751B9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14:paraId="421120B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14:paraId="4F296B9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191F701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14:paraId="44D39FF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14:paraId="4519162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14:paraId="127CE53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14:paraId="529066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14:paraId="302954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14:paraId="6B9E901E">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34DCABD">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0D59CC47">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D13817C">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14:paraId="5BE3E6F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14:paraId="41E6F6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14:paraId="1DABD1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B1B5496">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14:paraId="736BB72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33550C1">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14:paraId="0660473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14:paraId="61BED694">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14:paraId="5B45ADF3">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14:paraId="11753EE7">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14:paraId="6D44685B">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14:paraId="2C92521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14:paraId="770B94D6">
      <w:pPr>
        <w:pStyle w:val="3"/>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24"/>
      <w:r>
        <w:rPr>
          <w:rFonts w:hint="eastAsia" w:ascii="仿宋" w:hAnsi="仿宋" w:eastAsia="仿宋" w:cs="仿宋"/>
          <w:color w:val="000000" w:themeColor="text1"/>
          <w:sz w:val="28"/>
          <w:szCs w:val="28"/>
          <w:lang w:eastAsia="zh-CN"/>
        </w:rPr>
        <w:t>投标文件的制作、上传及递交要求</w:t>
      </w:r>
      <w:bookmarkStart w:id="25" w:name="_Toc469495729"/>
    </w:p>
    <w:p w14:paraId="4B4DF5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14:paraId="0C260C1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474F0B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0472F8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14:paraId="0421C7D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14:paraId="45694EB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7E667C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7789A2C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14:paraId="3BC7DB7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14:paraId="48951B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14:paraId="65DB635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14:paraId="2FAA622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14:paraId="58E246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14:paraId="149427C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14:paraId="4A8228A5">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14:paraId="18BBC01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8DC1B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14:paraId="517C90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0C3FB85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14:paraId="055915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14:paraId="21ABB9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14:paraId="5658806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CACE8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6" w:name="_Toc469495728"/>
      <w:r>
        <w:rPr>
          <w:rFonts w:hint="eastAsia" w:ascii="仿宋" w:hAnsi="仿宋" w:eastAsia="仿宋" w:cs="仿宋"/>
          <w:bCs/>
          <w:color w:val="000000" w:themeColor="text1"/>
          <w:sz w:val="24"/>
          <w:szCs w:val="24"/>
          <w:lang w:val="en-US" w:eastAsia="zh-CN" w:bidi="en-US"/>
        </w:rPr>
        <w:t>（五）开标、评标和定标</w:t>
      </w:r>
      <w:bookmarkEnd w:id="26"/>
    </w:p>
    <w:p w14:paraId="6130E8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14:paraId="350309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7" w:name="_Toc73975822"/>
      <w:r>
        <w:rPr>
          <w:rFonts w:hint="eastAsia" w:ascii="仿宋" w:hAnsi="仿宋" w:eastAsia="仿宋" w:cs="仿宋"/>
          <w:bCs/>
          <w:color w:val="000000" w:themeColor="text1"/>
          <w:sz w:val="24"/>
          <w:szCs w:val="24"/>
          <w:lang w:val="en-US" w:eastAsia="zh-CN" w:bidi="en-US"/>
        </w:rPr>
        <w:t>29.1开标邀请</w:t>
      </w:r>
      <w:bookmarkEnd w:id="27"/>
    </w:p>
    <w:p w14:paraId="4D23E47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14:paraId="7414673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14:paraId="20645CF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14:paraId="4082F68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D31361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8" w:name="_Toc73975823"/>
      <w:r>
        <w:rPr>
          <w:rFonts w:hint="eastAsia" w:ascii="仿宋" w:hAnsi="仿宋" w:eastAsia="仿宋" w:cs="仿宋"/>
          <w:bCs/>
          <w:color w:val="000000" w:themeColor="text1"/>
          <w:sz w:val="24"/>
          <w:szCs w:val="24"/>
          <w:lang w:val="en-US" w:eastAsia="zh-CN" w:bidi="en-US"/>
        </w:rPr>
        <w:t>29.2开标程序（先资格、商务技术后报价）</w:t>
      </w:r>
      <w:bookmarkEnd w:id="28"/>
    </w:p>
    <w:p w14:paraId="6DE307E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14:paraId="58BB74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14:paraId="3A34257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14:paraId="3D8A429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739301695@qq.com ，逾期发送或未发送的视为无异议。</w:t>
      </w:r>
    </w:p>
    <w:p w14:paraId="2D480BF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6F342D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64717F9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0CD177B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14:paraId="0B91102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14:paraId="68B3D21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14:paraId="6A29981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2E7911F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14:paraId="75199D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339F3A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77A13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14:paraId="0530F3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14:paraId="2C1CCF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172275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14:paraId="38CA7B76">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14:paraId="749DA67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14:paraId="60324F1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14:paraId="1C76962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14:paraId="12812A9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14:paraId="7398BE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14:paraId="40F7F6E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14:paraId="506961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14:paraId="013FA7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14:paraId="094CA21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14:paraId="18238E4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14:paraId="5FD7FF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0D12603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6F985E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3C5F79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14:paraId="157CDE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658B410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14:paraId="267551B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14:paraId="233E3B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A762E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14:paraId="09E128A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14:paraId="7AE947E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0F6F9EC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55F64C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14:paraId="3F47378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14:paraId="388EFE3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B8136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FC003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14:paraId="1C36BC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14:paraId="42A42BD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14:paraId="520115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14:paraId="6921F7C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14:paraId="47CFCF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14:paraId="224BC8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14:paraId="43D5F5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14:paraId="02EB57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14:paraId="4D1790A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F5ED7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14:paraId="6A090AF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994B22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D99AA8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10FD0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14:paraId="62B9294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14:paraId="3B3970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14:paraId="24E355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14:paraId="2EAA2A5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14:paraId="590071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14:paraId="116A2C2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14:paraId="22256B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14:paraId="1A90399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14:paraId="36586DB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14:paraId="0C09831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4E2A67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14:paraId="1C2CAC7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14:paraId="78591A7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14:paraId="2C1F630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14:paraId="6890A0A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14:paraId="1D1E10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14:paraId="69647ED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14:paraId="39CB486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14:paraId="482FD1C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14:paraId="0A087D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14:paraId="46C8B49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14:paraId="4FA591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14:paraId="683B253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1A5DDE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14:paraId="71FA60B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14:paraId="50DD6A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14:paraId="632F123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14:paraId="53DAF8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14:paraId="394CEE7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14:paraId="4979CD3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14:paraId="1CE354D7">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14:paraId="0959E54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14:paraId="62D333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14:paraId="14AE062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14:paraId="6E60F36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14:paraId="16A367A0">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14:paraId="57A2273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14:paraId="09B4A2A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14:paraId="693EB15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14:paraId="78EF1CF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14:paraId="5CDDE27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14:paraId="17AB7AE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14:paraId="36C825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50E3F58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14:paraId="385B041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14:paraId="08038CF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14:paraId="75607E6D">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14:paraId="30C98FD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14:paraId="6C718A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769CE4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14:paraId="2FEB3E1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2CDE1DC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14:paraId="224557B9">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14:paraId="318280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14:paraId="3A4093B0">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B978465">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5"/>
    </w:p>
    <w:p w14:paraId="78B52800">
      <w:pPr>
        <w:spacing w:line="440" w:lineRule="exact"/>
        <w:ind w:firstLine="240" w:firstLineChars="100"/>
        <w:rPr>
          <w:rFonts w:ascii="仿宋" w:hAnsi="仿宋" w:eastAsia="仿宋" w:cs="仿宋"/>
          <w:color w:val="000000" w:themeColor="text1"/>
          <w:szCs w:val="21"/>
          <w:lang w:eastAsia="zh-CN"/>
        </w:rPr>
      </w:pPr>
      <w:bookmarkStart w:id="29" w:name="_Toc73975842"/>
      <w:bookmarkStart w:id="30" w:name="_Toc469495730"/>
      <w:r>
        <w:rPr>
          <w:rFonts w:hint="eastAsia" w:ascii="仿宋" w:hAnsi="仿宋" w:eastAsia="仿宋" w:cs="仿宋"/>
          <w:color w:val="000000" w:themeColor="text1"/>
          <w:szCs w:val="21"/>
          <w:lang w:eastAsia="zh-CN"/>
        </w:rPr>
        <w:t>43．履约保证金</w:t>
      </w:r>
      <w:bookmarkEnd w:id="29"/>
    </w:p>
    <w:p w14:paraId="3B7F359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10</w:t>
      </w:r>
      <w:r>
        <w:rPr>
          <w:rFonts w:hint="eastAsia" w:ascii="仿宋" w:hAnsi="仿宋" w:eastAsia="仿宋" w:cs="仿宋"/>
          <w:b/>
          <w:bCs/>
          <w:color w:val="auto"/>
          <w:szCs w:val="21"/>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14:paraId="3984486D">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14:paraId="3784559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14:paraId="4D4582F8">
      <w:pPr>
        <w:spacing w:line="440" w:lineRule="exact"/>
        <w:ind w:firstLine="240" w:firstLineChars="100"/>
        <w:rPr>
          <w:rFonts w:ascii="仿宋" w:hAnsi="仿宋" w:eastAsia="仿宋" w:cs="仿宋"/>
          <w:color w:val="000000" w:themeColor="text1"/>
          <w:szCs w:val="21"/>
          <w:lang w:eastAsia="zh-CN"/>
        </w:rPr>
      </w:pPr>
      <w:bookmarkStart w:id="31" w:name="_Toc73975843"/>
      <w:r>
        <w:rPr>
          <w:rFonts w:hint="eastAsia" w:ascii="仿宋" w:hAnsi="仿宋" w:eastAsia="仿宋" w:cs="仿宋"/>
          <w:color w:val="000000" w:themeColor="text1"/>
          <w:szCs w:val="21"/>
          <w:lang w:eastAsia="zh-CN"/>
        </w:rPr>
        <w:t>44．签订合同及公告</w:t>
      </w:r>
      <w:bookmarkEnd w:id="31"/>
    </w:p>
    <w:p w14:paraId="67C1890E">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14:paraId="51E1EF0C">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14:paraId="1E8C5CA2">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14:paraId="5075EF1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14:paraId="7A48E92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14:paraId="54CCED25">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2FC6CB20">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44D65078">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28BB8F0B">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30"/>
    </w:p>
    <w:p w14:paraId="18688985">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14:paraId="2BEA0FB8">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14:paraId="61480D04">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14:paraId="344353A1">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2289FAC2">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14:paraId="36F6B33D">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14:paraId="201AC1EC">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14:paraId="55B28F7A">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14:paraId="7080DE2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8A6B3B1">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14:paraId="35441760">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14:paraId="62E5D9DE">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0796F16">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14:paraId="574C05E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14:paraId="3842B795">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14:paraId="46A9653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582227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14:paraId="04F5EF5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084130E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4069B05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49.5供应商有下列情形之一的，采购代理机构将报告克州财政局，将其列入不良行为记录名单：</w:t>
      </w:r>
    </w:p>
    <w:p w14:paraId="1EBE815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14:paraId="049B413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14:paraId="355C563B">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14:paraId="33C747E5">
      <w:pPr>
        <w:rPr>
          <w:rFonts w:hint="eastAsia" w:ascii="仿宋" w:hAnsi="仿宋" w:eastAsia="仿宋" w:cs="仿宋"/>
          <w:b/>
          <w:bCs/>
          <w:color w:val="000000" w:themeColor="text1"/>
          <w:lang w:eastAsia="zh-CN"/>
        </w:rPr>
      </w:pPr>
    </w:p>
    <w:p w14:paraId="2C132434">
      <w:pPr>
        <w:rPr>
          <w:rFonts w:hint="eastAsia" w:ascii="仿宋" w:hAnsi="仿宋" w:eastAsia="仿宋" w:cs="仿宋"/>
          <w:b/>
          <w:bCs/>
          <w:color w:val="000000" w:themeColor="text1"/>
          <w:lang w:eastAsia="zh-CN"/>
        </w:rPr>
      </w:pPr>
    </w:p>
    <w:p w14:paraId="2CF5AB4B">
      <w:pPr>
        <w:rPr>
          <w:rFonts w:hint="eastAsia" w:ascii="仿宋" w:hAnsi="仿宋" w:eastAsia="仿宋" w:cs="仿宋"/>
          <w:b/>
          <w:bCs/>
          <w:color w:val="000000" w:themeColor="text1"/>
          <w:lang w:eastAsia="zh-CN"/>
        </w:rPr>
      </w:pPr>
    </w:p>
    <w:p w14:paraId="6AFA29F4">
      <w:pPr>
        <w:rPr>
          <w:rFonts w:hint="eastAsia" w:ascii="仿宋" w:hAnsi="仿宋" w:eastAsia="仿宋" w:cs="仿宋"/>
          <w:b/>
          <w:bCs/>
          <w:color w:val="000000" w:themeColor="text1"/>
          <w:lang w:eastAsia="zh-CN"/>
        </w:rPr>
      </w:pPr>
    </w:p>
    <w:p w14:paraId="7B037A2A">
      <w:pPr>
        <w:rPr>
          <w:rFonts w:hint="eastAsia" w:ascii="仿宋" w:hAnsi="仿宋" w:eastAsia="仿宋" w:cs="仿宋"/>
          <w:b/>
          <w:bCs/>
          <w:color w:val="000000" w:themeColor="text1"/>
          <w:lang w:eastAsia="zh-CN"/>
        </w:rPr>
      </w:pPr>
    </w:p>
    <w:p w14:paraId="26179E42">
      <w:pPr>
        <w:rPr>
          <w:rFonts w:hint="eastAsia" w:ascii="仿宋" w:hAnsi="仿宋" w:eastAsia="仿宋" w:cs="仿宋"/>
          <w:b/>
          <w:bCs/>
          <w:color w:val="000000" w:themeColor="text1"/>
          <w:lang w:eastAsia="zh-CN"/>
        </w:rPr>
      </w:pPr>
    </w:p>
    <w:p w14:paraId="7466DFDF">
      <w:pPr>
        <w:rPr>
          <w:rFonts w:hint="eastAsia" w:ascii="仿宋" w:hAnsi="仿宋" w:eastAsia="仿宋" w:cs="仿宋"/>
          <w:b/>
          <w:bCs/>
          <w:color w:val="000000" w:themeColor="text1"/>
          <w:lang w:eastAsia="zh-CN"/>
        </w:rPr>
      </w:pPr>
    </w:p>
    <w:p w14:paraId="6F073196">
      <w:pPr>
        <w:rPr>
          <w:rFonts w:hint="eastAsia" w:ascii="仿宋" w:hAnsi="仿宋" w:eastAsia="仿宋" w:cs="仿宋"/>
          <w:b/>
          <w:bCs/>
          <w:color w:val="000000" w:themeColor="text1"/>
          <w:lang w:eastAsia="zh-CN"/>
        </w:rPr>
      </w:pPr>
    </w:p>
    <w:p w14:paraId="33E393C1">
      <w:pPr>
        <w:rPr>
          <w:rFonts w:hint="eastAsia" w:ascii="仿宋" w:hAnsi="仿宋" w:eastAsia="仿宋" w:cs="仿宋"/>
          <w:b/>
          <w:bCs/>
          <w:color w:val="000000" w:themeColor="text1"/>
          <w:lang w:eastAsia="zh-CN"/>
        </w:rPr>
      </w:pPr>
    </w:p>
    <w:p w14:paraId="5013B808">
      <w:pPr>
        <w:rPr>
          <w:rFonts w:hint="eastAsia" w:ascii="仿宋" w:hAnsi="仿宋" w:eastAsia="仿宋" w:cs="仿宋"/>
          <w:b/>
          <w:bCs/>
          <w:color w:val="000000" w:themeColor="text1"/>
          <w:lang w:eastAsia="zh-CN"/>
        </w:rPr>
      </w:pPr>
    </w:p>
    <w:p w14:paraId="318A896F">
      <w:pPr>
        <w:rPr>
          <w:rFonts w:hint="eastAsia" w:ascii="仿宋" w:hAnsi="仿宋" w:eastAsia="仿宋" w:cs="仿宋"/>
          <w:b/>
          <w:bCs/>
          <w:color w:val="000000" w:themeColor="text1"/>
          <w:lang w:eastAsia="zh-CN"/>
        </w:rPr>
      </w:pPr>
    </w:p>
    <w:p w14:paraId="13E0DE8F">
      <w:pPr>
        <w:rPr>
          <w:rFonts w:hint="eastAsia" w:ascii="仿宋" w:hAnsi="仿宋" w:eastAsia="仿宋" w:cs="仿宋"/>
          <w:b/>
          <w:bCs/>
          <w:color w:val="000000" w:themeColor="text1"/>
          <w:lang w:eastAsia="zh-CN"/>
        </w:rPr>
      </w:pPr>
    </w:p>
    <w:p w14:paraId="51481B52">
      <w:pPr>
        <w:rPr>
          <w:rFonts w:hint="eastAsia" w:ascii="仿宋" w:hAnsi="仿宋" w:eastAsia="仿宋" w:cs="仿宋"/>
          <w:b/>
          <w:bCs/>
          <w:color w:val="000000" w:themeColor="text1"/>
          <w:lang w:eastAsia="zh-CN"/>
        </w:rPr>
      </w:pPr>
    </w:p>
    <w:p w14:paraId="4A87861F">
      <w:pPr>
        <w:rPr>
          <w:rFonts w:hint="eastAsia" w:ascii="仿宋" w:hAnsi="仿宋" w:eastAsia="仿宋" w:cs="仿宋"/>
          <w:b/>
          <w:bCs/>
          <w:color w:val="000000" w:themeColor="text1"/>
          <w:lang w:eastAsia="zh-CN"/>
        </w:rPr>
      </w:pPr>
    </w:p>
    <w:p w14:paraId="20F54450">
      <w:pPr>
        <w:rPr>
          <w:rFonts w:hint="eastAsia" w:ascii="仿宋" w:hAnsi="仿宋" w:eastAsia="仿宋" w:cs="仿宋"/>
          <w:b/>
          <w:bCs/>
          <w:color w:val="000000" w:themeColor="text1"/>
          <w:lang w:eastAsia="zh-CN"/>
        </w:rPr>
      </w:pPr>
    </w:p>
    <w:p w14:paraId="716B0009">
      <w:pPr>
        <w:rPr>
          <w:rFonts w:hint="eastAsia" w:ascii="仿宋" w:hAnsi="仿宋" w:eastAsia="仿宋" w:cs="仿宋"/>
          <w:b/>
          <w:bCs/>
          <w:color w:val="000000" w:themeColor="text1"/>
          <w:lang w:eastAsia="zh-CN"/>
        </w:rPr>
      </w:pPr>
    </w:p>
    <w:p w14:paraId="57A83521">
      <w:pPr>
        <w:rPr>
          <w:rFonts w:hint="eastAsia" w:ascii="仿宋" w:hAnsi="仿宋" w:eastAsia="仿宋" w:cs="仿宋"/>
          <w:b/>
          <w:bCs/>
          <w:color w:val="000000" w:themeColor="text1"/>
          <w:lang w:eastAsia="zh-CN"/>
        </w:rPr>
      </w:pPr>
    </w:p>
    <w:p w14:paraId="7F08D90D">
      <w:pPr>
        <w:rPr>
          <w:rFonts w:hint="eastAsia" w:ascii="仿宋" w:hAnsi="仿宋" w:eastAsia="仿宋" w:cs="仿宋"/>
          <w:b/>
          <w:bCs/>
          <w:color w:val="000000" w:themeColor="text1"/>
          <w:lang w:eastAsia="zh-CN"/>
        </w:rPr>
      </w:pPr>
    </w:p>
    <w:p w14:paraId="72D83544">
      <w:pPr>
        <w:rPr>
          <w:rFonts w:hint="eastAsia" w:ascii="仿宋" w:hAnsi="仿宋" w:eastAsia="仿宋" w:cs="仿宋"/>
          <w:b/>
          <w:bCs/>
          <w:color w:val="000000" w:themeColor="text1"/>
          <w:lang w:eastAsia="zh-CN"/>
        </w:rPr>
      </w:pPr>
    </w:p>
    <w:p w14:paraId="2D68E3A7">
      <w:pPr>
        <w:rPr>
          <w:rFonts w:hint="eastAsia" w:ascii="仿宋" w:hAnsi="仿宋" w:eastAsia="仿宋" w:cs="仿宋"/>
          <w:b/>
          <w:bCs/>
          <w:color w:val="000000" w:themeColor="text1"/>
          <w:lang w:eastAsia="zh-CN"/>
        </w:rPr>
      </w:pPr>
    </w:p>
    <w:p w14:paraId="06376AF2">
      <w:pPr>
        <w:rPr>
          <w:rFonts w:hint="eastAsia" w:ascii="仿宋" w:hAnsi="仿宋" w:eastAsia="仿宋" w:cs="仿宋"/>
          <w:b/>
          <w:bCs/>
          <w:color w:val="000000" w:themeColor="text1"/>
          <w:lang w:eastAsia="zh-CN"/>
        </w:rPr>
      </w:pPr>
    </w:p>
    <w:p w14:paraId="004489D3">
      <w:pPr>
        <w:rPr>
          <w:rFonts w:hint="eastAsia" w:ascii="仿宋" w:hAnsi="仿宋" w:eastAsia="仿宋" w:cs="仿宋"/>
          <w:b/>
          <w:bCs/>
          <w:color w:val="000000" w:themeColor="text1"/>
          <w:lang w:eastAsia="zh-CN"/>
        </w:rPr>
      </w:pPr>
    </w:p>
    <w:p w14:paraId="7F1B720A">
      <w:pPr>
        <w:rPr>
          <w:rFonts w:hint="eastAsia" w:ascii="仿宋" w:hAnsi="仿宋" w:eastAsia="仿宋" w:cs="仿宋"/>
          <w:b/>
          <w:bCs/>
          <w:color w:val="000000" w:themeColor="text1"/>
          <w:lang w:eastAsia="zh-CN"/>
        </w:rPr>
      </w:pPr>
    </w:p>
    <w:p w14:paraId="5CAD629B">
      <w:pPr>
        <w:rPr>
          <w:rFonts w:hint="eastAsia" w:ascii="仿宋" w:hAnsi="仿宋" w:eastAsia="仿宋" w:cs="仿宋"/>
          <w:b/>
          <w:bCs/>
          <w:color w:val="000000" w:themeColor="text1"/>
          <w:lang w:eastAsia="zh-CN"/>
        </w:rPr>
      </w:pPr>
    </w:p>
    <w:p w14:paraId="6F338230">
      <w:pPr>
        <w:rPr>
          <w:rFonts w:hint="eastAsia" w:ascii="仿宋" w:hAnsi="仿宋" w:eastAsia="仿宋" w:cs="仿宋"/>
          <w:b/>
          <w:bCs/>
          <w:color w:val="000000" w:themeColor="text1"/>
          <w:lang w:eastAsia="zh-CN"/>
        </w:rPr>
      </w:pPr>
    </w:p>
    <w:p w14:paraId="41FCA8CF">
      <w:pPr>
        <w:rPr>
          <w:rFonts w:hint="eastAsia" w:ascii="仿宋" w:hAnsi="仿宋" w:eastAsia="仿宋" w:cs="仿宋"/>
          <w:b/>
          <w:bCs/>
          <w:color w:val="000000" w:themeColor="text1"/>
          <w:lang w:eastAsia="zh-CN"/>
        </w:rPr>
      </w:pPr>
    </w:p>
    <w:p w14:paraId="35D04300">
      <w:pPr>
        <w:rPr>
          <w:rFonts w:hint="eastAsia" w:ascii="仿宋" w:hAnsi="仿宋" w:eastAsia="仿宋" w:cs="仿宋"/>
          <w:b/>
          <w:bCs/>
          <w:color w:val="000000" w:themeColor="text1"/>
          <w:lang w:eastAsia="zh-CN"/>
        </w:rPr>
      </w:pPr>
    </w:p>
    <w:p w14:paraId="00AEAD0F">
      <w:pPr>
        <w:rPr>
          <w:rFonts w:hint="eastAsia" w:ascii="仿宋" w:hAnsi="仿宋" w:eastAsia="仿宋" w:cs="仿宋"/>
          <w:b/>
          <w:bCs/>
          <w:color w:val="000000" w:themeColor="text1"/>
          <w:lang w:eastAsia="zh-CN"/>
        </w:rPr>
      </w:pPr>
    </w:p>
    <w:p w14:paraId="6F7896E6">
      <w:pPr>
        <w:rPr>
          <w:rFonts w:ascii="仿宋" w:hAnsi="仿宋" w:eastAsia="仿宋" w:cs="仿宋"/>
          <w:b/>
          <w:bCs/>
          <w:color w:val="000000" w:themeColor="text1"/>
          <w:lang w:eastAsia="zh-CN"/>
        </w:rPr>
      </w:pPr>
      <w:bookmarkStart w:id="32" w:name="OLE_LINK1"/>
      <w:r>
        <w:rPr>
          <w:rFonts w:hint="eastAsia" w:ascii="仿宋" w:hAnsi="仿宋" w:eastAsia="仿宋" w:cs="仿宋"/>
          <w:b/>
          <w:bCs/>
          <w:color w:val="000000" w:themeColor="text1"/>
          <w:lang w:eastAsia="zh-CN"/>
        </w:rPr>
        <w:t>附件：</w:t>
      </w:r>
      <w:bookmarkStart w:id="33" w:name="_Toc17515"/>
    </w:p>
    <w:p w14:paraId="356A1430">
      <w:pPr>
        <w:pStyle w:val="4"/>
        <w:bidi w:val="0"/>
        <w:jc w:val="center"/>
        <w:rPr>
          <w:rFonts w:hint="eastAsia" w:ascii="仿宋" w:hAnsi="仿宋" w:eastAsia="仿宋" w:cs="仿宋"/>
          <w:sz w:val="32"/>
          <w:szCs w:val="32"/>
          <w:highlight w:val="none"/>
          <w:lang w:eastAsia="zh-CN"/>
        </w:rPr>
      </w:pPr>
      <w:bookmarkStart w:id="34" w:name="_Toc13447"/>
      <w:bookmarkStart w:id="35" w:name="_Toc29624"/>
      <w:r>
        <w:rPr>
          <w:rFonts w:hint="eastAsia" w:ascii="仿宋" w:hAnsi="仿宋" w:eastAsia="仿宋" w:cs="仿宋"/>
          <w:sz w:val="32"/>
          <w:szCs w:val="32"/>
          <w:highlight w:val="none"/>
        </w:rPr>
        <w:t>投 诉 书</w:t>
      </w:r>
      <w:bookmarkEnd w:id="34"/>
      <w:bookmarkEnd w:id="35"/>
    </w:p>
    <w:p w14:paraId="2743E07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kern w:val="0"/>
          <w:sz w:val="24"/>
          <w:szCs w:val="24"/>
          <w:highlight w:val="none"/>
          <w:lang w:eastAsia="zh-CN"/>
        </w:rPr>
      </w:pPr>
      <w:bookmarkStart w:id="36" w:name="_Toc21897"/>
      <w:bookmarkStart w:id="37" w:name="_Toc18623"/>
      <w:bookmarkStart w:id="38" w:name="_Toc22042"/>
      <w:bookmarkStart w:id="39" w:name="_Toc4730"/>
      <w:bookmarkStart w:id="40" w:name="_Toc30403"/>
      <w:r>
        <w:rPr>
          <w:rFonts w:hint="eastAsia" w:ascii="仿宋" w:hAnsi="仿宋" w:eastAsia="仿宋" w:cs="仿宋"/>
          <w:kern w:val="0"/>
          <w:sz w:val="24"/>
          <w:szCs w:val="24"/>
          <w:highlight w:val="none"/>
          <w:lang w:eastAsia="zh-CN"/>
        </w:rPr>
        <w:t>一、投诉相关主体基本情况</w:t>
      </w:r>
      <w:bookmarkEnd w:id="36"/>
      <w:bookmarkEnd w:id="37"/>
      <w:bookmarkEnd w:id="38"/>
      <w:bookmarkEnd w:id="39"/>
      <w:bookmarkEnd w:id="40"/>
    </w:p>
    <w:p w14:paraId="59A2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投诉人：</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 xml:space="preserve">  </w:t>
      </w:r>
    </w:p>
    <w:p w14:paraId="76F9F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p>
    <w:p w14:paraId="65192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法定代表人/主要负责人：</w:t>
      </w:r>
      <w:r>
        <w:rPr>
          <w:rFonts w:hint="eastAsia" w:ascii="仿宋" w:hAnsi="仿宋" w:eastAsia="仿宋" w:cs="仿宋"/>
          <w:kern w:val="0"/>
          <w:sz w:val="24"/>
          <w:szCs w:val="24"/>
          <w:highlight w:val="none"/>
          <w:u w:val="single"/>
          <w:lang w:val="en-US" w:eastAsia="zh-CN"/>
        </w:rPr>
        <w:t xml:space="preserve">                             </w:t>
      </w:r>
    </w:p>
    <w:p w14:paraId="0B56C9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7024DB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p>
    <w:p w14:paraId="5E461E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none"/>
          <w:lang w:eastAsia="zh-CN"/>
        </w:rPr>
        <w:t>授权代表（如有）：</w:t>
      </w:r>
      <w:r>
        <w:rPr>
          <w:rFonts w:hint="eastAsia" w:ascii="仿宋" w:hAnsi="仿宋" w:eastAsia="仿宋" w:cs="仿宋"/>
          <w:kern w:val="0"/>
          <w:sz w:val="24"/>
          <w:szCs w:val="24"/>
          <w:highlight w:val="none"/>
          <w:u w:val="single"/>
          <w:lang w:val="en-US" w:eastAsia="zh-CN"/>
        </w:rPr>
        <w:t xml:space="preserve">                         </w:t>
      </w:r>
    </w:p>
    <w:p w14:paraId="1DB2B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lang w:val="en-US" w:eastAsia="zh-CN"/>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2C680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46E11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u w:val="none"/>
          <w:lang w:eastAsia="zh-CN"/>
        </w:rPr>
        <w:t>被投诉人</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eastAsia="zh-CN"/>
        </w:rPr>
        <w:t>联系人：</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3549E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none"/>
          <w:lang w:eastAsia="zh-CN"/>
        </w:rPr>
        <w:t>被投诉人</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146BB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u w:val="none"/>
          <w:lang w:val="en-US" w:eastAsia="zh-CN"/>
        </w:rPr>
        <w:t>相关供应商</w:t>
      </w:r>
      <w:r>
        <w:rPr>
          <w:rFonts w:hint="eastAsia" w:ascii="仿宋" w:hAnsi="仿宋" w:eastAsia="仿宋" w:cs="仿宋"/>
          <w:kern w:val="0"/>
          <w:sz w:val="24"/>
          <w:szCs w:val="24"/>
          <w:highlight w:val="none"/>
          <w:u w:val="none"/>
          <w:lang w:eastAsia="zh-CN"/>
        </w:rPr>
        <w:t>（如有）</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34C68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300EFD6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kern w:val="0"/>
          <w:sz w:val="24"/>
          <w:szCs w:val="24"/>
          <w:highlight w:val="none"/>
          <w:lang w:eastAsia="zh-CN"/>
        </w:rPr>
      </w:pPr>
      <w:bookmarkStart w:id="41" w:name="_Toc10853"/>
      <w:bookmarkStart w:id="42" w:name="_Toc25214"/>
      <w:bookmarkStart w:id="43" w:name="_Toc7437"/>
      <w:bookmarkStart w:id="44" w:name="_Toc17048"/>
      <w:bookmarkStart w:id="45" w:name="_Toc18283"/>
      <w:r>
        <w:rPr>
          <w:rFonts w:hint="eastAsia" w:ascii="仿宋" w:hAnsi="仿宋" w:eastAsia="仿宋" w:cs="仿宋"/>
          <w:kern w:val="0"/>
          <w:sz w:val="24"/>
          <w:szCs w:val="24"/>
          <w:highlight w:val="none"/>
          <w:lang w:eastAsia="zh-CN"/>
        </w:rPr>
        <w:t>二、投诉项目基本情况</w:t>
      </w:r>
      <w:bookmarkEnd w:id="41"/>
      <w:bookmarkEnd w:id="42"/>
      <w:bookmarkEnd w:id="43"/>
      <w:bookmarkEnd w:id="44"/>
      <w:bookmarkEnd w:id="45"/>
    </w:p>
    <w:p w14:paraId="0B93710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采购项目名称：</w:t>
      </w:r>
    </w:p>
    <w:p w14:paraId="21A0E1F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采购项目编号：</w:t>
      </w:r>
      <w:r>
        <w:rPr>
          <w:rFonts w:hint="eastAsia" w:ascii="仿宋" w:hAnsi="仿宋" w:eastAsia="仿宋" w:cs="仿宋"/>
          <w:kern w:val="0"/>
          <w:sz w:val="24"/>
          <w:szCs w:val="24"/>
          <w:highlight w:val="none"/>
          <w:lang w:val="en-US" w:eastAsia="zh-CN"/>
        </w:rPr>
        <w:t xml:space="preserve">        包号：</w:t>
      </w:r>
    </w:p>
    <w:p w14:paraId="4630854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采购人名称：</w:t>
      </w:r>
    </w:p>
    <w:p w14:paraId="22C188D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代理机构名称：</w:t>
      </w:r>
    </w:p>
    <w:p w14:paraId="5B796AA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采购文件公告：是/否 公告期限：</w:t>
      </w:r>
    </w:p>
    <w:p w14:paraId="7FB43F6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采购结果公告：是/否 公告期限：</w:t>
      </w:r>
    </w:p>
    <w:p w14:paraId="13A7565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val="en-US" w:eastAsia="zh-CN"/>
        </w:rPr>
      </w:pPr>
      <w:bookmarkStart w:id="46" w:name="_Toc25877"/>
      <w:bookmarkStart w:id="47" w:name="_Toc13582"/>
      <w:bookmarkStart w:id="48" w:name="_Toc14152"/>
      <w:bookmarkStart w:id="49" w:name="_Toc13183"/>
      <w:bookmarkStart w:id="50" w:name="_Toc2182"/>
      <w:r>
        <w:rPr>
          <w:rFonts w:hint="eastAsia" w:ascii="仿宋" w:hAnsi="仿宋" w:eastAsia="仿宋" w:cs="仿宋"/>
          <w:kern w:val="0"/>
          <w:sz w:val="24"/>
          <w:szCs w:val="24"/>
          <w:highlight w:val="none"/>
          <w:lang w:val="en-US" w:eastAsia="zh-CN"/>
        </w:rPr>
        <w:t>三、质疑基本情况</w:t>
      </w:r>
      <w:bookmarkEnd w:id="46"/>
      <w:bookmarkEnd w:id="47"/>
      <w:bookmarkEnd w:id="48"/>
      <w:bookmarkEnd w:id="49"/>
      <w:bookmarkEnd w:id="50"/>
    </w:p>
    <w:p w14:paraId="66634BD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投诉人于    年  月  日，向       提出质疑，</w:t>
      </w:r>
    </w:p>
    <w:p w14:paraId="631A165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质疑事项为：</w:t>
      </w:r>
    </w:p>
    <w:p w14:paraId="7CE2DE0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采购人/代理机构于    年  月  日，就质疑事项做出了答复/没有在法定期限内做出答复。</w:t>
      </w:r>
    </w:p>
    <w:p w14:paraId="5BBD29A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val="en-US" w:eastAsia="zh-CN"/>
        </w:rPr>
      </w:pPr>
      <w:bookmarkStart w:id="51" w:name="_Toc15203"/>
      <w:bookmarkStart w:id="52" w:name="_Toc3347"/>
      <w:bookmarkStart w:id="53" w:name="_Toc17256"/>
      <w:bookmarkStart w:id="54" w:name="_Toc26083"/>
      <w:bookmarkStart w:id="55" w:name="_Toc23110"/>
      <w:r>
        <w:rPr>
          <w:rFonts w:hint="eastAsia" w:ascii="仿宋" w:hAnsi="仿宋" w:eastAsia="仿宋" w:cs="仿宋"/>
          <w:kern w:val="0"/>
          <w:sz w:val="24"/>
          <w:szCs w:val="24"/>
          <w:highlight w:val="none"/>
          <w:lang w:val="en-US" w:eastAsia="zh-CN"/>
        </w:rPr>
        <w:t>四、投诉事项具体内容</w:t>
      </w:r>
      <w:bookmarkEnd w:id="51"/>
      <w:bookmarkEnd w:id="52"/>
      <w:bookmarkEnd w:id="53"/>
      <w:bookmarkEnd w:id="54"/>
      <w:bookmarkEnd w:id="55"/>
    </w:p>
    <w:p w14:paraId="18CF5FA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投诉事项1：</w:t>
      </w:r>
    </w:p>
    <w:p w14:paraId="07C4865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事实依据：</w:t>
      </w:r>
    </w:p>
    <w:p w14:paraId="15C85C5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法律依据1：</w:t>
      </w:r>
    </w:p>
    <w:p w14:paraId="464103A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法律依据2：</w:t>
      </w:r>
    </w:p>
    <w:p w14:paraId="7DB8839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p>
    <w:p w14:paraId="4C36972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投诉事项2：</w:t>
      </w:r>
    </w:p>
    <w:p w14:paraId="1362476C">
      <w:pPr>
        <w:ind w:firstLine="480" w:firstLineChars="200"/>
        <w:rPr>
          <w:rFonts w:hint="eastAsia" w:ascii="仿宋" w:hAnsi="仿宋" w:eastAsia="仿宋" w:cs="仿宋"/>
          <w:kern w:val="0"/>
          <w:sz w:val="24"/>
          <w:szCs w:val="24"/>
          <w:highlight w:val="none"/>
          <w:u w:val="single"/>
          <w:lang w:val="en-US" w:eastAsia="zh-CN"/>
        </w:rPr>
      </w:pPr>
      <w:r>
        <w:rPr>
          <w:rFonts w:hint="eastAsia" w:ascii="仿宋" w:hAnsi="仿宋" w:eastAsia="仿宋" w:cs="仿宋"/>
          <w:sz w:val="24"/>
          <w:szCs w:val="24"/>
          <w:highlight w:val="none"/>
        </w:rPr>
        <w:t>……</w:t>
      </w:r>
    </w:p>
    <w:p w14:paraId="18A1B9C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eastAsia="zh-CN"/>
        </w:rPr>
      </w:pPr>
      <w:bookmarkStart w:id="56" w:name="_Toc13424"/>
      <w:bookmarkStart w:id="57" w:name="_Toc16741"/>
      <w:bookmarkStart w:id="58" w:name="_Toc16036"/>
      <w:bookmarkStart w:id="59" w:name="_Toc32324"/>
      <w:bookmarkStart w:id="60" w:name="_Toc31495"/>
      <w:r>
        <w:rPr>
          <w:rFonts w:hint="eastAsia" w:ascii="仿宋" w:hAnsi="仿宋" w:eastAsia="仿宋" w:cs="仿宋"/>
          <w:kern w:val="0"/>
          <w:sz w:val="24"/>
          <w:szCs w:val="24"/>
          <w:highlight w:val="none"/>
          <w:lang w:eastAsia="zh-CN"/>
        </w:rPr>
        <w:t>五、与投诉事项相关的投诉请求</w:t>
      </w:r>
      <w:bookmarkEnd w:id="56"/>
      <w:bookmarkEnd w:id="57"/>
      <w:bookmarkEnd w:id="58"/>
      <w:bookmarkEnd w:id="59"/>
      <w:bookmarkEnd w:id="60"/>
    </w:p>
    <w:p w14:paraId="3BF94F0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请求：</w:t>
      </w:r>
    </w:p>
    <w:p w14:paraId="2E105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rPr>
      </w:pPr>
    </w:p>
    <w:p w14:paraId="6C0C6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签字（签章）（法人代表或负责人、代理人）：</w:t>
      </w:r>
      <w:r>
        <w:rPr>
          <w:rFonts w:hint="eastAsia" w:ascii="仿宋" w:hAnsi="仿宋" w:eastAsia="仿宋" w:cs="仿宋"/>
          <w:kern w:val="0"/>
          <w:sz w:val="24"/>
          <w:szCs w:val="24"/>
          <w:highlight w:val="none"/>
          <w:lang w:val="en-US" w:eastAsia="zh-CN"/>
        </w:rPr>
        <w:t xml:space="preserve">       </w:t>
      </w:r>
    </w:p>
    <w:p w14:paraId="561ED6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公章（单位）：</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p>
    <w:p w14:paraId="1480B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日期：</w:t>
      </w:r>
    </w:p>
    <w:p w14:paraId="5504A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eastAsia="zh-CN"/>
        </w:rPr>
      </w:pPr>
    </w:p>
    <w:p w14:paraId="4345C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eastAsia="zh-CN"/>
        </w:rPr>
      </w:pPr>
      <w:bookmarkStart w:id="61" w:name="_Toc7988"/>
      <w:r>
        <w:rPr>
          <w:rFonts w:hint="eastAsia" w:ascii="仿宋" w:hAnsi="仿宋" w:eastAsia="仿宋" w:cs="仿宋"/>
          <w:kern w:val="0"/>
          <w:sz w:val="24"/>
          <w:szCs w:val="24"/>
          <w:highlight w:val="none"/>
          <w:lang w:eastAsia="zh-CN"/>
        </w:rPr>
        <w:t>附件：质疑及答复材料</w:t>
      </w:r>
    </w:p>
    <w:p w14:paraId="2C3E2FE9">
      <w:pPr>
        <w:rPr>
          <w:rFonts w:hint="eastAsia" w:ascii="仿宋" w:hAnsi="仿宋" w:eastAsia="仿宋" w:cs="仿宋"/>
          <w:b/>
          <w:bCs/>
          <w:kern w:val="0"/>
          <w:sz w:val="24"/>
          <w:szCs w:val="24"/>
          <w:highlight w:val="none"/>
          <w:lang w:eastAsia="zh-CN"/>
        </w:rPr>
      </w:pPr>
      <w:bookmarkStart w:id="62" w:name="_Toc20349"/>
      <w:r>
        <w:rPr>
          <w:rFonts w:hint="eastAsia" w:ascii="仿宋" w:hAnsi="仿宋" w:eastAsia="仿宋" w:cs="仿宋"/>
          <w:b/>
          <w:bCs/>
          <w:kern w:val="0"/>
          <w:sz w:val="24"/>
          <w:szCs w:val="24"/>
          <w:highlight w:val="none"/>
          <w:lang w:eastAsia="zh-CN"/>
        </w:rPr>
        <w:br w:type="page"/>
      </w:r>
    </w:p>
    <w:p w14:paraId="18A2AC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 w:hAnsi="仿宋" w:eastAsia="仿宋" w:cs="仿宋"/>
          <w:b/>
          <w:bCs/>
          <w:kern w:val="0"/>
          <w:sz w:val="24"/>
          <w:szCs w:val="24"/>
          <w:highlight w:val="none"/>
          <w:lang w:eastAsia="zh-CN"/>
        </w:rPr>
      </w:pPr>
      <w:bookmarkStart w:id="63" w:name="_Toc29658"/>
      <w:bookmarkStart w:id="64" w:name="_Toc5781"/>
      <w:bookmarkStart w:id="65" w:name="_Toc31452"/>
      <w:r>
        <w:rPr>
          <w:rFonts w:hint="eastAsia" w:ascii="仿宋" w:hAnsi="仿宋" w:eastAsia="仿宋" w:cs="仿宋"/>
          <w:b/>
          <w:bCs/>
          <w:kern w:val="0"/>
          <w:sz w:val="24"/>
          <w:szCs w:val="24"/>
          <w:highlight w:val="none"/>
          <w:lang w:eastAsia="zh-CN"/>
        </w:rPr>
        <w:t>投诉书制作说明：</w:t>
      </w:r>
      <w:bookmarkEnd w:id="61"/>
      <w:bookmarkEnd w:id="62"/>
      <w:bookmarkEnd w:id="63"/>
      <w:bookmarkEnd w:id="64"/>
      <w:bookmarkEnd w:id="65"/>
    </w:p>
    <w:p w14:paraId="1B587FC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1.投诉人应当按照《政府采购质疑和投诉办法》（财政部令第94号）规定提起投诉。</w:t>
      </w:r>
    </w:p>
    <w:p w14:paraId="5968A5D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2.投诉人提起投诉时，应当提交投诉书和必要的证明材料，并按照被投诉人和与投诉事项有关的供应商数量提供投诉书副本。</w:t>
      </w:r>
    </w:p>
    <w:p w14:paraId="1765B29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12DEA0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4.投诉人若对项目的某一分包进行投诉，投诉书应列明具体分包号。</w:t>
      </w:r>
    </w:p>
    <w:p w14:paraId="4E1388D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5.投诉书应简要列明质疑事项，质疑函、质疑答复等作为附件材料提供。</w:t>
      </w:r>
    </w:p>
    <w:p w14:paraId="0F0228B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6.投诉书的投诉事项应具体、明确，并由必要的事实依据和法律依据。</w:t>
      </w:r>
    </w:p>
    <w:p w14:paraId="6397598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7.投诉书的投诉请求应与投诉事项相关。</w:t>
      </w:r>
    </w:p>
    <w:p w14:paraId="7619B1D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8.投诉人为自然人的，投诉书应当由本人签字；投诉书应当由法定代表人、主要负责人，或者其授权代表签字或者盖章，并加盖公章。</w:t>
      </w:r>
    </w:p>
    <w:bookmarkEnd w:id="32"/>
    <w:p w14:paraId="3C0486EE">
      <w:pPr>
        <w:spacing w:line="400" w:lineRule="exact"/>
        <w:jc w:val="right"/>
        <w:rPr>
          <w:rFonts w:hint="eastAsia" w:ascii="仿宋" w:hAnsi="仿宋" w:eastAsia="仿宋" w:cs="仿宋"/>
          <w:b/>
          <w:bCs/>
          <w:color w:val="000000" w:themeColor="text1"/>
          <w:sz w:val="32"/>
          <w:szCs w:val="32"/>
          <w:lang w:eastAsia="zh-CN"/>
        </w:rPr>
      </w:pPr>
    </w:p>
    <w:p w14:paraId="66648015">
      <w:pPr>
        <w:ind w:left="5838" w:hanging="5760" w:hangingChars="1800"/>
        <w:jc w:val="center"/>
        <w:outlineLvl w:val="0"/>
        <w:rPr>
          <w:rFonts w:hint="eastAsia" w:ascii="仿宋" w:hAnsi="仿宋" w:eastAsia="仿宋" w:cs="仿宋"/>
          <w:b/>
          <w:bCs/>
          <w:color w:val="000000" w:themeColor="text1"/>
          <w:sz w:val="32"/>
          <w:szCs w:val="32"/>
          <w:lang w:eastAsia="zh-CN"/>
        </w:rPr>
      </w:pPr>
    </w:p>
    <w:p w14:paraId="66D3394D">
      <w:pPr>
        <w:ind w:left="5838" w:hanging="5760" w:hangingChars="1800"/>
        <w:jc w:val="center"/>
        <w:outlineLvl w:val="0"/>
        <w:rPr>
          <w:rFonts w:hint="eastAsia" w:ascii="仿宋" w:hAnsi="仿宋" w:eastAsia="仿宋" w:cs="仿宋"/>
          <w:b/>
          <w:bCs/>
          <w:color w:val="000000" w:themeColor="text1"/>
          <w:sz w:val="32"/>
          <w:szCs w:val="32"/>
          <w:lang w:eastAsia="zh-CN"/>
        </w:rPr>
      </w:pPr>
    </w:p>
    <w:p w14:paraId="69EBF976">
      <w:pPr>
        <w:ind w:left="5838" w:hanging="5760" w:hangingChars="1800"/>
        <w:jc w:val="center"/>
        <w:outlineLvl w:val="0"/>
        <w:rPr>
          <w:rFonts w:hint="eastAsia" w:ascii="仿宋" w:hAnsi="仿宋" w:eastAsia="仿宋" w:cs="仿宋"/>
          <w:b/>
          <w:bCs/>
          <w:color w:val="000000" w:themeColor="text1"/>
          <w:sz w:val="32"/>
          <w:szCs w:val="32"/>
          <w:lang w:eastAsia="zh-CN"/>
        </w:rPr>
      </w:pPr>
    </w:p>
    <w:p w14:paraId="51F23B82">
      <w:pPr>
        <w:pStyle w:val="17"/>
        <w:rPr>
          <w:rFonts w:hint="eastAsia" w:ascii="仿宋" w:hAnsi="仿宋" w:eastAsia="仿宋" w:cs="仿宋"/>
          <w:b/>
          <w:bCs/>
          <w:color w:val="000000" w:themeColor="text1"/>
          <w:sz w:val="32"/>
          <w:szCs w:val="32"/>
          <w:lang w:eastAsia="zh-CN"/>
        </w:rPr>
      </w:pPr>
    </w:p>
    <w:p w14:paraId="4E74FE25">
      <w:pPr>
        <w:pStyle w:val="17"/>
        <w:rPr>
          <w:rFonts w:hint="eastAsia" w:ascii="仿宋" w:hAnsi="仿宋" w:eastAsia="仿宋" w:cs="仿宋"/>
          <w:b/>
          <w:bCs/>
          <w:color w:val="000000" w:themeColor="text1"/>
          <w:sz w:val="32"/>
          <w:szCs w:val="32"/>
          <w:lang w:eastAsia="zh-CN"/>
        </w:rPr>
      </w:pPr>
    </w:p>
    <w:p w14:paraId="2499AE6B">
      <w:pPr>
        <w:pStyle w:val="17"/>
        <w:rPr>
          <w:rFonts w:hint="eastAsia" w:ascii="仿宋" w:hAnsi="仿宋" w:eastAsia="仿宋" w:cs="仿宋"/>
          <w:b/>
          <w:bCs/>
          <w:color w:val="000000" w:themeColor="text1"/>
          <w:sz w:val="32"/>
          <w:szCs w:val="32"/>
          <w:lang w:eastAsia="zh-CN"/>
        </w:rPr>
      </w:pPr>
    </w:p>
    <w:p w14:paraId="1E3A21B9">
      <w:pPr>
        <w:pStyle w:val="17"/>
        <w:rPr>
          <w:rFonts w:hint="eastAsia" w:ascii="仿宋" w:hAnsi="仿宋" w:eastAsia="仿宋" w:cs="仿宋"/>
          <w:b/>
          <w:bCs/>
          <w:color w:val="000000" w:themeColor="text1"/>
          <w:sz w:val="32"/>
          <w:szCs w:val="32"/>
          <w:lang w:eastAsia="zh-CN"/>
        </w:rPr>
      </w:pPr>
    </w:p>
    <w:p w14:paraId="15222C56">
      <w:pPr>
        <w:pStyle w:val="17"/>
        <w:rPr>
          <w:rFonts w:hint="eastAsia" w:ascii="仿宋" w:hAnsi="仿宋" w:eastAsia="仿宋" w:cs="仿宋"/>
          <w:b/>
          <w:bCs/>
          <w:color w:val="000000" w:themeColor="text1"/>
          <w:sz w:val="32"/>
          <w:szCs w:val="32"/>
          <w:lang w:eastAsia="zh-CN"/>
        </w:rPr>
      </w:pPr>
    </w:p>
    <w:p w14:paraId="192E4FFC">
      <w:pPr>
        <w:pStyle w:val="17"/>
        <w:rPr>
          <w:rFonts w:hint="eastAsia" w:ascii="仿宋" w:hAnsi="仿宋" w:eastAsia="仿宋" w:cs="仿宋"/>
          <w:b/>
          <w:bCs/>
          <w:color w:val="000000" w:themeColor="text1"/>
          <w:sz w:val="32"/>
          <w:szCs w:val="32"/>
          <w:lang w:eastAsia="zh-CN"/>
        </w:rPr>
      </w:pPr>
    </w:p>
    <w:p w14:paraId="6999E4A5">
      <w:pPr>
        <w:pStyle w:val="17"/>
        <w:rPr>
          <w:rFonts w:hint="eastAsia" w:ascii="仿宋" w:hAnsi="仿宋" w:eastAsia="仿宋" w:cs="仿宋"/>
          <w:b/>
          <w:bCs/>
          <w:color w:val="000000" w:themeColor="text1"/>
          <w:sz w:val="32"/>
          <w:szCs w:val="32"/>
          <w:lang w:eastAsia="zh-CN"/>
        </w:rPr>
      </w:pPr>
    </w:p>
    <w:p w14:paraId="7A57BE55">
      <w:pPr>
        <w:pStyle w:val="17"/>
        <w:rPr>
          <w:rFonts w:hint="eastAsia" w:ascii="仿宋" w:hAnsi="仿宋" w:eastAsia="仿宋" w:cs="仿宋"/>
          <w:b/>
          <w:bCs/>
          <w:color w:val="000000" w:themeColor="text1"/>
          <w:sz w:val="32"/>
          <w:szCs w:val="32"/>
          <w:lang w:eastAsia="zh-CN"/>
        </w:rPr>
      </w:pPr>
    </w:p>
    <w:p w14:paraId="0DD5E517">
      <w:pPr>
        <w:ind w:left="5838" w:hanging="5760" w:hangingChars="1800"/>
        <w:jc w:val="center"/>
        <w:outlineLvl w:val="0"/>
        <w:rPr>
          <w:rFonts w:hint="eastAsia" w:ascii="仿宋" w:hAnsi="仿宋" w:eastAsia="仿宋" w:cs="仿宋"/>
          <w:b/>
          <w:bCs/>
          <w:color w:val="000000" w:themeColor="text1"/>
          <w:sz w:val="32"/>
          <w:szCs w:val="32"/>
          <w:lang w:eastAsia="zh-CN"/>
        </w:rPr>
      </w:pPr>
    </w:p>
    <w:p w14:paraId="58847FE1">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33"/>
    </w:p>
    <w:p w14:paraId="1C867EB0">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14:paraId="483FD71A">
      <w:pPr>
        <w:numPr>
          <w:ilvl w:val="0"/>
          <w:numId w:val="3"/>
        </w:numPr>
        <w:spacing w:line="400" w:lineRule="exact"/>
        <w:ind w:left="4569" w:leftChars="304" w:hanging="3840" w:hangingChars="1600"/>
        <w:outlineLvl w:val="0"/>
        <w:rPr>
          <w:rFonts w:ascii="仿宋" w:hAnsi="仿宋" w:eastAsia="仿宋" w:cs="仿宋"/>
          <w:b/>
          <w:bCs/>
          <w:color w:val="000000" w:themeColor="text1"/>
        </w:rPr>
      </w:pPr>
      <w:bookmarkStart w:id="66" w:name="_Toc11499"/>
      <w:r>
        <w:rPr>
          <w:rFonts w:hint="eastAsia" w:ascii="仿宋" w:hAnsi="仿宋" w:eastAsia="仿宋" w:cs="仿宋"/>
          <w:b/>
          <w:bCs/>
          <w:color w:val="000000" w:themeColor="text1"/>
        </w:rPr>
        <w:t>质疑前置及时间要求</w:t>
      </w:r>
      <w:bookmarkEnd w:id="66"/>
    </w:p>
    <w:p w14:paraId="0DB009BB">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14:paraId="4CC7A6EB">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3B57A2BB">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4988F414">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51D2FB6">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14:paraId="013B3A06">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67" w:name="_Toc13508"/>
      <w:r>
        <w:rPr>
          <w:rFonts w:hint="eastAsia" w:ascii="仿宋" w:hAnsi="仿宋" w:eastAsia="仿宋" w:cs="仿宋"/>
          <w:b/>
          <w:bCs/>
          <w:color w:val="000000" w:themeColor="text1"/>
          <w:sz w:val="21"/>
          <w:szCs w:val="21"/>
          <w:lang w:eastAsia="zh-CN"/>
        </w:rPr>
        <w:t>二、书面方式</w:t>
      </w:r>
      <w:bookmarkEnd w:id="67"/>
    </w:p>
    <w:p w14:paraId="02E98295">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14:paraId="08F7D8A4">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14:paraId="62FB3BCA">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14:paraId="7C152DF7">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14:paraId="217326CB">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14:paraId="33A2B05F">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14:paraId="64E48731">
      <w:pPr>
        <w:numPr>
          <w:ilvl w:val="0"/>
          <w:numId w:val="4"/>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14:paraId="791068A4">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14:paraId="5F9883C6">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7A36C47">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14:paraId="4C2FD68F">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14:paraId="142957AE">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14:paraId="24060E3C">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14:paraId="5DA73BB8">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14:paraId="4400DAAD">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14:paraId="0EA645FB">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14:paraId="2F589B01">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14:paraId="77E7EDA0">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14:paraId="6412BBAB">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68" w:name="_Toc5978"/>
      <w:r>
        <w:rPr>
          <w:rFonts w:hint="eastAsia" w:ascii="仿宋" w:hAnsi="仿宋" w:eastAsia="仿宋" w:cs="仿宋"/>
          <w:b/>
          <w:bCs/>
          <w:color w:val="000000" w:themeColor="text1"/>
          <w:lang w:eastAsia="zh-CN"/>
        </w:rPr>
        <w:t>三、虚假、恶意投诉法律责任</w:t>
      </w:r>
      <w:bookmarkEnd w:id="68"/>
    </w:p>
    <w:p w14:paraId="47D81E6B">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14:paraId="6F8F325F">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14:paraId="6BDAF7C0">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14:paraId="28B17215">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14:paraId="07DDBD89">
      <w:pPr>
        <w:spacing w:line="400" w:lineRule="exact"/>
        <w:rPr>
          <w:rFonts w:ascii="仿宋" w:hAnsi="仿宋" w:eastAsia="仿宋" w:cs="仿宋"/>
          <w:color w:val="000000" w:themeColor="text1"/>
          <w:sz w:val="21"/>
          <w:szCs w:val="21"/>
          <w:lang w:eastAsia="zh-CN"/>
        </w:rPr>
      </w:pPr>
    </w:p>
    <w:p w14:paraId="516A6DFF">
      <w:pPr>
        <w:spacing w:line="400" w:lineRule="exact"/>
        <w:rPr>
          <w:rFonts w:ascii="仿宋" w:hAnsi="仿宋" w:eastAsia="仿宋" w:cs="仿宋"/>
          <w:color w:val="000000" w:themeColor="text1"/>
          <w:sz w:val="21"/>
          <w:szCs w:val="21"/>
          <w:lang w:eastAsia="zh-CN"/>
        </w:rPr>
      </w:pPr>
    </w:p>
    <w:p w14:paraId="29A60F75">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递交投诉书地址：克州政府采购办监管办公室</w:t>
      </w:r>
    </w:p>
    <w:p w14:paraId="20F1A694">
      <w:pPr>
        <w:jc w:val="right"/>
        <w:rPr>
          <w:rFonts w:ascii="仿宋" w:hAnsi="仿宋" w:eastAsia="仿宋" w:cs="仿宋"/>
          <w:color w:val="000000" w:themeColor="text1"/>
          <w:sz w:val="32"/>
          <w:szCs w:val="32"/>
          <w:lang w:eastAsia="zh-CN"/>
        </w:rPr>
      </w:pPr>
    </w:p>
    <w:p w14:paraId="7BDA7E98">
      <w:pPr>
        <w:spacing w:line="540" w:lineRule="exact"/>
        <w:jc w:val="center"/>
        <w:rPr>
          <w:rFonts w:ascii="仿宋" w:hAnsi="仿宋" w:eastAsia="仿宋" w:cs="仿宋"/>
          <w:b/>
          <w:bCs/>
          <w:color w:val="000000" w:themeColor="text1"/>
          <w:sz w:val="44"/>
          <w:szCs w:val="44"/>
          <w:lang w:eastAsia="zh-CN"/>
        </w:rPr>
      </w:pPr>
    </w:p>
    <w:p w14:paraId="1DDF34F0">
      <w:pPr>
        <w:spacing w:line="540" w:lineRule="exact"/>
        <w:jc w:val="both"/>
        <w:rPr>
          <w:rFonts w:ascii="仿宋" w:hAnsi="仿宋" w:eastAsia="仿宋" w:cs="仿宋"/>
          <w:b/>
          <w:bCs/>
          <w:color w:val="000000" w:themeColor="text1"/>
          <w:sz w:val="44"/>
          <w:szCs w:val="44"/>
          <w:lang w:eastAsia="zh-CN"/>
        </w:rPr>
      </w:pPr>
    </w:p>
    <w:p w14:paraId="50A7C5A0">
      <w:pPr>
        <w:spacing w:line="540" w:lineRule="exact"/>
        <w:jc w:val="both"/>
        <w:outlineLvl w:val="0"/>
        <w:rPr>
          <w:rFonts w:hint="eastAsia" w:ascii="仿宋" w:hAnsi="仿宋" w:eastAsia="仿宋" w:cs="仿宋"/>
          <w:b/>
          <w:bCs/>
          <w:color w:val="000000" w:themeColor="text1"/>
          <w:sz w:val="32"/>
          <w:szCs w:val="32"/>
          <w:lang w:eastAsia="zh-CN"/>
        </w:rPr>
      </w:pPr>
      <w:bookmarkStart w:id="69" w:name="_Toc1697"/>
    </w:p>
    <w:p w14:paraId="2B28A76C">
      <w:pPr>
        <w:spacing w:line="540" w:lineRule="exact"/>
        <w:jc w:val="center"/>
        <w:outlineLvl w:val="0"/>
        <w:rPr>
          <w:rFonts w:hint="eastAsia" w:ascii="仿宋" w:hAnsi="仿宋" w:eastAsia="仿宋" w:cs="仿宋"/>
          <w:b/>
          <w:bCs/>
          <w:color w:val="000000" w:themeColor="text1"/>
          <w:sz w:val="32"/>
          <w:szCs w:val="32"/>
          <w:lang w:eastAsia="zh-CN"/>
        </w:rPr>
      </w:pPr>
    </w:p>
    <w:p w14:paraId="7C733B56">
      <w:pPr>
        <w:spacing w:line="540" w:lineRule="exact"/>
        <w:jc w:val="center"/>
        <w:outlineLvl w:val="0"/>
        <w:rPr>
          <w:rFonts w:hint="eastAsia" w:ascii="仿宋" w:hAnsi="仿宋" w:eastAsia="仿宋" w:cs="仿宋"/>
          <w:b/>
          <w:bCs/>
          <w:color w:val="000000" w:themeColor="text1"/>
          <w:sz w:val="32"/>
          <w:szCs w:val="32"/>
          <w:lang w:eastAsia="zh-CN"/>
        </w:rPr>
      </w:pPr>
    </w:p>
    <w:p w14:paraId="5B86AFE0">
      <w:pPr>
        <w:spacing w:line="540" w:lineRule="exact"/>
        <w:jc w:val="center"/>
        <w:outlineLvl w:val="0"/>
        <w:rPr>
          <w:rFonts w:hint="eastAsia" w:ascii="仿宋" w:hAnsi="仿宋" w:eastAsia="仿宋" w:cs="仿宋"/>
          <w:b/>
          <w:bCs/>
          <w:color w:val="000000" w:themeColor="text1"/>
          <w:sz w:val="32"/>
          <w:szCs w:val="32"/>
          <w:lang w:eastAsia="zh-CN"/>
        </w:rPr>
      </w:pPr>
    </w:p>
    <w:p w14:paraId="6BBB4CCE">
      <w:pPr>
        <w:spacing w:line="540" w:lineRule="exact"/>
        <w:jc w:val="center"/>
        <w:outlineLvl w:val="0"/>
        <w:rPr>
          <w:rFonts w:hint="eastAsia" w:ascii="仿宋" w:hAnsi="仿宋" w:eastAsia="仿宋" w:cs="仿宋"/>
          <w:b/>
          <w:bCs/>
          <w:color w:val="000000" w:themeColor="text1"/>
          <w:sz w:val="32"/>
          <w:szCs w:val="32"/>
          <w:lang w:eastAsia="zh-CN"/>
        </w:rPr>
      </w:pPr>
    </w:p>
    <w:p w14:paraId="44E24840">
      <w:pPr>
        <w:spacing w:line="540" w:lineRule="exact"/>
        <w:jc w:val="center"/>
        <w:outlineLvl w:val="0"/>
        <w:rPr>
          <w:rFonts w:hint="eastAsia" w:ascii="仿宋" w:hAnsi="仿宋" w:eastAsia="仿宋" w:cs="仿宋"/>
          <w:b/>
          <w:bCs/>
          <w:color w:val="000000" w:themeColor="text1"/>
          <w:sz w:val="32"/>
          <w:szCs w:val="32"/>
          <w:lang w:eastAsia="zh-CN"/>
        </w:rPr>
      </w:pPr>
    </w:p>
    <w:p w14:paraId="75CD8A0C">
      <w:pPr>
        <w:spacing w:line="540" w:lineRule="exact"/>
        <w:jc w:val="center"/>
        <w:outlineLvl w:val="0"/>
        <w:rPr>
          <w:rFonts w:hint="eastAsia" w:ascii="仿宋" w:hAnsi="仿宋" w:eastAsia="仿宋" w:cs="仿宋"/>
          <w:b/>
          <w:bCs/>
          <w:color w:val="000000" w:themeColor="text1"/>
          <w:sz w:val="32"/>
          <w:szCs w:val="32"/>
          <w:lang w:eastAsia="zh-CN"/>
        </w:rPr>
      </w:pPr>
    </w:p>
    <w:p w14:paraId="6B6DDD94">
      <w:pPr>
        <w:spacing w:line="540" w:lineRule="exact"/>
        <w:jc w:val="center"/>
        <w:outlineLvl w:val="0"/>
        <w:rPr>
          <w:rFonts w:hint="eastAsia" w:ascii="仿宋" w:hAnsi="仿宋" w:eastAsia="仿宋" w:cs="仿宋"/>
          <w:b/>
          <w:bCs/>
          <w:color w:val="000000" w:themeColor="text1"/>
          <w:sz w:val="32"/>
          <w:szCs w:val="32"/>
          <w:lang w:eastAsia="zh-CN"/>
        </w:rPr>
      </w:pPr>
    </w:p>
    <w:p w14:paraId="205AD140">
      <w:pPr>
        <w:spacing w:line="540" w:lineRule="exact"/>
        <w:jc w:val="center"/>
        <w:outlineLvl w:val="0"/>
        <w:rPr>
          <w:rFonts w:hint="eastAsia" w:ascii="仿宋" w:hAnsi="仿宋" w:eastAsia="仿宋" w:cs="仿宋"/>
          <w:b/>
          <w:bCs/>
          <w:color w:val="000000" w:themeColor="text1"/>
          <w:sz w:val="32"/>
          <w:szCs w:val="32"/>
          <w:lang w:eastAsia="zh-CN"/>
        </w:rPr>
      </w:pPr>
    </w:p>
    <w:p w14:paraId="1FA04652">
      <w:pPr>
        <w:spacing w:line="540" w:lineRule="exact"/>
        <w:jc w:val="center"/>
        <w:outlineLvl w:val="0"/>
        <w:rPr>
          <w:rFonts w:hint="eastAsia" w:ascii="仿宋" w:hAnsi="仿宋" w:eastAsia="仿宋" w:cs="仿宋"/>
          <w:b/>
          <w:bCs/>
          <w:color w:val="000000" w:themeColor="text1"/>
          <w:sz w:val="32"/>
          <w:szCs w:val="32"/>
          <w:lang w:eastAsia="zh-CN"/>
        </w:rPr>
      </w:pPr>
    </w:p>
    <w:p w14:paraId="046DB521">
      <w:pPr>
        <w:spacing w:line="540" w:lineRule="exact"/>
        <w:jc w:val="center"/>
        <w:outlineLvl w:val="0"/>
        <w:rPr>
          <w:rFonts w:hint="eastAsia" w:ascii="仿宋" w:hAnsi="仿宋" w:eastAsia="仿宋" w:cs="仿宋"/>
          <w:b/>
          <w:bCs/>
          <w:color w:val="000000" w:themeColor="text1"/>
          <w:sz w:val="32"/>
          <w:szCs w:val="32"/>
          <w:lang w:eastAsia="zh-CN"/>
        </w:rPr>
      </w:pPr>
    </w:p>
    <w:p w14:paraId="4FC21E6D">
      <w:pPr>
        <w:spacing w:line="540" w:lineRule="exact"/>
        <w:jc w:val="center"/>
        <w:outlineLvl w:val="0"/>
        <w:rPr>
          <w:rFonts w:hint="eastAsia" w:ascii="仿宋" w:hAnsi="仿宋" w:eastAsia="仿宋" w:cs="仿宋"/>
          <w:b/>
          <w:bCs/>
          <w:color w:val="000000" w:themeColor="text1"/>
          <w:sz w:val="32"/>
          <w:szCs w:val="32"/>
          <w:lang w:eastAsia="zh-CN"/>
        </w:rPr>
      </w:pPr>
    </w:p>
    <w:p w14:paraId="6BB2910F">
      <w:pPr>
        <w:spacing w:line="540" w:lineRule="exact"/>
        <w:jc w:val="center"/>
        <w:outlineLvl w:val="0"/>
        <w:rPr>
          <w:rFonts w:hint="eastAsia" w:ascii="仿宋" w:hAnsi="仿宋" w:eastAsia="仿宋" w:cs="仿宋"/>
          <w:b/>
          <w:bCs/>
          <w:color w:val="000000" w:themeColor="text1"/>
          <w:sz w:val="32"/>
          <w:szCs w:val="32"/>
          <w:lang w:eastAsia="zh-CN"/>
        </w:rPr>
      </w:pPr>
    </w:p>
    <w:p w14:paraId="2795D723">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69"/>
    </w:p>
    <w:p w14:paraId="02192EE0">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70" w:name="_Toc9061"/>
      <w:r>
        <w:rPr>
          <w:rFonts w:hint="eastAsia" w:ascii="仿宋" w:hAnsi="仿宋" w:eastAsia="仿宋" w:cs="仿宋"/>
          <w:bCs/>
          <w:color w:val="000000" w:themeColor="text1"/>
          <w:lang w:eastAsia="zh-CN"/>
        </w:rPr>
        <w:t>一、质疑供应商基本信息</w:t>
      </w:r>
      <w:bookmarkEnd w:id="70"/>
    </w:p>
    <w:p w14:paraId="2E066D6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14:paraId="0C84960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2EC1A96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22DBBB7F">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14:paraId="5D7AB62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538C8F12">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71F192C4">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71" w:name="_Toc15938"/>
      <w:r>
        <w:rPr>
          <w:rFonts w:hint="eastAsia" w:ascii="仿宋" w:hAnsi="仿宋" w:eastAsia="仿宋" w:cs="仿宋"/>
          <w:bCs/>
          <w:color w:val="000000" w:themeColor="text1"/>
          <w:lang w:eastAsia="zh-CN"/>
        </w:rPr>
        <w:t>二、质疑项目基本情况</w:t>
      </w:r>
      <w:bookmarkEnd w:id="71"/>
    </w:p>
    <w:p w14:paraId="1507608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14:paraId="1C324DB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14:paraId="29ECAE0C">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14:paraId="5A8428BC">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14:paraId="2CFE7E0D">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72" w:name="_Toc18271"/>
      <w:r>
        <w:rPr>
          <w:rFonts w:hint="eastAsia" w:ascii="仿宋" w:hAnsi="仿宋" w:eastAsia="仿宋" w:cs="仿宋"/>
          <w:bCs/>
          <w:color w:val="000000" w:themeColor="text1"/>
          <w:lang w:eastAsia="zh-CN"/>
        </w:rPr>
        <w:t>三、质疑事项具体内容</w:t>
      </w:r>
      <w:bookmarkEnd w:id="72"/>
    </w:p>
    <w:p w14:paraId="31E3ADE1">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14:paraId="41D69F81">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14:paraId="0160C35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14:paraId="6E0EB160">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14:paraId="01D071E4">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14:paraId="1245A789">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73" w:name="_Toc22365"/>
      <w:r>
        <w:rPr>
          <w:rFonts w:hint="eastAsia" w:ascii="仿宋" w:hAnsi="仿宋" w:eastAsia="仿宋" w:cs="仿宋"/>
          <w:bCs/>
          <w:color w:val="000000" w:themeColor="text1"/>
          <w:lang w:eastAsia="zh-CN"/>
        </w:rPr>
        <w:t>四、与质疑事项相关的质疑请求</w:t>
      </w:r>
      <w:bookmarkEnd w:id="73"/>
    </w:p>
    <w:p w14:paraId="577BB30A">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14:paraId="141E5FFD">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14:paraId="320DC84B">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14:paraId="41B81633">
      <w:pPr>
        <w:spacing w:line="540" w:lineRule="exact"/>
        <w:ind w:firstLine="420" w:firstLineChars="200"/>
        <w:rPr>
          <w:rFonts w:ascii="仿宋" w:hAnsi="仿宋" w:eastAsia="仿宋" w:cs="仿宋"/>
          <w:b/>
          <w:bCs/>
          <w:color w:val="000000" w:themeColor="text1"/>
          <w:sz w:val="21"/>
          <w:szCs w:val="21"/>
          <w:lang w:eastAsia="zh-CN"/>
        </w:rPr>
      </w:pPr>
    </w:p>
    <w:p w14:paraId="49E0B672">
      <w:pPr>
        <w:pageBreakBefore/>
        <w:spacing w:line="440" w:lineRule="exact"/>
        <w:jc w:val="center"/>
        <w:outlineLvl w:val="0"/>
        <w:rPr>
          <w:rFonts w:ascii="仿宋" w:hAnsi="仿宋" w:eastAsia="仿宋" w:cs="仿宋"/>
          <w:b/>
          <w:bCs/>
          <w:color w:val="000000" w:themeColor="text1"/>
          <w:sz w:val="30"/>
          <w:szCs w:val="30"/>
          <w:lang w:eastAsia="zh-CN"/>
        </w:rPr>
      </w:pPr>
      <w:bookmarkStart w:id="74" w:name="_Toc469495731"/>
      <w:r>
        <w:rPr>
          <w:rFonts w:hint="eastAsia" w:ascii="仿宋" w:hAnsi="仿宋" w:eastAsia="仿宋" w:cs="仿宋"/>
          <w:b/>
          <w:bCs/>
          <w:color w:val="000000" w:themeColor="text1"/>
          <w:sz w:val="30"/>
          <w:szCs w:val="30"/>
          <w:lang w:eastAsia="zh-CN"/>
        </w:rPr>
        <w:t>第三部分  评标办法</w:t>
      </w:r>
      <w:bookmarkEnd w:id="74"/>
    </w:p>
    <w:p w14:paraId="4781C8A0">
      <w:pPr>
        <w:jc w:val="center"/>
        <w:outlineLvl w:val="1"/>
        <w:rPr>
          <w:rFonts w:ascii="仿宋" w:hAnsi="仿宋" w:eastAsia="仿宋" w:cs="仿宋"/>
          <w:b/>
          <w:color w:val="000000" w:themeColor="text1"/>
          <w:sz w:val="28"/>
          <w:szCs w:val="28"/>
          <w:lang w:eastAsia="zh-CN"/>
        </w:rPr>
      </w:pPr>
      <w:bookmarkStart w:id="75" w:name="_Toc469495733"/>
      <w:bookmarkStart w:id="76" w:name="_Toc362983802"/>
      <w:bookmarkStart w:id="77" w:name="_Toc267320058"/>
      <w:bookmarkStart w:id="78" w:name="_Toc363135205"/>
      <w:r>
        <w:rPr>
          <w:rFonts w:hint="eastAsia" w:ascii="仿宋" w:hAnsi="仿宋" w:eastAsia="仿宋" w:cs="仿宋"/>
          <w:b/>
          <w:color w:val="000000" w:themeColor="text1"/>
          <w:sz w:val="28"/>
          <w:szCs w:val="28"/>
          <w:lang w:eastAsia="zh-CN"/>
        </w:rPr>
        <w:t>一  总  则</w:t>
      </w:r>
    </w:p>
    <w:p w14:paraId="636AC08A">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14:paraId="28A0F4B0">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14:paraId="53817301">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14:paraId="61865AA0">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14:paraId="086CFFFA">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14:paraId="1B5242A2">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14:paraId="0772D089">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14:paraId="25F7C651">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229523F">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14:paraId="290CCDFF">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14:paraId="3C0D7DC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14:paraId="40348191">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14:paraId="48D0A3F6">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14:paraId="4B08F069">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14:paraId="1C057C61">
      <w:pPr>
        <w:pStyle w:val="42"/>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14:paraId="76463319">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14:paraId="3D9B8A3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14:paraId="55DDBE1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14:paraId="2B3FC3E3">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14:paraId="0858DF81">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14:paraId="5169E17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14:paraId="480F033B">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61F9D4BE">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14:paraId="6434285A">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14:paraId="52883A8A">
      <w:pPr>
        <w:pStyle w:val="18"/>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14:paraId="6C7106FC">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14:paraId="24113299">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53A10C0B">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75"/>
      <w:bookmarkEnd w:id="76"/>
    </w:p>
    <w:p w14:paraId="201E043B">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14:paraId="6777EFD6">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2"/>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726"/>
        <w:gridCol w:w="1050"/>
        <w:gridCol w:w="961"/>
      </w:tblGrid>
      <w:tr w14:paraId="12B2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14:paraId="0338ECE6">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221" w:type="dxa"/>
            <w:gridSpan w:val="2"/>
            <w:vMerge w:val="restart"/>
            <w:vAlign w:val="center"/>
          </w:tcPr>
          <w:p w14:paraId="210C5955">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2011" w:type="dxa"/>
            <w:gridSpan w:val="2"/>
            <w:vAlign w:val="center"/>
          </w:tcPr>
          <w:p w14:paraId="2D62DB31">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14:paraId="43B4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14:paraId="31690C49">
            <w:pPr>
              <w:rPr>
                <w:rFonts w:ascii="仿宋" w:hAnsi="仿宋" w:eastAsia="仿宋" w:cs="仿宋"/>
                <w:color w:val="000000" w:themeColor="text1"/>
                <w:sz w:val="18"/>
                <w:szCs w:val="21"/>
              </w:rPr>
            </w:pPr>
          </w:p>
        </w:tc>
        <w:tc>
          <w:tcPr>
            <w:tcW w:w="7221" w:type="dxa"/>
            <w:gridSpan w:val="2"/>
            <w:vMerge w:val="continue"/>
          </w:tcPr>
          <w:p w14:paraId="47EC0090">
            <w:pPr>
              <w:rPr>
                <w:rFonts w:ascii="仿宋" w:hAnsi="仿宋" w:eastAsia="仿宋" w:cs="仿宋"/>
                <w:color w:val="000000" w:themeColor="text1"/>
                <w:sz w:val="18"/>
                <w:szCs w:val="21"/>
              </w:rPr>
            </w:pPr>
          </w:p>
        </w:tc>
        <w:tc>
          <w:tcPr>
            <w:tcW w:w="1050" w:type="dxa"/>
            <w:vAlign w:val="center"/>
          </w:tcPr>
          <w:p w14:paraId="11C92CD3">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961" w:type="dxa"/>
            <w:vAlign w:val="center"/>
          </w:tcPr>
          <w:p w14:paraId="30DFE746">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14:paraId="2A84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14:paraId="2C10EEA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14:paraId="4272D95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14:paraId="45737DA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14:paraId="389CF5E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14:paraId="13A54E3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14:paraId="1305051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14:paraId="5C434581">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14:paraId="2940B53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14:paraId="701834A8">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14:paraId="3AA1FD9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14:paraId="448E2FAD">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14:paraId="0FCDEA08">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726" w:type="dxa"/>
            <w:vAlign w:val="center"/>
          </w:tcPr>
          <w:p w14:paraId="11CE7F0A">
            <w:pPr>
              <w:widowControl/>
              <w:textAlignment w:val="center"/>
              <w:rPr>
                <w:rFonts w:ascii="仿宋" w:hAnsi="仿宋" w:eastAsia="仿宋" w:cs="仿宋"/>
                <w:color w:val="000000" w:themeColor="text1"/>
                <w:lang w:eastAsia="zh-CN"/>
              </w:rPr>
            </w:pPr>
            <w:bookmarkStart w:id="79" w:name="OLE_LINK9"/>
            <w:r>
              <w:rPr>
                <w:rFonts w:hint="eastAsia" w:ascii="仿宋" w:hAnsi="仿宋" w:eastAsia="仿宋" w:cs="仿宋"/>
                <w:color w:val="000000" w:themeColor="text1"/>
                <w:lang w:eastAsia="zh-CN"/>
              </w:rPr>
              <w:t>（三证合一）营业执照</w:t>
            </w:r>
            <w:bookmarkEnd w:id="79"/>
          </w:p>
        </w:tc>
        <w:tc>
          <w:tcPr>
            <w:tcW w:w="1050" w:type="dxa"/>
          </w:tcPr>
          <w:p w14:paraId="21D432C9">
            <w:pPr>
              <w:rPr>
                <w:rFonts w:ascii="仿宋" w:hAnsi="仿宋" w:eastAsia="仿宋" w:cs="仿宋"/>
                <w:color w:val="000000" w:themeColor="text1"/>
                <w:szCs w:val="21"/>
                <w:lang w:eastAsia="zh-CN"/>
              </w:rPr>
            </w:pPr>
          </w:p>
        </w:tc>
        <w:tc>
          <w:tcPr>
            <w:tcW w:w="961" w:type="dxa"/>
          </w:tcPr>
          <w:p w14:paraId="4F9C3E83">
            <w:pPr>
              <w:rPr>
                <w:rFonts w:ascii="仿宋" w:hAnsi="仿宋" w:eastAsia="仿宋" w:cs="仿宋"/>
                <w:color w:val="000000" w:themeColor="text1"/>
                <w:szCs w:val="21"/>
                <w:lang w:eastAsia="zh-CN"/>
              </w:rPr>
            </w:pPr>
          </w:p>
        </w:tc>
      </w:tr>
      <w:tr w14:paraId="66E0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14:paraId="506DB388">
            <w:pPr>
              <w:jc w:val="center"/>
              <w:rPr>
                <w:rFonts w:hint="eastAsia" w:ascii="仿宋" w:hAnsi="仿宋" w:eastAsia="仿宋" w:cs="仿宋"/>
                <w:color w:val="000000" w:themeColor="text1"/>
                <w:szCs w:val="21"/>
                <w:lang w:eastAsia="zh-CN"/>
              </w:rPr>
            </w:pPr>
          </w:p>
        </w:tc>
        <w:tc>
          <w:tcPr>
            <w:tcW w:w="495" w:type="dxa"/>
            <w:vAlign w:val="center"/>
          </w:tcPr>
          <w:p w14:paraId="012EDAE6">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726" w:type="dxa"/>
            <w:vAlign w:val="center"/>
          </w:tcPr>
          <w:p w14:paraId="6A2B0521">
            <w:pPr>
              <w:widowControl/>
              <w:textAlignment w:val="center"/>
              <w:rPr>
                <w:rFonts w:hint="eastAsia" w:ascii="仿宋" w:hAnsi="仿宋" w:eastAsia="仿宋" w:cs="仿宋"/>
                <w:color w:val="000000" w:themeColor="text1"/>
                <w:lang w:eastAsia="zh-CN"/>
              </w:rPr>
            </w:pPr>
            <w:bookmarkStart w:id="80" w:name="OLE_LINK10"/>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bookmarkEnd w:id="80"/>
          </w:p>
        </w:tc>
        <w:tc>
          <w:tcPr>
            <w:tcW w:w="1050" w:type="dxa"/>
          </w:tcPr>
          <w:p w14:paraId="669E87D3">
            <w:pPr>
              <w:rPr>
                <w:rFonts w:ascii="仿宋" w:hAnsi="仿宋" w:eastAsia="仿宋" w:cs="仿宋"/>
                <w:color w:val="000000" w:themeColor="text1"/>
                <w:szCs w:val="21"/>
                <w:lang w:eastAsia="zh-CN"/>
              </w:rPr>
            </w:pPr>
          </w:p>
        </w:tc>
        <w:tc>
          <w:tcPr>
            <w:tcW w:w="961" w:type="dxa"/>
          </w:tcPr>
          <w:p w14:paraId="34999AC4">
            <w:pPr>
              <w:rPr>
                <w:rFonts w:ascii="仿宋" w:hAnsi="仿宋" w:eastAsia="仿宋" w:cs="仿宋"/>
                <w:color w:val="000000" w:themeColor="text1"/>
                <w:szCs w:val="21"/>
                <w:lang w:eastAsia="zh-CN"/>
              </w:rPr>
            </w:pPr>
          </w:p>
        </w:tc>
      </w:tr>
      <w:tr w14:paraId="2080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14:paraId="2024A044">
            <w:pPr>
              <w:rPr>
                <w:rFonts w:ascii="仿宋" w:hAnsi="仿宋" w:eastAsia="仿宋" w:cs="仿宋"/>
                <w:color w:val="000000" w:themeColor="text1"/>
                <w:lang w:eastAsia="zh-CN"/>
              </w:rPr>
            </w:pPr>
          </w:p>
        </w:tc>
        <w:tc>
          <w:tcPr>
            <w:tcW w:w="495" w:type="dxa"/>
            <w:vAlign w:val="center"/>
          </w:tcPr>
          <w:p w14:paraId="1C61800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726" w:type="dxa"/>
            <w:vAlign w:val="center"/>
          </w:tcPr>
          <w:p w14:paraId="5C03BADB">
            <w:pPr>
              <w:widowControl/>
              <w:textAlignment w:val="center"/>
              <w:rPr>
                <w:rFonts w:ascii="仿宋" w:hAnsi="仿宋" w:eastAsia="仿宋" w:cs="仿宋"/>
                <w:color w:val="000000" w:themeColor="text1"/>
                <w:lang w:eastAsia="zh-CN"/>
              </w:rPr>
            </w:pPr>
            <w:bookmarkStart w:id="81" w:name="OLE_LINK11"/>
            <w:r>
              <w:rPr>
                <w:rFonts w:hint="eastAsia" w:ascii="仿宋" w:hAnsi="仿宋" w:eastAsia="仿宋" w:cs="仿宋"/>
                <w:color w:val="000000" w:themeColor="text1"/>
                <w:lang w:eastAsia="zh-CN"/>
              </w:rPr>
              <w:t>投标保证金缴纳依据（汇款凭证）或保函等票据</w:t>
            </w:r>
            <w:bookmarkEnd w:id="81"/>
          </w:p>
        </w:tc>
        <w:tc>
          <w:tcPr>
            <w:tcW w:w="1050" w:type="dxa"/>
          </w:tcPr>
          <w:p w14:paraId="0E6CCBDF">
            <w:pPr>
              <w:rPr>
                <w:rFonts w:ascii="仿宋" w:hAnsi="仿宋" w:eastAsia="仿宋" w:cs="仿宋"/>
                <w:color w:val="000000" w:themeColor="text1"/>
                <w:szCs w:val="21"/>
                <w:lang w:eastAsia="zh-CN"/>
              </w:rPr>
            </w:pPr>
          </w:p>
        </w:tc>
        <w:tc>
          <w:tcPr>
            <w:tcW w:w="961" w:type="dxa"/>
          </w:tcPr>
          <w:p w14:paraId="43A0B418">
            <w:pPr>
              <w:rPr>
                <w:rFonts w:ascii="仿宋" w:hAnsi="仿宋" w:eastAsia="仿宋" w:cs="仿宋"/>
                <w:color w:val="000000" w:themeColor="text1"/>
                <w:szCs w:val="21"/>
                <w:lang w:eastAsia="zh-CN"/>
              </w:rPr>
            </w:pPr>
          </w:p>
        </w:tc>
      </w:tr>
      <w:tr w14:paraId="2B92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14:paraId="10346B69">
            <w:pPr>
              <w:rPr>
                <w:rFonts w:ascii="仿宋" w:hAnsi="仿宋" w:eastAsia="仿宋" w:cs="仿宋"/>
                <w:color w:val="000000" w:themeColor="text1"/>
                <w:lang w:eastAsia="zh-CN"/>
              </w:rPr>
            </w:pPr>
          </w:p>
        </w:tc>
        <w:tc>
          <w:tcPr>
            <w:tcW w:w="495" w:type="dxa"/>
            <w:vAlign w:val="center"/>
          </w:tcPr>
          <w:p w14:paraId="651D596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726" w:type="dxa"/>
            <w:vAlign w:val="center"/>
          </w:tcPr>
          <w:p w14:paraId="6F16EE9A">
            <w:pPr>
              <w:widowControl/>
              <w:textAlignment w:val="center"/>
              <w:rPr>
                <w:rFonts w:ascii="仿宋" w:hAnsi="仿宋" w:eastAsia="仿宋" w:cs="仿宋"/>
                <w:color w:val="000000" w:themeColor="text1"/>
                <w:lang w:eastAsia="zh-CN"/>
              </w:rPr>
            </w:pPr>
            <w:bookmarkStart w:id="82" w:name="OLE_LINK12"/>
            <w:r>
              <w:rPr>
                <w:rFonts w:hint="eastAsia" w:ascii="仿宋" w:hAnsi="仿宋" w:eastAsia="仿宋" w:cs="仿宋"/>
                <w:color w:val="000000" w:themeColor="text1"/>
                <w:lang w:eastAsia="zh-CN"/>
              </w:rPr>
              <w:t>投标企业须提供投标人（被授权在职人员）近6个月内任意1个月的社保证明；</w:t>
            </w:r>
            <w:bookmarkEnd w:id="82"/>
          </w:p>
        </w:tc>
        <w:tc>
          <w:tcPr>
            <w:tcW w:w="1050" w:type="dxa"/>
          </w:tcPr>
          <w:p w14:paraId="6349B76D">
            <w:pPr>
              <w:rPr>
                <w:rFonts w:ascii="仿宋" w:hAnsi="仿宋" w:eastAsia="仿宋" w:cs="仿宋"/>
                <w:color w:val="000000" w:themeColor="text1"/>
                <w:szCs w:val="21"/>
                <w:lang w:eastAsia="zh-CN"/>
              </w:rPr>
            </w:pPr>
          </w:p>
        </w:tc>
        <w:tc>
          <w:tcPr>
            <w:tcW w:w="961" w:type="dxa"/>
          </w:tcPr>
          <w:p w14:paraId="626660C3">
            <w:pPr>
              <w:rPr>
                <w:rFonts w:ascii="仿宋" w:hAnsi="仿宋" w:eastAsia="仿宋" w:cs="仿宋"/>
                <w:color w:val="000000" w:themeColor="text1"/>
                <w:szCs w:val="21"/>
                <w:lang w:eastAsia="zh-CN"/>
              </w:rPr>
            </w:pPr>
          </w:p>
        </w:tc>
      </w:tr>
      <w:tr w14:paraId="42DC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14:paraId="6915956C">
            <w:pPr>
              <w:rPr>
                <w:rFonts w:ascii="仿宋" w:hAnsi="仿宋" w:eastAsia="仿宋" w:cs="仿宋"/>
                <w:color w:val="000000" w:themeColor="text1"/>
                <w:lang w:eastAsia="zh-CN"/>
              </w:rPr>
            </w:pPr>
          </w:p>
        </w:tc>
        <w:tc>
          <w:tcPr>
            <w:tcW w:w="495" w:type="dxa"/>
            <w:vAlign w:val="center"/>
          </w:tcPr>
          <w:p w14:paraId="64AA5859">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726" w:type="dxa"/>
            <w:vAlign w:val="center"/>
          </w:tcPr>
          <w:p w14:paraId="5AF24513">
            <w:pPr>
              <w:widowControl/>
              <w:textAlignment w:val="center"/>
              <w:rPr>
                <w:rFonts w:hint="eastAsia" w:ascii="仿宋" w:hAnsi="仿宋" w:eastAsia="仿宋" w:cs="仿宋"/>
                <w:color w:val="000000" w:themeColor="text1"/>
                <w:lang w:eastAsia="zh-CN"/>
              </w:rPr>
            </w:pPr>
            <w:bookmarkStart w:id="83" w:name="OLE_LINK13"/>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bookmarkEnd w:id="83"/>
          </w:p>
        </w:tc>
        <w:tc>
          <w:tcPr>
            <w:tcW w:w="1050" w:type="dxa"/>
          </w:tcPr>
          <w:p w14:paraId="53A674FD">
            <w:pPr>
              <w:rPr>
                <w:rFonts w:ascii="仿宋" w:hAnsi="仿宋" w:eastAsia="仿宋" w:cs="仿宋"/>
                <w:color w:val="000000" w:themeColor="text1"/>
                <w:szCs w:val="21"/>
                <w:lang w:eastAsia="zh-CN"/>
              </w:rPr>
            </w:pPr>
          </w:p>
        </w:tc>
        <w:tc>
          <w:tcPr>
            <w:tcW w:w="961" w:type="dxa"/>
          </w:tcPr>
          <w:p w14:paraId="6C50115C">
            <w:pPr>
              <w:rPr>
                <w:rFonts w:ascii="仿宋" w:hAnsi="仿宋" w:eastAsia="仿宋" w:cs="仿宋"/>
                <w:color w:val="000000" w:themeColor="text1"/>
                <w:szCs w:val="21"/>
                <w:lang w:eastAsia="zh-CN"/>
              </w:rPr>
            </w:pPr>
          </w:p>
        </w:tc>
      </w:tr>
      <w:tr w14:paraId="68D1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14:paraId="5C894620">
            <w:pPr>
              <w:rPr>
                <w:rFonts w:ascii="仿宋" w:hAnsi="仿宋" w:eastAsia="仿宋" w:cs="仿宋"/>
                <w:color w:val="000000" w:themeColor="text1"/>
                <w:lang w:eastAsia="zh-CN"/>
              </w:rPr>
            </w:pPr>
          </w:p>
        </w:tc>
        <w:tc>
          <w:tcPr>
            <w:tcW w:w="495" w:type="dxa"/>
            <w:vAlign w:val="center"/>
          </w:tcPr>
          <w:p w14:paraId="4C547A3A">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w:t>
            </w:r>
          </w:p>
        </w:tc>
        <w:tc>
          <w:tcPr>
            <w:tcW w:w="6726" w:type="dxa"/>
            <w:vAlign w:val="center"/>
          </w:tcPr>
          <w:p w14:paraId="31F785AC">
            <w:pPr>
              <w:widowControl/>
              <w:textAlignment w:val="center"/>
              <w:rPr>
                <w:rFonts w:hint="default" w:ascii="仿宋" w:hAnsi="仿宋" w:eastAsia="仿宋" w:cs="仿宋"/>
                <w:color w:val="000000" w:themeColor="text1"/>
                <w:lang w:val="en-US" w:eastAsia="zh-CN"/>
              </w:rPr>
            </w:pPr>
            <w:r>
              <w:rPr>
                <w:rFonts w:hint="eastAsia" w:ascii="仿宋" w:hAnsi="仿宋" w:eastAsia="仿宋" w:cs="仿宋"/>
                <w:kern w:val="0"/>
                <w:sz w:val="24"/>
                <w:szCs w:val="24"/>
                <w:lang w:val="en-US" w:eastAsia="zh-CN" w:bidi="ar"/>
              </w:rPr>
              <w:t>具备有效的《林木种苗经营许可证》和《植物检疫证》</w:t>
            </w:r>
          </w:p>
        </w:tc>
        <w:tc>
          <w:tcPr>
            <w:tcW w:w="1050" w:type="dxa"/>
          </w:tcPr>
          <w:p w14:paraId="7ED71E71">
            <w:pPr>
              <w:rPr>
                <w:rFonts w:ascii="仿宋" w:hAnsi="仿宋" w:eastAsia="仿宋" w:cs="仿宋"/>
                <w:color w:val="000000" w:themeColor="text1"/>
                <w:szCs w:val="21"/>
                <w:lang w:eastAsia="zh-CN"/>
              </w:rPr>
            </w:pPr>
          </w:p>
        </w:tc>
        <w:tc>
          <w:tcPr>
            <w:tcW w:w="961" w:type="dxa"/>
          </w:tcPr>
          <w:p w14:paraId="10EA7BA1">
            <w:pPr>
              <w:rPr>
                <w:rFonts w:ascii="仿宋" w:hAnsi="仿宋" w:eastAsia="仿宋" w:cs="仿宋"/>
                <w:color w:val="000000" w:themeColor="text1"/>
                <w:szCs w:val="21"/>
                <w:lang w:eastAsia="zh-CN"/>
              </w:rPr>
            </w:pPr>
          </w:p>
        </w:tc>
      </w:tr>
      <w:tr w14:paraId="6731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14:paraId="1A32046E">
            <w:pPr>
              <w:rPr>
                <w:rFonts w:ascii="仿宋" w:hAnsi="仿宋" w:eastAsia="仿宋" w:cs="仿宋"/>
                <w:color w:val="000000" w:themeColor="text1"/>
                <w:lang w:eastAsia="zh-CN"/>
              </w:rPr>
            </w:pPr>
          </w:p>
        </w:tc>
        <w:tc>
          <w:tcPr>
            <w:tcW w:w="495" w:type="dxa"/>
            <w:vAlign w:val="center"/>
          </w:tcPr>
          <w:p w14:paraId="46D71996">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7</w:t>
            </w:r>
          </w:p>
        </w:tc>
        <w:tc>
          <w:tcPr>
            <w:tcW w:w="6726" w:type="dxa"/>
            <w:vAlign w:val="center"/>
          </w:tcPr>
          <w:p w14:paraId="65AEF160">
            <w:pPr>
              <w:widowControl/>
              <w:textAlignment w:val="center"/>
              <w:rPr>
                <w:rFonts w:hint="default" w:ascii="仿宋" w:hAnsi="仿宋" w:eastAsia="仿宋" w:cs="仿宋"/>
                <w:kern w:val="0"/>
                <w:sz w:val="24"/>
                <w:szCs w:val="24"/>
                <w:lang w:val="en-US" w:eastAsia="zh-CN" w:bidi="ar"/>
              </w:rPr>
            </w:pPr>
            <w:r>
              <w:rPr>
                <w:rFonts w:hint="default" w:ascii="仿宋" w:hAnsi="仿宋" w:eastAsia="仿宋" w:cs="仿宋"/>
                <w:kern w:val="0"/>
                <w:sz w:val="24"/>
                <w:szCs w:val="24"/>
                <w:lang w:val="en-US" w:eastAsia="zh-CN" w:bidi="ar"/>
              </w:rPr>
              <w:t>供应商为中小企业</w:t>
            </w:r>
          </w:p>
        </w:tc>
        <w:tc>
          <w:tcPr>
            <w:tcW w:w="2011" w:type="dxa"/>
            <w:gridSpan w:val="2"/>
          </w:tcPr>
          <w:p w14:paraId="6B24BCDA">
            <w:pP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请根据要求单独上传《中小企业声明函》。格式以采购文件要求为准。</w:t>
            </w:r>
          </w:p>
        </w:tc>
      </w:tr>
      <w:tr w14:paraId="208C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14:paraId="4668CD4C">
            <w:pPr>
              <w:jc w:val="center"/>
              <w:rPr>
                <w:rFonts w:ascii="仿宋" w:hAnsi="仿宋" w:eastAsia="仿宋" w:cs="仿宋"/>
                <w:color w:val="000000" w:themeColor="text1"/>
                <w:szCs w:val="21"/>
                <w:lang w:eastAsia="zh-CN"/>
              </w:rPr>
            </w:pPr>
          </w:p>
        </w:tc>
        <w:tc>
          <w:tcPr>
            <w:tcW w:w="495" w:type="dxa"/>
          </w:tcPr>
          <w:p w14:paraId="21AF05CA">
            <w:pPr>
              <w:spacing w:line="440" w:lineRule="exact"/>
              <w:rPr>
                <w:rFonts w:ascii="仿宋" w:hAnsi="仿宋" w:eastAsia="仿宋" w:cs="仿宋"/>
                <w:color w:val="000000" w:themeColor="text1"/>
                <w:szCs w:val="21"/>
                <w:lang w:eastAsia="zh-CN"/>
              </w:rPr>
            </w:pPr>
          </w:p>
        </w:tc>
        <w:tc>
          <w:tcPr>
            <w:tcW w:w="6726" w:type="dxa"/>
          </w:tcPr>
          <w:p w14:paraId="076D067A">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779FF1B2">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2011" w:type="dxa"/>
            <w:gridSpan w:val="2"/>
          </w:tcPr>
          <w:p w14:paraId="4FBEA32A">
            <w:pPr>
              <w:rPr>
                <w:rFonts w:ascii="仿宋" w:hAnsi="仿宋" w:eastAsia="仿宋" w:cs="仿宋"/>
                <w:color w:val="000000" w:themeColor="text1"/>
                <w:szCs w:val="21"/>
                <w:lang w:eastAsia="zh-CN"/>
              </w:rPr>
            </w:pPr>
          </w:p>
        </w:tc>
      </w:tr>
    </w:tbl>
    <w:p w14:paraId="2637E583">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F2C60DA">
      <w:pPr>
        <w:spacing w:beforeLines="50" w:line="440" w:lineRule="exact"/>
        <w:ind w:firstLine="352" w:firstLineChars="147"/>
        <w:rPr>
          <w:rFonts w:hint="eastAsia" w:ascii="仿宋" w:hAnsi="仿宋" w:eastAsia="仿宋" w:cs="仿宋"/>
          <w:b/>
          <w:color w:val="000000" w:themeColor="text1"/>
          <w:szCs w:val="21"/>
          <w:lang w:eastAsia="zh-CN"/>
        </w:rPr>
      </w:pPr>
    </w:p>
    <w:p w14:paraId="51EEBCC6">
      <w:pPr>
        <w:spacing w:beforeLines="50" w:line="440" w:lineRule="exact"/>
        <w:rPr>
          <w:rFonts w:hint="eastAsia" w:ascii="仿宋" w:hAnsi="仿宋" w:eastAsia="仿宋" w:cs="仿宋"/>
          <w:b/>
          <w:color w:val="000000" w:themeColor="text1"/>
          <w:szCs w:val="21"/>
          <w:lang w:eastAsia="zh-CN"/>
        </w:rPr>
        <w:sectPr>
          <w:footerReference r:id="rId10"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029EDD78">
      <w:pPr>
        <w:spacing w:beforeLines="50" w:line="440" w:lineRule="exact"/>
        <w:ind w:firstLine="240" w:firstLineChars="100"/>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14:paraId="29162329">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59B4D6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76B7B6A9">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14:paraId="1B0B3066">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14:paraId="5BD4B8C9">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14:paraId="27CC7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50576C19">
            <w:pPr>
              <w:rPr>
                <w:rFonts w:ascii="仿宋" w:hAnsi="仿宋" w:eastAsia="仿宋" w:cs="仿宋"/>
                <w:color w:val="000000" w:themeColor="text1"/>
              </w:rPr>
            </w:pPr>
          </w:p>
        </w:tc>
        <w:tc>
          <w:tcPr>
            <w:tcW w:w="6975" w:type="dxa"/>
            <w:gridSpan w:val="2"/>
            <w:vMerge w:val="continue"/>
            <w:tcBorders>
              <w:bottom w:val="single" w:color="auto" w:sz="4" w:space="0"/>
            </w:tcBorders>
          </w:tcPr>
          <w:p w14:paraId="000F3EDD">
            <w:pPr>
              <w:rPr>
                <w:rFonts w:ascii="仿宋" w:hAnsi="仿宋" w:eastAsia="仿宋" w:cs="仿宋"/>
                <w:color w:val="000000" w:themeColor="text1"/>
              </w:rPr>
            </w:pPr>
          </w:p>
        </w:tc>
        <w:tc>
          <w:tcPr>
            <w:tcW w:w="749" w:type="dxa"/>
            <w:vAlign w:val="center"/>
          </w:tcPr>
          <w:p w14:paraId="3E0007DA">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14:paraId="5CE72C6E">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14:paraId="08BBA2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7B661BC0">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14:paraId="265AFDAC">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14:paraId="33FA5A5C">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14:paraId="24CF280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14:paraId="5D4D355C">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14:paraId="0F61AB02">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14:paraId="35DCF406">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14:paraId="0183D1D5">
            <w:pPr>
              <w:jc w:val="center"/>
              <w:rPr>
                <w:rFonts w:ascii="仿宋" w:hAnsi="仿宋" w:eastAsia="仿宋" w:cs="仿宋"/>
                <w:b/>
                <w:color w:val="000000" w:themeColor="text1"/>
                <w:szCs w:val="21"/>
                <w:lang w:eastAsia="zh-CN"/>
              </w:rPr>
            </w:pPr>
          </w:p>
        </w:tc>
      </w:tr>
      <w:tr w14:paraId="4F0D3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2315D30D">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E32A541">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14:paraId="68894A9C">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325A8D11">
            <w:pPr>
              <w:rPr>
                <w:rFonts w:ascii="仿宋" w:hAnsi="仿宋" w:eastAsia="仿宋" w:cs="仿宋"/>
                <w:color w:val="000000" w:themeColor="text1"/>
                <w:szCs w:val="21"/>
                <w:lang w:eastAsia="zh-CN"/>
              </w:rPr>
            </w:pPr>
          </w:p>
        </w:tc>
        <w:tc>
          <w:tcPr>
            <w:tcW w:w="617" w:type="dxa"/>
            <w:tcBorders>
              <w:right w:val="single" w:color="auto" w:sz="4" w:space="0"/>
            </w:tcBorders>
          </w:tcPr>
          <w:p w14:paraId="406CF48F">
            <w:pPr>
              <w:rPr>
                <w:rFonts w:ascii="仿宋" w:hAnsi="仿宋" w:eastAsia="仿宋" w:cs="仿宋"/>
                <w:color w:val="000000" w:themeColor="text1"/>
                <w:szCs w:val="21"/>
                <w:lang w:eastAsia="zh-CN"/>
              </w:rPr>
            </w:pPr>
          </w:p>
        </w:tc>
      </w:tr>
      <w:tr w14:paraId="6D943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3EADB610">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14:paraId="16FD75C0">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14:paraId="2396D6D0">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14:paraId="1740F474">
            <w:pPr>
              <w:rPr>
                <w:rFonts w:ascii="仿宋" w:hAnsi="仿宋" w:eastAsia="仿宋" w:cs="仿宋"/>
                <w:color w:val="000000" w:themeColor="text1"/>
                <w:szCs w:val="21"/>
              </w:rPr>
            </w:pPr>
          </w:p>
        </w:tc>
        <w:tc>
          <w:tcPr>
            <w:tcW w:w="617" w:type="dxa"/>
            <w:tcBorders>
              <w:right w:val="single" w:color="auto" w:sz="4" w:space="0"/>
            </w:tcBorders>
          </w:tcPr>
          <w:p w14:paraId="5B376626">
            <w:pPr>
              <w:rPr>
                <w:rFonts w:ascii="仿宋" w:hAnsi="仿宋" w:eastAsia="仿宋" w:cs="仿宋"/>
                <w:color w:val="000000" w:themeColor="text1"/>
                <w:szCs w:val="21"/>
              </w:rPr>
            </w:pPr>
          </w:p>
        </w:tc>
      </w:tr>
      <w:tr w14:paraId="764BE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243646D3">
            <w:pPr>
              <w:rPr>
                <w:rFonts w:ascii="仿宋" w:hAnsi="仿宋" w:eastAsia="仿宋" w:cs="仿宋"/>
                <w:color w:val="000000" w:themeColor="text1"/>
              </w:rPr>
            </w:pPr>
          </w:p>
        </w:tc>
        <w:tc>
          <w:tcPr>
            <w:tcW w:w="597" w:type="dxa"/>
            <w:tcBorders>
              <w:left w:val="single" w:color="auto" w:sz="4" w:space="0"/>
            </w:tcBorders>
            <w:vAlign w:val="center"/>
          </w:tcPr>
          <w:p w14:paraId="79EC7ABD">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14:paraId="7050C75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14:paraId="1260CF88">
            <w:pPr>
              <w:rPr>
                <w:rFonts w:ascii="仿宋" w:hAnsi="仿宋" w:eastAsia="仿宋" w:cs="仿宋"/>
                <w:color w:val="000000" w:themeColor="text1"/>
                <w:szCs w:val="21"/>
                <w:lang w:eastAsia="zh-CN"/>
              </w:rPr>
            </w:pPr>
          </w:p>
        </w:tc>
        <w:tc>
          <w:tcPr>
            <w:tcW w:w="617" w:type="dxa"/>
            <w:tcBorders>
              <w:right w:val="single" w:color="auto" w:sz="4" w:space="0"/>
            </w:tcBorders>
          </w:tcPr>
          <w:p w14:paraId="68BB3274">
            <w:pPr>
              <w:rPr>
                <w:rFonts w:ascii="仿宋" w:hAnsi="仿宋" w:eastAsia="仿宋" w:cs="仿宋"/>
                <w:color w:val="000000" w:themeColor="text1"/>
                <w:szCs w:val="21"/>
                <w:lang w:eastAsia="zh-CN"/>
              </w:rPr>
            </w:pPr>
          </w:p>
        </w:tc>
      </w:tr>
      <w:tr w14:paraId="307AF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86F6822">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14:paraId="5FE153E1">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14:paraId="529CC39B">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对招标文件规定的招标内容全部作出响应。</w:t>
            </w:r>
          </w:p>
        </w:tc>
        <w:tc>
          <w:tcPr>
            <w:tcW w:w="749" w:type="dxa"/>
            <w:tcBorders>
              <w:left w:val="single" w:color="auto" w:sz="4" w:space="0"/>
              <w:bottom w:val="single" w:color="auto" w:sz="4" w:space="0"/>
            </w:tcBorders>
          </w:tcPr>
          <w:p w14:paraId="2F42CB0E">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14:paraId="386E1748">
            <w:pPr>
              <w:rPr>
                <w:rFonts w:ascii="仿宋" w:hAnsi="仿宋" w:eastAsia="仿宋" w:cs="仿宋"/>
                <w:color w:val="000000" w:themeColor="text1"/>
                <w:szCs w:val="21"/>
                <w:lang w:eastAsia="zh-CN"/>
              </w:rPr>
            </w:pPr>
          </w:p>
        </w:tc>
      </w:tr>
      <w:tr w14:paraId="61EAA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6C26C3B5">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A6B3B91">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14:paraId="328C55E8">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138FA15D">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6CC331AC">
            <w:pPr>
              <w:rPr>
                <w:rFonts w:ascii="仿宋" w:hAnsi="仿宋" w:eastAsia="仿宋" w:cs="仿宋"/>
                <w:color w:val="000000" w:themeColor="text1"/>
                <w:szCs w:val="21"/>
                <w:lang w:eastAsia="zh-CN"/>
              </w:rPr>
            </w:pPr>
          </w:p>
        </w:tc>
      </w:tr>
      <w:tr w14:paraId="7A38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6582382D">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14:paraId="756D1D71">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14:paraId="2976B89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14:paraId="79A358AE">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14:paraId="03ED6649">
            <w:pPr>
              <w:rPr>
                <w:rFonts w:ascii="仿宋" w:hAnsi="仿宋" w:eastAsia="仿宋" w:cs="仿宋"/>
                <w:color w:val="000000" w:themeColor="text1"/>
                <w:szCs w:val="21"/>
                <w:lang w:eastAsia="zh-CN"/>
              </w:rPr>
            </w:pPr>
          </w:p>
        </w:tc>
      </w:tr>
      <w:tr w14:paraId="4296F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E950DD0">
            <w:pPr>
              <w:rPr>
                <w:rFonts w:ascii="仿宋" w:hAnsi="仿宋" w:eastAsia="仿宋" w:cs="仿宋"/>
                <w:color w:val="000000" w:themeColor="text1"/>
                <w:lang w:eastAsia="zh-CN"/>
              </w:rPr>
            </w:pPr>
          </w:p>
        </w:tc>
        <w:tc>
          <w:tcPr>
            <w:tcW w:w="597" w:type="dxa"/>
            <w:tcBorders>
              <w:left w:val="single" w:color="auto" w:sz="4" w:space="0"/>
            </w:tcBorders>
            <w:vAlign w:val="center"/>
          </w:tcPr>
          <w:p w14:paraId="00718CA5">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14:paraId="33F71F80">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14:paraId="3CD6C6EE">
            <w:pPr>
              <w:rPr>
                <w:rFonts w:ascii="仿宋" w:hAnsi="仿宋" w:eastAsia="仿宋" w:cs="仿宋"/>
                <w:color w:val="000000" w:themeColor="text1"/>
                <w:szCs w:val="21"/>
                <w:lang w:eastAsia="zh-CN"/>
              </w:rPr>
            </w:pPr>
          </w:p>
        </w:tc>
        <w:tc>
          <w:tcPr>
            <w:tcW w:w="617" w:type="dxa"/>
            <w:tcBorders>
              <w:right w:val="single" w:color="auto" w:sz="4" w:space="0"/>
            </w:tcBorders>
          </w:tcPr>
          <w:p w14:paraId="2C9B3FA3">
            <w:pPr>
              <w:rPr>
                <w:rFonts w:ascii="仿宋" w:hAnsi="仿宋" w:eastAsia="仿宋" w:cs="仿宋"/>
                <w:color w:val="000000" w:themeColor="text1"/>
                <w:szCs w:val="21"/>
                <w:lang w:eastAsia="zh-CN"/>
              </w:rPr>
            </w:pPr>
          </w:p>
        </w:tc>
      </w:tr>
      <w:tr w14:paraId="485AB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55A2A4B">
            <w:pPr>
              <w:rPr>
                <w:rFonts w:ascii="仿宋" w:hAnsi="仿宋" w:eastAsia="仿宋" w:cs="仿宋"/>
                <w:color w:val="000000" w:themeColor="text1"/>
                <w:lang w:eastAsia="zh-CN"/>
              </w:rPr>
            </w:pPr>
          </w:p>
        </w:tc>
        <w:tc>
          <w:tcPr>
            <w:tcW w:w="597" w:type="dxa"/>
            <w:tcBorders>
              <w:left w:val="single" w:color="auto" w:sz="4" w:space="0"/>
            </w:tcBorders>
            <w:vAlign w:val="center"/>
          </w:tcPr>
          <w:p w14:paraId="6495F852">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14:paraId="6665662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14:paraId="66E8232D">
            <w:pPr>
              <w:rPr>
                <w:rFonts w:ascii="仿宋" w:hAnsi="仿宋" w:eastAsia="仿宋" w:cs="仿宋"/>
                <w:color w:val="000000" w:themeColor="text1"/>
                <w:szCs w:val="21"/>
                <w:lang w:eastAsia="zh-CN"/>
              </w:rPr>
            </w:pPr>
          </w:p>
        </w:tc>
        <w:tc>
          <w:tcPr>
            <w:tcW w:w="617" w:type="dxa"/>
            <w:tcBorders>
              <w:right w:val="single" w:color="auto" w:sz="4" w:space="0"/>
            </w:tcBorders>
          </w:tcPr>
          <w:p w14:paraId="52AAAA9E">
            <w:pPr>
              <w:rPr>
                <w:rFonts w:ascii="仿宋" w:hAnsi="仿宋" w:eastAsia="仿宋" w:cs="仿宋"/>
                <w:color w:val="000000" w:themeColor="text1"/>
                <w:szCs w:val="21"/>
                <w:lang w:eastAsia="zh-CN"/>
              </w:rPr>
            </w:pPr>
          </w:p>
        </w:tc>
      </w:tr>
      <w:tr w14:paraId="12A66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4F1E30F4">
            <w:pPr>
              <w:rPr>
                <w:rFonts w:ascii="仿宋" w:hAnsi="仿宋" w:eastAsia="仿宋" w:cs="仿宋"/>
                <w:color w:val="000000" w:themeColor="text1"/>
                <w:lang w:eastAsia="zh-CN"/>
              </w:rPr>
            </w:pPr>
          </w:p>
        </w:tc>
        <w:tc>
          <w:tcPr>
            <w:tcW w:w="597" w:type="dxa"/>
            <w:tcBorders>
              <w:left w:val="single" w:color="auto" w:sz="4" w:space="0"/>
            </w:tcBorders>
            <w:vAlign w:val="center"/>
          </w:tcPr>
          <w:p w14:paraId="73ACA683">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14:paraId="01256FC5">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14:paraId="5B4A89D3">
            <w:pPr>
              <w:rPr>
                <w:rFonts w:ascii="仿宋" w:hAnsi="仿宋" w:eastAsia="仿宋" w:cs="仿宋"/>
                <w:color w:val="000000" w:themeColor="text1"/>
                <w:szCs w:val="21"/>
                <w:lang w:eastAsia="zh-CN"/>
              </w:rPr>
            </w:pPr>
          </w:p>
        </w:tc>
        <w:tc>
          <w:tcPr>
            <w:tcW w:w="617" w:type="dxa"/>
            <w:tcBorders>
              <w:right w:val="single" w:color="auto" w:sz="4" w:space="0"/>
            </w:tcBorders>
          </w:tcPr>
          <w:p w14:paraId="72095516">
            <w:pPr>
              <w:rPr>
                <w:rFonts w:ascii="仿宋" w:hAnsi="仿宋" w:eastAsia="仿宋" w:cs="仿宋"/>
                <w:color w:val="000000" w:themeColor="text1"/>
                <w:szCs w:val="21"/>
                <w:lang w:eastAsia="zh-CN"/>
              </w:rPr>
            </w:pPr>
          </w:p>
        </w:tc>
      </w:tr>
      <w:tr w14:paraId="1F4F6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196CCEF5">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14:paraId="0C8F145B">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6D3F806F">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202B824B">
            <w:pPr>
              <w:rPr>
                <w:rFonts w:ascii="仿宋" w:hAnsi="仿宋" w:eastAsia="仿宋" w:cs="仿宋"/>
                <w:color w:val="000000" w:themeColor="text1"/>
                <w:szCs w:val="21"/>
                <w:lang w:eastAsia="zh-CN"/>
              </w:rPr>
            </w:pPr>
          </w:p>
        </w:tc>
      </w:tr>
    </w:tbl>
    <w:p w14:paraId="7ECF6FEC">
      <w:pPr>
        <w:rPr>
          <w:rFonts w:ascii="仿宋" w:hAnsi="仿宋" w:eastAsia="仿宋" w:cs="仿宋"/>
          <w:color w:val="000000" w:themeColor="text1"/>
          <w:lang w:eastAsia="zh-CN"/>
        </w:rPr>
      </w:pPr>
    </w:p>
    <w:p w14:paraId="059E332F">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14:paraId="637745BF">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14:paraId="5FA7BF90">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14:paraId="233EA64A">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14:paraId="09DC4617">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0ECFE130">
      <w:pPr>
        <w:spacing w:beforeLines="50" w:line="400" w:lineRule="exact"/>
        <w:jc w:val="center"/>
        <w:outlineLvl w:val="1"/>
        <w:rPr>
          <w:rFonts w:ascii="仿宋" w:hAnsi="仿宋" w:eastAsia="仿宋" w:cs="仿宋"/>
          <w:b/>
          <w:color w:val="000000" w:themeColor="text1"/>
          <w:lang w:eastAsia="zh-CN"/>
        </w:rPr>
      </w:pPr>
      <w:bookmarkStart w:id="84" w:name="_Toc362983803"/>
      <w:bookmarkStart w:id="85"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84"/>
      <w:bookmarkEnd w:id="85"/>
    </w:p>
    <w:p w14:paraId="1A71E61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14:paraId="1A9B07C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223563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EB0240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3358E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14:paraId="36C31C8E">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14:paraId="3C03EE40">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14:paraId="3BD6357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14:paraId="044B2830">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14:paraId="40452D71">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14:paraId="1931547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14:paraId="5BB82E75">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14:paraId="0F555759">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14:paraId="106A0139">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14:paraId="7A21520F">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E539B7E">
      <w:pPr>
        <w:spacing w:line="400" w:lineRule="exact"/>
        <w:jc w:val="center"/>
        <w:outlineLvl w:val="1"/>
        <w:rPr>
          <w:rFonts w:ascii="仿宋" w:hAnsi="仿宋" w:eastAsia="仿宋" w:cs="仿宋"/>
          <w:b/>
          <w:color w:val="000000" w:themeColor="text1"/>
          <w:lang w:eastAsia="zh-CN"/>
        </w:rPr>
      </w:pPr>
      <w:bookmarkStart w:id="86" w:name="_Toc469495735"/>
      <w:r>
        <w:rPr>
          <w:rFonts w:hint="eastAsia" w:ascii="仿宋" w:hAnsi="仿宋" w:eastAsia="仿宋" w:cs="仿宋"/>
          <w:b/>
          <w:color w:val="000000" w:themeColor="text1"/>
          <w:lang w:eastAsia="zh-CN"/>
        </w:rPr>
        <w:t>四 比较与评价</w:t>
      </w:r>
      <w:bookmarkEnd w:id="86"/>
    </w:p>
    <w:p w14:paraId="0CE567F4">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87" w:name="_Toc469495736"/>
      <w:bookmarkStart w:id="88"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14:paraId="21C736CB">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074FE378">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14:paraId="1214A568">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14:paraId="592ACFA6">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14:paraId="609DF509">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14:paraId="67DD68E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14:paraId="4DDE758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14:paraId="30F93F44">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14:paraId="1C78AC9A">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14:paraId="5A74882E">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14:paraId="651A5370">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14:paraId="09D108EF">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14:paraId="183AE645">
      <w:pPr>
        <w:rPr>
          <w:rFonts w:hint="eastAsia"/>
          <w:lang w:eastAsia="zh-CN"/>
        </w:rPr>
      </w:pPr>
    </w:p>
    <w:p w14:paraId="027D55B7">
      <w:pPr>
        <w:pStyle w:val="6"/>
        <w:numPr>
          <w:ilvl w:val="0"/>
          <w:numId w:val="6"/>
        </w:numPr>
        <w:spacing w:line="400" w:lineRule="exact"/>
        <w:ind w:firstLine="2100" w:firstLineChars="875"/>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评分标准和细则（综合评分法评分标准）</w:t>
      </w:r>
    </w:p>
    <w:bookmarkEnd w:id="77"/>
    <w:bookmarkEnd w:id="87"/>
    <w:bookmarkEnd w:id="88"/>
    <w:tbl>
      <w:tblPr>
        <w:tblStyle w:val="23"/>
        <w:tblpPr w:leftFromText="180" w:rightFromText="180" w:vertAnchor="text" w:horzAnchor="page" w:tblpX="497" w:tblpY="432"/>
        <w:tblOverlap w:val="never"/>
        <w:tblW w:w="11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363"/>
        <w:gridCol w:w="8955"/>
      </w:tblGrid>
      <w:tr w14:paraId="795D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top"/>
          </w:tcPr>
          <w:p w14:paraId="594F6CC3">
            <w:pPr>
              <w:keepNext w:val="0"/>
              <w:keepLines w:val="0"/>
              <w:widowControl/>
              <w:suppressLineNumbers w:val="0"/>
              <w:jc w:val="center"/>
              <w:textAlignment w:val="top"/>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评审项目</w:t>
            </w:r>
          </w:p>
        </w:tc>
        <w:tc>
          <w:tcPr>
            <w:tcW w:w="1363" w:type="dxa"/>
            <w:vAlign w:val="top"/>
          </w:tcPr>
          <w:p w14:paraId="2EB7290E">
            <w:pPr>
              <w:keepNext w:val="0"/>
              <w:keepLines w:val="0"/>
              <w:widowControl/>
              <w:suppressLineNumbers w:val="0"/>
              <w:jc w:val="center"/>
              <w:textAlignment w:val="top"/>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评分因素</w:t>
            </w:r>
          </w:p>
        </w:tc>
        <w:tc>
          <w:tcPr>
            <w:tcW w:w="8955" w:type="dxa"/>
            <w:vAlign w:val="top"/>
          </w:tcPr>
          <w:p w14:paraId="35FE4E22">
            <w:pPr>
              <w:keepNext w:val="0"/>
              <w:keepLines w:val="0"/>
              <w:widowControl/>
              <w:suppressLineNumbers w:val="0"/>
              <w:jc w:val="center"/>
              <w:textAlignment w:val="top"/>
              <w:rPr>
                <w:rFonts w:hint="eastAsia" w:ascii="仿宋" w:hAnsi="仿宋" w:eastAsia="仿宋" w:cs="仿宋"/>
                <w:sz w:val="22"/>
                <w:szCs w:val="22"/>
                <w:vertAlign w:val="baseline"/>
              </w:rPr>
            </w:pPr>
            <w:r>
              <w:rPr>
                <w:rFonts w:hint="eastAsia" w:ascii="仿宋" w:hAnsi="仿宋" w:eastAsia="仿宋" w:cs="仿宋"/>
                <w:b/>
                <w:bCs/>
                <w:i w:val="0"/>
                <w:iCs w:val="0"/>
                <w:color w:val="000000"/>
                <w:kern w:val="0"/>
                <w:sz w:val="36"/>
                <w:szCs w:val="36"/>
                <w:u w:val="none"/>
                <w:lang w:val="en-US" w:eastAsia="zh-CN" w:bidi="ar"/>
              </w:rPr>
              <w:t>评分标准</w:t>
            </w:r>
          </w:p>
        </w:tc>
      </w:tr>
      <w:tr w14:paraId="02DB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5F6343C8">
            <w:pPr>
              <w:keepNext w:val="0"/>
              <w:keepLines w:val="0"/>
              <w:widowControl/>
              <w:suppressLineNumbers w:val="0"/>
              <w:jc w:val="center"/>
              <w:textAlignment w:val="center"/>
              <w:rPr>
                <w:rFonts w:hint="eastAsia" w:ascii="仿宋" w:hAnsi="仿宋" w:eastAsia="仿宋" w:cs="仿宋"/>
                <w:sz w:val="22"/>
                <w:szCs w:val="22"/>
                <w:vertAlign w:val="baseline"/>
                <w:lang w:val="en-US"/>
              </w:rPr>
            </w:pPr>
            <w:r>
              <w:rPr>
                <w:rFonts w:hint="eastAsia" w:ascii="仿宋" w:hAnsi="仿宋" w:eastAsia="仿宋" w:cs="仿宋"/>
                <w:i w:val="0"/>
                <w:iCs w:val="0"/>
                <w:color w:val="000000"/>
                <w:kern w:val="0"/>
                <w:sz w:val="22"/>
                <w:szCs w:val="22"/>
                <w:u w:val="none"/>
                <w:lang w:val="en-US" w:eastAsia="zh-CN" w:bidi="ar"/>
              </w:rPr>
              <w:t>价格30分</w:t>
            </w:r>
          </w:p>
        </w:tc>
        <w:tc>
          <w:tcPr>
            <w:tcW w:w="1363" w:type="dxa"/>
            <w:vAlign w:val="center"/>
          </w:tcPr>
          <w:p w14:paraId="21FA66A1">
            <w:pPr>
              <w:keepNext w:val="0"/>
              <w:keepLines w:val="0"/>
              <w:widowControl/>
              <w:suppressLineNumbers w:val="0"/>
              <w:jc w:val="center"/>
              <w:textAlignment w:val="center"/>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投标报价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30分</w:t>
            </w:r>
          </w:p>
        </w:tc>
        <w:tc>
          <w:tcPr>
            <w:tcW w:w="8955" w:type="dxa"/>
            <w:vAlign w:val="center"/>
          </w:tcPr>
          <w:p w14:paraId="1F05F26F">
            <w:pPr>
              <w:keepNext w:val="0"/>
              <w:keepLines w:val="0"/>
              <w:widowControl/>
              <w:suppressLineNumbers w:val="0"/>
              <w:jc w:val="left"/>
              <w:textAlignment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完全满足招标文件技术要求且投标价格最低的投标报价为评标基准价，其价格分为满分。其他投标人的价格分别按照下列公式计算：投标报价得分=(评标基准价／投标报价)×30</w:t>
            </w:r>
          </w:p>
          <w:p w14:paraId="398B89F2">
            <w:pPr>
              <w:keepNext w:val="0"/>
              <w:keepLines w:val="0"/>
              <w:widowControl/>
              <w:suppressLineNumbers w:val="0"/>
              <w:jc w:val="left"/>
              <w:textAlignment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(投标报价超过采购预算价的按废标处理)</w:t>
            </w:r>
          </w:p>
        </w:tc>
      </w:tr>
      <w:tr w14:paraId="4A54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Merge w:val="restart"/>
          </w:tcPr>
          <w:p w14:paraId="610C2C30">
            <w:pPr>
              <w:spacing w:line="720" w:lineRule="auto"/>
              <w:jc w:val="both"/>
              <w:rPr>
                <w:rFonts w:hint="eastAsia" w:ascii="仿宋" w:hAnsi="仿宋" w:eastAsia="仿宋" w:cs="仿宋"/>
                <w:sz w:val="22"/>
                <w:szCs w:val="22"/>
                <w:vertAlign w:val="baseline"/>
              </w:rPr>
            </w:pPr>
          </w:p>
          <w:p w14:paraId="142163D7">
            <w:pPr>
              <w:bidi w:val="0"/>
              <w:jc w:val="both"/>
              <w:rPr>
                <w:rFonts w:hint="eastAsia" w:ascii="仿宋" w:hAnsi="仿宋" w:eastAsia="仿宋" w:cs="仿宋"/>
                <w:kern w:val="2"/>
                <w:sz w:val="22"/>
                <w:szCs w:val="22"/>
                <w:lang w:val="en-US" w:eastAsia="zh-CN" w:bidi="ar-SA"/>
              </w:rPr>
            </w:pPr>
          </w:p>
          <w:p w14:paraId="40108D49">
            <w:pPr>
              <w:bidi w:val="0"/>
              <w:jc w:val="both"/>
              <w:rPr>
                <w:rFonts w:hint="eastAsia" w:ascii="仿宋" w:hAnsi="仿宋" w:eastAsia="仿宋" w:cs="仿宋"/>
                <w:sz w:val="22"/>
                <w:szCs w:val="22"/>
                <w:lang w:val="en-US" w:eastAsia="zh-CN"/>
              </w:rPr>
            </w:pPr>
          </w:p>
          <w:p w14:paraId="44097DC0">
            <w:pPr>
              <w:bidi w:val="0"/>
              <w:jc w:val="both"/>
              <w:rPr>
                <w:rFonts w:hint="eastAsia" w:ascii="仿宋" w:hAnsi="仿宋" w:eastAsia="仿宋" w:cs="仿宋"/>
                <w:sz w:val="22"/>
                <w:szCs w:val="22"/>
                <w:lang w:val="en-US" w:eastAsia="zh-CN"/>
              </w:rPr>
            </w:pPr>
          </w:p>
          <w:p w14:paraId="7F69C16C">
            <w:pPr>
              <w:bidi w:val="0"/>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技术43分</w:t>
            </w:r>
          </w:p>
          <w:p w14:paraId="20AC41EC">
            <w:pPr>
              <w:bidi w:val="0"/>
              <w:jc w:val="both"/>
              <w:rPr>
                <w:rFonts w:hint="eastAsia" w:ascii="仿宋" w:hAnsi="仿宋" w:eastAsia="仿宋" w:cs="仿宋"/>
                <w:sz w:val="22"/>
                <w:szCs w:val="22"/>
                <w:lang w:val="en-US" w:eastAsia="zh-CN"/>
              </w:rPr>
            </w:pPr>
          </w:p>
          <w:p w14:paraId="0DDD367A">
            <w:pPr>
              <w:bidi w:val="0"/>
              <w:jc w:val="both"/>
              <w:rPr>
                <w:rFonts w:hint="eastAsia" w:ascii="仿宋" w:hAnsi="仿宋" w:eastAsia="仿宋" w:cs="仿宋"/>
                <w:sz w:val="22"/>
                <w:szCs w:val="22"/>
                <w:lang w:val="en-US" w:eastAsia="zh-CN"/>
              </w:rPr>
            </w:pPr>
          </w:p>
          <w:p w14:paraId="72EDEE55">
            <w:pPr>
              <w:bidi w:val="0"/>
              <w:jc w:val="both"/>
              <w:rPr>
                <w:rFonts w:hint="eastAsia" w:ascii="仿宋" w:hAnsi="仿宋" w:eastAsia="仿宋" w:cs="仿宋"/>
                <w:sz w:val="22"/>
                <w:szCs w:val="22"/>
                <w:lang w:val="en-US" w:eastAsia="zh-CN"/>
              </w:rPr>
            </w:pPr>
          </w:p>
          <w:p w14:paraId="455E6307">
            <w:pPr>
              <w:bidi w:val="0"/>
              <w:jc w:val="both"/>
              <w:rPr>
                <w:rFonts w:hint="eastAsia" w:ascii="仿宋" w:hAnsi="仿宋" w:eastAsia="仿宋" w:cs="仿宋"/>
                <w:sz w:val="22"/>
                <w:szCs w:val="22"/>
                <w:lang w:val="en-US" w:eastAsia="zh-CN"/>
              </w:rPr>
            </w:pPr>
          </w:p>
          <w:p w14:paraId="1ED37BA5">
            <w:pPr>
              <w:bidi w:val="0"/>
              <w:jc w:val="both"/>
              <w:rPr>
                <w:rFonts w:hint="eastAsia" w:ascii="仿宋" w:hAnsi="仿宋" w:eastAsia="仿宋" w:cs="仿宋"/>
                <w:sz w:val="22"/>
                <w:szCs w:val="22"/>
                <w:lang w:val="en-US" w:eastAsia="zh-CN"/>
              </w:rPr>
            </w:pPr>
          </w:p>
          <w:p w14:paraId="280A8CBB">
            <w:pPr>
              <w:bidi w:val="0"/>
              <w:jc w:val="both"/>
              <w:rPr>
                <w:rFonts w:hint="eastAsia" w:ascii="仿宋" w:hAnsi="仿宋" w:eastAsia="仿宋" w:cs="仿宋"/>
                <w:sz w:val="22"/>
                <w:szCs w:val="22"/>
                <w:lang w:val="en-US" w:eastAsia="zh-CN"/>
              </w:rPr>
            </w:pPr>
          </w:p>
        </w:tc>
        <w:tc>
          <w:tcPr>
            <w:tcW w:w="1363" w:type="dxa"/>
            <w:vAlign w:val="center"/>
          </w:tcPr>
          <w:p w14:paraId="45171962">
            <w:pPr>
              <w:keepNext w:val="0"/>
              <w:keepLines w:val="0"/>
              <w:widowControl/>
              <w:suppressLineNumbers w:val="0"/>
              <w:jc w:val="center"/>
              <w:textAlignment w:val="center"/>
              <w:rPr>
                <w:rFonts w:hint="eastAsia" w:ascii="仿宋" w:hAnsi="仿宋" w:eastAsia="仿宋" w:cs="仿宋"/>
                <w:sz w:val="22"/>
                <w:szCs w:val="22"/>
                <w:vertAlign w:val="baseline"/>
              </w:rPr>
            </w:pPr>
            <w:r>
              <w:rPr>
                <w:rFonts w:hint="eastAsia" w:ascii="仿宋" w:hAnsi="仿宋" w:eastAsia="仿宋" w:cs="仿宋"/>
                <w:i w:val="0"/>
                <w:iCs w:val="0"/>
                <w:color w:val="000000"/>
                <w:kern w:val="0"/>
                <w:sz w:val="22"/>
                <w:szCs w:val="22"/>
                <w:u w:val="none"/>
                <w:lang w:val="en-US" w:eastAsia="zh-CN" w:bidi="ar"/>
              </w:rPr>
              <w:t>技术参数响应15分</w:t>
            </w:r>
          </w:p>
        </w:tc>
        <w:tc>
          <w:tcPr>
            <w:tcW w:w="8955" w:type="dxa"/>
            <w:vAlign w:val="center"/>
          </w:tcPr>
          <w:p w14:paraId="3F28C884">
            <w:pPr>
              <w:keepNext w:val="0"/>
              <w:keepLines w:val="0"/>
              <w:widowControl/>
              <w:suppressLineNumbers w:val="0"/>
              <w:jc w:val="left"/>
              <w:textAlignment w:val="center"/>
              <w:rPr>
                <w:rFonts w:hint="eastAsia" w:ascii="仿宋" w:hAnsi="仿宋" w:eastAsia="仿宋" w:cs="仿宋"/>
                <w:sz w:val="22"/>
                <w:szCs w:val="22"/>
                <w:vertAlign w:val="baseline"/>
              </w:rPr>
            </w:pPr>
            <w:r>
              <w:rPr>
                <w:rFonts w:hint="eastAsia" w:ascii="仿宋" w:hAnsi="仿宋" w:eastAsia="仿宋" w:cs="仿宋"/>
                <w:sz w:val="22"/>
                <w:szCs w:val="22"/>
                <w:vertAlign w:val="baseline"/>
              </w:rPr>
              <w:t xml:space="preserve">1、所投产品技术参数完全满足招标文件要求的得基础分 </w:t>
            </w:r>
            <w:r>
              <w:rPr>
                <w:rFonts w:hint="eastAsia" w:ascii="仿宋" w:hAnsi="仿宋" w:eastAsia="仿宋" w:cs="仿宋"/>
                <w:sz w:val="22"/>
                <w:szCs w:val="22"/>
                <w:vertAlign w:val="baseline"/>
                <w:lang w:val="en-US" w:eastAsia="zh-CN"/>
              </w:rPr>
              <w:t>15</w:t>
            </w:r>
            <w:r>
              <w:rPr>
                <w:rFonts w:hint="eastAsia" w:ascii="仿宋" w:hAnsi="仿宋" w:eastAsia="仿宋" w:cs="仿宋"/>
                <w:sz w:val="22"/>
                <w:szCs w:val="22"/>
                <w:vertAlign w:val="baseline"/>
              </w:rPr>
              <w:t>分；</w:t>
            </w:r>
          </w:p>
        </w:tc>
      </w:tr>
      <w:tr w14:paraId="028D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3" w:type="dxa"/>
            <w:vMerge w:val="continue"/>
          </w:tcPr>
          <w:p w14:paraId="241BD57D">
            <w:pPr>
              <w:spacing w:line="720" w:lineRule="auto"/>
              <w:jc w:val="both"/>
              <w:rPr>
                <w:rFonts w:hint="eastAsia" w:ascii="仿宋" w:hAnsi="仿宋" w:eastAsia="仿宋" w:cs="仿宋"/>
                <w:sz w:val="22"/>
                <w:szCs w:val="22"/>
                <w:vertAlign w:val="baseline"/>
              </w:rPr>
            </w:pPr>
          </w:p>
        </w:tc>
        <w:tc>
          <w:tcPr>
            <w:tcW w:w="1363" w:type="dxa"/>
            <w:vAlign w:val="center"/>
          </w:tcPr>
          <w:p w14:paraId="5FC9B1DA">
            <w:pPr>
              <w:keepNext w:val="0"/>
              <w:keepLines w:val="0"/>
              <w:widowControl/>
              <w:suppressLineNumbers w:val="0"/>
              <w:jc w:val="center"/>
              <w:textAlignment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产品来源可</w:t>
            </w:r>
          </w:p>
          <w:p w14:paraId="337D38E1">
            <w:pPr>
              <w:keepNext w:val="0"/>
              <w:keepLines w:val="0"/>
              <w:widowControl/>
              <w:suppressLineNumbers w:val="0"/>
              <w:jc w:val="center"/>
              <w:textAlignment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靠性3分</w:t>
            </w:r>
          </w:p>
        </w:tc>
        <w:tc>
          <w:tcPr>
            <w:tcW w:w="8955" w:type="dxa"/>
            <w:vAlign w:val="center"/>
          </w:tcPr>
          <w:p w14:paraId="6B39028C">
            <w:pPr>
              <w:keepNext w:val="0"/>
              <w:keepLines w:val="0"/>
              <w:widowControl/>
              <w:suppressLineNumbers w:val="0"/>
              <w:jc w:val="left"/>
              <w:textAlignment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1、投标人应提供产品合法来源证明材料（如：苗圃基地图片、租赁承包合同、相关营业执照等）材料齐全得3分，有缺漏项的得 1 分，未提供证明材料不得分。</w:t>
            </w:r>
          </w:p>
        </w:tc>
      </w:tr>
      <w:tr w14:paraId="5062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13" w:type="dxa"/>
            <w:vMerge w:val="continue"/>
          </w:tcPr>
          <w:p w14:paraId="3339F711">
            <w:pPr>
              <w:spacing w:line="720" w:lineRule="auto"/>
              <w:jc w:val="both"/>
              <w:rPr>
                <w:rFonts w:hint="eastAsia" w:ascii="仿宋" w:hAnsi="仿宋" w:eastAsia="仿宋" w:cs="仿宋"/>
                <w:sz w:val="22"/>
                <w:szCs w:val="22"/>
                <w:vertAlign w:val="baseline"/>
              </w:rPr>
            </w:pPr>
          </w:p>
        </w:tc>
        <w:tc>
          <w:tcPr>
            <w:tcW w:w="1363" w:type="dxa"/>
            <w:vAlign w:val="center"/>
          </w:tcPr>
          <w:p w14:paraId="3FB4CBC1">
            <w:pPr>
              <w:keepNext w:val="0"/>
              <w:keepLines w:val="0"/>
              <w:widowControl/>
              <w:suppressLineNumbers w:val="0"/>
              <w:jc w:val="center"/>
              <w:textAlignment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项目整体实</w:t>
            </w:r>
          </w:p>
          <w:p w14:paraId="11A937DD">
            <w:pPr>
              <w:keepNext w:val="0"/>
              <w:keepLines w:val="0"/>
              <w:widowControl/>
              <w:suppressLineNumbers w:val="0"/>
              <w:jc w:val="center"/>
              <w:textAlignment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施方案7分</w:t>
            </w:r>
          </w:p>
        </w:tc>
        <w:tc>
          <w:tcPr>
            <w:tcW w:w="8955" w:type="dxa"/>
            <w:vAlign w:val="center"/>
          </w:tcPr>
          <w:p w14:paraId="76E4E133">
            <w:pPr>
              <w:keepNext w:val="0"/>
              <w:keepLines w:val="0"/>
              <w:widowControl/>
              <w:suppressLineNumbers w:val="0"/>
              <w:jc w:val="left"/>
              <w:textAlignment w:val="center"/>
              <w:rPr>
                <w:rFonts w:hint="eastAsia"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项目整体实施方案包括但不限于以下内容：①项目详细实施计划②备货方案③配送方案④运输方案⑤质量管控措施⑥验收方案⑦起苗、包装方案。经评定上述 7 个方面内容全面、可实施、具有科学性、合理性，符合项目实际需求得 7分。每缺少一项内容扣 1分，每有一处内容存在不足扣 0.5分，扣完为止。</w:t>
            </w:r>
          </w:p>
        </w:tc>
      </w:tr>
      <w:tr w14:paraId="644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4" w:hRule="exact"/>
        </w:trPr>
        <w:tc>
          <w:tcPr>
            <w:tcW w:w="713" w:type="dxa"/>
            <w:vMerge w:val="continue"/>
          </w:tcPr>
          <w:p w14:paraId="366B33A3">
            <w:pPr>
              <w:spacing w:line="720" w:lineRule="auto"/>
              <w:jc w:val="both"/>
              <w:rPr>
                <w:rFonts w:hint="eastAsia" w:ascii="仿宋" w:hAnsi="仿宋" w:eastAsia="仿宋" w:cs="仿宋"/>
                <w:sz w:val="22"/>
                <w:szCs w:val="22"/>
                <w:vertAlign w:val="baseline"/>
              </w:rPr>
            </w:pPr>
          </w:p>
        </w:tc>
        <w:tc>
          <w:tcPr>
            <w:tcW w:w="1363" w:type="dxa"/>
            <w:vAlign w:val="center"/>
          </w:tcPr>
          <w:p w14:paraId="6774A67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人员保障措施10分</w:t>
            </w:r>
          </w:p>
        </w:tc>
        <w:tc>
          <w:tcPr>
            <w:tcW w:w="8955" w:type="dxa"/>
            <w:vAlign w:val="center"/>
          </w:tcPr>
          <w:p w14:paraId="386E26AA">
            <w:pPr>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1、投标人拟派的运维养护养护服务人员架构情况； </w:t>
            </w:r>
          </w:p>
          <w:p w14:paraId="7F7A709D">
            <w:pPr>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运维养护服务人员架构方案全面、科学且能够结合项目特点的和运维养护服务人数10人及以上的得5分； </w:t>
            </w:r>
          </w:p>
          <w:p w14:paraId="4CF0476B">
            <w:pPr>
              <w:jc w:val="both"/>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auto"/>
                <w:sz w:val="22"/>
                <w:szCs w:val="22"/>
                <w:highlight w:val="none"/>
                <w:lang w:val="en-US" w:eastAsia="zh-CN"/>
              </w:rPr>
              <w:t>运维养护服务人员架构基本全面且具有一定的合理性的和运维养护服务人数5人及以上的得2分。</w:t>
            </w:r>
          </w:p>
          <w:p w14:paraId="2B8AFBB0">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2、拟投入人员中具有园林绿化类相关专业高级职称的每人得1分，最高得2分。中级职称的每人得0.5分，最高得3分。</w:t>
            </w:r>
          </w:p>
          <w:p w14:paraId="1E592799">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（以上需提供本单位社保缴纳证明、身份证复印件、绿化工证书和劳动合同，材料齐全得分，不提供或不齐全不得分。）</w:t>
            </w:r>
          </w:p>
        </w:tc>
      </w:tr>
      <w:tr w14:paraId="41C3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exact"/>
        </w:trPr>
        <w:tc>
          <w:tcPr>
            <w:tcW w:w="713" w:type="dxa"/>
            <w:vMerge w:val="continue"/>
          </w:tcPr>
          <w:p w14:paraId="328829B8">
            <w:pPr>
              <w:spacing w:line="720" w:lineRule="auto"/>
              <w:jc w:val="both"/>
              <w:rPr>
                <w:rFonts w:hint="eastAsia" w:ascii="仿宋" w:hAnsi="仿宋" w:eastAsia="仿宋" w:cs="仿宋"/>
                <w:sz w:val="22"/>
                <w:szCs w:val="22"/>
                <w:vertAlign w:val="baseline"/>
              </w:rPr>
            </w:pPr>
          </w:p>
        </w:tc>
        <w:tc>
          <w:tcPr>
            <w:tcW w:w="1363" w:type="dxa"/>
            <w:vAlign w:val="center"/>
          </w:tcPr>
          <w:p w14:paraId="54789DA1">
            <w:pPr>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sz w:val="22"/>
                <w:szCs w:val="22"/>
                <w:highlight w:val="none"/>
                <w:lang w:val="en-US" w:eastAsia="zh-CN"/>
              </w:rPr>
              <w:t>苗木养护实施方案8分</w:t>
            </w:r>
          </w:p>
        </w:tc>
        <w:tc>
          <w:tcPr>
            <w:tcW w:w="8955" w:type="dxa"/>
            <w:vAlign w:val="center"/>
          </w:tcPr>
          <w:p w14:paraId="523012B2">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color w:val="auto"/>
                <w:sz w:val="22"/>
                <w:szCs w:val="22"/>
                <w:highlight w:val="none"/>
                <w:lang w:val="en-US" w:eastAsia="zh-CN"/>
              </w:rPr>
              <w:t>种植完成后对苗木进行施肥、松土、除草、修枝、病虫害防治、灌溉、培梗养护实施方案等做详细说明得8分。每有一项内容不完整（或未能满足采购需求或逻辑性不强或无针对性等）的，扣 1 分，扣完为止。</w:t>
            </w:r>
          </w:p>
        </w:tc>
      </w:tr>
      <w:tr w14:paraId="3AA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13" w:type="dxa"/>
            <w:vMerge w:val="restart"/>
          </w:tcPr>
          <w:p w14:paraId="422B7850">
            <w:pPr>
              <w:spacing w:line="720" w:lineRule="auto"/>
              <w:jc w:val="both"/>
              <w:rPr>
                <w:rFonts w:hint="eastAsia" w:ascii="仿宋" w:hAnsi="仿宋" w:eastAsia="仿宋" w:cs="仿宋"/>
                <w:sz w:val="22"/>
                <w:szCs w:val="22"/>
                <w:vertAlign w:val="baseline"/>
                <w:lang w:val="en-US" w:eastAsia="zh-CN"/>
              </w:rPr>
            </w:pPr>
          </w:p>
          <w:p w14:paraId="39236EEB">
            <w:pPr>
              <w:spacing w:line="720" w:lineRule="auto"/>
              <w:jc w:val="both"/>
              <w:rPr>
                <w:rFonts w:hint="eastAsia" w:ascii="仿宋" w:hAnsi="仿宋" w:eastAsia="仿宋" w:cs="仿宋"/>
                <w:sz w:val="22"/>
                <w:szCs w:val="22"/>
                <w:vertAlign w:val="baseline"/>
                <w:lang w:val="en-US" w:eastAsia="zh-CN"/>
              </w:rPr>
            </w:pPr>
          </w:p>
          <w:p w14:paraId="2B2E669F">
            <w:pPr>
              <w:spacing w:line="720" w:lineRule="auto"/>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商务27分</w:t>
            </w:r>
          </w:p>
          <w:p w14:paraId="0C80A520">
            <w:pPr>
              <w:spacing w:line="720" w:lineRule="auto"/>
              <w:jc w:val="both"/>
              <w:rPr>
                <w:rFonts w:hint="eastAsia" w:ascii="仿宋" w:hAnsi="仿宋" w:eastAsia="仿宋" w:cs="仿宋"/>
                <w:sz w:val="22"/>
                <w:szCs w:val="22"/>
                <w:vertAlign w:val="baseline"/>
                <w:lang w:val="en-US" w:eastAsia="zh-CN"/>
              </w:rPr>
            </w:pPr>
          </w:p>
        </w:tc>
        <w:tc>
          <w:tcPr>
            <w:tcW w:w="1363" w:type="dxa"/>
            <w:vAlign w:val="center"/>
          </w:tcPr>
          <w:p w14:paraId="0052D48F">
            <w:pPr>
              <w:keepNext w:val="0"/>
              <w:keepLines w:val="0"/>
              <w:widowControl/>
              <w:suppressLineNumbers w:val="0"/>
              <w:jc w:val="center"/>
              <w:textAlignment w:val="center"/>
              <w:rPr>
                <w:rFonts w:hint="eastAsia" w:ascii="仿宋" w:hAnsi="仿宋" w:eastAsia="仿宋" w:cs="仿宋"/>
                <w:b w:val="0"/>
                <w:bCs w:val="0"/>
                <w:color w:val="000000"/>
                <w:kern w:val="2"/>
                <w:sz w:val="22"/>
                <w:szCs w:val="22"/>
                <w:lang w:val="en-US" w:eastAsia="zh-CN" w:bidi="ar-SA"/>
              </w:rPr>
            </w:pPr>
            <w:r>
              <w:rPr>
                <w:rFonts w:hint="eastAsia" w:ascii="仿宋" w:hAnsi="仿宋" w:eastAsia="仿宋" w:cs="仿宋"/>
                <w:i w:val="0"/>
                <w:iCs w:val="0"/>
                <w:color w:val="000000"/>
                <w:kern w:val="0"/>
                <w:sz w:val="22"/>
                <w:szCs w:val="22"/>
                <w:u w:val="none"/>
                <w:lang w:val="en-US" w:eastAsia="zh-CN" w:bidi="ar"/>
              </w:rPr>
              <w:t>投标人业绩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5分</w:t>
            </w:r>
          </w:p>
        </w:tc>
        <w:tc>
          <w:tcPr>
            <w:tcW w:w="8955" w:type="dxa"/>
            <w:vAlign w:val="center"/>
          </w:tcPr>
          <w:p w14:paraId="538947BD">
            <w:pPr>
              <w:keepNext w:val="0"/>
              <w:keepLines w:val="0"/>
              <w:widowControl/>
              <w:suppressLineNumbers w:val="0"/>
              <w:jc w:val="left"/>
              <w:textAlignment w:val="center"/>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color w:val="auto"/>
                <w:kern w:val="2"/>
                <w:sz w:val="22"/>
                <w:szCs w:val="22"/>
                <w:lang w:val="en-US" w:eastAsia="zh-CN" w:bidi="ar-SA"/>
              </w:rPr>
              <w:t>投标人提供近三年（2021 年10 月 1 日至今）已完成的相关类似业绩，每提供 1 个得 1 分，满分 5 分。（（以提供有效的中标通知书、有效合同协议书、履约评价表为准，业绩材料必须清晰可见，时间以签订时间为准。材料齐全得5分，不提供不得分。)</w:t>
            </w:r>
          </w:p>
        </w:tc>
      </w:tr>
      <w:tr w14:paraId="781B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Pr>
          <w:p w14:paraId="766E9948">
            <w:pPr>
              <w:spacing w:line="720" w:lineRule="auto"/>
              <w:jc w:val="both"/>
              <w:rPr>
                <w:rFonts w:hint="eastAsia" w:ascii="仿宋" w:hAnsi="仿宋" w:eastAsia="仿宋" w:cs="仿宋"/>
                <w:sz w:val="22"/>
                <w:szCs w:val="22"/>
                <w:vertAlign w:val="baseline"/>
                <w:lang w:val="en-US" w:eastAsia="zh-CN"/>
              </w:rPr>
            </w:pPr>
          </w:p>
        </w:tc>
        <w:tc>
          <w:tcPr>
            <w:tcW w:w="1363" w:type="dxa"/>
            <w:vAlign w:val="center"/>
          </w:tcPr>
          <w:p w14:paraId="4E98E0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售后服务承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诺14分</w:t>
            </w:r>
          </w:p>
        </w:tc>
        <w:tc>
          <w:tcPr>
            <w:tcW w:w="8955" w:type="dxa"/>
            <w:vAlign w:val="center"/>
          </w:tcPr>
          <w:p w14:paraId="6AB4FAAA">
            <w:pPr>
              <w:keepNext w:val="0"/>
              <w:keepLines w:val="0"/>
              <w:widowControl/>
              <w:numPr>
                <w:ilvl w:val="0"/>
                <w:numId w:val="7"/>
              </w:numPr>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售后服务方案包括但不限于以下内容：①售后服务计划②售后服务措施③售后服务人员安排④退货、换货流程⑤应急方案。经评定上述 5 个方面内容全面、可实施、具有科学性、合理性，符合项目实际需求每提供一项内容得1 分，最高得 10分；每缺少一项内容扣 2 分，每有一处内容存在不足扣 1 分，扣完为止。</w:t>
            </w:r>
          </w:p>
          <w:p w14:paraId="2CB08DEF">
            <w:pPr>
              <w:keepNext w:val="0"/>
              <w:keepLines w:val="0"/>
              <w:widowControl/>
              <w:numPr>
                <w:ilvl w:val="0"/>
                <w:numId w:val="7"/>
              </w:numPr>
              <w:suppressLineNumbers w:val="0"/>
              <w:ind w:left="0" w:leftChars="0" w:firstLine="0" w:firstLineChars="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针对本项目供应商售后服务承诺全面、售后服务方案合理，配备驻场管理、针对本项目提供3人驻场养护，接到甲方电话后承诺0.5小时内到达现场处理事故的得4分；</w:t>
            </w:r>
          </w:p>
          <w:p w14:paraId="16DC2039">
            <w:pPr>
              <w:keepNext w:val="0"/>
              <w:keepLines w:val="0"/>
              <w:widowControl/>
              <w:numPr>
                <w:ilvl w:val="0"/>
                <w:numId w:val="0"/>
              </w:numPr>
              <w:suppressLineNumbers w:val="0"/>
              <w:ind w:leftChars="0" w:firstLine="220" w:firstLineChars="10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针对本项目供应商售后服务承诺、售后服务方案较全面、较具体，配备配备驻场管理、 针对本项目提供1人驻场养护，接到甲方电话后，承诺0.5小时内到达现场处理事故的得2分；</w:t>
            </w:r>
          </w:p>
          <w:p w14:paraId="23EF5018">
            <w:pPr>
              <w:keepNext w:val="0"/>
              <w:keepLines w:val="0"/>
              <w:widowControl/>
              <w:numPr>
                <w:ilvl w:val="0"/>
                <w:numId w:val="0"/>
              </w:numPr>
              <w:suppressLineNumbers w:val="0"/>
              <w:ind w:leftChars="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 xml:space="preserve">  针对本项目供应商售后服务承诺、售后服务方案较全面、较具体，配备驻场管理、针对本项目未提供驻场人员养护，接到甲方报修后，承诺4小时内到达现场处理事故的得1分。</w:t>
            </w:r>
          </w:p>
          <w:p w14:paraId="7A4B4E21">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（需提供承诺书，否则不得分）。</w:t>
            </w:r>
          </w:p>
        </w:tc>
      </w:tr>
      <w:tr w14:paraId="266F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Pr>
          <w:p w14:paraId="185F5046">
            <w:pPr>
              <w:spacing w:line="720" w:lineRule="auto"/>
              <w:jc w:val="both"/>
              <w:rPr>
                <w:rFonts w:hint="eastAsia" w:ascii="仿宋" w:hAnsi="仿宋" w:eastAsia="仿宋" w:cs="仿宋"/>
                <w:sz w:val="22"/>
                <w:szCs w:val="22"/>
                <w:vertAlign w:val="baseline"/>
                <w:lang w:val="en-US" w:eastAsia="zh-CN"/>
              </w:rPr>
            </w:pPr>
          </w:p>
        </w:tc>
        <w:tc>
          <w:tcPr>
            <w:tcW w:w="1363" w:type="dxa"/>
            <w:vAlign w:val="center"/>
          </w:tcPr>
          <w:p w14:paraId="4896484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培训方案</w:t>
            </w:r>
          </w:p>
          <w:p w14:paraId="5666D0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8分</w:t>
            </w:r>
          </w:p>
        </w:tc>
        <w:tc>
          <w:tcPr>
            <w:tcW w:w="8955" w:type="dxa"/>
            <w:vAlign w:val="center"/>
          </w:tcPr>
          <w:p w14:paraId="5C652F3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针对本项目后期种植及管理培育有专业养植管护人员进行培训的(培训计划、培训时间、培训地点、培训内容等)。方案完全满足招标要求得 8 分；每项内容得 2 分，每缺少一方面内容扣 2分，每有一处内容存在不足扣 1 分，扣完为止。（需提供专业养植管护人员姓名及相关证明材料，否则不得分）</w:t>
            </w:r>
          </w:p>
        </w:tc>
      </w:tr>
    </w:tbl>
    <w:p w14:paraId="3E290D7B">
      <w:pPr>
        <w:shd w:val="clear" w:color="auto" w:fill="auto"/>
        <w:spacing w:line="440" w:lineRule="exact"/>
        <w:ind w:firstLine="720" w:firstLineChars="3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10.2.1</w:t>
      </w: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2DE6FA17">
      <w:pPr>
        <w:pStyle w:val="45"/>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14:paraId="36F62C50">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14:paraId="1F5E837A">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14:paraId="470C7BE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14:paraId="30F446F5">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14:paraId="0EA15E66">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14:paraId="1EDE0EF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14:paraId="0A13498A">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14:paraId="13B05AE7">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14:paraId="4771AF29">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14:paraId="4F19979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14:paraId="13C98B7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14:paraId="46F1013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14:paraId="6211BB6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14:paraId="31B838F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14:paraId="304C6DE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(6)投标人超出营业范围投标的；</w:t>
      </w:r>
    </w:p>
    <w:p w14:paraId="331DC80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14:paraId="74CA9E4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14:paraId="2ADB8B8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14:paraId="3C2DD0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14:paraId="3F5BAA5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14:paraId="02842965">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14:paraId="4A5EE1D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14:paraId="40B654F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14:paraId="27D267F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14:paraId="25F0404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2D1239DB">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14:paraId="7BBC1D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14:paraId="242C025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14:paraId="2BEE2CE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14:paraId="65990A5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14:paraId="41F1662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14:paraId="3A794542">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14:paraId="737ED9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4E465E78">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14:paraId="15DA0DEB">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14:paraId="18D6481E">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755B27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14:paraId="260E97F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14:paraId="3D0C422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14:paraId="7CEC04D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14:paraId="1B8D8C2D">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14:paraId="12F44AA6">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14:paraId="63C8E412">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14:paraId="1DE7822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14:paraId="1925B8BE">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11"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14:paraId="22F36425">
      <w:pPr>
        <w:spacing w:line="460" w:lineRule="exact"/>
        <w:jc w:val="center"/>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p w14:paraId="5E15C0A3">
      <w:pPr>
        <w:pStyle w:val="9"/>
        <w:numPr>
          <w:ilvl w:val="0"/>
          <w:numId w:val="0"/>
        </w:numPr>
        <w:ind w:leftChars="0"/>
        <w:rPr>
          <w:rFonts w:hint="eastAsia" w:ascii="宋体" w:hAnsi="宋体" w:eastAsia="宋体" w:cs="宋体"/>
          <w:sz w:val="24"/>
          <w:szCs w:val="24"/>
        </w:rPr>
      </w:pPr>
      <w:r>
        <w:rPr>
          <w:rFonts w:hint="eastAsia" w:ascii="仿宋" w:hAnsi="仿宋" w:eastAsia="仿宋" w:cs="仿宋"/>
          <w:b/>
          <w:color w:val="000000" w:themeColor="text1"/>
          <w:sz w:val="32"/>
          <w:szCs w:val="32"/>
          <w:lang w:val="en-US" w:eastAsia="zh-CN"/>
        </w:rPr>
        <w:t>一、采购需求：招标项目技术规格、数量清单</w:t>
      </w:r>
      <w:bookmarkEnd w:id="78"/>
    </w:p>
    <w:tbl>
      <w:tblPr>
        <w:tblStyle w:val="22"/>
        <w:tblW w:w="4954" w:type="pct"/>
        <w:jc w:val="center"/>
        <w:tblLayout w:type="fixed"/>
        <w:tblCellMar>
          <w:top w:w="0" w:type="dxa"/>
          <w:left w:w="108" w:type="dxa"/>
          <w:bottom w:w="0" w:type="dxa"/>
          <w:right w:w="108" w:type="dxa"/>
        </w:tblCellMar>
      </w:tblPr>
      <w:tblGrid>
        <w:gridCol w:w="721"/>
        <w:gridCol w:w="1410"/>
        <w:gridCol w:w="118"/>
        <w:gridCol w:w="1236"/>
        <w:gridCol w:w="461"/>
        <w:gridCol w:w="721"/>
        <w:gridCol w:w="706"/>
        <w:gridCol w:w="449"/>
        <w:gridCol w:w="555"/>
        <w:gridCol w:w="180"/>
        <w:gridCol w:w="390"/>
        <w:gridCol w:w="2924"/>
      </w:tblGrid>
      <w:tr w14:paraId="2D85FB34">
        <w:tblPrEx>
          <w:tblCellMar>
            <w:top w:w="0" w:type="dxa"/>
            <w:left w:w="108" w:type="dxa"/>
            <w:bottom w:w="0" w:type="dxa"/>
            <w:right w:w="108" w:type="dxa"/>
          </w:tblCellMar>
        </w:tblPrEx>
        <w:trPr>
          <w:cantSplit/>
          <w:trHeight w:val="541" w:hRule="exact"/>
          <w:jc w:val="center"/>
        </w:trPr>
        <w:tc>
          <w:tcPr>
            <w:tcW w:w="5000" w:type="pct"/>
            <w:gridSpan w:val="12"/>
            <w:tcBorders>
              <w:top w:val="single" w:color="000000" w:sz="4" w:space="0"/>
              <w:left w:val="single" w:color="000000" w:sz="4" w:space="0"/>
              <w:right w:val="single" w:color="000000" w:sz="4" w:space="0"/>
            </w:tcBorders>
            <w:noWrap w:val="0"/>
            <w:vAlign w:val="center"/>
          </w:tcPr>
          <w:p w14:paraId="225ADCAC">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bookmarkStart w:id="89" w:name="_Toc340225294"/>
            <w:bookmarkStart w:id="90" w:name="_Toc267320052"/>
            <w:bookmarkStart w:id="91" w:name="OLE_LINK4"/>
            <w:r>
              <w:rPr>
                <w:rFonts w:hint="eastAsia" w:ascii="仿宋" w:hAnsi="仿宋" w:eastAsia="仿宋" w:cs="仿宋"/>
                <w:color w:val="auto"/>
                <w:kern w:val="0"/>
                <w:sz w:val="24"/>
                <w:szCs w:val="24"/>
                <w:highlight w:val="none"/>
                <w:lang w:val="en-US" w:eastAsia="zh-CN" w:bidi="ar"/>
              </w:rPr>
              <w:t>乔灌数量统计表</w:t>
            </w:r>
          </w:p>
        </w:tc>
      </w:tr>
      <w:tr w14:paraId="3D1D3367">
        <w:tblPrEx>
          <w:tblCellMar>
            <w:top w:w="0" w:type="dxa"/>
            <w:left w:w="108" w:type="dxa"/>
            <w:bottom w:w="0" w:type="dxa"/>
            <w:right w:w="108" w:type="dxa"/>
          </w:tblCellMar>
        </w:tblPrEx>
        <w:trPr>
          <w:cantSplit/>
          <w:trHeight w:val="541" w:hRule="exact"/>
          <w:jc w:val="center"/>
        </w:trPr>
        <w:tc>
          <w:tcPr>
            <w:tcW w:w="365" w:type="pct"/>
            <w:vMerge w:val="restart"/>
            <w:tcBorders>
              <w:top w:val="single" w:color="000000" w:sz="4" w:space="0"/>
              <w:left w:val="single" w:color="000000" w:sz="4" w:space="0"/>
              <w:right w:val="single" w:color="000000" w:sz="4" w:space="0"/>
            </w:tcBorders>
            <w:noWrap w:val="0"/>
            <w:vAlign w:val="center"/>
          </w:tcPr>
          <w:p w14:paraId="2EB3D3FB">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eastAsia="zh-CN" w:bidi="ar"/>
              </w:rPr>
              <w:t>序号</w:t>
            </w:r>
          </w:p>
        </w:tc>
        <w:tc>
          <w:tcPr>
            <w:tcW w:w="773" w:type="pct"/>
            <w:gridSpan w:val="2"/>
            <w:vMerge w:val="restart"/>
            <w:tcBorders>
              <w:top w:val="single" w:color="000000" w:sz="4" w:space="0"/>
              <w:left w:val="single" w:color="000000" w:sz="4" w:space="0"/>
              <w:right w:val="single" w:color="000000" w:sz="4" w:space="0"/>
            </w:tcBorders>
            <w:noWrap w:val="0"/>
            <w:vAlign w:val="center"/>
          </w:tcPr>
          <w:p w14:paraId="167B749A">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val="en-US" w:eastAsia="zh-CN" w:bidi="ar"/>
              </w:rPr>
              <w:t>品名</w:t>
            </w:r>
          </w:p>
        </w:tc>
        <w:tc>
          <w:tcPr>
            <w:tcW w:w="1809" w:type="pct"/>
            <w:gridSpan w:val="5"/>
            <w:tcBorders>
              <w:top w:val="single" w:color="000000" w:sz="4" w:space="0"/>
              <w:left w:val="single" w:color="000000" w:sz="4" w:space="0"/>
              <w:bottom w:val="single" w:color="000000" w:sz="4" w:space="0"/>
              <w:right w:val="single" w:color="000000" w:sz="4" w:space="0"/>
            </w:tcBorders>
            <w:noWrap w:val="0"/>
            <w:vAlign w:val="center"/>
          </w:tcPr>
          <w:p w14:paraId="121BDD1F">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规格</w:t>
            </w:r>
          </w:p>
        </w:tc>
        <w:tc>
          <w:tcPr>
            <w:tcW w:w="372" w:type="pct"/>
            <w:gridSpan w:val="2"/>
            <w:vMerge w:val="restart"/>
            <w:tcBorders>
              <w:top w:val="single" w:color="000000" w:sz="4" w:space="0"/>
              <w:left w:val="single" w:color="000000" w:sz="4" w:space="0"/>
              <w:right w:val="single" w:color="000000" w:sz="4" w:space="0"/>
            </w:tcBorders>
            <w:noWrap w:val="0"/>
            <w:vAlign w:val="center"/>
          </w:tcPr>
          <w:p w14:paraId="3E381E14">
            <w:pPr>
              <w:pageBreakBefore w:val="0"/>
              <w:widowControl/>
              <w:kinsoku/>
              <w:wordWrap/>
              <w:overflowPunct/>
              <w:topLinePunct w:val="0"/>
              <w:bidi w:val="0"/>
              <w:spacing w:line="400" w:lineRule="exact"/>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数量</w:t>
            </w:r>
          </w:p>
        </w:tc>
        <w:tc>
          <w:tcPr>
            <w:tcW w:w="197" w:type="pct"/>
            <w:vMerge w:val="restart"/>
            <w:tcBorders>
              <w:top w:val="single" w:color="000000" w:sz="4" w:space="0"/>
              <w:left w:val="single" w:color="000000" w:sz="4" w:space="0"/>
              <w:right w:val="single" w:color="000000" w:sz="4" w:space="0"/>
            </w:tcBorders>
            <w:noWrap w:val="0"/>
            <w:vAlign w:val="center"/>
          </w:tcPr>
          <w:p w14:paraId="5CCF9CBB">
            <w:pPr>
              <w:pageBreakBefore w:val="0"/>
              <w:widowControl/>
              <w:kinsoku/>
              <w:wordWrap/>
              <w:overflowPunct/>
              <w:topLinePunct w:val="0"/>
              <w:bidi w:val="0"/>
              <w:spacing w:line="400" w:lineRule="exact"/>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单位</w:t>
            </w:r>
          </w:p>
        </w:tc>
        <w:tc>
          <w:tcPr>
            <w:tcW w:w="1481" w:type="pct"/>
            <w:vMerge w:val="restart"/>
            <w:tcBorders>
              <w:top w:val="single" w:color="000000" w:sz="4" w:space="0"/>
              <w:left w:val="single" w:color="000000" w:sz="4" w:space="0"/>
              <w:right w:val="single" w:color="000000" w:sz="4" w:space="0"/>
            </w:tcBorders>
            <w:noWrap w:val="0"/>
            <w:vAlign w:val="center"/>
          </w:tcPr>
          <w:p w14:paraId="55E32049">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备注</w:t>
            </w:r>
          </w:p>
        </w:tc>
      </w:tr>
      <w:tr w14:paraId="79A15A9F">
        <w:tblPrEx>
          <w:tblCellMar>
            <w:top w:w="0" w:type="dxa"/>
            <w:left w:w="108" w:type="dxa"/>
            <w:bottom w:w="0" w:type="dxa"/>
            <w:right w:w="108" w:type="dxa"/>
          </w:tblCellMar>
        </w:tblPrEx>
        <w:trPr>
          <w:cantSplit/>
          <w:trHeight w:val="629" w:hRule="exact"/>
          <w:jc w:val="center"/>
        </w:trPr>
        <w:tc>
          <w:tcPr>
            <w:tcW w:w="365" w:type="pct"/>
            <w:vMerge w:val="continue"/>
            <w:tcBorders>
              <w:left w:val="single" w:color="000000" w:sz="4" w:space="0"/>
              <w:bottom w:val="single" w:color="000000" w:sz="4" w:space="0"/>
              <w:right w:val="single" w:color="000000" w:sz="4" w:space="0"/>
            </w:tcBorders>
            <w:noWrap w:val="0"/>
            <w:vAlign w:val="center"/>
          </w:tcPr>
          <w:p w14:paraId="7B102385">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eastAsia="zh-CN" w:bidi="ar"/>
              </w:rPr>
            </w:pPr>
          </w:p>
        </w:tc>
        <w:tc>
          <w:tcPr>
            <w:tcW w:w="773" w:type="pct"/>
            <w:gridSpan w:val="2"/>
            <w:vMerge w:val="continue"/>
            <w:tcBorders>
              <w:left w:val="single" w:color="000000" w:sz="4" w:space="0"/>
              <w:bottom w:val="single" w:color="000000" w:sz="4" w:space="0"/>
              <w:right w:val="single" w:color="000000" w:sz="4" w:space="0"/>
            </w:tcBorders>
            <w:noWrap w:val="0"/>
            <w:vAlign w:val="center"/>
          </w:tcPr>
          <w:p w14:paraId="66D8EF23">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c>
          <w:tcPr>
            <w:tcW w:w="626" w:type="pct"/>
            <w:tcBorders>
              <w:top w:val="single" w:color="000000" w:sz="4" w:space="0"/>
              <w:left w:val="single" w:color="000000" w:sz="4" w:space="0"/>
              <w:bottom w:val="single" w:color="000000" w:sz="4" w:space="0"/>
              <w:right w:val="single" w:color="000000" w:sz="4" w:space="0"/>
            </w:tcBorders>
            <w:noWrap w:val="0"/>
            <w:vAlign w:val="top"/>
          </w:tcPr>
          <w:p w14:paraId="02FBA648">
            <w:pPr>
              <w:keepNext w:val="0"/>
              <w:keepLines w:val="0"/>
              <w:widowControl/>
              <w:suppressLineNumbers w:val="0"/>
              <w:jc w:val="center"/>
              <w:textAlignment w:val="top"/>
              <w:rPr>
                <w:rFonts w:hint="eastAsia" w:ascii="仿宋" w:hAnsi="仿宋" w:eastAsia="仿宋" w:cs="仿宋"/>
                <w:b w:val="0"/>
                <w:bCs w:val="0"/>
                <w:color w:val="000000" w:themeColor="text1"/>
                <w:kern w:val="0"/>
                <w:sz w:val="24"/>
                <w:szCs w:val="24"/>
                <w:highlight w:val="none"/>
                <w:lang w:val="en-US" w:eastAsia="zh-CN" w:bidi="ar"/>
              </w:rPr>
            </w:pPr>
            <w:r>
              <w:rPr>
                <w:rFonts w:hint="eastAsia" w:ascii="仿宋" w:hAnsi="仿宋" w:eastAsia="仿宋" w:cs="仿宋"/>
                <w:b w:val="0"/>
                <w:bCs w:val="0"/>
                <w:i w:val="0"/>
                <w:iCs w:val="0"/>
                <w:color w:val="000000" w:themeColor="text1"/>
                <w:kern w:val="0"/>
                <w:sz w:val="24"/>
                <w:szCs w:val="24"/>
                <w:highlight w:val="none"/>
                <w:u w:val="none"/>
                <w:lang w:val="en-US" w:eastAsia="zh-CN" w:bidi="ar"/>
              </w:rPr>
              <w:t>胸(地)径cm</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top"/>
          </w:tcPr>
          <w:p w14:paraId="14B37319">
            <w:pPr>
              <w:keepNext w:val="0"/>
              <w:keepLines w:val="0"/>
              <w:widowControl/>
              <w:suppressLineNumbers w:val="0"/>
              <w:jc w:val="center"/>
              <w:textAlignment w:val="top"/>
              <w:rPr>
                <w:rFonts w:hint="eastAsia" w:ascii="仿宋" w:hAnsi="仿宋" w:eastAsia="仿宋" w:cs="仿宋"/>
                <w:b w:val="0"/>
                <w:bCs w:val="0"/>
                <w:i w:val="0"/>
                <w:iCs w:val="0"/>
                <w:color w:val="000000" w:themeColor="text1"/>
                <w:kern w:val="0"/>
                <w:sz w:val="24"/>
                <w:szCs w:val="24"/>
                <w:highlight w:val="none"/>
                <w:u w:val="none"/>
                <w:lang w:val="en-US" w:eastAsia="zh-CN" w:bidi="ar"/>
              </w:rPr>
            </w:pPr>
            <w:r>
              <w:rPr>
                <w:rFonts w:hint="eastAsia" w:ascii="仿宋" w:hAnsi="仿宋" w:eastAsia="仿宋" w:cs="仿宋"/>
                <w:b w:val="0"/>
                <w:bCs w:val="0"/>
                <w:i w:val="0"/>
                <w:iCs w:val="0"/>
                <w:color w:val="000000" w:themeColor="text1"/>
                <w:kern w:val="0"/>
                <w:sz w:val="24"/>
                <w:szCs w:val="24"/>
                <w:highlight w:val="none"/>
                <w:u w:val="none"/>
                <w:lang w:val="en-US" w:eastAsia="zh-CN" w:bidi="ar"/>
              </w:rPr>
              <w:t>高度</w:t>
            </w:r>
          </w:p>
          <w:p w14:paraId="1ACC4968">
            <w:pPr>
              <w:keepNext w:val="0"/>
              <w:keepLines w:val="0"/>
              <w:widowControl/>
              <w:suppressLineNumbers w:val="0"/>
              <w:jc w:val="center"/>
              <w:textAlignment w:val="top"/>
              <w:rPr>
                <w:rFonts w:hint="eastAsia" w:ascii="仿宋" w:hAnsi="仿宋" w:eastAsia="仿宋" w:cs="仿宋"/>
                <w:b w:val="0"/>
                <w:bCs w:val="0"/>
                <w:color w:val="000000" w:themeColor="text1"/>
                <w:kern w:val="0"/>
                <w:sz w:val="24"/>
                <w:szCs w:val="24"/>
                <w:highlight w:val="none"/>
                <w:lang w:val="en-US" w:eastAsia="zh-CN" w:bidi="ar"/>
              </w:rPr>
            </w:pPr>
            <w:r>
              <w:rPr>
                <w:rFonts w:hint="eastAsia" w:ascii="仿宋" w:hAnsi="仿宋" w:eastAsia="仿宋" w:cs="仿宋"/>
                <w:b w:val="0"/>
                <w:bCs w:val="0"/>
                <w:color w:val="000000" w:themeColor="text1"/>
                <w:kern w:val="0"/>
                <w:sz w:val="24"/>
                <w:szCs w:val="24"/>
                <w:highlight w:val="none"/>
                <w:lang w:val="en-US" w:eastAsia="zh-CN" w:bidi="ar"/>
              </w:rPr>
              <w:t>cm</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top"/>
          </w:tcPr>
          <w:p w14:paraId="0E6BD97C">
            <w:pPr>
              <w:keepNext w:val="0"/>
              <w:keepLines w:val="0"/>
              <w:widowControl/>
              <w:suppressLineNumbers w:val="0"/>
              <w:jc w:val="center"/>
              <w:textAlignment w:val="top"/>
              <w:rPr>
                <w:rFonts w:hint="eastAsia" w:ascii="仿宋" w:hAnsi="仿宋" w:eastAsia="仿宋" w:cs="仿宋"/>
                <w:b w:val="0"/>
                <w:bCs w:val="0"/>
                <w:i w:val="0"/>
                <w:iCs w:val="0"/>
                <w:color w:val="000000" w:themeColor="text1"/>
                <w:kern w:val="0"/>
                <w:sz w:val="24"/>
                <w:szCs w:val="24"/>
                <w:highlight w:val="none"/>
                <w:u w:val="none"/>
                <w:lang w:val="en-US" w:eastAsia="zh-CN" w:bidi="ar"/>
              </w:rPr>
            </w:pPr>
            <w:r>
              <w:rPr>
                <w:rFonts w:hint="eastAsia" w:ascii="仿宋" w:hAnsi="仿宋" w:eastAsia="仿宋" w:cs="仿宋"/>
                <w:b w:val="0"/>
                <w:bCs w:val="0"/>
                <w:i w:val="0"/>
                <w:iCs w:val="0"/>
                <w:color w:val="000000" w:themeColor="text1"/>
                <w:kern w:val="0"/>
                <w:sz w:val="24"/>
                <w:szCs w:val="24"/>
                <w:highlight w:val="none"/>
                <w:u w:val="none"/>
                <w:lang w:val="en-US" w:eastAsia="zh-CN" w:bidi="ar"/>
              </w:rPr>
              <w:t>冠幅</w:t>
            </w:r>
          </w:p>
          <w:p w14:paraId="1DF43B9C">
            <w:pPr>
              <w:keepNext w:val="0"/>
              <w:keepLines w:val="0"/>
              <w:widowControl/>
              <w:suppressLineNumbers w:val="0"/>
              <w:jc w:val="center"/>
              <w:textAlignment w:val="top"/>
              <w:rPr>
                <w:rFonts w:hint="default" w:ascii="仿宋" w:hAnsi="仿宋" w:eastAsia="仿宋" w:cs="仿宋"/>
                <w:b w:val="0"/>
                <w:bCs w:val="0"/>
                <w:color w:val="000000" w:themeColor="text1"/>
                <w:kern w:val="0"/>
                <w:sz w:val="24"/>
                <w:szCs w:val="24"/>
                <w:highlight w:val="none"/>
                <w:lang w:val="en-US" w:eastAsia="zh-CN" w:bidi="ar"/>
              </w:rPr>
            </w:pPr>
            <w:r>
              <w:rPr>
                <w:rFonts w:hint="eastAsia" w:ascii="仿宋" w:hAnsi="仿宋" w:eastAsia="仿宋" w:cs="仿宋"/>
                <w:b w:val="0"/>
                <w:bCs w:val="0"/>
                <w:i w:val="0"/>
                <w:iCs w:val="0"/>
                <w:color w:val="000000" w:themeColor="text1"/>
                <w:kern w:val="0"/>
                <w:sz w:val="24"/>
                <w:szCs w:val="24"/>
                <w:highlight w:val="none"/>
                <w:u w:val="none"/>
                <w:lang w:val="en-US" w:eastAsia="zh-CN" w:bidi="ar"/>
              </w:rPr>
              <w:t>cm</w:t>
            </w:r>
          </w:p>
        </w:tc>
        <w:tc>
          <w:tcPr>
            <w:tcW w:w="372" w:type="pct"/>
            <w:gridSpan w:val="2"/>
            <w:vMerge w:val="continue"/>
            <w:tcBorders>
              <w:left w:val="single" w:color="000000" w:sz="4" w:space="0"/>
              <w:bottom w:val="single" w:color="000000" w:sz="4" w:space="0"/>
              <w:right w:val="single" w:color="000000" w:sz="4" w:space="0"/>
            </w:tcBorders>
            <w:noWrap w:val="0"/>
            <w:vAlign w:val="center"/>
          </w:tcPr>
          <w:p w14:paraId="21405848">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c>
          <w:tcPr>
            <w:tcW w:w="197" w:type="pct"/>
            <w:vMerge w:val="continue"/>
            <w:tcBorders>
              <w:left w:val="single" w:color="000000" w:sz="4" w:space="0"/>
              <w:bottom w:val="single" w:color="000000" w:sz="4" w:space="0"/>
              <w:right w:val="single" w:color="000000" w:sz="4" w:space="0"/>
            </w:tcBorders>
            <w:noWrap w:val="0"/>
            <w:vAlign w:val="center"/>
          </w:tcPr>
          <w:p w14:paraId="0069FDEC">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c>
          <w:tcPr>
            <w:tcW w:w="1481" w:type="pct"/>
            <w:vMerge w:val="continue"/>
            <w:tcBorders>
              <w:left w:val="single" w:color="000000" w:sz="4" w:space="0"/>
              <w:bottom w:val="single" w:color="000000" w:sz="4" w:space="0"/>
              <w:right w:val="single" w:color="000000" w:sz="4" w:space="0"/>
            </w:tcBorders>
            <w:noWrap w:val="0"/>
            <w:vAlign w:val="center"/>
          </w:tcPr>
          <w:p w14:paraId="46B7D060">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r>
      <w:tr w14:paraId="1B68D230">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1D992298">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580DF6C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速生白蜡</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4D96D9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14-15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2C8ADB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300-350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45581B8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205C6D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19</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20D6D7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164DF1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5696D39E">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7A2D31FE">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2711A8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国槐</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7EC36E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15-18</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2327D6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500-700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49D791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350-450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4E63B1A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43</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5D01D2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7B2183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2D31CCDD">
        <w:tblPrEx>
          <w:tblCellMar>
            <w:top w:w="0" w:type="dxa"/>
            <w:left w:w="108" w:type="dxa"/>
            <w:bottom w:w="0" w:type="dxa"/>
            <w:right w:w="108" w:type="dxa"/>
          </w:tblCellMar>
        </w:tblPrEx>
        <w:trPr>
          <w:cantSplit/>
          <w:trHeight w:val="55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2BCCEBA0">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50B26D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复叶械</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3901A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14-15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85AAD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300-350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381C9D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669F8A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53</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15DE43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18416E0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29E261BD">
        <w:tblPrEx>
          <w:tblCellMar>
            <w:top w:w="0" w:type="dxa"/>
            <w:left w:w="108" w:type="dxa"/>
            <w:bottom w:w="0" w:type="dxa"/>
            <w:right w:w="108" w:type="dxa"/>
          </w:tblCellMar>
        </w:tblPrEx>
        <w:trPr>
          <w:cantSplit/>
          <w:trHeight w:val="405"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0F136A25">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1DCC7F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大叶榆</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0F8D73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12-14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68BB03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450-600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6B57DC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350-450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641584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52</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0B8B67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0C98EC1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6682EC5F">
        <w:tblPrEx>
          <w:tblCellMar>
            <w:top w:w="0" w:type="dxa"/>
            <w:left w:w="108" w:type="dxa"/>
            <w:bottom w:w="0" w:type="dxa"/>
            <w:right w:w="108" w:type="dxa"/>
          </w:tblCellMar>
        </w:tblPrEx>
        <w:trPr>
          <w:cantSplit/>
          <w:trHeight w:val="482"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59253F9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bookmarkStart w:id="92" w:name="OLE_LINK2" w:colFirst="5" w:colLast="5"/>
            <w:r>
              <w:rPr>
                <w:rFonts w:hint="eastAsia" w:ascii="仿宋" w:hAnsi="仿宋" w:eastAsia="仿宋" w:cs="仿宋"/>
                <w:b w:val="0"/>
                <w:bCs w:val="0"/>
                <w:i w:val="0"/>
                <w:iCs w:val="0"/>
                <w:color w:val="000000"/>
                <w:kern w:val="0"/>
                <w:sz w:val="24"/>
                <w:szCs w:val="24"/>
                <w:u w:val="none"/>
                <w:lang w:val="en-US" w:eastAsia="zh-CN" w:bidi="ar"/>
              </w:rPr>
              <w:t>5</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6AB8553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山楂</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5AE550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858DF9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2EE060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200-250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436DEE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54</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608A91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55FBD3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bookmarkEnd w:id="92"/>
      <w:tr w14:paraId="10D4EB7F">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4E6CDE1C">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6A2D42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红花刺槐</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7E5FB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14-15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5DCDD7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400-450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21D36C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350-400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66D940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43</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07362E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713BBC3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06C19283">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4AF184A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228347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金丝垂柳</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C7AC8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14-15</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CC2C9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450-500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470CED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350-450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507D9FB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0E2A77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7327020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3EB8E260">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7D793D5A">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362BAD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金叶榆</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76E04F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10-12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2FED74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350-400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3B20E5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350-400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77BE77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56</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2EB18F9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590648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tr w14:paraId="4EB8E351">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76B177C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70454FC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暴马丁香</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A4976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4BF863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250-280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159593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200-220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05ABFC0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140</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30321BB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2D3BAE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姿态优美</w:t>
            </w:r>
          </w:p>
        </w:tc>
      </w:tr>
      <w:tr w14:paraId="39740199">
        <w:tblPrEx>
          <w:tblCellMar>
            <w:top w:w="0" w:type="dxa"/>
            <w:left w:w="108" w:type="dxa"/>
            <w:bottom w:w="0" w:type="dxa"/>
            <w:right w:w="108" w:type="dxa"/>
          </w:tblCellMar>
        </w:tblPrEx>
        <w:trPr>
          <w:cantSplit/>
          <w:trHeight w:val="457"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4556297A">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43D089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红叶海棠A</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24220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CE46E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359529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200-250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1A83DC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122</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03153B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203B6B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姿态优美</w:t>
            </w:r>
          </w:p>
        </w:tc>
      </w:tr>
      <w:tr w14:paraId="34BAE71D">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4FF22EB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50B547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红叶海棠B</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3278838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10-12</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29C05D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2E754A5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200-250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016D65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120</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7B9EB8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7FA0BA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姿态优美</w:t>
            </w:r>
          </w:p>
        </w:tc>
      </w:tr>
      <w:tr w14:paraId="12D30153">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16BB562C">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15706A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红叶海棠C</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A601F7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12-14</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31F2EE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4CE9B1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200-250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6B04A6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120</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5ACA8D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337B44F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姿态优美</w:t>
            </w:r>
          </w:p>
        </w:tc>
      </w:tr>
      <w:tr w14:paraId="264856A8">
        <w:tblPrEx>
          <w:tblCellMar>
            <w:top w:w="0" w:type="dxa"/>
            <w:left w:w="108" w:type="dxa"/>
            <w:bottom w:w="0" w:type="dxa"/>
            <w:right w:w="108" w:type="dxa"/>
          </w:tblCellMar>
        </w:tblPrEx>
        <w:trPr>
          <w:cantSplit/>
          <w:trHeight w:val="464"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3137210C">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78D9B1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云杉</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2ABE299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48D0BD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250-300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16DA27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50-200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101BF2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137</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5E3B50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6DBA603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姿态优美</w:t>
            </w:r>
          </w:p>
        </w:tc>
      </w:tr>
      <w:tr w14:paraId="1547CF51">
        <w:tblPrEx>
          <w:tblCellMar>
            <w:top w:w="0" w:type="dxa"/>
            <w:left w:w="108" w:type="dxa"/>
            <w:bottom w:w="0" w:type="dxa"/>
            <w:right w:w="108" w:type="dxa"/>
          </w:tblCellMar>
        </w:tblPrEx>
        <w:trPr>
          <w:cantSplit/>
          <w:trHeight w:val="6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6CBC6CFA">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70D46C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垂榆</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E4DA7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04F40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280-300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404B9B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220-250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1B6C69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2BFFAD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39A1DE33">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株丛饱满，重瓣，花紫红色</w:t>
            </w:r>
          </w:p>
        </w:tc>
      </w:tr>
      <w:tr w14:paraId="0F560CC1">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0DA29F7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617F5D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忍冬球</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0FF1C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91E9D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0CBD4CB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5A5E83E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49</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267513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0D0BAD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姿态优美</w:t>
            </w:r>
          </w:p>
        </w:tc>
      </w:tr>
      <w:tr w14:paraId="04893984">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5E3D0F42">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57924D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水蜡球</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29EA2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1ECC73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80-100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10D1A80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80-100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6B5E4C7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61</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751E0A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32A1E5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球形饱满、姿态优美</w:t>
            </w:r>
          </w:p>
        </w:tc>
      </w:tr>
      <w:tr w14:paraId="1C790FEA">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20DFB17D">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1E443A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金叶榆球</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60356B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2F045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5ABB22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5B2CBC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197E6AE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1FA103F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球形饱满、姿态优美</w:t>
            </w:r>
          </w:p>
        </w:tc>
      </w:tr>
      <w:tr w14:paraId="15E289DE">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7B13E6A9">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668C21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红叶李球</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7AD8DE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021C77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3A5748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46BCF11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109</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3E4AD0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67CE35E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球形饱满、姿态优美</w:t>
            </w:r>
          </w:p>
        </w:tc>
      </w:tr>
      <w:tr w14:paraId="75195423">
        <w:tblPrEx>
          <w:tblCellMar>
            <w:top w:w="0" w:type="dxa"/>
            <w:left w:w="108" w:type="dxa"/>
            <w:bottom w:w="0" w:type="dxa"/>
            <w:right w:w="108" w:type="dxa"/>
          </w:tblCellMar>
        </w:tblPrEx>
        <w:trPr>
          <w:cantSplit/>
          <w:trHeight w:val="6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4EBE3E39">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19</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430E4FA7">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紫丁香</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B8D88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7205484B">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150-180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21980C97">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180-200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212F4125">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171</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15469E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4FB0B55C">
            <w:pPr>
              <w:keepNext w:val="0"/>
              <w:keepLines w:val="0"/>
              <w:widowControl/>
              <w:suppressLineNumbers w:val="0"/>
              <w:tabs>
                <w:tab w:val="left" w:pos="782"/>
              </w:tabs>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株丛饱满，重瓣，花紫红色</w:t>
            </w:r>
          </w:p>
        </w:tc>
      </w:tr>
      <w:tr w14:paraId="09ADD824">
        <w:tblPrEx>
          <w:tblCellMar>
            <w:top w:w="0" w:type="dxa"/>
            <w:left w:w="108" w:type="dxa"/>
            <w:bottom w:w="0" w:type="dxa"/>
            <w:right w:w="108" w:type="dxa"/>
          </w:tblCellMar>
        </w:tblPrEx>
        <w:trPr>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1A7B4966">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w:t>
            </w:r>
          </w:p>
        </w:tc>
        <w:tc>
          <w:tcPr>
            <w:tcW w:w="773" w:type="pct"/>
            <w:gridSpan w:val="2"/>
            <w:tcBorders>
              <w:top w:val="single" w:color="000000" w:sz="4" w:space="0"/>
              <w:left w:val="single" w:color="000000" w:sz="4" w:space="0"/>
              <w:bottom w:val="single" w:color="000000" w:sz="4" w:space="0"/>
              <w:right w:val="single" w:color="000000" w:sz="4" w:space="0"/>
            </w:tcBorders>
            <w:noWrap w:val="0"/>
            <w:vAlign w:val="center"/>
          </w:tcPr>
          <w:p w14:paraId="2524FCAE">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圆冠榆</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5234B7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8-10</w:t>
            </w:r>
          </w:p>
        </w:tc>
        <w:tc>
          <w:tcPr>
            <w:tcW w:w="598" w:type="pct"/>
            <w:gridSpan w:val="2"/>
            <w:tcBorders>
              <w:top w:val="single" w:color="000000" w:sz="4" w:space="0"/>
              <w:left w:val="single" w:color="000000" w:sz="4" w:space="0"/>
              <w:bottom w:val="single" w:color="000000" w:sz="4" w:space="0"/>
              <w:right w:val="single" w:color="000000" w:sz="4" w:space="0"/>
            </w:tcBorders>
            <w:noWrap w:val="0"/>
            <w:vAlign w:val="center"/>
          </w:tcPr>
          <w:p w14:paraId="6C6F2708">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150-180</w:t>
            </w:r>
          </w:p>
        </w:tc>
        <w:tc>
          <w:tcPr>
            <w:tcW w:w="585" w:type="pct"/>
            <w:gridSpan w:val="2"/>
            <w:tcBorders>
              <w:top w:val="single" w:color="000000" w:sz="4" w:space="0"/>
              <w:left w:val="single" w:color="000000" w:sz="4" w:space="0"/>
              <w:bottom w:val="single" w:color="000000" w:sz="4" w:space="0"/>
              <w:right w:val="single" w:color="000000" w:sz="4" w:space="0"/>
            </w:tcBorders>
            <w:noWrap w:val="0"/>
            <w:vAlign w:val="center"/>
          </w:tcPr>
          <w:p w14:paraId="6BB218D3">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180-200</w:t>
            </w:r>
          </w:p>
        </w:tc>
        <w:tc>
          <w:tcPr>
            <w:tcW w:w="372" w:type="pct"/>
            <w:gridSpan w:val="2"/>
            <w:tcBorders>
              <w:top w:val="single" w:color="000000" w:sz="4" w:space="0"/>
              <w:left w:val="single" w:color="000000" w:sz="4" w:space="0"/>
              <w:bottom w:val="single" w:color="000000" w:sz="4" w:space="0"/>
              <w:right w:val="single" w:color="000000" w:sz="4" w:space="0"/>
            </w:tcBorders>
            <w:noWrap w:val="0"/>
            <w:vAlign w:val="center"/>
          </w:tcPr>
          <w:p w14:paraId="5B45AA13">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110</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14:paraId="07BC74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6AAF4A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全冠、树形优美</w:t>
            </w:r>
          </w:p>
        </w:tc>
      </w:tr>
      <w:bookmarkEnd w:id="89"/>
      <w:bookmarkEnd w:id="90"/>
      <w:bookmarkEnd w:id="91"/>
      <w:tr w14:paraId="0FEB92A6">
        <w:tblPrEx>
          <w:tblCellMar>
            <w:top w:w="0" w:type="dxa"/>
            <w:left w:w="108" w:type="dxa"/>
            <w:bottom w:w="0" w:type="dxa"/>
            <w:right w:w="108" w:type="dxa"/>
          </w:tblCellMar>
        </w:tblPrEx>
        <w:trPr>
          <w:wAfter w:w="0" w:type="auto"/>
          <w:cantSplit/>
          <w:trHeight w:val="541" w:hRule="exact"/>
          <w:jc w:val="center"/>
        </w:trPr>
        <w:tc>
          <w:tcPr>
            <w:tcW w:w="5000" w:type="pct"/>
            <w:gridSpan w:val="12"/>
            <w:tcBorders>
              <w:top w:val="single" w:color="000000" w:sz="4" w:space="0"/>
              <w:left w:val="single" w:color="000000" w:sz="4" w:space="0"/>
              <w:right w:val="single" w:color="000000" w:sz="4" w:space="0"/>
            </w:tcBorders>
            <w:noWrap w:val="0"/>
            <w:vAlign w:val="center"/>
          </w:tcPr>
          <w:p w14:paraId="28E1C837">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灌木地被面积表</w:t>
            </w:r>
          </w:p>
        </w:tc>
      </w:tr>
      <w:tr w14:paraId="718C21D5">
        <w:tblPrEx>
          <w:tblCellMar>
            <w:top w:w="0" w:type="dxa"/>
            <w:left w:w="108" w:type="dxa"/>
            <w:bottom w:w="0" w:type="dxa"/>
            <w:right w:w="108" w:type="dxa"/>
          </w:tblCellMar>
        </w:tblPrEx>
        <w:trPr>
          <w:wAfter w:w="0" w:type="auto"/>
          <w:cantSplit/>
          <w:trHeight w:val="604" w:hRule="exact"/>
          <w:jc w:val="center"/>
        </w:trPr>
        <w:tc>
          <w:tcPr>
            <w:tcW w:w="365" w:type="pct"/>
            <w:vMerge w:val="restart"/>
            <w:tcBorders>
              <w:top w:val="single" w:color="000000" w:sz="4" w:space="0"/>
              <w:left w:val="single" w:color="000000" w:sz="4" w:space="0"/>
              <w:right w:val="single" w:color="000000" w:sz="4" w:space="0"/>
            </w:tcBorders>
            <w:noWrap w:val="0"/>
            <w:vAlign w:val="center"/>
          </w:tcPr>
          <w:p w14:paraId="36D6DEAB">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eastAsia="zh-CN" w:bidi="ar"/>
              </w:rPr>
              <w:t>序号</w:t>
            </w:r>
          </w:p>
        </w:tc>
        <w:tc>
          <w:tcPr>
            <w:tcW w:w="714" w:type="pct"/>
            <w:vMerge w:val="restart"/>
            <w:tcBorders>
              <w:top w:val="single" w:color="000000" w:sz="4" w:space="0"/>
              <w:left w:val="single" w:color="000000" w:sz="4" w:space="0"/>
              <w:right w:val="single" w:color="000000" w:sz="4" w:space="0"/>
            </w:tcBorders>
            <w:noWrap w:val="0"/>
            <w:vAlign w:val="center"/>
          </w:tcPr>
          <w:p w14:paraId="559EB983">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eastAsia="en-US" w:bidi="en-US"/>
              </w:rPr>
            </w:pPr>
            <w:r>
              <w:rPr>
                <w:rFonts w:hint="eastAsia" w:ascii="仿宋" w:hAnsi="仿宋" w:eastAsia="仿宋" w:cs="仿宋"/>
                <w:color w:val="auto"/>
                <w:kern w:val="0"/>
                <w:sz w:val="24"/>
                <w:szCs w:val="24"/>
                <w:highlight w:val="none"/>
                <w:lang w:val="en-US" w:eastAsia="zh-CN" w:bidi="ar"/>
              </w:rPr>
              <w:t>品名</w:t>
            </w:r>
          </w:p>
        </w:tc>
        <w:tc>
          <w:tcPr>
            <w:tcW w:w="1642" w:type="pct"/>
            <w:gridSpan w:val="5"/>
            <w:tcBorders>
              <w:top w:val="single" w:color="000000" w:sz="4" w:space="0"/>
              <w:left w:val="single" w:color="000000" w:sz="4" w:space="0"/>
              <w:bottom w:val="single" w:color="000000" w:sz="4" w:space="0"/>
              <w:right w:val="single" w:color="000000" w:sz="4" w:space="0"/>
            </w:tcBorders>
            <w:noWrap w:val="0"/>
            <w:vAlign w:val="center"/>
          </w:tcPr>
          <w:p w14:paraId="0B163FFA">
            <w:pPr>
              <w:pageBreakBefore w:val="0"/>
              <w:widowControl/>
              <w:kinsoku/>
              <w:wordWrap/>
              <w:overflowPunct/>
              <w:topLinePunct w:val="0"/>
              <w:bidi w:val="0"/>
              <w:spacing w:line="400" w:lineRule="exact"/>
              <w:ind w:left="0" w:firstLine="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规格</w:t>
            </w:r>
          </w:p>
        </w:tc>
        <w:tc>
          <w:tcPr>
            <w:tcW w:w="508" w:type="pct"/>
            <w:gridSpan w:val="2"/>
            <w:vMerge w:val="restart"/>
            <w:tcBorders>
              <w:top w:val="single" w:color="000000" w:sz="4" w:space="0"/>
              <w:left w:val="single" w:color="000000" w:sz="4" w:space="0"/>
              <w:right w:val="single" w:color="000000" w:sz="4" w:space="0"/>
            </w:tcBorders>
            <w:noWrap w:val="0"/>
            <w:vAlign w:val="center"/>
          </w:tcPr>
          <w:p w14:paraId="66BF8367">
            <w:pPr>
              <w:pageBreakBefore w:val="0"/>
              <w:widowControl/>
              <w:kinsoku/>
              <w:wordWrap/>
              <w:overflowPunct/>
              <w:topLinePunct w:val="0"/>
              <w:bidi w:val="0"/>
              <w:spacing w:line="400" w:lineRule="exact"/>
              <w:ind w:left="0" w:leftChars="0" w:firstLine="0" w:firstLineChars="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面积</w:t>
            </w:r>
          </w:p>
        </w:tc>
        <w:tc>
          <w:tcPr>
            <w:tcW w:w="288" w:type="pct"/>
            <w:gridSpan w:val="2"/>
            <w:vMerge w:val="restart"/>
            <w:tcBorders>
              <w:top w:val="single" w:color="000000" w:sz="4" w:space="0"/>
              <w:left w:val="single" w:color="000000" w:sz="4" w:space="0"/>
              <w:right w:val="single" w:color="000000" w:sz="4" w:space="0"/>
            </w:tcBorders>
            <w:noWrap w:val="0"/>
            <w:vAlign w:val="center"/>
          </w:tcPr>
          <w:p w14:paraId="676F8ED1">
            <w:pPr>
              <w:pageBreakBefore w:val="0"/>
              <w:widowControl/>
              <w:kinsoku/>
              <w:wordWrap/>
              <w:overflowPunct/>
              <w:topLinePunct w:val="0"/>
              <w:bidi w:val="0"/>
              <w:spacing w:line="400" w:lineRule="exact"/>
              <w:ind w:left="0" w:leftChars="0" w:firstLine="0" w:firstLineChars="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单位</w:t>
            </w:r>
          </w:p>
        </w:tc>
        <w:tc>
          <w:tcPr>
            <w:tcW w:w="1481" w:type="pct"/>
            <w:vMerge w:val="restart"/>
            <w:tcBorders>
              <w:top w:val="single" w:color="000000" w:sz="4" w:space="0"/>
              <w:left w:val="single" w:color="000000" w:sz="4" w:space="0"/>
              <w:right w:val="single" w:color="000000" w:sz="4" w:space="0"/>
            </w:tcBorders>
            <w:noWrap w:val="0"/>
            <w:vAlign w:val="center"/>
          </w:tcPr>
          <w:p w14:paraId="78690200">
            <w:pPr>
              <w:pageBreakBefore w:val="0"/>
              <w:widowControl/>
              <w:kinsoku/>
              <w:wordWrap/>
              <w:overflowPunct/>
              <w:topLinePunct w:val="0"/>
              <w:bidi w:val="0"/>
              <w:spacing w:line="400" w:lineRule="exact"/>
              <w:ind w:left="0" w:firstLine="0"/>
              <w:jc w:val="center"/>
              <w:textAlignment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备注</w:t>
            </w:r>
          </w:p>
        </w:tc>
      </w:tr>
      <w:tr w14:paraId="56660650">
        <w:tblPrEx>
          <w:tblCellMar>
            <w:top w:w="0" w:type="dxa"/>
            <w:left w:w="108" w:type="dxa"/>
            <w:bottom w:w="0" w:type="dxa"/>
            <w:right w:w="108" w:type="dxa"/>
          </w:tblCellMar>
        </w:tblPrEx>
        <w:trPr>
          <w:wAfter w:w="0" w:type="auto"/>
          <w:cantSplit/>
          <w:trHeight w:val="541" w:hRule="exact"/>
          <w:jc w:val="center"/>
        </w:trPr>
        <w:tc>
          <w:tcPr>
            <w:tcW w:w="365" w:type="pct"/>
            <w:vMerge w:val="continue"/>
            <w:tcBorders>
              <w:left w:val="single" w:color="000000" w:sz="4" w:space="0"/>
              <w:bottom w:val="single" w:color="000000" w:sz="4" w:space="0"/>
              <w:right w:val="single" w:color="000000" w:sz="4" w:space="0"/>
            </w:tcBorders>
            <w:noWrap w:val="0"/>
            <w:vAlign w:val="center"/>
          </w:tcPr>
          <w:p w14:paraId="19217BE0">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eastAsia="zh-CN" w:bidi="ar"/>
              </w:rPr>
            </w:pPr>
          </w:p>
        </w:tc>
        <w:tc>
          <w:tcPr>
            <w:tcW w:w="714" w:type="pct"/>
            <w:vMerge w:val="continue"/>
            <w:tcBorders>
              <w:left w:val="single" w:color="000000" w:sz="4" w:space="0"/>
              <w:bottom w:val="single" w:color="000000" w:sz="4" w:space="0"/>
              <w:right w:val="single" w:color="000000" w:sz="4" w:space="0"/>
            </w:tcBorders>
            <w:noWrap w:val="0"/>
            <w:vAlign w:val="center"/>
          </w:tcPr>
          <w:p w14:paraId="6039F1B1">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top"/>
          </w:tcPr>
          <w:p w14:paraId="7EF64E03">
            <w:pPr>
              <w:keepNext w:val="0"/>
              <w:keepLines w:val="0"/>
              <w:widowControl/>
              <w:suppressLineNumbers w:val="0"/>
              <w:jc w:val="center"/>
              <w:textAlignment w:val="top"/>
              <w:rPr>
                <w:rFonts w:hint="default" w:ascii="仿宋" w:hAnsi="仿宋" w:eastAsia="仿宋" w:cs="仿宋"/>
                <w:b w:val="0"/>
                <w:bCs w:val="0"/>
                <w:color w:val="auto"/>
                <w:kern w:val="0"/>
                <w:sz w:val="24"/>
                <w:szCs w:val="24"/>
                <w:highlight w:val="none"/>
                <w:lang w:val="en-US" w:eastAsia="zh-CN" w:bidi="ar"/>
              </w:rPr>
            </w:pPr>
            <w:r>
              <w:rPr>
                <w:rFonts w:hint="default" w:ascii="方正仿宋_GB2312" w:hAnsi="方正仿宋_GB2312" w:eastAsia="方正仿宋_GB2312" w:cs="方正仿宋_GB2312"/>
                <w:b w:val="0"/>
                <w:bCs w:val="0"/>
                <w:i w:val="0"/>
                <w:iCs w:val="0"/>
                <w:color w:val="auto"/>
                <w:kern w:val="0"/>
                <w:sz w:val="24"/>
                <w:szCs w:val="24"/>
                <w:highlight w:val="none"/>
                <w:u w:val="none"/>
                <w:lang w:val="en-US" w:eastAsia="zh-CN" w:bidi="ar"/>
              </w:rPr>
              <w:t>高度</w:t>
            </w:r>
            <w:r>
              <w:rPr>
                <w:rFonts w:hint="eastAsia" w:ascii="方正仿宋_GB2312" w:hAnsi="方正仿宋_GB2312" w:eastAsia="方正仿宋_GB2312" w:cs="方正仿宋_GB2312"/>
                <w:b w:val="0"/>
                <w:bCs w:val="0"/>
                <w:i w:val="0"/>
                <w:iCs w:val="0"/>
                <w:color w:val="auto"/>
                <w:kern w:val="0"/>
                <w:sz w:val="24"/>
                <w:szCs w:val="24"/>
                <w:highlight w:val="none"/>
                <w:u w:val="none"/>
                <w:lang w:val="en-US" w:eastAsia="zh-CN" w:bidi="ar"/>
              </w:rPr>
              <w:t>cm</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top"/>
          </w:tcPr>
          <w:p w14:paraId="1ECF1A84">
            <w:pPr>
              <w:keepNext w:val="0"/>
              <w:keepLines w:val="0"/>
              <w:widowControl/>
              <w:suppressLineNumbers w:val="0"/>
              <w:jc w:val="center"/>
              <w:textAlignment w:val="top"/>
              <w:rPr>
                <w:rFonts w:hint="default" w:ascii="仿宋" w:hAnsi="仿宋" w:eastAsia="仿宋" w:cs="仿宋"/>
                <w:b w:val="0"/>
                <w:bCs w:val="0"/>
                <w:color w:val="auto"/>
                <w:kern w:val="0"/>
                <w:sz w:val="24"/>
                <w:szCs w:val="24"/>
                <w:highlight w:val="none"/>
                <w:lang w:val="en-US" w:eastAsia="zh-CN" w:bidi="ar"/>
              </w:rPr>
            </w:pPr>
            <w:r>
              <w:rPr>
                <w:rFonts w:hint="default" w:ascii="方正仿宋_GB2312" w:hAnsi="方正仿宋_GB2312" w:eastAsia="方正仿宋_GB2312" w:cs="方正仿宋_GB2312"/>
                <w:b w:val="0"/>
                <w:bCs w:val="0"/>
                <w:i w:val="0"/>
                <w:iCs w:val="0"/>
                <w:color w:val="auto"/>
                <w:kern w:val="0"/>
                <w:sz w:val="24"/>
                <w:szCs w:val="24"/>
                <w:highlight w:val="none"/>
                <w:u w:val="none"/>
                <w:lang w:val="en-US" w:eastAsia="zh-CN" w:bidi="ar"/>
              </w:rPr>
              <w:t>冠幅</w:t>
            </w:r>
            <w:r>
              <w:rPr>
                <w:rFonts w:hint="eastAsia" w:ascii="方正仿宋_GB2312" w:hAnsi="方正仿宋_GB2312" w:eastAsia="方正仿宋_GB2312" w:cs="方正仿宋_GB2312"/>
                <w:b w:val="0"/>
                <w:bCs w:val="0"/>
                <w:i w:val="0"/>
                <w:iCs w:val="0"/>
                <w:color w:val="auto"/>
                <w:kern w:val="0"/>
                <w:sz w:val="24"/>
                <w:szCs w:val="24"/>
                <w:highlight w:val="none"/>
                <w:u w:val="none"/>
                <w:lang w:val="en-US" w:eastAsia="zh-CN" w:bidi="ar"/>
              </w:rPr>
              <w:t>cm</w:t>
            </w:r>
          </w:p>
        </w:tc>
        <w:tc>
          <w:tcPr>
            <w:tcW w:w="508" w:type="pct"/>
            <w:gridSpan w:val="2"/>
            <w:vMerge w:val="continue"/>
            <w:tcBorders>
              <w:left w:val="single" w:color="000000" w:sz="4" w:space="0"/>
              <w:bottom w:val="single" w:color="000000" w:sz="4" w:space="0"/>
              <w:right w:val="single" w:color="000000" w:sz="4" w:space="0"/>
            </w:tcBorders>
            <w:noWrap w:val="0"/>
            <w:vAlign w:val="center"/>
          </w:tcPr>
          <w:p w14:paraId="4950F6B0">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c>
          <w:tcPr>
            <w:tcW w:w="288" w:type="pct"/>
            <w:gridSpan w:val="2"/>
            <w:vMerge w:val="continue"/>
            <w:tcBorders>
              <w:left w:val="single" w:color="000000" w:sz="4" w:space="0"/>
              <w:bottom w:val="single" w:color="000000" w:sz="4" w:space="0"/>
              <w:right w:val="single" w:color="000000" w:sz="4" w:space="0"/>
            </w:tcBorders>
            <w:noWrap w:val="0"/>
            <w:vAlign w:val="center"/>
          </w:tcPr>
          <w:p w14:paraId="60CE6D9B">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c>
          <w:tcPr>
            <w:tcW w:w="1481" w:type="pct"/>
            <w:vMerge w:val="continue"/>
            <w:tcBorders>
              <w:left w:val="single" w:color="000000" w:sz="4" w:space="0"/>
              <w:bottom w:val="single" w:color="000000" w:sz="4" w:space="0"/>
              <w:right w:val="single" w:color="000000" w:sz="4" w:space="0"/>
            </w:tcBorders>
            <w:noWrap w:val="0"/>
            <w:vAlign w:val="center"/>
          </w:tcPr>
          <w:p w14:paraId="3D8D1F9F">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4"/>
                <w:szCs w:val="24"/>
                <w:highlight w:val="none"/>
                <w:lang w:val="en-US" w:eastAsia="zh-CN" w:bidi="ar"/>
              </w:rPr>
            </w:pPr>
          </w:p>
        </w:tc>
      </w:tr>
      <w:tr w14:paraId="758DAD64">
        <w:tblPrEx>
          <w:tblCellMar>
            <w:top w:w="0" w:type="dxa"/>
            <w:left w:w="108" w:type="dxa"/>
            <w:bottom w:w="0" w:type="dxa"/>
            <w:right w:w="108" w:type="dxa"/>
          </w:tblCellMar>
        </w:tblPrEx>
        <w:trPr>
          <w:wAfter w:w="0" w:type="auto"/>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7F24DC83">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560E494E">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水蜡</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1E532541">
            <w:pPr>
              <w:keepNext w:val="0"/>
              <w:keepLines w:val="0"/>
              <w:widowControl/>
              <w:suppressLineNumbers w:val="0"/>
              <w:jc w:val="center"/>
              <w:textAlignment w:val="center"/>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50-70</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center"/>
          </w:tcPr>
          <w:p w14:paraId="2FD8517C">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35-40</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5CB6BC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1569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2FF796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5E1127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36株/平方米，满铺</w:t>
            </w:r>
          </w:p>
        </w:tc>
      </w:tr>
      <w:tr w14:paraId="550B40C7">
        <w:tblPrEx>
          <w:tblCellMar>
            <w:top w:w="0" w:type="dxa"/>
            <w:left w:w="108" w:type="dxa"/>
            <w:bottom w:w="0" w:type="dxa"/>
            <w:right w:w="108" w:type="dxa"/>
          </w:tblCellMar>
        </w:tblPrEx>
        <w:trPr>
          <w:wAfter w:w="0" w:type="auto"/>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1EB1BD74">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68E11F45">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红叶李</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4863EEAD">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50-70</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center"/>
          </w:tcPr>
          <w:p w14:paraId="07CE4A2B">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30-30</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7A12BC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2031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7A135A2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4C42D99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36株/平方米，满铺</w:t>
            </w:r>
          </w:p>
        </w:tc>
      </w:tr>
      <w:tr w14:paraId="6DE0FCC5">
        <w:tblPrEx>
          <w:tblCellMar>
            <w:top w:w="0" w:type="dxa"/>
            <w:left w:w="108" w:type="dxa"/>
            <w:bottom w:w="0" w:type="dxa"/>
            <w:right w:w="108" w:type="dxa"/>
          </w:tblCellMar>
        </w:tblPrEx>
        <w:trPr>
          <w:wAfter w:w="0" w:type="auto"/>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7F5B413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15F3BA0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四季玫瑰</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7518E2F8">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50-70</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center"/>
          </w:tcPr>
          <w:p w14:paraId="5DE5E29E">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30-30</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15C4F6B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1870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6EDC2D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63B9ED1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36株/平方米，满铺</w:t>
            </w:r>
          </w:p>
        </w:tc>
      </w:tr>
      <w:tr w14:paraId="64B6E063">
        <w:tblPrEx>
          <w:tblCellMar>
            <w:top w:w="0" w:type="dxa"/>
            <w:left w:w="108" w:type="dxa"/>
            <w:bottom w:w="0" w:type="dxa"/>
            <w:right w:w="108" w:type="dxa"/>
          </w:tblCellMar>
        </w:tblPrEx>
        <w:trPr>
          <w:wAfter w:w="0" w:type="auto"/>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4E99FDAC">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14C56987">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金叶榆</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2DCA314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50-70</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center"/>
          </w:tcPr>
          <w:p w14:paraId="7C348A99">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25-30</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6B86E5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1916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5E62A3C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6EE3F7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36株/平方米，满铺</w:t>
            </w:r>
          </w:p>
        </w:tc>
      </w:tr>
      <w:tr w14:paraId="094B3889">
        <w:tblPrEx>
          <w:tblCellMar>
            <w:top w:w="0" w:type="dxa"/>
            <w:left w:w="108" w:type="dxa"/>
            <w:bottom w:w="0" w:type="dxa"/>
            <w:right w:w="108" w:type="dxa"/>
          </w:tblCellMar>
        </w:tblPrEx>
        <w:trPr>
          <w:wAfter w:w="0" w:type="auto"/>
          <w:cantSplit/>
          <w:trHeight w:val="548"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0B6064B7">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270629A3">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侧柏</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0FAAEFE0">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50-70</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center"/>
          </w:tcPr>
          <w:p w14:paraId="104574AB">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25-30</w:t>
            </w: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75B60A2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2887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0CCBF5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287E4B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36株/平方米，满铺</w:t>
            </w:r>
          </w:p>
        </w:tc>
      </w:tr>
      <w:tr w14:paraId="6DFB44F3">
        <w:tblPrEx>
          <w:tblCellMar>
            <w:top w:w="0" w:type="dxa"/>
            <w:left w:w="108" w:type="dxa"/>
            <w:bottom w:w="0" w:type="dxa"/>
            <w:right w:w="108" w:type="dxa"/>
          </w:tblCellMar>
        </w:tblPrEx>
        <w:trPr>
          <w:wAfter w:w="0" w:type="auto"/>
          <w:cantSplit/>
          <w:trHeight w:val="541"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3F7A566D">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252783BF">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美国凌霄</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2F1F48BB">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120 </w:t>
            </w:r>
          </w:p>
        </w:tc>
        <w:tc>
          <w:tcPr>
            <w:tcW w:w="722" w:type="pct"/>
            <w:gridSpan w:val="2"/>
            <w:tcBorders>
              <w:top w:val="single" w:color="000000" w:sz="4" w:space="0"/>
              <w:left w:val="single" w:color="000000" w:sz="4" w:space="0"/>
              <w:bottom w:val="single" w:color="000000" w:sz="4" w:space="0"/>
              <w:right w:val="single" w:color="000000" w:sz="4" w:space="0"/>
            </w:tcBorders>
            <w:noWrap w:val="0"/>
            <w:vAlign w:val="top"/>
          </w:tcPr>
          <w:p w14:paraId="5414B678">
            <w:pPr>
              <w:jc w:val="center"/>
              <w:rPr>
                <w:rFonts w:hint="eastAsia" w:ascii="仿宋" w:hAnsi="仿宋" w:eastAsia="仿宋" w:cs="仿宋"/>
                <w:b w:val="0"/>
                <w:bCs w:val="0"/>
                <w:color w:val="auto"/>
                <w:kern w:val="0"/>
                <w:sz w:val="24"/>
                <w:szCs w:val="24"/>
                <w:highlight w:val="none"/>
                <w:lang w:val="en-US" w:eastAsia="zh-CN" w:bidi="ar"/>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3E945B1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125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43C438B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株</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100532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两年生以上</w:t>
            </w:r>
          </w:p>
        </w:tc>
      </w:tr>
      <w:tr w14:paraId="436A195E">
        <w:tblPrEx>
          <w:tblCellMar>
            <w:top w:w="0" w:type="dxa"/>
            <w:left w:w="108" w:type="dxa"/>
            <w:bottom w:w="0" w:type="dxa"/>
            <w:right w:w="108" w:type="dxa"/>
          </w:tblCellMar>
        </w:tblPrEx>
        <w:trPr>
          <w:wAfter w:w="0" w:type="auto"/>
          <w:cantSplit/>
          <w:trHeight w:val="550" w:hRule="exact"/>
          <w:jc w:val="center"/>
        </w:trPr>
        <w:tc>
          <w:tcPr>
            <w:tcW w:w="365" w:type="pct"/>
            <w:tcBorders>
              <w:top w:val="single" w:color="000000" w:sz="4" w:space="0"/>
              <w:left w:val="single" w:color="000000" w:sz="4" w:space="0"/>
              <w:bottom w:val="single" w:color="000000" w:sz="4" w:space="0"/>
              <w:right w:val="single" w:color="000000" w:sz="4" w:space="0"/>
            </w:tcBorders>
            <w:noWrap w:val="0"/>
            <w:vAlign w:val="center"/>
          </w:tcPr>
          <w:p w14:paraId="5A379B80">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p>
        </w:tc>
        <w:tc>
          <w:tcPr>
            <w:tcW w:w="714" w:type="pct"/>
            <w:tcBorders>
              <w:top w:val="single" w:color="000000" w:sz="4" w:space="0"/>
              <w:left w:val="single" w:color="000000" w:sz="4" w:space="0"/>
              <w:bottom w:val="single" w:color="000000" w:sz="4" w:space="0"/>
              <w:right w:val="single" w:color="000000" w:sz="4" w:space="0"/>
            </w:tcBorders>
            <w:noWrap w:val="0"/>
            <w:vAlign w:val="center"/>
          </w:tcPr>
          <w:p w14:paraId="72192F11">
            <w:pPr>
              <w:keepNext w:val="0"/>
              <w:keepLines w:val="0"/>
              <w:widowControl/>
              <w:suppressLineNumbers w:val="0"/>
              <w:jc w:val="center"/>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草坪</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top"/>
          </w:tcPr>
          <w:p w14:paraId="7F0813D9">
            <w:pPr>
              <w:jc w:val="center"/>
              <w:rPr>
                <w:rFonts w:hint="eastAsia" w:ascii="仿宋" w:hAnsi="仿宋" w:eastAsia="仿宋" w:cs="仿宋"/>
                <w:b w:val="0"/>
                <w:bCs w:val="0"/>
                <w:color w:val="auto"/>
                <w:kern w:val="0"/>
                <w:sz w:val="24"/>
                <w:szCs w:val="24"/>
                <w:highlight w:val="none"/>
                <w:lang w:val="en-US" w:eastAsia="zh-CN" w:bidi="ar"/>
              </w:rPr>
            </w:pPr>
          </w:p>
        </w:tc>
        <w:tc>
          <w:tcPr>
            <w:tcW w:w="722" w:type="pct"/>
            <w:gridSpan w:val="2"/>
            <w:tcBorders>
              <w:top w:val="single" w:color="000000" w:sz="4" w:space="0"/>
              <w:left w:val="single" w:color="000000" w:sz="4" w:space="0"/>
              <w:bottom w:val="single" w:color="000000" w:sz="4" w:space="0"/>
              <w:right w:val="single" w:color="000000" w:sz="4" w:space="0"/>
            </w:tcBorders>
            <w:noWrap w:val="0"/>
            <w:vAlign w:val="top"/>
          </w:tcPr>
          <w:p w14:paraId="1BC523BF">
            <w:pPr>
              <w:jc w:val="center"/>
              <w:rPr>
                <w:rFonts w:hint="eastAsia" w:ascii="仿宋" w:hAnsi="仿宋" w:eastAsia="仿宋" w:cs="仿宋"/>
                <w:b w:val="0"/>
                <w:bCs w:val="0"/>
                <w:color w:val="auto"/>
                <w:kern w:val="0"/>
                <w:sz w:val="24"/>
                <w:szCs w:val="24"/>
                <w:highlight w:val="none"/>
                <w:lang w:val="en-US" w:eastAsia="zh-CN" w:bidi="ar"/>
              </w:rPr>
            </w:pPr>
          </w:p>
        </w:tc>
        <w:tc>
          <w:tcPr>
            <w:tcW w:w="508" w:type="pct"/>
            <w:gridSpan w:val="2"/>
            <w:tcBorders>
              <w:top w:val="single" w:color="000000" w:sz="4" w:space="0"/>
              <w:left w:val="single" w:color="000000" w:sz="4" w:space="0"/>
              <w:bottom w:val="single" w:color="000000" w:sz="4" w:space="0"/>
              <w:right w:val="single" w:color="000000" w:sz="4" w:space="0"/>
            </w:tcBorders>
            <w:noWrap w:val="0"/>
            <w:vAlign w:val="center"/>
          </w:tcPr>
          <w:p w14:paraId="420F731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11222 </w:t>
            </w:r>
          </w:p>
        </w:tc>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14:paraId="3BF095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w:t>
            </w:r>
          </w:p>
        </w:tc>
        <w:tc>
          <w:tcPr>
            <w:tcW w:w="1481" w:type="pct"/>
            <w:tcBorders>
              <w:top w:val="single" w:color="000000" w:sz="4" w:space="0"/>
              <w:left w:val="single" w:color="000000" w:sz="4" w:space="0"/>
              <w:bottom w:val="single" w:color="000000" w:sz="4" w:space="0"/>
              <w:right w:val="single" w:color="000000" w:sz="4" w:space="0"/>
            </w:tcBorders>
            <w:noWrap w:val="0"/>
            <w:vAlign w:val="center"/>
          </w:tcPr>
          <w:p w14:paraId="135DFC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早熟禾，满栽，不露土</w:t>
            </w:r>
          </w:p>
        </w:tc>
      </w:tr>
    </w:tbl>
    <w:p w14:paraId="785D5418">
      <w:pPr>
        <w:pStyle w:val="2"/>
        <w:jc w:val="both"/>
        <w:rPr>
          <w:rFonts w:hint="eastAsia" w:ascii="宋体" w:hAnsi="宋体" w:eastAsia="宋体" w:cs="宋体"/>
          <w:sz w:val="24"/>
          <w:szCs w:val="24"/>
        </w:rPr>
      </w:pPr>
    </w:p>
    <w:p w14:paraId="7D5F6BE0">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14:paraId="319BC7EA">
      <w:pPr>
        <w:spacing w:line="360" w:lineRule="auto"/>
        <w:rPr>
          <w:rFonts w:hint="eastAsia" w:ascii="仿宋" w:hAnsi="仿宋" w:eastAsia="仿宋" w:cs="仿宋"/>
          <w:color w:val="FF0000"/>
          <w:highlight w:val="none"/>
          <w:lang w:val="en-US" w:eastAsia="zh-CN"/>
        </w:rPr>
      </w:pPr>
      <w:r>
        <w:rPr>
          <w:rFonts w:hint="eastAsia" w:ascii="仿宋" w:hAnsi="仿宋" w:eastAsia="仿宋" w:cs="仿宋"/>
          <w:lang w:val="en-US" w:eastAsia="zh-CN"/>
        </w:rPr>
        <w:t>（一）实施（供货）期 ：</w:t>
      </w:r>
      <w:r>
        <w:rPr>
          <w:rFonts w:hint="eastAsia" w:ascii="仿宋" w:hAnsi="仿宋" w:eastAsia="仿宋" w:cs="仿宋"/>
          <w:b/>
          <w:bCs/>
          <w:color w:val="FF0000"/>
          <w:sz w:val="24"/>
          <w:szCs w:val="24"/>
        </w:rPr>
        <w:t>签订合同后</w:t>
      </w:r>
      <w:r>
        <w:rPr>
          <w:rFonts w:hint="eastAsia" w:ascii="仿宋" w:hAnsi="仿宋" w:eastAsia="仿宋" w:cs="仿宋"/>
          <w:b/>
          <w:bCs/>
          <w:color w:val="FF0000"/>
          <w:sz w:val="24"/>
          <w:szCs w:val="24"/>
          <w:highlight w:val="none"/>
          <w:lang w:val="en-US" w:eastAsia="zh-CN"/>
        </w:rPr>
        <w:t>20</w:t>
      </w:r>
      <w:r>
        <w:rPr>
          <w:rFonts w:hint="eastAsia" w:ascii="仿宋" w:hAnsi="仿宋" w:eastAsia="仿宋" w:cs="仿宋"/>
          <w:b/>
          <w:bCs/>
          <w:color w:val="FF0000"/>
          <w:sz w:val="24"/>
          <w:szCs w:val="24"/>
          <w:highlight w:val="none"/>
        </w:rPr>
        <w:t>日内完成供货</w:t>
      </w:r>
      <w:r>
        <w:rPr>
          <w:rFonts w:hint="eastAsia" w:ascii="仿宋" w:hAnsi="仿宋" w:eastAsia="仿宋" w:cs="仿宋"/>
          <w:b/>
          <w:bCs/>
          <w:color w:val="FF0000"/>
          <w:sz w:val="24"/>
          <w:szCs w:val="24"/>
          <w:highlight w:val="none"/>
          <w:lang w:val="en-US" w:eastAsia="zh-CN"/>
        </w:rPr>
        <w:t>及种植，达到验收标准</w:t>
      </w:r>
      <w:r>
        <w:rPr>
          <w:rFonts w:hint="eastAsia" w:ascii="仿宋" w:hAnsi="仿宋" w:eastAsia="仿宋" w:cs="仿宋"/>
          <w:b/>
          <w:bCs/>
          <w:color w:val="FF0000"/>
          <w:highlight w:val="none"/>
          <w:lang w:val="en-US" w:eastAsia="zh-CN"/>
        </w:rPr>
        <w:t>。（具体以甲乙双方签订采购合同为准，严格按照采购单位的时间及要求按时供货）。</w:t>
      </w:r>
    </w:p>
    <w:p w14:paraId="20FA598E">
      <w:pPr>
        <w:spacing w:line="360" w:lineRule="auto"/>
        <w:rPr>
          <w:rFonts w:hint="eastAsia" w:ascii="仿宋" w:hAnsi="仿宋" w:eastAsia="仿宋" w:cs="仿宋"/>
          <w:lang w:val="en-US" w:eastAsia="zh-CN"/>
        </w:rPr>
      </w:pPr>
      <w:r>
        <w:rPr>
          <w:rFonts w:hint="eastAsia" w:ascii="仿宋" w:hAnsi="仿宋" w:eastAsia="仿宋" w:cs="仿宋"/>
          <w:lang w:val="en-US" w:eastAsia="zh-CN"/>
        </w:rPr>
        <w:t>（二）实施（交货）地点</w:t>
      </w:r>
      <w:r>
        <w:rPr>
          <w:rFonts w:hint="eastAsia" w:ascii="仿宋" w:hAnsi="仿宋" w:eastAsia="仿宋" w:cs="仿宋"/>
          <w:color w:val="FF0000"/>
          <w:lang w:val="en-US" w:eastAsia="zh-CN"/>
        </w:rPr>
        <w:t xml:space="preserve"> </w:t>
      </w:r>
      <w:r>
        <w:rPr>
          <w:rFonts w:hint="eastAsia" w:ascii="仿宋" w:hAnsi="仿宋" w:eastAsia="仿宋" w:cs="仿宋"/>
          <w:b/>
          <w:bCs/>
          <w:color w:val="FF0000"/>
          <w:lang w:val="en-US" w:eastAsia="zh-CN"/>
        </w:rPr>
        <w:t>：甲方指定地点。</w:t>
      </w:r>
    </w:p>
    <w:p w14:paraId="738834DC">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14:paraId="0E43834D">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包装费、运输费、二次搬运费、损耗、技术指导、税金费用、专用工具费、伴随产品资料费、技术服务费、技术考察费、人工及辅材费、生产、起苗、包装、运输（运到绿化工程用苗地点、种植、养护费、代理费、自检费及验收合格前和质保期内发生的一切费用、应当提供的伴随服务/售后服务费用。因成交供应商自身原因造成漏报、少报皆由其自行承担责任，采购人不再补偿。</w:t>
      </w:r>
    </w:p>
    <w:p w14:paraId="0D5E1290">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（四）苗木供货要求</w:t>
      </w:r>
    </w:p>
    <w:p w14:paraId="0F4B63B3">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1、订苗品种、数量、规格、包装要求、以清单为准（详见苗木清单）。</w:t>
      </w:r>
    </w:p>
    <w:p w14:paraId="4C5E52C9">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2、为确保苗木成活和质量，要求苗木到货时无病虫害、无机械损伤、无失水现象、土球</w:t>
      </w:r>
    </w:p>
    <w:p w14:paraId="79C8EE5A">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完整。</w:t>
      </w:r>
    </w:p>
    <w:p w14:paraId="451EB7D9">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3、苗木价格：商家所报价格为苗木到货。此价格包括生产、起苗、包装、运输（运到绿</w:t>
      </w:r>
    </w:p>
    <w:p w14:paraId="31F55CE8">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化工程用苗地点、种植、养护）、成活率（成活率达 95%以上）、税金等费用的价格。</w:t>
      </w:r>
    </w:p>
    <w:p w14:paraId="0B5C07B5">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4、苗木数量如遇不可抗力或特殊原因发生变化，应以变化后的苗木数量为准，供苗商家</w:t>
      </w:r>
    </w:p>
    <w:p w14:paraId="41FAC6DF">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须按变化后的苗木数量供苗。</w:t>
      </w:r>
    </w:p>
    <w:p w14:paraId="3CB1ECE1">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5、所供苗木规格参数和具体要求如下：</w:t>
      </w:r>
    </w:p>
    <w:p w14:paraId="7BFEFDCF">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（1）胸径：指乔木基部往上 1.2m 处的直径；</w:t>
      </w:r>
    </w:p>
    <w:p w14:paraId="3E4551B4">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（2）地径：指乔木、灌木地表面处的直径；</w:t>
      </w:r>
    </w:p>
    <w:p w14:paraId="6B477C8E">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（3）分枝点高度：指苗木从地面到最近侧枝的距离；</w:t>
      </w:r>
    </w:p>
    <w:p w14:paraId="58CCCF26">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（4）定干高：指苗木运抵收货现场的主干截干高度；</w:t>
      </w:r>
    </w:p>
    <w:p w14:paraId="7C2284EC">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（5）土球规格：土球要求直径不得小于苗木胸径的10倍，并保证运抵收货现场土球完</w:t>
      </w:r>
    </w:p>
    <w:p w14:paraId="74078089">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整，如土球不完整、胸径不达标，甲方将拒收；</w:t>
      </w:r>
    </w:p>
    <w:p w14:paraId="262F54CF">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（6）乔木要求主干直，能达到园林景观乔木栽植要求；</w:t>
      </w:r>
    </w:p>
    <w:p w14:paraId="3483AD5C">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（7）所有定干乔木必须在截干处进行封闭处理。</w:t>
      </w:r>
    </w:p>
    <w:p w14:paraId="60784AAD">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（五）质量要求（成活率验收时间及标准如下）:</w:t>
      </w:r>
    </w:p>
    <w:p w14:paraId="76C1DD4F">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（1）验收时间：此次招标苗木一个生长季后验收。</w:t>
      </w:r>
    </w:p>
    <w:p w14:paraId="2A413983">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（2）成活情况验收标准：苗木须生长良好，枝叶繁茂，树干健壮，表皮颜色正常，新叶</w:t>
      </w:r>
    </w:p>
    <w:p w14:paraId="4333A477">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无萎焉、卷曲、非正常脱落等现象，发芽抽枝部位不低于 2m,冠幅不低于 2m。如无法达到上述任一标准皆视为成活情况不达标。</w:t>
      </w:r>
    </w:p>
    <w:p w14:paraId="2CECFC66">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（六）供货方式：</w:t>
      </w:r>
    </w:p>
    <w:p w14:paraId="44DB710B">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乙方保证在签定合同后将货物运输至甲方指定地，运费、税费、搬运费等由乙方承担。</w:t>
      </w:r>
    </w:p>
    <w:p w14:paraId="58BCB314">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（七）供苗及种植验收程序：</w:t>
      </w:r>
    </w:p>
    <w:p w14:paraId="740BCF4E">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1、供苗商家应无条件根据甲方要求的供货时间（以电话、电子邮件或书面送达形式为准）、供货地点进行供货。如供苗商家不按照要求供货，甲方将拒收所供苗木。</w:t>
      </w:r>
    </w:p>
    <w:p w14:paraId="092979A4">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2、供苗商家应提前做好必要的供苗准备；甲方通知供苗商家用苗数量、品种、送达地点、联系人；送达指定地点后由验收人员对品种、数量、质量、规格、包装要求等进行验收，验收不合格的，甲方不予接收。</w:t>
      </w:r>
    </w:p>
    <w:p w14:paraId="0D1893FE">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3、苗木运抵收货现场后，甲方验收人员将对苗木病虫害进行检疫，如发现苗木携带检疫病虫害，甲方有权拒收该批苗木，并依据相关法律政策处理，其责任及相关费用由供苗方承担。</w:t>
      </w:r>
    </w:p>
    <w:p w14:paraId="207E8ED4">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4、苗木验收全过程中，供苗商家本人或其出具书面委托书的委托人必须到场，否则将不</w:t>
      </w:r>
    </w:p>
    <w:p w14:paraId="094D2433">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予验收。</w:t>
      </w:r>
    </w:p>
    <w:p w14:paraId="034003A1">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（六）供货方式：</w:t>
      </w:r>
    </w:p>
    <w:p w14:paraId="11F65189">
      <w:pPr>
        <w:spacing w:line="360" w:lineRule="auto"/>
        <w:rPr>
          <w:rFonts w:hint="default" w:ascii="仿宋" w:hAnsi="仿宋" w:eastAsia="仿宋" w:cs="仿宋"/>
          <w:b/>
          <w:bCs/>
          <w:color w:val="FF0000"/>
          <w:lang w:val="en-US" w:eastAsia="zh-CN"/>
        </w:rPr>
      </w:pPr>
      <w:r>
        <w:rPr>
          <w:rFonts w:hint="eastAsia" w:ascii="仿宋" w:hAnsi="仿宋" w:eastAsia="仿宋" w:cs="仿宋"/>
          <w:b/>
          <w:bCs/>
          <w:color w:val="FF0000"/>
          <w:highlight w:val="yellow"/>
          <w:lang w:val="en-US" w:eastAsia="zh-CN"/>
        </w:rPr>
        <w:t>乙方保证在签定合同后将货物运输至甲方指定地，运费、税费、搬运费等由乙方承担。并完成种植，2年内免费养护。</w:t>
      </w:r>
    </w:p>
    <w:p w14:paraId="194D6980">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（七）供苗及种植验收程序：</w:t>
      </w:r>
    </w:p>
    <w:p w14:paraId="521365DF">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1、供苗商家应无条件根据甲方要求的供货时间（以电话、电子邮件或书面送达形式为准）、供货地点进行供货。如供苗商家不按照要求供货，甲方将拒收所供苗木。</w:t>
      </w:r>
    </w:p>
    <w:p w14:paraId="4981D2F7">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2、供苗商家应提前做好必要的供苗准备；甲方通知供苗商家用苗数量、品种、送达地点、联系人；送达指定地点后由验收人员对品种、数量、质量、规格、包装要求等进行验收，验收不合格的，甲方不予接收。</w:t>
      </w:r>
    </w:p>
    <w:p w14:paraId="2D47A638">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3、苗木运抵收货现场后，甲方验收人员将对苗木病虫害进行检疫，如发现苗木携带检疫病虫害，甲方有权拒收该批苗木，并依据相关法律政策处理，其责任及相关费用由供苗方承担。</w:t>
      </w:r>
    </w:p>
    <w:p w14:paraId="6971C72C">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4、苗木验收全过程中，供苗商家本人或其出具书面委托书的委托人必须到场，否则将不</w:t>
      </w:r>
    </w:p>
    <w:p w14:paraId="0844EE9D">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予验收。</w:t>
      </w:r>
    </w:p>
    <w:p w14:paraId="6FB61C3C">
      <w:pPr>
        <w:spacing w:line="360" w:lineRule="auto"/>
        <w:rPr>
          <w:rFonts w:hint="eastAsia" w:ascii="仿宋" w:hAnsi="仿宋" w:eastAsia="仿宋" w:cs="仿宋"/>
          <w:lang w:val="en-US" w:eastAsia="zh-CN"/>
        </w:rPr>
      </w:pPr>
      <w:r>
        <w:rPr>
          <w:rFonts w:hint="eastAsia" w:ascii="仿宋" w:hAnsi="仿宋" w:eastAsia="仿宋" w:cs="仿宋"/>
          <w:lang w:val="en-US" w:eastAsia="zh-CN"/>
        </w:rPr>
        <w:t>（八）付款方式</w:t>
      </w:r>
    </w:p>
    <w:p w14:paraId="77921152">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乙方按照双方约定将所有苗木运抵交货地点经检验合格并栽植完毕后，乙方提供合规的发票，甲方付货款总额的30%（以苗木到货的实际合格数量结算）。种子首次付款必须在见到生长、与招标要求一致可付货款的40%，如不符合要求，则拒付全款。各苗木种植成活率验收后，如苗木成活率达到 95%以上，再付其余的30%。</w:t>
      </w:r>
    </w:p>
    <w:p w14:paraId="6C8D41B7">
      <w:pPr>
        <w:spacing w:line="360" w:lineRule="auto"/>
        <w:rPr>
          <w:rFonts w:hint="eastAsia" w:ascii="仿宋" w:hAnsi="仿宋" w:eastAsia="仿宋" w:cs="仿宋"/>
          <w:lang w:val="en-US" w:eastAsia="zh-CN"/>
        </w:rPr>
      </w:pPr>
      <w:r>
        <w:rPr>
          <w:rFonts w:hint="eastAsia" w:ascii="仿宋" w:hAnsi="仿宋" w:eastAsia="仿宋" w:cs="仿宋"/>
          <w:lang w:val="en-US" w:eastAsia="zh-CN"/>
        </w:rPr>
        <w:t>（九）知识产权</w:t>
      </w:r>
    </w:p>
    <w:p w14:paraId="50E080C8">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69C7DE3A">
      <w:pPr>
        <w:spacing w:line="360" w:lineRule="auto"/>
        <w:rPr>
          <w:rFonts w:hint="eastAsia" w:ascii="仿宋" w:hAnsi="仿宋" w:eastAsia="仿宋" w:cs="仿宋"/>
          <w:lang w:val="en-US" w:eastAsia="zh-CN"/>
        </w:rPr>
      </w:pPr>
      <w:r>
        <w:rPr>
          <w:rFonts w:hint="eastAsia" w:ascii="仿宋" w:hAnsi="仿宋" w:eastAsia="仿宋" w:cs="仿宋"/>
          <w:lang w:val="en-US" w:eastAsia="zh-CN"/>
        </w:rPr>
        <w:t>（十）其他</w:t>
      </w:r>
    </w:p>
    <w:p w14:paraId="15CE5B1D">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1、投标人必须在投标文件中对以上条款和服务承诺明确列出，承诺内容必须达到本篇及公开采购文件其他条款的要求。</w:t>
      </w:r>
    </w:p>
    <w:p w14:paraId="4CDC0EBD">
      <w:pPr>
        <w:spacing w:line="360" w:lineRule="auto"/>
        <w:rPr>
          <w:rFonts w:hint="eastAsia" w:ascii="仿宋" w:hAnsi="仿宋" w:eastAsia="仿宋" w:cs="仿宋"/>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lang w:val="en-US" w:eastAsia="zh-CN"/>
        </w:rPr>
        <w:t>2、其他未尽事宜由供需双方在采购合同中详细约定。</w:t>
      </w:r>
    </w:p>
    <w:p w14:paraId="62A19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93" w:name="_Toc20669"/>
    </w:p>
    <w:p w14:paraId="76DECEDE">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93"/>
    </w:p>
    <w:p w14:paraId="3C2767B5">
      <w:pPr>
        <w:widowControl/>
        <w:numPr>
          <w:ilvl w:val="0"/>
          <w:numId w:val="8"/>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94" w:name="_Toc469495741"/>
      <w:r>
        <w:rPr>
          <w:rFonts w:hint="eastAsia" w:ascii="宋体"/>
          <w:b/>
          <w:color w:val="000000" w:themeColor="text1"/>
          <w:sz w:val="30"/>
          <w:szCs w:val="30"/>
          <w:highlight w:val="none"/>
        </w:rPr>
        <w:t>合同协议书</w:t>
      </w:r>
      <w:bookmarkEnd w:id="94"/>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14:paraId="2B2FDF66">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14:paraId="4C72A08D">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14:paraId="2C9F404E">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14:paraId="14BD1C8C">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14:paraId="22155083">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14:paraId="22AAB26E">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14:paraId="28A90259">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14:paraId="2C440986">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14:paraId="6B17B72C">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14:paraId="226F1067">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14:paraId="135E4495">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14:paraId="11374A7F">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14:paraId="45EE31D7">
      <w:pPr>
        <w:shd w:val="clear" w:color="auto" w:fill="auto"/>
        <w:spacing w:line="360" w:lineRule="auto"/>
        <w:ind w:firstLine="486"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4、付款方式</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以甲乙双方签定的合同为准。</w:t>
      </w:r>
    </w:p>
    <w:p w14:paraId="1927D06B">
      <w:p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14:paraId="1CC90918">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14:paraId="2065B5FC">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14:paraId="62DC57BE">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14:paraId="481260BC">
      <w:pPr>
        <w:pStyle w:val="10"/>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14:paraId="141955F5">
      <w:pPr>
        <w:pStyle w:val="10"/>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14:paraId="01164B14">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14:paraId="6A73ACF2">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14:paraId="175223A9">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14:paraId="476C0FC7">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14:paraId="5EA749BE">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14:paraId="3DD80DED">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14:paraId="4DAAD383">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14:paraId="4D21BBC7">
      <w:pPr>
        <w:pStyle w:val="10"/>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14:paraId="717D97BA">
      <w:pPr>
        <w:pStyle w:val="10"/>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14:paraId="01884338">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14:paraId="55CC28FA">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14:paraId="2BBA236E">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14:paraId="5CE2CDA8">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14:paraId="4A718BCC">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14:paraId="2E8E57EB">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14:paraId="60147EC8">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14:paraId="6E126F2B">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14:paraId="18A243D3">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14:paraId="567E6645">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14:paraId="34DC634D">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14:paraId="5D398817">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14:paraId="553CD9C9">
      <w:pPr>
        <w:pStyle w:val="6"/>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14:paraId="17BF37F7">
      <w:pPr>
        <w:pStyle w:val="6"/>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14:paraId="1A58082A">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14:paraId="188E4CB8">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14:paraId="56B3E663">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14:paraId="6B8EB7DC">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14:paraId="33672C70">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C6BAC6F">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9BA4507">
      <w:pPr>
        <w:pStyle w:val="6"/>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仿宋" w:hAnsi="仿宋" w:eastAsia="仿宋" w:cs="仿宋"/>
          <w:color w:val="000000" w:themeColor="text1"/>
          <w:sz w:val="21"/>
          <w:szCs w:val="21"/>
          <w:highlight w:val="none"/>
          <w:u w:val="none" w:color="000000"/>
        </w:rPr>
        <w:t>外）。</w:t>
      </w:r>
    </w:p>
    <w:p w14:paraId="121E3F3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14:paraId="3778BB79">
      <w:pPr>
        <w:pStyle w:val="6"/>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5A989A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14:paraId="060D54DE">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14:paraId="3735A42B">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14:paraId="5661EE47">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14:paraId="16CFE198">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14:paraId="49B30542">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14:paraId="78C94FF2">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14:paraId="67FE3F87">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14:paraId="0CADE8A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14:paraId="23B6E856">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14:paraId="7E08A38F">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14:paraId="2AA68D5A">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14:paraId="5163508D">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14:paraId="3A6DED91">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0B79B7E">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14:paraId="6DE32AEB">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14:paraId="48F2DEFE">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14:paraId="61A4D8A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14:paraId="2C5B3C24">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14:paraId="2BA52313">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14:paraId="41918CA1">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14:paraId="4ADEC67B">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14:paraId="4644BB0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14:paraId="62D8B8C8">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14:paraId="5563506A">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14:paraId="5EBD5363">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14:paraId="636D97E3">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14:paraId="7D5973C4">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14:paraId="4C8FE5FB">
      <w:pPr>
        <w:pStyle w:val="6"/>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14:paraId="18F2822B">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14:paraId="29E65387">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14:paraId="21921DF7">
      <w:pPr>
        <w:pStyle w:val="6"/>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14:paraId="6528C5F5">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14:paraId="1F887E2A">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14:paraId="55E94D5B">
      <w:pPr>
        <w:pStyle w:val="6"/>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14:paraId="4A918529">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14:paraId="47E80A25">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14:paraId="1D059317">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149A4D69">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4951A09A">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14:paraId="2D143F13">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23DC4289">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14:paraId="4DBA33FF">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14:paraId="5D00D254">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14:paraId="1C251305">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14:paraId="4D9D16FD">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14:paraId="76E5F42D">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7620BAB8">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14:paraId="34B377E5">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C2779B8">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194C3807">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14:paraId="0A1EA7C7">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14:paraId="1FCB119E">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14:paraId="31BBDADE">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14:paraId="7FFE2534">
      <w:pPr>
        <w:pStyle w:val="6"/>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14:paraId="16B5F9EF">
      <w:pPr>
        <w:pStyle w:val="6"/>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14:paraId="73D788F9">
      <w:pPr>
        <w:pStyle w:val="6"/>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14:paraId="31EDB776">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14:paraId="4D98A304">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14:paraId="1711BEFD">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14:paraId="74A22EF1">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14:paraId="31D0D532">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14:paraId="60135171">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14:paraId="31505BA3">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14:paraId="7EF6FE2F">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14:paraId="6C1909F6">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14:paraId="6B3E7BCA">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14:paraId="5B9EF6F3">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14:paraId="5D88F81C">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14:paraId="13889F6F">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14:paraId="3F52434B">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14:paraId="26ED014F">
      <w:pPr>
        <w:pStyle w:val="6"/>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14:paraId="422D73AA">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14:paraId="5CFB4BC6">
      <w:pPr>
        <w:pStyle w:val="6"/>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14:paraId="168EDD65">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14:paraId="2220AEB3">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14:paraId="76439E49">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14:paraId="778DEAC8">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14:paraId="6FE88AD0">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本合同未尽事宜应按《中华人民共和国政府采购法》、《中华人民共和国合同法》、《中华人民共和国产品质量法》之规定解释。</w:t>
      </w:r>
    </w:p>
    <w:p w14:paraId="5D2ECBD4">
      <w:pPr>
        <w:pStyle w:val="36"/>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bookmarkStart w:id="95" w:name="bookmark196"/>
    </w:p>
    <w:p w14:paraId="7265D432">
      <w:pPr>
        <w:pStyle w:val="36"/>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14:paraId="21E301BD">
      <w:pPr>
        <w:pStyle w:val="36"/>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14:paraId="4900C094">
      <w:pPr>
        <w:pStyle w:val="36"/>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14:paraId="2179984B">
      <w:pPr>
        <w:pStyle w:val="36"/>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14:paraId="6611F8F6">
      <w:pPr>
        <w:adjustRightInd w:val="0"/>
        <w:snapToGrid w:val="0"/>
        <w:spacing w:line="360" w:lineRule="auto"/>
        <w:jc w:val="center"/>
        <w:rPr>
          <w:rFonts w:ascii="仿宋" w:hAnsi="仿宋" w:eastAsia="仿宋" w:cs="仿宋"/>
          <w:color w:val="000000" w:themeColor="text1"/>
        </w:rPr>
      </w:pPr>
    </w:p>
    <w:p w14:paraId="6C753407">
      <w:pPr>
        <w:pStyle w:val="36"/>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14:paraId="652D979C">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z w:val="28"/>
          <w:szCs w:val="28"/>
          <w:bdr w:val="single" w:color="auto" w:sz="4" w:space="0"/>
        </w:rPr>
        <w:t>正/副 本</w:t>
      </w:r>
    </w:p>
    <w:p w14:paraId="67D9BA25">
      <w:pPr>
        <w:adjustRightInd w:val="0"/>
        <w:snapToGrid w:val="0"/>
        <w:spacing w:line="360" w:lineRule="auto"/>
        <w:jc w:val="center"/>
        <w:rPr>
          <w:rFonts w:hint="eastAsia" w:ascii="仿宋" w:hAnsi="仿宋" w:eastAsia="仿宋" w:cs="仿宋"/>
          <w:b/>
          <w:caps/>
          <w:color w:val="000000" w:themeColor="text1"/>
          <w:sz w:val="24"/>
          <w:szCs w:val="24"/>
        </w:rPr>
      </w:pPr>
    </w:p>
    <w:p w14:paraId="2A8FB1F4">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14:paraId="0822387E">
      <w:pPr>
        <w:adjustRightInd w:val="0"/>
        <w:snapToGrid w:val="0"/>
        <w:spacing w:line="360" w:lineRule="auto"/>
        <w:jc w:val="both"/>
        <w:rPr>
          <w:rFonts w:hint="eastAsia" w:ascii="仿宋" w:hAnsi="仿宋" w:eastAsia="仿宋" w:cs="仿宋"/>
          <w:bCs/>
          <w:color w:val="000000" w:themeColor="text1"/>
          <w:sz w:val="32"/>
          <w:szCs w:val="32"/>
        </w:rPr>
      </w:pPr>
    </w:p>
    <w:p w14:paraId="43C4913B">
      <w:pPr>
        <w:adjustRightInd w:val="0"/>
        <w:snapToGrid w:val="0"/>
        <w:spacing w:line="360" w:lineRule="auto"/>
        <w:jc w:val="center"/>
        <w:rPr>
          <w:rFonts w:hint="eastAsia" w:ascii="仿宋" w:hAnsi="仿宋" w:eastAsia="仿宋" w:cs="仿宋"/>
          <w:bCs/>
          <w:color w:val="000000" w:themeColor="text1"/>
          <w:sz w:val="32"/>
          <w:szCs w:val="32"/>
        </w:rPr>
      </w:pPr>
    </w:p>
    <w:p w14:paraId="28F0C665">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14:paraId="24445D56">
      <w:pPr>
        <w:adjustRightInd w:val="0"/>
        <w:snapToGrid w:val="0"/>
        <w:spacing w:line="360" w:lineRule="auto"/>
        <w:jc w:val="center"/>
        <w:rPr>
          <w:rFonts w:hint="eastAsia" w:ascii="仿宋" w:hAnsi="仿宋" w:eastAsia="仿宋" w:cs="仿宋"/>
          <w:bCs/>
          <w:color w:val="000000" w:themeColor="text1"/>
          <w:sz w:val="32"/>
          <w:szCs w:val="32"/>
        </w:rPr>
      </w:pPr>
    </w:p>
    <w:p w14:paraId="7476FA6E">
      <w:pPr>
        <w:adjustRightInd w:val="0"/>
        <w:snapToGrid w:val="0"/>
        <w:spacing w:line="360" w:lineRule="auto"/>
        <w:jc w:val="both"/>
        <w:rPr>
          <w:rFonts w:hint="eastAsia" w:ascii="仿宋" w:hAnsi="仿宋" w:eastAsia="仿宋" w:cs="仿宋"/>
          <w:bCs/>
          <w:color w:val="000000" w:themeColor="text1"/>
          <w:sz w:val="32"/>
          <w:szCs w:val="32"/>
        </w:rPr>
      </w:pPr>
    </w:p>
    <w:p w14:paraId="7BDC4BE5">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14:paraId="62FE09DD">
      <w:pPr>
        <w:adjustRightInd w:val="0"/>
        <w:snapToGrid w:val="0"/>
        <w:spacing w:line="360" w:lineRule="auto"/>
        <w:ind w:right="-155" w:rightChars="-64"/>
        <w:rPr>
          <w:rFonts w:hint="eastAsia" w:ascii="仿宋" w:hAnsi="仿宋" w:eastAsia="仿宋" w:cs="仿宋"/>
          <w:b/>
          <w:caps/>
          <w:color w:val="000000" w:themeColor="text1"/>
          <w:sz w:val="28"/>
          <w:szCs w:val="28"/>
        </w:rPr>
      </w:pPr>
    </w:p>
    <w:p w14:paraId="30D174A3">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14:paraId="343CB134">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AE15E6A">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14:paraId="496A1F8C">
      <w:pPr>
        <w:adjustRightInd w:val="0"/>
        <w:snapToGrid w:val="0"/>
        <w:spacing w:line="360" w:lineRule="auto"/>
        <w:ind w:right="-155" w:rightChars="-64"/>
        <w:rPr>
          <w:rFonts w:hint="eastAsia" w:ascii="仿宋" w:hAnsi="仿宋" w:eastAsia="仿宋" w:cs="仿宋"/>
          <w:b/>
          <w:caps/>
          <w:color w:val="000000" w:themeColor="text1"/>
          <w:sz w:val="28"/>
          <w:szCs w:val="28"/>
        </w:rPr>
      </w:pPr>
    </w:p>
    <w:p w14:paraId="30D03748">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14:paraId="53925450">
      <w:pPr>
        <w:adjustRightInd w:val="0"/>
        <w:snapToGrid w:val="0"/>
        <w:spacing w:line="360" w:lineRule="auto"/>
        <w:ind w:right="-155" w:rightChars="-64"/>
        <w:rPr>
          <w:rFonts w:hint="eastAsia" w:ascii="仿宋" w:hAnsi="仿宋" w:eastAsia="仿宋" w:cs="仿宋"/>
          <w:b/>
          <w:caps/>
          <w:color w:val="000000" w:themeColor="text1"/>
          <w:sz w:val="28"/>
          <w:szCs w:val="28"/>
        </w:rPr>
      </w:pPr>
    </w:p>
    <w:p w14:paraId="610AAD3F">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14:paraId="4402BF6A">
      <w:pPr>
        <w:adjustRightInd w:val="0"/>
        <w:snapToGrid w:val="0"/>
        <w:spacing w:line="360" w:lineRule="auto"/>
        <w:jc w:val="center"/>
        <w:rPr>
          <w:rFonts w:hint="eastAsia" w:ascii="仿宋" w:hAnsi="仿宋" w:eastAsia="仿宋" w:cs="仿宋"/>
          <w:b/>
          <w:caps/>
          <w:color w:val="000000" w:themeColor="text1"/>
          <w:sz w:val="28"/>
          <w:szCs w:val="28"/>
        </w:rPr>
      </w:pPr>
    </w:p>
    <w:p w14:paraId="25D7D8F5">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95"/>
    <w:p w14:paraId="52340E02">
      <w:pPr>
        <w:pStyle w:val="4"/>
        <w:spacing w:line="240" w:lineRule="atLeast"/>
        <w:jc w:val="both"/>
        <w:rPr>
          <w:rFonts w:hint="eastAsia" w:ascii="仿宋" w:hAnsi="仿宋" w:eastAsia="仿宋" w:cs="仿宋"/>
          <w:bCs/>
          <w:color w:val="000000" w:themeColor="text1"/>
          <w:szCs w:val="21"/>
          <w:lang w:eastAsia="zh-CN"/>
        </w:rPr>
      </w:pPr>
      <w:bookmarkStart w:id="96" w:name="_Toc18974"/>
      <w:bookmarkStart w:id="97" w:name="_Toc18694"/>
      <w:bookmarkStart w:id="98" w:name="_Toc515647803"/>
      <w:bookmarkStart w:id="99" w:name="_Toc8919"/>
    </w:p>
    <w:p w14:paraId="6415E0EF">
      <w:pPr>
        <w:pStyle w:val="4"/>
        <w:spacing w:line="240" w:lineRule="atLeast"/>
        <w:jc w:val="both"/>
        <w:rPr>
          <w:rFonts w:hint="eastAsia" w:ascii="仿宋" w:hAnsi="仿宋" w:eastAsia="仿宋" w:cs="仿宋"/>
          <w:bCs/>
          <w:color w:val="000000" w:themeColor="text1"/>
          <w:szCs w:val="21"/>
          <w:lang w:eastAsia="zh-CN"/>
        </w:rPr>
      </w:pPr>
    </w:p>
    <w:p w14:paraId="666B834C">
      <w:pPr>
        <w:pStyle w:val="4"/>
        <w:spacing w:line="240" w:lineRule="atLeast"/>
        <w:jc w:val="both"/>
        <w:rPr>
          <w:rFonts w:hint="eastAsia" w:ascii="仿宋" w:hAnsi="仿宋" w:eastAsia="仿宋" w:cs="仿宋"/>
          <w:bCs/>
          <w:color w:val="000000" w:themeColor="text1"/>
          <w:szCs w:val="21"/>
          <w:lang w:eastAsia="zh-CN"/>
        </w:rPr>
      </w:pPr>
    </w:p>
    <w:p w14:paraId="2C43B40A">
      <w:pPr>
        <w:pStyle w:val="4"/>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96"/>
      <w:bookmarkEnd w:id="97"/>
      <w:bookmarkEnd w:id="98"/>
      <w:bookmarkEnd w:id="99"/>
    </w:p>
    <w:p w14:paraId="2C69240B">
      <w:pPr>
        <w:spacing w:line="240" w:lineRule="atLeast"/>
        <w:ind w:left="717" w:hanging="716" w:hangingChars="295"/>
        <w:jc w:val="center"/>
        <w:rPr>
          <w:rFonts w:ascii="仿宋" w:hAnsi="仿宋" w:eastAsia="仿宋" w:cs="仿宋"/>
          <w:color w:val="000000" w:themeColor="text1"/>
          <w:lang w:eastAsia="zh-CN"/>
        </w:rPr>
      </w:pPr>
    </w:p>
    <w:p w14:paraId="685FDB42">
      <w:pPr>
        <w:pStyle w:val="4"/>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14:paraId="377A46C5">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14:paraId="1B64EA8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14:paraId="1BD3253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14:paraId="04C0B2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14:paraId="3525706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14:paraId="728B8D2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Cs w:val="21"/>
          <w:highlight w:val="none"/>
          <w:lang w:val="en-US" w:eastAsia="zh-CN"/>
        </w:rPr>
        <w:t>投标企业须提供投标人（被授权在职人员）近6个月内任意1个月的社保证明</w:t>
      </w:r>
      <w:r>
        <w:rPr>
          <w:rFonts w:hint="eastAsia" w:ascii="仿宋" w:hAnsi="仿宋" w:eastAsia="仿宋" w:cs="仿宋"/>
          <w:color w:val="000000" w:themeColor="text1"/>
          <w:sz w:val="24"/>
          <w:highlight w:val="none"/>
        </w:rPr>
        <w:t>;</w:t>
      </w:r>
    </w:p>
    <w:p w14:paraId="05BE4FD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6、未被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14:paraId="6BAFE2B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7、</w:t>
      </w:r>
      <w:r>
        <w:rPr>
          <w:rFonts w:hint="eastAsia" w:ascii="仿宋" w:hAnsi="仿宋" w:eastAsia="仿宋" w:cs="仿宋"/>
          <w:kern w:val="0"/>
          <w:sz w:val="24"/>
          <w:szCs w:val="24"/>
          <w:lang w:val="en-US" w:eastAsia="zh-CN" w:bidi="ar"/>
        </w:rPr>
        <w:t>具备有效的《林木种苗经营许可证》和《植物检疫证》；</w:t>
      </w:r>
    </w:p>
    <w:p w14:paraId="7FF55A6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14:paraId="39586C03">
      <w:pPr>
        <w:pStyle w:val="9"/>
        <w:numPr>
          <w:ilvl w:val="0"/>
          <w:numId w:val="0"/>
        </w:numPr>
        <w:ind w:leftChars="0"/>
        <w:rPr>
          <w:rFonts w:hint="eastAsia"/>
          <w:lang w:eastAsia="zh-CN"/>
        </w:rPr>
      </w:pPr>
    </w:p>
    <w:p w14:paraId="625133BA">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26B5BCF8">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19061CF2">
      <w:pPr>
        <w:rPr>
          <w:rFonts w:ascii="仿宋" w:hAnsi="仿宋" w:eastAsia="仿宋" w:cs="仿宋"/>
          <w:b/>
          <w:bCs/>
          <w:color w:val="000000" w:themeColor="text1"/>
          <w:sz w:val="36"/>
          <w:szCs w:val="36"/>
          <w:lang w:eastAsia="zh-CN"/>
        </w:rPr>
      </w:pPr>
    </w:p>
    <w:p w14:paraId="3D7E853E">
      <w:pPr>
        <w:pStyle w:val="31"/>
        <w:rPr>
          <w:rFonts w:ascii="仿宋" w:hAnsi="仿宋" w:eastAsia="仿宋" w:cs="仿宋"/>
          <w:b/>
          <w:bCs/>
          <w:color w:val="000000" w:themeColor="text1"/>
          <w:sz w:val="36"/>
          <w:szCs w:val="36"/>
          <w:lang w:eastAsia="zh-CN"/>
        </w:rPr>
      </w:pPr>
    </w:p>
    <w:p w14:paraId="56E71DD1">
      <w:pPr>
        <w:pStyle w:val="31"/>
        <w:rPr>
          <w:rFonts w:ascii="仿宋" w:hAnsi="仿宋" w:eastAsia="仿宋" w:cs="仿宋"/>
          <w:b/>
          <w:bCs/>
          <w:color w:val="000000" w:themeColor="text1"/>
          <w:sz w:val="36"/>
          <w:szCs w:val="36"/>
          <w:lang w:eastAsia="zh-CN"/>
        </w:rPr>
      </w:pPr>
    </w:p>
    <w:p w14:paraId="489FA61E">
      <w:pPr>
        <w:pStyle w:val="21"/>
        <w:ind w:left="0" w:leftChars="0" w:firstLine="0" w:firstLineChars="0"/>
        <w:rPr>
          <w:rFonts w:hint="eastAsia" w:ascii="仿宋" w:hAnsi="仿宋" w:eastAsia="仿宋" w:cs="仿宋"/>
          <w:b/>
          <w:bCs/>
          <w:color w:val="000000" w:themeColor="text1"/>
          <w:sz w:val="36"/>
          <w:szCs w:val="36"/>
          <w:lang w:eastAsia="zh-CN"/>
        </w:rPr>
      </w:pPr>
      <w:bookmarkStart w:id="100" w:name="_Toc4844"/>
      <w:bookmarkStart w:id="101" w:name="_Toc17577"/>
      <w:bookmarkStart w:id="102" w:name="_Toc29899"/>
      <w:bookmarkStart w:id="103" w:name="_Toc515647805"/>
    </w:p>
    <w:p w14:paraId="73123E42">
      <w:pPr>
        <w:pStyle w:val="21"/>
        <w:ind w:left="0" w:leftChars="0" w:firstLine="0" w:firstLineChars="0"/>
        <w:rPr>
          <w:rFonts w:hint="eastAsia" w:ascii="仿宋" w:hAnsi="仿宋" w:eastAsia="仿宋" w:cs="仿宋"/>
          <w:b/>
          <w:bCs/>
          <w:color w:val="000000" w:themeColor="text1"/>
          <w:sz w:val="36"/>
          <w:szCs w:val="36"/>
          <w:lang w:eastAsia="zh-CN"/>
        </w:rPr>
      </w:pPr>
    </w:p>
    <w:bookmarkEnd w:id="100"/>
    <w:bookmarkEnd w:id="101"/>
    <w:bookmarkEnd w:id="102"/>
    <w:bookmarkEnd w:id="103"/>
    <w:p w14:paraId="67716F3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lang w:val="en-US" w:eastAsia="zh-CN"/>
        </w:rPr>
      </w:pPr>
    </w:p>
    <w:p w14:paraId="2FF30019">
      <w:pPr>
        <w:pStyle w:val="29"/>
        <w:rPr>
          <w:rFonts w:hint="eastAsia"/>
          <w:lang w:val="en-US" w:eastAsia="zh-CN"/>
        </w:rPr>
      </w:pPr>
    </w:p>
    <w:p w14:paraId="5F08D70F">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519D2C64">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104" w:name="_Toc515647806"/>
      <w:r>
        <w:rPr>
          <w:rFonts w:hint="eastAsia" w:ascii="仿宋" w:hAnsi="仿宋" w:eastAsia="仿宋" w:cs="仿宋"/>
          <w:b/>
          <w:bCs/>
          <w:color w:val="000000" w:themeColor="text1"/>
          <w:sz w:val="36"/>
          <w:szCs w:val="36"/>
          <w:lang w:val="en-US" w:eastAsia="zh-CN"/>
        </w:rPr>
        <w:t>或自然人的身份证明</w:t>
      </w:r>
      <w:bookmarkEnd w:id="104"/>
    </w:p>
    <w:p w14:paraId="0C6CED7B">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14:paraId="0C3EE8F4">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7C94AA03">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102F8B14">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14:paraId="717A6D2F">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14:paraId="71314C53">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02DACA1">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AC76F6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1A8D914">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C154C35">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28B8724">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B51CF2D">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9DCD56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6476AF2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4C12B6A">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4699B7E">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12AC57C">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077A8990">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7321752">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17EF03A">
      <w:pPr>
        <w:pStyle w:val="9"/>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6CB83FD">
      <w:pPr>
        <w:pStyle w:val="5"/>
        <w:rPr>
          <w:rFonts w:hint="eastAsia"/>
          <w:lang w:eastAsia="zh-CN"/>
        </w:rPr>
      </w:pPr>
    </w:p>
    <w:p w14:paraId="79CBB826">
      <w:pPr>
        <w:rPr>
          <w:rFonts w:hint="eastAsia"/>
          <w:lang w:eastAsia="zh-CN"/>
        </w:rPr>
      </w:pPr>
    </w:p>
    <w:p w14:paraId="68B06ABF">
      <w:pPr>
        <w:rPr>
          <w:rFonts w:hint="eastAsia"/>
          <w:lang w:eastAsia="zh-CN"/>
        </w:rPr>
      </w:pPr>
    </w:p>
    <w:p w14:paraId="72770E5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2A9BA85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69534D93">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51F2B44B">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14:paraId="10FFB77C">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14:paraId="1F6B0F2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14:paraId="635B42B3">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14:paraId="793E9C7D">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14:paraId="296A46D1">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14:paraId="33722CAA">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14:paraId="0E22CDC6">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14:paraId="6572ACF3">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14:paraId="077AEC32">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14:paraId="4FBBB227">
      <w:pPr>
        <w:pStyle w:val="9"/>
        <w:numPr>
          <w:ilvl w:val="0"/>
          <w:numId w:val="0"/>
        </w:numPr>
        <w:kinsoku w:val="0"/>
        <w:overflowPunct w:val="0"/>
        <w:ind w:leftChars="0" w:right="0" w:rightChars="0"/>
        <w:rPr>
          <w:rFonts w:hint="eastAsia" w:ascii="仿宋" w:hAnsi="仿宋" w:eastAsia="仿宋" w:cs="仿宋"/>
          <w:color w:val="000000" w:themeColor="text1"/>
          <w:sz w:val="20"/>
          <w:szCs w:val="20"/>
        </w:rPr>
      </w:pPr>
    </w:p>
    <w:p w14:paraId="25D8F3AB">
      <w:pPr>
        <w:pStyle w:val="9"/>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14:paraId="417568D1">
      <w:pPr>
        <w:pStyle w:val="9"/>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32F65ED5">
                    <w:pPr>
                      <w:pStyle w:val="9"/>
                      <w:numPr>
                        <w:ilvl w:val="0"/>
                        <w:numId w:val="0"/>
                      </w:numPr>
                      <w:kinsoku w:val="0"/>
                      <w:overflowPunct w:val="0"/>
                      <w:spacing w:before="13"/>
                      <w:ind w:leftChars="0" w:right="0" w:rightChars="0"/>
                      <w:rPr>
                        <w:rFonts w:hint="eastAsia"/>
                        <w:sz w:val="28"/>
                        <w:szCs w:val="28"/>
                      </w:rPr>
                    </w:pPr>
                  </w:p>
                  <w:p w14:paraId="3CE099D0">
                    <w:pPr>
                      <w:pStyle w:val="9"/>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4C61563E">
                    <w:pPr>
                      <w:pStyle w:val="9"/>
                      <w:numPr>
                        <w:ilvl w:val="0"/>
                        <w:numId w:val="0"/>
                      </w:numPr>
                      <w:kinsoku w:val="0"/>
                      <w:overflowPunct w:val="0"/>
                      <w:spacing w:before="13"/>
                      <w:ind w:leftChars="0" w:right="0" w:rightChars="0"/>
                      <w:rPr>
                        <w:rFonts w:hint="eastAsia"/>
                        <w:sz w:val="28"/>
                        <w:szCs w:val="28"/>
                      </w:rPr>
                    </w:pPr>
                  </w:p>
                  <w:p w14:paraId="6D0A9768">
                    <w:pPr>
                      <w:pStyle w:val="9"/>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2518501F">
      <w:pPr>
        <w:wordWrap w:val="0"/>
        <w:spacing w:line="420" w:lineRule="exact"/>
        <w:ind w:firstLine="486" w:firstLineChars="200"/>
        <w:jc w:val="right"/>
        <w:rPr>
          <w:rFonts w:hint="eastAsia" w:ascii="仿宋" w:hAnsi="仿宋" w:eastAsia="仿宋" w:cs="仿宋"/>
          <w:color w:val="000000" w:themeColor="text1"/>
          <w:kern w:val="0"/>
          <w:sz w:val="24"/>
        </w:rPr>
      </w:pPr>
    </w:p>
    <w:p w14:paraId="07919729">
      <w:pPr>
        <w:spacing w:line="420" w:lineRule="exact"/>
        <w:ind w:firstLine="486" w:firstLineChars="200"/>
        <w:jc w:val="right"/>
        <w:rPr>
          <w:rFonts w:hint="eastAsia" w:ascii="仿宋" w:hAnsi="仿宋" w:eastAsia="仿宋" w:cs="仿宋"/>
          <w:color w:val="000000" w:themeColor="text1"/>
          <w:kern w:val="0"/>
          <w:sz w:val="24"/>
        </w:rPr>
      </w:pPr>
    </w:p>
    <w:p w14:paraId="20998D19">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14:paraId="4D2C1722">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14:paraId="4F1DB12E">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04F547D0">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7E767EE7">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055BE7D7">
      <w:pPr>
        <w:rPr>
          <w:rFonts w:hint="eastAsia" w:ascii="仿宋" w:hAnsi="仿宋" w:eastAsia="仿宋" w:cs="仿宋"/>
          <w:b/>
          <w:bCs/>
          <w:color w:val="000000" w:themeColor="text1"/>
          <w:sz w:val="36"/>
          <w:szCs w:val="36"/>
          <w:lang w:eastAsia="zh-CN"/>
        </w:rPr>
      </w:pPr>
    </w:p>
    <w:p w14:paraId="31BB8C2F">
      <w:pPr>
        <w:rPr>
          <w:rFonts w:hint="eastAsia"/>
          <w:lang w:val="en-US" w:eastAsia="zh-CN"/>
        </w:rPr>
      </w:pPr>
    </w:p>
    <w:p w14:paraId="5400E767">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 w:val="36"/>
          <w:szCs w:val="36"/>
          <w:lang w:val="en-US" w:eastAsia="zh-CN"/>
        </w:rPr>
      </w:pPr>
    </w:p>
    <w:p w14:paraId="64B81F41">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14:paraId="0672A125">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14:paraId="2552ACBF">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14:paraId="2E432F5C">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14:paraId="71C766D9">
      <w:pPr>
        <w:pStyle w:val="9"/>
        <w:kinsoku w:val="0"/>
        <w:overflowPunct w:val="0"/>
        <w:adjustRightInd w:val="0"/>
        <w:snapToGrid w:val="0"/>
        <w:spacing w:before="12"/>
        <w:rPr>
          <w:rFonts w:hint="eastAsia" w:ascii="仿宋" w:hAnsi="仿宋" w:eastAsia="仿宋" w:cs="仿宋"/>
          <w:color w:val="000000" w:themeColor="text1"/>
          <w:sz w:val="4"/>
          <w:szCs w:val="4"/>
        </w:rPr>
      </w:pPr>
    </w:p>
    <w:p w14:paraId="5C85B111">
      <w:pPr>
        <w:pStyle w:val="9"/>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06D72C87">
                    <w:pPr>
                      <w:pStyle w:val="9"/>
                      <w:numPr>
                        <w:ilvl w:val="0"/>
                        <w:numId w:val="0"/>
                      </w:numPr>
                      <w:kinsoku w:val="0"/>
                      <w:overflowPunct w:val="0"/>
                      <w:spacing w:before="12"/>
                      <w:ind w:leftChars="0" w:right="0" w:rightChars="0"/>
                      <w:rPr>
                        <w:rFonts w:hint="eastAsia"/>
                        <w:sz w:val="28"/>
                        <w:szCs w:val="28"/>
                      </w:rPr>
                    </w:pPr>
                  </w:p>
                  <w:p w14:paraId="202FC933">
                    <w:pPr>
                      <w:pStyle w:val="9"/>
                      <w:numPr>
                        <w:ilvl w:val="0"/>
                        <w:numId w:val="0"/>
                      </w:numPr>
                      <w:kinsoku w:val="0"/>
                      <w:overflowPunct w:val="0"/>
                      <w:ind w:right="0" w:rightChars="0"/>
                      <w:jc w:val="center"/>
                      <w:rPr>
                        <w:rFonts w:hint="eastAsia"/>
                      </w:rPr>
                    </w:pPr>
                  </w:p>
                  <w:p w14:paraId="76C69780">
                    <w:pPr>
                      <w:pStyle w:val="9"/>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6BFA6693">
                    <w:pPr>
                      <w:pStyle w:val="9"/>
                      <w:numPr>
                        <w:ilvl w:val="0"/>
                        <w:numId w:val="0"/>
                      </w:numPr>
                      <w:kinsoku w:val="0"/>
                      <w:overflowPunct w:val="0"/>
                      <w:ind w:right="0" w:rightChars="0"/>
                      <w:rPr>
                        <w:rFonts w:hint="eastAsia"/>
                      </w:rPr>
                    </w:pPr>
                  </w:p>
                  <w:p w14:paraId="4DAD7396">
                    <w:pPr>
                      <w:pStyle w:val="9"/>
                      <w:numPr>
                        <w:ilvl w:val="0"/>
                        <w:numId w:val="0"/>
                      </w:numPr>
                      <w:kinsoku w:val="0"/>
                      <w:overflowPunct w:val="0"/>
                      <w:ind w:right="0" w:rightChars="0"/>
                      <w:rPr>
                        <w:rFonts w:hint="eastAsia"/>
                      </w:rPr>
                    </w:pPr>
                  </w:p>
                  <w:p w14:paraId="6501C236">
                    <w:pPr>
                      <w:pStyle w:val="9"/>
                      <w:numPr>
                        <w:ilvl w:val="0"/>
                        <w:numId w:val="0"/>
                      </w:numPr>
                      <w:kinsoku w:val="0"/>
                      <w:overflowPunct w:val="0"/>
                      <w:ind w:right="0" w:rightChars="0"/>
                      <w:rPr>
                        <w:rFonts w:hint="eastAsia"/>
                      </w:rPr>
                    </w:pPr>
                  </w:p>
                  <w:p w14:paraId="24B883D9">
                    <w:pPr>
                      <w:pStyle w:val="9"/>
                      <w:numPr>
                        <w:ilvl w:val="0"/>
                        <w:numId w:val="0"/>
                      </w:numPr>
                      <w:kinsoku w:val="0"/>
                      <w:overflowPunct w:val="0"/>
                      <w:ind w:right="0" w:rightChars="0"/>
                    </w:pPr>
                    <w:r>
                      <w:rPr>
                        <w:rFonts w:hint="eastAsia"/>
                      </w:rPr>
                      <w:t>授权人身份证复印件（反面）</w:t>
                    </w:r>
                  </w:p>
                </w:txbxContent>
              </v:textbox>
            </v:shape>
            <w10:wrap type="none"/>
            <w10:anchorlock/>
          </v:group>
        </w:pict>
      </w:r>
    </w:p>
    <w:p w14:paraId="32F6F717">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55BBCA18">
                    <w:pPr>
                      <w:pStyle w:val="9"/>
                      <w:numPr>
                        <w:ilvl w:val="0"/>
                        <w:numId w:val="0"/>
                      </w:numPr>
                      <w:kinsoku w:val="0"/>
                      <w:overflowPunct w:val="0"/>
                      <w:ind w:right="0" w:rightChars="0"/>
                      <w:rPr>
                        <w:rFonts w:hint="eastAsia"/>
                      </w:rPr>
                    </w:pPr>
                  </w:p>
                  <w:p w14:paraId="54DC8692">
                    <w:pPr>
                      <w:pStyle w:val="9"/>
                      <w:numPr>
                        <w:ilvl w:val="0"/>
                        <w:numId w:val="0"/>
                      </w:numPr>
                      <w:kinsoku w:val="0"/>
                      <w:overflowPunct w:val="0"/>
                      <w:ind w:right="0" w:rightChars="0"/>
                      <w:rPr>
                        <w:rFonts w:hint="eastAsia"/>
                      </w:rPr>
                    </w:pPr>
                  </w:p>
                  <w:p w14:paraId="47A14B5B">
                    <w:pPr>
                      <w:pStyle w:val="9"/>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58A1CC7C">
                    <w:pPr>
                      <w:pStyle w:val="9"/>
                      <w:numPr>
                        <w:ilvl w:val="0"/>
                        <w:numId w:val="0"/>
                      </w:numPr>
                      <w:kinsoku w:val="0"/>
                      <w:overflowPunct w:val="0"/>
                      <w:ind w:right="0" w:rightChars="0"/>
                      <w:rPr>
                        <w:rFonts w:hint="eastAsia"/>
                      </w:rPr>
                    </w:pPr>
                  </w:p>
                  <w:p w14:paraId="562A66CC">
                    <w:pPr>
                      <w:pStyle w:val="9"/>
                      <w:numPr>
                        <w:ilvl w:val="0"/>
                        <w:numId w:val="0"/>
                      </w:numPr>
                      <w:kinsoku w:val="0"/>
                      <w:overflowPunct w:val="0"/>
                      <w:ind w:right="0" w:rightChars="0"/>
                      <w:rPr>
                        <w:rFonts w:hint="eastAsia"/>
                      </w:rPr>
                    </w:pPr>
                  </w:p>
                  <w:p w14:paraId="66143A22">
                    <w:pPr>
                      <w:pStyle w:val="9"/>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7DB4466B">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3EFAD7FF">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14:paraId="6A138200">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14:paraId="11BBEB55">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14:paraId="1D5A7070">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14:paraId="5079D435">
      <w:pPr>
        <w:pStyle w:val="9"/>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14:paraId="005F1F88">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14:paraId="5582C67C">
      <w:pPr>
        <w:pStyle w:val="31"/>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14:paraId="60B57207">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3"/>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6544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14:paraId="7D96E805">
            <w:pPr>
              <w:jc w:val="both"/>
              <w:rPr>
                <w:rFonts w:hint="eastAsia" w:ascii="宋体" w:hAnsi="宋体" w:cs="宋体"/>
                <w:b/>
                <w:color w:val="FF0000"/>
                <w:sz w:val="30"/>
                <w:szCs w:val="30"/>
              </w:rPr>
            </w:pPr>
          </w:p>
          <w:p w14:paraId="1A9C9EEF">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14:paraId="762840DE">
      <w:pPr>
        <w:rPr>
          <w:rFonts w:ascii="仿宋" w:hAnsi="仿宋" w:eastAsia="仿宋" w:cs="仿宋"/>
          <w:color w:val="000000" w:themeColor="text1"/>
          <w:sz w:val="20"/>
        </w:rPr>
      </w:pPr>
    </w:p>
    <w:p w14:paraId="7C976D94">
      <w:pPr>
        <w:pStyle w:val="31"/>
        <w:rPr>
          <w:rFonts w:ascii="仿宋" w:hAnsi="仿宋" w:eastAsia="仿宋" w:cs="仿宋"/>
          <w:color w:val="000000" w:themeColor="text1"/>
          <w:lang w:eastAsia="zh-CN"/>
        </w:rPr>
      </w:pPr>
    </w:p>
    <w:p w14:paraId="6CD835A1">
      <w:pPr>
        <w:pStyle w:val="31"/>
        <w:rPr>
          <w:rFonts w:ascii="仿宋" w:hAnsi="仿宋" w:eastAsia="仿宋" w:cs="仿宋"/>
          <w:color w:val="000000" w:themeColor="text1"/>
          <w:lang w:eastAsia="zh-CN"/>
        </w:rPr>
      </w:pPr>
    </w:p>
    <w:p w14:paraId="09DEA287">
      <w:pPr>
        <w:pStyle w:val="31"/>
        <w:rPr>
          <w:rFonts w:ascii="仿宋" w:hAnsi="仿宋" w:eastAsia="仿宋" w:cs="仿宋"/>
          <w:color w:val="000000" w:themeColor="text1"/>
          <w:lang w:eastAsia="zh-CN"/>
        </w:rPr>
      </w:pPr>
    </w:p>
    <w:p w14:paraId="2296B21A">
      <w:pPr>
        <w:pStyle w:val="31"/>
        <w:rPr>
          <w:rFonts w:ascii="仿宋" w:hAnsi="仿宋" w:eastAsia="仿宋" w:cs="仿宋"/>
          <w:color w:val="000000" w:themeColor="text1"/>
          <w:lang w:eastAsia="zh-CN"/>
        </w:rPr>
      </w:pPr>
    </w:p>
    <w:p w14:paraId="32A598BB">
      <w:pPr>
        <w:pStyle w:val="31"/>
        <w:rPr>
          <w:rFonts w:ascii="仿宋" w:hAnsi="仿宋" w:eastAsia="仿宋" w:cs="仿宋"/>
          <w:color w:val="000000" w:themeColor="text1"/>
          <w:lang w:eastAsia="zh-CN"/>
        </w:rPr>
      </w:pPr>
    </w:p>
    <w:p w14:paraId="0A02E337">
      <w:pPr>
        <w:pStyle w:val="31"/>
        <w:rPr>
          <w:rFonts w:ascii="仿宋" w:hAnsi="仿宋" w:eastAsia="仿宋" w:cs="仿宋"/>
          <w:color w:val="000000" w:themeColor="text1"/>
          <w:lang w:eastAsia="zh-CN"/>
        </w:rPr>
      </w:pPr>
    </w:p>
    <w:p w14:paraId="6190EDB2">
      <w:pPr>
        <w:pStyle w:val="31"/>
        <w:rPr>
          <w:rFonts w:ascii="仿宋" w:hAnsi="仿宋" w:eastAsia="仿宋" w:cs="仿宋"/>
          <w:color w:val="000000" w:themeColor="text1"/>
          <w:lang w:eastAsia="zh-CN"/>
        </w:rPr>
      </w:pPr>
    </w:p>
    <w:p w14:paraId="31A0F583">
      <w:pPr>
        <w:pStyle w:val="31"/>
        <w:rPr>
          <w:rFonts w:ascii="仿宋" w:hAnsi="仿宋" w:eastAsia="仿宋" w:cs="仿宋"/>
          <w:color w:val="000000" w:themeColor="text1"/>
          <w:lang w:eastAsia="zh-CN"/>
        </w:rPr>
      </w:pPr>
    </w:p>
    <w:p w14:paraId="1EBCB2D5">
      <w:pPr>
        <w:pStyle w:val="31"/>
        <w:rPr>
          <w:rFonts w:ascii="仿宋" w:hAnsi="仿宋" w:eastAsia="仿宋" w:cs="仿宋"/>
          <w:color w:val="000000" w:themeColor="text1"/>
          <w:lang w:eastAsia="zh-CN"/>
        </w:rPr>
      </w:pPr>
    </w:p>
    <w:p w14:paraId="4D8523F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628B72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lang w:val="en-US" w:eastAsia="zh-CN"/>
        </w:rPr>
      </w:pPr>
      <w:r>
        <w:rPr>
          <w:rFonts w:hint="eastAsia" w:ascii="仿宋" w:hAnsi="仿宋" w:eastAsia="仿宋" w:cs="仿宋"/>
          <w:b/>
          <w:bCs/>
          <w:color w:val="000000" w:themeColor="text1"/>
          <w:sz w:val="32"/>
          <w:szCs w:val="32"/>
          <w:lang w:val="en-US" w:eastAsia="zh-CN"/>
        </w:rPr>
        <w:t>5、投标企业须提供投标人（被授权在职人员）近6个月内任意1个月的社保证明</w:t>
      </w:r>
    </w:p>
    <w:p w14:paraId="5C7D85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364F87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313D90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1C7EED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6</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14:paraId="5894E680">
      <w:pPr>
        <w:pStyle w:val="11"/>
        <w:shd w:val="clear" w:color="auto" w:fill="auto"/>
        <w:tabs>
          <w:tab w:val="left" w:pos="5580"/>
        </w:tabs>
        <w:spacing w:line="240" w:lineRule="atLeast"/>
        <w:rPr>
          <w:rFonts w:hint="eastAsia" w:ascii="仿宋" w:hAnsi="仿宋" w:eastAsia="仿宋" w:cs="仿宋"/>
          <w:color w:val="000000" w:themeColor="text1"/>
          <w:sz w:val="24"/>
          <w:highlight w:val="none"/>
        </w:rPr>
      </w:pPr>
    </w:p>
    <w:p w14:paraId="6BC43E32">
      <w:pPr>
        <w:pStyle w:val="11"/>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14:paraId="67C604BC">
      <w:pPr>
        <w:pStyle w:val="11"/>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14:paraId="00C65A36">
      <w:pPr>
        <w:pStyle w:val="31"/>
        <w:ind w:left="0" w:leftChars="0" w:firstLine="0" w:firstLineChars="0"/>
        <w:rPr>
          <w:rFonts w:hint="eastAsia" w:ascii="仿宋" w:hAnsi="仿宋" w:eastAsia="仿宋" w:cs="仿宋"/>
          <w:b/>
          <w:bCs/>
          <w:color w:val="000000" w:themeColor="text1"/>
          <w:sz w:val="32"/>
          <w:szCs w:val="32"/>
        </w:rPr>
      </w:pPr>
    </w:p>
    <w:p w14:paraId="3A40AB7D">
      <w:pPr>
        <w:rPr>
          <w:rFonts w:hint="eastAsia" w:ascii="仿宋" w:hAnsi="仿宋" w:eastAsia="仿宋" w:cs="仿宋"/>
          <w:color w:val="000000" w:themeColor="text1"/>
        </w:rPr>
      </w:pPr>
    </w:p>
    <w:p w14:paraId="008952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7、具备有效的《林木种苗经营许可证》和《植物检疫证》</w:t>
      </w:r>
    </w:p>
    <w:p w14:paraId="1F25EC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2BFC5D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74368C6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6A54FDA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b/>
          <w:bCs/>
          <w:color w:val="000000" w:themeColor="text1"/>
          <w:sz w:val="32"/>
          <w:szCs w:val="32"/>
          <w:lang w:val="en-US" w:eastAsia="zh-CN"/>
        </w:rPr>
      </w:pPr>
    </w:p>
    <w:p w14:paraId="29FB89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lang w:eastAsia="zh-CN"/>
        </w:rPr>
      </w:pPr>
      <w:r>
        <w:rPr>
          <w:rFonts w:hint="eastAsia" w:ascii="仿宋" w:hAnsi="仿宋" w:eastAsia="仿宋" w:cs="仿宋"/>
          <w:b/>
          <w:bCs/>
          <w:color w:val="000000" w:themeColor="text1"/>
          <w:sz w:val="32"/>
          <w:szCs w:val="32"/>
          <w:lang w:val="en-US" w:eastAsia="zh-CN"/>
        </w:rPr>
        <w:t>8、</w:t>
      </w:r>
      <w:r>
        <w:rPr>
          <w:rFonts w:hint="eastAsia" w:ascii="仿宋" w:hAnsi="仿宋" w:eastAsia="仿宋" w:cs="仿宋"/>
          <w:b/>
          <w:bCs/>
          <w:color w:val="000000" w:themeColor="text1"/>
          <w:sz w:val="32"/>
          <w:szCs w:val="32"/>
        </w:rPr>
        <w:t>投标人须知资料表要求的其他资格证明文件</w:t>
      </w:r>
      <w:bookmarkStart w:id="105" w:name="_Toc515647816"/>
      <w:bookmarkStart w:id="106" w:name="_Toc22967"/>
      <w:bookmarkStart w:id="107" w:name="_Toc11180"/>
      <w:bookmarkStart w:id="108" w:name="_Toc5695"/>
      <w:r>
        <w:rPr>
          <w:rFonts w:hint="eastAsia" w:ascii="仿宋" w:hAnsi="仿宋" w:eastAsia="仿宋" w:cs="仿宋"/>
          <w:b/>
          <w:bCs/>
          <w:color w:val="000000" w:themeColor="text1"/>
          <w:sz w:val="32"/>
          <w:szCs w:val="32"/>
          <w:lang w:eastAsia="zh-CN"/>
        </w:rPr>
        <w:t>。</w:t>
      </w:r>
    </w:p>
    <w:p w14:paraId="5741816C">
      <w:pPr>
        <w:pStyle w:val="31"/>
        <w:ind w:left="0" w:leftChars="0" w:firstLine="0" w:firstLineChars="0"/>
        <w:rPr>
          <w:rFonts w:ascii="仿宋" w:hAnsi="仿宋" w:eastAsia="仿宋" w:cs="仿宋"/>
          <w:color w:val="000000" w:themeColor="text1"/>
          <w:lang w:eastAsia="zh-CN"/>
        </w:rPr>
      </w:pPr>
    </w:p>
    <w:p w14:paraId="419CAE53">
      <w:pPr>
        <w:pStyle w:val="3"/>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105"/>
      <w:bookmarkEnd w:id="106"/>
      <w:bookmarkEnd w:id="107"/>
      <w:bookmarkEnd w:id="108"/>
    </w:p>
    <w:p w14:paraId="12BBBAA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7073E447">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68EE4958">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1D35421D">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3E265558">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2BEA9DCF">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6D6D497B">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4FE2F137">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（8）近三年类似项目业绩</w:t>
      </w:r>
    </w:p>
    <w:p w14:paraId="1500028A">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（9）中小企业声明函(货物)</w:t>
      </w:r>
    </w:p>
    <w:p w14:paraId="7FAE1D5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（10）投标人关联单位的说明（格式自拟）</w:t>
      </w:r>
    </w:p>
    <w:p w14:paraId="79A352E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（11）评分标准和细则中技术部分证明材料（格式自拟）</w:t>
      </w:r>
    </w:p>
    <w:p w14:paraId="387DE29E">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（12）评分标准和细则中商务部分证明材料（格式自拟）</w:t>
      </w:r>
    </w:p>
    <w:p w14:paraId="02D36FDF">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（13）投标人认为有必要提供的其他证明材料（格式自拟）注：以上材料须逐页加盖单位公章。</w:t>
      </w:r>
    </w:p>
    <w:p w14:paraId="6159E3DF">
      <w:pPr>
        <w:pStyle w:val="11"/>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14:paraId="799AC709">
      <w:pPr>
        <w:pStyle w:val="9"/>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14:paraId="4379BFB9">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14:paraId="675C9D9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14:paraId="66C2F6D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14:paraId="04E67B76">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7C0879F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14:paraId="600021E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14:paraId="76E2F3B9">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14:paraId="080FE56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7487A38">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14:paraId="01E8DC2D">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14:paraId="77D96235">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14:paraId="6CC5B25F">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14:paraId="13582CA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14:paraId="6F08FC8C">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14:paraId="0104EA7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14:paraId="7ABBAD87">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14:paraId="3230461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14:paraId="17A589C9">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14:paraId="4679554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14:paraId="2261130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14:paraId="5DAFBA37">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14:paraId="0C8AD41D">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14:paraId="2E77ED8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14:paraId="4D5DC91A">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14:paraId="18206A5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14:paraId="763F8D84">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BC247EF">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4C1040AD">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32C7D6D1">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5FF2D2A9">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14:paraId="39F2A681">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14:paraId="54313EC1">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14:paraId="248F78F5">
      <w:pPr>
        <w:pStyle w:val="31"/>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14:paraId="402DFD7C">
      <w:pPr>
        <w:pStyle w:val="6"/>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14:paraId="2828FB4C">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14:paraId="06B4123F">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14:paraId="1FA93FA6">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78A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162B5B1">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14:paraId="2533A1B0">
            <w:pPr>
              <w:rPr>
                <w:rFonts w:ascii="仿宋" w:hAnsi="仿宋" w:eastAsia="仿宋" w:cs="仿宋"/>
                <w:color w:val="000000" w:themeColor="text1"/>
                <w:szCs w:val="21"/>
              </w:rPr>
            </w:pPr>
          </w:p>
        </w:tc>
      </w:tr>
      <w:tr w14:paraId="0D21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18979499">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14:paraId="76D9DEF8">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14:paraId="442D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4A9E8BE">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14:paraId="33A78B95">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14:paraId="762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62674081">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14:paraId="3D7CC01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14:paraId="6F39F64B">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14:paraId="67CDDC51">
            <w:pPr>
              <w:jc w:val="center"/>
              <w:rPr>
                <w:rFonts w:ascii="仿宋" w:hAnsi="仿宋" w:eastAsia="仿宋" w:cs="仿宋"/>
                <w:color w:val="000000" w:themeColor="text1"/>
                <w:szCs w:val="21"/>
              </w:rPr>
            </w:pPr>
          </w:p>
        </w:tc>
      </w:tr>
      <w:tr w14:paraId="4118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8302FCA">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14:paraId="655B6DAA">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14:paraId="35E63251">
            <w:pPr>
              <w:jc w:val="center"/>
              <w:rPr>
                <w:rFonts w:ascii="仿宋" w:hAnsi="仿宋" w:eastAsia="仿宋" w:cs="仿宋"/>
                <w:color w:val="000000" w:themeColor="text1"/>
                <w:szCs w:val="21"/>
              </w:rPr>
            </w:pPr>
          </w:p>
        </w:tc>
      </w:tr>
    </w:tbl>
    <w:p w14:paraId="348ED8CE">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14:paraId="5C78BE93">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A7CA379">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.投标总价为招标范围所列全部招标项目的报价总和，并应与投标报价明细表及分项价格表保持一致。</w:t>
      </w:r>
    </w:p>
    <w:p w14:paraId="4C89E4DB">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lang w:eastAsia="zh-CN"/>
        </w:rPr>
        <w:t>.必须在投标文件中装订。</w:t>
      </w:r>
    </w:p>
    <w:p w14:paraId="0716C8B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r>
        <w:rPr>
          <w:rFonts w:hint="eastAsia" w:ascii="仿宋" w:hAnsi="仿宋" w:eastAsia="仿宋" w:cs="仿宋"/>
          <w:color w:val="000000" w:themeColor="text1"/>
          <w:szCs w:val="21"/>
          <w:lang w:eastAsia="zh-CN"/>
        </w:rPr>
        <w:t>.投标报价不得填报选择性报价。</w:t>
      </w:r>
    </w:p>
    <w:p w14:paraId="67F1C2E2">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14:paraId="634A3D3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149449F1">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217B62FC">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14:paraId="43A0BDFC">
      <w:pPr>
        <w:pStyle w:val="4"/>
        <w:spacing w:line="240" w:lineRule="atLeast"/>
        <w:rPr>
          <w:rFonts w:ascii="仿宋" w:hAnsi="仿宋" w:eastAsia="仿宋" w:cs="仿宋"/>
          <w:bCs/>
          <w:color w:val="000000" w:themeColor="text1"/>
          <w:sz w:val="24"/>
          <w:lang w:eastAsia="zh-CN"/>
        </w:rPr>
      </w:pPr>
    </w:p>
    <w:p w14:paraId="2C4DF56F">
      <w:pPr>
        <w:pStyle w:val="4"/>
        <w:spacing w:line="240" w:lineRule="atLeast"/>
        <w:rPr>
          <w:rFonts w:ascii="仿宋" w:hAnsi="仿宋" w:eastAsia="仿宋" w:cs="仿宋"/>
          <w:bCs/>
          <w:color w:val="000000" w:themeColor="text1"/>
          <w:sz w:val="24"/>
          <w:lang w:eastAsia="zh-CN"/>
        </w:rPr>
      </w:pPr>
    </w:p>
    <w:p w14:paraId="7E99F026">
      <w:pPr>
        <w:pStyle w:val="36"/>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14:paraId="3566597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15AE25BF">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6559F680">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14:paraId="4B16E9B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649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7F9733F8">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14:paraId="4BF890AB">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14:paraId="5977424F">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14:paraId="6B51E971">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14:paraId="4E0108B2">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14:paraId="3570AC88">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14:paraId="0F411E43">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14:paraId="2B64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CC6C87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F73BDF4">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49BD31E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9ADFAB5">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A31E2FE">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F0CD735">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7E583A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1F6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FD6D16">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AA3EA0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EBEE9A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1A33D96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5A5CDB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F5AE3A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6F8D4B0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056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76A08CB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1F9B20E">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B3FB41F">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BA6B72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B656A4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A150BD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6D25235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1B4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0E5CB0B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70591817">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6E4710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445B8D7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03DAF53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95703D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241036">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19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69AC5DE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4FE62F7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CFFE4D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057F15E">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1B3C7CBA">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3E63AF6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272547D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212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00BAAE8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73D8F1C">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49BBEA0">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F321AC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7B1589D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BC8EF5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ECE4BC1">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652F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9898C0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6B6CF05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7288150F">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6F0F026">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C0A4224">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4AAA2682">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F9AEB0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20D9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2433CB13">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20511807">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BE354A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09B8189B">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32CFB63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6EF9209">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46AC5F8">
            <w:pPr>
              <w:pStyle w:val="11"/>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14:paraId="00CE1F4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67E1321">
      <w:pPr>
        <w:pStyle w:val="11"/>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14:paraId="243C43CE">
      <w:pPr>
        <w:pStyle w:val="11"/>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14:paraId="37DEBA9D">
      <w:pPr>
        <w:pStyle w:val="11"/>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3BDD7896">
      <w:pPr>
        <w:pStyle w:val="11"/>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14:paraId="2E046211">
      <w:pPr>
        <w:pStyle w:val="11"/>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2"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2AFCD284">
      <w:pPr>
        <w:pStyle w:val="36"/>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14:paraId="0FD3011E">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4DFFE884">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14:paraId="6EDB5FBC">
      <w:pPr>
        <w:pStyle w:val="11"/>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2"/>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5EE5A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7A6F0BD4">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7F333442">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40C63B15">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62702FB8">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FC1638A">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0CC3DBB0">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5B1E8691">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2AB43B48">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15D7793F">
            <w:pPr>
              <w:spacing w:line="500" w:lineRule="exact"/>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1494AAFA">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52763F59">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14:paraId="43B77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5ED5DC1">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4EDA388">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3864A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0A9EB9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0D303A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72D9A9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2F8B77F">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3DDFB7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548821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8A66FD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15A450B">
            <w:pPr>
              <w:spacing w:line="500" w:lineRule="exact"/>
              <w:jc w:val="center"/>
              <w:rPr>
                <w:rFonts w:hint="eastAsia" w:ascii="仿宋" w:hAnsi="仿宋" w:eastAsia="仿宋" w:cs="仿宋"/>
                <w:color w:val="000000" w:themeColor="text1"/>
                <w:szCs w:val="21"/>
              </w:rPr>
            </w:pPr>
          </w:p>
        </w:tc>
      </w:tr>
      <w:tr w14:paraId="2481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769BD6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19932CE">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18F610A">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75AA32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37961F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4D0B3EA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61CB37A">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19398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ECDB5E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99B9A1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AD18526">
            <w:pPr>
              <w:spacing w:line="500" w:lineRule="exact"/>
              <w:jc w:val="center"/>
              <w:rPr>
                <w:rFonts w:hint="eastAsia" w:ascii="仿宋" w:hAnsi="仿宋" w:eastAsia="仿宋" w:cs="仿宋"/>
                <w:color w:val="000000" w:themeColor="text1"/>
                <w:szCs w:val="21"/>
              </w:rPr>
            </w:pPr>
          </w:p>
        </w:tc>
      </w:tr>
      <w:tr w14:paraId="153C7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3868266">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911663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23DB035">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67B5744">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BD4B770">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9661CB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2F968D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7E232B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743B10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03E1D9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CBB91E7">
            <w:pPr>
              <w:spacing w:line="500" w:lineRule="exact"/>
              <w:jc w:val="center"/>
              <w:rPr>
                <w:rFonts w:hint="eastAsia" w:ascii="仿宋" w:hAnsi="仿宋" w:eastAsia="仿宋" w:cs="仿宋"/>
                <w:color w:val="000000" w:themeColor="text1"/>
                <w:szCs w:val="21"/>
              </w:rPr>
            </w:pPr>
          </w:p>
        </w:tc>
      </w:tr>
      <w:tr w14:paraId="336D7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6C4CD52">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C90BFDE">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222CFDB">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86E66B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444050F9">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1F375AF">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B695724">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22C110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F1E760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A7B86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CB70573">
            <w:pPr>
              <w:spacing w:line="500" w:lineRule="exact"/>
              <w:jc w:val="center"/>
              <w:rPr>
                <w:rFonts w:hint="eastAsia" w:ascii="仿宋" w:hAnsi="仿宋" w:eastAsia="仿宋" w:cs="仿宋"/>
                <w:color w:val="000000" w:themeColor="text1"/>
                <w:szCs w:val="21"/>
              </w:rPr>
            </w:pPr>
          </w:p>
        </w:tc>
      </w:tr>
      <w:tr w14:paraId="483F9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3B5079">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F0255D3">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99D697A">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3B8F9D32">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3F676F5">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C014E7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D637E6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0714EE0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CDAB0D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EA015E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3614370">
            <w:pPr>
              <w:spacing w:line="500" w:lineRule="exact"/>
              <w:jc w:val="center"/>
              <w:rPr>
                <w:rFonts w:hint="eastAsia" w:ascii="仿宋" w:hAnsi="仿宋" w:eastAsia="仿宋" w:cs="仿宋"/>
                <w:color w:val="000000" w:themeColor="text1"/>
                <w:szCs w:val="21"/>
              </w:rPr>
            </w:pPr>
          </w:p>
        </w:tc>
      </w:tr>
      <w:tr w14:paraId="02359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610BF571">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F336BF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AF1383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649C2B7">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1D3F0EF">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2A2D0103">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ED5DB">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9CCEB2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A499DD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792BBB0">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CA87F88">
            <w:pPr>
              <w:spacing w:line="500" w:lineRule="exact"/>
              <w:jc w:val="center"/>
              <w:rPr>
                <w:rFonts w:hint="eastAsia" w:ascii="仿宋" w:hAnsi="仿宋" w:eastAsia="仿宋" w:cs="仿宋"/>
                <w:color w:val="000000" w:themeColor="text1"/>
                <w:szCs w:val="21"/>
              </w:rPr>
            </w:pPr>
          </w:p>
        </w:tc>
      </w:tr>
      <w:tr w14:paraId="31643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DDB3D63">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6452550">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DFA79F4">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1AB3D4A">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69872665">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85D50F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F19A3A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B87BAF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B355FF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3DFDA9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ADF4361">
            <w:pPr>
              <w:spacing w:line="500" w:lineRule="exact"/>
              <w:jc w:val="center"/>
              <w:rPr>
                <w:rFonts w:hint="eastAsia" w:ascii="仿宋" w:hAnsi="仿宋" w:eastAsia="仿宋" w:cs="仿宋"/>
                <w:color w:val="000000" w:themeColor="text1"/>
                <w:szCs w:val="21"/>
              </w:rPr>
            </w:pPr>
          </w:p>
        </w:tc>
      </w:tr>
    </w:tbl>
    <w:p w14:paraId="01E9FACA">
      <w:pPr>
        <w:pStyle w:val="40"/>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14:paraId="29FDE973">
      <w:pPr>
        <w:pStyle w:val="40"/>
        <w:keepNext w:val="0"/>
        <w:keepLines w:val="0"/>
        <w:widowControl w:val="0"/>
        <w:numPr>
          <w:ilvl w:val="0"/>
          <w:numId w:val="9"/>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14:paraId="7D2996BE">
      <w:pPr>
        <w:pStyle w:val="40"/>
        <w:keepNext w:val="0"/>
        <w:keepLines w:val="0"/>
        <w:widowControl w:val="0"/>
        <w:numPr>
          <w:ilvl w:val="0"/>
          <w:numId w:val="9"/>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14:paraId="3E28E2E0">
      <w:pPr>
        <w:pStyle w:val="40"/>
        <w:keepNext w:val="0"/>
        <w:keepLines w:val="0"/>
        <w:widowControl w:val="0"/>
        <w:numPr>
          <w:ilvl w:val="0"/>
          <w:numId w:val="9"/>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14:paraId="2B9465DA">
      <w:pPr>
        <w:pStyle w:val="4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5F8EBAF0">
      <w:pPr>
        <w:pStyle w:val="4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30BAE057">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543A8A50">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313C49B0">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59E9F8C4">
      <w:pPr>
        <w:rPr>
          <w:rFonts w:ascii="仿宋" w:hAnsi="仿宋" w:eastAsia="仿宋" w:cs="仿宋"/>
          <w:color w:val="000000" w:themeColor="text1"/>
          <w:lang w:eastAsia="zh-CN"/>
        </w:rPr>
      </w:pPr>
    </w:p>
    <w:p w14:paraId="245BB97A">
      <w:pPr>
        <w:spacing w:line="360" w:lineRule="auto"/>
        <w:jc w:val="both"/>
        <w:rPr>
          <w:rFonts w:hint="eastAsia" w:ascii="仿宋" w:hAnsi="仿宋" w:eastAsia="仿宋" w:cs="仿宋"/>
          <w:b/>
          <w:color w:val="000000" w:themeColor="text1"/>
          <w:kern w:val="0"/>
          <w:sz w:val="36"/>
          <w:szCs w:val="36"/>
          <w:lang w:val="en-US" w:eastAsia="zh-CN"/>
        </w:rPr>
      </w:pPr>
    </w:p>
    <w:p w14:paraId="6DA885BF">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6DF6D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65F4B0A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14:paraId="61D2C2BB">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14:paraId="14E71506">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14:paraId="08B8F621">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14:paraId="59963E3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14:paraId="429E478F">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14:paraId="58C6B799">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14:paraId="3885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8624DC0">
            <w:pPr>
              <w:jc w:val="center"/>
              <w:rPr>
                <w:rFonts w:hint="eastAsia" w:ascii="仿宋" w:hAnsi="仿宋" w:eastAsia="仿宋" w:cs="仿宋"/>
                <w:b/>
                <w:bCs/>
                <w:color w:val="000000" w:themeColor="text1"/>
                <w:sz w:val="24"/>
                <w:szCs w:val="24"/>
              </w:rPr>
            </w:pPr>
          </w:p>
        </w:tc>
        <w:tc>
          <w:tcPr>
            <w:tcW w:w="1357" w:type="dxa"/>
            <w:noWrap w:val="0"/>
            <w:vAlign w:val="top"/>
          </w:tcPr>
          <w:p w14:paraId="61AFB227">
            <w:pPr>
              <w:jc w:val="center"/>
              <w:rPr>
                <w:rFonts w:hint="eastAsia" w:ascii="仿宋" w:hAnsi="仿宋" w:eastAsia="仿宋" w:cs="仿宋"/>
                <w:b/>
                <w:bCs/>
                <w:color w:val="000000" w:themeColor="text1"/>
                <w:sz w:val="24"/>
                <w:szCs w:val="24"/>
              </w:rPr>
            </w:pPr>
          </w:p>
        </w:tc>
        <w:tc>
          <w:tcPr>
            <w:tcW w:w="1326" w:type="dxa"/>
            <w:noWrap w:val="0"/>
            <w:vAlign w:val="top"/>
          </w:tcPr>
          <w:p w14:paraId="3CCC3DC9">
            <w:pPr>
              <w:jc w:val="center"/>
              <w:rPr>
                <w:rFonts w:hint="eastAsia" w:ascii="仿宋" w:hAnsi="仿宋" w:eastAsia="仿宋" w:cs="仿宋"/>
                <w:b/>
                <w:bCs/>
                <w:color w:val="000000" w:themeColor="text1"/>
                <w:sz w:val="24"/>
                <w:szCs w:val="24"/>
              </w:rPr>
            </w:pPr>
          </w:p>
        </w:tc>
        <w:tc>
          <w:tcPr>
            <w:tcW w:w="1326" w:type="dxa"/>
            <w:noWrap w:val="0"/>
            <w:vAlign w:val="top"/>
          </w:tcPr>
          <w:p w14:paraId="2CF3BB8F">
            <w:pPr>
              <w:jc w:val="center"/>
              <w:rPr>
                <w:rFonts w:hint="eastAsia" w:ascii="仿宋" w:hAnsi="仿宋" w:eastAsia="仿宋" w:cs="仿宋"/>
                <w:b/>
                <w:bCs/>
                <w:color w:val="000000" w:themeColor="text1"/>
                <w:sz w:val="24"/>
                <w:szCs w:val="24"/>
              </w:rPr>
            </w:pPr>
          </w:p>
        </w:tc>
        <w:tc>
          <w:tcPr>
            <w:tcW w:w="1326" w:type="dxa"/>
            <w:noWrap w:val="0"/>
            <w:vAlign w:val="top"/>
          </w:tcPr>
          <w:p w14:paraId="2640727F">
            <w:pPr>
              <w:jc w:val="center"/>
              <w:rPr>
                <w:rFonts w:hint="eastAsia" w:ascii="仿宋" w:hAnsi="仿宋" w:eastAsia="仿宋" w:cs="仿宋"/>
                <w:b/>
                <w:bCs/>
                <w:color w:val="000000" w:themeColor="text1"/>
                <w:sz w:val="24"/>
                <w:szCs w:val="24"/>
              </w:rPr>
            </w:pPr>
          </w:p>
        </w:tc>
        <w:tc>
          <w:tcPr>
            <w:tcW w:w="1327" w:type="dxa"/>
            <w:noWrap w:val="0"/>
            <w:vAlign w:val="top"/>
          </w:tcPr>
          <w:p w14:paraId="07387948">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14:paraId="3699E0CD">
            <w:pPr>
              <w:jc w:val="center"/>
              <w:rPr>
                <w:rFonts w:hint="eastAsia" w:ascii="仿宋" w:hAnsi="仿宋" w:eastAsia="仿宋" w:cs="仿宋"/>
                <w:b/>
                <w:bCs/>
                <w:color w:val="000000" w:themeColor="text1"/>
                <w:sz w:val="24"/>
                <w:szCs w:val="24"/>
              </w:rPr>
            </w:pPr>
          </w:p>
        </w:tc>
      </w:tr>
      <w:tr w14:paraId="34B7B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14:paraId="1C21FE30">
            <w:pPr>
              <w:jc w:val="center"/>
              <w:rPr>
                <w:rFonts w:hint="eastAsia" w:ascii="仿宋" w:hAnsi="仿宋" w:eastAsia="仿宋" w:cs="仿宋"/>
                <w:b/>
                <w:bCs/>
                <w:color w:val="000000" w:themeColor="text1"/>
                <w:sz w:val="24"/>
                <w:szCs w:val="24"/>
              </w:rPr>
            </w:pPr>
          </w:p>
        </w:tc>
        <w:tc>
          <w:tcPr>
            <w:tcW w:w="1357" w:type="dxa"/>
            <w:noWrap w:val="0"/>
            <w:vAlign w:val="top"/>
          </w:tcPr>
          <w:p w14:paraId="698EE275">
            <w:pPr>
              <w:jc w:val="center"/>
              <w:rPr>
                <w:rFonts w:hint="eastAsia" w:ascii="仿宋" w:hAnsi="仿宋" w:eastAsia="仿宋" w:cs="仿宋"/>
                <w:b/>
                <w:bCs/>
                <w:color w:val="000000" w:themeColor="text1"/>
                <w:sz w:val="24"/>
                <w:szCs w:val="24"/>
              </w:rPr>
            </w:pPr>
          </w:p>
        </w:tc>
        <w:tc>
          <w:tcPr>
            <w:tcW w:w="1326" w:type="dxa"/>
            <w:noWrap w:val="0"/>
            <w:vAlign w:val="top"/>
          </w:tcPr>
          <w:p w14:paraId="3598416C">
            <w:pPr>
              <w:jc w:val="center"/>
              <w:rPr>
                <w:rFonts w:hint="eastAsia" w:ascii="仿宋" w:hAnsi="仿宋" w:eastAsia="仿宋" w:cs="仿宋"/>
                <w:b/>
                <w:bCs/>
                <w:color w:val="000000" w:themeColor="text1"/>
                <w:sz w:val="24"/>
                <w:szCs w:val="24"/>
              </w:rPr>
            </w:pPr>
          </w:p>
        </w:tc>
        <w:tc>
          <w:tcPr>
            <w:tcW w:w="1326" w:type="dxa"/>
            <w:noWrap w:val="0"/>
            <w:vAlign w:val="top"/>
          </w:tcPr>
          <w:p w14:paraId="271C0A6E">
            <w:pPr>
              <w:jc w:val="center"/>
              <w:rPr>
                <w:rFonts w:hint="eastAsia" w:ascii="仿宋" w:hAnsi="仿宋" w:eastAsia="仿宋" w:cs="仿宋"/>
                <w:b/>
                <w:bCs/>
                <w:color w:val="000000" w:themeColor="text1"/>
                <w:sz w:val="24"/>
                <w:szCs w:val="24"/>
              </w:rPr>
            </w:pPr>
          </w:p>
        </w:tc>
        <w:tc>
          <w:tcPr>
            <w:tcW w:w="1326" w:type="dxa"/>
            <w:noWrap w:val="0"/>
            <w:vAlign w:val="top"/>
          </w:tcPr>
          <w:p w14:paraId="6F6BDBF7">
            <w:pPr>
              <w:jc w:val="center"/>
              <w:rPr>
                <w:rFonts w:hint="eastAsia" w:ascii="仿宋" w:hAnsi="仿宋" w:eastAsia="仿宋" w:cs="仿宋"/>
                <w:b/>
                <w:bCs/>
                <w:color w:val="000000" w:themeColor="text1"/>
                <w:sz w:val="24"/>
                <w:szCs w:val="24"/>
              </w:rPr>
            </w:pPr>
          </w:p>
        </w:tc>
        <w:tc>
          <w:tcPr>
            <w:tcW w:w="1327" w:type="dxa"/>
            <w:noWrap w:val="0"/>
            <w:vAlign w:val="top"/>
          </w:tcPr>
          <w:p w14:paraId="0CE618F3">
            <w:pPr>
              <w:jc w:val="center"/>
              <w:rPr>
                <w:rFonts w:hint="eastAsia" w:ascii="仿宋" w:hAnsi="仿宋" w:eastAsia="仿宋" w:cs="仿宋"/>
                <w:b/>
                <w:bCs/>
                <w:color w:val="000000" w:themeColor="text1"/>
                <w:sz w:val="24"/>
                <w:szCs w:val="24"/>
              </w:rPr>
            </w:pPr>
          </w:p>
        </w:tc>
        <w:tc>
          <w:tcPr>
            <w:tcW w:w="1327" w:type="dxa"/>
            <w:noWrap w:val="0"/>
            <w:vAlign w:val="top"/>
          </w:tcPr>
          <w:p w14:paraId="07FEF01F">
            <w:pPr>
              <w:jc w:val="center"/>
              <w:rPr>
                <w:rFonts w:hint="eastAsia" w:ascii="仿宋" w:hAnsi="仿宋" w:eastAsia="仿宋" w:cs="仿宋"/>
                <w:b/>
                <w:bCs/>
                <w:color w:val="000000" w:themeColor="text1"/>
                <w:sz w:val="24"/>
                <w:szCs w:val="24"/>
              </w:rPr>
            </w:pPr>
          </w:p>
        </w:tc>
      </w:tr>
      <w:tr w14:paraId="7CC0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14:paraId="7E9F2694">
            <w:pPr>
              <w:jc w:val="center"/>
              <w:rPr>
                <w:rFonts w:hint="eastAsia" w:ascii="仿宋" w:hAnsi="仿宋" w:eastAsia="仿宋" w:cs="仿宋"/>
                <w:b/>
                <w:bCs/>
                <w:color w:val="000000" w:themeColor="text1"/>
                <w:sz w:val="24"/>
                <w:szCs w:val="24"/>
              </w:rPr>
            </w:pPr>
          </w:p>
        </w:tc>
        <w:tc>
          <w:tcPr>
            <w:tcW w:w="1357" w:type="dxa"/>
            <w:noWrap w:val="0"/>
            <w:vAlign w:val="top"/>
          </w:tcPr>
          <w:p w14:paraId="527D0B19">
            <w:pPr>
              <w:jc w:val="center"/>
              <w:rPr>
                <w:rFonts w:hint="eastAsia" w:ascii="仿宋" w:hAnsi="仿宋" w:eastAsia="仿宋" w:cs="仿宋"/>
                <w:b/>
                <w:bCs/>
                <w:color w:val="000000" w:themeColor="text1"/>
                <w:sz w:val="24"/>
                <w:szCs w:val="24"/>
              </w:rPr>
            </w:pPr>
          </w:p>
        </w:tc>
        <w:tc>
          <w:tcPr>
            <w:tcW w:w="1326" w:type="dxa"/>
            <w:noWrap w:val="0"/>
            <w:vAlign w:val="top"/>
          </w:tcPr>
          <w:p w14:paraId="0CBA0ADF">
            <w:pPr>
              <w:jc w:val="center"/>
              <w:rPr>
                <w:rFonts w:hint="eastAsia" w:ascii="仿宋" w:hAnsi="仿宋" w:eastAsia="仿宋" w:cs="仿宋"/>
                <w:b/>
                <w:bCs/>
                <w:color w:val="000000" w:themeColor="text1"/>
                <w:sz w:val="24"/>
                <w:szCs w:val="24"/>
              </w:rPr>
            </w:pPr>
          </w:p>
        </w:tc>
        <w:tc>
          <w:tcPr>
            <w:tcW w:w="1326" w:type="dxa"/>
            <w:noWrap w:val="0"/>
            <w:vAlign w:val="top"/>
          </w:tcPr>
          <w:p w14:paraId="2492EF07">
            <w:pPr>
              <w:jc w:val="center"/>
              <w:rPr>
                <w:rFonts w:hint="eastAsia" w:ascii="仿宋" w:hAnsi="仿宋" w:eastAsia="仿宋" w:cs="仿宋"/>
                <w:b/>
                <w:bCs/>
                <w:color w:val="000000" w:themeColor="text1"/>
                <w:sz w:val="24"/>
                <w:szCs w:val="24"/>
              </w:rPr>
            </w:pPr>
          </w:p>
        </w:tc>
        <w:tc>
          <w:tcPr>
            <w:tcW w:w="1326" w:type="dxa"/>
            <w:noWrap w:val="0"/>
            <w:vAlign w:val="top"/>
          </w:tcPr>
          <w:p w14:paraId="6F7C36FE">
            <w:pPr>
              <w:jc w:val="center"/>
              <w:rPr>
                <w:rFonts w:hint="eastAsia" w:ascii="仿宋" w:hAnsi="仿宋" w:eastAsia="仿宋" w:cs="仿宋"/>
                <w:b/>
                <w:bCs/>
                <w:color w:val="000000" w:themeColor="text1"/>
                <w:sz w:val="24"/>
                <w:szCs w:val="24"/>
              </w:rPr>
            </w:pPr>
          </w:p>
        </w:tc>
        <w:tc>
          <w:tcPr>
            <w:tcW w:w="1327" w:type="dxa"/>
            <w:noWrap w:val="0"/>
            <w:vAlign w:val="top"/>
          </w:tcPr>
          <w:p w14:paraId="6323D64A">
            <w:pPr>
              <w:jc w:val="center"/>
              <w:rPr>
                <w:rFonts w:hint="eastAsia" w:ascii="仿宋" w:hAnsi="仿宋" w:eastAsia="仿宋" w:cs="仿宋"/>
                <w:b/>
                <w:bCs/>
                <w:color w:val="000000" w:themeColor="text1"/>
                <w:sz w:val="24"/>
                <w:szCs w:val="24"/>
              </w:rPr>
            </w:pPr>
          </w:p>
        </w:tc>
        <w:tc>
          <w:tcPr>
            <w:tcW w:w="1327" w:type="dxa"/>
            <w:noWrap w:val="0"/>
            <w:vAlign w:val="top"/>
          </w:tcPr>
          <w:p w14:paraId="5F5CC010">
            <w:pPr>
              <w:jc w:val="center"/>
              <w:rPr>
                <w:rFonts w:hint="eastAsia" w:ascii="仿宋" w:hAnsi="仿宋" w:eastAsia="仿宋" w:cs="仿宋"/>
                <w:b/>
                <w:bCs/>
                <w:color w:val="000000" w:themeColor="text1"/>
                <w:sz w:val="24"/>
                <w:szCs w:val="24"/>
              </w:rPr>
            </w:pPr>
          </w:p>
        </w:tc>
      </w:tr>
      <w:tr w14:paraId="5A04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14:paraId="7FDC179A">
            <w:pPr>
              <w:jc w:val="center"/>
              <w:rPr>
                <w:rFonts w:hint="eastAsia" w:ascii="仿宋" w:hAnsi="仿宋" w:eastAsia="仿宋" w:cs="仿宋"/>
                <w:b/>
                <w:bCs/>
                <w:color w:val="000000" w:themeColor="text1"/>
                <w:sz w:val="24"/>
                <w:szCs w:val="24"/>
              </w:rPr>
            </w:pPr>
          </w:p>
        </w:tc>
        <w:tc>
          <w:tcPr>
            <w:tcW w:w="1357" w:type="dxa"/>
            <w:noWrap w:val="0"/>
            <w:vAlign w:val="top"/>
          </w:tcPr>
          <w:p w14:paraId="31BBA9AC">
            <w:pPr>
              <w:jc w:val="center"/>
              <w:rPr>
                <w:rFonts w:hint="eastAsia" w:ascii="仿宋" w:hAnsi="仿宋" w:eastAsia="仿宋" w:cs="仿宋"/>
                <w:b/>
                <w:bCs/>
                <w:color w:val="000000" w:themeColor="text1"/>
                <w:sz w:val="24"/>
                <w:szCs w:val="24"/>
              </w:rPr>
            </w:pPr>
          </w:p>
        </w:tc>
        <w:tc>
          <w:tcPr>
            <w:tcW w:w="1326" w:type="dxa"/>
            <w:noWrap w:val="0"/>
            <w:vAlign w:val="top"/>
          </w:tcPr>
          <w:p w14:paraId="7108A52F">
            <w:pPr>
              <w:jc w:val="center"/>
              <w:rPr>
                <w:rFonts w:hint="eastAsia" w:ascii="仿宋" w:hAnsi="仿宋" w:eastAsia="仿宋" w:cs="仿宋"/>
                <w:b/>
                <w:bCs/>
                <w:color w:val="000000" w:themeColor="text1"/>
                <w:sz w:val="24"/>
                <w:szCs w:val="24"/>
              </w:rPr>
            </w:pPr>
          </w:p>
        </w:tc>
        <w:tc>
          <w:tcPr>
            <w:tcW w:w="1326" w:type="dxa"/>
            <w:noWrap w:val="0"/>
            <w:vAlign w:val="top"/>
          </w:tcPr>
          <w:p w14:paraId="3C09749E">
            <w:pPr>
              <w:jc w:val="center"/>
              <w:rPr>
                <w:rFonts w:hint="eastAsia" w:ascii="仿宋" w:hAnsi="仿宋" w:eastAsia="仿宋" w:cs="仿宋"/>
                <w:b/>
                <w:bCs/>
                <w:color w:val="000000" w:themeColor="text1"/>
                <w:sz w:val="24"/>
                <w:szCs w:val="24"/>
              </w:rPr>
            </w:pPr>
          </w:p>
        </w:tc>
        <w:tc>
          <w:tcPr>
            <w:tcW w:w="1326" w:type="dxa"/>
            <w:noWrap w:val="0"/>
            <w:vAlign w:val="top"/>
          </w:tcPr>
          <w:p w14:paraId="7778D517">
            <w:pPr>
              <w:jc w:val="center"/>
              <w:rPr>
                <w:rFonts w:hint="eastAsia" w:ascii="仿宋" w:hAnsi="仿宋" w:eastAsia="仿宋" w:cs="仿宋"/>
                <w:b/>
                <w:bCs/>
                <w:color w:val="000000" w:themeColor="text1"/>
                <w:sz w:val="24"/>
                <w:szCs w:val="24"/>
              </w:rPr>
            </w:pPr>
          </w:p>
        </w:tc>
        <w:tc>
          <w:tcPr>
            <w:tcW w:w="1327" w:type="dxa"/>
            <w:noWrap w:val="0"/>
            <w:vAlign w:val="top"/>
          </w:tcPr>
          <w:p w14:paraId="6773A97C">
            <w:pPr>
              <w:jc w:val="center"/>
              <w:rPr>
                <w:rFonts w:hint="eastAsia" w:ascii="仿宋" w:hAnsi="仿宋" w:eastAsia="仿宋" w:cs="仿宋"/>
                <w:b/>
                <w:bCs/>
                <w:color w:val="000000" w:themeColor="text1"/>
                <w:sz w:val="24"/>
                <w:szCs w:val="24"/>
              </w:rPr>
            </w:pPr>
          </w:p>
        </w:tc>
        <w:tc>
          <w:tcPr>
            <w:tcW w:w="1327" w:type="dxa"/>
            <w:noWrap w:val="0"/>
            <w:vAlign w:val="top"/>
          </w:tcPr>
          <w:p w14:paraId="282EB448">
            <w:pPr>
              <w:jc w:val="center"/>
              <w:rPr>
                <w:rFonts w:hint="eastAsia" w:ascii="仿宋" w:hAnsi="仿宋" w:eastAsia="仿宋" w:cs="仿宋"/>
                <w:b/>
                <w:bCs/>
                <w:color w:val="000000" w:themeColor="text1"/>
                <w:sz w:val="24"/>
                <w:szCs w:val="24"/>
              </w:rPr>
            </w:pPr>
          </w:p>
        </w:tc>
      </w:tr>
      <w:tr w14:paraId="4057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14:paraId="33EF2778">
            <w:pPr>
              <w:jc w:val="center"/>
              <w:rPr>
                <w:rFonts w:hint="eastAsia" w:ascii="仿宋" w:hAnsi="仿宋" w:eastAsia="仿宋" w:cs="仿宋"/>
                <w:b/>
                <w:bCs/>
                <w:color w:val="000000" w:themeColor="text1"/>
                <w:sz w:val="24"/>
                <w:szCs w:val="24"/>
              </w:rPr>
            </w:pPr>
          </w:p>
        </w:tc>
        <w:tc>
          <w:tcPr>
            <w:tcW w:w="1357" w:type="dxa"/>
            <w:noWrap w:val="0"/>
            <w:vAlign w:val="top"/>
          </w:tcPr>
          <w:p w14:paraId="3AFD86C3">
            <w:pPr>
              <w:jc w:val="center"/>
              <w:rPr>
                <w:rFonts w:hint="eastAsia" w:ascii="仿宋" w:hAnsi="仿宋" w:eastAsia="仿宋" w:cs="仿宋"/>
                <w:b/>
                <w:bCs/>
                <w:color w:val="000000" w:themeColor="text1"/>
                <w:sz w:val="24"/>
                <w:szCs w:val="24"/>
              </w:rPr>
            </w:pPr>
          </w:p>
        </w:tc>
        <w:tc>
          <w:tcPr>
            <w:tcW w:w="1326" w:type="dxa"/>
            <w:noWrap w:val="0"/>
            <w:vAlign w:val="top"/>
          </w:tcPr>
          <w:p w14:paraId="7B88328B">
            <w:pPr>
              <w:jc w:val="center"/>
              <w:rPr>
                <w:rFonts w:hint="eastAsia" w:ascii="仿宋" w:hAnsi="仿宋" w:eastAsia="仿宋" w:cs="仿宋"/>
                <w:b/>
                <w:bCs/>
                <w:color w:val="000000" w:themeColor="text1"/>
                <w:sz w:val="24"/>
                <w:szCs w:val="24"/>
              </w:rPr>
            </w:pPr>
          </w:p>
        </w:tc>
        <w:tc>
          <w:tcPr>
            <w:tcW w:w="1326" w:type="dxa"/>
            <w:noWrap w:val="0"/>
            <w:vAlign w:val="top"/>
          </w:tcPr>
          <w:p w14:paraId="075535CC">
            <w:pPr>
              <w:jc w:val="center"/>
              <w:rPr>
                <w:rFonts w:hint="eastAsia" w:ascii="仿宋" w:hAnsi="仿宋" w:eastAsia="仿宋" w:cs="仿宋"/>
                <w:b/>
                <w:bCs/>
                <w:color w:val="000000" w:themeColor="text1"/>
                <w:sz w:val="24"/>
                <w:szCs w:val="24"/>
              </w:rPr>
            </w:pPr>
          </w:p>
        </w:tc>
        <w:tc>
          <w:tcPr>
            <w:tcW w:w="1326" w:type="dxa"/>
            <w:noWrap w:val="0"/>
            <w:vAlign w:val="top"/>
          </w:tcPr>
          <w:p w14:paraId="5DEA5373">
            <w:pPr>
              <w:jc w:val="center"/>
              <w:rPr>
                <w:rFonts w:hint="eastAsia" w:ascii="仿宋" w:hAnsi="仿宋" w:eastAsia="仿宋" w:cs="仿宋"/>
                <w:b/>
                <w:bCs/>
                <w:color w:val="000000" w:themeColor="text1"/>
                <w:sz w:val="24"/>
                <w:szCs w:val="24"/>
              </w:rPr>
            </w:pPr>
          </w:p>
        </w:tc>
        <w:tc>
          <w:tcPr>
            <w:tcW w:w="1327" w:type="dxa"/>
            <w:noWrap w:val="0"/>
            <w:vAlign w:val="top"/>
          </w:tcPr>
          <w:p w14:paraId="65DDE6F2">
            <w:pPr>
              <w:jc w:val="center"/>
              <w:rPr>
                <w:rFonts w:hint="eastAsia" w:ascii="仿宋" w:hAnsi="仿宋" w:eastAsia="仿宋" w:cs="仿宋"/>
                <w:b/>
                <w:bCs/>
                <w:color w:val="000000" w:themeColor="text1"/>
                <w:sz w:val="24"/>
                <w:szCs w:val="24"/>
              </w:rPr>
            </w:pPr>
          </w:p>
        </w:tc>
        <w:tc>
          <w:tcPr>
            <w:tcW w:w="1327" w:type="dxa"/>
            <w:noWrap w:val="0"/>
            <w:vAlign w:val="top"/>
          </w:tcPr>
          <w:p w14:paraId="22DC2571">
            <w:pPr>
              <w:jc w:val="center"/>
              <w:rPr>
                <w:rFonts w:hint="eastAsia" w:ascii="仿宋" w:hAnsi="仿宋" w:eastAsia="仿宋" w:cs="仿宋"/>
                <w:b/>
                <w:bCs/>
                <w:color w:val="000000" w:themeColor="text1"/>
                <w:sz w:val="24"/>
                <w:szCs w:val="24"/>
              </w:rPr>
            </w:pPr>
          </w:p>
        </w:tc>
      </w:tr>
    </w:tbl>
    <w:p w14:paraId="333769A2">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97358A2">
      <w:pPr>
        <w:pStyle w:val="11"/>
        <w:tabs>
          <w:tab w:val="left" w:pos="5580"/>
        </w:tabs>
        <w:spacing w:line="360" w:lineRule="auto"/>
        <w:ind w:firstLine="3120" w:firstLineChars="1300"/>
        <w:rPr>
          <w:rFonts w:hint="eastAsia" w:ascii="仿宋" w:hAnsi="仿宋" w:eastAsia="仿宋" w:cs="仿宋"/>
          <w:color w:val="000000" w:themeColor="text1"/>
          <w:sz w:val="24"/>
        </w:rPr>
      </w:pPr>
    </w:p>
    <w:p w14:paraId="2559C3F2">
      <w:pPr>
        <w:pStyle w:val="11"/>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14:paraId="66EA4938">
      <w:pPr>
        <w:pStyle w:val="11"/>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14:paraId="51B4C261">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14:paraId="7BBEBFDB">
      <w:pPr>
        <w:pStyle w:val="5"/>
        <w:rPr>
          <w:rFonts w:hint="eastAsia" w:ascii="仿宋" w:hAnsi="仿宋" w:eastAsia="仿宋" w:cs="仿宋"/>
          <w:b/>
          <w:bCs/>
          <w:color w:val="000000" w:themeColor="text1"/>
          <w:sz w:val="36"/>
          <w:szCs w:val="36"/>
        </w:rPr>
      </w:pPr>
    </w:p>
    <w:p w14:paraId="1A2A68FE">
      <w:pPr>
        <w:pStyle w:val="38"/>
        <w:tabs>
          <w:tab w:val="left" w:pos="826"/>
        </w:tabs>
        <w:spacing w:line="470" w:lineRule="exact"/>
        <w:ind w:firstLine="0"/>
        <w:jc w:val="center"/>
        <w:rPr>
          <w:rFonts w:ascii="仿宋" w:hAnsi="仿宋" w:eastAsia="仿宋" w:cs="仿宋"/>
          <w:color w:val="000000" w:themeColor="text1"/>
          <w:sz w:val="21"/>
          <w:szCs w:val="21"/>
        </w:rPr>
      </w:pPr>
    </w:p>
    <w:p w14:paraId="25C2B5F3">
      <w:pPr>
        <w:pStyle w:val="38"/>
        <w:tabs>
          <w:tab w:val="left" w:pos="826"/>
        </w:tabs>
        <w:spacing w:line="470" w:lineRule="exact"/>
        <w:ind w:firstLine="0"/>
        <w:jc w:val="center"/>
        <w:rPr>
          <w:rFonts w:ascii="仿宋" w:hAnsi="仿宋" w:eastAsia="仿宋" w:cs="仿宋"/>
          <w:color w:val="000000" w:themeColor="text1"/>
          <w:sz w:val="21"/>
          <w:szCs w:val="21"/>
        </w:rPr>
      </w:pPr>
    </w:p>
    <w:p w14:paraId="61AFAD6B">
      <w:pPr>
        <w:pStyle w:val="38"/>
        <w:tabs>
          <w:tab w:val="left" w:pos="826"/>
        </w:tabs>
        <w:spacing w:line="470" w:lineRule="exact"/>
        <w:ind w:firstLine="0"/>
        <w:jc w:val="center"/>
        <w:rPr>
          <w:rFonts w:ascii="仿宋" w:hAnsi="仿宋" w:eastAsia="仿宋" w:cs="仿宋"/>
          <w:color w:val="000000" w:themeColor="text1"/>
          <w:sz w:val="21"/>
          <w:szCs w:val="21"/>
        </w:rPr>
      </w:pPr>
    </w:p>
    <w:p w14:paraId="73D3336C">
      <w:pPr>
        <w:pStyle w:val="38"/>
        <w:tabs>
          <w:tab w:val="left" w:pos="826"/>
        </w:tabs>
        <w:spacing w:line="470" w:lineRule="exact"/>
        <w:ind w:firstLine="0"/>
        <w:jc w:val="center"/>
        <w:rPr>
          <w:rFonts w:ascii="仿宋" w:hAnsi="仿宋" w:eastAsia="仿宋" w:cs="仿宋"/>
          <w:color w:val="000000" w:themeColor="text1"/>
          <w:sz w:val="21"/>
          <w:szCs w:val="21"/>
        </w:rPr>
      </w:pPr>
    </w:p>
    <w:p w14:paraId="2425599E">
      <w:pPr>
        <w:pStyle w:val="38"/>
        <w:tabs>
          <w:tab w:val="left" w:pos="826"/>
        </w:tabs>
        <w:spacing w:line="470" w:lineRule="exact"/>
        <w:ind w:firstLine="0"/>
        <w:jc w:val="both"/>
        <w:rPr>
          <w:rFonts w:ascii="仿宋" w:hAnsi="仿宋" w:eastAsia="仿宋" w:cs="仿宋"/>
          <w:color w:val="000000" w:themeColor="text1"/>
          <w:sz w:val="21"/>
          <w:szCs w:val="21"/>
        </w:rPr>
      </w:pPr>
    </w:p>
    <w:p w14:paraId="6DF76766">
      <w:pPr>
        <w:jc w:val="center"/>
        <w:rPr>
          <w:rFonts w:hint="eastAsia" w:ascii="仿宋" w:hAnsi="仿宋" w:eastAsia="仿宋" w:cs="仿宋"/>
          <w:b/>
          <w:bCs/>
          <w:color w:val="000000" w:themeColor="text1"/>
          <w:sz w:val="30"/>
          <w:szCs w:val="30"/>
          <w:lang w:eastAsia="zh-CN"/>
        </w:rPr>
      </w:pPr>
    </w:p>
    <w:p w14:paraId="4E5228A2">
      <w:pPr>
        <w:jc w:val="center"/>
        <w:rPr>
          <w:rFonts w:hint="eastAsia" w:ascii="仿宋" w:hAnsi="仿宋" w:eastAsia="仿宋" w:cs="仿宋"/>
          <w:b/>
          <w:bCs/>
          <w:color w:val="000000" w:themeColor="text1"/>
          <w:sz w:val="30"/>
          <w:szCs w:val="30"/>
          <w:lang w:eastAsia="zh-CN"/>
        </w:rPr>
      </w:pPr>
    </w:p>
    <w:p w14:paraId="7C45A78B">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00C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389CADD">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14:paraId="5601A04D">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14:paraId="687040EE">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14:paraId="03725F1E">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14:paraId="4DFCB3F7">
            <w:pPr>
              <w:pStyle w:val="11"/>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14:paraId="0E51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8D67A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14:paraId="0EBCECE3">
            <w:pPr>
              <w:rPr>
                <w:rFonts w:hint="eastAsia" w:ascii="仿宋" w:hAnsi="仿宋" w:eastAsia="仿宋" w:cs="仿宋"/>
                <w:color w:val="000000" w:themeColor="text1"/>
                <w:spacing w:val="-1"/>
                <w:kern w:val="0"/>
                <w:sz w:val="24"/>
              </w:rPr>
            </w:pPr>
          </w:p>
        </w:tc>
        <w:tc>
          <w:tcPr>
            <w:tcW w:w="2477" w:type="dxa"/>
            <w:noWrap w:val="0"/>
            <w:vAlign w:val="center"/>
          </w:tcPr>
          <w:p w14:paraId="7E92384E">
            <w:pPr>
              <w:rPr>
                <w:rFonts w:hint="eastAsia" w:ascii="仿宋" w:hAnsi="仿宋" w:eastAsia="仿宋" w:cs="仿宋"/>
                <w:color w:val="000000" w:themeColor="text1"/>
                <w:spacing w:val="-1"/>
                <w:kern w:val="0"/>
                <w:sz w:val="24"/>
              </w:rPr>
            </w:pPr>
          </w:p>
        </w:tc>
        <w:tc>
          <w:tcPr>
            <w:tcW w:w="2454" w:type="dxa"/>
            <w:noWrap w:val="0"/>
            <w:vAlign w:val="center"/>
          </w:tcPr>
          <w:p w14:paraId="2BA93D9A">
            <w:pPr>
              <w:rPr>
                <w:rFonts w:hint="eastAsia" w:ascii="仿宋" w:hAnsi="仿宋" w:eastAsia="仿宋" w:cs="仿宋"/>
                <w:color w:val="000000" w:themeColor="text1"/>
                <w:spacing w:val="-1"/>
                <w:kern w:val="0"/>
                <w:sz w:val="24"/>
              </w:rPr>
            </w:pPr>
          </w:p>
        </w:tc>
        <w:tc>
          <w:tcPr>
            <w:tcW w:w="1130" w:type="dxa"/>
            <w:noWrap w:val="0"/>
            <w:vAlign w:val="center"/>
          </w:tcPr>
          <w:p w14:paraId="64E0DE8C">
            <w:pPr>
              <w:rPr>
                <w:rFonts w:hint="eastAsia" w:ascii="仿宋" w:hAnsi="仿宋" w:eastAsia="仿宋" w:cs="仿宋"/>
                <w:color w:val="000000" w:themeColor="text1"/>
                <w:spacing w:val="-1"/>
                <w:kern w:val="0"/>
                <w:sz w:val="24"/>
              </w:rPr>
            </w:pPr>
          </w:p>
        </w:tc>
      </w:tr>
      <w:tr w14:paraId="681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315C1E7">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14:paraId="2DEC43F5">
            <w:pPr>
              <w:rPr>
                <w:rFonts w:hint="eastAsia" w:ascii="仿宋" w:hAnsi="仿宋" w:eastAsia="仿宋" w:cs="仿宋"/>
                <w:color w:val="000000" w:themeColor="text1"/>
                <w:spacing w:val="-1"/>
                <w:kern w:val="0"/>
                <w:sz w:val="24"/>
              </w:rPr>
            </w:pPr>
          </w:p>
        </w:tc>
        <w:tc>
          <w:tcPr>
            <w:tcW w:w="2477" w:type="dxa"/>
            <w:noWrap w:val="0"/>
            <w:vAlign w:val="center"/>
          </w:tcPr>
          <w:p w14:paraId="68D7AE4B">
            <w:pPr>
              <w:rPr>
                <w:rFonts w:hint="eastAsia" w:ascii="仿宋" w:hAnsi="仿宋" w:eastAsia="仿宋" w:cs="仿宋"/>
                <w:color w:val="000000" w:themeColor="text1"/>
                <w:spacing w:val="-1"/>
                <w:kern w:val="0"/>
                <w:sz w:val="24"/>
              </w:rPr>
            </w:pPr>
          </w:p>
        </w:tc>
        <w:tc>
          <w:tcPr>
            <w:tcW w:w="2454" w:type="dxa"/>
            <w:noWrap w:val="0"/>
            <w:vAlign w:val="center"/>
          </w:tcPr>
          <w:p w14:paraId="43403CC6">
            <w:pPr>
              <w:rPr>
                <w:rFonts w:hint="eastAsia" w:ascii="仿宋" w:hAnsi="仿宋" w:eastAsia="仿宋" w:cs="仿宋"/>
                <w:color w:val="000000" w:themeColor="text1"/>
                <w:spacing w:val="-1"/>
                <w:kern w:val="0"/>
                <w:sz w:val="24"/>
              </w:rPr>
            </w:pPr>
          </w:p>
        </w:tc>
        <w:tc>
          <w:tcPr>
            <w:tcW w:w="1130" w:type="dxa"/>
            <w:noWrap w:val="0"/>
            <w:vAlign w:val="center"/>
          </w:tcPr>
          <w:p w14:paraId="0823ABAE">
            <w:pPr>
              <w:rPr>
                <w:rFonts w:hint="eastAsia" w:ascii="仿宋" w:hAnsi="仿宋" w:eastAsia="仿宋" w:cs="仿宋"/>
                <w:color w:val="000000" w:themeColor="text1"/>
                <w:spacing w:val="-1"/>
                <w:kern w:val="0"/>
                <w:sz w:val="24"/>
              </w:rPr>
            </w:pPr>
          </w:p>
        </w:tc>
      </w:tr>
      <w:tr w14:paraId="6C8A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1361C92">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14:paraId="136F7FF8">
            <w:pPr>
              <w:rPr>
                <w:rFonts w:hint="eastAsia" w:ascii="仿宋" w:hAnsi="仿宋" w:eastAsia="仿宋" w:cs="仿宋"/>
                <w:color w:val="000000" w:themeColor="text1"/>
                <w:spacing w:val="-1"/>
                <w:kern w:val="0"/>
                <w:sz w:val="24"/>
              </w:rPr>
            </w:pPr>
          </w:p>
        </w:tc>
        <w:tc>
          <w:tcPr>
            <w:tcW w:w="2477" w:type="dxa"/>
            <w:noWrap w:val="0"/>
            <w:vAlign w:val="center"/>
          </w:tcPr>
          <w:p w14:paraId="63F3F095">
            <w:pPr>
              <w:rPr>
                <w:rFonts w:hint="eastAsia" w:ascii="仿宋" w:hAnsi="仿宋" w:eastAsia="仿宋" w:cs="仿宋"/>
                <w:color w:val="000000" w:themeColor="text1"/>
                <w:spacing w:val="-1"/>
                <w:kern w:val="0"/>
                <w:sz w:val="24"/>
              </w:rPr>
            </w:pPr>
          </w:p>
        </w:tc>
        <w:tc>
          <w:tcPr>
            <w:tcW w:w="2454" w:type="dxa"/>
            <w:noWrap w:val="0"/>
            <w:vAlign w:val="center"/>
          </w:tcPr>
          <w:p w14:paraId="62FCA23C">
            <w:pPr>
              <w:rPr>
                <w:rFonts w:hint="eastAsia" w:ascii="仿宋" w:hAnsi="仿宋" w:eastAsia="仿宋" w:cs="仿宋"/>
                <w:color w:val="000000" w:themeColor="text1"/>
                <w:spacing w:val="-1"/>
                <w:kern w:val="0"/>
                <w:sz w:val="24"/>
              </w:rPr>
            </w:pPr>
          </w:p>
        </w:tc>
        <w:tc>
          <w:tcPr>
            <w:tcW w:w="1130" w:type="dxa"/>
            <w:noWrap w:val="0"/>
            <w:vAlign w:val="center"/>
          </w:tcPr>
          <w:p w14:paraId="756D47A7">
            <w:pPr>
              <w:rPr>
                <w:rFonts w:hint="eastAsia" w:ascii="仿宋" w:hAnsi="仿宋" w:eastAsia="仿宋" w:cs="仿宋"/>
                <w:color w:val="000000" w:themeColor="text1"/>
                <w:spacing w:val="-1"/>
                <w:kern w:val="0"/>
                <w:sz w:val="24"/>
              </w:rPr>
            </w:pPr>
          </w:p>
        </w:tc>
      </w:tr>
      <w:tr w14:paraId="1CBB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57AE1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14:paraId="4C8150AF">
            <w:pPr>
              <w:rPr>
                <w:rFonts w:hint="eastAsia" w:ascii="仿宋" w:hAnsi="仿宋" w:eastAsia="仿宋" w:cs="仿宋"/>
                <w:color w:val="000000" w:themeColor="text1"/>
                <w:spacing w:val="-1"/>
                <w:kern w:val="0"/>
                <w:sz w:val="24"/>
              </w:rPr>
            </w:pPr>
          </w:p>
        </w:tc>
        <w:tc>
          <w:tcPr>
            <w:tcW w:w="2477" w:type="dxa"/>
            <w:noWrap w:val="0"/>
            <w:vAlign w:val="center"/>
          </w:tcPr>
          <w:p w14:paraId="096052F8">
            <w:pPr>
              <w:rPr>
                <w:rFonts w:hint="eastAsia" w:ascii="仿宋" w:hAnsi="仿宋" w:eastAsia="仿宋" w:cs="仿宋"/>
                <w:color w:val="000000" w:themeColor="text1"/>
                <w:spacing w:val="-1"/>
                <w:kern w:val="0"/>
                <w:sz w:val="24"/>
              </w:rPr>
            </w:pPr>
          </w:p>
        </w:tc>
        <w:tc>
          <w:tcPr>
            <w:tcW w:w="2454" w:type="dxa"/>
            <w:noWrap w:val="0"/>
            <w:vAlign w:val="center"/>
          </w:tcPr>
          <w:p w14:paraId="55301981">
            <w:pPr>
              <w:rPr>
                <w:rFonts w:hint="eastAsia" w:ascii="仿宋" w:hAnsi="仿宋" w:eastAsia="仿宋" w:cs="仿宋"/>
                <w:color w:val="000000" w:themeColor="text1"/>
                <w:spacing w:val="-1"/>
                <w:kern w:val="0"/>
                <w:sz w:val="24"/>
              </w:rPr>
            </w:pPr>
          </w:p>
        </w:tc>
        <w:tc>
          <w:tcPr>
            <w:tcW w:w="1130" w:type="dxa"/>
            <w:noWrap w:val="0"/>
            <w:vAlign w:val="center"/>
          </w:tcPr>
          <w:p w14:paraId="64D7F3B7">
            <w:pPr>
              <w:rPr>
                <w:rFonts w:hint="eastAsia" w:ascii="仿宋" w:hAnsi="仿宋" w:eastAsia="仿宋" w:cs="仿宋"/>
                <w:color w:val="000000" w:themeColor="text1"/>
                <w:spacing w:val="-1"/>
                <w:kern w:val="0"/>
                <w:sz w:val="24"/>
              </w:rPr>
            </w:pPr>
          </w:p>
        </w:tc>
      </w:tr>
      <w:tr w14:paraId="66C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4E155E1">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14:paraId="33C85B53">
            <w:pPr>
              <w:rPr>
                <w:rFonts w:hint="eastAsia" w:ascii="仿宋" w:hAnsi="仿宋" w:eastAsia="仿宋" w:cs="仿宋"/>
                <w:color w:val="000000" w:themeColor="text1"/>
                <w:spacing w:val="-1"/>
                <w:kern w:val="0"/>
                <w:sz w:val="24"/>
              </w:rPr>
            </w:pPr>
          </w:p>
        </w:tc>
        <w:tc>
          <w:tcPr>
            <w:tcW w:w="2477" w:type="dxa"/>
            <w:noWrap w:val="0"/>
            <w:vAlign w:val="center"/>
          </w:tcPr>
          <w:p w14:paraId="7C455EEC">
            <w:pPr>
              <w:rPr>
                <w:rFonts w:hint="eastAsia" w:ascii="仿宋" w:hAnsi="仿宋" w:eastAsia="仿宋" w:cs="仿宋"/>
                <w:color w:val="000000" w:themeColor="text1"/>
                <w:spacing w:val="-1"/>
                <w:kern w:val="0"/>
                <w:sz w:val="24"/>
              </w:rPr>
            </w:pPr>
          </w:p>
        </w:tc>
        <w:tc>
          <w:tcPr>
            <w:tcW w:w="2454" w:type="dxa"/>
            <w:noWrap w:val="0"/>
            <w:vAlign w:val="center"/>
          </w:tcPr>
          <w:p w14:paraId="05C1871C">
            <w:pPr>
              <w:rPr>
                <w:rFonts w:hint="eastAsia" w:ascii="仿宋" w:hAnsi="仿宋" w:eastAsia="仿宋" w:cs="仿宋"/>
                <w:color w:val="000000" w:themeColor="text1"/>
                <w:spacing w:val="-1"/>
                <w:kern w:val="0"/>
                <w:sz w:val="24"/>
              </w:rPr>
            </w:pPr>
          </w:p>
        </w:tc>
        <w:tc>
          <w:tcPr>
            <w:tcW w:w="1130" w:type="dxa"/>
            <w:noWrap w:val="0"/>
            <w:vAlign w:val="center"/>
          </w:tcPr>
          <w:p w14:paraId="77C3CA78">
            <w:pPr>
              <w:rPr>
                <w:rFonts w:hint="eastAsia" w:ascii="仿宋" w:hAnsi="仿宋" w:eastAsia="仿宋" w:cs="仿宋"/>
                <w:color w:val="000000" w:themeColor="text1"/>
                <w:spacing w:val="-1"/>
                <w:kern w:val="0"/>
                <w:sz w:val="24"/>
              </w:rPr>
            </w:pPr>
          </w:p>
        </w:tc>
      </w:tr>
      <w:tr w14:paraId="5AC8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A192AE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14:paraId="558DD513">
            <w:pPr>
              <w:rPr>
                <w:rFonts w:hint="eastAsia" w:ascii="仿宋" w:hAnsi="仿宋" w:eastAsia="仿宋" w:cs="仿宋"/>
                <w:color w:val="000000" w:themeColor="text1"/>
                <w:spacing w:val="-1"/>
                <w:kern w:val="0"/>
                <w:sz w:val="24"/>
              </w:rPr>
            </w:pPr>
          </w:p>
        </w:tc>
        <w:tc>
          <w:tcPr>
            <w:tcW w:w="2477" w:type="dxa"/>
            <w:noWrap w:val="0"/>
            <w:vAlign w:val="center"/>
          </w:tcPr>
          <w:p w14:paraId="5243D03A">
            <w:pPr>
              <w:rPr>
                <w:rFonts w:hint="eastAsia" w:ascii="仿宋" w:hAnsi="仿宋" w:eastAsia="仿宋" w:cs="仿宋"/>
                <w:color w:val="000000" w:themeColor="text1"/>
                <w:spacing w:val="-1"/>
                <w:kern w:val="0"/>
                <w:sz w:val="24"/>
              </w:rPr>
            </w:pPr>
          </w:p>
        </w:tc>
        <w:tc>
          <w:tcPr>
            <w:tcW w:w="2454" w:type="dxa"/>
            <w:noWrap w:val="0"/>
            <w:vAlign w:val="center"/>
          </w:tcPr>
          <w:p w14:paraId="652AF4A6">
            <w:pPr>
              <w:rPr>
                <w:rFonts w:hint="eastAsia" w:ascii="仿宋" w:hAnsi="仿宋" w:eastAsia="仿宋" w:cs="仿宋"/>
                <w:color w:val="000000" w:themeColor="text1"/>
                <w:spacing w:val="-1"/>
                <w:kern w:val="0"/>
                <w:sz w:val="24"/>
              </w:rPr>
            </w:pPr>
          </w:p>
        </w:tc>
        <w:tc>
          <w:tcPr>
            <w:tcW w:w="1130" w:type="dxa"/>
            <w:noWrap w:val="0"/>
            <w:vAlign w:val="center"/>
          </w:tcPr>
          <w:p w14:paraId="3A8A4A52">
            <w:pPr>
              <w:rPr>
                <w:rFonts w:hint="eastAsia" w:ascii="仿宋" w:hAnsi="仿宋" w:eastAsia="仿宋" w:cs="仿宋"/>
                <w:color w:val="000000" w:themeColor="text1"/>
                <w:spacing w:val="-1"/>
                <w:kern w:val="0"/>
                <w:sz w:val="24"/>
              </w:rPr>
            </w:pPr>
          </w:p>
        </w:tc>
      </w:tr>
      <w:tr w14:paraId="5477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02516D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14:paraId="1EBD4EF2">
            <w:pPr>
              <w:rPr>
                <w:rFonts w:hint="eastAsia" w:ascii="仿宋" w:hAnsi="仿宋" w:eastAsia="仿宋" w:cs="仿宋"/>
                <w:color w:val="000000" w:themeColor="text1"/>
                <w:spacing w:val="-1"/>
                <w:kern w:val="0"/>
                <w:sz w:val="24"/>
              </w:rPr>
            </w:pPr>
          </w:p>
        </w:tc>
        <w:tc>
          <w:tcPr>
            <w:tcW w:w="2477" w:type="dxa"/>
            <w:noWrap w:val="0"/>
            <w:vAlign w:val="center"/>
          </w:tcPr>
          <w:p w14:paraId="66127B5F">
            <w:pPr>
              <w:rPr>
                <w:rFonts w:hint="eastAsia" w:ascii="仿宋" w:hAnsi="仿宋" w:eastAsia="仿宋" w:cs="仿宋"/>
                <w:color w:val="000000" w:themeColor="text1"/>
                <w:spacing w:val="-1"/>
                <w:kern w:val="0"/>
                <w:sz w:val="24"/>
              </w:rPr>
            </w:pPr>
          </w:p>
        </w:tc>
        <w:tc>
          <w:tcPr>
            <w:tcW w:w="2454" w:type="dxa"/>
            <w:noWrap w:val="0"/>
            <w:vAlign w:val="center"/>
          </w:tcPr>
          <w:p w14:paraId="79D53793">
            <w:pPr>
              <w:rPr>
                <w:rFonts w:hint="eastAsia" w:ascii="仿宋" w:hAnsi="仿宋" w:eastAsia="仿宋" w:cs="仿宋"/>
                <w:color w:val="000000" w:themeColor="text1"/>
                <w:spacing w:val="-1"/>
                <w:kern w:val="0"/>
                <w:sz w:val="24"/>
              </w:rPr>
            </w:pPr>
          </w:p>
        </w:tc>
        <w:tc>
          <w:tcPr>
            <w:tcW w:w="1130" w:type="dxa"/>
            <w:noWrap w:val="0"/>
            <w:vAlign w:val="center"/>
          </w:tcPr>
          <w:p w14:paraId="71A60638">
            <w:pPr>
              <w:rPr>
                <w:rFonts w:hint="eastAsia" w:ascii="仿宋" w:hAnsi="仿宋" w:eastAsia="仿宋" w:cs="仿宋"/>
                <w:color w:val="000000" w:themeColor="text1"/>
                <w:spacing w:val="-1"/>
                <w:kern w:val="0"/>
                <w:sz w:val="24"/>
              </w:rPr>
            </w:pPr>
          </w:p>
        </w:tc>
      </w:tr>
      <w:tr w14:paraId="1BDA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64DDC7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14:paraId="62C57C46">
            <w:pPr>
              <w:rPr>
                <w:rFonts w:hint="eastAsia" w:ascii="仿宋" w:hAnsi="仿宋" w:eastAsia="仿宋" w:cs="仿宋"/>
                <w:color w:val="000000" w:themeColor="text1"/>
                <w:spacing w:val="-1"/>
                <w:kern w:val="0"/>
                <w:sz w:val="24"/>
              </w:rPr>
            </w:pPr>
          </w:p>
        </w:tc>
        <w:tc>
          <w:tcPr>
            <w:tcW w:w="2477" w:type="dxa"/>
            <w:noWrap w:val="0"/>
            <w:vAlign w:val="center"/>
          </w:tcPr>
          <w:p w14:paraId="65937311">
            <w:pPr>
              <w:rPr>
                <w:rFonts w:hint="eastAsia" w:ascii="仿宋" w:hAnsi="仿宋" w:eastAsia="仿宋" w:cs="仿宋"/>
                <w:color w:val="000000" w:themeColor="text1"/>
                <w:spacing w:val="-1"/>
                <w:kern w:val="0"/>
                <w:sz w:val="24"/>
              </w:rPr>
            </w:pPr>
          </w:p>
        </w:tc>
        <w:tc>
          <w:tcPr>
            <w:tcW w:w="2454" w:type="dxa"/>
            <w:noWrap w:val="0"/>
            <w:vAlign w:val="center"/>
          </w:tcPr>
          <w:p w14:paraId="7981F1A6">
            <w:pPr>
              <w:rPr>
                <w:rFonts w:hint="eastAsia" w:ascii="仿宋" w:hAnsi="仿宋" w:eastAsia="仿宋" w:cs="仿宋"/>
                <w:color w:val="000000" w:themeColor="text1"/>
                <w:spacing w:val="-1"/>
                <w:kern w:val="0"/>
                <w:sz w:val="24"/>
              </w:rPr>
            </w:pPr>
          </w:p>
        </w:tc>
        <w:tc>
          <w:tcPr>
            <w:tcW w:w="1130" w:type="dxa"/>
            <w:noWrap w:val="0"/>
            <w:vAlign w:val="center"/>
          </w:tcPr>
          <w:p w14:paraId="77BBFED7">
            <w:pPr>
              <w:rPr>
                <w:rFonts w:hint="eastAsia" w:ascii="仿宋" w:hAnsi="仿宋" w:eastAsia="仿宋" w:cs="仿宋"/>
                <w:color w:val="000000" w:themeColor="text1"/>
                <w:spacing w:val="-1"/>
                <w:kern w:val="0"/>
                <w:sz w:val="24"/>
              </w:rPr>
            </w:pPr>
          </w:p>
        </w:tc>
      </w:tr>
      <w:tr w14:paraId="2FBF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D0B849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14:paraId="2BC29CD8">
            <w:pPr>
              <w:rPr>
                <w:rFonts w:hint="eastAsia" w:ascii="仿宋" w:hAnsi="仿宋" w:eastAsia="仿宋" w:cs="仿宋"/>
                <w:color w:val="000000" w:themeColor="text1"/>
                <w:spacing w:val="-1"/>
                <w:kern w:val="0"/>
                <w:sz w:val="24"/>
              </w:rPr>
            </w:pPr>
          </w:p>
        </w:tc>
        <w:tc>
          <w:tcPr>
            <w:tcW w:w="2477" w:type="dxa"/>
            <w:noWrap w:val="0"/>
            <w:vAlign w:val="center"/>
          </w:tcPr>
          <w:p w14:paraId="1C4394CB">
            <w:pPr>
              <w:rPr>
                <w:rFonts w:hint="eastAsia" w:ascii="仿宋" w:hAnsi="仿宋" w:eastAsia="仿宋" w:cs="仿宋"/>
                <w:color w:val="000000" w:themeColor="text1"/>
                <w:spacing w:val="-1"/>
                <w:kern w:val="0"/>
                <w:sz w:val="24"/>
              </w:rPr>
            </w:pPr>
          </w:p>
        </w:tc>
        <w:tc>
          <w:tcPr>
            <w:tcW w:w="2454" w:type="dxa"/>
            <w:noWrap w:val="0"/>
            <w:vAlign w:val="center"/>
          </w:tcPr>
          <w:p w14:paraId="4A1432DC">
            <w:pPr>
              <w:rPr>
                <w:rFonts w:hint="eastAsia" w:ascii="仿宋" w:hAnsi="仿宋" w:eastAsia="仿宋" w:cs="仿宋"/>
                <w:color w:val="000000" w:themeColor="text1"/>
                <w:spacing w:val="-1"/>
                <w:kern w:val="0"/>
                <w:sz w:val="24"/>
              </w:rPr>
            </w:pPr>
          </w:p>
        </w:tc>
        <w:tc>
          <w:tcPr>
            <w:tcW w:w="1130" w:type="dxa"/>
            <w:noWrap w:val="0"/>
            <w:vAlign w:val="center"/>
          </w:tcPr>
          <w:p w14:paraId="5386BC10">
            <w:pPr>
              <w:rPr>
                <w:rFonts w:hint="eastAsia" w:ascii="仿宋" w:hAnsi="仿宋" w:eastAsia="仿宋" w:cs="仿宋"/>
                <w:color w:val="000000" w:themeColor="text1"/>
                <w:spacing w:val="-1"/>
                <w:kern w:val="0"/>
                <w:sz w:val="24"/>
              </w:rPr>
            </w:pPr>
          </w:p>
        </w:tc>
      </w:tr>
      <w:tr w14:paraId="7C2B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0EF8E9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14:paraId="5ACF73BB">
            <w:pPr>
              <w:rPr>
                <w:rFonts w:hint="eastAsia" w:ascii="仿宋" w:hAnsi="仿宋" w:eastAsia="仿宋" w:cs="仿宋"/>
                <w:color w:val="000000" w:themeColor="text1"/>
                <w:spacing w:val="-1"/>
                <w:kern w:val="0"/>
                <w:sz w:val="24"/>
              </w:rPr>
            </w:pPr>
          </w:p>
        </w:tc>
        <w:tc>
          <w:tcPr>
            <w:tcW w:w="2477" w:type="dxa"/>
            <w:noWrap w:val="0"/>
            <w:vAlign w:val="center"/>
          </w:tcPr>
          <w:p w14:paraId="5E47F9A8">
            <w:pPr>
              <w:rPr>
                <w:rFonts w:hint="eastAsia" w:ascii="仿宋" w:hAnsi="仿宋" w:eastAsia="仿宋" w:cs="仿宋"/>
                <w:color w:val="000000" w:themeColor="text1"/>
                <w:spacing w:val="-1"/>
                <w:kern w:val="0"/>
                <w:sz w:val="24"/>
              </w:rPr>
            </w:pPr>
          </w:p>
        </w:tc>
        <w:tc>
          <w:tcPr>
            <w:tcW w:w="2454" w:type="dxa"/>
            <w:noWrap w:val="0"/>
            <w:vAlign w:val="center"/>
          </w:tcPr>
          <w:p w14:paraId="7156B4F4">
            <w:pPr>
              <w:rPr>
                <w:rFonts w:hint="eastAsia" w:ascii="仿宋" w:hAnsi="仿宋" w:eastAsia="仿宋" w:cs="仿宋"/>
                <w:color w:val="000000" w:themeColor="text1"/>
                <w:spacing w:val="-1"/>
                <w:kern w:val="0"/>
                <w:sz w:val="24"/>
              </w:rPr>
            </w:pPr>
          </w:p>
        </w:tc>
        <w:tc>
          <w:tcPr>
            <w:tcW w:w="1130" w:type="dxa"/>
            <w:noWrap w:val="0"/>
            <w:vAlign w:val="center"/>
          </w:tcPr>
          <w:p w14:paraId="364E9BD5">
            <w:pPr>
              <w:rPr>
                <w:rFonts w:hint="eastAsia" w:ascii="仿宋" w:hAnsi="仿宋" w:eastAsia="仿宋" w:cs="仿宋"/>
                <w:color w:val="000000" w:themeColor="text1"/>
                <w:spacing w:val="-1"/>
                <w:kern w:val="0"/>
                <w:sz w:val="24"/>
              </w:rPr>
            </w:pPr>
          </w:p>
        </w:tc>
      </w:tr>
      <w:tr w14:paraId="7967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D02999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14:paraId="2A55B01F">
            <w:pPr>
              <w:rPr>
                <w:rFonts w:hint="eastAsia" w:ascii="仿宋" w:hAnsi="仿宋" w:eastAsia="仿宋" w:cs="仿宋"/>
                <w:color w:val="000000" w:themeColor="text1"/>
                <w:spacing w:val="-1"/>
                <w:kern w:val="0"/>
                <w:sz w:val="24"/>
              </w:rPr>
            </w:pPr>
          </w:p>
        </w:tc>
        <w:tc>
          <w:tcPr>
            <w:tcW w:w="2477" w:type="dxa"/>
            <w:noWrap w:val="0"/>
            <w:vAlign w:val="center"/>
          </w:tcPr>
          <w:p w14:paraId="4375A25F">
            <w:pPr>
              <w:rPr>
                <w:rFonts w:hint="eastAsia" w:ascii="仿宋" w:hAnsi="仿宋" w:eastAsia="仿宋" w:cs="仿宋"/>
                <w:color w:val="000000" w:themeColor="text1"/>
                <w:spacing w:val="-1"/>
                <w:kern w:val="0"/>
                <w:sz w:val="24"/>
              </w:rPr>
            </w:pPr>
          </w:p>
        </w:tc>
        <w:tc>
          <w:tcPr>
            <w:tcW w:w="2454" w:type="dxa"/>
            <w:noWrap w:val="0"/>
            <w:vAlign w:val="center"/>
          </w:tcPr>
          <w:p w14:paraId="62782BB3">
            <w:pPr>
              <w:rPr>
                <w:rFonts w:hint="eastAsia" w:ascii="仿宋" w:hAnsi="仿宋" w:eastAsia="仿宋" w:cs="仿宋"/>
                <w:color w:val="000000" w:themeColor="text1"/>
                <w:spacing w:val="-1"/>
                <w:kern w:val="0"/>
                <w:sz w:val="24"/>
              </w:rPr>
            </w:pPr>
          </w:p>
        </w:tc>
        <w:tc>
          <w:tcPr>
            <w:tcW w:w="1130" w:type="dxa"/>
            <w:noWrap w:val="0"/>
            <w:vAlign w:val="center"/>
          </w:tcPr>
          <w:p w14:paraId="16F2F38A">
            <w:pPr>
              <w:rPr>
                <w:rFonts w:hint="eastAsia" w:ascii="仿宋" w:hAnsi="仿宋" w:eastAsia="仿宋" w:cs="仿宋"/>
                <w:color w:val="000000" w:themeColor="text1"/>
                <w:spacing w:val="-1"/>
                <w:kern w:val="0"/>
                <w:sz w:val="24"/>
              </w:rPr>
            </w:pPr>
          </w:p>
        </w:tc>
      </w:tr>
      <w:tr w14:paraId="0A8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AC0968">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14:paraId="2AE838F5">
            <w:pPr>
              <w:rPr>
                <w:rFonts w:hint="eastAsia" w:ascii="仿宋" w:hAnsi="仿宋" w:eastAsia="仿宋" w:cs="仿宋"/>
                <w:color w:val="000000" w:themeColor="text1"/>
                <w:spacing w:val="-1"/>
                <w:kern w:val="0"/>
                <w:sz w:val="24"/>
              </w:rPr>
            </w:pPr>
          </w:p>
        </w:tc>
        <w:tc>
          <w:tcPr>
            <w:tcW w:w="2477" w:type="dxa"/>
            <w:noWrap w:val="0"/>
            <w:vAlign w:val="center"/>
          </w:tcPr>
          <w:p w14:paraId="247F5598">
            <w:pPr>
              <w:rPr>
                <w:rFonts w:hint="eastAsia" w:ascii="仿宋" w:hAnsi="仿宋" w:eastAsia="仿宋" w:cs="仿宋"/>
                <w:color w:val="000000" w:themeColor="text1"/>
                <w:spacing w:val="-1"/>
                <w:kern w:val="0"/>
                <w:sz w:val="24"/>
              </w:rPr>
            </w:pPr>
          </w:p>
        </w:tc>
        <w:tc>
          <w:tcPr>
            <w:tcW w:w="2454" w:type="dxa"/>
            <w:noWrap w:val="0"/>
            <w:vAlign w:val="center"/>
          </w:tcPr>
          <w:p w14:paraId="70300B35">
            <w:pPr>
              <w:rPr>
                <w:rFonts w:hint="eastAsia" w:ascii="仿宋" w:hAnsi="仿宋" w:eastAsia="仿宋" w:cs="仿宋"/>
                <w:color w:val="000000" w:themeColor="text1"/>
                <w:spacing w:val="-1"/>
                <w:kern w:val="0"/>
                <w:sz w:val="24"/>
              </w:rPr>
            </w:pPr>
          </w:p>
        </w:tc>
        <w:tc>
          <w:tcPr>
            <w:tcW w:w="1130" w:type="dxa"/>
            <w:noWrap w:val="0"/>
            <w:vAlign w:val="center"/>
          </w:tcPr>
          <w:p w14:paraId="417E659E">
            <w:pPr>
              <w:rPr>
                <w:rFonts w:hint="eastAsia" w:ascii="仿宋" w:hAnsi="仿宋" w:eastAsia="仿宋" w:cs="仿宋"/>
                <w:color w:val="000000" w:themeColor="text1"/>
                <w:spacing w:val="-1"/>
                <w:kern w:val="0"/>
                <w:sz w:val="24"/>
              </w:rPr>
            </w:pPr>
          </w:p>
        </w:tc>
      </w:tr>
      <w:tr w14:paraId="03A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B0AAB2C">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14:paraId="0C03E287">
            <w:pPr>
              <w:rPr>
                <w:rFonts w:hint="eastAsia" w:ascii="仿宋" w:hAnsi="仿宋" w:eastAsia="仿宋" w:cs="仿宋"/>
                <w:color w:val="000000" w:themeColor="text1"/>
                <w:spacing w:val="-1"/>
                <w:kern w:val="0"/>
                <w:sz w:val="24"/>
              </w:rPr>
            </w:pPr>
          </w:p>
        </w:tc>
        <w:tc>
          <w:tcPr>
            <w:tcW w:w="2477" w:type="dxa"/>
            <w:noWrap w:val="0"/>
            <w:vAlign w:val="center"/>
          </w:tcPr>
          <w:p w14:paraId="62996225">
            <w:pPr>
              <w:rPr>
                <w:rFonts w:hint="eastAsia" w:ascii="仿宋" w:hAnsi="仿宋" w:eastAsia="仿宋" w:cs="仿宋"/>
                <w:color w:val="000000" w:themeColor="text1"/>
                <w:spacing w:val="-1"/>
                <w:kern w:val="0"/>
                <w:sz w:val="24"/>
              </w:rPr>
            </w:pPr>
          </w:p>
        </w:tc>
        <w:tc>
          <w:tcPr>
            <w:tcW w:w="2454" w:type="dxa"/>
            <w:noWrap w:val="0"/>
            <w:vAlign w:val="center"/>
          </w:tcPr>
          <w:p w14:paraId="292E679C">
            <w:pPr>
              <w:rPr>
                <w:rFonts w:hint="eastAsia" w:ascii="仿宋" w:hAnsi="仿宋" w:eastAsia="仿宋" w:cs="仿宋"/>
                <w:color w:val="000000" w:themeColor="text1"/>
                <w:spacing w:val="-1"/>
                <w:kern w:val="0"/>
                <w:sz w:val="24"/>
              </w:rPr>
            </w:pPr>
          </w:p>
        </w:tc>
        <w:tc>
          <w:tcPr>
            <w:tcW w:w="1130" w:type="dxa"/>
            <w:noWrap w:val="0"/>
            <w:vAlign w:val="center"/>
          </w:tcPr>
          <w:p w14:paraId="31924C0F">
            <w:pPr>
              <w:rPr>
                <w:rFonts w:hint="eastAsia" w:ascii="仿宋" w:hAnsi="仿宋" w:eastAsia="仿宋" w:cs="仿宋"/>
                <w:color w:val="000000" w:themeColor="text1"/>
                <w:spacing w:val="-1"/>
                <w:kern w:val="0"/>
                <w:sz w:val="24"/>
              </w:rPr>
            </w:pPr>
          </w:p>
        </w:tc>
      </w:tr>
      <w:tr w14:paraId="42AE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4ACD265">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14:paraId="4346498B">
            <w:pPr>
              <w:rPr>
                <w:rFonts w:hint="eastAsia" w:ascii="仿宋" w:hAnsi="仿宋" w:eastAsia="仿宋" w:cs="仿宋"/>
                <w:color w:val="000000" w:themeColor="text1"/>
                <w:spacing w:val="-1"/>
                <w:kern w:val="0"/>
                <w:sz w:val="24"/>
              </w:rPr>
            </w:pPr>
          </w:p>
        </w:tc>
        <w:tc>
          <w:tcPr>
            <w:tcW w:w="2477" w:type="dxa"/>
            <w:noWrap w:val="0"/>
            <w:vAlign w:val="center"/>
          </w:tcPr>
          <w:p w14:paraId="6C1A50E0">
            <w:pPr>
              <w:rPr>
                <w:rFonts w:hint="eastAsia" w:ascii="仿宋" w:hAnsi="仿宋" w:eastAsia="仿宋" w:cs="仿宋"/>
                <w:color w:val="000000" w:themeColor="text1"/>
                <w:spacing w:val="-1"/>
                <w:kern w:val="0"/>
                <w:sz w:val="24"/>
              </w:rPr>
            </w:pPr>
          </w:p>
        </w:tc>
        <w:tc>
          <w:tcPr>
            <w:tcW w:w="2454" w:type="dxa"/>
            <w:noWrap w:val="0"/>
            <w:vAlign w:val="center"/>
          </w:tcPr>
          <w:p w14:paraId="5CF55CAF">
            <w:pPr>
              <w:rPr>
                <w:rFonts w:hint="eastAsia" w:ascii="仿宋" w:hAnsi="仿宋" w:eastAsia="仿宋" w:cs="仿宋"/>
                <w:color w:val="000000" w:themeColor="text1"/>
                <w:spacing w:val="-1"/>
                <w:kern w:val="0"/>
                <w:sz w:val="24"/>
              </w:rPr>
            </w:pPr>
          </w:p>
        </w:tc>
        <w:tc>
          <w:tcPr>
            <w:tcW w:w="1130" w:type="dxa"/>
            <w:noWrap w:val="0"/>
            <w:vAlign w:val="center"/>
          </w:tcPr>
          <w:p w14:paraId="24D92D24">
            <w:pPr>
              <w:rPr>
                <w:rFonts w:hint="eastAsia" w:ascii="仿宋" w:hAnsi="仿宋" w:eastAsia="仿宋" w:cs="仿宋"/>
                <w:color w:val="000000" w:themeColor="text1"/>
                <w:spacing w:val="-1"/>
                <w:kern w:val="0"/>
                <w:sz w:val="24"/>
              </w:rPr>
            </w:pPr>
          </w:p>
        </w:tc>
      </w:tr>
      <w:tr w14:paraId="5AC8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93000C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14:paraId="1621D6D8">
            <w:pPr>
              <w:rPr>
                <w:rFonts w:hint="eastAsia" w:ascii="仿宋" w:hAnsi="仿宋" w:eastAsia="仿宋" w:cs="仿宋"/>
                <w:color w:val="000000" w:themeColor="text1"/>
                <w:spacing w:val="-1"/>
                <w:kern w:val="0"/>
                <w:sz w:val="24"/>
              </w:rPr>
            </w:pPr>
          </w:p>
        </w:tc>
        <w:tc>
          <w:tcPr>
            <w:tcW w:w="2477" w:type="dxa"/>
            <w:noWrap w:val="0"/>
            <w:vAlign w:val="center"/>
          </w:tcPr>
          <w:p w14:paraId="2AA0C961">
            <w:pPr>
              <w:rPr>
                <w:rFonts w:hint="eastAsia" w:ascii="仿宋" w:hAnsi="仿宋" w:eastAsia="仿宋" w:cs="仿宋"/>
                <w:color w:val="000000" w:themeColor="text1"/>
                <w:spacing w:val="-1"/>
                <w:kern w:val="0"/>
                <w:sz w:val="24"/>
              </w:rPr>
            </w:pPr>
          </w:p>
        </w:tc>
        <w:tc>
          <w:tcPr>
            <w:tcW w:w="2454" w:type="dxa"/>
            <w:noWrap w:val="0"/>
            <w:vAlign w:val="center"/>
          </w:tcPr>
          <w:p w14:paraId="25F95429">
            <w:pPr>
              <w:rPr>
                <w:rFonts w:hint="eastAsia" w:ascii="仿宋" w:hAnsi="仿宋" w:eastAsia="仿宋" w:cs="仿宋"/>
                <w:color w:val="000000" w:themeColor="text1"/>
                <w:spacing w:val="-1"/>
                <w:kern w:val="0"/>
                <w:sz w:val="24"/>
              </w:rPr>
            </w:pPr>
          </w:p>
        </w:tc>
        <w:tc>
          <w:tcPr>
            <w:tcW w:w="1130" w:type="dxa"/>
            <w:noWrap w:val="0"/>
            <w:vAlign w:val="center"/>
          </w:tcPr>
          <w:p w14:paraId="7E4ADDDF">
            <w:pPr>
              <w:rPr>
                <w:rFonts w:hint="eastAsia" w:ascii="仿宋" w:hAnsi="仿宋" w:eastAsia="仿宋" w:cs="仿宋"/>
                <w:color w:val="000000" w:themeColor="text1"/>
                <w:spacing w:val="-1"/>
                <w:kern w:val="0"/>
                <w:sz w:val="24"/>
              </w:rPr>
            </w:pPr>
          </w:p>
        </w:tc>
      </w:tr>
    </w:tbl>
    <w:p w14:paraId="1BC3229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14:paraId="55FAB2D2">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6385753">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3D20F667">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672708AB">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050A380">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5D708F3B">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2951ABC7">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14:paraId="0CB2FD10">
      <w:pPr>
        <w:jc w:val="center"/>
        <w:rPr>
          <w:rFonts w:hint="eastAsia" w:ascii="仿宋" w:hAnsi="仿宋" w:eastAsia="仿宋" w:cs="仿宋"/>
          <w:b/>
          <w:bCs/>
          <w:color w:val="000000" w:themeColor="text1"/>
          <w:sz w:val="30"/>
          <w:szCs w:val="30"/>
          <w:lang w:eastAsia="zh-CN"/>
        </w:rPr>
      </w:pPr>
    </w:p>
    <w:p w14:paraId="62CA3F08">
      <w:pPr>
        <w:jc w:val="center"/>
        <w:rPr>
          <w:rFonts w:hint="eastAsia" w:ascii="仿宋" w:hAnsi="仿宋" w:eastAsia="仿宋" w:cs="仿宋"/>
          <w:b/>
          <w:bCs/>
          <w:color w:val="000000" w:themeColor="text1"/>
          <w:sz w:val="30"/>
          <w:szCs w:val="30"/>
          <w:lang w:eastAsia="zh-CN"/>
        </w:rPr>
      </w:pPr>
    </w:p>
    <w:p w14:paraId="6FDEC134">
      <w:pPr>
        <w:jc w:val="center"/>
        <w:rPr>
          <w:rFonts w:hint="eastAsia" w:ascii="仿宋" w:hAnsi="仿宋" w:eastAsia="仿宋" w:cs="仿宋"/>
          <w:b/>
          <w:bCs/>
          <w:color w:val="000000" w:themeColor="text1"/>
          <w:sz w:val="30"/>
          <w:szCs w:val="30"/>
          <w:lang w:eastAsia="zh-CN"/>
        </w:rPr>
      </w:pPr>
    </w:p>
    <w:p w14:paraId="3778B279">
      <w:pPr>
        <w:jc w:val="center"/>
        <w:rPr>
          <w:rFonts w:hint="eastAsia" w:ascii="仿宋" w:hAnsi="仿宋" w:eastAsia="仿宋" w:cs="仿宋"/>
          <w:b/>
          <w:bCs/>
          <w:color w:val="000000" w:themeColor="text1"/>
          <w:sz w:val="30"/>
          <w:szCs w:val="30"/>
          <w:lang w:eastAsia="zh-CN"/>
        </w:rPr>
      </w:pPr>
    </w:p>
    <w:p w14:paraId="76DC9D09">
      <w:pPr>
        <w:jc w:val="both"/>
        <w:rPr>
          <w:rFonts w:hint="eastAsia" w:ascii="仿宋" w:hAnsi="仿宋" w:eastAsia="仿宋" w:cs="仿宋"/>
          <w:b/>
          <w:bCs/>
          <w:color w:val="000000" w:themeColor="text1"/>
          <w:sz w:val="30"/>
          <w:szCs w:val="30"/>
          <w:lang w:eastAsia="zh-CN"/>
        </w:rPr>
      </w:pPr>
    </w:p>
    <w:p w14:paraId="11998F47">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14:paraId="689BAF7A">
      <w:pPr>
        <w:pStyle w:val="9"/>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D832AD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43F61E">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6BBC6AD">
            <w:pPr>
              <w:rPr>
                <w:rFonts w:ascii="仿宋" w:hAnsi="仿宋" w:eastAsia="仿宋" w:cs="仿宋"/>
                <w:color w:val="000000" w:themeColor="text1"/>
              </w:rPr>
            </w:pPr>
          </w:p>
        </w:tc>
      </w:tr>
      <w:tr w14:paraId="7DED631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5FF5203">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09BDAD9B">
            <w:pPr>
              <w:rPr>
                <w:rFonts w:ascii="仿宋" w:hAnsi="仿宋" w:eastAsia="仿宋" w:cs="仿宋"/>
                <w:color w:val="000000" w:themeColor="text1"/>
              </w:rPr>
            </w:pPr>
          </w:p>
        </w:tc>
      </w:tr>
      <w:tr w14:paraId="6FC0950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516F812">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2861DC9F">
            <w:pPr>
              <w:rPr>
                <w:rFonts w:ascii="仿宋" w:hAnsi="仿宋" w:eastAsia="仿宋" w:cs="仿宋"/>
                <w:color w:val="000000" w:themeColor="text1"/>
              </w:rPr>
            </w:pPr>
          </w:p>
        </w:tc>
      </w:tr>
      <w:tr w14:paraId="08DBC78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3B83FD1">
            <w:pPr>
              <w:pStyle w:val="41"/>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53C52B2">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14:paraId="54CF0D5F">
            <w:pPr>
              <w:pStyle w:val="41"/>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52AEEFBE">
            <w:pPr>
              <w:rPr>
                <w:rFonts w:ascii="仿宋" w:hAnsi="仿宋" w:eastAsia="仿宋" w:cs="仿宋"/>
                <w:color w:val="000000" w:themeColor="text1"/>
              </w:rPr>
            </w:pPr>
          </w:p>
        </w:tc>
      </w:tr>
      <w:tr w14:paraId="0D1385D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568E437">
            <w:pPr>
              <w:pStyle w:val="41"/>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708A0981">
            <w:pPr>
              <w:rPr>
                <w:rFonts w:ascii="仿宋" w:hAnsi="仿宋" w:eastAsia="仿宋" w:cs="仿宋"/>
                <w:color w:val="000000" w:themeColor="text1"/>
              </w:rPr>
            </w:pPr>
          </w:p>
        </w:tc>
      </w:tr>
      <w:tr w14:paraId="6A11836B">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41743F1">
            <w:pPr>
              <w:pStyle w:val="41"/>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1FD94F0">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C90F1EA">
            <w:pPr>
              <w:pStyle w:val="41"/>
              <w:kinsoku w:val="0"/>
              <w:overflowPunct w:val="0"/>
              <w:spacing w:before="4"/>
              <w:rPr>
                <w:rFonts w:ascii="仿宋" w:hAnsi="仿宋" w:eastAsia="仿宋" w:cs="仿宋"/>
                <w:b/>
                <w:bCs/>
                <w:color w:val="000000" w:themeColor="text1"/>
                <w:sz w:val="20"/>
                <w:szCs w:val="20"/>
              </w:rPr>
            </w:pPr>
          </w:p>
          <w:p w14:paraId="22B53B07">
            <w:pPr>
              <w:pStyle w:val="41"/>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7395B6B4">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14:paraId="01EAABBF">
            <w:pPr>
              <w:pStyle w:val="41"/>
              <w:kinsoku w:val="0"/>
              <w:overflowPunct w:val="0"/>
              <w:spacing w:before="4"/>
              <w:rPr>
                <w:rFonts w:ascii="仿宋" w:hAnsi="仿宋" w:eastAsia="仿宋" w:cs="仿宋"/>
                <w:b/>
                <w:bCs/>
                <w:color w:val="000000" w:themeColor="text1"/>
                <w:sz w:val="20"/>
                <w:szCs w:val="20"/>
              </w:rPr>
            </w:pPr>
          </w:p>
          <w:p w14:paraId="4D02A96B">
            <w:pPr>
              <w:pStyle w:val="41"/>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14:paraId="5EC0EA97">
            <w:pPr>
              <w:rPr>
                <w:rFonts w:ascii="仿宋" w:hAnsi="仿宋" w:eastAsia="仿宋" w:cs="仿宋"/>
                <w:color w:val="000000" w:themeColor="text1"/>
              </w:rPr>
            </w:pPr>
          </w:p>
        </w:tc>
      </w:tr>
      <w:tr w14:paraId="13A03FD3">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46D26B27">
            <w:pPr>
              <w:pStyle w:val="41"/>
              <w:kinsoku w:val="0"/>
              <w:overflowPunct w:val="0"/>
              <w:rPr>
                <w:rFonts w:ascii="仿宋" w:hAnsi="仿宋" w:eastAsia="仿宋" w:cs="仿宋"/>
                <w:b/>
                <w:bCs/>
                <w:color w:val="000000" w:themeColor="text1"/>
              </w:rPr>
            </w:pPr>
          </w:p>
          <w:p w14:paraId="6409E768">
            <w:pPr>
              <w:pStyle w:val="41"/>
              <w:kinsoku w:val="0"/>
              <w:overflowPunct w:val="0"/>
              <w:rPr>
                <w:rFonts w:ascii="仿宋" w:hAnsi="仿宋" w:eastAsia="仿宋" w:cs="仿宋"/>
                <w:b/>
                <w:bCs/>
                <w:color w:val="000000" w:themeColor="text1"/>
              </w:rPr>
            </w:pPr>
          </w:p>
          <w:p w14:paraId="2CD30528">
            <w:pPr>
              <w:pStyle w:val="41"/>
              <w:kinsoku w:val="0"/>
              <w:overflowPunct w:val="0"/>
              <w:rPr>
                <w:rFonts w:ascii="仿宋" w:hAnsi="仿宋" w:eastAsia="仿宋" w:cs="仿宋"/>
                <w:b/>
                <w:bCs/>
                <w:color w:val="000000" w:themeColor="text1"/>
              </w:rPr>
            </w:pPr>
          </w:p>
          <w:p w14:paraId="343E52FA">
            <w:pPr>
              <w:pStyle w:val="41"/>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60B0A01">
            <w:pPr>
              <w:pStyle w:val="41"/>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90F57E2">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14:paraId="541488FF">
            <w:pPr>
              <w:pStyle w:val="41"/>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099FAA89">
            <w:pPr>
              <w:rPr>
                <w:rFonts w:ascii="仿宋" w:hAnsi="仿宋" w:eastAsia="仿宋" w:cs="仿宋"/>
                <w:color w:val="000000" w:themeColor="text1"/>
              </w:rPr>
            </w:pPr>
          </w:p>
        </w:tc>
      </w:tr>
      <w:tr w14:paraId="3B5F672E">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63BD4ED">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1152385">
            <w:pPr>
              <w:pStyle w:val="41"/>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14:paraId="52DC188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6C664C9">
            <w:pPr>
              <w:pStyle w:val="41"/>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4F89914B">
            <w:pPr>
              <w:pStyle w:val="41"/>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4D0281D">
            <w:pPr>
              <w:pStyle w:val="41"/>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A694A37">
            <w:pPr>
              <w:pStyle w:val="41"/>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740D0AE8">
            <w:pPr>
              <w:pStyle w:val="41"/>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14:paraId="5B3734CF">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B12CC25">
            <w:pPr>
              <w:pStyle w:val="41"/>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2DE879C1">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6A37261">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CF8A99D">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519865A">
            <w:pPr>
              <w:rPr>
                <w:rFonts w:ascii="仿宋" w:hAnsi="仿宋" w:eastAsia="仿宋" w:cs="仿宋"/>
                <w:color w:val="000000" w:themeColor="text1"/>
              </w:rPr>
            </w:pPr>
          </w:p>
        </w:tc>
      </w:tr>
      <w:tr w14:paraId="01949856">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1CE523D">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12486123">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466E2F7D">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7F793DAD">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E18F6B3">
            <w:pPr>
              <w:rPr>
                <w:rFonts w:ascii="仿宋" w:hAnsi="仿宋" w:eastAsia="仿宋" w:cs="仿宋"/>
                <w:color w:val="000000" w:themeColor="text1"/>
              </w:rPr>
            </w:pPr>
          </w:p>
        </w:tc>
      </w:tr>
      <w:tr w14:paraId="117B712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D066153">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561B8E4E">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CF149CB">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1423771">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0EA73248">
            <w:pPr>
              <w:rPr>
                <w:rFonts w:ascii="仿宋" w:hAnsi="仿宋" w:eastAsia="仿宋" w:cs="仿宋"/>
                <w:color w:val="000000" w:themeColor="text1"/>
              </w:rPr>
            </w:pPr>
          </w:p>
        </w:tc>
      </w:tr>
      <w:tr w14:paraId="08E81B40">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A6B8402">
            <w:pPr>
              <w:pStyle w:val="41"/>
              <w:kinsoku w:val="0"/>
              <w:overflowPunct w:val="0"/>
              <w:spacing w:before="1"/>
              <w:rPr>
                <w:rFonts w:ascii="仿宋" w:hAnsi="仿宋" w:eastAsia="仿宋" w:cs="仿宋"/>
                <w:b/>
                <w:bCs/>
                <w:color w:val="000000" w:themeColor="text1"/>
                <w:sz w:val="23"/>
                <w:szCs w:val="23"/>
              </w:rPr>
            </w:pPr>
          </w:p>
          <w:p w14:paraId="7178CD40">
            <w:pPr>
              <w:pStyle w:val="41"/>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068C804">
            <w:pPr>
              <w:rPr>
                <w:rFonts w:ascii="仿宋" w:hAnsi="仿宋" w:eastAsia="仿宋" w:cs="仿宋"/>
                <w:color w:val="000000" w:themeColor="text1"/>
              </w:rPr>
            </w:pPr>
          </w:p>
        </w:tc>
      </w:tr>
    </w:tbl>
    <w:p w14:paraId="75B674FB">
      <w:pPr>
        <w:pStyle w:val="38"/>
        <w:spacing w:line="440" w:lineRule="exact"/>
        <w:ind w:firstLine="0"/>
        <w:jc w:val="both"/>
        <w:rPr>
          <w:rFonts w:ascii="仿宋" w:hAnsi="仿宋" w:eastAsia="仿宋" w:cs="仿宋"/>
          <w:b/>
          <w:color w:val="000000" w:themeColor="text1"/>
          <w:sz w:val="30"/>
          <w:szCs w:val="30"/>
        </w:rPr>
      </w:pPr>
    </w:p>
    <w:p w14:paraId="23DCDEFA">
      <w:pPr>
        <w:pStyle w:val="38"/>
        <w:spacing w:line="440" w:lineRule="exact"/>
        <w:ind w:firstLine="0"/>
        <w:jc w:val="both"/>
        <w:rPr>
          <w:rFonts w:ascii="仿宋" w:hAnsi="仿宋" w:eastAsia="仿宋" w:cs="仿宋"/>
          <w:b/>
          <w:color w:val="000000" w:themeColor="text1"/>
          <w:sz w:val="30"/>
          <w:szCs w:val="30"/>
        </w:rPr>
      </w:pPr>
    </w:p>
    <w:p w14:paraId="333334CF">
      <w:pPr>
        <w:pStyle w:val="38"/>
        <w:spacing w:line="440" w:lineRule="exact"/>
        <w:ind w:firstLine="0"/>
        <w:jc w:val="both"/>
        <w:rPr>
          <w:rFonts w:ascii="仿宋" w:hAnsi="仿宋" w:eastAsia="仿宋" w:cs="仿宋"/>
          <w:b/>
          <w:color w:val="000000" w:themeColor="text1"/>
          <w:sz w:val="30"/>
          <w:szCs w:val="30"/>
        </w:rPr>
      </w:pPr>
    </w:p>
    <w:p w14:paraId="321770CE">
      <w:pPr>
        <w:pStyle w:val="38"/>
        <w:spacing w:line="440" w:lineRule="exact"/>
        <w:ind w:firstLine="0"/>
        <w:jc w:val="both"/>
        <w:rPr>
          <w:rFonts w:ascii="仿宋" w:hAnsi="仿宋" w:eastAsia="仿宋" w:cs="仿宋"/>
          <w:b/>
          <w:color w:val="000000" w:themeColor="text1"/>
          <w:sz w:val="30"/>
          <w:szCs w:val="30"/>
        </w:rPr>
      </w:pPr>
    </w:p>
    <w:p w14:paraId="66D4F97C">
      <w:pPr>
        <w:pStyle w:val="38"/>
        <w:spacing w:line="440" w:lineRule="exact"/>
        <w:ind w:firstLine="0"/>
        <w:jc w:val="both"/>
        <w:rPr>
          <w:rFonts w:ascii="仿宋" w:hAnsi="仿宋" w:eastAsia="仿宋" w:cs="仿宋"/>
          <w:b/>
          <w:color w:val="000000" w:themeColor="text1"/>
          <w:sz w:val="30"/>
          <w:szCs w:val="30"/>
        </w:rPr>
      </w:pPr>
    </w:p>
    <w:p w14:paraId="34CA9922">
      <w:pPr>
        <w:pStyle w:val="38"/>
        <w:spacing w:line="440" w:lineRule="exact"/>
        <w:ind w:firstLine="0"/>
        <w:jc w:val="both"/>
        <w:rPr>
          <w:rFonts w:ascii="仿宋" w:hAnsi="仿宋" w:eastAsia="仿宋" w:cs="仿宋"/>
          <w:b/>
          <w:color w:val="000000" w:themeColor="text1"/>
          <w:sz w:val="30"/>
          <w:szCs w:val="30"/>
        </w:rPr>
      </w:pPr>
    </w:p>
    <w:p w14:paraId="3B671226">
      <w:pPr>
        <w:pStyle w:val="9"/>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14:paraId="74A4FEA0">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近三年类似项目业绩</w:t>
      </w:r>
      <w:r>
        <w:rPr>
          <w:rFonts w:hint="eastAsia" w:ascii="仿宋" w:hAnsi="仿宋" w:eastAsia="仿宋" w:cs="仿宋"/>
          <w:b/>
          <w:bCs/>
          <w:color w:val="000000" w:themeColor="text1"/>
          <w:w w:val="90"/>
          <w:sz w:val="36"/>
          <w:szCs w:val="36"/>
          <w:lang w:eastAsia="zh-CN"/>
        </w:rPr>
        <w:t>表</w:t>
      </w:r>
    </w:p>
    <w:p w14:paraId="2C1131AB">
      <w:pPr>
        <w:pStyle w:val="9"/>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2"/>
        <w:tblW w:w="9115" w:type="dxa"/>
        <w:jc w:val="center"/>
        <w:tblLayout w:type="fixed"/>
        <w:tblCellMar>
          <w:top w:w="0" w:type="dxa"/>
          <w:left w:w="10" w:type="dxa"/>
          <w:bottom w:w="0" w:type="dxa"/>
          <w:right w:w="10" w:type="dxa"/>
        </w:tblCellMar>
      </w:tblPr>
      <w:tblGrid>
        <w:gridCol w:w="1919"/>
        <w:gridCol w:w="7196"/>
      </w:tblGrid>
      <w:tr w14:paraId="4C2B9AA6">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45A67A99">
            <w:pPr>
              <w:pStyle w:val="3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14:paraId="2526D4CB">
            <w:pPr>
              <w:widowControl w:val="0"/>
              <w:rPr>
                <w:rFonts w:hint="eastAsia" w:ascii="仿宋" w:hAnsi="仿宋" w:eastAsia="仿宋" w:cs="仿宋"/>
                <w:color w:val="000000" w:themeColor="text1"/>
                <w:sz w:val="10"/>
                <w:szCs w:val="10"/>
              </w:rPr>
            </w:pPr>
          </w:p>
        </w:tc>
      </w:tr>
      <w:tr w14:paraId="5CBEC78A">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679EC461">
            <w:pPr>
              <w:pStyle w:val="39"/>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14:paraId="732CF4EF">
            <w:pPr>
              <w:widowControl w:val="0"/>
              <w:rPr>
                <w:rFonts w:hint="eastAsia" w:ascii="仿宋" w:hAnsi="仿宋" w:eastAsia="仿宋" w:cs="仿宋"/>
                <w:color w:val="000000" w:themeColor="text1"/>
                <w:sz w:val="10"/>
                <w:szCs w:val="10"/>
              </w:rPr>
            </w:pPr>
          </w:p>
        </w:tc>
      </w:tr>
      <w:tr w14:paraId="3DB7666A">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14:paraId="6ED27314">
            <w:pPr>
              <w:pStyle w:val="39"/>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14:paraId="309186B6">
            <w:pPr>
              <w:widowControl w:val="0"/>
              <w:rPr>
                <w:rFonts w:hint="eastAsia" w:ascii="仿宋" w:hAnsi="仿宋" w:eastAsia="仿宋" w:cs="仿宋"/>
                <w:color w:val="000000" w:themeColor="text1"/>
                <w:sz w:val="10"/>
                <w:szCs w:val="10"/>
              </w:rPr>
            </w:pPr>
          </w:p>
        </w:tc>
      </w:tr>
      <w:tr w14:paraId="5301564B">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2C320058">
            <w:pPr>
              <w:pStyle w:val="39"/>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14:paraId="596B4AFB">
            <w:pPr>
              <w:widowControl w:val="0"/>
              <w:rPr>
                <w:rFonts w:hint="eastAsia" w:ascii="仿宋" w:hAnsi="仿宋" w:eastAsia="仿宋" w:cs="仿宋"/>
                <w:color w:val="000000" w:themeColor="text1"/>
                <w:sz w:val="10"/>
                <w:szCs w:val="10"/>
              </w:rPr>
            </w:pPr>
          </w:p>
        </w:tc>
      </w:tr>
      <w:tr w14:paraId="423EFAEE">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14:paraId="4169095B">
            <w:pPr>
              <w:pStyle w:val="39"/>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14:paraId="01EB5E96">
            <w:pPr>
              <w:widowControl w:val="0"/>
              <w:rPr>
                <w:rFonts w:hint="eastAsia" w:ascii="仿宋" w:hAnsi="仿宋" w:eastAsia="仿宋" w:cs="仿宋"/>
                <w:color w:val="000000" w:themeColor="text1"/>
                <w:sz w:val="10"/>
                <w:szCs w:val="10"/>
              </w:rPr>
            </w:pPr>
          </w:p>
        </w:tc>
      </w:tr>
      <w:tr w14:paraId="4D813D53">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14:paraId="19F10CC7">
            <w:pPr>
              <w:pStyle w:val="39"/>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14:paraId="3D804263">
            <w:pPr>
              <w:widowControl w:val="0"/>
              <w:rPr>
                <w:rFonts w:hint="eastAsia" w:ascii="仿宋" w:hAnsi="仿宋" w:eastAsia="仿宋" w:cs="仿宋"/>
                <w:color w:val="000000" w:themeColor="text1"/>
                <w:sz w:val="10"/>
                <w:szCs w:val="10"/>
              </w:rPr>
            </w:pPr>
          </w:p>
        </w:tc>
      </w:tr>
      <w:tr w14:paraId="7664F84E">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525A6002">
            <w:pPr>
              <w:pStyle w:val="39"/>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14:paraId="09CC74E6">
            <w:pPr>
              <w:widowControl w:val="0"/>
              <w:rPr>
                <w:rFonts w:hint="eastAsia" w:ascii="仿宋" w:hAnsi="仿宋" w:eastAsia="仿宋" w:cs="仿宋"/>
                <w:color w:val="000000" w:themeColor="text1"/>
                <w:sz w:val="10"/>
                <w:szCs w:val="10"/>
              </w:rPr>
            </w:pPr>
          </w:p>
        </w:tc>
      </w:tr>
    </w:tbl>
    <w:p w14:paraId="0ED0C94B">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14:paraId="74A1C306">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5377BA44">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3665D751">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71B77355">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321E55D0">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14:paraId="0C0B475B">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10361E6B">
      <w:pPr>
        <w:pStyle w:val="37"/>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14:paraId="7275D984">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683DC87F">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50B137BC">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7BBCCE21">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14:paraId="13CC53EF">
      <w:pPr>
        <w:numPr>
          <w:ilvl w:val="0"/>
          <w:numId w:val="0"/>
        </w:numPr>
        <w:spacing w:line="360" w:lineRule="auto"/>
        <w:jc w:val="both"/>
        <w:rPr>
          <w:rFonts w:hint="eastAsia" w:ascii="仿宋" w:hAnsi="仿宋" w:eastAsia="仿宋" w:cs="仿宋"/>
          <w:b/>
          <w:color w:val="000000" w:themeColor="text1"/>
          <w:sz w:val="36"/>
          <w:szCs w:val="36"/>
          <w:lang w:val="en-US" w:eastAsia="zh-CN"/>
        </w:rPr>
      </w:pPr>
    </w:p>
    <w:p w14:paraId="698DFE4F">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14:paraId="276471E4">
      <w:pPr>
        <w:rPr>
          <w:rFonts w:hint="eastAsia" w:ascii="仿宋" w:hAnsi="仿宋" w:eastAsia="仿宋" w:cs="仿宋"/>
          <w:color w:val="000000" w:themeColor="text1"/>
          <w:sz w:val="32"/>
          <w:szCs w:val="32"/>
        </w:rPr>
      </w:pPr>
    </w:p>
    <w:p w14:paraId="1D6766A9">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2E234BD">
      <w:pPr>
        <w:numPr>
          <w:ilvl w:val="0"/>
          <w:numId w:val="10"/>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4694A352">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74DDD7DC">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14:paraId="1182054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14:paraId="724E7B8D">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6D2DFCD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14:paraId="79059218">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14:paraId="544B54A6">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1F0138FA">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14:paraId="5717BBA5">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14:paraId="428EA78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E32D9F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69D156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AFDF9D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6611B7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1A6484F">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EB06CAE">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C76BD1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BD8AA43">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10、投标人关联单位的说明（格式自拟）</w:t>
      </w:r>
    </w:p>
    <w:p w14:paraId="564FAD5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C043E2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F5B95C3">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8A9410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D8A43B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396D6AA">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14:paraId="1E2B1950">
      <w:pPr>
        <w:pStyle w:val="4"/>
        <w:numPr>
          <w:ilvl w:val="1"/>
          <w:numId w:val="0"/>
        </w:numPr>
        <w:spacing w:line="240" w:lineRule="atLeast"/>
        <w:ind w:left="617" w:leftChars="257"/>
        <w:rPr>
          <w:rFonts w:ascii="仿宋" w:hAnsi="仿宋" w:eastAsia="仿宋" w:cs="仿宋"/>
          <w:color w:val="000000" w:themeColor="text1"/>
          <w:sz w:val="24"/>
          <w:lang w:eastAsia="zh-CN"/>
        </w:rPr>
      </w:pPr>
    </w:p>
    <w:p w14:paraId="585F5C13">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14:paraId="47FD0E94">
      <w:pPr>
        <w:pStyle w:val="11"/>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4D23922A">
      <w:pPr>
        <w:pStyle w:val="5"/>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14:paraId="0A37FAFE">
      <w:pPr>
        <w:rPr>
          <w:rFonts w:ascii="仿宋" w:hAnsi="仿宋" w:eastAsia="仿宋" w:cs="仿宋"/>
          <w:color w:val="000000" w:themeColor="text1"/>
          <w:lang w:eastAsia="zh-CN"/>
        </w:rPr>
      </w:pPr>
    </w:p>
    <w:p w14:paraId="48430843">
      <w:pPr>
        <w:pStyle w:val="4"/>
        <w:numPr>
          <w:ilvl w:val="1"/>
          <w:numId w:val="0"/>
        </w:numPr>
        <w:spacing w:line="240" w:lineRule="atLeast"/>
        <w:ind w:left="617" w:leftChars="257"/>
        <w:rPr>
          <w:rFonts w:ascii="仿宋" w:hAnsi="仿宋" w:eastAsia="仿宋" w:cs="仿宋"/>
          <w:color w:val="000000" w:themeColor="text1"/>
          <w:sz w:val="24"/>
          <w:lang w:eastAsia="zh-CN"/>
        </w:rPr>
      </w:pPr>
    </w:p>
    <w:p w14:paraId="63CAC1A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12180279">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9DA277D">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、评分标准和细则中商务部分证明材料（格式自拟）</w:t>
      </w:r>
    </w:p>
    <w:p w14:paraId="1C9E8AE8">
      <w:pPr>
        <w:pStyle w:val="11"/>
        <w:tabs>
          <w:tab w:val="left" w:pos="5580"/>
        </w:tabs>
        <w:spacing w:line="240" w:lineRule="atLeast"/>
        <w:rPr>
          <w:rFonts w:ascii="仿宋" w:hAnsi="仿宋" w:eastAsia="仿宋" w:cs="仿宋"/>
          <w:color w:val="000000" w:themeColor="text1"/>
          <w:lang w:eastAsia="zh-CN"/>
        </w:rPr>
      </w:pPr>
    </w:p>
    <w:p w14:paraId="7523D12A">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val="en-US" w:eastAsia="zh-CN" w:bidi="ar-SA"/>
        </w:rPr>
        <w:t>实施</w:t>
      </w:r>
      <w:r>
        <w:rPr>
          <w:rFonts w:hint="eastAsia" w:ascii="仿宋" w:hAnsi="仿宋" w:eastAsia="仿宋" w:cs="仿宋"/>
          <w:color w:val="000000" w:themeColor="text1"/>
          <w:szCs w:val="21"/>
          <w:lang w:eastAsia="zh-CN" w:bidi="ar-SA"/>
        </w:rPr>
        <w:t>能力</w:t>
      </w:r>
      <w:r>
        <w:rPr>
          <w:rFonts w:hint="eastAsia" w:ascii="仿宋" w:hAnsi="仿宋" w:eastAsia="仿宋" w:cs="仿宋"/>
          <w:color w:val="000000" w:themeColor="text1"/>
          <w:lang w:eastAsia="zh-CN"/>
        </w:rPr>
        <w:t>、企业实力、服务评级、企业信誉等）。</w:t>
      </w:r>
    </w:p>
    <w:p w14:paraId="0A249B05">
      <w:pPr>
        <w:pStyle w:val="11"/>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230734F2">
      <w:pPr>
        <w:pStyle w:val="4"/>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14:paraId="0661EABA">
      <w:pPr>
        <w:pStyle w:val="4"/>
        <w:numPr>
          <w:ilvl w:val="1"/>
          <w:numId w:val="0"/>
        </w:numPr>
        <w:spacing w:line="240" w:lineRule="atLeast"/>
        <w:jc w:val="left"/>
        <w:rPr>
          <w:rFonts w:ascii="仿宋" w:hAnsi="仿宋" w:eastAsia="仿宋" w:cs="仿宋"/>
          <w:bCs/>
          <w:color w:val="000000" w:themeColor="text1"/>
          <w:sz w:val="24"/>
          <w:lang w:eastAsia="zh-CN"/>
        </w:rPr>
      </w:pPr>
    </w:p>
    <w:p w14:paraId="6DC14CB0">
      <w:pPr>
        <w:pStyle w:val="4"/>
        <w:numPr>
          <w:ilvl w:val="1"/>
          <w:numId w:val="0"/>
        </w:numPr>
        <w:spacing w:line="240" w:lineRule="atLeast"/>
        <w:jc w:val="left"/>
        <w:rPr>
          <w:rFonts w:ascii="仿宋" w:hAnsi="仿宋" w:eastAsia="仿宋" w:cs="仿宋"/>
          <w:bCs/>
          <w:color w:val="000000" w:themeColor="text1"/>
          <w:sz w:val="24"/>
          <w:lang w:eastAsia="zh-CN"/>
        </w:rPr>
      </w:pPr>
    </w:p>
    <w:p w14:paraId="2AFDA631">
      <w:pPr>
        <w:rPr>
          <w:rFonts w:ascii="仿宋" w:hAnsi="仿宋" w:eastAsia="仿宋" w:cs="仿宋"/>
          <w:color w:val="000000" w:themeColor="text1"/>
          <w:lang w:eastAsia="zh-CN"/>
        </w:rPr>
      </w:pPr>
    </w:p>
    <w:p w14:paraId="4FD86EB7">
      <w:pPr>
        <w:pStyle w:val="4"/>
        <w:numPr>
          <w:ilvl w:val="1"/>
          <w:numId w:val="0"/>
        </w:numPr>
        <w:spacing w:line="240" w:lineRule="atLeast"/>
        <w:jc w:val="left"/>
        <w:rPr>
          <w:rFonts w:ascii="仿宋" w:hAnsi="仿宋" w:eastAsia="仿宋" w:cs="仿宋"/>
          <w:bCs/>
          <w:color w:val="000000" w:themeColor="text1"/>
          <w:sz w:val="24"/>
          <w:lang w:eastAsia="zh-CN"/>
        </w:rPr>
      </w:pPr>
    </w:p>
    <w:p w14:paraId="75D190BD">
      <w:pPr>
        <w:pStyle w:val="4"/>
        <w:numPr>
          <w:ilvl w:val="1"/>
          <w:numId w:val="0"/>
        </w:numPr>
        <w:spacing w:line="240" w:lineRule="atLeast"/>
        <w:jc w:val="left"/>
        <w:rPr>
          <w:rFonts w:ascii="仿宋" w:hAnsi="仿宋" w:eastAsia="仿宋" w:cs="仿宋"/>
          <w:bCs/>
          <w:color w:val="000000" w:themeColor="text1"/>
          <w:sz w:val="24"/>
          <w:lang w:eastAsia="zh-CN"/>
        </w:rPr>
      </w:pPr>
    </w:p>
    <w:p w14:paraId="2FF13AC1">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F9DE36A">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5B2B0A0F">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AB607C3">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13</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14:paraId="765D4147">
      <w:pPr>
        <w:pStyle w:val="11"/>
        <w:tabs>
          <w:tab w:val="left" w:pos="5580"/>
        </w:tabs>
        <w:spacing w:line="240" w:lineRule="atLeast"/>
        <w:ind w:firstLine="480" w:firstLineChars="200"/>
        <w:rPr>
          <w:rFonts w:ascii="仿宋" w:hAnsi="仿宋" w:eastAsia="仿宋" w:cs="仿宋"/>
          <w:color w:val="000000" w:themeColor="text1"/>
          <w:lang w:eastAsia="zh-CN"/>
        </w:rPr>
      </w:pPr>
    </w:p>
    <w:p w14:paraId="3F438C31">
      <w:pPr>
        <w:pStyle w:val="11"/>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14:paraId="18843CEA">
      <w:pPr>
        <w:pStyle w:val="12"/>
        <w:ind w:left="2880"/>
        <w:rPr>
          <w:rFonts w:ascii="仿宋" w:hAnsi="仿宋" w:eastAsia="仿宋" w:cs="仿宋"/>
          <w:color w:val="000000" w:themeColor="text1"/>
          <w:lang w:eastAsia="zh-CN"/>
        </w:rPr>
      </w:pPr>
    </w:p>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panose1 w:val="02020509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FZSS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72CF">
    <w:pPr>
      <w:pStyle w:val="15"/>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DF6D607">
                <w:pPr>
                  <w:pStyle w:val="15"/>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79BA9E37">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D7C2">
    <w:pPr>
      <w:pStyle w:val="15"/>
      <w:tabs>
        <w:tab w:val="center" w:pos="4434"/>
        <w:tab w:val="clear" w:pos="4153"/>
      </w:tabs>
      <w:ind w:right="0"/>
      <w:jc w:val="both"/>
    </w:pPr>
    <w:r>
      <w:rPr>
        <w:sz w:val="16"/>
      </w:rPr>
      <w:pict>
        <v:shape id="_x0000_s2208" o:spid="_x0000_s22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35E4B5E1">
                <w:pPr>
                  <w:pStyle w:val="15"/>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w:txbxContent>
              <w:p w14:paraId="63A26B49">
                <w:pPr>
                  <w:rPr>
                    <w:rFonts w:hint="default"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805F2">
    <w:pPr>
      <w:pStyle w:val="15"/>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6BBD2765">
                <w:pPr>
                  <w:pStyle w:val="15"/>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3EA29647">
                <w:pPr>
                  <w:pStyle w:val="15"/>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D4C2">
    <w:pPr>
      <w:pStyle w:val="15"/>
      <w:tabs>
        <w:tab w:val="left" w:pos="5339"/>
        <w:tab w:val="clear" w:pos="4153"/>
      </w:tabs>
      <w:ind w:right="360"/>
      <w:jc w:val="both"/>
      <w:rPr>
        <w:rFonts w:hint="default"/>
        <w:lang w:val="en-US"/>
      </w:rPr>
    </w:pPr>
    <w:r>
      <w:rPr>
        <w:sz w:val="18"/>
      </w:rPr>
      <w:pict>
        <v:shape id="_x0000_s2212" o:spid="_x0000_s221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2BE02A70">
                <w:pPr>
                  <w:pStyle w:val="15"/>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8487">
    <w:pPr>
      <w:pStyle w:val="15"/>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7248F418">
                <w:pPr>
                  <w:pStyle w:val="15"/>
                </w:pPr>
                <w:r>
                  <w:fldChar w:fldCharType="begin"/>
                </w:r>
                <w:r>
                  <w:instrText xml:space="preserve"> PAGE  \* MERGEFORMAT </w:instrText>
                </w:r>
                <w:r>
                  <w:fldChar w:fldCharType="separate"/>
                </w:r>
                <w: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6DA8">
    <w:pPr>
      <w:pStyle w:val="15"/>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288EE01">
                <w:pPr>
                  <w:pStyle w:val="15"/>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3360;mso-width-relative:page;mso-height-relative:page;" filled="f" stroked="f" coordsize="21600,21600">
          <v:path/>
          <v:fill on="f" focussize="0,0"/>
          <v:stroke on="f"/>
          <v:imagedata o:title=""/>
          <o:lock v:ext="edit" aspectratio="f"/>
          <v:textbox inset="0mm,0mm,0mm,0mm">
            <w:txbxContent>
              <w:p w14:paraId="70E5AED9">
                <w:pPr>
                  <w:pStyle w:val="15"/>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35BB">
    <w:pPr>
      <w:pStyle w:val="15"/>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F1AA1AF">
                <w:pPr>
                  <w:pStyle w:val="15"/>
                </w:pPr>
                <w:r>
                  <w:fldChar w:fldCharType="begin"/>
                </w:r>
                <w:r>
                  <w:instrText xml:space="preserve"> PAGE  \* MERGEFORMAT </w:instrText>
                </w:r>
                <w:r>
                  <w:fldChar w:fldCharType="separate"/>
                </w:r>
                <w:r>
                  <w:t>35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3754">
    <w:pPr>
      <w:pStyle w:val="15"/>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6B5A866">
                <w:pPr>
                  <w:pStyle w:val="15"/>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AE81771">
    <w:pPr>
      <w:pStyle w:val="15"/>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5A775787">
    <w:pPr>
      <w:pStyle w:val="15"/>
      <w:ind w:right="360"/>
      <w:jc w:val="right"/>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6E34A">
    <w:pPr>
      <w:pStyle w:val="15"/>
    </w:pPr>
    <w:r>
      <w:rPr>
        <w:sz w:val="18"/>
      </w:rPr>
      <w:pict>
        <v:shape id="_x0000_s2217" o:spid="_x0000_s221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5AB969BE">
                <w:pPr>
                  <w:pStyle w:val="15"/>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EA14">
    <w:pPr>
      <w:pStyle w:val="16"/>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588BF">
    <w:pPr>
      <w:pStyle w:val="16"/>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9D43">
    <w:pPr>
      <w:pStyle w:val="16"/>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82337"/>
    <w:multiLevelType w:val="singleLevel"/>
    <w:tmpl w:val="A3482337"/>
    <w:lvl w:ilvl="0" w:tentative="0">
      <w:start w:val="1"/>
      <w:numFmt w:val="decimal"/>
      <w:suff w:val="space"/>
      <w:lvlText w:val="%1、"/>
      <w:lvlJc w:val="left"/>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F0DAD01"/>
    <w:multiLevelType w:val="singleLevel"/>
    <w:tmpl w:val="CF0DAD01"/>
    <w:lvl w:ilvl="0" w:tentative="0">
      <w:start w:val="1"/>
      <w:numFmt w:val="decimal"/>
      <w:suff w:val="space"/>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90BF51A"/>
    <w:multiLevelType w:val="singleLevel"/>
    <w:tmpl w:val="190BF51A"/>
    <w:lvl w:ilvl="0" w:tentative="0">
      <w:start w:val="6"/>
      <w:numFmt w:val="chineseCounting"/>
      <w:suff w:val="nothing"/>
      <w:lvlText w:val="%1、"/>
      <w:lvlJc w:val="left"/>
      <w:rPr>
        <w:rFonts w:hint="eastAsia"/>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5642325E"/>
    <w:multiLevelType w:val="singleLevel"/>
    <w:tmpl w:val="5642325E"/>
    <w:lvl w:ilvl="0" w:tentative="0">
      <w:start w:val="8"/>
      <w:numFmt w:val="decimal"/>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6"/>
  </w:num>
  <w:num w:numId="3">
    <w:abstractNumId w:val="7"/>
  </w:num>
  <w:num w:numId="4">
    <w:abstractNumId w:val="5"/>
  </w:num>
  <w:num w:numId="5">
    <w:abstractNumId w:val="9"/>
  </w:num>
  <w:num w:numId="6">
    <w:abstractNumId w:val="8"/>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yNzE5MjEwYTNmZjgzZDA2MWU2OTZkZmQ0MGVhZWI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C97F76"/>
    <w:rsid w:val="00D00791"/>
    <w:rsid w:val="00D00D67"/>
    <w:rsid w:val="00D03DFD"/>
    <w:rsid w:val="00D127F2"/>
    <w:rsid w:val="00D42D81"/>
    <w:rsid w:val="00D84377"/>
    <w:rsid w:val="00DB7FE1"/>
    <w:rsid w:val="00DE0124"/>
    <w:rsid w:val="00E06728"/>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A934F0"/>
    <w:rsid w:val="02E7054D"/>
    <w:rsid w:val="03120DC1"/>
    <w:rsid w:val="03152839"/>
    <w:rsid w:val="03531E23"/>
    <w:rsid w:val="035508BA"/>
    <w:rsid w:val="03735124"/>
    <w:rsid w:val="039D2197"/>
    <w:rsid w:val="041B7C0D"/>
    <w:rsid w:val="042A106A"/>
    <w:rsid w:val="043C12C1"/>
    <w:rsid w:val="04471D7D"/>
    <w:rsid w:val="04555E4D"/>
    <w:rsid w:val="04B46F75"/>
    <w:rsid w:val="050F221F"/>
    <w:rsid w:val="051E7B81"/>
    <w:rsid w:val="05284124"/>
    <w:rsid w:val="05295038"/>
    <w:rsid w:val="052A6A26"/>
    <w:rsid w:val="0591547A"/>
    <w:rsid w:val="05AA02EA"/>
    <w:rsid w:val="05CE725F"/>
    <w:rsid w:val="05D26519"/>
    <w:rsid w:val="05E43238"/>
    <w:rsid w:val="06141E47"/>
    <w:rsid w:val="062E44A1"/>
    <w:rsid w:val="06385AA9"/>
    <w:rsid w:val="063B7194"/>
    <w:rsid w:val="068D7DAD"/>
    <w:rsid w:val="068F23C3"/>
    <w:rsid w:val="06A20D46"/>
    <w:rsid w:val="06CC538D"/>
    <w:rsid w:val="070B6F74"/>
    <w:rsid w:val="072C60C0"/>
    <w:rsid w:val="073826E5"/>
    <w:rsid w:val="074F6B51"/>
    <w:rsid w:val="07581523"/>
    <w:rsid w:val="07BA495C"/>
    <w:rsid w:val="07CA5E05"/>
    <w:rsid w:val="07D75CBB"/>
    <w:rsid w:val="0804766D"/>
    <w:rsid w:val="08253C96"/>
    <w:rsid w:val="08323FEC"/>
    <w:rsid w:val="08451956"/>
    <w:rsid w:val="0845254C"/>
    <w:rsid w:val="085D5AE7"/>
    <w:rsid w:val="086504F8"/>
    <w:rsid w:val="08986B20"/>
    <w:rsid w:val="08A37CA5"/>
    <w:rsid w:val="08C2594B"/>
    <w:rsid w:val="08D25D68"/>
    <w:rsid w:val="091D420B"/>
    <w:rsid w:val="09231976"/>
    <w:rsid w:val="093F2ABC"/>
    <w:rsid w:val="09406633"/>
    <w:rsid w:val="094D1093"/>
    <w:rsid w:val="095073FA"/>
    <w:rsid w:val="0958005D"/>
    <w:rsid w:val="09B17236"/>
    <w:rsid w:val="09E92566"/>
    <w:rsid w:val="0A007485"/>
    <w:rsid w:val="0A226110"/>
    <w:rsid w:val="0A271261"/>
    <w:rsid w:val="0A622E54"/>
    <w:rsid w:val="0A982D0F"/>
    <w:rsid w:val="0AEC1713"/>
    <w:rsid w:val="0AFE7394"/>
    <w:rsid w:val="0AFF7B45"/>
    <w:rsid w:val="0B213EE8"/>
    <w:rsid w:val="0B2F3756"/>
    <w:rsid w:val="0B472137"/>
    <w:rsid w:val="0B641CFB"/>
    <w:rsid w:val="0B70168E"/>
    <w:rsid w:val="0B720833"/>
    <w:rsid w:val="0B941400"/>
    <w:rsid w:val="0B9E39F1"/>
    <w:rsid w:val="0BB54396"/>
    <w:rsid w:val="0BF26C44"/>
    <w:rsid w:val="0C1429D4"/>
    <w:rsid w:val="0D533015"/>
    <w:rsid w:val="0D9030DE"/>
    <w:rsid w:val="0D9378B6"/>
    <w:rsid w:val="0DE35329"/>
    <w:rsid w:val="0DE67920"/>
    <w:rsid w:val="0E1B4581"/>
    <w:rsid w:val="0E3E1813"/>
    <w:rsid w:val="0E5B66D1"/>
    <w:rsid w:val="0EB36461"/>
    <w:rsid w:val="0F1C4CB4"/>
    <w:rsid w:val="0F2405B3"/>
    <w:rsid w:val="0F42217E"/>
    <w:rsid w:val="0F4F5A5E"/>
    <w:rsid w:val="0F8728FC"/>
    <w:rsid w:val="0F9A54F8"/>
    <w:rsid w:val="0FA22205"/>
    <w:rsid w:val="0FBF0388"/>
    <w:rsid w:val="0FCE58B0"/>
    <w:rsid w:val="10015291"/>
    <w:rsid w:val="10685029"/>
    <w:rsid w:val="10E5690B"/>
    <w:rsid w:val="11074842"/>
    <w:rsid w:val="112C2E1C"/>
    <w:rsid w:val="114227C7"/>
    <w:rsid w:val="116457F1"/>
    <w:rsid w:val="12143671"/>
    <w:rsid w:val="12326DC2"/>
    <w:rsid w:val="12891287"/>
    <w:rsid w:val="12FF5684"/>
    <w:rsid w:val="130308CA"/>
    <w:rsid w:val="1312560D"/>
    <w:rsid w:val="131B6383"/>
    <w:rsid w:val="132C218A"/>
    <w:rsid w:val="13337B71"/>
    <w:rsid w:val="13B81ECA"/>
    <w:rsid w:val="13CD729B"/>
    <w:rsid w:val="13D55805"/>
    <w:rsid w:val="13F84D28"/>
    <w:rsid w:val="142B46CE"/>
    <w:rsid w:val="143942BF"/>
    <w:rsid w:val="144C729A"/>
    <w:rsid w:val="14602089"/>
    <w:rsid w:val="146C7706"/>
    <w:rsid w:val="14841E5F"/>
    <w:rsid w:val="14953EB8"/>
    <w:rsid w:val="14964A58"/>
    <w:rsid w:val="14CD6092"/>
    <w:rsid w:val="14D970D8"/>
    <w:rsid w:val="14EA0703"/>
    <w:rsid w:val="15056E62"/>
    <w:rsid w:val="15232D06"/>
    <w:rsid w:val="1525173B"/>
    <w:rsid w:val="153C6A85"/>
    <w:rsid w:val="1542308D"/>
    <w:rsid w:val="156D1711"/>
    <w:rsid w:val="157F0D4F"/>
    <w:rsid w:val="159F732A"/>
    <w:rsid w:val="15C31338"/>
    <w:rsid w:val="15E839EB"/>
    <w:rsid w:val="16010E59"/>
    <w:rsid w:val="161727D5"/>
    <w:rsid w:val="16430D11"/>
    <w:rsid w:val="167B61DA"/>
    <w:rsid w:val="16A31AA6"/>
    <w:rsid w:val="16C22D80"/>
    <w:rsid w:val="16D231F0"/>
    <w:rsid w:val="171F0B4E"/>
    <w:rsid w:val="172577D0"/>
    <w:rsid w:val="178644DD"/>
    <w:rsid w:val="17881C02"/>
    <w:rsid w:val="17A51045"/>
    <w:rsid w:val="17EB3771"/>
    <w:rsid w:val="189F02F4"/>
    <w:rsid w:val="18F8040C"/>
    <w:rsid w:val="18FE29CF"/>
    <w:rsid w:val="19047F61"/>
    <w:rsid w:val="1910625E"/>
    <w:rsid w:val="19254B33"/>
    <w:rsid w:val="193D3715"/>
    <w:rsid w:val="19445F08"/>
    <w:rsid w:val="19791440"/>
    <w:rsid w:val="198D3D53"/>
    <w:rsid w:val="19D24BCD"/>
    <w:rsid w:val="19F35DD2"/>
    <w:rsid w:val="1A5E3F75"/>
    <w:rsid w:val="1A6A7BF0"/>
    <w:rsid w:val="1A6C043C"/>
    <w:rsid w:val="1A8879D0"/>
    <w:rsid w:val="1A991A95"/>
    <w:rsid w:val="1AA14F3E"/>
    <w:rsid w:val="1AAA6204"/>
    <w:rsid w:val="1ACD57BB"/>
    <w:rsid w:val="1AFE16C7"/>
    <w:rsid w:val="1B132A5A"/>
    <w:rsid w:val="1B2938B4"/>
    <w:rsid w:val="1B3867B7"/>
    <w:rsid w:val="1B526E30"/>
    <w:rsid w:val="1B5A42F2"/>
    <w:rsid w:val="1BA46EB4"/>
    <w:rsid w:val="1BE65325"/>
    <w:rsid w:val="1BF54431"/>
    <w:rsid w:val="1C03767B"/>
    <w:rsid w:val="1C3F552C"/>
    <w:rsid w:val="1C641A5B"/>
    <w:rsid w:val="1C65230B"/>
    <w:rsid w:val="1C770BAC"/>
    <w:rsid w:val="1C8812E8"/>
    <w:rsid w:val="1C9939D1"/>
    <w:rsid w:val="1CBF4223"/>
    <w:rsid w:val="1CC048D1"/>
    <w:rsid w:val="1CFF3DC8"/>
    <w:rsid w:val="1D28001A"/>
    <w:rsid w:val="1D52077A"/>
    <w:rsid w:val="1D6F5759"/>
    <w:rsid w:val="1D7713AD"/>
    <w:rsid w:val="1D9430E8"/>
    <w:rsid w:val="1DA43419"/>
    <w:rsid w:val="1DC34FA5"/>
    <w:rsid w:val="1DDE4B7D"/>
    <w:rsid w:val="1E435DE1"/>
    <w:rsid w:val="1E6813A9"/>
    <w:rsid w:val="1E6D1634"/>
    <w:rsid w:val="1E9B1505"/>
    <w:rsid w:val="1ECE4F82"/>
    <w:rsid w:val="1EE5064C"/>
    <w:rsid w:val="1F262D19"/>
    <w:rsid w:val="1F437424"/>
    <w:rsid w:val="1F5B26D6"/>
    <w:rsid w:val="1F6007D8"/>
    <w:rsid w:val="1FB748C5"/>
    <w:rsid w:val="203828DD"/>
    <w:rsid w:val="2044361B"/>
    <w:rsid w:val="20746CEC"/>
    <w:rsid w:val="209D4381"/>
    <w:rsid w:val="20A06492"/>
    <w:rsid w:val="20C57552"/>
    <w:rsid w:val="213649FD"/>
    <w:rsid w:val="218454A5"/>
    <w:rsid w:val="21F7470F"/>
    <w:rsid w:val="220E65E1"/>
    <w:rsid w:val="22450CD3"/>
    <w:rsid w:val="22561186"/>
    <w:rsid w:val="22835243"/>
    <w:rsid w:val="22965E6B"/>
    <w:rsid w:val="22AE28BF"/>
    <w:rsid w:val="22BE4F7D"/>
    <w:rsid w:val="22D700DE"/>
    <w:rsid w:val="22F917C9"/>
    <w:rsid w:val="23226B91"/>
    <w:rsid w:val="232773CD"/>
    <w:rsid w:val="23287712"/>
    <w:rsid w:val="23463622"/>
    <w:rsid w:val="235B1AD6"/>
    <w:rsid w:val="23874BA3"/>
    <w:rsid w:val="242923FE"/>
    <w:rsid w:val="245B2E54"/>
    <w:rsid w:val="247B3126"/>
    <w:rsid w:val="24BD1F5B"/>
    <w:rsid w:val="24D053AA"/>
    <w:rsid w:val="24D9339D"/>
    <w:rsid w:val="24EC7364"/>
    <w:rsid w:val="24FC16A1"/>
    <w:rsid w:val="25002F8D"/>
    <w:rsid w:val="25546BA5"/>
    <w:rsid w:val="25550156"/>
    <w:rsid w:val="256318A5"/>
    <w:rsid w:val="256D43FD"/>
    <w:rsid w:val="25C1100C"/>
    <w:rsid w:val="25FB512C"/>
    <w:rsid w:val="262B2929"/>
    <w:rsid w:val="265C0D35"/>
    <w:rsid w:val="267D2FA7"/>
    <w:rsid w:val="26A077E1"/>
    <w:rsid w:val="26D37563"/>
    <w:rsid w:val="26FD55E8"/>
    <w:rsid w:val="27013906"/>
    <w:rsid w:val="27147AA3"/>
    <w:rsid w:val="274B4345"/>
    <w:rsid w:val="2759752E"/>
    <w:rsid w:val="27641FEC"/>
    <w:rsid w:val="277A0959"/>
    <w:rsid w:val="278E3170"/>
    <w:rsid w:val="28063F31"/>
    <w:rsid w:val="283D072F"/>
    <w:rsid w:val="286B44D3"/>
    <w:rsid w:val="28894FF8"/>
    <w:rsid w:val="28976054"/>
    <w:rsid w:val="28B72C06"/>
    <w:rsid w:val="28DD29AE"/>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AD6003"/>
    <w:rsid w:val="2AB303AA"/>
    <w:rsid w:val="2ADC5AFD"/>
    <w:rsid w:val="2AE538E7"/>
    <w:rsid w:val="2AE56C24"/>
    <w:rsid w:val="2AF23A16"/>
    <w:rsid w:val="2AF552B4"/>
    <w:rsid w:val="2AF9470D"/>
    <w:rsid w:val="2B2A724C"/>
    <w:rsid w:val="2B4B69E7"/>
    <w:rsid w:val="2B762634"/>
    <w:rsid w:val="2B97636B"/>
    <w:rsid w:val="2C0979CE"/>
    <w:rsid w:val="2C154A52"/>
    <w:rsid w:val="2C302A48"/>
    <w:rsid w:val="2C5031C9"/>
    <w:rsid w:val="2CBE5289"/>
    <w:rsid w:val="2D107FD9"/>
    <w:rsid w:val="2D1B0C53"/>
    <w:rsid w:val="2D1F486A"/>
    <w:rsid w:val="2D261D28"/>
    <w:rsid w:val="2D380A40"/>
    <w:rsid w:val="2D7E66F1"/>
    <w:rsid w:val="2D92668D"/>
    <w:rsid w:val="2D95546D"/>
    <w:rsid w:val="2DB43A1E"/>
    <w:rsid w:val="2DB95885"/>
    <w:rsid w:val="2DF1140A"/>
    <w:rsid w:val="2E11096B"/>
    <w:rsid w:val="2E1B0C2F"/>
    <w:rsid w:val="2E2D19AE"/>
    <w:rsid w:val="2E3662A3"/>
    <w:rsid w:val="2E764B34"/>
    <w:rsid w:val="2E766A63"/>
    <w:rsid w:val="2F177EEF"/>
    <w:rsid w:val="2F265E4E"/>
    <w:rsid w:val="2F5A7DDB"/>
    <w:rsid w:val="2F664B0F"/>
    <w:rsid w:val="2FA50B1C"/>
    <w:rsid w:val="2FAD2601"/>
    <w:rsid w:val="2FAD33C2"/>
    <w:rsid w:val="2FE845E0"/>
    <w:rsid w:val="2FF60004"/>
    <w:rsid w:val="30073F62"/>
    <w:rsid w:val="30D57C5D"/>
    <w:rsid w:val="30DA154E"/>
    <w:rsid w:val="312352B9"/>
    <w:rsid w:val="31503DC5"/>
    <w:rsid w:val="3193030B"/>
    <w:rsid w:val="31C54436"/>
    <w:rsid w:val="31DE4CF4"/>
    <w:rsid w:val="3221486C"/>
    <w:rsid w:val="32387E25"/>
    <w:rsid w:val="32905583"/>
    <w:rsid w:val="32C70F99"/>
    <w:rsid w:val="335B1D88"/>
    <w:rsid w:val="335C76C1"/>
    <w:rsid w:val="337B7322"/>
    <w:rsid w:val="33815A7E"/>
    <w:rsid w:val="33C022CF"/>
    <w:rsid w:val="34041D40"/>
    <w:rsid w:val="340616D0"/>
    <w:rsid w:val="34085961"/>
    <w:rsid w:val="34120BEB"/>
    <w:rsid w:val="34163F53"/>
    <w:rsid w:val="342D734C"/>
    <w:rsid w:val="3464452F"/>
    <w:rsid w:val="34851143"/>
    <w:rsid w:val="34AC63E7"/>
    <w:rsid w:val="34EF737F"/>
    <w:rsid w:val="34F903B8"/>
    <w:rsid w:val="351A6043"/>
    <w:rsid w:val="35427B0F"/>
    <w:rsid w:val="35447AEC"/>
    <w:rsid w:val="356B5D1D"/>
    <w:rsid w:val="357F49FA"/>
    <w:rsid w:val="35883446"/>
    <w:rsid w:val="358B081F"/>
    <w:rsid w:val="35BA1508"/>
    <w:rsid w:val="35C04C25"/>
    <w:rsid w:val="35FC548C"/>
    <w:rsid w:val="360B129A"/>
    <w:rsid w:val="365D07B0"/>
    <w:rsid w:val="36A4475E"/>
    <w:rsid w:val="36AA5E0A"/>
    <w:rsid w:val="36CA0C5E"/>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5E5C62"/>
    <w:rsid w:val="38895400"/>
    <w:rsid w:val="38B062BB"/>
    <w:rsid w:val="38B3500B"/>
    <w:rsid w:val="38BD4DB8"/>
    <w:rsid w:val="38C56C0D"/>
    <w:rsid w:val="38D46E50"/>
    <w:rsid w:val="38DE52AC"/>
    <w:rsid w:val="38E946D1"/>
    <w:rsid w:val="391A096E"/>
    <w:rsid w:val="39A77BA6"/>
    <w:rsid w:val="39C07B4A"/>
    <w:rsid w:val="39E45DE4"/>
    <w:rsid w:val="3A1273C6"/>
    <w:rsid w:val="3A451F82"/>
    <w:rsid w:val="3A493A3A"/>
    <w:rsid w:val="3A5E2E76"/>
    <w:rsid w:val="3A6D6A80"/>
    <w:rsid w:val="3A76310C"/>
    <w:rsid w:val="3A9C4892"/>
    <w:rsid w:val="3AAF2DF1"/>
    <w:rsid w:val="3AE06945"/>
    <w:rsid w:val="3AED318D"/>
    <w:rsid w:val="3B1339F6"/>
    <w:rsid w:val="3B356279"/>
    <w:rsid w:val="3B5C6947"/>
    <w:rsid w:val="3B7F7C46"/>
    <w:rsid w:val="3B88795E"/>
    <w:rsid w:val="3BA02949"/>
    <w:rsid w:val="3BBA063F"/>
    <w:rsid w:val="3BDE19D1"/>
    <w:rsid w:val="3BF408BA"/>
    <w:rsid w:val="3C6B74E7"/>
    <w:rsid w:val="3C893FAF"/>
    <w:rsid w:val="3CA827C1"/>
    <w:rsid w:val="3CAD59EE"/>
    <w:rsid w:val="3CDA4418"/>
    <w:rsid w:val="3CE753A4"/>
    <w:rsid w:val="3D1C3035"/>
    <w:rsid w:val="3D2D2A65"/>
    <w:rsid w:val="3D38095E"/>
    <w:rsid w:val="3D413E5D"/>
    <w:rsid w:val="3D723DD3"/>
    <w:rsid w:val="3D751F42"/>
    <w:rsid w:val="3DA87F4F"/>
    <w:rsid w:val="3DE21EFD"/>
    <w:rsid w:val="3E0C4997"/>
    <w:rsid w:val="3E1E0BD5"/>
    <w:rsid w:val="3E2919ED"/>
    <w:rsid w:val="3E941710"/>
    <w:rsid w:val="3EF05606"/>
    <w:rsid w:val="3F6A3151"/>
    <w:rsid w:val="3F874C1D"/>
    <w:rsid w:val="3FAA5D2D"/>
    <w:rsid w:val="400A4EA6"/>
    <w:rsid w:val="40153FD6"/>
    <w:rsid w:val="402757C1"/>
    <w:rsid w:val="403F2E01"/>
    <w:rsid w:val="40534AFF"/>
    <w:rsid w:val="40814B23"/>
    <w:rsid w:val="4083151E"/>
    <w:rsid w:val="408E72C3"/>
    <w:rsid w:val="408E7BCF"/>
    <w:rsid w:val="408F66A7"/>
    <w:rsid w:val="40954278"/>
    <w:rsid w:val="40AB15B8"/>
    <w:rsid w:val="40B26236"/>
    <w:rsid w:val="40C14C05"/>
    <w:rsid w:val="40E82AA1"/>
    <w:rsid w:val="40F04347"/>
    <w:rsid w:val="41073554"/>
    <w:rsid w:val="416359C8"/>
    <w:rsid w:val="41681350"/>
    <w:rsid w:val="416F668A"/>
    <w:rsid w:val="419378A9"/>
    <w:rsid w:val="419F6662"/>
    <w:rsid w:val="41A72D03"/>
    <w:rsid w:val="41BC55E0"/>
    <w:rsid w:val="41BF069E"/>
    <w:rsid w:val="41DD3F9B"/>
    <w:rsid w:val="420B7389"/>
    <w:rsid w:val="42246FB6"/>
    <w:rsid w:val="423563C7"/>
    <w:rsid w:val="42676B62"/>
    <w:rsid w:val="427B2293"/>
    <w:rsid w:val="42C57370"/>
    <w:rsid w:val="42C80E0F"/>
    <w:rsid w:val="430832B2"/>
    <w:rsid w:val="43144276"/>
    <w:rsid w:val="43264088"/>
    <w:rsid w:val="432E4A0D"/>
    <w:rsid w:val="43333AFF"/>
    <w:rsid w:val="434966C0"/>
    <w:rsid w:val="434C4B79"/>
    <w:rsid w:val="43603D96"/>
    <w:rsid w:val="437C4518"/>
    <w:rsid w:val="438B5013"/>
    <w:rsid w:val="43900453"/>
    <w:rsid w:val="43903D02"/>
    <w:rsid w:val="43B87C14"/>
    <w:rsid w:val="43BC29BB"/>
    <w:rsid w:val="43CB7C06"/>
    <w:rsid w:val="43CE514A"/>
    <w:rsid w:val="43F26816"/>
    <w:rsid w:val="44024872"/>
    <w:rsid w:val="445769C9"/>
    <w:rsid w:val="44637696"/>
    <w:rsid w:val="44740DA7"/>
    <w:rsid w:val="44837197"/>
    <w:rsid w:val="44C7578F"/>
    <w:rsid w:val="44D31AB8"/>
    <w:rsid w:val="44E60083"/>
    <w:rsid w:val="44EF728A"/>
    <w:rsid w:val="45111167"/>
    <w:rsid w:val="4517597F"/>
    <w:rsid w:val="453864C5"/>
    <w:rsid w:val="45442C68"/>
    <w:rsid w:val="454815E5"/>
    <w:rsid w:val="457C2033"/>
    <w:rsid w:val="465313B5"/>
    <w:rsid w:val="466A125B"/>
    <w:rsid w:val="466D3A64"/>
    <w:rsid w:val="467632F5"/>
    <w:rsid w:val="467D2ADD"/>
    <w:rsid w:val="46994235"/>
    <w:rsid w:val="46A2549B"/>
    <w:rsid w:val="46A95479"/>
    <w:rsid w:val="46B53CB8"/>
    <w:rsid w:val="46B856BC"/>
    <w:rsid w:val="46F77B89"/>
    <w:rsid w:val="46FD7572"/>
    <w:rsid w:val="47275881"/>
    <w:rsid w:val="4743767B"/>
    <w:rsid w:val="47487E06"/>
    <w:rsid w:val="4757256C"/>
    <w:rsid w:val="47777325"/>
    <w:rsid w:val="479E023F"/>
    <w:rsid w:val="47F15329"/>
    <w:rsid w:val="47FC6E81"/>
    <w:rsid w:val="487B3318"/>
    <w:rsid w:val="48AD5394"/>
    <w:rsid w:val="48B43184"/>
    <w:rsid w:val="48B93029"/>
    <w:rsid w:val="48DB14EE"/>
    <w:rsid w:val="493F1574"/>
    <w:rsid w:val="49726A4B"/>
    <w:rsid w:val="49C5554F"/>
    <w:rsid w:val="4A076C56"/>
    <w:rsid w:val="4A431F7F"/>
    <w:rsid w:val="4A711501"/>
    <w:rsid w:val="4AA77F21"/>
    <w:rsid w:val="4AAF0341"/>
    <w:rsid w:val="4ADE5F63"/>
    <w:rsid w:val="4AE253FD"/>
    <w:rsid w:val="4B097E96"/>
    <w:rsid w:val="4B105AC6"/>
    <w:rsid w:val="4B3E34E1"/>
    <w:rsid w:val="4B7B64DF"/>
    <w:rsid w:val="4BA10E14"/>
    <w:rsid w:val="4BB73B85"/>
    <w:rsid w:val="4BD01C29"/>
    <w:rsid w:val="4BF478AD"/>
    <w:rsid w:val="4C0C77BC"/>
    <w:rsid w:val="4C0D38CD"/>
    <w:rsid w:val="4C17384D"/>
    <w:rsid w:val="4C257A37"/>
    <w:rsid w:val="4C2707A1"/>
    <w:rsid w:val="4C64712B"/>
    <w:rsid w:val="4C700EF1"/>
    <w:rsid w:val="4C760354"/>
    <w:rsid w:val="4C9C1570"/>
    <w:rsid w:val="4CB725A6"/>
    <w:rsid w:val="4CC17176"/>
    <w:rsid w:val="4CF21B5F"/>
    <w:rsid w:val="4D7F6F33"/>
    <w:rsid w:val="4DA6515D"/>
    <w:rsid w:val="4DB34E2F"/>
    <w:rsid w:val="4DB7002E"/>
    <w:rsid w:val="4DDD4EEC"/>
    <w:rsid w:val="4DF50B78"/>
    <w:rsid w:val="4DF616CB"/>
    <w:rsid w:val="4E5A1331"/>
    <w:rsid w:val="4E5A5ADC"/>
    <w:rsid w:val="4E6938E7"/>
    <w:rsid w:val="4E6A5759"/>
    <w:rsid w:val="4E701DC0"/>
    <w:rsid w:val="4E93713A"/>
    <w:rsid w:val="4EAB5FD9"/>
    <w:rsid w:val="4EBB21ED"/>
    <w:rsid w:val="4ECA741E"/>
    <w:rsid w:val="4ED8089C"/>
    <w:rsid w:val="4EDA6A05"/>
    <w:rsid w:val="4F006719"/>
    <w:rsid w:val="4F2E489B"/>
    <w:rsid w:val="4F4C72E9"/>
    <w:rsid w:val="4F5166AD"/>
    <w:rsid w:val="4F5D25FD"/>
    <w:rsid w:val="4F6121B7"/>
    <w:rsid w:val="4F643265"/>
    <w:rsid w:val="4F741231"/>
    <w:rsid w:val="4FB41D44"/>
    <w:rsid w:val="4FB93303"/>
    <w:rsid w:val="4FBC32D6"/>
    <w:rsid w:val="50105D76"/>
    <w:rsid w:val="501E2A33"/>
    <w:rsid w:val="507A4445"/>
    <w:rsid w:val="508D452C"/>
    <w:rsid w:val="50AA2FD6"/>
    <w:rsid w:val="50BF6E81"/>
    <w:rsid w:val="50FF0870"/>
    <w:rsid w:val="5131339E"/>
    <w:rsid w:val="513D513B"/>
    <w:rsid w:val="513F080C"/>
    <w:rsid w:val="518E2B89"/>
    <w:rsid w:val="51E37C2A"/>
    <w:rsid w:val="51F64B4D"/>
    <w:rsid w:val="51F90C88"/>
    <w:rsid w:val="521D7E30"/>
    <w:rsid w:val="52627693"/>
    <w:rsid w:val="52654DCD"/>
    <w:rsid w:val="52A43369"/>
    <w:rsid w:val="52DA541F"/>
    <w:rsid w:val="5306542C"/>
    <w:rsid w:val="5328270F"/>
    <w:rsid w:val="532B582C"/>
    <w:rsid w:val="533662E6"/>
    <w:rsid w:val="53390376"/>
    <w:rsid w:val="533B37EB"/>
    <w:rsid w:val="533C1C56"/>
    <w:rsid w:val="533C207A"/>
    <w:rsid w:val="5357579E"/>
    <w:rsid w:val="53842532"/>
    <w:rsid w:val="53976CF9"/>
    <w:rsid w:val="54027A71"/>
    <w:rsid w:val="540A24A6"/>
    <w:rsid w:val="5418706E"/>
    <w:rsid w:val="541D6439"/>
    <w:rsid w:val="546A09A4"/>
    <w:rsid w:val="549E4143"/>
    <w:rsid w:val="54E802D2"/>
    <w:rsid w:val="54EC069B"/>
    <w:rsid w:val="552535BC"/>
    <w:rsid w:val="553813F1"/>
    <w:rsid w:val="557E3F74"/>
    <w:rsid w:val="55821076"/>
    <w:rsid w:val="56493792"/>
    <w:rsid w:val="56777341"/>
    <w:rsid w:val="56943A17"/>
    <w:rsid w:val="56AA3DFF"/>
    <w:rsid w:val="56D402F0"/>
    <w:rsid w:val="572F4B71"/>
    <w:rsid w:val="575329D5"/>
    <w:rsid w:val="57D01595"/>
    <w:rsid w:val="58317C08"/>
    <w:rsid w:val="583B48F5"/>
    <w:rsid w:val="5865652E"/>
    <w:rsid w:val="594015B1"/>
    <w:rsid w:val="59554FEC"/>
    <w:rsid w:val="595A0DC1"/>
    <w:rsid w:val="596D4A2C"/>
    <w:rsid w:val="599B0EFC"/>
    <w:rsid w:val="59BD150F"/>
    <w:rsid w:val="5A130C2C"/>
    <w:rsid w:val="5A39563D"/>
    <w:rsid w:val="5A47370B"/>
    <w:rsid w:val="5AB9079A"/>
    <w:rsid w:val="5AE0581C"/>
    <w:rsid w:val="5AE96334"/>
    <w:rsid w:val="5AF30F60"/>
    <w:rsid w:val="5AF406C0"/>
    <w:rsid w:val="5B31213F"/>
    <w:rsid w:val="5B5F738D"/>
    <w:rsid w:val="5B9A7FF4"/>
    <w:rsid w:val="5BA54009"/>
    <w:rsid w:val="5BB26481"/>
    <w:rsid w:val="5BB32D18"/>
    <w:rsid w:val="5BE43388"/>
    <w:rsid w:val="5C5C591B"/>
    <w:rsid w:val="5C643EC4"/>
    <w:rsid w:val="5CCF1148"/>
    <w:rsid w:val="5CD4114D"/>
    <w:rsid w:val="5CD53D28"/>
    <w:rsid w:val="5CFA7568"/>
    <w:rsid w:val="5D0460DC"/>
    <w:rsid w:val="5D2366CB"/>
    <w:rsid w:val="5D2B66A8"/>
    <w:rsid w:val="5D3331A6"/>
    <w:rsid w:val="5D625800"/>
    <w:rsid w:val="5D8660BC"/>
    <w:rsid w:val="5D8A153C"/>
    <w:rsid w:val="5DE1497B"/>
    <w:rsid w:val="5E135BA1"/>
    <w:rsid w:val="5E1D1079"/>
    <w:rsid w:val="5E211941"/>
    <w:rsid w:val="5E4C39C0"/>
    <w:rsid w:val="5E4C4EB1"/>
    <w:rsid w:val="5E6D59C3"/>
    <w:rsid w:val="5E9341CF"/>
    <w:rsid w:val="5E9C0CBE"/>
    <w:rsid w:val="5EDA6373"/>
    <w:rsid w:val="5EF46D8B"/>
    <w:rsid w:val="5F180162"/>
    <w:rsid w:val="5F514BE2"/>
    <w:rsid w:val="5F555D46"/>
    <w:rsid w:val="5F5A15AE"/>
    <w:rsid w:val="5F9C1BC7"/>
    <w:rsid w:val="5FDD555A"/>
    <w:rsid w:val="5FFB68ED"/>
    <w:rsid w:val="601F4136"/>
    <w:rsid w:val="6022031E"/>
    <w:rsid w:val="60AA69DE"/>
    <w:rsid w:val="61137122"/>
    <w:rsid w:val="61183C2B"/>
    <w:rsid w:val="617D1400"/>
    <w:rsid w:val="61876670"/>
    <w:rsid w:val="61903A3C"/>
    <w:rsid w:val="61905523"/>
    <w:rsid w:val="6196533C"/>
    <w:rsid w:val="61C24BFD"/>
    <w:rsid w:val="61C81C8C"/>
    <w:rsid w:val="61DB0771"/>
    <w:rsid w:val="620774EF"/>
    <w:rsid w:val="626F41F4"/>
    <w:rsid w:val="63153AD6"/>
    <w:rsid w:val="634A483E"/>
    <w:rsid w:val="637A3FCD"/>
    <w:rsid w:val="63AB4186"/>
    <w:rsid w:val="63C13F35"/>
    <w:rsid w:val="63C36260"/>
    <w:rsid w:val="63C51B85"/>
    <w:rsid w:val="63C81B89"/>
    <w:rsid w:val="64027360"/>
    <w:rsid w:val="642B45E0"/>
    <w:rsid w:val="64604EAC"/>
    <w:rsid w:val="64740A1C"/>
    <w:rsid w:val="64805FF8"/>
    <w:rsid w:val="64D7429C"/>
    <w:rsid w:val="64FD3DCA"/>
    <w:rsid w:val="650002E7"/>
    <w:rsid w:val="6507415B"/>
    <w:rsid w:val="65434447"/>
    <w:rsid w:val="654C2A11"/>
    <w:rsid w:val="65D200F0"/>
    <w:rsid w:val="65F73581"/>
    <w:rsid w:val="66457796"/>
    <w:rsid w:val="669453A6"/>
    <w:rsid w:val="66A5387A"/>
    <w:rsid w:val="66BF5FFF"/>
    <w:rsid w:val="66C2621A"/>
    <w:rsid w:val="66C4655E"/>
    <w:rsid w:val="66C92D41"/>
    <w:rsid w:val="66F10A4A"/>
    <w:rsid w:val="674F7545"/>
    <w:rsid w:val="67537CF0"/>
    <w:rsid w:val="67656B1B"/>
    <w:rsid w:val="67660AF3"/>
    <w:rsid w:val="677775A8"/>
    <w:rsid w:val="679542C8"/>
    <w:rsid w:val="67AE419D"/>
    <w:rsid w:val="67B22635"/>
    <w:rsid w:val="67BE74C9"/>
    <w:rsid w:val="683769EB"/>
    <w:rsid w:val="684F37DE"/>
    <w:rsid w:val="68B2669E"/>
    <w:rsid w:val="68E22B52"/>
    <w:rsid w:val="68EB131E"/>
    <w:rsid w:val="68FD4652"/>
    <w:rsid w:val="69182A19"/>
    <w:rsid w:val="69764EE6"/>
    <w:rsid w:val="698C1683"/>
    <w:rsid w:val="698C50B9"/>
    <w:rsid w:val="698E1753"/>
    <w:rsid w:val="69983F39"/>
    <w:rsid w:val="699D44B2"/>
    <w:rsid w:val="69CA10DE"/>
    <w:rsid w:val="69CE3E97"/>
    <w:rsid w:val="69D47128"/>
    <w:rsid w:val="69F07ED0"/>
    <w:rsid w:val="69FE3890"/>
    <w:rsid w:val="6A10379F"/>
    <w:rsid w:val="6A1231B1"/>
    <w:rsid w:val="6A7A0A2B"/>
    <w:rsid w:val="6A7F636D"/>
    <w:rsid w:val="6AB5137F"/>
    <w:rsid w:val="6ACA4D44"/>
    <w:rsid w:val="6ADE7537"/>
    <w:rsid w:val="6AF05382"/>
    <w:rsid w:val="6B133F99"/>
    <w:rsid w:val="6B221B0E"/>
    <w:rsid w:val="6B426B13"/>
    <w:rsid w:val="6B6E6411"/>
    <w:rsid w:val="6B9419A4"/>
    <w:rsid w:val="6BC4672D"/>
    <w:rsid w:val="6BFA2464"/>
    <w:rsid w:val="6C2B6E1F"/>
    <w:rsid w:val="6C364F34"/>
    <w:rsid w:val="6C3A4520"/>
    <w:rsid w:val="6C3C213A"/>
    <w:rsid w:val="6C565BAA"/>
    <w:rsid w:val="6C6204DD"/>
    <w:rsid w:val="6C7543E1"/>
    <w:rsid w:val="6C764B1B"/>
    <w:rsid w:val="6C7D42B4"/>
    <w:rsid w:val="6C8A3E98"/>
    <w:rsid w:val="6C963B87"/>
    <w:rsid w:val="6CA96079"/>
    <w:rsid w:val="6CAC1F8A"/>
    <w:rsid w:val="6CAD0F6F"/>
    <w:rsid w:val="6CC81EA4"/>
    <w:rsid w:val="6D03681A"/>
    <w:rsid w:val="6D37776E"/>
    <w:rsid w:val="6D69517B"/>
    <w:rsid w:val="6D69756C"/>
    <w:rsid w:val="6DD644F6"/>
    <w:rsid w:val="6DDA65C4"/>
    <w:rsid w:val="6E920594"/>
    <w:rsid w:val="6EC8214A"/>
    <w:rsid w:val="6F1976C8"/>
    <w:rsid w:val="6F4D6789"/>
    <w:rsid w:val="6FF30D81"/>
    <w:rsid w:val="6FFC5967"/>
    <w:rsid w:val="70021CEB"/>
    <w:rsid w:val="703412AA"/>
    <w:rsid w:val="704838FD"/>
    <w:rsid w:val="704A79AA"/>
    <w:rsid w:val="706C5C60"/>
    <w:rsid w:val="707F6878"/>
    <w:rsid w:val="709119F6"/>
    <w:rsid w:val="70AF7F0C"/>
    <w:rsid w:val="70C63A92"/>
    <w:rsid w:val="70D16063"/>
    <w:rsid w:val="70F562D7"/>
    <w:rsid w:val="713D64DC"/>
    <w:rsid w:val="71941D4C"/>
    <w:rsid w:val="719D6554"/>
    <w:rsid w:val="71F7318A"/>
    <w:rsid w:val="720F0BC4"/>
    <w:rsid w:val="721A3870"/>
    <w:rsid w:val="7231619E"/>
    <w:rsid w:val="726E2F4F"/>
    <w:rsid w:val="72795F5D"/>
    <w:rsid w:val="72873F22"/>
    <w:rsid w:val="728E35F1"/>
    <w:rsid w:val="72DB435C"/>
    <w:rsid w:val="731750C1"/>
    <w:rsid w:val="737C6513"/>
    <w:rsid w:val="739641CD"/>
    <w:rsid w:val="73B344DE"/>
    <w:rsid w:val="73F76C73"/>
    <w:rsid w:val="73F84687"/>
    <w:rsid w:val="746135D3"/>
    <w:rsid w:val="75156F04"/>
    <w:rsid w:val="75293576"/>
    <w:rsid w:val="753541F8"/>
    <w:rsid w:val="75781DD0"/>
    <w:rsid w:val="75824D9D"/>
    <w:rsid w:val="759224B5"/>
    <w:rsid w:val="75A1363B"/>
    <w:rsid w:val="75AB1C93"/>
    <w:rsid w:val="75B92046"/>
    <w:rsid w:val="75D069B4"/>
    <w:rsid w:val="76096CF6"/>
    <w:rsid w:val="761B163F"/>
    <w:rsid w:val="761F3505"/>
    <w:rsid w:val="763639D5"/>
    <w:rsid w:val="763E3663"/>
    <w:rsid w:val="76486327"/>
    <w:rsid w:val="7671126A"/>
    <w:rsid w:val="76810114"/>
    <w:rsid w:val="76C77A80"/>
    <w:rsid w:val="76E41762"/>
    <w:rsid w:val="76E46ECE"/>
    <w:rsid w:val="7717316E"/>
    <w:rsid w:val="774D2101"/>
    <w:rsid w:val="77603777"/>
    <w:rsid w:val="777D58A9"/>
    <w:rsid w:val="778E7B80"/>
    <w:rsid w:val="77901BB9"/>
    <w:rsid w:val="779B3C6B"/>
    <w:rsid w:val="77AB5706"/>
    <w:rsid w:val="77C7479C"/>
    <w:rsid w:val="78626435"/>
    <w:rsid w:val="78626A84"/>
    <w:rsid w:val="787B3EF7"/>
    <w:rsid w:val="787D26D8"/>
    <w:rsid w:val="788E3223"/>
    <w:rsid w:val="78A13AF5"/>
    <w:rsid w:val="78B05110"/>
    <w:rsid w:val="78BB0EB8"/>
    <w:rsid w:val="78C935D5"/>
    <w:rsid w:val="78E06AB0"/>
    <w:rsid w:val="790B4090"/>
    <w:rsid w:val="79643504"/>
    <w:rsid w:val="79864C1B"/>
    <w:rsid w:val="798E0318"/>
    <w:rsid w:val="79A619F0"/>
    <w:rsid w:val="79AF62F8"/>
    <w:rsid w:val="79D7692E"/>
    <w:rsid w:val="79E25FFC"/>
    <w:rsid w:val="7A09540F"/>
    <w:rsid w:val="7A1F0FD2"/>
    <w:rsid w:val="7A313682"/>
    <w:rsid w:val="7A326EC1"/>
    <w:rsid w:val="7A471B74"/>
    <w:rsid w:val="7A7C3EBE"/>
    <w:rsid w:val="7AC415A1"/>
    <w:rsid w:val="7AD93877"/>
    <w:rsid w:val="7AD973D3"/>
    <w:rsid w:val="7ADF5C0D"/>
    <w:rsid w:val="7BA637C9"/>
    <w:rsid w:val="7BA87505"/>
    <w:rsid w:val="7BF53DED"/>
    <w:rsid w:val="7BFC0690"/>
    <w:rsid w:val="7C1D50F5"/>
    <w:rsid w:val="7C1E3C95"/>
    <w:rsid w:val="7C51106A"/>
    <w:rsid w:val="7C531F86"/>
    <w:rsid w:val="7C6106D5"/>
    <w:rsid w:val="7C6151AF"/>
    <w:rsid w:val="7CA462E1"/>
    <w:rsid w:val="7CC540BD"/>
    <w:rsid w:val="7CF120A2"/>
    <w:rsid w:val="7D423759"/>
    <w:rsid w:val="7D43322A"/>
    <w:rsid w:val="7D695F1A"/>
    <w:rsid w:val="7D906F6B"/>
    <w:rsid w:val="7DA8304D"/>
    <w:rsid w:val="7DBB76A9"/>
    <w:rsid w:val="7DC13F0D"/>
    <w:rsid w:val="7DD956AA"/>
    <w:rsid w:val="7E064983"/>
    <w:rsid w:val="7E2D5B39"/>
    <w:rsid w:val="7E42351F"/>
    <w:rsid w:val="7E525E1A"/>
    <w:rsid w:val="7E7713DD"/>
    <w:rsid w:val="7EBB39C0"/>
    <w:rsid w:val="7ED160D1"/>
    <w:rsid w:val="7EDB5E10"/>
    <w:rsid w:val="7F035695"/>
    <w:rsid w:val="7F2B4D67"/>
    <w:rsid w:val="7F3B7B06"/>
    <w:rsid w:val="7F9F5AC1"/>
    <w:rsid w:val="7FDF0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after="60"/>
      <w:jc w:val="center"/>
      <w:outlineLvl w:val="0"/>
    </w:pPr>
    <w:rPr>
      <w:rFonts w:ascii="Cambria" w:hAnsi="Cambria"/>
      <w:b/>
      <w:bCs/>
      <w:sz w:val="32"/>
      <w:szCs w:val="32"/>
    </w:rPr>
  </w:style>
  <w:style w:type="paragraph" w:styleId="6">
    <w:name w:val="Normal Indent"/>
    <w:basedOn w:val="1"/>
    <w:next w:val="1"/>
    <w:autoRedefine/>
    <w:qFormat/>
    <w:uiPriority w:val="0"/>
    <w:pPr>
      <w:autoSpaceDE w:val="0"/>
      <w:autoSpaceDN w:val="0"/>
      <w:adjustRightInd w:val="0"/>
      <w:ind w:firstLine="420"/>
    </w:pPr>
    <w:rPr>
      <w:rFonts w:ascii="宋体"/>
      <w:szCs w:val="20"/>
    </w:rPr>
  </w:style>
  <w:style w:type="paragraph" w:styleId="7">
    <w:name w:val="toa heading"/>
    <w:basedOn w:val="1"/>
    <w:next w:val="1"/>
    <w:autoRedefine/>
    <w:qFormat/>
    <w:uiPriority w:val="0"/>
    <w:pPr>
      <w:spacing w:before="120"/>
    </w:pPr>
    <w:rPr>
      <w:rFonts w:ascii="Cambria" w:hAnsi="Cambria"/>
      <w:szCs w:val="20"/>
    </w:rPr>
  </w:style>
  <w:style w:type="paragraph" w:styleId="8">
    <w:name w:val="Body Text 3"/>
    <w:basedOn w:val="1"/>
    <w:next w:val="1"/>
    <w:autoRedefine/>
    <w:qFormat/>
    <w:uiPriority w:val="0"/>
    <w:pPr>
      <w:spacing w:after="120"/>
    </w:pPr>
    <w:rPr>
      <w:sz w:val="16"/>
      <w:szCs w:val="16"/>
    </w:rPr>
  </w:style>
  <w:style w:type="paragraph" w:styleId="9">
    <w:name w:val="Body Text"/>
    <w:basedOn w:val="1"/>
    <w:next w:val="1"/>
    <w:autoRedefine/>
    <w:qFormat/>
    <w:uiPriority w:val="99"/>
    <w:pPr>
      <w:numPr>
        <w:ilvl w:val="0"/>
        <w:numId w:val="1"/>
      </w:numPr>
      <w:ind w:left="0" w:firstLine="0"/>
    </w:pPr>
    <w:rPr>
      <w:rFonts w:ascii="黑体" w:eastAsia="黑体"/>
      <w:sz w:val="22"/>
    </w:rPr>
  </w:style>
  <w:style w:type="paragraph" w:styleId="10">
    <w:name w:val="Body Text Indent"/>
    <w:basedOn w:val="1"/>
    <w:next w:val="1"/>
    <w:autoRedefine/>
    <w:qFormat/>
    <w:uiPriority w:val="0"/>
    <w:pPr>
      <w:spacing w:after="120"/>
      <w:ind w:left="200" w:leftChars="200"/>
    </w:pPr>
  </w:style>
  <w:style w:type="paragraph" w:styleId="11">
    <w:name w:val="Plain Text"/>
    <w:basedOn w:val="1"/>
    <w:next w:val="12"/>
    <w:autoRedefine/>
    <w:qFormat/>
    <w:uiPriority w:val="0"/>
    <w:rPr>
      <w:rFonts w:ascii="宋体"/>
      <w:szCs w:val="20"/>
      <w:u w:color="000000"/>
    </w:rPr>
  </w:style>
  <w:style w:type="paragraph" w:styleId="12">
    <w:name w:val="index 7"/>
    <w:basedOn w:val="1"/>
    <w:next w:val="1"/>
    <w:autoRedefine/>
    <w:qFormat/>
    <w:uiPriority w:val="0"/>
    <w:pPr>
      <w:ind w:left="1200" w:leftChars="1200"/>
    </w:pPr>
    <w:rPr>
      <w:color w:val="auto"/>
      <w:kern w:val="2"/>
    </w:rPr>
  </w:style>
  <w:style w:type="paragraph" w:styleId="13">
    <w:name w:val="Date"/>
    <w:basedOn w:val="1"/>
    <w:next w:val="1"/>
    <w:autoRedefine/>
    <w:qFormat/>
    <w:uiPriority w:val="0"/>
    <w:rPr>
      <w:rFonts w:ascii="Arial" w:hAnsi="Arial" w:eastAsia="仿宋_GB2312"/>
      <w:sz w:val="32"/>
      <w:szCs w:val="20"/>
      <w:u w:color="000000"/>
    </w:r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footnote text"/>
    <w:basedOn w:val="1"/>
    <w:autoRedefine/>
    <w:unhideWhenUsed/>
    <w:qFormat/>
    <w:uiPriority w:val="99"/>
    <w:pPr>
      <w:snapToGrid w:val="0"/>
    </w:pPr>
    <w:rPr>
      <w:sz w:val="18"/>
      <w:szCs w:val="18"/>
    </w:rPr>
  </w:style>
  <w:style w:type="paragraph" w:styleId="18">
    <w:name w:val="Body Text 2"/>
    <w:basedOn w:val="1"/>
    <w:autoRedefine/>
    <w:qFormat/>
    <w:uiPriority w:val="0"/>
    <w:pPr>
      <w:tabs>
        <w:tab w:val="left" w:pos="0"/>
      </w:tabs>
      <w:spacing w:line="400" w:lineRule="atLeast"/>
    </w:pPr>
    <w:rPr>
      <w:rFonts w:ascii="Arial" w:hAnsi="Arial"/>
    </w:rPr>
  </w:style>
  <w:style w:type="paragraph" w:styleId="19">
    <w:name w:val="Normal (Web)"/>
    <w:basedOn w:val="1"/>
    <w:autoRedefine/>
    <w:qFormat/>
    <w:uiPriority w:val="99"/>
    <w:pPr>
      <w:widowControl/>
    </w:pPr>
    <w:rPr>
      <w:rFonts w:ascii="宋体" w:hAnsi="宋体" w:eastAsia="宋体" w:cs="宋体"/>
    </w:rPr>
  </w:style>
  <w:style w:type="paragraph" w:styleId="20">
    <w:name w:val="Body Text First Indent"/>
    <w:basedOn w:val="9"/>
    <w:next w:val="1"/>
    <w:autoRedefine/>
    <w:semiHidden/>
    <w:qFormat/>
    <w:uiPriority w:val="0"/>
    <w:pPr>
      <w:spacing w:line="400" w:lineRule="atLeast"/>
      <w:ind w:firstLine="426"/>
    </w:pPr>
    <w:rPr>
      <w:sz w:val="24"/>
    </w:rPr>
  </w:style>
  <w:style w:type="paragraph" w:styleId="21">
    <w:name w:val="Body Text First Indent 2"/>
    <w:basedOn w:val="10"/>
    <w:next w:val="20"/>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99"/>
    <w:rPr>
      <w:color w:val="0000FF"/>
      <w:u w:val="single"/>
    </w:rPr>
  </w:style>
  <w:style w:type="character" w:styleId="27">
    <w:name w:val="footnote reference"/>
    <w:basedOn w:val="24"/>
    <w:autoRedefine/>
    <w:unhideWhenUsed/>
    <w:qFormat/>
    <w:uiPriority w:val="99"/>
    <w:rPr>
      <w:vertAlign w:val="superscript"/>
    </w:rPr>
  </w:style>
  <w:style w:type="character" w:styleId="28">
    <w:name w:val="HTML Sample"/>
    <w:basedOn w:val="24"/>
    <w:autoRedefine/>
    <w:qFormat/>
    <w:uiPriority w:val="0"/>
    <w:rPr>
      <w:rFonts w:ascii="Courier New" w:hAnsi="Courier New"/>
    </w:rPr>
  </w:style>
  <w:style w:type="paragraph" w:customStyle="1" w:styleId="29">
    <w:name w:val="一级条标题"/>
    <w:basedOn w:val="30"/>
    <w:next w:val="1"/>
    <w:autoRedefine/>
    <w:qFormat/>
    <w:uiPriority w:val="99"/>
    <w:pPr>
      <w:ind w:left="420"/>
      <w:outlineLvl w:val="2"/>
    </w:pPr>
  </w:style>
  <w:style w:type="paragraph" w:customStyle="1" w:styleId="30">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1">
    <w:name w:val="正文格式"/>
    <w:basedOn w:val="1"/>
    <w:autoRedefine/>
    <w:qFormat/>
    <w:uiPriority w:val="99"/>
    <w:pPr>
      <w:widowControl/>
      <w:adjustRightInd w:val="0"/>
      <w:snapToGrid w:val="0"/>
      <w:spacing w:line="400" w:lineRule="atLeast"/>
      <w:ind w:firstLine="482"/>
      <w:textAlignment w:val="baseline"/>
    </w:pPr>
  </w:style>
  <w:style w:type="paragraph" w:customStyle="1" w:styleId="32">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3">
    <w:name w:val="文档正文"/>
    <w:basedOn w:val="6"/>
    <w:autoRedefine/>
    <w:qFormat/>
    <w:uiPriority w:val="0"/>
    <w:pPr>
      <w:spacing w:line="360" w:lineRule="auto"/>
    </w:pPr>
    <w:rPr>
      <w:rFonts w:hAnsi="宋体"/>
      <w:b/>
      <w:bCs/>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_Style 2"/>
    <w:basedOn w:val="3"/>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6">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7">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8">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9">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Table caption|1"/>
    <w:basedOn w:val="1"/>
    <w:autoRedefine/>
    <w:qFormat/>
    <w:uiPriority w:val="0"/>
    <w:rPr>
      <w:rFonts w:ascii="宋体" w:hAnsi="宋体" w:eastAsia="宋体" w:cs="宋体"/>
      <w:sz w:val="22"/>
      <w:szCs w:val="22"/>
      <w:lang w:val="zh-TW" w:eastAsia="zh-TW" w:bidi="zh-TW"/>
    </w:rPr>
  </w:style>
  <w:style w:type="paragraph" w:customStyle="1" w:styleId="41">
    <w:name w:val="Table Paragraph"/>
    <w:basedOn w:val="1"/>
    <w:autoRedefine/>
    <w:qFormat/>
    <w:uiPriority w:val="1"/>
    <w:pPr>
      <w:autoSpaceDE w:val="0"/>
      <w:autoSpaceDN w:val="0"/>
      <w:adjustRightInd w:val="0"/>
    </w:pPr>
    <w:rPr>
      <w:rFonts w:eastAsia="宋体"/>
    </w:rPr>
  </w:style>
  <w:style w:type="paragraph" w:customStyle="1" w:styleId="42">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3">
    <w:name w:val="图例"/>
    <w:basedOn w:val="1"/>
    <w:autoRedefine/>
    <w:qFormat/>
    <w:uiPriority w:val="0"/>
    <w:pPr>
      <w:spacing w:before="120" w:after="120" w:line="360" w:lineRule="auto"/>
      <w:jc w:val="center"/>
    </w:pPr>
    <w:rPr>
      <w:rFonts w:eastAsia="仿宋_GB2312"/>
      <w:b/>
    </w:rPr>
  </w:style>
  <w:style w:type="paragraph" w:customStyle="1" w:styleId="44">
    <w:name w:val="WPS Plain"/>
    <w:autoRedefine/>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autoRedefine/>
    <w:qFormat/>
    <w:uiPriority w:val="0"/>
    <w:pPr>
      <w:ind w:left="525" w:hanging="525" w:hangingChars="250"/>
    </w:pPr>
    <w:rPr>
      <w:szCs w:val="20"/>
    </w:rPr>
  </w:style>
  <w:style w:type="character" w:customStyle="1" w:styleId="46">
    <w:name w:val="font11"/>
    <w:basedOn w:val="24"/>
    <w:autoRedefine/>
    <w:qFormat/>
    <w:uiPriority w:val="0"/>
    <w:rPr>
      <w:rFonts w:ascii="Calibri" w:hAnsi="Calibri" w:cs="Calibri"/>
      <w:color w:val="000000"/>
      <w:sz w:val="20"/>
      <w:szCs w:val="20"/>
      <w:u w:val="none"/>
    </w:rPr>
  </w:style>
  <w:style w:type="paragraph" w:customStyle="1" w:styleId="47">
    <w:name w:val="List Paragraph"/>
    <w:basedOn w:val="1"/>
    <w:autoRedefine/>
    <w:qFormat/>
    <w:uiPriority w:val="0"/>
    <w:pPr>
      <w:widowControl/>
      <w:ind w:firstLine="420" w:firstLineChars="200"/>
    </w:pPr>
  </w:style>
  <w:style w:type="paragraph" w:customStyle="1" w:styleId="48">
    <w:name w:val="列出段落1"/>
    <w:basedOn w:val="1"/>
    <w:autoRedefine/>
    <w:qFormat/>
    <w:uiPriority w:val="34"/>
    <w:pPr>
      <w:ind w:firstLine="420" w:firstLineChars="200"/>
    </w:pPr>
  </w:style>
  <w:style w:type="table" w:customStyle="1" w:styleId="49">
    <w:name w:val="Table Normal"/>
    <w:autoRedefine/>
    <w:unhideWhenUsed/>
    <w:qFormat/>
    <w:uiPriority w:val="0"/>
    <w:tblPr>
      <w:tblCellMar>
        <w:top w:w="0" w:type="dxa"/>
        <w:left w:w="0" w:type="dxa"/>
        <w:bottom w:w="0" w:type="dxa"/>
        <w:right w:w="0" w:type="dxa"/>
      </w:tblCellMar>
    </w:tblPr>
  </w:style>
  <w:style w:type="paragraph" w:customStyle="1" w:styleId="50">
    <w:name w:val="p15"/>
    <w:basedOn w:val="1"/>
    <w:autoRedefine/>
    <w:qFormat/>
    <w:uiPriority w:val="0"/>
    <w:rPr>
      <w:rFonts w:ascii="Arial Unicode MS" w:hAnsi="Arial Unicode MS" w:eastAsia="宋体" w:cs="宋体"/>
    </w:rPr>
  </w:style>
  <w:style w:type="paragraph" w:customStyle="1" w:styleId="51">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2">
    <w:name w:val="BodyText"/>
    <w:basedOn w:val="1"/>
    <w:next w:val="1"/>
    <w:autoRedefine/>
    <w:qFormat/>
    <w:uiPriority w:val="0"/>
    <w:pPr>
      <w:tabs>
        <w:tab w:val="left" w:pos="780"/>
      </w:tabs>
    </w:pPr>
    <w:rPr>
      <w:rFonts w:ascii="黑体" w:eastAsia="黑体"/>
      <w:sz w:val="22"/>
    </w:rPr>
  </w:style>
  <w:style w:type="character" w:customStyle="1" w:styleId="53">
    <w:name w:val="font31"/>
    <w:basedOn w:val="24"/>
    <w:autoRedefine/>
    <w:qFormat/>
    <w:uiPriority w:val="0"/>
    <w:rPr>
      <w:rFonts w:hint="eastAsia" w:ascii="宋体" w:hAnsi="宋体" w:eastAsia="宋体" w:cs="宋体"/>
      <w:color w:val="000000"/>
      <w:sz w:val="21"/>
      <w:szCs w:val="21"/>
      <w:u w:val="none"/>
    </w:rPr>
  </w:style>
  <w:style w:type="character" w:customStyle="1" w:styleId="54">
    <w:name w:val="font21"/>
    <w:basedOn w:val="24"/>
    <w:autoRedefine/>
    <w:qFormat/>
    <w:uiPriority w:val="0"/>
    <w:rPr>
      <w:rFonts w:hint="eastAsia" w:ascii="宋体" w:hAnsi="宋体" w:eastAsia="宋体" w:cs="宋体"/>
      <w:b/>
      <w:bCs/>
      <w:color w:val="000000"/>
      <w:sz w:val="21"/>
      <w:szCs w:val="21"/>
      <w:u w:val="none"/>
    </w:rPr>
  </w:style>
  <w:style w:type="paragraph" w:customStyle="1" w:styleId="55">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6">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7">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58">
    <w:name w:val="No Spacing"/>
    <w:autoRedefine/>
    <w:qFormat/>
    <w:uiPriority w:val="1"/>
    <w:pPr>
      <w:adjustRightInd w:val="0"/>
      <w:snapToGrid w:val="0"/>
    </w:pPr>
    <w:rPr>
      <w:rFonts w:ascii="Tahoma" w:hAnsi="Tahoma" w:eastAsia="宋体" w:cs="Times New Roman"/>
      <w:sz w:val="22"/>
      <w:szCs w:val="22"/>
      <w:lang w:val="en-US" w:eastAsia="zh-CN" w:bidi="ar-SA"/>
    </w:rPr>
  </w:style>
  <w:style w:type="character" w:customStyle="1" w:styleId="59">
    <w:name w:val="font91"/>
    <w:basedOn w:val="24"/>
    <w:qFormat/>
    <w:uiPriority w:val="0"/>
    <w:rPr>
      <w:rFonts w:ascii="FZSSK--GBK1-0" w:hAnsi="FZSSK--GBK1-0" w:eastAsia="FZSSK--GBK1-0" w:cs="FZSSK--GBK1-0"/>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207" textRotate="1"/>
    <customShpInfo spid="_x0000_s2055"/>
    <customShpInfo spid="_x0000_s2208" textRotate="1"/>
    <customShpInfo spid="_x0000_s2121"/>
    <customShpInfo spid="_x0000_s2209" textRotate="1"/>
    <customShpInfo spid="_x0000_s2054"/>
    <customShpInfo spid="_x0000_s2212" textRotate="1"/>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73</Pages>
  <Words>24020</Words>
  <Characters>25598</Characters>
  <Lines>69</Lines>
  <Paragraphs>101</Paragraphs>
  <TotalTime>69</TotalTime>
  <ScaleCrop>false</ScaleCrop>
  <LinksUpToDate>false</LinksUpToDate>
  <CharactersWithSpaces>27278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cp:lastModifiedBy>
  <cp:lastPrinted>2024-08-08T03:53:00Z</cp:lastPrinted>
  <dcterms:modified xsi:type="dcterms:W3CDTF">2024-11-22T04:08:29Z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94C51C96D3E7441A86BCA96E7DAD6431</vt:lpwstr>
  </property>
</Properties>
</file>