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B0CB54"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货物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>类主要标的信息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2包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）</w:t>
      </w:r>
    </w:p>
    <w:tbl>
      <w:tblPr>
        <w:tblStyle w:val="2"/>
        <w:tblpPr w:leftFromText="180" w:rightFromText="180" w:vertAnchor="text" w:horzAnchor="page" w:tblpX="765" w:tblpY="317"/>
        <w:tblOverlap w:val="never"/>
        <w:tblW w:w="1041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960"/>
        <w:gridCol w:w="2013"/>
        <w:gridCol w:w="2124"/>
        <w:gridCol w:w="868"/>
        <w:gridCol w:w="986"/>
        <w:gridCol w:w="1757"/>
      </w:tblGrid>
      <w:tr w14:paraId="4C2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72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9F4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标项名称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C53A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  <w:t>标的名称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2CE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8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（元）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AB74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规格型号</w:t>
            </w:r>
          </w:p>
        </w:tc>
      </w:tr>
      <w:tr w14:paraId="3ECC6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B5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3B2FC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76BC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7CC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FF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2B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0.192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D56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680C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859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3E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82B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肌酸激酶同工酶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E9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90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3FE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0.758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91E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E5EB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161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FE9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6B0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葡萄糖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651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A1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92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0.1575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00F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3EFCC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79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2234D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34874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α-淀粉酶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F7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A4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5A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1.05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E96F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988D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CF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4118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B2B1A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抗琏球菌溶血素O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1C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D1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2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791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EC7F0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045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79709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DF300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全程C-反应蛋白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D02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DC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CB0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2.4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9B56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0A95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2CD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0881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A2EE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类风湿因子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A0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B5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0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1.62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9A6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4057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8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FB6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1301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钙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2F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A4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A80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0.06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097C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18211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F16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FF34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90FB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707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68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5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0.093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D23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1F46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7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8DCA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E2AC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参比电极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B2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日立诊断产品（上海）有限公司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85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7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DDD2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A0ED9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B2C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B7FF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75F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钠电极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58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日立诊断产品（上海）有限公司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01A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C0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28A8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7F311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EE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371F9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2703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钾电极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C6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日立诊断产品（上海）有限公司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96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92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6813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3AD97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DE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909F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61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氯电极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1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日立诊断产品（上海）有限公司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141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84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2475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83B0C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7E50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6F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2C2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AEE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ISE稀释液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E3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68C75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A9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34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759E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B369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A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57A22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C41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ISE参比电极液（N)液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A21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680F5F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64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908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CF4D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37D2E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43F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741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A4DF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ISE内部标准液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E30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3CCCC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6B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4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30A1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6712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E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9CB8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D99D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抗菌无磷清洗剂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E9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670FB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F23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D5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1140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9D9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050A88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5E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456A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6AC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碱性清洗剂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EC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3B376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D67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566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684B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2399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FD5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CF5F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AC8CF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酸性清洗剂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A28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</w:t>
            </w:r>
          </w:p>
          <w:p w14:paraId="33851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公司</w:t>
            </w:r>
            <w:bookmarkStart w:id="0" w:name="_GoBack"/>
            <w:bookmarkEnd w:id="0"/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95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5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1260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3EC4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61471B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B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8EB9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315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生化质控品（中值）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0C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90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19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5356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6A730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5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58AB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6B2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生化质控品（高值）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11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武汉生之源生物科技股份有限公司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99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1BE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9F0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5C4D3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53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C126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D39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钾钠氯离子浓度检测标准液（高）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DAA9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9C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7C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F711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LAboSPEcT009As</w:t>
            </w:r>
          </w:p>
        </w:tc>
      </w:tr>
      <w:tr w14:paraId="5A03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04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C1B5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193D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钾钠氯离子浓度检测标准液（低）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10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9C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78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600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D880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LAboSPEcT010As</w:t>
            </w:r>
          </w:p>
        </w:tc>
      </w:tr>
      <w:tr w14:paraId="4A8C9D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4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F798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D4E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灯泡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2D0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43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4D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2605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48BD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E3F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F0113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A13E0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ISE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用清洗剂</w:t>
            </w:r>
            <w:r>
              <w:rPr>
                <w:rStyle w:val="4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N</w:t>
            </w: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lang w:val="en-US" w:eastAsia="zh-CN" w:bidi="ar"/>
              </w:rPr>
              <w:t>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5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日立仪器(苏州)有限公司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1E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8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A3A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LAboSPEcT008As</w:t>
            </w:r>
          </w:p>
        </w:tc>
      </w:tr>
      <w:tr w14:paraId="20DDA9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C9C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22E9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91B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降钙素原（PCT）测定试剂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26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405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09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3700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335ED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6AE1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A49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B型钠尿钛【BNP】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37E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4E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C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394212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237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A6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2E33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1D57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甲状腺过氧化物酶抗体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36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93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C68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4037B3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0544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DB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15892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85F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甲状腺球蛋白抗体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EF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06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1B525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282E9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EC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C8F9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023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甲状腺球蛋白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47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6B9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DC3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3575C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0A89B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9F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F95CE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DD04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促甲状腺激素受体抗体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26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中元汇吉生物技术股份有限公司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DEE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16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374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EXI8010</w:t>
            </w:r>
          </w:p>
        </w:tc>
      </w:tr>
      <w:tr w14:paraId="52361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3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2A0CB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4717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血常规XN  </w:t>
            </w:r>
          </w:p>
          <w:p w14:paraId="6A8466D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稀释液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142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8C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646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880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268AC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A4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BB5A2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4A280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血常规XN   质控品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F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4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90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720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5F5CC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65DC5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E9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0DD48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B0B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SULFOLYSER测量Hgb溶血素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B3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D9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D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1800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0209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42BC59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A49094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D771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 WNR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1C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7FA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4A2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3000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50E87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03018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2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36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0665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785045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WNR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A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D5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2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5000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B1429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4871B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89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37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C624D6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BBC8E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Lysercell　WDF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5237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14E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C60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2200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11B6A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3BCD5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8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475DD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E48F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Fluorocell WDF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AC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希森美康医用电子(上海)有限公司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9B7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0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4500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6DCC01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XN-1000</w:t>
            </w:r>
          </w:p>
        </w:tc>
      </w:tr>
      <w:tr w14:paraId="70C231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34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39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0F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EF1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血气生化试剂包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6D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深圳市理邦精密仪器股份有限公司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F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2B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E5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01D14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0D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938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2D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血气生化试剂盒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D0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深圳市理邦精密仪器股份有限公司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A9C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1B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55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7F2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61327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3CB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41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F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C21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血气质控液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EC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深圳市理邦精密仪器股份有限公司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72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EC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100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F7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BG10</w:t>
            </w:r>
          </w:p>
        </w:tc>
      </w:tr>
      <w:tr w14:paraId="3B7E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AB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42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AF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33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N末端脑钠肽前体（NT-proBNP)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12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05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BDE0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5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  <w:tr w14:paraId="2CAA4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88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75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91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心梗三联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1C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18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489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85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4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  <w:tr w14:paraId="2E20F1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4F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</w:t>
            </w:r>
          </w:p>
        </w:tc>
        <w:tc>
          <w:tcPr>
            <w:tcW w:w="1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96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乌恰县人民医院检验科检验试剂采购项目（2包）</w:t>
            </w:r>
          </w:p>
        </w:tc>
        <w:tc>
          <w:tcPr>
            <w:tcW w:w="2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71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D2聚体</w:t>
            </w:r>
          </w:p>
        </w:tc>
        <w:tc>
          <w:tcPr>
            <w:tcW w:w="2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A7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武汉明德生物科技股份有限公司</w:t>
            </w:r>
          </w:p>
        </w:tc>
        <w:tc>
          <w:tcPr>
            <w:tcW w:w="8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99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200</w:t>
            </w:r>
          </w:p>
        </w:tc>
        <w:tc>
          <w:tcPr>
            <w:tcW w:w="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9D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1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167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QFT9000Pro</w:t>
            </w:r>
          </w:p>
        </w:tc>
      </w:tr>
    </w:tbl>
    <w:p w14:paraId="7B2A9948">
      <w:pPr>
        <w:jc w:val="center"/>
        <w:rPr>
          <w:rFonts w:hint="eastAsia" w:ascii="仿宋" w:hAnsi="仿宋" w:eastAsia="仿宋" w:cs="仿宋"/>
          <w:sz w:val="24"/>
          <w:szCs w:val="24"/>
          <w:lang w:eastAsia="zh-CN"/>
        </w:rPr>
      </w:pPr>
    </w:p>
    <w:sectPr>
      <w:pgSz w:w="11906" w:h="16838"/>
      <w:pgMar w:top="1327" w:right="1349" w:bottom="1327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627E3B"/>
    <w:rsid w:val="0E3120EB"/>
    <w:rsid w:val="18E5190D"/>
    <w:rsid w:val="1F930437"/>
    <w:rsid w:val="37403D5B"/>
    <w:rsid w:val="550F3292"/>
    <w:rsid w:val="59EB4145"/>
    <w:rsid w:val="642B3519"/>
    <w:rsid w:val="65895EAB"/>
    <w:rsid w:val="6A721EA2"/>
    <w:rsid w:val="6BE10082"/>
    <w:rsid w:val="78827C5E"/>
    <w:rsid w:val="7978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Calibri" w:hAnsi="Calibri" w:cs="Calibri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2080</Words>
  <Characters>2798</Characters>
  <Lines>0</Lines>
  <Paragraphs>0</Paragraphs>
  <TotalTime>187</TotalTime>
  <ScaleCrop>false</ScaleCrop>
  <LinksUpToDate>false</LinksUpToDate>
  <CharactersWithSpaces>2807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2025-05-15T11:49:00Z</dcterms:created>
  <dc:creator>Administrator</dc:creator>
  <cp:lastModifiedBy>Administrator</cp:lastModifiedBy>
  <cp:lastPrinted>2025-05-27T04:43:53Z</cp:lastPrinted>
  <dcterms:modified xsi:type="dcterms:W3CDTF">2025-05-27T05:00:31Z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eyJoZGlkIjoiNTA4ODcxMTkxNmEwYzAzYTA5NzZlOTM1ZGVkNTE1NjQifQ==</vt:lpwstr>
  </property>
  <property fmtid="{D5CDD505-2E9C-101B-9397-08002B2CF9AE}" pid="4" name="ICV">
    <vt:lpwstr>1564CEEBF06E4F3CBAD7331E04D4095A_12</vt:lpwstr>
  </property>
</Properties>
</file>