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60FA4">
      <w:pPr>
        <w:widowControl/>
        <w:autoSpaceDE w:val="0"/>
        <w:autoSpaceDN w:val="0"/>
        <w:ind w:right="-26" w:firstLine="420" w:firstLineChars="0"/>
        <w:jc w:val="center"/>
        <w:textAlignment w:val="bottom"/>
        <w:rPr>
          <w:rFonts w:hint="eastAsia" w:ascii="仿宋" w:hAnsi="仿宋" w:eastAsia="仿宋" w:cs="仿宋"/>
          <w:b/>
          <w:color w:val="000000" w:themeColor="text1"/>
          <w:sz w:val="52"/>
          <w:szCs w:val="52"/>
          <w:lang w:val="en-US" w:eastAsia="zh-CN"/>
          <w14:textFill>
            <w14:solidFill>
              <w14:schemeClr w14:val="tx1"/>
            </w14:solidFill>
          </w14:textFill>
        </w:rPr>
      </w:pPr>
    </w:p>
    <w:p w14:paraId="30C7879B">
      <w:pPr>
        <w:widowControl/>
        <w:autoSpaceDE w:val="0"/>
        <w:autoSpaceDN w:val="0"/>
        <w:ind w:right="-26" w:firstLine="420" w:firstLineChars="0"/>
        <w:jc w:val="center"/>
        <w:textAlignment w:val="bottom"/>
        <w:rPr>
          <w:rFonts w:hint="default" w:asciiTheme="minorEastAsia" w:hAnsiTheme="minorEastAsia" w:eastAsiaTheme="majorEastAsia"/>
          <w:b/>
          <w:color w:val="000000" w:themeColor="text1"/>
          <w:sz w:val="52"/>
          <w:szCs w:val="52"/>
          <w:lang w:val="en-US" w:eastAsia="zh-CN"/>
          <w14:textFill>
            <w14:solidFill>
              <w14:schemeClr w14:val="tx1"/>
            </w14:solidFill>
          </w14:textFill>
        </w:rPr>
      </w:pPr>
      <w:r>
        <w:rPr>
          <w:rFonts w:hint="eastAsia" w:ascii="仿宋" w:hAnsi="仿宋" w:eastAsia="仿宋" w:cs="仿宋"/>
          <w:b/>
          <w:color w:val="000000" w:themeColor="text1"/>
          <w:sz w:val="52"/>
          <w:szCs w:val="52"/>
          <w:lang w:val="en-US" w:eastAsia="zh-CN"/>
          <w14:textFill>
            <w14:solidFill>
              <w14:schemeClr w14:val="tx1"/>
            </w14:solidFill>
          </w14:textFill>
        </w:rPr>
        <w:t>乌恰县GAJ2025年食堂食材采购项目</w:t>
      </w:r>
    </w:p>
    <w:p w14:paraId="312D3820">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default"/>
          <w:highlight w:val="none"/>
          <w:lang w:val="en-US"/>
        </w:rPr>
      </w:pPr>
      <w:bookmarkStart w:id="0" w:name="_Toc28997"/>
      <w:bookmarkStart w:id="1" w:name="_Toc8740"/>
      <w:r>
        <w:rPr>
          <w:rFonts w:hint="eastAsia" w:ascii="仿宋" w:hAnsi="仿宋" w:eastAsia="仿宋" w:cs="仿宋"/>
          <w:b/>
          <w:bCs/>
          <w:color w:val="000000" w:themeColor="text1"/>
          <w:sz w:val="44"/>
          <w:szCs w:val="44"/>
          <w:lang w:eastAsia="zh-CN"/>
          <w14:textFill>
            <w14:solidFill>
              <w14:schemeClr w14:val="tx1"/>
            </w14:solidFill>
          </w14:textFill>
        </w:rPr>
        <w:t>项目编号：</w:t>
      </w:r>
      <w:bookmarkEnd w:id="0"/>
      <w:bookmarkEnd w:id="1"/>
      <w:r>
        <w:rPr>
          <w:rFonts w:hint="eastAsia" w:ascii="仿宋" w:hAnsi="仿宋" w:eastAsia="仿宋" w:cs="仿宋"/>
          <w:b/>
          <w:bCs/>
          <w:color w:val="0000FF"/>
          <w:sz w:val="44"/>
          <w:szCs w:val="44"/>
          <w:highlight w:val="none"/>
          <w:lang w:eastAsia="zh-CN"/>
        </w:rPr>
        <w:t>WQZFCG(ZB)-2025-001</w:t>
      </w:r>
    </w:p>
    <w:p w14:paraId="7170EB23">
      <w:pPr>
        <w:pStyle w:val="27"/>
        <w:rPr>
          <w:rFonts w:hint="eastAsia" w:ascii="仿宋" w:hAnsi="仿宋" w:eastAsia="仿宋" w:cs="仿宋"/>
          <w:color w:val="000000" w:themeColor="text1"/>
          <w14:textFill>
            <w14:solidFill>
              <w14:schemeClr w14:val="tx1"/>
            </w14:solidFill>
          </w14:textFill>
        </w:rPr>
      </w:pPr>
    </w:p>
    <w:p w14:paraId="46CC68A2">
      <w:pPr>
        <w:pStyle w:val="27"/>
        <w:jc w:val="center"/>
        <w:outlineLvl w:val="0"/>
        <w:rPr>
          <w:rFonts w:hint="eastAsia" w:ascii="仿宋" w:hAnsi="仿宋" w:eastAsia="仿宋" w:cs="仿宋"/>
          <w:b/>
          <w:bCs w:val="0"/>
          <w:color w:val="000000" w:themeColor="text1"/>
          <w:sz w:val="96"/>
          <w:szCs w:val="96"/>
          <w:highlight w:val="none"/>
          <w:lang w:eastAsia="zh-CN"/>
          <w14:textFill>
            <w14:solidFill>
              <w14:schemeClr w14:val="tx1"/>
            </w14:solidFill>
          </w14:textFill>
        </w:rPr>
      </w:pPr>
      <w:bookmarkStart w:id="2" w:name="_Toc6846"/>
      <w:bookmarkStart w:id="3" w:name="_Toc25559"/>
      <w:r>
        <w:rPr>
          <w:rFonts w:hint="eastAsia" w:ascii="仿宋" w:hAnsi="仿宋" w:eastAsia="仿宋" w:cs="仿宋"/>
          <w:b/>
          <w:bCs w:val="0"/>
          <w:color w:val="000000" w:themeColor="text1"/>
          <w:sz w:val="96"/>
          <w:szCs w:val="96"/>
          <w:highlight w:val="none"/>
          <w:lang w:eastAsia="zh-CN"/>
          <w14:textFill>
            <w14:solidFill>
              <w14:schemeClr w14:val="tx1"/>
            </w14:solidFill>
          </w14:textFill>
        </w:rPr>
        <w:t>招</w:t>
      </w:r>
      <w:bookmarkEnd w:id="2"/>
      <w:bookmarkEnd w:id="3"/>
    </w:p>
    <w:p w14:paraId="325C59A7">
      <w:pPr>
        <w:pStyle w:val="27"/>
        <w:jc w:val="center"/>
        <w:outlineLvl w:val="0"/>
        <w:rPr>
          <w:rFonts w:hint="eastAsia" w:ascii="仿宋" w:hAnsi="仿宋" w:eastAsia="仿宋" w:cs="仿宋"/>
          <w:b/>
          <w:bCs w:val="0"/>
          <w:color w:val="000000" w:themeColor="text1"/>
          <w:sz w:val="96"/>
          <w:szCs w:val="96"/>
          <w:lang w:eastAsia="zh-CN"/>
          <w14:textFill>
            <w14:solidFill>
              <w14:schemeClr w14:val="tx1"/>
            </w14:solidFill>
          </w14:textFill>
        </w:rPr>
      </w:pPr>
      <w:bookmarkStart w:id="4" w:name="_Toc21407"/>
      <w:bookmarkStart w:id="5" w:name="_Toc31691"/>
      <w:r>
        <w:rPr>
          <w:rFonts w:hint="eastAsia" w:ascii="仿宋" w:hAnsi="仿宋" w:eastAsia="仿宋" w:cs="仿宋"/>
          <w:b/>
          <w:bCs w:val="0"/>
          <w:color w:val="000000" w:themeColor="text1"/>
          <w:sz w:val="96"/>
          <w:szCs w:val="96"/>
          <w:highlight w:val="none"/>
          <w:lang w:eastAsia="zh-CN"/>
          <w14:textFill>
            <w14:solidFill>
              <w14:schemeClr w14:val="tx1"/>
            </w14:solidFill>
          </w14:textFill>
        </w:rPr>
        <w:t>标</w:t>
      </w:r>
      <w:bookmarkEnd w:id="4"/>
      <w:bookmarkEnd w:id="5"/>
    </w:p>
    <w:p w14:paraId="2E69FE86">
      <w:pPr>
        <w:pStyle w:val="27"/>
        <w:jc w:val="center"/>
        <w:outlineLvl w:val="0"/>
        <w:rPr>
          <w:rFonts w:hint="eastAsia" w:ascii="仿宋" w:hAnsi="仿宋" w:eastAsia="仿宋" w:cs="仿宋"/>
          <w:b/>
          <w:bCs w:val="0"/>
          <w:color w:val="000000" w:themeColor="text1"/>
          <w:sz w:val="96"/>
          <w:szCs w:val="96"/>
          <w:lang w:eastAsia="zh-CN"/>
          <w14:textFill>
            <w14:solidFill>
              <w14:schemeClr w14:val="tx1"/>
            </w14:solidFill>
          </w14:textFill>
        </w:rPr>
      </w:pPr>
      <w:bookmarkStart w:id="6" w:name="_Toc18915"/>
      <w:bookmarkStart w:id="7" w:name="_Toc4643"/>
      <w:r>
        <w:rPr>
          <w:rFonts w:hint="eastAsia" w:ascii="仿宋" w:hAnsi="仿宋" w:eastAsia="仿宋" w:cs="仿宋"/>
          <w:b/>
          <w:bCs w:val="0"/>
          <w:color w:val="000000" w:themeColor="text1"/>
          <w:sz w:val="96"/>
          <w:szCs w:val="96"/>
          <w:lang w:eastAsia="zh-CN"/>
          <w14:textFill>
            <w14:solidFill>
              <w14:schemeClr w14:val="tx1"/>
            </w14:solidFill>
          </w14:textFill>
        </w:rPr>
        <w:t>文</w:t>
      </w:r>
      <w:bookmarkEnd w:id="6"/>
      <w:bookmarkEnd w:id="7"/>
    </w:p>
    <w:p w14:paraId="29244E61">
      <w:pPr>
        <w:pStyle w:val="27"/>
        <w:jc w:val="center"/>
        <w:outlineLvl w:val="0"/>
        <w:rPr>
          <w:rFonts w:hint="eastAsia" w:ascii="仿宋" w:hAnsi="仿宋" w:eastAsia="仿宋" w:cs="仿宋"/>
          <w:b/>
          <w:bCs w:val="0"/>
          <w:color w:val="000000" w:themeColor="text1"/>
          <w:sz w:val="72"/>
          <w:szCs w:val="72"/>
          <w:lang w:eastAsia="zh-CN"/>
          <w14:textFill>
            <w14:solidFill>
              <w14:schemeClr w14:val="tx1"/>
            </w14:solidFill>
          </w14:textFill>
        </w:rPr>
      </w:pPr>
      <w:bookmarkStart w:id="8" w:name="_Toc10640"/>
      <w:bookmarkStart w:id="9" w:name="_Toc27890"/>
      <w:r>
        <w:rPr>
          <w:rFonts w:hint="eastAsia" w:ascii="仿宋" w:hAnsi="仿宋" w:eastAsia="仿宋" w:cs="仿宋"/>
          <w:b/>
          <w:bCs w:val="0"/>
          <w:color w:val="000000" w:themeColor="text1"/>
          <w:sz w:val="96"/>
          <w:szCs w:val="96"/>
          <w:lang w:eastAsia="zh-CN"/>
          <w14:textFill>
            <w14:solidFill>
              <w14:schemeClr w14:val="tx1"/>
            </w14:solidFill>
          </w14:textFill>
        </w:rPr>
        <w:t>件</w:t>
      </w:r>
      <w:bookmarkEnd w:id="8"/>
      <w:bookmarkEnd w:id="9"/>
    </w:p>
    <w:p w14:paraId="62CB21F4">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themeColor="text1"/>
          <w:sz w:val="32"/>
          <w:szCs w:val="32"/>
          <w14:textFill>
            <w14:solidFill>
              <w14:schemeClr w14:val="tx1"/>
            </w14:solidFill>
          </w14:textFill>
        </w:rPr>
      </w:pPr>
    </w:p>
    <w:p w14:paraId="020EBA8A">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p>
    <w:p w14:paraId="0C638425">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sz w:val="32"/>
          <w:szCs w:val="32"/>
          <w:lang w:val="en-US" w:eastAsia="zh-CN"/>
          <w14:textFill>
            <w14:solidFill>
              <w14:schemeClr w14:val="tx1"/>
            </w14:solidFill>
          </w14:textFill>
        </w:rPr>
        <w:t>乌恰县GAJ（盖章）</w:t>
      </w:r>
    </w:p>
    <w:p w14:paraId="0FA5F07B">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联 系 人：李先生  </w:t>
      </w:r>
    </w:p>
    <w:p w14:paraId="5C34D55A">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联系电话：18997692277</w:t>
      </w:r>
    </w:p>
    <w:p w14:paraId="7919FC09">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color w:val="000000" w:themeColor="text1"/>
          <w:sz w:val="32"/>
          <w:szCs w:val="32"/>
          <w:lang w:eastAsia="zh-CN"/>
          <w14:textFill>
            <w14:solidFill>
              <w14:schemeClr w14:val="tx1"/>
            </w14:solidFill>
          </w14:textFill>
        </w:rPr>
        <w:t>中科建疆工程管理有限公司（盖章）</w:t>
      </w:r>
    </w:p>
    <w:p w14:paraId="38F93175">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联 系 人：</w:t>
      </w:r>
      <w:r>
        <w:rPr>
          <w:rFonts w:hint="eastAsia" w:ascii="仿宋" w:hAnsi="仿宋" w:eastAsia="仿宋" w:cs="仿宋"/>
          <w:color w:val="000000" w:themeColor="text1"/>
          <w:sz w:val="36"/>
          <w:szCs w:val="36"/>
          <w:lang w:val="en-US" w:eastAsia="zh-CN"/>
          <w14:textFill>
            <w14:solidFill>
              <w14:schemeClr w14:val="tx1"/>
            </w14:solidFill>
          </w14:textFill>
        </w:rPr>
        <w:t>王先生</w:t>
      </w:r>
    </w:p>
    <w:p w14:paraId="79DFF8CF">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联系电话:13201016575</w:t>
      </w:r>
    </w:p>
    <w:p w14:paraId="3115D1E4">
      <w:pPr>
        <w:pStyle w:val="2"/>
        <w:rPr>
          <w:rFonts w:hint="eastAsia" w:ascii="仿宋" w:hAnsi="仿宋" w:eastAsia="仿宋" w:cs="仿宋"/>
          <w:color w:val="000000" w:themeColor="text1"/>
          <w:sz w:val="32"/>
          <w:szCs w:val="32"/>
          <w:lang w:val="en-US" w:eastAsia="zh-CN"/>
          <w14:textFill>
            <w14:solidFill>
              <w14:schemeClr w14:val="tx1"/>
            </w14:solidFill>
          </w14:textFill>
        </w:rPr>
      </w:pPr>
    </w:p>
    <w:p w14:paraId="307C708E">
      <w:pPr>
        <w:rPr>
          <w:rFonts w:hint="default"/>
          <w:lang w:val="en-US" w:eastAsia="zh-CN"/>
        </w:rPr>
      </w:pPr>
    </w:p>
    <w:p w14:paraId="78968384">
      <w:pPr>
        <w:jc w:val="center"/>
        <w:outlineLvl w:val="0"/>
        <w:rPr>
          <w:rFonts w:hint="eastAsia" w:ascii="仿宋" w:hAnsi="仿宋" w:eastAsia="仿宋" w:cs="仿宋"/>
          <w:b/>
          <w:color w:val="000000" w:themeColor="text1"/>
          <w:sz w:val="36"/>
          <w:szCs w:val="36"/>
          <w14:textFill>
            <w14:solidFill>
              <w14:schemeClr w14:val="tx1"/>
            </w14:solidFill>
          </w14:textFill>
        </w:rPr>
      </w:pPr>
      <w:bookmarkStart w:id="10" w:name="_Toc6580"/>
      <w:bookmarkStart w:id="11" w:name="_Toc5006"/>
      <w:r>
        <w:rPr>
          <w:rFonts w:hint="eastAsia" w:ascii="仿宋" w:hAnsi="仿宋" w:eastAsia="仿宋" w:cs="仿宋"/>
          <w:b/>
          <w:color w:val="000000" w:themeColor="text1"/>
          <w:sz w:val="36"/>
          <w:szCs w:val="36"/>
          <w14:textFill>
            <w14:solidFill>
              <w14:schemeClr w14:val="tx1"/>
            </w14:solidFill>
          </w14:textFill>
        </w:rPr>
        <w:t>招投标监督管理机构备案登记栏</w:t>
      </w:r>
      <w:bookmarkEnd w:id="10"/>
      <w:bookmarkEnd w:id="11"/>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84E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14:paraId="01CAAF72">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14:paraId="1DCB6C17">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14:paraId="45A81778">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sz w:val="32"/>
                <w:szCs w:val="32"/>
                <w:lang w:val="en-US" w:eastAsia="zh-CN"/>
                <w14:textFill>
                  <w14:solidFill>
                    <w14:schemeClr w14:val="tx1"/>
                  </w14:solidFill>
                </w14:textFill>
              </w:rPr>
              <w:t>乌恰县GAJ（盖章）</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58515401">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14:paraId="03A5DFF3">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14:paraId="11D55C1F">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p>
          <w:p w14:paraId="47D223F8">
            <w:pPr>
              <w:widowControl/>
              <w:autoSpaceDE w:val="0"/>
              <w:autoSpaceDN w:val="0"/>
              <w:ind w:right="-26"/>
              <w:jc w:val="left"/>
              <w:textAlignment w:val="bottom"/>
              <w:rPr>
                <w:rFonts w:hint="default" w:asciiTheme="minorEastAsia" w:hAnsiTheme="minorEastAsia" w:eastAsiaTheme="majorEastAsia"/>
                <w:b/>
                <w:color w:val="000000" w:themeColor="text1"/>
                <w:sz w:val="52"/>
                <w:szCs w:val="5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采购项目名称：</w:t>
            </w:r>
            <w:r>
              <w:rPr>
                <w:rFonts w:hint="eastAsia" w:ascii="仿宋" w:hAnsi="仿宋" w:eastAsia="仿宋" w:cs="仿宋"/>
                <w:color w:val="000000" w:themeColor="text1"/>
                <w:sz w:val="32"/>
                <w:szCs w:val="32"/>
                <w:lang w:val="en-US" w:eastAsia="zh-CN"/>
                <w14:textFill>
                  <w14:solidFill>
                    <w14:schemeClr w14:val="tx1"/>
                  </w14:solidFill>
                </w14:textFill>
              </w:rPr>
              <w:t>乌恰县GAJ2025年食堂食材采购项目</w:t>
            </w:r>
          </w:p>
          <w:p w14:paraId="50E19D2B">
            <w:pPr>
              <w:pStyle w:val="5"/>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p>
          <w:p w14:paraId="11090D7C">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14:paraId="0DDC781D">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14:paraId="535EF52B">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14:paraId="1F3F7A4F">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color w:val="000000" w:themeColor="text1"/>
                <w:sz w:val="32"/>
                <w:szCs w:val="32"/>
                <w:lang w:eastAsia="zh-CN"/>
                <w14:textFill>
                  <w14:solidFill>
                    <w14:schemeClr w14:val="tx1"/>
                  </w14:solidFill>
                </w14:textFill>
              </w:rPr>
              <w:t>中科建疆工程管理有限公司（盖章）</w:t>
            </w:r>
          </w:p>
          <w:p w14:paraId="3CA3194B">
            <w:pPr>
              <w:pStyle w:val="5"/>
              <w:jc w:val="center"/>
              <w:outlineLvl w:val="9"/>
              <w:rPr>
                <w:rFonts w:hint="eastAsia" w:ascii="仿宋" w:hAnsi="仿宋" w:eastAsia="仿宋" w:cs="仿宋"/>
                <w:color w:val="000000" w:themeColor="text1"/>
                <w14:textFill>
                  <w14:solidFill>
                    <w14:schemeClr w14:val="tx1"/>
                  </w14:solidFill>
                </w14:textFill>
              </w:rPr>
            </w:pPr>
          </w:p>
          <w:p w14:paraId="49F4550A">
            <w:pPr>
              <w:pStyle w:val="5"/>
              <w:jc w:val="center"/>
              <w:outlineLvl w:val="9"/>
              <w:rPr>
                <w:rFonts w:hint="eastAsia" w:ascii="仿宋" w:hAnsi="仿宋" w:eastAsia="仿宋" w:cs="仿宋"/>
                <w:color w:val="000000" w:themeColor="text1"/>
                <w14:textFill>
                  <w14:solidFill>
                    <w14:schemeClr w14:val="tx1"/>
                  </w14:solidFill>
                </w14:textFill>
              </w:rPr>
            </w:pPr>
          </w:p>
          <w:p w14:paraId="62CDA12F">
            <w:pPr>
              <w:pStyle w:val="5"/>
              <w:jc w:val="center"/>
              <w:rPr>
                <w:rFonts w:hint="eastAsia" w:ascii="仿宋" w:hAnsi="仿宋" w:eastAsia="仿宋" w:cs="仿宋"/>
                <w:color w:val="0000FF"/>
              </w:rPr>
            </w:pPr>
            <w:r>
              <w:rPr>
                <w:rFonts w:hint="eastAsia" w:ascii="仿宋" w:hAnsi="仿宋" w:eastAsia="仿宋" w:cs="仿宋"/>
                <w:color w:val="0000FF"/>
              </w:rPr>
              <w:t>日  期：20</w:t>
            </w:r>
            <w:r>
              <w:rPr>
                <w:rFonts w:hint="eastAsia" w:ascii="仿宋" w:hAnsi="仿宋" w:eastAsia="仿宋" w:cs="仿宋"/>
                <w:color w:val="0000FF"/>
                <w:lang w:val="en-US" w:eastAsia="zh-CN"/>
              </w:rPr>
              <w:t>25</w:t>
            </w:r>
            <w:r>
              <w:rPr>
                <w:rFonts w:hint="eastAsia" w:ascii="仿宋" w:hAnsi="仿宋" w:eastAsia="仿宋" w:cs="仿宋"/>
                <w:color w:val="0000FF"/>
              </w:rPr>
              <w:t>年</w:t>
            </w:r>
            <w:r>
              <w:rPr>
                <w:rFonts w:hint="eastAsia" w:ascii="仿宋" w:hAnsi="仿宋" w:eastAsia="仿宋" w:cs="仿宋"/>
                <w:color w:val="0000FF"/>
                <w:lang w:val="en-US" w:eastAsia="zh-CN"/>
              </w:rPr>
              <w:t>1</w:t>
            </w:r>
            <w:r>
              <w:rPr>
                <w:rFonts w:hint="eastAsia" w:ascii="仿宋" w:hAnsi="仿宋" w:eastAsia="仿宋" w:cs="仿宋"/>
                <w:color w:val="0000FF"/>
              </w:rPr>
              <w:t>月</w:t>
            </w:r>
          </w:p>
          <w:p w14:paraId="08DA181D">
            <w:pPr>
              <w:pStyle w:val="5"/>
              <w:outlineLvl w:val="9"/>
              <w:rPr>
                <w:rFonts w:hint="eastAsia" w:ascii="仿宋" w:hAnsi="仿宋" w:eastAsia="仿宋" w:cs="仿宋"/>
                <w:color w:val="000000" w:themeColor="text1"/>
                <w14:textFill>
                  <w14:solidFill>
                    <w14:schemeClr w14:val="tx1"/>
                  </w14:solidFill>
                </w14:textFill>
              </w:rPr>
            </w:pPr>
          </w:p>
        </w:tc>
      </w:tr>
    </w:tbl>
    <w:p w14:paraId="767E4D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pPr>
    </w:p>
    <w:p w14:paraId="461DE5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sdt>
      <w:sdtPr>
        <w:rPr>
          <w:rFonts w:ascii="宋体" w:hAnsi="宋体" w:eastAsia="宋体" w:cs="Times New Roman"/>
          <w:color w:val="000000"/>
          <w:spacing w:val="0"/>
          <w:w w:val="100"/>
          <w:position w:val="0"/>
          <w:sz w:val="21"/>
          <w:szCs w:val="24"/>
          <w:shd w:val="clear" w:color="auto" w:fill="auto"/>
          <w:lang w:val="en-US" w:eastAsia="en-US" w:bidi="en-US"/>
        </w:rPr>
        <w:id w:val="147461026"/>
        <w15:color w:val="DBDBDB"/>
        <w:docPartObj>
          <w:docPartGallery w:val="Table of Contents"/>
          <w:docPartUnique/>
        </w:docPartObj>
      </w:sdtPr>
      <w:sdtEndPr>
        <w:rPr>
          <w:rFonts w:ascii="宋体" w:hAnsi="宋体" w:eastAsia="宋体" w:cs="Times New Roman"/>
          <w:b/>
          <w:color w:val="000000"/>
          <w:spacing w:val="0"/>
          <w:w w:val="100"/>
          <w:position w:val="0"/>
          <w:sz w:val="21"/>
          <w:szCs w:val="24"/>
          <w:shd w:val="clear" w:color="auto" w:fill="auto"/>
          <w:lang w:val="en-US" w:eastAsia="en-US" w:bidi="en-US"/>
        </w:rPr>
      </w:sdtEndPr>
      <w:sdtContent>
        <w:p w14:paraId="68C0858C">
          <w:pPr>
            <w:spacing w:before="0" w:beforeLines="0" w:after="0" w:afterLines="0" w:line="240" w:lineRule="auto"/>
            <w:ind w:left="0" w:leftChars="0" w:right="0" w:rightChars="0" w:firstLine="0" w:firstLineChars="0"/>
            <w:jc w:val="center"/>
            <w:rPr>
              <w:b/>
            </w:rPr>
          </w:pPr>
          <w:r>
            <w:rPr>
              <w:rFonts w:ascii="宋体" w:hAnsi="宋体" w:eastAsia="宋体"/>
              <w:sz w:val="21"/>
            </w:rPr>
            <w:t>目录</w:t>
          </w:r>
          <w:r>
            <w:fldChar w:fldCharType="begin"/>
          </w:r>
          <w:r>
            <w:instrText xml:space="preserve">TOC \o "1-2" \h \u </w:instrText>
          </w:r>
          <w:r>
            <w:fldChar w:fldCharType="separate"/>
          </w:r>
        </w:p>
        <w:p w14:paraId="0BF7F0E2">
          <w:pPr>
            <w:pStyle w:val="50"/>
            <w:tabs>
              <w:tab w:val="right" w:leader="dot" w:pos="9746"/>
            </w:tabs>
            <w:ind w:left="0" w:leftChars="0" w:firstLine="0" w:firstLineChars="0"/>
          </w:pPr>
          <w:r>
            <w:fldChar w:fldCharType="begin"/>
          </w:r>
          <w:r>
            <w:instrText xml:space="preserve"> HYPERLINK \l _Toc2360 </w:instrText>
          </w:r>
          <w:r>
            <w:fldChar w:fldCharType="separate"/>
          </w:r>
          <w:r>
            <w:rPr>
              <w:rFonts w:hint="eastAsia" w:ascii="仿宋" w:hAnsi="仿宋" w:eastAsia="仿宋" w:cs="仿宋"/>
              <w:b/>
              <w:bCs w:val="0"/>
              <w:spacing w:val="0"/>
              <w:w w:val="100"/>
              <w:position w:val="0"/>
              <w:szCs w:val="36"/>
            </w:rPr>
            <w:t>第一部分</w:t>
          </w:r>
          <w:r>
            <w:rPr>
              <w:rFonts w:hint="eastAsia" w:ascii="仿宋" w:hAnsi="仿宋" w:eastAsia="仿宋" w:cs="仿宋"/>
              <w:b/>
              <w:bCs w:val="0"/>
              <w:spacing w:val="0"/>
              <w:w w:val="100"/>
              <w:position w:val="0"/>
              <w:szCs w:val="36"/>
              <w:lang w:val="en-US" w:eastAsia="zh-CN"/>
            </w:rPr>
            <w:t xml:space="preserve">  </w:t>
          </w:r>
          <w:r>
            <w:rPr>
              <w:rFonts w:hint="eastAsia" w:ascii="仿宋" w:hAnsi="仿宋" w:eastAsia="仿宋" w:cs="仿宋"/>
              <w:b/>
              <w:bCs w:val="0"/>
              <w:spacing w:val="0"/>
              <w:w w:val="100"/>
              <w:position w:val="0"/>
              <w:szCs w:val="36"/>
              <w:lang w:eastAsia="zh-CN"/>
            </w:rPr>
            <w:t>招标公告</w:t>
          </w:r>
          <w:r>
            <w:tab/>
          </w:r>
          <w:r>
            <w:fldChar w:fldCharType="begin"/>
          </w:r>
          <w:r>
            <w:instrText xml:space="preserve"> PAGEREF _Toc2360 \h </w:instrText>
          </w:r>
          <w:r>
            <w:fldChar w:fldCharType="separate"/>
          </w:r>
          <w:r>
            <w:t>3</w:t>
          </w:r>
          <w:r>
            <w:fldChar w:fldCharType="end"/>
          </w:r>
          <w:r>
            <w:fldChar w:fldCharType="end"/>
          </w:r>
        </w:p>
        <w:p w14:paraId="107383A8">
          <w:pPr>
            <w:pStyle w:val="50"/>
            <w:tabs>
              <w:tab w:val="right" w:leader="dot" w:pos="9746"/>
            </w:tabs>
          </w:pPr>
          <w:r>
            <w:fldChar w:fldCharType="begin"/>
          </w:r>
          <w:r>
            <w:instrText xml:space="preserve"> HYPERLINK \l _Toc24891 </w:instrText>
          </w:r>
          <w:r>
            <w:fldChar w:fldCharType="separate"/>
          </w:r>
          <w:r>
            <w:rPr>
              <w:rFonts w:hint="eastAsia" w:ascii="仿宋" w:hAnsi="仿宋" w:eastAsia="仿宋" w:cs="仿宋"/>
              <w:bCs/>
              <w:lang w:eastAsia="zh-CN"/>
            </w:rPr>
            <w:t>一、</w:t>
          </w:r>
          <w:r>
            <w:rPr>
              <w:rFonts w:hint="eastAsia" w:ascii="仿宋" w:hAnsi="仿宋" w:eastAsia="仿宋" w:cs="仿宋"/>
              <w:bCs/>
            </w:rPr>
            <w:t>项目基本情况</w:t>
          </w:r>
          <w:r>
            <w:tab/>
          </w:r>
          <w:r>
            <w:fldChar w:fldCharType="begin"/>
          </w:r>
          <w:r>
            <w:instrText xml:space="preserve"> PAGEREF _Toc24891 \h </w:instrText>
          </w:r>
          <w:r>
            <w:fldChar w:fldCharType="separate"/>
          </w:r>
          <w:r>
            <w:t>4</w:t>
          </w:r>
          <w:r>
            <w:fldChar w:fldCharType="end"/>
          </w:r>
          <w:r>
            <w:fldChar w:fldCharType="end"/>
          </w:r>
        </w:p>
        <w:p w14:paraId="447BC86B">
          <w:pPr>
            <w:pStyle w:val="50"/>
            <w:tabs>
              <w:tab w:val="right" w:leader="dot" w:pos="9746"/>
            </w:tabs>
          </w:pPr>
          <w:r>
            <w:fldChar w:fldCharType="begin"/>
          </w:r>
          <w:r>
            <w:instrText xml:space="preserve"> HYPERLINK \l _Toc29274 </w:instrText>
          </w:r>
          <w:r>
            <w:fldChar w:fldCharType="separate"/>
          </w:r>
          <w:r>
            <w:rPr>
              <w:rFonts w:hint="eastAsia" w:ascii="仿宋" w:hAnsi="仿宋" w:eastAsia="仿宋" w:cs="仿宋"/>
              <w:bCs/>
              <w:szCs w:val="24"/>
              <w:highlight w:val="none"/>
              <w:lang w:eastAsia="zh-CN"/>
            </w:rPr>
            <w:t>二、</w:t>
          </w:r>
          <w:r>
            <w:rPr>
              <w:rFonts w:hint="eastAsia" w:ascii="仿宋" w:hAnsi="仿宋" w:eastAsia="仿宋" w:cs="仿宋"/>
              <w:bCs/>
              <w:szCs w:val="24"/>
              <w:highlight w:val="none"/>
            </w:rPr>
            <w:t>申请人的资格要求</w:t>
          </w:r>
          <w:r>
            <w:tab/>
          </w:r>
          <w:r>
            <w:fldChar w:fldCharType="begin"/>
          </w:r>
          <w:r>
            <w:instrText xml:space="preserve"> PAGEREF _Toc29274 \h </w:instrText>
          </w:r>
          <w:r>
            <w:fldChar w:fldCharType="separate"/>
          </w:r>
          <w:r>
            <w:t>4</w:t>
          </w:r>
          <w:r>
            <w:fldChar w:fldCharType="end"/>
          </w:r>
          <w:r>
            <w:fldChar w:fldCharType="end"/>
          </w:r>
        </w:p>
        <w:p w14:paraId="37D37B18">
          <w:pPr>
            <w:pStyle w:val="50"/>
            <w:tabs>
              <w:tab w:val="right" w:leader="dot" w:pos="9746"/>
            </w:tabs>
          </w:pPr>
          <w:r>
            <w:fldChar w:fldCharType="begin"/>
          </w:r>
          <w:r>
            <w:instrText xml:space="preserve"> HYPERLINK \l _Toc26363 </w:instrText>
          </w:r>
          <w:r>
            <w:fldChar w:fldCharType="separate"/>
          </w:r>
          <w:r>
            <w:rPr>
              <w:rFonts w:hint="eastAsia" w:ascii="仿宋" w:hAnsi="仿宋" w:eastAsia="仿宋" w:cs="仿宋"/>
              <w:bCs/>
              <w:spacing w:val="0"/>
              <w:w w:val="100"/>
              <w:kern w:val="0"/>
              <w:position w:val="0"/>
              <w:szCs w:val="24"/>
              <w:shd w:val="clear" w:color="auto" w:fill="auto"/>
              <w:lang w:val="en-US" w:eastAsia="zh-CN" w:bidi="en-US"/>
            </w:rPr>
            <w:t>三、获取采购文件</w:t>
          </w:r>
          <w:r>
            <w:tab/>
          </w:r>
          <w:r>
            <w:fldChar w:fldCharType="begin"/>
          </w:r>
          <w:r>
            <w:instrText xml:space="preserve"> PAGEREF _Toc26363 \h </w:instrText>
          </w:r>
          <w:r>
            <w:fldChar w:fldCharType="separate"/>
          </w:r>
          <w:r>
            <w:t>5</w:t>
          </w:r>
          <w:r>
            <w:fldChar w:fldCharType="end"/>
          </w:r>
          <w:r>
            <w:fldChar w:fldCharType="end"/>
          </w:r>
        </w:p>
        <w:p w14:paraId="47FFD176">
          <w:pPr>
            <w:pStyle w:val="50"/>
            <w:tabs>
              <w:tab w:val="right" w:leader="dot" w:pos="9746"/>
            </w:tabs>
          </w:pPr>
          <w:r>
            <w:fldChar w:fldCharType="begin"/>
          </w:r>
          <w:r>
            <w:instrText xml:space="preserve"> HYPERLINK \l _Toc30413 </w:instrText>
          </w:r>
          <w:r>
            <w:fldChar w:fldCharType="separate"/>
          </w:r>
          <w:r>
            <w:rPr>
              <w:rFonts w:hint="eastAsia" w:ascii="仿宋" w:hAnsi="仿宋" w:eastAsia="仿宋" w:cs="仿宋"/>
              <w:bCs/>
              <w:szCs w:val="24"/>
              <w:lang w:val="en-US" w:eastAsia="zh-CN"/>
            </w:rPr>
            <w:t>四、提交投标文件截止时间、开标时间和地点</w:t>
          </w:r>
          <w:r>
            <w:tab/>
          </w:r>
          <w:r>
            <w:fldChar w:fldCharType="begin"/>
          </w:r>
          <w:r>
            <w:instrText xml:space="preserve"> PAGEREF _Toc30413 \h </w:instrText>
          </w:r>
          <w:r>
            <w:fldChar w:fldCharType="separate"/>
          </w:r>
          <w:r>
            <w:t>5</w:t>
          </w:r>
          <w:r>
            <w:fldChar w:fldCharType="end"/>
          </w:r>
          <w:r>
            <w:fldChar w:fldCharType="end"/>
          </w:r>
        </w:p>
        <w:p w14:paraId="691581CA">
          <w:pPr>
            <w:pStyle w:val="50"/>
            <w:tabs>
              <w:tab w:val="right" w:leader="dot" w:pos="9746"/>
            </w:tabs>
          </w:pPr>
          <w:r>
            <w:fldChar w:fldCharType="begin"/>
          </w:r>
          <w:r>
            <w:instrText xml:space="preserve"> HYPERLINK \l _Toc3362 </w:instrText>
          </w:r>
          <w:r>
            <w:fldChar w:fldCharType="separate"/>
          </w:r>
          <w:r>
            <w:rPr>
              <w:rFonts w:hint="eastAsia" w:ascii="仿宋" w:hAnsi="仿宋" w:eastAsia="仿宋" w:cs="仿宋"/>
              <w:bCs/>
              <w:kern w:val="2"/>
              <w:szCs w:val="24"/>
              <w:lang w:val="en-US" w:eastAsia="zh-CN" w:bidi="ar-SA"/>
            </w:rPr>
            <w:t>五、公告期限</w:t>
          </w:r>
          <w:r>
            <w:tab/>
          </w:r>
          <w:r>
            <w:fldChar w:fldCharType="begin"/>
          </w:r>
          <w:r>
            <w:instrText xml:space="preserve"> PAGEREF _Toc3362 \h </w:instrText>
          </w:r>
          <w:r>
            <w:fldChar w:fldCharType="separate"/>
          </w:r>
          <w:r>
            <w:t>5</w:t>
          </w:r>
          <w:r>
            <w:fldChar w:fldCharType="end"/>
          </w:r>
          <w:r>
            <w:fldChar w:fldCharType="end"/>
          </w:r>
        </w:p>
        <w:p w14:paraId="735357BD">
          <w:pPr>
            <w:pStyle w:val="50"/>
            <w:tabs>
              <w:tab w:val="right" w:leader="dot" w:pos="9746"/>
            </w:tabs>
          </w:pPr>
          <w:r>
            <w:fldChar w:fldCharType="begin"/>
          </w:r>
          <w:r>
            <w:instrText xml:space="preserve"> HYPERLINK \l _Toc3058 </w:instrText>
          </w:r>
          <w:r>
            <w:fldChar w:fldCharType="separate"/>
          </w:r>
          <w:r>
            <w:rPr>
              <w:rFonts w:hint="eastAsia" w:ascii="仿宋" w:hAnsi="仿宋" w:eastAsia="仿宋" w:cs="仿宋"/>
              <w:bCs/>
              <w:kern w:val="2"/>
              <w:szCs w:val="24"/>
              <w:lang w:val="en-US" w:eastAsia="zh-CN" w:bidi="ar-SA"/>
            </w:rPr>
            <w:t>六、其他补充事宜</w:t>
          </w:r>
          <w:r>
            <w:tab/>
          </w:r>
          <w:r>
            <w:fldChar w:fldCharType="begin"/>
          </w:r>
          <w:r>
            <w:instrText xml:space="preserve"> PAGEREF _Toc3058 \h </w:instrText>
          </w:r>
          <w:r>
            <w:fldChar w:fldCharType="separate"/>
          </w:r>
          <w:r>
            <w:t>5</w:t>
          </w:r>
          <w:r>
            <w:fldChar w:fldCharType="end"/>
          </w:r>
          <w:r>
            <w:fldChar w:fldCharType="end"/>
          </w:r>
        </w:p>
        <w:p w14:paraId="0C8C0647">
          <w:pPr>
            <w:pStyle w:val="50"/>
            <w:tabs>
              <w:tab w:val="right" w:leader="dot" w:pos="9746"/>
            </w:tabs>
          </w:pPr>
          <w:r>
            <w:fldChar w:fldCharType="begin"/>
          </w:r>
          <w:r>
            <w:instrText xml:space="preserve"> HYPERLINK \l _Toc20614 </w:instrText>
          </w:r>
          <w:r>
            <w:fldChar w:fldCharType="separate"/>
          </w:r>
          <w:r>
            <w:rPr>
              <w:rFonts w:hint="eastAsia" w:ascii="仿宋" w:hAnsi="仿宋" w:eastAsia="仿宋" w:cs="仿宋"/>
              <w:bCs/>
              <w:kern w:val="2"/>
              <w:szCs w:val="24"/>
              <w:lang w:val="en-US" w:eastAsia="zh-CN" w:bidi="ar-SA"/>
            </w:rPr>
            <w:t>七、对本次招标提出询问，请按以下方式联系</w:t>
          </w:r>
          <w:r>
            <w:tab/>
          </w:r>
          <w:r>
            <w:fldChar w:fldCharType="begin"/>
          </w:r>
          <w:r>
            <w:instrText xml:space="preserve"> PAGEREF _Toc20614 \h </w:instrText>
          </w:r>
          <w:r>
            <w:fldChar w:fldCharType="separate"/>
          </w:r>
          <w:r>
            <w:t>7</w:t>
          </w:r>
          <w:r>
            <w:fldChar w:fldCharType="end"/>
          </w:r>
          <w:r>
            <w:fldChar w:fldCharType="end"/>
          </w:r>
        </w:p>
        <w:p w14:paraId="70AF961D">
          <w:pPr>
            <w:pStyle w:val="48"/>
            <w:tabs>
              <w:tab w:val="right" w:leader="dot" w:pos="9746"/>
            </w:tabs>
            <w:rPr>
              <w:b/>
            </w:rPr>
          </w:pPr>
          <w:r>
            <w:rPr>
              <w:b/>
            </w:rPr>
            <w:fldChar w:fldCharType="begin"/>
          </w:r>
          <w:r>
            <w:rPr>
              <w:b/>
            </w:rPr>
            <w:instrText xml:space="preserve"> HYPERLINK \l _Toc27759 </w:instrText>
          </w:r>
          <w:r>
            <w:rPr>
              <w:b/>
            </w:rPr>
            <w:fldChar w:fldCharType="separate"/>
          </w:r>
          <w:r>
            <w:rPr>
              <w:rFonts w:hint="eastAsia" w:ascii="仿宋" w:hAnsi="仿宋" w:eastAsia="仿宋" w:cs="仿宋"/>
              <w:b/>
              <w:bCs/>
              <w:spacing w:val="0"/>
              <w:w w:val="100"/>
              <w:position w:val="0"/>
              <w:szCs w:val="28"/>
              <w:lang w:val="en-US" w:eastAsia="zh-CN"/>
            </w:rPr>
            <w:t>第二部分  投标人须知</w:t>
          </w:r>
          <w:r>
            <w:rPr>
              <w:b/>
            </w:rPr>
            <w:tab/>
          </w:r>
          <w:r>
            <w:rPr>
              <w:b/>
            </w:rPr>
            <w:fldChar w:fldCharType="begin"/>
          </w:r>
          <w:r>
            <w:rPr>
              <w:b/>
            </w:rPr>
            <w:instrText xml:space="preserve"> PAGEREF _Toc27759 \h </w:instrText>
          </w:r>
          <w:r>
            <w:rPr>
              <w:b/>
            </w:rPr>
            <w:fldChar w:fldCharType="separate"/>
          </w:r>
          <w:r>
            <w:rPr>
              <w:b/>
            </w:rPr>
            <w:t>8</w:t>
          </w:r>
          <w:r>
            <w:rPr>
              <w:b/>
            </w:rPr>
            <w:fldChar w:fldCharType="end"/>
          </w:r>
          <w:r>
            <w:rPr>
              <w:b/>
            </w:rPr>
            <w:fldChar w:fldCharType="end"/>
          </w:r>
        </w:p>
        <w:p w14:paraId="34BD7846">
          <w:pPr>
            <w:pStyle w:val="50"/>
            <w:tabs>
              <w:tab w:val="right" w:leader="dot" w:pos="9746"/>
            </w:tabs>
            <w:rPr>
              <w:rFonts w:hint="eastAsia" w:eastAsia="宋体"/>
              <w:lang w:val="en-US" w:eastAsia="zh-CN"/>
            </w:rPr>
          </w:pPr>
          <w:r>
            <w:rPr>
              <w:rFonts w:hint="eastAsia" w:ascii="仿宋" w:hAnsi="仿宋" w:eastAsia="仿宋" w:cs="仿宋"/>
              <w:szCs w:val="28"/>
              <w:highlight w:val="none"/>
            </w:rPr>
            <w:t>一、投标人须知前附表</w:t>
          </w:r>
          <w:r>
            <w:tab/>
          </w:r>
          <w:r>
            <w:rPr>
              <w:rFonts w:hint="eastAsia"/>
              <w:lang w:val="en-US" w:eastAsia="zh-CN"/>
            </w:rPr>
            <w:t>7</w:t>
          </w:r>
        </w:p>
        <w:p w14:paraId="02FF4ECC">
          <w:pPr>
            <w:pStyle w:val="50"/>
            <w:tabs>
              <w:tab w:val="right" w:leader="dot" w:pos="9746"/>
            </w:tabs>
            <w:rPr>
              <w:rFonts w:hint="eastAsia" w:ascii="仿宋" w:hAnsi="仿宋" w:eastAsia="仿宋" w:cs="仿宋"/>
              <w:szCs w:val="28"/>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_Toc5556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二、投标人须知</w:t>
          </w:r>
          <w:r>
            <w:rPr>
              <w:rFonts w:hint="eastAsia" w:ascii="仿宋" w:hAnsi="仿宋" w:eastAsia="仿宋" w:cs="仿宋"/>
              <w:szCs w:val="28"/>
              <w:highlight w:val="none"/>
            </w:rPr>
            <w:tab/>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PAGEREF _Toc5556 \h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17</w:t>
          </w:r>
          <w:r>
            <w:rPr>
              <w:rFonts w:hint="eastAsia" w:ascii="仿宋" w:hAnsi="仿宋" w:eastAsia="仿宋" w:cs="仿宋"/>
              <w:szCs w:val="28"/>
              <w:highlight w:val="none"/>
            </w:rPr>
            <w:fldChar w:fldCharType="end"/>
          </w:r>
          <w:r>
            <w:rPr>
              <w:rFonts w:hint="eastAsia" w:ascii="仿宋" w:hAnsi="仿宋" w:eastAsia="仿宋" w:cs="仿宋"/>
              <w:szCs w:val="28"/>
              <w:highlight w:val="none"/>
            </w:rPr>
            <w:fldChar w:fldCharType="end"/>
          </w:r>
        </w:p>
        <w:p w14:paraId="65C70FF2">
          <w:pPr>
            <w:pStyle w:val="50"/>
            <w:tabs>
              <w:tab w:val="right" w:leader="dot" w:pos="9746"/>
            </w:tabs>
            <w:rPr>
              <w:rFonts w:hint="eastAsia" w:ascii="仿宋" w:hAnsi="仿宋" w:eastAsia="仿宋" w:cs="仿宋"/>
              <w:szCs w:val="28"/>
              <w:highlight w:val="none"/>
            </w:rPr>
          </w:pPr>
          <w:r>
            <w:rPr>
              <w:rFonts w:hint="eastAsia" w:ascii="仿宋" w:hAnsi="仿宋" w:eastAsia="仿宋" w:cs="仿宋"/>
              <w:szCs w:val="28"/>
              <w:highlight w:val="none"/>
            </w:rPr>
            <w:t>（一）总  则</w:t>
          </w:r>
          <w:r>
            <w:rPr>
              <w:rFonts w:hint="eastAsia" w:ascii="仿宋" w:hAnsi="仿宋" w:eastAsia="仿宋" w:cs="仿宋"/>
              <w:szCs w:val="28"/>
              <w:highlight w:val="none"/>
            </w:rPr>
            <w:tab/>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PAGEREF _Toc5556 \h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17</w:t>
          </w:r>
          <w:r>
            <w:rPr>
              <w:rFonts w:hint="eastAsia" w:ascii="仿宋" w:hAnsi="仿宋" w:eastAsia="仿宋" w:cs="仿宋"/>
              <w:szCs w:val="28"/>
              <w:highlight w:val="none"/>
            </w:rPr>
            <w:fldChar w:fldCharType="end"/>
          </w:r>
        </w:p>
        <w:p w14:paraId="17029518">
          <w:pPr>
            <w:pStyle w:val="50"/>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rPr>
            <w:t>（二）招标文件</w:t>
          </w:r>
          <w:r>
            <w:rPr>
              <w:rFonts w:hint="eastAsia" w:ascii="仿宋" w:hAnsi="仿宋" w:eastAsia="仿宋" w:cs="仿宋"/>
              <w:szCs w:val="28"/>
              <w:highlight w:val="none"/>
            </w:rPr>
            <w:tab/>
          </w:r>
          <w:r>
            <w:rPr>
              <w:rFonts w:hint="eastAsia" w:ascii="仿宋" w:hAnsi="仿宋" w:eastAsia="仿宋" w:cs="仿宋"/>
              <w:szCs w:val="28"/>
              <w:highlight w:val="none"/>
              <w:lang w:val="en-US" w:eastAsia="zh-CN"/>
            </w:rPr>
            <w:t>19</w:t>
          </w:r>
        </w:p>
        <w:p w14:paraId="13EE1E86">
          <w:pPr>
            <w:pStyle w:val="50"/>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rPr>
            <w:t>（三）投标文件的编制</w:t>
          </w:r>
          <w:r>
            <w:rPr>
              <w:rFonts w:hint="eastAsia" w:ascii="仿宋" w:hAnsi="仿宋" w:eastAsia="仿宋" w:cs="仿宋"/>
              <w:szCs w:val="28"/>
              <w:highlight w:val="none"/>
            </w:rPr>
            <w:tab/>
          </w:r>
          <w:r>
            <w:rPr>
              <w:rFonts w:hint="eastAsia" w:ascii="仿宋" w:hAnsi="仿宋" w:eastAsia="仿宋" w:cs="仿宋"/>
              <w:szCs w:val="28"/>
              <w:highlight w:val="none"/>
              <w:lang w:val="en-US" w:eastAsia="zh-CN"/>
            </w:rPr>
            <w:t>20</w:t>
          </w:r>
        </w:p>
        <w:p w14:paraId="2F521758">
          <w:pPr>
            <w:pStyle w:val="50"/>
            <w:tabs>
              <w:tab w:val="right" w:leader="dot" w:pos="9746"/>
            </w:tabs>
            <w:rPr>
              <w:b/>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_Toc13593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投标文件的制作、上传及递交要求</w:t>
          </w:r>
          <w:r>
            <w:rPr>
              <w:rFonts w:hint="eastAsia" w:ascii="仿宋" w:hAnsi="仿宋" w:eastAsia="仿宋" w:cs="仿宋"/>
              <w:szCs w:val="28"/>
              <w:highlight w:val="none"/>
            </w:rPr>
            <w:tab/>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PAGEREF _Toc13593 \h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24</w:t>
          </w:r>
          <w:r>
            <w:rPr>
              <w:rFonts w:hint="eastAsia" w:ascii="仿宋" w:hAnsi="仿宋" w:eastAsia="仿宋" w:cs="仿宋"/>
              <w:szCs w:val="28"/>
              <w:highlight w:val="none"/>
            </w:rPr>
            <w:fldChar w:fldCharType="end"/>
          </w:r>
          <w:r>
            <w:rPr>
              <w:rFonts w:hint="eastAsia" w:ascii="仿宋" w:hAnsi="仿宋" w:eastAsia="仿宋" w:cs="仿宋"/>
              <w:szCs w:val="28"/>
              <w:highlight w:val="none"/>
            </w:rPr>
            <w:fldChar w:fldCharType="end"/>
          </w:r>
        </w:p>
        <w:p w14:paraId="05ECB336">
          <w:pPr>
            <w:pStyle w:val="50"/>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rPr>
            <w:t>（五）开 标、评标和定标</w:t>
          </w:r>
          <w:r>
            <w:rPr>
              <w:rFonts w:hint="eastAsia" w:ascii="仿宋" w:hAnsi="仿宋" w:eastAsia="仿宋" w:cs="仿宋"/>
              <w:szCs w:val="28"/>
              <w:highlight w:val="none"/>
            </w:rPr>
            <w:tab/>
          </w:r>
          <w:r>
            <w:rPr>
              <w:rFonts w:hint="eastAsia" w:ascii="仿宋" w:hAnsi="仿宋" w:eastAsia="仿宋" w:cs="仿宋"/>
              <w:szCs w:val="28"/>
              <w:highlight w:val="none"/>
              <w:lang w:val="en-US" w:eastAsia="zh-CN"/>
            </w:rPr>
            <w:t>25</w:t>
          </w:r>
        </w:p>
        <w:p w14:paraId="088CA637">
          <w:pPr>
            <w:pStyle w:val="50"/>
            <w:tabs>
              <w:tab w:val="right" w:leader="dot" w:pos="9746"/>
            </w:tabs>
            <w:rPr>
              <w:rFonts w:hint="eastAsia" w:ascii="仿宋" w:hAnsi="仿宋" w:eastAsia="仿宋" w:cs="仿宋"/>
              <w:szCs w:val="28"/>
              <w:highlight w:val="none"/>
              <w:lang w:val="en-US" w:eastAsia="zh-CN"/>
            </w:rPr>
          </w:pPr>
          <w:r>
            <w:rPr>
              <w:rFonts w:hint="eastAsia" w:ascii="仿宋" w:hAnsi="仿宋" w:eastAsia="仿宋" w:cs="仿宋"/>
              <w:szCs w:val="28"/>
              <w:highlight w:val="none"/>
            </w:rPr>
            <w:t>（六）合同的授予</w:t>
          </w:r>
          <w:r>
            <w:rPr>
              <w:rFonts w:hint="eastAsia" w:ascii="仿宋" w:hAnsi="仿宋" w:eastAsia="仿宋" w:cs="仿宋"/>
              <w:szCs w:val="28"/>
              <w:highlight w:val="none"/>
            </w:rPr>
            <w:tab/>
          </w:r>
          <w:r>
            <w:rPr>
              <w:rFonts w:hint="eastAsia" w:ascii="仿宋" w:hAnsi="仿宋" w:eastAsia="仿宋" w:cs="仿宋"/>
              <w:szCs w:val="28"/>
              <w:highlight w:val="none"/>
              <w:lang w:val="en-US" w:eastAsia="zh-CN"/>
            </w:rPr>
            <w:t>32</w:t>
          </w:r>
        </w:p>
        <w:p w14:paraId="10ED9E16">
          <w:pPr>
            <w:pStyle w:val="50"/>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lang w:val="en-US" w:eastAsia="zh-CN"/>
            </w:rPr>
            <w:t>（七）纪律和监督</w:t>
          </w:r>
          <w:r>
            <w:rPr>
              <w:rFonts w:hint="eastAsia" w:ascii="仿宋" w:hAnsi="仿宋" w:eastAsia="仿宋" w:cs="仿宋"/>
              <w:szCs w:val="28"/>
              <w:highlight w:val="none"/>
              <w:lang w:val="en-US" w:eastAsia="zh-CN"/>
            </w:rPr>
            <w:tab/>
          </w:r>
          <w:r>
            <w:rPr>
              <w:rFonts w:hint="eastAsia" w:ascii="仿宋" w:hAnsi="仿宋" w:eastAsia="仿宋" w:cs="仿宋"/>
              <w:szCs w:val="28"/>
              <w:highlight w:val="none"/>
              <w:lang w:val="en-US" w:eastAsia="zh-CN"/>
            </w:rPr>
            <w:t>33</w:t>
          </w:r>
        </w:p>
        <w:p w14:paraId="5951763A">
          <w:pPr>
            <w:pStyle w:val="50"/>
            <w:tabs>
              <w:tab w:val="right" w:leader="dot" w:pos="9746"/>
            </w:tabs>
            <w:rPr>
              <w:rFonts w:hint="default" w:ascii="仿宋" w:hAnsi="仿宋" w:eastAsia="仿宋" w:cs="仿宋"/>
              <w:szCs w:val="28"/>
              <w:highlight w:val="none"/>
              <w:lang w:val="en-US" w:eastAsia="zh-CN"/>
            </w:rPr>
          </w:pPr>
          <w:r>
            <w:rPr>
              <w:rFonts w:hint="eastAsia" w:ascii="仿宋" w:hAnsi="仿宋" w:eastAsia="仿宋" w:cs="仿宋"/>
              <w:szCs w:val="28"/>
              <w:highlight w:val="none"/>
              <w:lang w:val="en-US" w:eastAsia="zh-CN"/>
            </w:rPr>
            <w:t>（八）质疑与投诉</w:t>
          </w:r>
          <w:r>
            <w:rPr>
              <w:rFonts w:hint="eastAsia" w:ascii="仿宋" w:hAnsi="仿宋" w:eastAsia="仿宋" w:cs="仿宋"/>
              <w:szCs w:val="28"/>
              <w:highlight w:val="none"/>
              <w:lang w:val="en-US" w:eastAsia="zh-CN"/>
            </w:rPr>
            <w:tab/>
          </w:r>
          <w:r>
            <w:rPr>
              <w:rFonts w:hint="eastAsia" w:ascii="仿宋" w:hAnsi="仿宋" w:eastAsia="仿宋" w:cs="仿宋"/>
              <w:szCs w:val="28"/>
              <w:highlight w:val="none"/>
              <w:lang w:val="en-US" w:eastAsia="zh-CN"/>
            </w:rPr>
            <w:t>33</w:t>
          </w:r>
        </w:p>
        <w:p w14:paraId="4ABA582B">
          <w:pPr>
            <w:pStyle w:val="50"/>
            <w:tabs>
              <w:tab w:val="right" w:leader="dot" w:pos="9746"/>
            </w:tabs>
            <w:rPr>
              <w:rFonts w:hint="default"/>
              <w:lang w:val="en-US"/>
            </w:rPr>
          </w:pPr>
          <w:r>
            <w:rPr>
              <w:rFonts w:hint="eastAsia" w:ascii="仿宋" w:hAnsi="仿宋" w:eastAsia="仿宋" w:cs="仿宋"/>
              <w:szCs w:val="28"/>
              <w:highlight w:val="none"/>
              <w:lang w:val="en-US" w:eastAsia="zh-CN"/>
            </w:rPr>
            <w:t>附件：</w:t>
          </w:r>
          <w:r>
            <w:rPr>
              <w:rFonts w:hint="eastAsia" w:ascii="仿宋" w:hAnsi="仿宋" w:eastAsia="仿宋" w:cs="仿宋"/>
              <w:szCs w:val="28"/>
              <w:highlight w:val="none"/>
              <w:lang w:val="en-US" w:eastAsia="zh-CN"/>
            </w:rPr>
            <w:fldChar w:fldCharType="begin"/>
          </w:r>
          <w:r>
            <w:rPr>
              <w:rFonts w:hint="eastAsia" w:ascii="仿宋" w:hAnsi="仿宋" w:eastAsia="仿宋" w:cs="仿宋"/>
              <w:szCs w:val="28"/>
              <w:highlight w:val="none"/>
              <w:lang w:val="en-US" w:eastAsia="zh-CN"/>
            </w:rPr>
            <w:instrText xml:space="preserve"> HYPERLINK \l _Toc3773 </w:instrText>
          </w:r>
          <w:r>
            <w:rPr>
              <w:rFonts w:hint="eastAsia" w:ascii="仿宋" w:hAnsi="仿宋" w:eastAsia="仿宋" w:cs="仿宋"/>
              <w:szCs w:val="28"/>
              <w:highlight w:val="none"/>
              <w:lang w:val="en-US" w:eastAsia="zh-CN"/>
            </w:rPr>
            <w:fldChar w:fldCharType="separate"/>
          </w:r>
          <w:r>
            <w:rPr>
              <w:rFonts w:hint="eastAsia" w:ascii="仿宋" w:hAnsi="仿宋" w:eastAsia="仿宋" w:cs="仿宋"/>
              <w:szCs w:val="28"/>
              <w:highlight w:val="none"/>
              <w:lang w:val="en-US" w:eastAsia="zh-CN"/>
            </w:rPr>
            <w:t>政府采购投诉书（范本）、质疑函范本</w:t>
          </w:r>
          <w:r>
            <w:rPr>
              <w:rFonts w:hint="eastAsia" w:ascii="仿宋" w:hAnsi="仿宋" w:eastAsia="仿宋" w:cs="仿宋"/>
              <w:szCs w:val="28"/>
              <w:highlight w:val="none"/>
              <w:lang w:val="en-US" w:eastAsia="zh-CN"/>
            </w:rPr>
            <w:tab/>
          </w:r>
          <w:r>
            <w:rPr>
              <w:rFonts w:hint="eastAsia" w:ascii="仿宋" w:hAnsi="仿宋" w:eastAsia="仿宋" w:cs="仿宋"/>
              <w:szCs w:val="28"/>
              <w:highlight w:val="none"/>
              <w:lang w:val="en-US" w:eastAsia="zh-CN"/>
            </w:rPr>
            <w:t>3</w:t>
          </w:r>
          <w:r>
            <w:rPr>
              <w:rFonts w:hint="eastAsia" w:ascii="仿宋" w:hAnsi="仿宋" w:eastAsia="仿宋" w:cs="仿宋"/>
              <w:szCs w:val="28"/>
              <w:highlight w:val="none"/>
              <w:lang w:val="en-US" w:eastAsia="zh-CN"/>
            </w:rPr>
            <w:fldChar w:fldCharType="end"/>
          </w:r>
          <w:r>
            <w:rPr>
              <w:rFonts w:hint="eastAsia" w:ascii="仿宋" w:hAnsi="仿宋" w:eastAsia="仿宋" w:cs="仿宋"/>
              <w:szCs w:val="28"/>
              <w:highlight w:val="none"/>
              <w:lang w:val="en-US" w:eastAsia="zh-CN"/>
            </w:rPr>
            <w:t>5</w:t>
          </w:r>
        </w:p>
        <w:p w14:paraId="653F1809">
          <w:pPr>
            <w:pStyle w:val="50"/>
            <w:tabs>
              <w:tab w:val="right" w:leader="dot" w:pos="9746"/>
            </w:tabs>
          </w:pPr>
          <w:r>
            <w:fldChar w:fldCharType="begin"/>
          </w:r>
          <w:r>
            <w:instrText xml:space="preserve"> HYPERLINK \l _Toc32258 </w:instrText>
          </w:r>
          <w:r>
            <w:fldChar w:fldCharType="separate"/>
          </w:r>
          <w:r>
            <w:rPr>
              <w:rFonts w:hint="eastAsia" w:ascii="仿宋" w:hAnsi="仿宋" w:eastAsia="仿宋" w:cs="仿宋"/>
              <w:szCs w:val="28"/>
              <w:highlight w:val="none"/>
              <w:lang w:val="en-US" w:eastAsia="zh-CN"/>
            </w:rPr>
            <w:t>投诉相关说明</w:t>
          </w:r>
          <w:r>
            <w:tab/>
          </w:r>
          <w:r>
            <w:fldChar w:fldCharType="begin"/>
          </w:r>
          <w:r>
            <w:instrText xml:space="preserve"> PAGEREF _Toc32258 \h </w:instrText>
          </w:r>
          <w:r>
            <w:fldChar w:fldCharType="separate"/>
          </w:r>
          <w:r>
            <w:t>36</w:t>
          </w:r>
          <w:r>
            <w:fldChar w:fldCharType="end"/>
          </w:r>
          <w:r>
            <w:fldChar w:fldCharType="end"/>
          </w:r>
        </w:p>
        <w:p w14:paraId="0AC3D741">
          <w:pPr>
            <w:pStyle w:val="48"/>
            <w:tabs>
              <w:tab w:val="right" w:leader="dot" w:pos="9746"/>
            </w:tabs>
            <w:rPr>
              <w:b/>
            </w:rPr>
          </w:pPr>
          <w:r>
            <w:rPr>
              <w:b/>
            </w:rPr>
            <w:fldChar w:fldCharType="begin"/>
          </w:r>
          <w:r>
            <w:rPr>
              <w:b/>
            </w:rPr>
            <w:instrText xml:space="preserve"> HYPERLINK \l _Toc25742 </w:instrText>
          </w:r>
          <w:r>
            <w:rPr>
              <w:b/>
            </w:rPr>
            <w:fldChar w:fldCharType="separate"/>
          </w:r>
          <w:r>
            <w:rPr>
              <w:rFonts w:hint="eastAsia" w:ascii="仿宋" w:hAnsi="仿宋" w:eastAsia="仿宋" w:cs="仿宋"/>
              <w:b/>
              <w:bCs/>
              <w:szCs w:val="36"/>
              <w:highlight w:val="none"/>
            </w:rPr>
            <w:t>第三</w:t>
          </w:r>
          <w:r>
            <w:rPr>
              <w:rFonts w:hint="eastAsia" w:ascii="仿宋" w:hAnsi="仿宋" w:eastAsia="仿宋" w:cs="仿宋"/>
              <w:b/>
              <w:bCs/>
              <w:szCs w:val="36"/>
              <w:highlight w:val="none"/>
              <w:lang w:val="en-US" w:eastAsia="zh-CN"/>
            </w:rPr>
            <w:t>部分</w:t>
          </w:r>
          <w:r>
            <w:rPr>
              <w:rFonts w:hint="eastAsia" w:ascii="仿宋" w:hAnsi="仿宋" w:eastAsia="仿宋" w:cs="仿宋"/>
              <w:b/>
              <w:bCs/>
              <w:szCs w:val="36"/>
              <w:highlight w:val="none"/>
            </w:rPr>
            <w:t xml:space="preserve">  评标办法</w:t>
          </w:r>
          <w:r>
            <w:rPr>
              <w:b/>
            </w:rPr>
            <w:tab/>
          </w:r>
          <w:r>
            <w:rPr>
              <w:b/>
            </w:rPr>
            <w:fldChar w:fldCharType="begin"/>
          </w:r>
          <w:r>
            <w:rPr>
              <w:b/>
            </w:rPr>
            <w:instrText xml:space="preserve"> PAGEREF _Toc25742 \h </w:instrText>
          </w:r>
          <w:r>
            <w:rPr>
              <w:b/>
            </w:rPr>
            <w:fldChar w:fldCharType="separate"/>
          </w:r>
          <w:r>
            <w:rPr>
              <w:b/>
            </w:rPr>
            <w:t>39</w:t>
          </w:r>
          <w:r>
            <w:rPr>
              <w:b/>
            </w:rPr>
            <w:fldChar w:fldCharType="end"/>
          </w:r>
          <w:r>
            <w:rPr>
              <w:b/>
            </w:rPr>
            <w:fldChar w:fldCharType="end"/>
          </w:r>
        </w:p>
        <w:p w14:paraId="318F2B66">
          <w:pPr>
            <w:pStyle w:val="50"/>
            <w:tabs>
              <w:tab w:val="right" w:leader="dot" w:pos="9746"/>
            </w:tabs>
          </w:pPr>
          <w:r>
            <w:fldChar w:fldCharType="begin"/>
          </w:r>
          <w:r>
            <w:instrText xml:space="preserve"> HYPERLINK \l _Toc543 </w:instrText>
          </w:r>
          <w:r>
            <w:fldChar w:fldCharType="separate"/>
          </w:r>
          <w:r>
            <w:rPr>
              <w:rFonts w:hint="eastAsia" w:ascii="仿宋" w:hAnsi="仿宋" w:eastAsia="仿宋" w:cs="仿宋"/>
              <w:szCs w:val="28"/>
              <w:highlight w:val="none"/>
            </w:rPr>
            <w:t>一</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总  则</w:t>
          </w:r>
          <w:r>
            <w:tab/>
          </w:r>
          <w:r>
            <w:fldChar w:fldCharType="begin"/>
          </w:r>
          <w:r>
            <w:instrText xml:space="preserve"> PAGEREF _Toc543 \h </w:instrText>
          </w:r>
          <w:r>
            <w:fldChar w:fldCharType="separate"/>
          </w:r>
          <w:r>
            <w:t>39</w:t>
          </w:r>
          <w:r>
            <w:fldChar w:fldCharType="end"/>
          </w:r>
          <w:r>
            <w:fldChar w:fldCharType="end"/>
          </w:r>
        </w:p>
        <w:p w14:paraId="7E14B887">
          <w:pPr>
            <w:pStyle w:val="50"/>
            <w:tabs>
              <w:tab w:val="right" w:leader="dot" w:pos="9746"/>
            </w:tabs>
          </w:pPr>
          <w:r>
            <w:fldChar w:fldCharType="begin"/>
          </w:r>
          <w:r>
            <w:instrText xml:space="preserve"> HYPERLINK \l _Toc22544 </w:instrText>
          </w:r>
          <w:r>
            <w:fldChar w:fldCharType="separate"/>
          </w:r>
          <w:r>
            <w:rPr>
              <w:rFonts w:hint="eastAsia" w:ascii="仿宋" w:hAnsi="仿宋" w:eastAsia="仿宋" w:cs="仿宋"/>
              <w:szCs w:val="28"/>
              <w:highlight w:val="none"/>
            </w:rPr>
            <w:t>二  投标文件初审</w:t>
          </w:r>
          <w:r>
            <w:tab/>
          </w:r>
          <w:r>
            <w:rPr>
              <w:rFonts w:hint="eastAsia"/>
              <w:lang w:val="en-US" w:eastAsia="zh-CN"/>
            </w:rPr>
            <w:t>4</w:t>
          </w:r>
          <w:r>
            <w:fldChar w:fldCharType="end"/>
          </w:r>
          <w:r>
            <w:rPr>
              <w:rFonts w:hint="eastAsia"/>
              <w:lang w:val="en-US" w:eastAsia="zh-CN"/>
            </w:rPr>
            <w:t>1</w:t>
          </w:r>
        </w:p>
        <w:p w14:paraId="0E384968">
          <w:pPr>
            <w:pStyle w:val="50"/>
            <w:tabs>
              <w:tab w:val="right" w:leader="dot" w:pos="9746"/>
            </w:tabs>
          </w:pPr>
          <w:r>
            <w:fldChar w:fldCharType="begin"/>
          </w:r>
          <w:r>
            <w:instrText xml:space="preserve"> HYPERLINK \l _Toc13737 </w:instrText>
          </w:r>
          <w:r>
            <w:fldChar w:fldCharType="separate"/>
          </w:r>
          <w:r>
            <w:rPr>
              <w:rFonts w:hint="eastAsia" w:ascii="仿宋" w:hAnsi="仿宋" w:eastAsia="仿宋" w:cs="仿宋"/>
              <w:szCs w:val="24"/>
              <w:highlight w:val="none"/>
            </w:rPr>
            <w:t>三  投标文件的澄清和补正</w:t>
          </w:r>
          <w:r>
            <w:tab/>
          </w:r>
          <w:r>
            <w:fldChar w:fldCharType="begin"/>
          </w:r>
          <w:r>
            <w:instrText xml:space="preserve"> PAGEREF _Toc13737 \h </w:instrText>
          </w:r>
          <w:r>
            <w:fldChar w:fldCharType="separate"/>
          </w:r>
          <w:r>
            <w:t>43</w:t>
          </w:r>
          <w:r>
            <w:fldChar w:fldCharType="end"/>
          </w:r>
          <w:r>
            <w:fldChar w:fldCharType="end"/>
          </w:r>
        </w:p>
        <w:p w14:paraId="26F3E282">
          <w:pPr>
            <w:pStyle w:val="50"/>
            <w:tabs>
              <w:tab w:val="right" w:leader="dot" w:pos="9746"/>
            </w:tabs>
            <w:rPr>
              <w:rFonts w:hint="eastAsia" w:eastAsia="宋体"/>
              <w:lang w:val="en-US" w:eastAsia="zh-CN"/>
            </w:rPr>
          </w:pPr>
          <w:r>
            <w:fldChar w:fldCharType="begin"/>
          </w:r>
          <w:r>
            <w:instrText xml:space="preserve"> HYPERLINK \l _Toc10888 </w:instrText>
          </w:r>
          <w:r>
            <w:fldChar w:fldCharType="separate"/>
          </w:r>
          <w:r>
            <w:rPr>
              <w:rFonts w:hint="eastAsia" w:ascii="仿宋" w:hAnsi="仿宋" w:eastAsia="仿宋" w:cs="仿宋"/>
              <w:szCs w:val="24"/>
              <w:highlight w:val="none"/>
            </w:rPr>
            <w:t xml:space="preserve">四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比较与评价</w:t>
          </w:r>
          <w:r>
            <w:tab/>
          </w:r>
          <w:r>
            <w:rPr>
              <w:rFonts w:hint="eastAsia"/>
              <w:lang w:val="en-US" w:eastAsia="zh-CN"/>
            </w:rPr>
            <w:t>4</w:t>
          </w:r>
          <w:r>
            <w:fldChar w:fldCharType="end"/>
          </w:r>
          <w:r>
            <w:rPr>
              <w:rFonts w:hint="eastAsia"/>
              <w:lang w:val="en-US" w:eastAsia="zh-CN"/>
            </w:rPr>
            <w:t>4</w:t>
          </w:r>
        </w:p>
        <w:p w14:paraId="7A8D8A4D">
          <w:pPr>
            <w:pStyle w:val="50"/>
            <w:tabs>
              <w:tab w:val="right" w:leader="dot" w:pos="9746"/>
            </w:tabs>
          </w:pPr>
          <w:r>
            <w:fldChar w:fldCharType="begin"/>
          </w:r>
          <w:r>
            <w:instrText xml:space="preserve"> HYPERLINK \l _Toc30984 </w:instrText>
          </w:r>
          <w:r>
            <w:fldChar w:fldCharType="separate"/>
          </w:r>
          <w:r>
            <w:rPr>
              <w:rFonts w:hint="eastAsia" w:ascii="仿宋" w:hAnsi="仿宋" w:eastAsia="仿宋" w:cs="仿宋"/>
              <w:highlight w:val="none"/>
            </w:rPr>
            <w:t>五  推荐中标候选人</w:t>
          </w:r>
          <w:r>
            <w:tab/>
          </w:r>
          <w:r>
            <w:fldChar w:fldCharType="begin"/>
          </w:r>
          <w:r>
            <w:instrText xml:space="preserve"> PAGEREF _Toc30984 \h </w:instrText>
          </w:r>
          <w:r>
            <w:fldChar w:fldCharType="separate"/>
          </w:r>
          <w:r>
            <w:t>46</w:t>
          </w:r>
          <w:r>
            <w:fldChar w:fldCharType="end"/>
          </w:r>
          <w:r>
            <w:fldChar w:fldCharType="end"/>
          </w:r>
        </w:p>
        <w:p w14:paraId="3CCC912F">
          <w:pPr>
            <w:pStyle w:val="48"/>
            <w:tabs>
              <w:tab w:val="right" w:leader="dot" w:pos="9746"/>
            </w:tabs>
            <w:rPr>
              <w:b/>
            </w:rPr>
          </w:pPr>
          <w:r>
            <w:rPr>
              <w:b/>
            </w:rPr>
            <w:fldChar w:fldCharType="begin"/>
          </w:r>
          <w:r>
            <w:rPr>
              <w:b/>
            </w:rPr>
            <w:instrText xml:space="preserve"> HYPERLINK \l _Toc14240 </w:instrText>
          </w:r>
          <w:r>
            <w:rPr>
              <w:b/>
            </w:rPr>
            <w:fldChar w:fldCharType="separate"/>
          </w:r>
          <w:r>
            <w:rPr>
              <w:rFonts w:hint="eastAsia" w:ascii="仿宋" w:hAnsi="仿宋" w:eastAsia="仿宋" w:cs="仿宋"/>
              <w:b/>
              <w:szCs w:val="36"/>
              <w:highlight w:val="none"/>
            </w:rPr>
            <w:t>第四</w:t>
          </w:r>
          <w:r>
            <w:rPr>
              <w:rFonts w:hint="eastAsia" w:ascii="仿宋" w:hAnsi="仿宋" w:eastAsia="仿宋" w:cs="仿宋"/>
              <w:b/>
              <w:szCs w:val="36"/>
              <w:highlight w:val="none"/>
              <w:lang w:val="en-US" w:eastAsia="zh-CN"/>
            </w:rPr>
            <w:t>部分</w:t>
          </w:r>
          <w:r>
            <w:rPr>
              <w:rFonts w:hint="eastAsia" w:ascii="仿宋" w:hAnsi="仿宋" w:eastAsia="仿宋" w:cs="仿宋"/>
              <w:b/>
              <w:szCs w:val="36"/>
              <w:highlight w:val="none"/>
            </w:rPr>
            <w:t xml:space="preserve">  采购内容及技术要求</w:t>
          </w:r>
          <w:r>
            <w:rPr>
              <w:b/>
            </w:rPr>
            <w:tab/>
          </w:r>
          <w:r>
            <w:rPr>
              <w:b/>
            </w:rPr>
            <w:fldChar w:fldCharType="begin"/>
          </w:r>
          <w:r>
            <w:rPr>
              <w:b/>
            </w:rPr>
            <w:instrText xml:space="preserve"> PAGEREF _Toc14240 \h </w:instrText>
          </w:r>
          <w:r>
            <w:rPr>
              <w:b/>
            </w:rPr>
            <w:fldChar w:fldCharType="separate"/>
          </w:r>
          <w:r>
            <w:rPr>
              <w:b/>
            </w:rPr>
            <w:t>48</w:t>
          </w:r>
          <w:r>
            <w:rPr>
              <w:b/>
            </w:rPr>
            <w:fldChar w:fldCharType="end"/>
          </w:r>
          <w:r>
            <w:rPr>
              <w:b/>
            </w:rPr>
            <w:fldChar w:fldCharType="end"/>
          </w:r>
        </w:p>
        <w:p w14:paraId="28B5F7B9">
          <w:pPr>
            <w:pStyle w:val="48"/>
            <w:tabs>
              <w:tab w:val="right" w:leader="dot" w:pos="9746"/>
            </w:tabs>
            <w:ind w:firstLine="400" w:firstLineChars="200"/>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fldChar w:fldCharType="begin"/>
          </w:r>
          <w:r>
            <w:rPr>
              <w:rFonts w:hint="eastAsia" w:ascii="仿宋" w:hAnsi="仿宋" w:eastAsia="仿宋" w:cs="仿宋"/>
              <w:sz w:val="20"/>
              <w:szCs w:val="24"/>
              <w:lang w:val="en-US" w:eastAsia="zh-CN"/>
            </w:rPr>
            <w:instrText xml:space="preserve"> HYPERLINK \l _Toc30346 </w:instrText>
          </w:r>
          <w:r>
            <w:rPr>
              <w:rFonts w:hint="eastAsia" w:ascii="仿宋" w:hAnsi="仿宋" w:eastAsia="仿宋" w:cs="仿宋"/>
              <w:sz w:val="20"/>
              <w:szCs w:val="24"/>
              <w:lang w:val="en-US" w:eastAsia="zh-CN"/>
            </w:rPr>
            <w:fldChar w:fldCharType="separate"/>
          </w:r>
          <w:r>
            <w:rPr>
              <w:rFonts w:hint="eastAsia" w:ascii="仿宋" w:hAnsi="仿宋" w:eastAsia="仿宋" w:cs="仿宋"/>
              <w:sz w:val="20"/>
              <w:szCs w:val="24"/>
              <w:lang w:val="en-US" w:eastAsia="zh-CN"/>
            </w:rPr>
            <w:t>1.1采购清单</w:t>
          </w:r>
          <w:r>
            <w:tab/>
          </w:r>
          <w:r>
            <w:fldChar w:fldCharType="begin"/>
          </w:r>
          <w:r>
            <w:instrText xml:space="preserve"> PAGEREF _Toc26185 \h </w:instrText>
          </w:r>
          <w:r>
            <w:fldChar w:fldCharType="separate"/>
          </w:r>
          <w:r>
            <w:t>59</w:t>
          </w:r>
          <w:r>
            <w:fldChar w:fldCharType="end"/>
          </w:r>
          <w:r>
            <w:rPr>
              <w:rFonts w:hint="eastAsia" w:ascii="仿宋" w:hAnsi="仿宋" w:eastAsia="仿宋" w:cs="仿宋"/>
              <w:sz w:val="20"/>
              <w:szCs w:val="24"/>
              <w:lang w:val="en-US" w:eastAsia="zh-CN"/>
            </w:rPr>
            <w:fldChar w:fldCharType="end"/>
          </w:r>
        </w:p>
        <w:p w14:paraId="1F6C728B">
          <w:pPr>
            <w:pStyle w:val="50"/>
            <w:tabs>
              <w:tab w:val="right" w:leader="dot" w:pos="9746"/>
            </w:tabs>
            <w:ind w:left="0" w:leftChars="0" w:firstLine="400" w:firstLineChars="200"/>
          </w:pPr>
          <w:r>
            <w:fldChar w:fldCharType="begin"/>
          </w:r>
          <w:r>
            <w:instrText xml:space="preserve"> HYPERLINK \l _Toc26185 </w:instrText>
          </w:r>
          <w:r>
            <w:fldChar w:fldCharType="separate"/>
          </w:r>
          <w:r>
            <w:rPr>
              <w:rFonts w:hint="eastAsia" w:ascii="仿宋" w:hAnsi="仿宋" w:eastAsia="仿宋" w:cs="仿宋"/>
              <w:szCs w:val="24"/>
              <w:lang w:val="en-US" w:eastAsia="zh-CN"/>
            </w:rPr>
            <w:t xml:space="preserve">1.2 </w:t>
          </w:r>
          <w:r>
            <w:rPr>
              <w:rFonts w:hint="eastAsia" w:ascii="仿宋" w:hAnsi="仿宋" w:eastAsia="仿宋" w:cs="仿宋"/>
              <w:szCs w:val="24"/>
            </w:rPr>
            <w:t>包装要求</w:t>
          </w:r>
          <w:r>
            <w:tab/>
          </w:r>
          <w:r>
            <w:fldChar w:fldCharType="begin"/>
          </w:r>
          <w:r>
            <w:instrText xml:space="preserve"> PAGEREF _Toc26185 \h </w:instrText>
          </w:r>
          <w:r>
            <w:fldChar w:fldCharType="separate"/>
          </w:r>
          <w:r>
            <w:t>59</w:t>
          </w:r>
          <w:r>
            <w:fldChar w:fldCharType="end"/>
          </w:r>
          <w:r>
            <w:fldChar w:fldCharType="end"/>
          </w:r>
        </w:p>
        <w:p w14:paraId="49761C83">
          <w:pPr>
            <w:pStyle w:val="50"/>
            <w:tabs>
              <w:tab w:val="right" w:leader="dot" w:pos="9746"/>
            </w:tabs>
            <w:ind w:left="0" w:leftChars="0" w:firstLine="400" w:firstLineChars="200"/>
            <w:rPr>
              <w:rFonts w:hint="default" w:ascii="仿宋" w:hAnsi="仿宋" w:eastAsia="宋体" w:cs="仿宋"/>
              <w:szCs w:val="24"/>
              <w:lang w:val="en-US" w:eastAsia="zh-CN"/>
            </w:rPr>
          </w:pPr>
          <w:r>
            <w:rPr>
              <w:rFonts w:hint="eastAsia" w:ascii="仿宋" w:hAnsi="仿宋" w:eastAsia="仿宋" w:cs="仿宋"/>
              <w:szCs w:val="24"/>
            </w:rPr>
            <w:fldChar w:fldCharType="begin"/>
          </w:r>
          <w:r>
            <w:rPr>
              <w:rFonts w:hint="eastAsia" w:ascii="仿宋" w:hAnsi="仿宋" w:eastAsia="仿宋" w:cs="仿宋"/>
              <w:szCs w:val="24"/>
            </w:rPr>
            <w:instrText xml:space="preserve"> HYPERLINK \l _Toc28490 </w:instrText>
          </w:r>
          <w:r>
            <w:rPr>
              <w:rFonts w:hint="eastAsia" w:ascii="仿宋" w:hAnsi="仿宋" w:eastAsia="仿宋" w:cs="仿宋"/>
              <w:szCs w:val="24"/>
            </w:rPr>
            <w:fldChar w:fldCharType="separate"/>
          </w:r>
          <w:r>
            <w:rPr>
              <w:rFonts w:hint="eastAsia" w:ascii="仿宋" w:hAnsi="仿宋" w:eastAsia="仿宋" w:cs="仿宋"/>
              <w:szCs w:val="24"/>
            </w:rPr>
            <w:t>1.3</w:t>
          </w:r>
          <w:r>
            <w:rPr>
              <w:rFonts w:hint="eastAsia" w:ascii="仿宋" w:hAnsi="仿宋" w:eastAsia="仿宋" w:cs="仿宋"/>
              <w:szCs w:val="24"/>
              <w:lang w:val="en-US" w:eastAsia="zh-CN"/>
            </w:rPr>
            <w:t xml:space="preserve"> </w:t>
          </w:r>
          <w:r>
            <w:rPr>
              <w:rFonts w:hint="eastAsia" w:ascii="仿宋" w:hAnsi="仿宋" w:eastAsia="仿宋" w:cs="仿宋"/>
              <w:szCs w:val="24"/>
            </w:rPr>
            <w:t>项目商务要求</w:t>
          </w:r>
          <w:r>
            <w:rPr>
              <w:rFonts w:hint="eastAsia" w:ascii="仿宋" w:hAnsi="仿宋" w:eastAsia="仿宋" w:cs="仿宋"/>
              <w:szCs w:val="24"/>
            </w:rPr>
            <w:tab/>
          </w:r>
          <w:r>
            <w:rPr>
              <w:rFonts w:hint="eastAsia" w:ascii="仿宋" w:hAnsi="仿宋" w:eastAsia="仿宋" w:cs="仿宋"/>
              <w:szCs w:val="24"/>
            </w:rPr>
            <w:fldChar w:fldCharType="begin"/>
          </w:r>
          <w:r>
            <w:rPr>
              <w:rFonts w:hint="eastAsia" w:ascii="仿宋" w:hAnsi="仿宋" w:eastAsia="仿宋" w:cs="仿宋"/>
              <w:szCs w:val="24"/>
            </w:rPr>
            <w:instrText xml:space="preserve"> PAGEREF _Toc28490 \h </w:instrText>
          </w:r>
          <w:r>
            <w:rPr>
              <w:rFonts w:hint="eastAsia" w:ascii="仿宋" w:hAnsi="仿宋" w:eastAsia="仿宋" w:cs="仿宋"/>
              <w:szCs w:val="24"/>
            </w:rPr>
            <w:fldChar w:fldCharType="separate"/>
          </w:r>
          <w:r>
            <w:rPr>
              <w:rFonts w:hint="eastAsia" w:ascii="仿宋" w:hAnsi="仿宋" w:eastAsia="仿宋" w:cs="仿宋"/>
              <w:szCs w:val="24"/>
            </w:rPr>
            <w:t>60</w:t>
          </w:r>
          <w:r>
            <w:rPr>
              <w:rFonts w:hint="eastAsia" w:ascii="仿宋" w:hAnsi="仿宋" w:eastAsia="仿宋" w:cs="仿宋"/>
              <w:szCs w:val="24"/>
            </w:rPr>
            <w:fldChar w:fldCharType="end"/>
          </w:r>
          <w:r>
            <w:rPr>
              <w:rFonts w:hint="eastAsia" w:ascii="仿宋" w:hAnsi="仿宋" w:eastAsia="仿宋" w:cs="仿宋"/>
              <w:szCs w:val="24"/>
            </w:rPr>
            <w:fldChar w:fldCharType="end"/>
          </w:r>
        </w:p>
        <w:p w14:paraId="66B387A0">
          <w:pPr>
            <w:pStyle w:val="48"/>
            <w:tabs>
              <w:tab w:val="right" w:leader="dot" w:pos="9746"/>
            </w:tabs>
            <w:rPr>
              <w:b/>
            </w:rPr>
          </w:pPr>
          <w:r>
            <w:rPr>
              <w:rFonts w:hint="eastAsia" w:ascii="仿宋" w:hAnsi="仿宋" w:eastAsia="仿宋" w:cs="仿宋"/>
              <w:b/>
              <w:szCs w:val="36"/>
              <w:highlight w:val="none"/>
              <w:lang w:val="en-US" w:eastAsia="zh-CN"/>
            </w:rPr>
            <w:t>第五部分  合同条款及格式</w:t>
          </w:r>
          <w:r>
            <w:rPr>
              <w:b/>
            </w:rPr>
            <w:fldChar w:fldCharType="begin"/>
          </w:r>
          <w:r>
            <w:rPr>
              <w:b/>
            </w:rPr>
            <w:instrText xml:space="preserve"> HYPERLINK \l _Toc29311 </w:instrText>
          </w:r>
          <w:r>
            <w:rPr>
              <w:b/>
            </w:rPr>
            <w:fldChar w:fldCharType="separate"/>
          </w:r>
          <w:r>
            <w:rPr>
              <w:b/>
            </w:rPr>
            <w:tab/>
          </w:r>
          <w:r>
            <w:rPr>
              <w:b/>
            </w:rPr>
            <w:fldChar w:fldCharType="begin"/>
          </w:r>
          <w:r>
            <w:rPr>
              <w:b/>
            </w:rPr>
            <w:instrText xml:space="preserve"> PAGEREF _Toc29311 \h </w:instrText>
          </w:r>
          <w:r>
            <w:rPr>
              <w:b/>
            </w:rPr>
            <w:fldChar w:fldCharType="separate"/>
          </w:r>
          <w:r>
            <w:rPr>
              <w:b/>
            </w:rPr>
            <w:t>错误！未定义书签。</w:t>
          </w:r>
          <w:r>
            <w:rPr>
              <w:b/>
            </w:rPr>
            <w:fldChar w:fldCharType="end"/>
          </w:r>
          <w:r>
            <w:rPr>
              <w:b/>
            </w:rPr>
            <w:fldChar w:fldCharType="end"/>
          </w:r>
        </w:p>
        <w:p w14:paraId="7615C177">
          <w:pPr>
            <w:pStyle w:val="48"/>
            <w:tabs>
              <w:tab w:val="right" w:leader="dot" w:pos="9746"/>
            </w:tabs>
          </w:pPr>
          <w:r>
            <w:rPr>
              <w:b/>
            </w:rPr>
            <w:fldChar w:fldCharType="begin"/>
          </w:r>
          <w:r>
            <w:rPr>
              <w:b/>
            </w:rPr>
            <w:instrText xml:space="preserve"> HYPERLINK \l _Toc12694 </w:instrText>
          </w:r>
          <w:r>
            <w:rPr>
              <w:b/>
            </w:rPr>
            <w:fldChar w:fldCharType="separate"/>
          </w:r>
          <w:r>
            <w:rPr>
              <w:rFonts w:hint="eastAsia" w:ascii="仿宋" w:hAnsi="仿宋" w:eastAsia="仿宋" w:cs="仿宋"/>
              <w:b/>
              <w:bCs/>
              <w:spacing w:val="0"/>
              <w:w w:val="100"/>
              <w:position w:val="0"/>
              <w:szCs w:val="36"/>
              <w:lang w:val="en-US" w:eastAsia="zh-CN"/>
            </w:rPr>
            <w:t>第六部分  投标文件格式</w:t>
          </w:r>
          <w:r>
            <w:rPr>
              <w:b/>
            </w:rPr>
            <w:tab/>
          </w:r>
          <w:r>
            <w:rPr>
              <w:b/>
            </w:rPr>
            <w:fldChar w:fldCharType="begin"/>
          </w:r>
          <w:r>
            <w:rPr>
              <w:b/>
            </w:rPr>
            <w:instrText xml:space="preserve"> PAGEREF _Toc12694 \h </w:instrText>
          </w:r>
          <w:r>
            <w:rPr>
              <w:b/>
            </w:rPr>
            <w:fldChar w:fldCharType="separate"/>
          </w:r>
          <w:r>
            <w:rPr>
              <w:b/>
            </w:rPr>
            <w:t>71</w:t>
          </w:r>
          <w:r>
            <w:rPr>
              <w:b/>
            </w:rPr>
            <w:fldChar w:fldCharType="end"/>
          </w:r>
          <w:r>
            <w:rPr>
              <w:b/>
            </w:rPr>
            <w:fldChar w:fldCharType="end"/>
          </w:r>
        </w:p>
        <w:p w14:paraId="67EF2648">
          <w:pPr>
            <w:pStyle w:val="50"/>
            <w:tabs>
              <w:tab w:val="right" w:leader="dot" w:pos="9746"/>
            </w:tabs>
          </w:pPr>
          <w:r>
            <w:fldChar w:fldCharType="begin"/>
          </w:r>
          <w:r>
            <w:instrText xml:space="preserve"> HYPERLINK \l _Toc7801 </w:instrText>
          </w:r>
          <w:r>
            <w:fldChar w:fldCharType="separate"/>
          </w:r>
          <w:r>
            <w:rPr>
              <w:rFonts w:hint="eastAsia" w:ascii="仿宋" w:hAnsi="仿宋" w:eastAsia="仿宋" w:cs="仿宋"/>
              <w:bCs/>
              <w:szCs w:val="32"/>
              <w:highlight w:val="none"/>
            </w:rPr>
            <w:t>第一</w:t>
          </w:r>
          <w:r>
            <w:rPr>
              <w:rFonts w:hint="eastAsia" w:ascii="仿宋" w:hAnsi="仿宋" w:eastAsia="仿宋" w:cs="仿宋"/>
              <w:bCs/>
              <w:szCs w:val="32"/>
              <w:highlight w:val="none"/>
              <w:lang w:val="en-US" w:eastAsia="zh-CN"/>
            </w:rPr>
            <w:t>章节</w:t>
          </w:r>
          <w:r>
            <w:rPr>
              <w:rFonts w:hint="eastAsia" w:ascii="仿宋" w:hAnsi="仿宋" w:eastAsia="仿宋" w:cs="仿宋"/>
              <w:bCs/>
              <w:szCs w:val="32"/>
              <w:highlight w:val="none"/>
            </w:rPr>
            <w:t xml:space="preserve"> 资格证明文件</w:t>
          </w:r>
          <w:r>
            <w:tab/>
          </w:r>
          <w:r>
            <w:fldChar w:fldCharType="begin"/>
          </w:r>
          <w:r>
            <w:instrText xml:space="preserve"> PAGEREF _Toc7801 \h </w:instrText>
          </w:r>
          <w:r>
            <w:fldChar w:fldCharType="separate"/>
          </w:r>
          <w:r>
            <w:t>72</w:t>
          </w:r>
          <w:r>
            <w:fldChar w:fldCharType="end"/>
          </w:r>
          <w:r>
            <w:fldChar w:fldCharType="end"/>
          </w:r>
        </w:p>
        <w:p w14:paraId="6719BDEE">
          <w:pPr>
            <w:pStyle w:val="50"/>
            <w:tabs>
              <w:tab w:val="right" w:leader="dot" w:pos="9746"/>
            </w:tabs>
          </w:pPr>
          <w:r>
            <w:rPr>
              <w:rFonts w:hint="eastAsia" w:ascii="仿宋" w:hAnsi="仿宋" w:eastAsia="仿宋" w:cs="仿宋"/>
              <w:bCs/>
              <w:szCs w:val="32"/>
              <w:highlight w:val="none"/>
            </w:rPr>
            <w:fldChar w:fldCharType="begin"/>
          </w:r>
          <w:r>
            <w:rPr>
              <w:rFonts w:hint="eastAsia" w:ascii="仿宋" w:hAnsi="仿宋" w:eastAsia="仿宋" w:cs="仿宋"/>
              <w:bCs/>
              <w:szCs w:val="32"/>
              <w:highlight w:val="none"/>
            </w:rPr>
            <w:instrText xml:space="preserve"> HYPERLINK \l _Toc30306 </w:instrText>
          </w:r>
          <w:r>
            <w:rPr>
              <w:rFonts w:hint="eastAsia" w:ascii="仿宋" w:hAnsi="仿宋" w:eastAsia="仿宋" w:cs="仿宋"/>
              <w:bCs/>
              <w:szCs w:val="32"/>
              <w:highlight w:val="none"/>
            </w:rPr>
            <w:fldChar w:fldCharType="separate"/>
          </w:r>
          <w:r>
            <w:rPr>
              <w:rFonts w:hint="eastAsia" w:ascii="仿宋" w:hAnsi="仿宋" w:eastAsia="仿宋" w:cs="仿宋"/>
              <w:bCs/>
              <w:szCs w:val="32"/>
              <w:highlight w:val="none"/>
            </w:rPr>
            <w:t>第二</w:t>
          </w:r>
          <w:r>
            <w:rPr>
              <w:rFonts w:hint="eastAsia" w:ascii="仿宋" w:hAnsi="仿宋" w:eastAsia="仿宋" w:cs="仿宋"/>
              <w:bCs/>
              <w:szCs w:val="32"/>
              <w:highlight w:val="none"/>
              <w:lang w:val="en-US" w:eastAsia="zh-CN"/>
            </w:rPr>
            <w:t>章节</w:t>
          </w:r>
          <w:r>
            <w:rPr>
              <w:rFonts w:hint="eastAsia" w:ascii="仿宋" w:hAnsi="仿宋" w:eastAsia="仿宋" w:cs="仿宋"/>
              <w:bCs/>
              <w:szCs w:val="32"/>
              <w:highlight w:val="none"/>
            </w:rPr>
            <w:t xml:space="preserve"> 商务及技术文件</w:t>
          </w:r>
          <w:r>
            <w:rPr>
              <w:rFonts w:hint="eastAsia" w:ascii="仿宋" w:hAnsi="仿宋" w:eastAsia="仿宋" w:cs="仿宋"/>
              <w:bCs/>
              <w:szCs w:val="32"/>
              <w:highlight w:val="none"/>
            </w:rPr>
            <w:tab/>
          </w:r>
          <w:r>
            <w:rPr>
              <w:rFonts w:hint="eastAsia" w:ascii="仿宋" w:hAnsi="仿宋" w:eastAsia="仿宋" w:cs="仿宋"/>
              <w:bCs/>
              <w:szCs w:val="32"/>
              <w:highlight w:val="none"/>
            </w:rPr>
            <w:fldChar w:fldCharType="begin"/>
          </w:r>
          <w:r>
            <w:rPr>
              <w:rFonts w:hint="eastAsia" w:ascii="仿宋" w:hAnsi="仿宋" w:eastAsia="仿宋" w:cs="仿宋"/>
              <w:bCs/>
              <w:szCs w:val="32"/>
              <w:highlight w:val="none"/>
            </w:rPr>
            <w:instrText xml:space="preserve"> PAGEREF _Toc30306 \h </w:instrText>
          </w:r>
          <w:r>
            <w:rPr>
              <w:rFonts w:hint="eastAsia" w:ascii="仿宋" w:hAnsi="仿宋" w:eastAsia="仿宋" w:cs="仿宋"/>
              <w:bCs/>
              <w:szCs w:val="32"/>
              <w:highlight w:val="none"/>
            </w:rPr>
            <w:fldChar w:fldCharType="separate"/>
          </w:r>
          <w:r>
            <w:rPr>
              <w:rFonts w:hint="eastAsia" w:ascii="仿宋" w:hAnsi="仿宋" w:eastAsia="仿宋" w:cs="仿宋"/>
              <w:bCs/>
              <w:szCs w:val="32"/>
              <w:highlight w:val="none"/>
            </w:rPr>
            <w:t>82</w:t>
          </w:r>
          <w:r>
            <w:rPr>
              <w:rFonts w:hint="eastAsia" w:ascii="仿宋" w:hAnsi="仿宋" w:eastAsia="仿宋" w:cs="仿宋"/>
              <w:bCs/>
              <w:szCs w:val="32"/>
              <w:highlight w:val="none"/>
            </w:rPr>
            <w:fldChar w:fldCharType="end"/>
          </w:r>
          <w:r>
            <w:rPr>
              <w:rFonts w:hint="eastAsia" w:ascii="仿宋" w:hAnsi="仿宋" w:eastAsia="仿宋" w:cs="仿宋"/>
              <w:bCs/>
              <w:szCs w:val="32"/>
              <w:highlight w:val="none"/>
            </w:rPr>
            <w:fldChar w:fldCharType="end"/>
          </w:r>
        </w:p>
        <w:p w14:paraId="64F959AA">
          <w:pPr>
            <w:pStyle w:val="50"/>
            <w:tabs>
              <w:tab w:val="right" w:leader="dot" w:pos="9746"/>
            </w:tabs>
            <w:rPr>
              <w:rFonts w:hint="eastAsia" w:ascii="仿宋" w:hAnsi="仿宋" w:eastAsia="仿宋" w:cs="仿宋"/>
              <w:bCs/>
              <w:szCs w:val="32"/>
              <w:highlight w:val="none"/>
              <w:lang w:eastAsia="zh-CN"/>
            </w:rPr>
          </w:pPr>
          <w:r>
            <w:rPr>
              <w:rFonts w:hint="eastAsia" w:ascii="仿宋" w:hAnsi="仿宋" w:eastAsia="仿宋" w:cs="仿宋"/>
              <w:bCs/>
              <w:szCs w:val="32"/>
              <w:highlight w:val="none"/>
              <w:lang w:val="en-US" w:eastAsia="zh-CN"/>
            </w:rPr>
            <w:t>附表：</w:t>
          </w:r>
          <w:r>
            <w:tab/>
          </w:r>
        </w:p>
        <w:p w14:paraId="7B25DC39">
          <w:pPr>
            <w:rPr>
              <w:rFonts w:ascii="宋体" w:hAnsi="宋体" w:eastAsia="宋体" w:cs="Times New Roman"/>
              <w:b/>
              <w:color w:val="000000"/>
              <w:spacing w:val="0"/>
              <w:w w:val="100"/>
              <w:position w:val="0"/>
              <w:sz w:val="21"/>
              <w:szCs w:val="24"/>
              <w:shd w:val="clear" w:color="auto" w:fill="auto"/>
              <w:lang w:val="en-US" w:eastAsia="en-US" w:bidi="en-US"/>
            </w:rPr>
          </w:pPr>
          <w:r>
            <w:rPr>
              <w:b/>
            </w:rPr>
            <w:fldChar w:fldCharType="end"/>
          </w:r>
          <w:bookmarkStart w:id="12" w:name="_Toc2360"/>
        </w:p>
      </w:sdtContent>
    </w:sdt>
    <w:p w14:paraId="32A3BCD9">
      <w:pPr>
        <w:pStyle w:val="2"/>
        <w:rPr>
          <w:rFonts w:ascii="宋体" w:hAnsi="宋体" w:eastAsia="宋体" w:cs="Times New Roman"/>
          <w:b/>
          <w:color w:val="000000"/>
          <w:spacing w:val="0"/>
          <w:w w:val="100"/>
          <w:position w:val="0"/>
          <w:sz w:val="21"/>
          <w:szCs w:val="24"/>
          <w:shd w:val="clear" w:color="auto" w:fill="auto"/>
          <w:lang w:val="en-US" w:eastAsia="en-US" w:bidi="en-US"/>
        </w:rPr>
      </w:pPr>
    </w:p>
    <w:p w14:paraId="5F8C814F">
      <w:pPr>
        <w:rPr>
          <w:rFonts w:hint="eastAsia"/>
        </w:rPr>
      </w:pPr>
    </w:p>
    <w:p w14:paraId="6D84CBE2">
      <w:pPr>
        <w:pStyle w:val="33"/>
        <w:keepNext/>
        <w:keepLines/>
        <w:widowControl w:val="0"/>
        <w:shd w:val="clear" w:color="auto" w:fill="auto"/>
        <w:bidi w:val="0"/>
        <w:spacing w:before="120" w:after="300" w:line="240" w:lineRule="auto"/>
        <w:ind w:left="0" w:right="0" w:firstLine="0"/>
        <w:jc w:val="center"/>
        <w:outlineLvl w:val="0"/>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bookmarkEnd w:id="12"/>
    </w:p>
    <w:p w14:paraId="26DA4AD8">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32"/>
          <w:szCs w:val="32"/>
          <w:lang w:val="en-US" w:eastAsia="zh-CN"/>
        </w:rPr>
        <w:t>乌恰县GAJ2025年食堂食材采购项目的</w:t>
      </w:r>
      <w:r>
        <w:rPr>
          <w:rFonts w:hint="eastAsia" w:ascii="仿宋" w:hAnsi="仿宋" w:eastAsia="仿宋" w:cs="仿宋"/>
          <w:b/>
          <w:bCs/>
          <w:color w:val="auto"/>
          <w:sz w:val="32"/>
          <w:szCs w:val="32"/>
          <w:lang w:eastAsia="zh-CN"/>
        </w:rPr>
        <w:t xml:space="preserve">公开招标公告  </w:t>
      </w:r>
      <w:r>
        <w:rPr>
          <w:rFonts w:hint="eastAsia" w:ascii="仿宋" w:hAnsi="仿宋" w:eastAsia="仿宋" w:cs="仿宋"/>
          <w:color w:val="auto"/>
          <w:sz w:val="28"/>
          <w:szCs w:val="28"/>
          <w:lang w:eastAsia="zh-CN"/>
        </w:rPr>
        <w:t xml:space="preserve">   </w:t>
      </w:r>
    </w:p>
    <w:tbl>
      <w:tblPr>
        <w:tblStyle w:val="21"/>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7030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14:paraId="614857DE">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14:paraId="676CA970">
            <w:pPr>
              <w:ind w:firstLine="480" w:firstLineChars="200"/>
              <w:jc w:val="both"/>
              <w:rPr>
                <w:rFonts w:hint="eastAsia" w:ascii="仿宋" w:hAnsi="仿宋" w:eastAsia="仿宋" w:cs="仿宋"/>
                <w:color w:val="auto"/>
                <w:vertAlign w:val="baseline"/>
                <w:lang w:eastAsia="zh-CN"/>
              </w:rPr>
            </w:pPr>
            <w:r>
              <w:rPr>
                <w:rFonts w:hint="eastAsia" w:ascii="仿宋" w:hAnsi="仿宋" w:eastAsia="仿宋" w:cs="仿宋"/>
                <w:color w:val="auto"/>
                <w:lang w:val="en-US" w:eastAsia="zh-CN"/>
              </w:rPr>
              <w:t>乌恰县GAJ2025年食堂食材采购项目</w:t>
            </w:r>
            <w:r>
              <w:rPr>
                <w:rFonts w:hint="eastAsia" w:ascii="仿宋" w:hAnsi="仿宋" w:eastAsia="仿宋" w:cs="仿宋"/>
                <w:color w:val="auto"/>
                <w:lang w:eastAsia="zh-CN"/>
              </w:rPr>
              <w:t>招标项目的潜在投标人应在供应商登陆政采云平台http://www.zcygov.cn/，在线申请获取招标文件（登录政府采购云平台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w:t>
            </w:r>
            <w:r>
              <w:rPr>
                <w:rFonts w:hint="eastAsia" w:ascii="仿宋" w:hAnsi="仿宋" w:eastAsia="仿宋" w:cs="仿宋"/>
                <w:color w:val="0000FF"/>
                <w:lang w:eastAsia="zh-CN"/>
              </w:rPr>
              <w:t>2025年03月10 日 10:30（北京时间）</w:t>
            </w:r>
            <w:r>
              <w:rPr>
                <w:rFonts w:hint="eastAsia" w:ascii="仿宋" w:hAnsi="仿宋" w:eastAsia="仿宋" w:cs="仿宋"/>
                <w:color w:val="auto"/>
                <w:lang w:eastAsia="zh-CN"/>
              </w:rPr>
              <w:t>前递交投标文件。</w:t>
            </w:r>
          </w:p>
        </w:tc>
      </w:tr>
    </w:tbl>
    <w:p w14:paraId="22757E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1"/>
        <w:rPr>
          <w:rFonts w:hint="eastAsia" w:ascii="仿宋" w:hAnsi="仿宋" w:eastAsia="仿宋" w:cs="仿宋"/>
          <w:color w:val="auto"/>
        </w:rPr>
      </w:pPr>
      <w:bookmarkStart w:id="13" w:name="_Toc24891"/>
      <w:r>
        <w:rPr>
          <w:rFonts w:hint="eastAsia" w:ascii="仿宋" w:hAnsi="仿宋" w:eastAsia="仿宋" w:cs="仿宋"/>
          <w:b/>
          <w:bCs/>
          <w:color w:val="auto"/>
          <w:lang w:eastAsia="zh-CN"/>
        </w:rPr>
        <w:t>一、</w:t>
      </w:r>
      <w:r>
        <w:rPr>
          <w:rFonts w:hint="eastAsia" w:ascii="仿宋" w:hAnsi="仿宋" w:eastAsia="仿宋" w:cs="仿宋"/>
          <w:b/>
          <w:bCs/>
          <w:color w:val="auto"/>
        </w:rPr>
        <w:t>项目基本情况</w:t>
      </w:r>
      <w:bookmarkEnd w:id="13"/>
    </w:p>
    <w:p w14:paraId="03F5B3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0000FF"/>
          <w:lang w:val="en-US" w:eastAsia="zh-CN"/>
        </w:rPr>
        <w:t>WQZFCG(ZB)-2025-001</w:t>
      </w:r>
    </w:p>
    <w:p w14:paraId="52CC00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0000FF"/>
          <w:lang w:val="en-US" w:eastAsia="zh-CN"/>
        </w:rPr>
        <w:t>乌恰县GAJ2025年食堂食材采购项目</w:t>
      </w:r>
    </w:p>
    <w:p w14:paraId="5E16DB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14:paraId="44D9EA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auto"/>
        </w:rPr>
        <w:t>预算金额（元）：</w:t>
      </w:r>
      <w:r>
        <w:rPr>
          <w:rFonts w:hint="eastAsia" w:ascii="仿宋" w:hAnsi="仿宋" w:eastAsia="仿宋" w:cs="仿宋"/>
          <w:color w:val="0000FF"/>
          <w:lang w:val="en-US" w:eastAsia="zh-CN"/>
        </w:rPr>
        <w:t>10440000.00</w:t>
      </w:r>
    </w:p>
    <w:p w14:paraId="062C15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eastAsia="zh-CN"/>
        </w:rPr>
        <w:t>单价</w:t>
      </w:r>
      <w:r>
        <w:rPr>
          <w:rFonts w:hint="eastAsia" w:ascii="仿宋" w:hAnsi="仿宋" w:eastAsia="仿宋" w:cs="仿宋"/>
          <w:color w:val="0000FF"/>
        </w:rPr>
        <w:t>最高限价（元）：</w:t>
      </w:r>
      <w:r>
        <w:rPr>
          <w:rFonts w:hint="eastAsia" w:ascii="仿宋" w:hAnsi="仿宋" w:eastAsia="仿宋" w:cs="仿宋"/>
          <w:color w:val="0000FF"/>
          <w:lang w:val="en-US" w:eastAsia="zh-CN"/>
        </w:rPr>
        <w:t>9441.00</w:t>
      </w:r>
    </w:p>
    <w:p w14:paraId="544FF6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14:paraId="7BD23E4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项目</w:t>
      </w:r>
      <w:r>
        <w:rPr>
          <w:rFonts w:hint="eastAsia" w:ascii="仿宋" w:hAnsi="仿宋" w:eastAsia="仿宋" w:cs="仿宋"/>
          <w:color w:val="auto"/>
          <w:sz w:val="22"/>
          <w:szCs w:val="22"/>
        </w:rPr>
        <w:t xml:space="preserve">名称: </w:t>
      </w:r>
      <w:r>
        <w:rPr>
          <w:rFonts w:hint="eastAsia" w:ascii="仿宋" w:hAnsi="仿宋" w:eastAsia="仿宋" w:cs="仿宋"/>
          <w:color w:val="0000FF"/>
          <w:lang w:val="en-US" w:eastAsia="zh-CN"/>
        </w:rPr>
        <w:t>乌恰县GAJ2025年食堂食材采购项目</w:t>
      </w:r>
    </w:p>
    <w:p w14:paraId="2618EC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数量: </w:t>
      </w:r>
      <w:r>
        <w:rPr>
          <w:rFonts w:hint="eastAsia" w:ascii="仿宋" w:hAnsi="仿宋" w:eastAsia="仿宋" w:cs="仿宋"/>
          <w:color w:val="auto"/>
          <w:sz w:val="22"/>
          <w:szCs w:val="22"/>
          <w:lang w:val="en-US" w:eastAsia="zh-CN"/>
        </w:rPr>
        <w:t>不限</w:t>
      </w:r>
      <w:r>
        <w:rPr>
          <w:rFonts w:hint="eastAsia" w:ascii="仿宋" w:hAnsi="仿宋" w:eastAsia="仿宋" w:cs="仿宋"/>
          <w:color w:val="auto"/>
          <w:sz w:val="22"/>
          <w:szCs w:val="22"/>
        </w:rPr>
        <w:t xml:space="preserve">  </w:t>
      </w:r>
    </w:p>
    <w:p w14:paraId="40AFA5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0000FF"/>
          <w:sz w:val="22"/>
          <w:szCs w:val="22"/>
          <w:lang w:val="en-US" w:eastAsia="zh-CN"/>
        </w:rPr>
      </w:pPr>
      <w:r>
        <w:rPr>
          <w:rFonts w:hint="eastAsia" w:ascii="仿宋" w:hAnsi="仿宋" w:eastAsia="仿宋" w:cs="仿宋"/>
          <w:color w:val="auto"/>
          <w:sz w:val="22"/>
          <w:szCs w:val="22"/>
        </w:rPr>
        <w:t>预算金额（元）:</w:t>
      </w:r>
    </w:p>
    <w:p w14:paraId="50DA8E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40" w:firstLineChars="200"/>
        <w:jc w:val="left"/>
        <w:textAlignment w:val="auto"/>
        <w:rPr>
          <w:rFonts w:hint="eastAsia"/>
          <w:sz w:val="22"/>
          <w:szCs w:val="22"/>
          <w:highlight w:val="none"/>
          <w:lang w:val="en-US" w:eastAsia="zh-CN"/>
        </w:rPr>
      </w:pPr>
      <w:r>
        <w:rPr>
          <w:rFonts w:hint="eastAsia" w:ascii="仿宋" w:hAnsi="仿宋" w:eastAsia="仿宋" w:cs="仿宋"/>
          <w:color w:val="auto"/>
          <w:sz w:val="22"/>
          <w:szCs w:val="22"/>
        </w:rPr>
        <w:t>简要规格描述或项目基本概况介绍、用途：</w:t>
      </w:r>
      <w:r>
        <w:rPr>
          <w:rFonts w:hint="eastAsia" w:ascii="仿宋" w:hAnsi="仿宋" w:eastAsia="仿宋" w:cs="仿宋"/>
          <w:color w:val="auto"/>
          <w:sz w:val="22"/>
          <w:szCs w:val="22"/>
          <w:lang w:val="en-US" w:eastAsia="zh-CN"/>
        </w:rPr>
        <w:t>蔬菜类、肉类、水果类、冻货类、调料、粮油、干果类、禽蛋类、乳制品、豆制品、米面、牛奶、其他副食品等。</w:t>
      </w:r>
      <w:r>
        <w:rPr>
          <w:rFonts w:hint="eastAsia" w:ascii="仿宋" w:hAnsi="仿宋" w:eastAsia="仿宋" w:cs="仿宋"/>
          <w:color w:val="auto"/>
          <w:sz w:val="22"/>
          <w:szCs w:val="22"/>
        </w:rPr>
        <w:t>备注：</w:t>
      </w:r>
      <w:r>
        <w:rPr>
          <w:rFonts w:hint="eastAsia" w:ascii="仿宋" w:hAnsi="仿宋" w:eastAsia="仿宋" w:cs="仿宋"/>
          <w:b/>
          <w:bCs/>
          <w:i w:val="0"/>
          <w:caps w:val="0"/>
          <w:color w:val="auto"/>
          <w:spacing w:val="0"/>
          <w:sz w:val="20"/>
          <w:szCs w:val="20"/>
          <w:highlight w:val="none"/>
          <w:lang w:val="en-US" w:eastAsia="zh-CN"/>
        </w:rPr>
        <w:t>（具体详见参数附件或招标文件）</w:t>
      </w:r>
    </w:p>
    <w:p w14:paraId="240108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合同履约期限</w:t>
      </w:r>
      <w:r>
        <w:rPr>
          <w:rFonts w:hint="eastAsia" w:ascii="仿宋" w:hAnsi="仿宋" w:eastAsia="仿宋" w:cs="仿宋"/>
          <w:color w:val="auto"/>
          <w:highlight w:val="none"/>
          <w:lang w:eastAsia="zh-CN"/>
        </w:rPr>
        <w:t>：标项 1，具体以甲乙双方签订合同为准。</w:t>
      </w:r>
    </w:p>
    <w:p w14:paraId="50EB8E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接受联合体投标。</w:t>
      </w:r>
    </w:p>
    <w:p w14:paraId="47A5CE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1"/>
        <w:rPr>
          <w:rFonts w:hint="eastAsia" w:ascii="仿宋" w:hAnsi="仿宋" w:eastAsia="仿宋" w:cs="仿宋"/>
          <w:b/>
          <w:bCs/>
          <w:color w:val="auto"/>
          <w:sz w:val="24"/>
          <w:szCs w:val="24"/>
          <w:highlight w:val="none"/>
        </w:rPr>
      </w:pPr>
      <w:bookmarkStart w:id="14" w:name="_Toc29274"/>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申请人的资格要求：</w:t>
      </w:r>
      <w:bookmarkEnd w:id="14"/>
    </w:p>
    <w:p w14:paraId="58229D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F028D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标项1：</w:t>
      </w:r>
      <w:r>
        <w:rPr>
          <w:rFonts w:hint="eastAsia" w:ascii="仿宋" w:hAnsi="仿宋" w:eastAsia="仿宋" w:cs="仿宋"/>
          <w:color w:val="0000FF"/>
          <w:lang w:val="en-US" w:eastAsia="zh-CN"/>
        </w:rPr>
        <w:t>供应商为中小企业。</w:t>
      </w:r>
    </w:p>
    <w:p w14:paraId="60665E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3.本项目的特定资格要</w:t>
      </w:r>
      <w:r>
        <w:rPr>
          <w:rFonts w:hint="eastAsia" w:ascii="仿宋" w:hAnsi="仿宋" w:eastAsia="仿宋" w:cs="仿宋"/>
          <w:color w:val="000000" w:themeColor="text1"/>
          <w:lang w:val="en-US" w:eastAsia="zh-CN"/>
          <w14:textFill>
            <w14:solidFill>
              <w14:schemeClr w14:val="tx1"/>
            </w14:solidFill>
          </w14:textFill>
        </w:rPr>
        <w:t>求：</w:t>
      </w:r>
    </w:p>
    <w:p w14:paraId="7B18DE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（1）具有合格有效的三证合一营业执照；</w:t>
      </w:r>
    </w:p>
    <w:p w14:paraId="08D8D9B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2）法定代表人资格证明或法定代表人授权委托书，投标企业须提供投标人（被授权本单位在职人员）近6个月内任何1月已依法缴纳社会保险的凭据（依法不需要缴纳社会保障资金的供应商，应提供相应证明文件）；</w:t>
      </w:r>
    </w:p>
    <w:p w14:paraId="04B559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（3）未被“信用中国”（www.creditchina.gov.cn/）、“中国政府采购网”（www.ccgp.gov.cn）列入失信被执行人、重大税收违法案件当事人名单、政府采购严重失信行为记录名单；</w:t>
      </w:r>
    </w:p>
    <w:p w14:paraId="13FBF4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0000FF"/>
          <w:lang w:val="en-US" w:eastAsia="zh-CN"/>
        </w:rPr>
      </w:pPr>
      <w:r>
        <w:rPr>
          <w:rFonts w:hint="eastAsia" w:ascii="仿宋" w:hAnsi="仿宋" w:eastAsia="仿宋" w:cs="仿宋"/>
          <w:color w:val="0000FF"/>
          <w:lang w:val="en-US" w:eastAsia="zh-CN"/>
        </w:rPr>
        <w:t>（4）投标企业及其法人参加本次采购活动前三年内，在经营活动中没有重大违法记录的声明及反商业受贿承诺；</w:t>
      </w:r>
    </w:p>
    <w:p w14:paraId="77F5A09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（5）具备《食品经营许可证》或《食品生产许可证》；</w:t>
      </w:r>
    </w:p>
    <w:p w14:paraId="544016D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jc w:val="left"/>
        <w:outlineLvl w:val="1"/>
        <w:rPr>
          <w:rFonts w:hint="eastAsia" w:ascii="仿宋" w:hAnsi="仿宋" w:eastAsia="仿宋" w:cs="仿宋"/>
          <w:b/>
          <w:bCs/>
          <w:color w:val="auto"/>
          <w:spacing w:val="0"/>
          <w:w w:val="100"/>
          <w:kern w:val="0"/>
          <w:position w:val="0"/>
          <w:sz w:val="24"/>
          <w:szCs w:val="24"/>
          <w:shd w:val="clear" w:color="auto" w:fill="auto"/>
          <w:lang w:val="en-US" w:eastAsia="zh-CN" w:bidi="en-US"/>
        </w:rPr>
      </w:pPr>
      <w:bookmarkStart w:id="15" w:name="_Toc26363"/>
      <w:r>
        <w:rPr>
          <w:rFonts w:hint="eastAsia" w:ascii="仿宋" w:hAnsi="仿宋" w:eastAsia="仿宋" w:cs="仿宋"/>
          <w:b/>
          <w:bCs/>
          <w:color w:val="auto"/>
          <w:spacing w:val="0"/>
          <w:w w:val="100"/>
          <w:kern w:val="0"/>
          <w:position w:val="0"/>
          <w:sz w:val="24"/>
          <w:szCs w:val="24"/>
          <w:shd w:val="clear" w:color="auto" w:fill="auto"/>
          <w:lang w:val="en-US" w:eastAsia="zh-CN" w:bidi="en-US"/>
        </w:rPr>
        <w:t>三、获取采购文件</w:t>
      </w:r>
      <w:bookmarkEnd w:id="15"/>
    </w:p>
    <w:p w14:paraId="05A383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0000FF"/>
          <w:sz w:val="24"/>
          <w:szCs w:val="24"/>
          <w:u w:val="single"/>
          <w:lang w:eastAsia="zh-CN"/>
        </w:rPr>
        <w:t>2025年02月17日至2025年02月24日，每天上午10:00至14:00 ，下午16:00至19：30（北京时间）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地点：供应商登陆政采云平台http://www.zcygov.cn/，在线申请获取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，如有操作性问题，可与政采云在线客服进行咨询，咨询电话：</w:t>
      </w:r>
      <w:r>
        <w:rPr>
          <w:rFonts w:hint="eastAsia" w:ascii="仿宋" w:hAnsi="仿宋" w:eastAsia="仿宋" w:cs="仿宋"/>
          <w:color w:val="auto"/>
          <w:sz w:val="24"/>
          <w:szCs w:val="24"/>
          <w:lang w:eastAsia="zh-CN"/>
        </w:rPr>
        <w:t>95763</w:t>
      </w:r>
      <w:r>
        <w:rPr>
          <w:rFonts w:hint="eastAsia" w:ascii="仿宋" w:hAnsi="仿宋" w:eastAsia="仿宋" w:cs="仿宋"/>
          <w:color w:val="auto"/>
          <w:sz w:val="24"/>
          <w:szCs w:val="24"/>
        </w:rPr>
        <w:t>）。</w:t>
      </w:r>
    </w:p>
    <w:p w14:paraId="091DBA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方式：（1）线上获取（登录政府采购云平台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 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）。本次招标不提供纸质版</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w:t>
      </w:r>
    </w:p>
    <w:p w14:paraId="157E3A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1440" w:firstLineChars="6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（2）供应商获取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前应注册成为政府采购云平台正式供应商。</w:t>
      </w:r>
    </w:p>
    <w:p w14:paraId="683572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4、售价（元）：0</w:t>
      </w:r>
    </w:p>
    <w:p w14:paraId="1B5CA2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color w:val="auto"/>
          <w:sz w:val="24"/>
          <w:szCs w:val="24"/>
          <w:lang w:val="en-US" w:eastAsia="zh-CN"/>
        </w:rPr>
      </w:pPr>
      <w:bookmarkStart w:id="16" w:name="_Toc30413"/>
      <w:r>
        <w:rPr>
          <w:rFonts w:hint="eastAsia" w:ascii="仿宋" w:hAnsi="仿宋" w:eastAsia="仿宋" w:cs="仿宋"/>
          <w:b/>
          <w:bCs/>
          <w:color w:val="auto"/>
          <w:sz w:val="24"/>
          <w:szCs w:val="24"/>
          <w:lang w:val="en-US" w:eastAsia="zh-CN"/>
        </w:rPr>
        <w:t>四、提交投标文件截止时间、开标时间和地点</w:t>
      </w:r>
      <w:bookmarkEnd w:id="16"/>
    </w:p>
    <w:p w14:paraId="19A66A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0000FF"/>
          <w:kern w:val="2"/>
          <w:sz w:val="24"/>
          <w:szCs w:val="24"/>
          <w:u w:val="single"/>
          <w:lang w:val="en-US" w:eastAsia="zh-CN" w:bidi="ar-SA"/>
        </w:rPr>
        <w:t>2025年03月10 日 10:30（北京时间）</w:t>
      </w:r>
    </w:p>
    <w:p w14:paraId="7B0367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w:t>
      </w:r>
    </w:p>
    <w:p w14:paraId="5B4400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0000FF"/>
          <w:kern w:val="2"/>
          <w:sz w:val="24"/>
          <w:szCs w:val="24"/>
          <w:u w:val="single"/>
          <w:lang w:val="en-US" w:eastAsia="zh-CN" w:bidi="ar-SA"/>
        </w:rPr>
        <w:t>2025年03月10 日 10:30（北京时间）</w:t>
      </w:r>
    </w:p>
    <w:p w14:paraId="45DC49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开标地点：政府采购云平台（www.zcygov.cn）</w:t>
      </w:r>
    </w:p>
    <w:p w14:paraId="1F4A6A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auto"/>
          <w:kern w:val="2"/>
          <w:sz w:val="24"/>
          <w:szCs w:val="24"/>
          <w:lang w:val="en-US" w:eastAsia="zh-CN" w:bidi="ar-SA"/>
        </w:rPr>
      </w:pPr>
      <w:bookmarkStart w:id="17" w:name="_Toc3362"/>
      <w:r>
        <w:rPr>
          <w:rFonts w:hint="eastAsia" w:ascii="仿宋" w:hAnsi="仿宋" w:eastAsia="仿宋" w:cs="仿宋"/>
          <w:b/>
          <w:bCs/>
          <w:color w:val="auto"/>
          <w:kern w:val="2"/>
          <w:sz w:val="24"/>
          <w:szCs w:val="24"/>
          <w:lang w:val="en-US" w:eastAsia="zh-CN" w:bidi="ar-SA"/>
        </w:rPr>
        <w:t>五、公告期限</w:t>
      </w:r>
      <w:bookmarkEnd w:id="17"/>
    </w:p>
    <w:p w14:paraId="0535C0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14:paraId="0D61C4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auto"/>
          <w:kern w:val="2"/>
          <w:sz w:val="24"/>
          <w:szCs w:val="24"/>
          <w:lang w:val="en-US" w:eastAsia="zh-CN" w:bidi="ar-SA"/>
        </w:rPr>
      </w:pPr>
      <w:bookmarkStart w:id="18" w:name="_Toc3058"/>
      <w:r>
        <w:rPr>
          <w:rFonts w:hint="eastAsia" w:ascii="仿宋" w:hAnsi="仿宋" w:eastAsia="仿宋" w:cs="仿宋"/>
          <w:b/>
          <w:bCs/>
          <w:color w:val="auto"/>
          <w:kern w:val="2"/>
          <w:sz w:val="24"/>
          <w:szCs w:val="24"/>
          <w:lang w:val="en-US" w:eastAsia="zh-CN" w:bidi="ar-SA"/>
        </w:rPr>
        <w:t>六、其他补充事宜</w:t>
      </w:r>
      <w:bookmarkEnd w:id="18"/>
    </w:p>
    <w:p w14:paraId="37CA08F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420" w:leftChars="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1.本项目采用全流程不见面电子开评标，投标供应商需要使用CA加密设备，供应商可通过新疆数字证书认证中心官网（https://www.xjca.com.cn/）或下载“新疆政务通”APP自行进行申领。</w:t>
      </w:r>
    </w:p>
    <w:p w14:paraId="064705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420" w:leftChars="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2.本项目实行网上投标，采用加密电子投标文件(供应商须使用CA加密设备通过政采云电子投标客户端制作投标文件)。若供应商参与投标，自行承担投标一切费用。</w:t>
      </w:r>
    </w:p>
    <w:p w14:paraId="7638161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420" w:leftChars="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04DA456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420" w:leftChars="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68DA12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420" w:leftChars="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5.供应商在开标时须使用制作加密电子投标文件所使用的CA锁及电脑，电脑须提前配置好浏览器（建议使用谷歌浏览器），以便开标时解锁。</w:t>
      </w:r>
    </w:p>
    <w:p w14:paraId="46EAA9F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left="420" w:leftChars="0" w:right="0" w:firstLine="420"/>
        <w:jc w:val="both"/>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7F8B92A">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left="420" w:leftChars="0" w:right="0" w:firstLine="420"/>
        <w:jc w:val="left"/>
        <w:rPr>
          <w:rFonts w:hint="eastAsia" w:ascii="仿宋" w:hAnsi="仿宋" w:eastAsia="仿宋" w:cs="仿宋"/>
          <w:color w:val="auto"/>
          <w:spacing w:val="0"/>
          <w:w w:val="100"/>
          <w:kern w:val="0"/>
          <w:position w:val="0"/>
          <w:sz w:val="24"/>
          <w:szCs w:val="24"/>
          <w:shd w:val="clear" w:color="auto" w:fill="auto"/>
          <w:lang w:val="en-US" w:eastAsia="zh-CN" w:bidi="en-US"/>
        </w:rPr>
      </w:pPr>
      <w:r>
        <w:rPr>
          <w:rFonts w:hint="eastAsia" w:ascii="仿宋" w:hAnsi="仿宋" w:eastAsia="仿宋" w:cs="仿宋"/>
          <w:color w:val="auto"/>
          <w:spacing w:val="0"/>
          <w:w w:val="100"/>
          <w:kern w:val="0"/>
          <w:position w:val="0"/>
          <w:sz w:val="24"/>
          <w:szCs w:val="24"/>
          <w:shd w:val="clear" w:color="auto" w:fill="auto"/>
          <w:lang w:val="en-US" w:eastAsia="zh-CN" w:bidi="en-US"/>
        </w:rPr>
        <w:t>7.为了保证开评标顺利进行，政采云线上开标功能完全实现，供应商开标所使用的电脑设备须具有视频及语音功能。</w:t>
      </w:r>
    </w:p>
    <w:p w14:paraId="3A87CCF5">
      <w:pPr>
        <w:pStyle w:val="18"/>
        <w:ind w:left="0" w:leftChars="0" w:firstLine="0" w:firstLineChars="0"/>
        <w:rPr>
          <w:rFonts w:hint="eastAsia" w:ascii="仿宋" w:hAnsi="仿宋" w:eastAsia="仿宋" w:cs="仿宋"/>
          <w:color w:val="auto"/>
          <w:spacing w:val="0"/>
          <w:w w:val="100"/>
          <w:position w:val="0"/>
          <w:sz w:val="24"/>
          <w:szCs w:val="24"/>
          <w:shd w:val="clear" w:color="auto" w:fill="auto"/>
          <w:lang w:val="en-US" w:eastAsia="zh-CN" w:bidi="en-US"/>
        </w:rPr>
      </w:pPr>
      <w:r>
        <w:rPr>
          <w:rFonts w:hint="eastAsia" w:ascii="仿宋" w:hAnsi="仿宋" w:eastAsia="仿宋" w:cs="仿宋"/>
          <w:color w:val="auto"/>
          <w:spacing w:val="0"/>
          <w:w w:val="100"/>
          <w:position w:val="0"/>
          <w:sz w:val="24"/>
          <w:szCs w:val="24"/>
          <w:shd w:val="clear" w:color="auto" w:fill="auto"/>
          <w:lang w:val="en-US" w:eastAsia="zh-CN" w:bidi="en-US"/>
        </w:rPr>
        <w:t>其他事项： 采购人与招标代理机构经协商本次招标代理服务费为：100000元。</w:t>
      </w:r>
    </w:p>
    <w:p w14:paraId="670A8D73">
      <w:pPr>
        <w:pStyle w:val="18"/>
        <w:ind w:left="0" w:leftChars="0" w:firstLine="0" w:firstLineChars="0"/>
        <w:rPr>
          <w:rFonts w:hint="eastAsia"/>
          <w:lang w:val="en-US" w:eastAsia="zh-CN"/>
        </w:rPr>
      </w:pPr>
      <w:r>
        <w:rPr>
          <w:rFonts w:hint="eastAsia"/>
          <w:lang w:val="en-US" w:eastAsia="zh-CN"/>
        </w:rPr>
        <w:t>特别提示：</w:t>
      </w:r>
    </w:p>
    <w:p w14:paraId="2A7DEB22">
      <w:pPr>
        <w:pStyle w:val="18"/>
        <w:ind w:left="0" w:leftChars="0" w:firstLine="0" w:firstLineChars="0"/>
        <w:rPr>
          <w:rFonts w:hint="eastAsia"/>
          <w:lang w:val="en-US" w:eastAsia="zh-CN"/>
        </w:rPr>
      </w:pPr>
      <w:r>
        <w:rPr>
          <w:rFonts w:hint="eastAsia"/>
          <w:lang w:val="en-US" w:eastAsia="zh-CN"/>
        </w:rPr>
        <w:t>1、采购限额标准以上，200万元以下的货物和服务采购项目、400万元以下的工程采购项目，适宜由中小企业提供的，采购人应当专门面向中小企业采购。</w:t>
      </w:r>
    </w:p>
    <w:p w14:paraId="53A3F735">
      <w:pPr>
        <w:pStyle w:val="18"/>
        <w:ind w:left="0" w:leftChars="0" w:firstLine="0" w:firstLineChars="0"/>
        <w:rPr>
          <w:rFonts w:hint="eastAsia"/>
          <w:lang w:val="en-US" w:eastAsia="zh-CN"/>
        </w:rPr>
      </w:pPr>
      <w:r>
        <w:rPr>
          <w:rFonts w:hint="eastAsia"/>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74753776">
      <w:pPr>
        <w:pStyle w:val="18"/>
        <w:ind w:left="0" w:leftChars="0" w:firstLine="0" w:firstLineChars="0"/>
        <w:rPr>
          <w:rFonts w:hint="eastAsia"/>
          <w:lang w:val="en-US" w:eastAsia="zh-CN"/>
        </w:rPr>
      </w:pPr>
      <w:r>
        <w:rPr>
          <w:rFonts w:hint="eastAsia"/>
          <w:lang w:val="en-US"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6420126">
      <w:pPr>
        <w:pStyle w:val="18"/>
        <w:ind w:left="0" w:leftChars="0" w:firstLine="0" w:firstLineChars="0"/>
        <w:rPr>
          <w:rFonts w:hint="eastAsia"/>
          <w:lang w:val="en-US" w:eastAsia="zh-CN"/>
        </w:rPr>
      </w:pPr>
      <w:r>
        <w:rPr>
          <w:rFonts w:hint="eastAsia"/>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39931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bookmarkStart w:id="19" w:name="_Toc20614"/>
    </w:p>
    <w:p w14:paraId="3A8B43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337ACD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60E5C47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24B151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094EE3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733696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714BEB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1521BE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4913E7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771F0F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0BBFAE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4EB7C8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67EA7D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59AAC8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40BDD6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5A65C2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72F8BE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340123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0D3E1C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647FF6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077AC9A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p>
    <w:p w14:paraId="02E7CB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1"/>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七、对本次招标提出询问，请按以下方式联系。</w:t>
      </w:r>
      <w:bookmarkEnd w:id="19"/>
    </w:p>
    <w:p w14:paraId="3648C1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1.采购人信息</w:t>
      </w:r>
    </w:p>
    <w:p w14:paraId="0272F4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称：乌恰县GAJ</w:t>
      </w:r>
    </w:p>
    <w:p w14:paraId="5ABFFF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地址：乌恰县</w:t>
      </w:r>
    </w:p>
    <w:p w14:paraId="61D430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bookmarkStart w:id="20" w:name="_Toc28359086"/>
      <w:bookmarkStart w:id="21" w:name="_Toc28359009"/>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联 系 人：李先生</w:t>
      </w:r>
    </w:p>
    <w:p w14:paraId="4BCDC9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联系电话：18997692277</w:t>
      </w:r>
    </w:p>
    <w:p w14:paraId="291C15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2"/>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2.采购代理机构信息</w:t>
      </w:r>
      <w:bookmarkEnd w:id="20"/>
      <w:bookmarkEnd w:id="21"/>
    </w:p>
    <w:p w14:paraId="0EACB7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称：中科建疆工程管理有限公司</w:t>
      </w:r>
    </w:p>
    <w:p w14:paraId="2CA15A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　址：乌恰县寰宇大厦6楼</w:t>
      </w:r>
    </w:p>
    <w:p w14:paraId="08B417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项目联系人：王先生</w:t>
      </w:r>
    </w:p>
    <w:p w14:paraId="1ED050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000000" w:themeColor="text1"/>
          <w:spacing w:val="0"/>
          <w:w w:val="100"/>
          <w:position w:val="0"/>
          <w:sz w:val="28"/>
          <w:szCs w:val="28"/>
          <w:lang w:val="en-US" w:eastAsia="zh-CN"/>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项目联系方式：13201016575</w:t>
      </w:r>
    </w:p>
    <w:p w14:paraId="1EA0FEC0">
      <w:pPr>
        <w:jc w:val="center"/>
        <w:rPr>
          <w:rFonts w:hint="eastAsia" w:ascii="仿宋" w:hAnsi="仿宋" w:eastAsia="仿宋" w:cs="仿宋"/>
          <w:b/>
          <w:bCs/>
          <w:color w:val="000000" w:themeColor="text1"/>
          <w:spacing w:val="0"/>
          <w:w w:val="100"/>
          <w:position w:val="0"/>
          <w:sz w:val="28"/>
          <w:szCs w:val="28"/>
          <w:lang w:val="en-US" w:eastAsia="zh-CN"/>
          <w14:textFill>
            <w14:solidFill>
              <w14:schemeClr w14:val="tx1"/>
            </w14:solidFill>
          </w14:textFill>
        </w:rPr>
      </w:pPr>
    </w:p>
    <w:p w14:paraId="7D20EF88">
      <w:pPr>
        <w:jc w:val="center"/>
        <w:rPr>
          <w:rFonts w:hint="eastAsia" w:ascii="仿宋" w:hAnsi="仿宋" w:eastAsia="仿宋" w:cs="仿宋"/>
          <w:b/>
          <w:bCs/>
          <w:color w:val="000000" w:themeColor="text1"/>
          <w:spacing w:val="0"/>
          <w:w w:val="100"/>
          <w:position w:val="0"/>
          <w:sz w:val="28"/>
          <w:szCs w:val="28"/>
          <w:lang w:val="en-US" w:eastAsia="zh-CN"/>
          <w14:textFill>
            <w14:solidFill>
              <w14:schemeClr w14:val="tx1"/>
            </w14:solidFill>
          </w14:textFill>
        </w:rPr>
      </w:pPr>
    </w:p>
    <w:p w14:paraId="218B4640">
      <w:pPr>
        <w:pStyle w:val="2"/>
        <w:rPr>
          <w:rFonts w:hint="eastAsia"/>
          <w:lang w:val="en-US" w:eastAsia="zh-CN"/>
        </w:rPr>
      </w:pPr>
    </w:p>
    <w:p w14:paraId="5B12287B">
      <w:pPr>
        <w:pStyle w:val="7"/>
        <w:numPr>
          <w:ilvl w:val="0"/>
          <w:numId w:val="0"/>
        </w:numPr>
        <w:ind w:leftChars="0" w:right="0" w:rightChars="0"/>
        <w:rPr>
          <w:rFonts w:hint="eastAsia"/>
          <w:lang w:val="en-US" w:eastAsia="zh-CN"/>
        </w:rPr>
      </w:pPr>
    </w:p>
    <w:p w14:paraId="0B870A14">
      <w:pPr>
        <w:pStyle w:val="2"/>
        <w:rPr>
          <w:rFonts w:hint="eastAsia"/>
          <w:lang w:val="en-US" w:eastAsia="zh-CN"/>
        </w:rPr>
      </w:pPr>
    </w:p>
    <w:p w14:paraId="5C5DFE1A">
      <w:pPr>
        <w:rPr>
          <w:rFonts w:hint="eastAsia"/>
          <w:lang w:val="en-US" w:eastAsia="zh-CN"/>
        </w:rPr>
      </w:pPr>
    </w:p>
    <w:p w14:paraId="47D62C90">
      <w:pPr>
        <w:pStyle w:val="2"/>
        <w:rPr>
          <w:rFonts w:hint="eastAsia"/>
          <w:lang w:val="en-US" w:eastAsia="zh-CN"/>
        </w:rPr>
      </w:pPr>
    </w:p>
    <w:p w14:paraId="2C02DE24">
      <w:pPr>
        <w:rPr>
          <w:rFonts w:hint="eastAsia"/>
          <w:lang w:val="en-US" w:eastAsia="zh-CN"/>
        </w:rPr>
      </w:pPr>
    </w:p>
    <w:p w14:paraId="59EAF76F">
      <w:pPr>
        <w:pStyle w:val="2"/>
        <w:rPr>
          <w:rFonts w:hint="eastAsia"/>
          <w:lang w:val="en-US" w:eastAsia="zh-CN"/>
        </w:rPr>
      </w:pPr>
    </w:p>
    <w:p w14:paraId="03B758FC">
      <w:pPr>
        <w:rPr>
          <w:rFonts w:hint="eastAsia"/>
          <w:lang w:val="en-US" w:eastAsia="zh-CN"/>
        </w:rPr>
      </w:pPr>
    </w:p>
    <w:p w14:paraId="7C5E1902">
      <w:pPr>
        <w:pStyle w:val="2"/>
        <w:rPr>
          <w:rFonts w:hint="eastAsia"/>
          <w:lang w:val="en-US" w:eastAsia="zh-CN"/>
        </w:rPr>
      </w:pPr>
    </w:p>
    <w:p w14:paraId="3B116DFD">
      <w:pPr>
        <w:rPr>
          <w:rFonts w:hint="eastAsia"/>
          <w:lang w:val="en-US" w:eastAsia="zh-CN"/>
        </w:rPr>
      </w:pPr>
    </w:p>
    <w:p w14:paraId="70B6E68D">
      <w:pPr>
        <w:pStyle w:val="2"/>
        <w:rPr>
          <w:rFonts w:hint="eastAsia"/>
          <w:lang w:val="en-US" w:eastAsia="zh-CN"/>
        </w:rPr>
      </w:pPr>
    </w:p>
    <w:p w14:paraId="2D8D89FD">
      <w:pPr>
        <w:rPr>
          <w:rFonts w:hint="eastAsia"/>
          <w:lang w:val="en-US" w:eastAsia="zh-CN"/>
        </w:rPr>
      </w:pPr>
    </w:p>
    <w:p w14:paraId="26E2AB53">
      <w:pPr>
        <w:pStyle w:val="2"/>
        <w:rPr>
          <w:rFonts w:hint="eastAsia"/>
          <w:lang w:val="en-US" w:eastAsia="zh-CN"/>
        </w:rPr>
      </w:pPr>
    </w:p>
    <w:p w14:paraId="37EE9C89">
      <w:pPr>
        <w:rPr>
          <w:rFonts w:hint="eastAsia"/>
          <w:lang w:val="en-US" w:eastAsia="zh-CN"/>
        </w:rPr>
      </w:pPr>
    </w:p>
    <w:p w14:paraId="7F16ED3F">
      <w:pPr>
        <w:pStyle w:val="2"/>
        <w:rPr>
          <w:rFonts w:hint="eastAsia"/>
          <w:lang w:val="en-US" w:eastAsia="zh-CN"/>
        </w:rPr>
      </w:pPr>
    </w:p>
    <w:p w14:paraId="4B42CE77">
      <w:pPr>
        <w:rPr>
          <w:rFonts w:hint="eastAsia"/>
          <w:lang w:val="en-US" w:eastAsia="zh-CN"/>
        </w:rPr>
      </w:pPr>
    </w:p>
    <w:p w14:paraId="3A4113DA">
      <w:pPr>
        <w:pStyle w:val="2"/>
        <w:rPr>
          <w:rFonts w:hint="eastAsia"/>
          <w:lang w:val="en-US" w:eastAsia="zh-CN"/>
        </w:rPr>
      </w:pPr>
    </w:p>
    <w:p w14:paraId="7CC87C82">
      <w:pPr>
        <w:rPr>
          <w:rFonts w:hint="eastAsia"/>
          <w:lang w:val="en-US" w:eastAsia="zh-CN"/>
        </w:rPr>
      </w:pPr>
    </w:p>
    <w:p w14:paraId="7CE52056">
      <w:pPr>
        <w:pStyle w:val="2"/>
        <w:rPr>
          <w:rFonts w:hint="eastAsia"/>
          <w:lang w:val="en-US" w:eastAsia="zh-CN"/>
        </w:rPr>
      </w:pPr>
    </w:p>
    <w:p w14:paraId="38DCB20A">
      <w:pPr>
        <w:rPr>
          <w:rFonts w:hint="eastAsia"/>
          <w:lang w:val="en-US" w:eastAsia="zh-CN"/>
        </w:rPr>
      </w:pPr>
    </w:p>
    <w:p w14:paraId="000B02D3">
      <w:pPr>
        <w:pStyle w:val="2"/>
        <w:rPr>
          <w:rFonts w:hint="eastAsia"/>
          <w:lang w:val="en-US" w:eastAsia="zh-CN"/>
        </w:rPr>
      </w:pPr>
    </w:p>
    <w:p w14:paraId="03F522F7">
      <w:pPr>
        <w:rPr>
          <w:rFonts w:hint="eastAsia"/>
          <w:lang w:val="en-US" w:eastAsia="zh-CN"/>
        </w:rPr>
      </w:pPr>
    </w:p>
    <w:p w14:paraId="2757BD29">
      <w:pPr>
        <w:jc w:val="center"/>
        <w:outlineLvl w:val="0"/>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bookmarkStart w:id="22" w:name="_Toc27759"/>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第二部分  投标人须知</w:t>
      </w:r>
      <w:bookmarkEnd w:id="22"/>
    </w:p>
    <w:p w14:paraId="179ACADB">
      <w:pPr>
        <w:pStyle w:val="34"/>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一、投标人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20"/>
        <w:tblW w:w="9593" w:type="dxa"/>
        <w:jc w:val="center"/>
        <w:tblLayout w:type="fixed"/>
        <w:tblCellMar>
          <w:top w:w="0" w:type="dxa"/>
          <w:left w:w="108" w:type="dxa"/>
          <w:bottom w:w="0" w:type="dxa"/>
          <w:right w:w="108" w:type="dxa"/>
        </w:tblCellMar>
      </w:tblPr>
      <w:tblGrid>
        <w:gridCol w:w="722"/>
        <w:gridCol w:w="1682"/>
        <w:gridCol w:w="7189"/>
      </w:tblGrid>
      <w:tr w14:paraId="776CE41A">
        <w:tblPrEx>
          <w:tblCellMar>
            <w:top w:w="0" w:type="dxa"/>
            <w:left w:w="108" w:type="dxa"/>
            <w:bottom w:w="0" w:type="dxa"/>
            <w:right w:w="108" w:type="dxa"/>
          </w:tblCellMar>
        </w:tblPrEx>
        <w:trPr>
          <w:trHeight w:val="67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2B331A6">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53CB94D">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16751839">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14:paraId="081CEB29">
        <w:tblPrEx>
          <w:tblCellMar>
            <w:top w:w="0" w:type="dxa"/>
            <w:left w:w="108" w:type="dxa"/>
            <w:bottom w:w="0" w:type="dxa"/>
            <w:right w:w="108" w:type="dxa"/>
          </w:tblCellMar>
        </w:tblPrEx>
        <w:trPr>
          <w:trHeight w:val="2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B7196F2">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1FD10CFA">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w:t>
            </w:r>
          </w:p>
          <w:p w14:paraId="4D509753">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t>
            </w:r>
          </w:p>
          <w:p w14:paraId="212AA903">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采购内容  </w:t>
            </w:r>
          </w:p>
          <w:p w14:paraId="5A5B680C">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供货日期</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4938BF99">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项目名称：乌恰县GAJ2025年食堂食材采购项目</w:t>
            </w:r>
          </w:p>
          <w:p w14:paraId="6FDF3B57">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项目编号：WQZFCG(ZB)-2025-001</w:t>
            </w:r>
          </w:p>
          <w:p w14:paraId="0BD8079E">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采购内容：蔬菜类、肉类、水果类、冻货类、调料、粮油、干果类、禽蛋类、乳制品、豆制品、米面、牛奶、其他副食品等。备注：（具体详见参数附件或招标文件）</w:t>
            </w:r>
          </w:p>
          <w:p w14:paraId="455976E4">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供货日期：按甲方实际需求配送（运费由供货商承担）</w:t>
            </w:r>
          </w:p>
        </w:tc>
      </w:tr>
      <w:tr w14:paraId="1413D29D">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ADC511D">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A393685">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采购人信息</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74E3CED0">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称：乌恰县GAJ      联 系 人：李先生     联系电话：18997692277</w:t>
            </w:r>
          </w:p>
        </w:tc>
      </w:tr>
      <w:tr w14:paraId="63F64B17">
        <w:tblPrEx>
          <w:tblCellMar>
            <w:top w:w="0" w:type="dxa"/>
            <w:left w:w="108" w:type="dxa"/>
            <w:bottom w:w="0" w:type="dxa"/>
            <w:right w:w="108" w:type="dxa"/>
          </w:tblCellMar>
        </w:tblPrEx>
        <w:trPr>
          <w:trHeight w:val="87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3E43CE6">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66EEB95A">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采购代理</w:t>
            </w:r>
          </w:p>
          <w:p w14:paraId="1B7D06A6">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机    构</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5211FD18">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称：中科建疆工程管理有限公司</w:t>
            </w:r>
          </w:p>
          <w:p w14:paraId="03048F54">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址：乌恰县寰宇大厦6楼</w:t>
            </w:r>
          </w:p>
          <w:p w14:paraId="3FC462BA">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联系人：王先生       电  话：13201016575</w:t>
            </w:r>
          </w:p>
        </w:tc>
      </w:tr>
      <w:tr w14:paraId="13BE2A61">
        <w:tblPrEx>
          <w:tblCellMar>
            <w:top w:w="0" w:type="dxa"/>
            <w:left w:w="108" w:type="dxa"/>
            <w:bottom w:w="0" w:type="dxa"/>
            <w:right w:w="108" w:type="dxa"/>
          </w:tblCellMar>
        </w:tblPrEx>
        <w:trPr>
          <w:trHeight w:val="14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B7BF21B">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7409D5C3">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最终交货</w:t>
            </w:r>
          </w:p>
          <w:p w14:paraId="1E76BCFB">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点</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2F13987A">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甲方指定地点</w:t>
            </w:r>
          </w:p>
        </w:tc>
      </w:tr>
      <w:tr w14:paraId="7665301A">
        <w:tblPrEx>
          <w:tblCellMar>
            <w:top w:w="0" w:type="dxa"/>
            <w:left w:w="108" w:type="dxa"/>
            <w:bottom w:w="0" w:type="dxa"/>
            <w:right w:w="108" w:type="dxa"/>
          </w:tblCellMar>
        </w:tblPrEx>
        <w:trPr>
          <w:trHeight w:val="366"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B398F1C">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47827A11">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资格要求</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7999A77D">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1.满足《中华人民共和国政府采购法》第二十二条规定；</w:t>
            </w:r>
          </w:p>
          <w:p w14:paraId="7193EF9A">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2.落实政府采购政策需满足的资格要求：标项1：供应商为中小企业。</w:t>
            </w:r>
          </w:p>
          <w:p w14:paraId="23B2A2B5">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3.本项目的特定资格要求：</w:t>
            </w:r>
          </w:p>
          <w:p w14:paraId="7B33F7DD">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（1）具有合格有效的三证合一营业执照；</w:t>
            </w:r>
          </w:p>
          <w:p w14:paraId="3923C468">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（2）法定代表人资格证明或法定代表人授权委托书，投标企业须提供投标人（被授权本单位在职人员）</w:t>
            </w:r>
            <w:r>
              <w:rPr>
                <w:rFonts w:hint="eastAsia" w:ascii="仿宋" w:hAnsi="仿宋" w:eastAsia="仿宋" w:cs="仿宋"/>
                <w:b w:val="0"/>
                <w:bCs w:val="0"/>
                <w:color w:val="000000" w:themeColor="text1"/>
                <w:sz w:val="21"/>
                <w:szCs w:val="21"/>
                <w:lang w:val="en-US" w:eastAsia="zh-CN"/>
                <w14:textFill>
                  <w14:solidFill>
                    <w14:schemeClr w14:val="tx1"/>
                  </w14:solidFill>
                </w14:textFill>
              </w:rPr>
              <w:t>近6个月内任何1月已依法缴纳社会保险的凭据（依法不需要缴纳社会保障资金的供应商，应提供相应证明文件）；</w:t>
            </w:r>
          </w:p>
          <w:p w14:paraId="210BAD62">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（3）未被“信用中国”（www.creditchina.gov.cn/）、“中国政府采购网”（www.ccgp.gov.cn）列入失信被执行人、重大税收违法案件当事人名单、政府采购严重失信行为记录名单；</w:t>
            </w:r>
          </w:p>
          <w:p w14:paraId="1EC24D40">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（4）投标企业及其法人参加本次采购活动前三年内，在经营活动中没有重大违法记录的声明及反商业受贿承诺；</w:t>
            </w:r>
          </w:p>
          <w:p w14:paraId="67D40C74">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default" w:ascii="仿宋" w:hAnsi="仿宋" w:eastAsia="仿宋" w:cs="仿宋"/>
                <w:b w:val="0"/>
                <w:bCs w:val="0"/>
                <w:color w:val="000000" w:themeColor="text1"/>
                <w:sz w:val="21"/>
                <w:szCs w:val="21"/>
                <w:lang w:val="en-US" w:eastAsia="zh-CN"/>
                <w14:textFill>
                  <w14:solidFill>
                    <w14:schemeClr w14:val="tx1"/>
                  </w14:solidFill>
                </w14:textFill>
              </w:rPr>
              <w:t>（5）具备《食品经营许可证》或《食品生产许可证》；</w:t>
            </w:r>
          </w:p>
        </w:tc>
      </w:tr>
      <w:tr w14:paraId="33A9AA79">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BD4385A">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80B9B0B">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资金来源</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0F0CAE7B">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yellow"/>
                <w:lang w:val="en-US" w:eastAsia="zh-CN"/>
                <w14:textFill>
                  <w14:solidFill>
                    <w14:schemeClr w14:val="tx1"/>
                  </w14:solidFill>
                </w14:textFill>
              </w:rPr>
              <w:t>年初预算</w:t>
            </w:r>
          </w:p>
        </w:tc>
      </w:tr>
      <w:tr w14:paraId="56108F5F">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554B0C5">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4330E65">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招标方式</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19A6A322">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公开招标(本项目采用网上电子招投标)  </w:t>
            </w:r>
          </w:p>
        </w:tc>
      </w:tr>
      <w:tr w14:paraId="3F869180">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CF257ED">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47DB815B">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供应商信</w:t>
            </w:r>
          </w:p>
          <w:p w14:paraId="06110205">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用 查 询</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7DFB8F97">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1、查询渠道：信用中国（网址：http://www.creditchina.gov.cn）、中国政府采购网(网址：http://www.ccgp.gov.cn）。</w:t>
            </w:r>
          </w:p>
          <w:p w14:paraId="26E4E79D">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2、截止时点：开标后评标前。</w:t>
            </w:r>
          </w:p>
          <w:p w14:paraId="6FCF81D5">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14:paraId="3509E591">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33CA6B3">
        <w:tblPrEx>
          <w:tblCellMar>
            <w:top w:w="0" w:type="dxa"/>
            <w:left w:w="108" w:type="dxa"/>
            <w:bottom w:w="0" w:type="dxa"/>
            <w:right w:w="108" w:type="dxa"/>
          </w:tblCellMar>
        </w:tblPrEx>
        <w:trPr>
          <w:trHeight w:val="535"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FD9AB58">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6FC40C67">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63C9E8D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14:paraId="2048081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14:paraId="6C8027E8">
        <w:tblPrEx>
          <w:tblCellMar>
            <w:top w:w="0" w:type="dxa"/>
            <w:left w:w="108" w:type="dxa"/>
            <w:bottom w:w="0" w:type="dxa"/>
            <w:right w:w="108" w:type="dxa"/>
          </w:tblCellMar>
        </w:tblPrEx>
        <w:trPr>
          <w:trHeight w:val="2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9ACCE8F">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5C4312FA">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 （开标时间）</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3EC3A75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w:t>
            </w:r>
            <w:r>
              <w:rPr>
                <w:rFonts w:hint="eastAsia" w:ascii="仿宋" w:hAnsi="仿宋" w:eastAsia="仿宋" w:cs="仿宋"/>
                <w:b w:val="0"/>
                <w:bCs w:val="0"/>
                <w:color w:val="0000FF"/>
                <w:sz w:val="21"/>
                <w:szCs w:val="21"/>
                <w:highlight w:val="none"/>
                <w:lang w:val="en-US" w:eastAsia="zh-CN"/>
              </w:rPr>
              <w:t>2025年03月10日上午10时30分（北京时间）</w:t>
            </w:r>
          </w:p>
        </w:tc>
      </w:tr>
      <w:tr w14:paraId="30972BB1">
        <w:tblPrEx>
          <w:tblCellMar>
            <w:top w:w="0" w:type="dxa"/>
            <w:left w:w="108" w:type="dxa"/>
            <w:bottom w:w="0" w:type="dxa"/>
            <w:right w:w="108" w:type="dxa"/>
          </w:tblCellMar>
        </w:tblPrEx>
        <w:trPr>
          <w:trHeight w:val="30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A85DFBC">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4041C351">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投标有效期</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3C621369">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60 天</w:t>
            </w:r>
          </w:p>
        </w:tc>
      </w:tr>
      <w:tr w14:paraId="6F2F1066">
        <w:tblPrEx>
          <w:tblCellMar>
            <w:top w:w="0" w:type="dxa"/>
            <w:left w:w="108" w:type="dxa"/>
            <w:bottom w:w="0" w:type="dxa"/>
            <w:right w:w="108" w:type="dxa"/>
          </w:tblCellMar>
        </w:tblPrEx>
        <w:trPr>
          <w:trHeight w:val="638"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41B31A1">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54842A68">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32487819">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投标保证金要求：</w:t>
            </w:r>
          </w:p>
          <w:p w14:paraId="2078636D">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投标保证金交纳方式：投标保证金应当以支票、汇票、本票、网上银行支付或者金融机构、担保机构出具的保函等非现金形式交纳。</w:t>
            </w:r>
          </w:p>
          <w:p w14:paraId="06D1748C">
            <w:pPr>
              <w:shd w:val="clear" w:color="auto" w:fill="auto"/>
              <w:spacing w:line="360" w:lineRule="auto"/>
              <w:jc w:val="left"/>
              <w:rPr>
                <w:rFonts w:hint="eastAsia" w:ascii="仿宋" w:hAnsi="仿宋" w:eastAsia="仿宋" w:cs="仿宋"/>
                <w:b w:val="0"/>
                <w:bCs w:val="0"/>
                <w:color w:val="0000FF"/>
                <w:sz w:val="21"/>
                <w:szCs w:val="21"/>
                <w:highlight w:val="yellow"/>
                <w:lang w:val="en-US" w:eastAsia="zh-CN"/>
              </w:rPr>
            </w:pPr>
            <w:r>
              <w:rPr>
                <w:rFonts w:hint="eastAsia" w:ascii="仿宋" w:hAnsi="仿宋" w:eastAsia="仿宋" w:cs="仿宋"/>
                <w:b w:val="0"/>
                <w:bCs w:val="0"/>
                <w:color w:val="0000FF"/>
                <w:sz w:val="21"/>
                <w:szCs w:val="21"/>
                <w:lang w:val="en-US" w:eastAsia="zh-CN"/>
              </w:rPr>
              <w:t>投标保证金的金额：</w:t>
            </w:r>
            <w:r>
              <w:rPr>
                <w:rFonts w:hint="eastAsia" w:ascii="仿宋" w:hAnsi="仿宋" w:eastAsia="仿宋" w:cs="仿宋"/>
                <w:b w:val="0"/>
                <w:bCs w:val="0"/>
                <w:color w:val="0000FF"/>
                <w:sz w:val="21"/>
                <w:szCs w:val="21"/>
                <w:highlight w:val="none"/>
                <w:lang w:val="en-US" w:eastAsia="zh-CN"/>
              </w:rPr>
              <w:t>50000元（大写：伍万元整）</w:t>
            </w:r>
          </w:p>
          <w:p w14:paraId="3357D254">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1、投标保证金以电汇、网银等转账形式提交的，应在投标截止时间 2025年03月10日上午10时30分（北京时间）前以总公司的基本账户一次性汇入指定账户（以到账时间为准），不接受现金及任何个人汇款。确认到账后，持法定代表人授权委托书、社保证明 （委托代理人必须为参加本单位社保的在职工作人员）委托代理人近1个月的社保证明，银行电子回单、持银行交款单、基本户开户许可证原件 （基本存款账户信息原件）乌恰县政务服务和公共资源交易中心二楼换取票据收据，项目开具的票据收据原件须扫描上传，标书内附有此票据收据。</w:t>
            </w:r>
          </w:p>
          <w:p w14:paraId="605F0B38">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2、投标保证金以保函等票据形式提交的，需注明项目名称及单位名称，银行保函（电子保函）的有效期与投标有效期一致。需提供基本户开户行 出具的银行保函，投标文件内附此保函原件电子件。</w:t>
            </w:r>
          </w:p>
          <w:p w14:paraId="18A2BF1D">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3、有效投标保证金成功交纳后，截止开标时间，供应商无正当理由不参加该项目投标且不递交弃标函，投标保证金不予退还。</w:t>
            </w:r>
          </w:p>
          <w:p w14:paraId="2BE38BE6">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户  名：乌恰县政务服务和公共资源交易中心</w:t>
            </w:r>
          </w:p>
          <w:p w14:paraId="51F7066A">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账  号：30470101040018134</w:t>
            </w:r>
          </w:p>
          <w:p w14:paraId="7AB54A76">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行  名：中国农业银行乌恰县支行 </w:t>
            </w:r>
          </w:p>
          <w:p w14:paraId="002A70A4">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联 系 人：唐先生 </w:t>
            </w:r>
          </w:p>
          <w:p w14:paraId="329BF344">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电   话：15509080607</w:t>
            </w:r>
          </w:p>
          <w:p w14:paraId="58565487">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（备注：必须写清楚某某公司某某项目保证金）</w:t>
            </w:r>
          </w:p>
          <w:p w14:paraId="20941127">
            <w:pPr>
              <w:shd w:val="clear" w:color="auto" w:fill="auto"/>
              <w:spacing w:line="360" w:lineRule="auto"/>
              <w:jc w:val="left"/>
              <w:rPr>
                <w:rFonts w:hint="eastAsia" w:ascii="仿宋" w:hAnsi="仿宋" w:eastAsia="仿宋" w:cs="仿宋"/>
                <w:b w:val="0"/>
                <w:bCs w:val="0"/>
                <w:color w:val="0000FF"/>
                <w:sz w:val="21"/>
                <w:szCs w:val="21"/>
                <w:lang w:val="en-US" w:eastAsia="zh-CN"/>
              </w:rPr>
            </w:pPr>
            <w:r>
              <w:rPr>
                <w:rFonts w:hint="eastAsia" w:ascii="仿宋" w:hAnsi="仿宋" w:eastAsia="仿宋" w:cs="仿宋"/>
                <w:b w:val="0"/>
                <w:bCs w:val="0"/>
                <w:color w:val="0000FF"/>
                <w:sz w:val="21"/>
                <w:szCs w:val="21"/>
                <w:lang w:val="en-US" w:eastAsia="zh-CN"/>
              </w:rPr>
              <w:t xml:space="preserve">投标保证金退还：（1）中标单位由授权委托人持授权委托书、授权委托人近1个月社保（委托代理人必须为参加本单位社保的在职工作人员）、合同和票据收据原件5日内办理；（2）未中标单位由授权委托人持授权委托书、授权委托人社保和票据收据原件5日内办理; （3）因投标单位自身原因耽搁领取，超过退还时限，不承担延后退还责任。             </w:t>
            </w:r>
          </w:p>
        </w:tc>
      </w:tr>
      <w:tr w14:paraId="61EC50A8">
        <w:tblPrEx>
          <w:tblCellMar>
            <w:top w:w="0" w:type="dxa"/>
            <w:left w:w="108" w:type="dxa"/>
            <w:bottom w:w="0" w:type="dxa"/>
            <w:right w:w="108" w:type="dxa"/>
          </w:tblCellMar>
        </w:tblPrEx>
        <w:trPr>
          <w:trHeight w:val="1246"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525460A">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13</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2BA5FCF1">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是否允许递交备选投标方案</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2BC2E0A9">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■不允许</w:t>
            </w:r>
          </w:p>
          <w:p w14:paraId="377136C6">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□允  许</w:t>
            </w:r>
          </w:p>
        </w:tc>
      </w:tr>
      <w:tr w14:paraId="7DF31292">
        <w:tblPrEx>
          <w:tblCellMar>
            <w:top w:w="0" w:type="dxa"/>
            <w:left w:w="108" w:type="dxa"/>
            <w:bottom w:w="0" w:type="dxa"/>
            <w:right w:w="108" w:type="dxa"/>
          </w:tblCellMar>
        </w:tblPrEx>
        <w:trPr>
          <w:trHeight w:val="319"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00B3832">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14</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191457AB">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招标文件领取</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5D2DE333">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时间：</w:t>
            </w:r>
            <w:r>
              <w:rPr>
                <w:rFonts w:hint="eastAsia" w:ascii="仿宋" w:hAnsi="仿宋" w:eastAsia="仿宋" w:cs="仿宋"/>
                <w:b w:val="0"/>
                <w:bCs w:val="0"/>
                <w:color w:val="0000FF"/>
                <w:sz w:val="21"/>
                <w:szCs w:val="21"/>
                <w:u w:val="none"/>
                <w:lang w:val="en-US" w:eastAsia="zh-CN"/>
              </w:rPr>
              <w:t>2025年02月17日至2025年02月24日，每天上午10:00至14:00 ，下午16:00至19：30（北京时间）</w:t>
            </w:r>
            <w:r>
              <w:rPr>
                <w:rFonts w:hint="eastAsia" w:ascii="仿宋" w:hAnsi="仿宋" w:eastAsia="仿宋" w:cs="仿宋"/>
                <w:b w:val="0"/>
                <w:bCs w:val="0"/>
                <w:color w:val="000000" w:themeColor="text1"/>
                <w:sz w:val="21"/>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6619C89E">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14:paraId="20D1BD02">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（2）供应商获取招标文件前应注册成为政府采购云平台正式供应商。</w:t>
            </w:r>
          </w:p>
        </w:tc>
      </w:tr>
      <w:tr w14:paraId="75DE86CC">
        <w:tblPrEx>
          <w:tblCellMar>
            <w:top w:w="0" w:type="dxa"/>
            <w:left w:w="108" w:type="dxa"/>
            <w:bottom w:w="0" w:type="dxa"/>
            <w:right w:w="108" w:type="dxa"/>
          </w:tblCellMar>
        </w:tblPrEx>
        <w:trPr>
          <w:trHeight w:val="67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3046000">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06FB9959">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投标文件形式</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1D83868E">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电子投标文件包括“电子加密投标文件”和“备份投标文件”，在投标文件编制完成后同时生成。</w:t>
            </w:r>
          </w:p>
          <w:p w14:paraId="6EDC38D8">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14:paraId="05D8DBEE">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773EAA5A">
        <w:tblPrEx>
          <w:tblCellMar>
            <w:top w:w="0" w:type="dxa"/>
            <w:left w:w="108" w:type="dxa"/>
            <w:bottom w:w="0" w:type="dxa"/>
            <w:right w:w="108" w:type="dxa"/>
          </w:tblCellMar>
        </w:tblPrEx>
        <w:trPr>
          <w:trHeight w:val="731"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5B5D619">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16</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6B5C65F1">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投标文件份数及要求</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5443710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1、一份电子</w:t>
            </w:r>
            <w:r>
              <w:rPr>
                <w:rFonts w:hint="eastAsia" w:ascii="仿宋" w:hAnsi="仿宋" w:eastAsia="仿宋" w:cs="仿宋"/>
                <w:b w:val="0"/>
                <w:bCs w:val="0"/>
                <w:color w:val="auto"/>
                <w:sz w:val="21"/>
                <w:szCs w:val="21"/>
                <w:lang w:val="en-US" w:eastAsia="zh-CN"/>
              </w:rPr>
              <w:t>加密标书（“.jmbs”格式），一份备份标书文件（“.bfbs”格式）。</w:t>
            </w:r>
          </w:p>
          <w:p w14:paraId="2D2C9FEB">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tc>
      </w:tr>
      <w:tr w14:paraId="4A32B9C9">
        <w:tblPrEx>
          <w:tblCellMar>
            <w:top w:w="0" w:type="dxa"/>
            <w:left w:w="108" w:type="dxa"/>
            <w:bottom w:w="0" w:type="dxa"/>
            <w:right w:w="108" w:type="dxa"/>
          </w:tblCellMar>
        </w:tblPrEx>
        <w:trPr>
          <w:trHeight w:val="731"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1AE111F2">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17</w:t>
            </w:r>
          </w:p>
        </w:tc>
        <w:tc>
          <w:tcPr>
            <w:tcW w:w="1682" w:type="dxa"/>
            <w:vMerge w:val="restart"/>
            <w:tcBorders>
              <w:top w:val="single" w:color="auto" w:sz="4" w:space="0"/>
              <w:left w:val="single" w:color="auto" w:sz="4" w:space="0"/>
              <w:right w:val="single" w:color="auto" w:sz="4" w:space="0"/>
            </w:tcBorders>
            <w:noWrap w:val="0"/>
            <w:vAlign w:val="center"/>
          </w:tcPr>
          <w:p w14:paraId="0D1F6D50">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投标文件的上传和递交</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53F1155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69E6C7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14:paraId="2832A39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14:paraId="334958B0">
        <w:tblPrEx>
          <w:tblCellMar>
            <w:top w:w="0" w:type="dxa"/>
            <w:left w:w="108" w:type="dxa"/>
            <w:bottom w:w="0" w:type="dxa"/>
            <w:right w:w="108" w:type="dxa"/>
          </w:tblCellMar>
        </w:tblPrEx>
        <w:trPr>
          <w:trHeight w:val="731" w:hRule="atLeast"/>
          <w:jc w:val="center"/>
        </w:trPr>
        <w:tc>
          <w:tcPr>
            <w:tcW w:w="722" w:type="dxa"/>
            <w:vMerge w:val="continue"/>
            <w:tcBorders>
              <w:left w:val="single" w:color="auto" w:sz="4" w:space="0"/>
              <w:bottom w:val="single" w:color="auto" w:sz="4" w:space="0"/>
              <w:right w:val="single" w:color="auto" w:sz="4" w:space="0"/>
            </w:tcBorders>
            <w:noWrap w:val="0"/>
            <w:vAlign w:val="center"/>
          </w:tcPr>
          <w:p w14:paraId="21060C56">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82" w:type="dxa"/>
            <w:vMerge w:val="continue"/>
            <w:tcBorders>
              <w:left w:val="single" w:color="auto" w:sz="4" w:space="0"/>
              <w:bottom w:val="single" w:color="auto" w:sz="4" w:space="0"/>
              <w:right w:val="single" w:color="auto" w:sz="4" w:space="0"/>
            </w:tcBorders>
            <w:noWrap w:val="0"/>
            <w:vAlign w:val="center"/>
          </w:tcPr>
          <w:p w14:paraId="58F000D4">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89" w:type="dxa"/>
            <w:tcBorders>
              <w:top w:val="single" w:color="auto" w:sz="4" w:space="0"/>
              <w:left w:val="single" w:color="auto" w:sz="4" w:space="0"/>
              <w:bottom w:val="single" w:color="auto" w:sz="4" w:space="0"/>
              <w:right w:val="single" w:color="auto" w:sz="4" w:space="0"/>
            </w:tcBorders>
            <w:noWrap w:val="0"/>
            <w:vAlign w:val="center"/>
          </w:tcPr>
          <w:p w14:paraId="362F882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还可以在投标截止时间前以电子邮件方式提供备份投标文件1份（接收人邮箱：1033238151@qq.com，接收人：王先生，电话：13201016575），“备份投标文件”由供应商自愿提供，招标文件 不作强制性要求；如不提供或未按要求提供的，当电子投标文件无法解密时，将导致无备份投标文件而失去投标资格。</w:t>
            </w:r>
          </w:p>
          <w:p w14:paraId="54C73FE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BF4330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15865CB">
        <w:tblPrEx>
          <w:tblCellMar>
            <w:top w:w="0" w:type="dxa"/>
            <w:left w:w="108" w:type="dxa"/>
            <w:bottom w:w="0" w:type="dxa"/>
            <w:right w:w="108" w:type="dxa"/>
          </w:tblCellMar>
        </w:tblPrEx>
        <w:trPr>
          <w:trHeight w:val="82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732EE8C">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18</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5211AF44">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评标委员会的组建</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1265FA27">
            <w:pPr>
              <w:shd w:val="clear" w:color="auto" w:fill="auto"/>
              <w:spacing w:line="360" w:lineRule="auto"/>
              <w:jc w:val="left"/>
              <w:rPr>
                <w:rFonts w:hint="eastAsia" w:ascii="仿宋" w:hAnsi="仿宋" w:eastAsia="仿宋" w:cs="仿宋"/>
                <w:b w:val="0"/>
                <w:bCs w:val="0"/>
                <w:color w:val="000000" w:themeColor="text1"/>
                <w:sz w:val="21"/>
                <w:szCs w:val="21"/>
                <w:highlight w:val="yellow"/>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评标委员会由招标人依法组建，</w:t>
            </w:r>
            <w:r>
              <w:rPr>
                <w:rFonts w:hint="eastAsia" w:ascii="仿宋" w:hAnsi="仿宋" w:eastAsia="仿宋" w:cs="仿宋"/>
                <w:b w:val="0"/>
                <w:bCs w:val="0"/>
                <w:color w:val="0000FF"/>
                <w:sz w:val="21"/>
                <w:szCs w:val="21"/>
                <w:highlight w:val="none"/>
                <w:lang w:val="zh-CN" w:eastAsia="zh-CN"/>
              </w:rPr>
              <w:t>由采购人代表1人，评审专家</w:t>
            </w:r>
            <w:r>
              <w:rPr>
                <w:rFonts w:hint="eastAsia" w:ascii="仿宋" w:hAnsi="仿宋" w:eastAsia="仿宋" w:cs="仿宋"/>
                <w:b w:val="0"/>
                <w:bCs w:val="0"/>
                <w:color w:val="0000FF"/>
                <w:sz w:val="21"/>
                <w:szCs w:val="21"/>
                <w:highlight w:val="none"/>
                <w:lang w:val="en-US" w:eastAsia="zh-CN"/>
              </w:rPr>
              <w:t>6</w:t>
            </w:r>
            <w:r>
              <w:rPr>
                <w:rFonts w:hint="eastAsia" w:ascii="仿宋" w:hAnsi="仿宋" w:eastAsia="仿宋" w:cs="仿宋"/>
                <w:b w:val="0"/>
                <w:bCs w:val="0"/>
                <w:color w:val="0000FF"/>
                <w:sz w:val="21"/>
                <w:szCs w:val="21"/>
                <w:highlight w:val="none"/>
                <w:lang w:val="zh-CN" w:eastAsia="zh-CN"/>
              </w:rPr>
              <w:t>人，共</w:t>
            </w:r>
            <w:r>
              <w:rPr>
                <w:rFonts w:hint="eastAsia" w:ascii="仿宋" w:hAnsi="仿宋" w:eastAsia="仿宋" w:cs="仿宋"/>
                <w:b w:val="0"/>
                <w:bCs w:val="0"/>
                <w:color w:val="0000FF"/>
                <w:sz w:val="21"/>
                <w:szCs w:val="21"/>
                <w:highlight w:val="none"/>
                <w:lang w:val="en-US" w:eastAsia="zh-CN"/>
              </w:rPr>
              <w:t>7</w:t>
            </w:r>
            <w:r>
              <w:rPr>
                <w:rFonts w:hint="eastAsia" w:ascii="仿宋" w:hAnsi="仿宋" w:eastAsia="仿宋" w:cs="仿宋"/>
                <w:b w:val="0"/>
                <w:bCs w:val="0"/>
                <w:color w:val="0000FF"/>
                <w:sz w:val="21"/>
                <w:szCs w:val="21"/>
                <w:highlight w:val="none"/>
                <w:lang w:val="zh-CN" w:eastAsia="zh-CN"/>
              </w:rPr>
              <w:t>人组成。</w:t>
            </w:r>
          </w:p>
          <w:p w14:paraId="4118A28D">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评审专家确定方式：评审专家由招标人在开标前从政采云专家库中随机抽取。</w:t>
            </w:r>
          </w:p>
        </w:tc>
      </w:tr>
      <w:tr w14:paraId="0B2E938C">
        <w:tblPrEx>
          <w:tblCellMar>
            <w:top w:w="0" w:type="dxa"/>
            <w:left w:w="108" w:type="dxa"/>
            <w:bottom w:w="0" w:type="dxa"/>
            <w:right w:w="108" w:type="dxa"/>
          </w:tblCellMar>
        </w:tblPrEx>
        <w:trPr>
          <w:trHeight w:val="82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CBD02BE">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19</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42F47901">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是否授权评标委员会确定中标候选人</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634C4FBB">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是，评标委员会推荐1名中标候选人。</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14:paraId="707282C0">
        <w:tblPrEx>
          <w:tblCellMar>
            <w:top w:w="0" w:type="dxa"/>
            <w:left w:w="108" w:type="dxa"/>
            <w:bottom w:w="0" w:type="dxa"/>
            <w:right w:w="108" w:type="dxa"/>
          </w:tblCellMar>
        </w:tblPrEx>
        <w:trPr>
          <w:trHeight w:val="82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DD1EFA7">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AA2BA6A">
            <w:pPr>
              <w:shd w:val="clear" w:color="auto" w:fill="auto"/>
              <w:spacing w:line="360" w:lineRule="auto"/>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样品要求</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7A769428">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本项目不需要提交样品。</w:t>
            </w:r>
          </w:p>
        </w:tc>
      </w:tr>
      <w:tr w14:paraId="11D6D9FD">
        <w:tblPrEx>
          <w:tblCellMar>
            <w:top w:w="0" w:type="dxa"/>
            <w:left w:w="108" w:type="dxa"/>
            <w:bottom w:w="0" w:type="dxa"/>
            <w:right w:w="108" w:type="dxa"/>
          </w:tblCellMar>
        </w:tblPrEx>
        <w:trPr>
          <w:trHeight w:val="756"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8638040">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21</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0E5BF11C">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递交投标文件时间和地点</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5FD350A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w:t>
            </w:r>
            <w:r>
              <w:rPr>
                <w:rFonts w:hint="eastAsia" w:ascii="仿宋" w:hAnsi="仿宋" w:eastAsia="仿宋" w:cs="仿宋"/>
                <w:b w:val="0"/>
                <w:bCs w:val="0"/>
                <w:color w:val="0000FF"/>
                <w:sz w:val="21"/>
                <w:szCs w:val="21"/>
                <w:highlight w:val="none"/>
                <w:lang w:val="en-US" w:eastAsia="zh-CN"/>
              </w:rPr>
              <w:t>2025年03月10日上午10时30分（北京时间）</w:t>
            </w:r>
          </w:p>
          <w:p w14:paraId="54152A0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投标地点：新疆政府采购云平台（www.zcygov.cn）</w:t>
            </w:r>
          </w:p>
        </w:tc>
      </w:tr>
      <w:tr w14:paraId="1E7F9F67">
        <w:tblPrEx>
          <w:tblCellMar>
            <w:top w:w="0" w:type="dxa"/>
            <w:left w:w="108" w:type="dxa"/>
            <w:bottom w:w="0" w:type="dxa"/>
            <w:right w:w="108" w:type="dxa"/>
          </w:tblCellMar>
        </w:tblPrEx>
        <w:trPr>
          <w:trHeight w:val="710" w:hRule="atLeast"/>
          <w:jc w:val="center"/>
        </w:trPr>
        <w:tc>
          <w:tcPr>
            <w:tcW w:w="722" w:type="dxa"/>
            <w:tcBorders>
              <w:top w:val="single" w:color="auto" w:sz="4" w:space="0"/>
              <w:left w:val="single" w:color="auto" w:sz="4" w:space="0"/>
              <w:right w:val="single" w:color="auto" w:sz="4" w:space="0"/>
            </w:tcBorders>
            <w:noWrap w:val="0"/>
            <w:vAlign w:val="center"/>
          </w:tcPr>
          <w:p w14:paraId="521FD8C8">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22</w:t>
            </w:r>
          </w:p>
        </w:tc>
        <w:tc>
          <w:tcPr>
            <w:tcW w:w="1682" w:type="dxa"/>
            <w:tcBorders>
              <w:top w:val="single" w:color="auto" w:sz="4" w:space="0"/>
              <w:left w:val="single" w:color="auto" w:sz="4" w:space="0"/>
              <w:right w:val="single" w:color="auto" w:sz="4" w:space="0"/>
            </w:tcBorders>
            <w:noWrap w:val="0"/>
            <w:vAlign w:val="center"/>
          </w:tcPr>
          <w:p w14:paraId="664D123B">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开标时间和地点</w:t>
            </w:r>
          </w:p>
        </w:tc>
        <w:tc>
          <w:tcPr>
            <w:tcW w:w="7189" w:type="dxa"/>
            <w:tcBorders>
              <w:top w:val="single" w:color="auto" w:sz="4" w:space="0"/>
              <w:left w:val="single" w:color="auto" w:sz="4" w:space="0"/>
              <w:right w:val="single" w:color="auto" w:sz="4" w:space="0"/>
            </w:tcBorders>
            <w:noWrap w:val="0"/>
            <w:vAlign w:val="center"/>
          </w:tcPr>
          <w:p w14:paraId="5C00401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w:t>
            </w:r>
            <w:r>
              <w:rPr>
                <w:rFonts w:hint="eastAsia" w:ascii="仿宋" w:hAnsi="仿宋" w:eastAsia="仿宋" w:cs="仿宋"/>
                <w:b w:val="0"/>
                <w:bCs w:val="0"/>
                <w:color w:val="0000FF"/>
                <w:sz w:val="21"/>
                <w:szCs w:val="21"/>
                <w:highlight w:val="none"/>
                <w:lang w:val="en-US" w:eastAsia="zh-CN"/>
              </w:rPr>
              <w:t>2025年03月10日上午10时30分（北京时间）</w:t>
            </w:r>
          </w:p>
          <w:p w14:paraId="35CCCF7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开标地点：新疆政府采购云平台（www.zcygov.cn）         </w:t>
            </w:r>
          </w:p>
        </w:tc>
      </w:tr>
      <w:tr w14:paraId="0174F5A0">
        <w:tblPrEx>
          <w:tblCellMar>
            <w:top w:w="0" w:type="dxa"/>
            <w:left w:w="108" w:type="dxa"/>
            <w:bottom w:w="0" w:type="dxa"/>
            <w:right w:w="108" w:type="dxa"/>
          </w:tblCellMar>
        </w:tblPrEx>
        <w:trPr>
          <w:trHeight w:val="710" w:hRule="atLeast"/>
          <w:jc w:val="center"/>
        </w:trPr>
        <w:tc>
          <w:tcPr>
            <w:tcW w:w="722" w:type="dxa"/>
            <w:vMerge w:val="restart"/>
            <w:tcBorders>
              <w:top w:val="single" w:color="auto" w:sz="4" w:space="0"/>
              <w:left w:val="single" w:color="auto" w:sz="4" w:space="0"/>
              <w:right w:val="single" w:color="auto" w:sz="4" w:space="0"/>
            </w:tcBorders>
            <w:noWrap w:val="0"/>
            <w:vAlign w:val="center"/>
          </w:tcPr>
          <w:p w14:paraId="4F7A6F87">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23</w:t>
            </w:r>
          </w:p>
        </w:tc>
        <w:tc>
          <w:tcPr>
            <w:tcW w:w="1682" w:type="dxa"/>
            <w:vMerge w:val="restart"/>
            <w:tcBorders>
              <w:top w:val="single" w:color="auto" w:sz="4" w:space="0"/>
              <w:left w:val="single" w:color="auto" w:sz="4" w:space="0"/>
              <w:right w:val="single" w:color="auto" w:sz="4" w:space="0"/>
            </w:tcBorders>
            <w:noWrap w:val="0"/>
            <w:vAlign w:val="center"/>
          </w:tcPr>
          <w:p w14:paraId="33B28AB7">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重要说明</w:t>
            </w:r>
          </w:p>
        </w:tc>
        <w:tc>
          <w:tcPr>
            <w:tcW w:w="7189" w:type="dxa"/>
            <w:tcBorders>
              <w:top w:val="single" w:color="auto" w:sz="4" w:space="0"/>
              <w:left w:val="single" w:color="auto" w:sz="4" w:space="0"/>
              <w:right w:val="single" w:color="auto" w:sz="4" w:space="0"/>
            </w:tcBorders>
            <w:noWrap w:val="0"/>
            <w:vAlign w:val="center"/>
          </w:tcPr>
          <w:p w14:paraId="6B7DEAF1">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14:paraId="054F68BE">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14:paraId="0E6A3363">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19EFD33C">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65491108">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14:paraId="56D734F1">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37881718">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14:paraId="2D3D7ED0">
        <w:tblPrEx>
          <w:tblCellMar>
            <w:top w:w="0" w:type="dxa"/>
            <w:left w:w="108" w:type="dxa"/>
            <w:bottom w:w="0" w:type="dxa"/>
            <w:right w:w="108" w:type="dxa"/>
          </w:tblCellMar>
        </w:tblPrEx>
        <w:trPr>
          <w:trHeight w:val="358" w:hRule="atLeast"/>
          <w:jc w:val="center"/>
        </w:trPr>
        <w:tc>
          <w:tcPr>
            <w:tcW w:w="722" w:type="dxa"/>
            <w:vMerge w:val="continue"/>
            <w:tcBorders>
              <w:left w:val="single" w:color="auto" w:sz="4" w:space="0"/>
              <w:bottom w:val="single" w:color="auto" w:sz="4" w:space="0"/>
              <w:right w:val="single" w:color="auto" w:sz="4" w:space="0"/>
            </w:tcBorders>
            <w:noWrap w:val="0"/>
            <w:vAlign w:val="center"/>
          </w:tcPr>
          <w:p w14:paraId="1578084B">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82" w:type="dxa"/>
            <w:vMerge w:val="continue"/>
            <w:tcBorders>
              <w:left w:val="single" w:color="auto" w:sz="4" w:space="0"/>
              <w:bottom w:val="single" w:color="auto" w:sz="4" w:space="0"/>
              <w:right w:val="single" w:color="auto" w:sz="4" w:space="0"/>
            </w:tcBorders>
            <w:noWrap w:val="0"/>
            <w:vAlign w:val="center"/>
          </w:tcPr>
          <w:p w14:paraId="2B9D70A1">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89" w:type="dxa"/>
            <w:tcBorders>
              <w:top w:val="single" w:color="auto" w:sz="4" w:space="0"/>
              <w:left w:val="single" w:color="auto" w:sz="4" w:space="0"/>
              <w:bottom w:val="single" w:color="auto" w:sz="4" w:space="0"/>
              <w:right w:val="single" w:color="auto" w:sz="4" w:space="0"/>
            </w:tcBorders>
            <w:noWrap w:val="0"/>
            <w:vAlign w:val="center"/>
          </w:tcPr>
          <w:p w14:paraId="1B4E17F3">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1、电子招投标情况说明：</w:t>
            </w:r>
          </w:p>
          <w:p w14:paraId="679F14A6">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（1）电子招投标：本项目以数据电文形式，依托“政府采购云平台（www.zcygov.cn）”进行招投标活动。</w:t>
            </w:r>
          </w:p>
          <w:p w14:paraId="6CF1D82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（2）投标准备：注册账号--点击“商家入驻”，进行政府采购供应商资料填写；申</w:t>
            </w:r>
            <w:r>
              <w:rPr>
                <w:rFonts w:hint="eastAsia" w:ascii="仿宋" w:hAnsi="仿宋" w:eastAsia="仿宋" w:cs="仿宋"/>
                <w:b w:val="0"/>
                <w:bCs w:val="0"/>
                <w:color w:val="auto"/>
                <w:sz w:val="21"/>
                <w:szCs w:val="21"/>
                <w:lang w:val="en-US" w:eastAsia="zh-CN"/>
              </w:rPr>
              <w:t>领CA数字证书---申领流程详见“新疆政府采购网-下载专区-电子交易客户端-CA驱动和申领流程”；安装“政采云电子交易客户端”----前往“新疆政府采购网-下载专区-电子交易客户端”进行下载并安装。</w:t>
            </w:r>
          </w:p>
          <w:p w14:paraId="78A5957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（3）招标文件的获取：使用账号登录或者短信验证码或者使用CA登录政采云平台；进入“项目采购”应用，在获取招标文件菜单中选择项目，获取招标文件 。</w:t>
            </w:r>
          </w:p>
          <w:p w14:paraId="06A33FE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（4）投标文件的制作：在“政采云电子交易客户端”中完成“填写基本信息”、“导入投标文件”、“标书关联”、“标书检查”、“电子签名”、“生成电子标书”等操作。</w:t>
            </w:r>
          </w:p>
          <w:p w14:paraId="571138E0">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5）投标文件的传输递交：供应商在投标截止时间前将加密的投标文件上传至政府采购云平台，还可以在投标截止时间前以电子邮件方式提供备份投标文件1份（接收人邮箱：1033238151@qq.com，接收人：王先生，电话：13201016575），备份投标文件可以打包压缩并加密，压缩包命名为“XX单位备份投标文件”，加密密码由供应商自行保管（“</w:t>
            </w:r>
            <w:r>
              <w:rPr>
                <w:rFonts w:hint="eastAsia" w:ascii="仿宋" w:hAnsi="仿宋" w:eastAsia="仿宋" w:cs="仿宋"/>
                <w:b w:val="0"/>
                <w:bCs w:val="0"/>
                <w:color w:val="000000" w:themeColor="text1"/>
                <w:sz w:val="21"/>
                <w:szCs w:val="21"/>
                <w:lang w:val="en-US" w:eastAsia="zh-CN"/>
                <w14:textFill>
                  <w14:solidFill>
                    <w14:schemeClr w14:val="tx1"/>
                  </w14:solidFill>
                </w14:textFill>
              </w:rPr>
              <w:t>备份投标文件”由供应商自愿提供，招标文件不作强制性要求；如不提供或未按要求提供的，当电子投标文件无法解密时，将导致无备份投标文件而失去投标资格）。</w:t>
            </w:r>
          </w:p>
          <w:p w14:paraId="011D9043">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1E129F8F">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14:paraId="3683F925">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www.zcygov.cn/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），点击右侧咨询小采，获取采小蜜智能服务管家帮助，或拨打政采云服务热线 95763 获取热线服务帮助。</w:t>
            </w:r>
          </w:p>
          <w:p w14:paraId="1DC0F987">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温馨提醒：供应商应提前上传，以便在上传时遇到技术问题，有充足的时间请教平台的技术人员。</w:t>
            </w:r>
          </w:p>
          <w:p w14:paraId="26D60DC5">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44E48EDE">
        <w:tblPrEx>
          <w:tblCellMar>
            <w:top w:w="0" w:type="dxa"/>
            <w:left w:w="108" w:type="dxa"/>
            <w:bottom w:w="0" w:type="dxa"/>
            <w:right w:w="108" w:type="dxa"/>
          </w:tblCellMar>
        </w:tblPrEx>
        <w:trPr>
          <w:trHeight w:val="71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697059B">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24</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FC3F2A1">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中标候选人</w:t>
            </w:r>
          </w:p>
          <w:p w14:paraId="60966B11">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公示媒介</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6B2DED01">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克州公共资源交易中心网、新疆政府采购网，公示期为一个工作日。</w:t>
            </w:r>
          </w:p>
        </w:tc>
      </w:tr>
      <w:tr w14:paraId="7EF6DD37">
        <w:tblPrEx>
          <w:tblCellMar>
            <w:top w:w="0" w:type="dxa"/>
            <w:left w:w="108" w:type="dxa"/>
            <w:bottom w:w="0" w:type="dxa"/>
            <w:right w:w="108" w:type="dxa"/>
          </w:tblCellMar>
        </w:tblPrEx>
        <w:trPr>
          <w:trHeight w:val="41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1CAB72A">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25</w:t>
            </w:r>
          </w:p>
        </w:tc>
        <w:tc>
          <w:tcPr>
            <w:tcW w:w="8871" w:type="dxa"/>
            <w:gridSpan w:val="2"/>
            <w:tcBorders>
              <w:top w:val="single" w:color="auto" w:sz="4" w:space="0"/>
              <w:left w:val="single" w:color="auto" w:sz="4" w:space="0"/>
              <w:bottom w:val="single" w:color="auto" w:sz="4" w:space="0"/>
              <w:right w:val="single" w:color="auto" w:sz="4" w:space="0"/>
            </w:tcBorders>
            <w:noWrap w:val="0"/>
            <w:vAlign w:val="center"/>
          </w:tcPr>
          <w:p w14:paraId="7A40B85F">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不管投标结果如何，投标人均应承担自己投标所需一切费用。</w:t>
            </w:r>
          </w:p>
        </w:tc>
      </w:tr>
      <w:tr w14:paraId="7F468BEE">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right w:val="single" w:color="auto" w:sz="4" w:space="0"/>
            </w:tcBorders>
            <w:noWrap w:val="0"/>
            <w:vAlign w:val="center"/>
          </w:tcPr>
          <w:p w14:paraId="3647320D">
            <w:pPr>
              <w:shd w:val="clear" w:color="auto" w:fill="auto"/>
              <w:spacing w:line="360" w:lineRule="auto"/>
              <w:jc w:val="center"/>
              <w:rPr>
                <w:rFonts w:hint="default" w:ascii="仿宋" w:hAnsi="仿宋" w:eastAsia="仿宋" w:cs="仿宋"/>
                <w:b w:val="0"/>
                <w:bCs w:val="0"/>
                <w:color w:val="000000" w:themeColor="text1"/>
                <w:sz w:val="21"/>
                <w:szCs w:val="21"/>
                <w:highlight w:val="red"/>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26</w:t>
            </w:r>
          </w:p>
        </w:tc>
        <w:tc>
          <w:tcPr>
            <w:tcW w:w="1682" w:type="dxa"/>
            <w:tcBorders>
              <w:top w:val="single" w:color="auto" w:sz="4" w:space="0"/>
              <w:left w:val="single" w:color="auto" w:sz="4" w:space="0"/>
              <w:right w:val="single" w:color="auto" w:sz="4" w:space="0"/>
            </w:tcBorders>
            <w:noWrap w:val="0"/>
            <w:vAlign w:val="center"/>
          </w:tcPr>
          <w:p w14:paraId="0FB9F8B1">
            <w:pPr>
              <w:shd w:val="clear" w:color="auto" w:fill="auto"/>
              <w:spacing w:line="360" w:lineRule="auto"/>
              <w:jc w:val="center"/>
              <w:rPr>
                <w:rFonts w:hint="eastAsia" w:ascii="仿宋" w:hAnsi="仿宋" w:eastAsia="仿宋" w:cs="仿宋"/>
                <w:color w:val="000000" w:themeColor="text1"/>
                <w:sz w:val="21"/>
                <w:szCs w:val="21"/>
                <w:highlight w:val="yellow"/>
                <w:lang w:val="en-US" w:eastAsia="zh-CN"/>
                <w14:textFill>
                  <w14:solidFill>
                    <w14:schemeClr w14:val="tx1"/>
                  </w14:solidFill>
                </w14:textFill>
              </w:rPr>
            </w:pPr>
            <w:r>
              <w:rPr>
                <w:rFonts w:hint="eastAsia" w:ascii="宋体" w:hAnsi="Times New Roman" w:eastAsia="宋体" w:cs="Times New Roman"/>
                <w:b/>
                <w:bCs/>
                <w:color w:val="0000C7"/>
                <w:kern w:val="2"/>
                <w:sz w:val="21"/>
                <w:szCs w:val="21"/>
                <w:highlight w:val="none"/>
                <w:u w:val="none" w:color="000000"/>
                <w:lang w:val="en-US" w:eastAsia="zh-CN" w:bidi="ar-SA"/>
              </w:rPr>
              <w:t>本项目的采购预算单价</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5BF14AB9">
            <w:pPr>
              <w:pStyle w:val="7"/>
              <w:numPr>
                <w:ilvl w:val="0"/>
                <w:numId w:val="0"/>
              </w:numPr>
              <w:tabs>
                <w:tab w:val="left" w:pos="567"/>
              </w:tabs>
              <w:ind w:leftChars="0" w:right="0" w:rightChars="0"/>
              <w:rPr>
                <w:rFonts w:hint="default"/>
                <w:lang w:val="en-US" w:eastAsia="zh-CN"/>
              </w:rPr>
            </w:pPr>
            <w:r>
              <w:rPr>
                <w:rFonts w:hint="eastAsia" w:ascii="宋体" w:hAnsi="宋体" w:eastAsia="宋体" w:cs="宋体"/>
                <w:b/>
                <w:bCs/>
                <w:color w:val="0000C7"/>
                <w:sz w:val="21"/>
                <w:szCs w:val="21"/>
                <w:highlight w:val="none"/>
                <w:lang w:val="en-US" w:eastAsia="zh-CN"/>
              </w:rPr>
              <w:t>本项目的采购预算单价为：9441.00元，</w:t>
            </w:r>
            <w:r>
              <w:rPr>
                <w:rFonts w:hint="eastAsia" w:ascii="宋体" w:hAnsi="Times New Roman" w:eastAsia="宋体" w:cs="Times New Roman"/>
                <w:b/>
                <w:bCs/>
                <w:color w:val="0000C7"/>
                <w:kern w:val="2"/>
                <w:sz w:val="21"/>
                <w:szCs w:val="21"/>
                <w:highlight w:val="none"/>
                <w:u w:val="none" w:color="000000"/>
                <w:lang w:val="en-US" w:eastAsia="zh-CN" w:bidi="ar-SA"/>
              </w:rPr>
              <w:t>投标</w:t>
            </w:r>
            <w:r>
              <w:rPr>
                <w:rFonts w:hint="eastAsia" w:ascii="宋体" w:eastAsia="宋体" w:cs="Times New Roman"/>
                <w:b/>
                <w:bCs/>
                <w:color w:val="0000C7"/>
                <w:kern w:val="2"/>
                <w:sz w:val="21"/>
                <w:szCs w:val="21"/>
                <w:highlight w:val="none"/>
                <w:u w:val="none" w:color="000000"/>
                <w:lang w:val="en-US" w:eastAsia="zh-CN" w:bidi="ar-SA"/>
              </w:rPr>
              <w:t>单位按单价进行报价，其中蔬菜、水果、肉类、按照当月市场价下浮4%进行结算，报价超过采购最高限价的按废标处理。</w:t>
            </w:r>
          </w:p>
        </w:tc>
      </w:tr>
      <w:tr w14:paraId="6EC9440A">
        <w:tblPrEx>
          <w:tblCellMar>
            <w:top w:w="0" w:type="dxa"/>
            <w:left w:w="108" w:type="dxa"/>
            <w:bottom w:w="0" w:type="dxa"/>
            <w:right w:w="108" w:type="dxa"/>
          </w:tblCellMar>
        </w:tblPrEx>
        <w:trPr>
          <w:trHeight w:val="84"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1264263">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27</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1E1A42BB">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评标办法：</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643984E2">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本项目采用综合评分法。</w:t>
            </w:r>
          </w:p>
        </w:tc>
      </w:tr>
      <w:tr w14:paraId="2E708120">
        <w:tblPrEx>
          <w:tblCellMar>
            <w:top w:w="0" w:type="dxa"/>
            <w:left w:w="108" w:type="dxa"/>
            <w:bottom w:w="0" w:type="dxa"/>
            <w:right w:w="108" w:type="dxa"/>
          </w:tblCellMar>
        </w:tblPrEx>
        <w:trPr>
          <w:trHeight w:val="90" w:hRule="atLeast"/>
          <w:jc w:val="center"/>
        </w:trPr>
        <w:tc>
          <w:tcPr>
            <w:tcW w:w="722" w:type="dxa"/>
            <w:tcBorders>
              <w:left w:val="single" w:color="auto" w:sz="4" w:space="0"/>
              <w:bottom w:val="single" w:color="auto" w:sz="4" w:space="0"/>
              <w:right w:val="single" w:color="auto" w:sz="4" w:space="0"/>
            </w:tcBorders>
            <w:noWrap w:val="0"/>
            <w:vAlign w:val="center"/>
          </w:tcPr>
          <w:p w14:paraId="1A6F1171">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28</w:t>
            </w:r>
          </w:p>
        </w:tc>
        <w:tc>
          <w:tcPr>
            <w:tcW w:w="1682" w:type="dxa"/>
            <w:tcBorders>
              <w:left w:val="single" w:color="auto" w:sz="4" w:space="0"/>
              <w:bottom w:val="single" w:color="auto" w:sz="4" w:space="0"/>
              <w:right w:val="single" w:color="auto" w:sz="4" w:space="0"/>
            </w:tcBorders>
            <w:noWrap w:val="0"/>
            <w:vAlign w:val="center"/>
          </w:tcPr>
          <w:p w14:paraId="0FFAE2EB">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履约保证金</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2299EABB">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中标供应商在合同签订后5个工作日内向采购人交纳不超过</w:t>
            </w:r>
            <w:r>
              <w:rPr>
                <w:rFonts w:hint="eastAsia" w:ascii="仿宋" w:hAnsi="仿宋" w:eastAsia="仿宋" w:cs="仿宋"/>
                <w:color w:val="000000" w:themeColor="text1"/>
                <w:sz w:val="21"/>
                <w:szCs w:val="21"/>
                <w:highlight w:val="yellow"/>
                <w:lang w:val="en-US" w:eastAsia="zh-CN"/>
                <w14:textFill>
                  <w14:solidFill>
                    <w14:schemeClr w14:val="tx1"/>
                  </w14:solidFill>
                </w14:textFill>
              </w:rPr>
              <w:t>中标价5%</w:t>
            </w:r>
            <w:r>
              <w:rPr>
                <w:rFonts w:hint="eastAsia" w:ascii="仿宋" w:hAnsi="仿宋" w:eastAsia="仿宋" w:cs="仿宋"/>
                <w:color w:val="000000" w:themeColor="text1"/>
                <w:sz w:val="21"/>
                <w:szCs w:val="21"/>
                <w:lang w:val="en-US" w:eastAsia="zh-CN"/>
                <w14:textFill>
                  <w14:solidFill>
                    <w14:schemeClr w14:val="tx1"/>
                  </w14:solidFill>
                </w14:textFill>
              </w:rPr>
              <w:t>的履约保证金（本项目履约保证金可以保函、电汇、银行转账方式提交；若以电汇、银行转账方式提交的，必须转到采购人的指定账户），如果中标供应商在建设期内没有涉及采购人的应付而未付金额或违约行为，采购人在项目验收合格后或提前终止合同后全额无息退还履约保证金。（最终由甲乙双方约定）</w:t>
            </w:r>
          </w:p>
        </w:tc>
      </w:tr>
      <w:tr w14:paraId="21FAFF4B">
        <w:tblPrEx>
          <w:tblCellMar>
            <w:top w:w="0" w:type="dxa"/>
            <w:left w:w="108" w:type="dxa"/>
            <w:bottom w:w="0" w:type="dxa"/>
            <w:right w:w="108" w:type="dxa"/>
          </w:tblCellMar>
        </w:tblPrEx>
        <w:trPr>
          <w:trHeight w:val="90" w:hRule="atLeast"/>
          <w:jc w:val="center"/>
        </w:trPr>
        <w:tc>
          <w:tcPr>
            <w:tcW w:w="722" w:type="dxa"/>
            <w:vMerge w:val="restart"/>
            <w:tcBorders>
              <w:left w:val="single" w:color="auto" w:sz="4" w:space="0"/>
              <w:right w:val="single" w:color="auto" w:sz="4" w:space="0"/>
            </w:tcBorders>
            <w:noWrap w:val="0"/>
            <w:vAlign w:val="center"/>
          </w:tcPr>
          <w:p w14:paraId="0DAA9109">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29</w:t>
            </w:r>
          </w:p>
        </w:tc>
        <w:tc>
          <w:tcPr>
            <w:tcW w:w="1682" w:type="dxa"/>
            <w:vMerge w:val="restart"/>
            <w:tcBorders>
              <w:left w:val="single" w:color="auto" w:sz="4" w:space="0"/>
              <w:right w:val="single" w:color="auto" w:sz="4" w:space="0"/>
            </w:tcBorders>
            <w:noWrap w:val="0"/>
            <w:vAlign w:val="center"/>
          </w:tcPr>
          <w:p w14:paraId="629C1B36">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中小微企业政策文件</w:t>
            </w:r>
          </w:p>
        </w:tc>
        <w:tc>
          <w:tcPr>
            <w:tcW w:w="7189" w:type="dxa"/>
            <w:tcBorders>
              <w:top w:val="single" w:color="auto" w:sz="4" w:space="0"/>
              <w:left w:val="single" w:color="auto" w:sz="4" w:space="0"/>
              <w:bottom w:val="single" w:color="auto" w:sz="4" w:space="0"/>
              <w:right w:val="single" w:color="auto" w:sz="4" w:space="0"/>
            </w:tcBorders>
            <w:noWrap w:val="0"/>
            <w:vAlign w:val="top"/>
          </w:tcPr>
          <w:p w14:paraId="65580AB9">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14:paraId="6B4FCD21">
        <w:tblPrEx>
          <w:tblCellMar>
            <w:top w:w="0" w:type="dxa"/>
            <w:left w:w="108" w:type="dxa"/>
            <w:bottom w:w="0" w:type="dxa"/>
            <w:right w:w="108" w:type="dxa"/>
          </w:tblCellMar>
        </w:tblPrEx>
        <w:trPr>
          <w:trHeight w:val="90" w:hRule="atLeast"/>
          <w:jc w:val="center"/>
        </w:trPr>
        <w:tc>
          <w:tcPr>
            <w:tcW w:w="722" w:type="dxa"/>
            <w:vMerge w:val="continue"/>
            <w:tcBorders>
              <w:left w:val="single" w:color="auto" w:sz="4" w:space="0"/>
              <w:right w:val="single" w:color="auto" w:sz="4" w:space="0"/>
            </w:tcBorders>
            <w:noWrap w:val="0"/>
            <w:vAlign w:val="center"/>
          </w:tcPr>
          <w:p w14:paraId="63BFCD7B">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82" w:type="dxa"/>
            <w:vMerge w:val="continue"/>
            <w:tcBorders>
              <w:left w:val="single" w:color="auto" w:sz="4" w:space="0"/>
              <w:right w:val="single" w:color="auto" w:sz="4" w:space="0"/>
            </w:tcBorders>
            <w:noWrap w:val="0"/>
            <w:vAlign w:val="center"/>
          </w:tcPr>
          <w:p w14:paraId="2F790D6B">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89" w:type="dxa"/>
            <w:tcBorders>
              <w:top w:val="single" w:color="auto" w:sz="4" w:space="0"/>
              <w:left w:val="single" w:color="auto" w:sz="4" w:space="0"/>
              <w:bottom w:val="single" w:color="auto" w:sz="4" w:space="0"/>
              <w:right w:val="single" w:color="auto" w:sz="4" w:space="0"/>
            </w:tcBorders>
            <w:noWrap w:val="0"/>
            <w:vAlign w:val="top"/>
          </w:tcPr>
          <w:p w14:paraId="4A58CFEC">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5EF9183C">
        <w:tblPrEx>
          <w:tblCellMar>
            <w:top w:w="0" w:type="dxa"/>
            <w:left w:w="108" w:type="dxa"/>
            <w:bottom w:w="0" w:type="dxa"/>
            <w:right w:w="108" w:type="dxa"/>
          </w:tblCellMar>
        </w:tblPrEx>
        <w:trPr>
          <w:trHeight w:val="1689" w:hRule="atLeast"/>
          <w:jc w:val="center"/>
        </w:trPr>
        <w:tc>
          <w:tcPr>
            <w:tcW w:w="722" w:type="dxa"/>
            <w:vMerge w:val="continue"/>
            <w:tcBorders>
              <w:left w:val="single" w:color="auto" w:sz="4" w:space="0"/>
              <w:bottom w:val="single" w:color="auto" w:sz="4" w:space="0"/>
              <w:right w:val="single" w:color="auto" w:sz="4" w:space="0"/>
            </w:tcBorders>
            <w:noWrap w:val="0"/>
            <w:vAlign w:val="center"/>
          </w:tcPr>
          <w:p w14:paraId="41A56974">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682" w:type="dxa"/>
            <w:vMerge w:val="continue"/>
            <w:tcBorders>
              <w:left w:val="single" w:color="auto" w:sz="4" w:space="0"/>
              <w:bottom w:val="single" w:color="auto" w:sz="4" w:space="0"/>
              <w:right w:val="single" w:color="auto" w:sz="4" w:space="0"/>
            </w:tcBorders>
            <w:noWrap w:val="0"/>
            <w:vAlign w:val="center"/>
          </w:tcPr>
          <w:p w14:paraId="126EABC0">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7189" w:type="dxa"/>
            <w:tcBorders>
              <w:top w:val="single" w:color="auto" w:sz="4" w:space="0"/>
              <w:left w:val="single" w:color="auto" w:sz="4" w:space="0"/>
              <w:bottom w:val="single" w:color="auto" w:sz="4" w:space="0"/>
              <w:right w:val="single" w:color="auto" w:sz="4" w:space="0"/>
            </w:tcBorders>
            <w:noWrap w:val="0"/>
            <w:vAlign w:val="top"/>
          </w:tcPr>
          <w:p w14:paraId="0CD0D51E">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1038334C">
        <w:tblPrEx>
          <w:tblCellMar>
            <w:top w:w="0" w:type="dxa"/>
            <w:left w:w="108" w:type="dxa"/>
            <w:bottom w:w="0" w:type="dxa"/>
            <w:right w:w="108" w:type="dxa"/>
          </w:tblCellMar>
        </w:tblPrEx>
        <w:trPr>
          <w:trHeight w:val="1214" w:hRule="atLeast"/>
          <w:jc w:val="center"/>
        </w:trPr>
        <w:tc>
          <w:tcPr>
            <w:tcW w:w="722" w:type="dxa"/>
            <w:tcBorders>
              <w:left w:val="single" w:color="auto" w:sz="4" w:space="0"/>
              <w:right w:val="single" w:color="auto" w:sz="4" w:space="0"/>
            </w:tcBorders>
            <w:noWrap w:val="0"/>
            <w:vAlign w:val="center"/>
          </w:tcPr>
          <w:p w14:paraId="57A0F3A8">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1682" w:type="dxa"/>
            <w:tcBorders>
              <w:left w:val="single" w:color="auto" w:sz="4" w:space="0"/>
              <w:right w:val="single" w:color="auto" w:sz="4" w:space="0"/>
            </w:tcBorders>
            <w:noWrap w:val="0"/>
            <w:vAlign w:val="center"/>
          </w:tcPr>
          <w:p w14:paraId="2DD88386">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中小微企业政策文件说明</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5D7C0E0E">
            <w:pPr>
              <w:shd w:val="clear" w:color="auto" w:fill="auto"/>
              <w:spacing w:line="360" w:lineRule="auto"/>
              <w:jc w:val="both"/>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本采购项目中小企业划分标准所属行业为：</w:t>
            </w:r>
            <w:r>
              <w:rPr>
                <w:rFonts w:hint="eastAsia" w:ascii="仿宋" w:hAnsi="仿宋" w:eastAsia="仿宋" w:cs="仿宋"/>
                <w:color w:val="000000" w:themeColor="text1"/>
                <w:sz w:val="21"/>
                <w:szCs w:val="21"/>
                <w:highlight w:val="yellow"/>
                <w:u w:val="single"/>
                <w:lang w:val="en-US" w:eastAsia="zh-CN"/>
                <w14:textFill>
                  <w14:solidFill>
                    <w14:schemeClr w14:val="tx1"/>
                  </w14:solidFill>
                </w14:textFill>
              </w:rPr>
              <w:t>批发业（米、面制品及食用油批发）</w:t>
            </w:r>
            <w:r>
              <w:rPr>
                <w:rFonts w:hint="eastAsia" w:ascii="仿宋" w:hAnsi="仿宋" w:eastAsia="仿宋" w:cs="仿宋"/>
                <w:color w:val="000000" w:themeColor="text1"/>
                <w:sz w:val="21"/>
                <w:szCs w:val="21"/>
                <w:highlight w:val="yellow"/>
                <w:lang w:val="en-US" w:eastAsia="zh-CN"/>
                <w14:textFill>
                  <w14:solidFill>
                    <w14:schemeClr w14:val="tx1"/>
                  </w14:solidFill>
                </w14:textFill>
              </w:rPr>
              <w:t>。无加工工艺、生产品牌等产品可不用写明。</w:t>
            </w:r>
          </w:p>
        </w:tc>
      </w:tr>
      <w:tr w14:paraId="500FFFEF">
        <w:tblPrEx>
          <w:tblCellMar>
            <w:top w:w="0" w:type="dxa"/>
            <w:left w:w="108" w:type="dxa"/>
            <w:bottom w:w="0" w:type="dxa"/>
            <w:right w:w="108" w:type="dxa"/>
          </w:tblCellMar>
        </w:tblPrEx>
        <w:trPr>
          <w:trHeight w:val="1414" w:hRule="atLeast"/>
          <w:jc w:val="center"/>
        </w:trPr>
        <w:tc>
          <w:tcPr>
            <w:tcW w:w="2404" w:type="dxa"/>
            <w:gridSpan w:val="2"/>
            <w:tcBorders>
              <w:top w:val="single" w:color="auto" w:sz="4" w:space="0"/>
              <w:left w:val="single" w:color="auto" w:sz="4" w:space="0"/>
              <w:bottom w:val="single" w:color="auto" w:sz="4" w:space="0"/>
              <w:right w:val="single" w:color="auto" w:sz="4" w:space="0"/>
            </w:tcBorders>
            <w:noWrap w:val="0"/>
            <w:vAlign w:val="center"/>
          </w:tcPr>
          <w:p w14:paraId="7B30ADBC">
            <w:pPr>
              <w:shd w:val="clear" w:color="auto" w:fill="auto"/>
              <w:spacing w:line="360" w:lineRule="auto"/>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zh-CN" w:eastAsia="zh-CN"/>
                <w14:textFill>
                  <w14:solidFill>
                    <w14:schemeClr w14:val="tx1"/>
                  </w14:solidFill>
                </w14:textFill>
              </w:rPr>
              <w:t>备注</w:t>
            </w:r>
          </w:p>
        </w:tc>
        <w:tc>
          <w:tcPr>
            <w:tcW w:w="7189" w:type="dxa"/>
            <w:tcBorders>
              <w:top w:val="single" w:color="auto" w:sz="4" w:space="0"/>
              <w:left w:val="single" w:color="auto" w:sz="4" w:space="0"/>
              <w:bottom w:val="single" w:color="auto" w:sz="4" w:space="0"/>
              <w:right w:val="single" w:color="auto" w:sz="4" w:space="0"/>
            </w:tcBorders>
            <w:noWrap w:val="0"/>
            <w:vAlign w:val="center"/>
          </w:tcPr>
          <w:p w14:paraId="06C3B5A9">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zh-CN" w:eastAsia="zh-CN"/>
                <w14:textFill>
                  <w14:solidFill>
                    <w14:schemeClr w14:val="tx1"/>
                  </w14:solidFill>
                </w14:textFill>
              </w:rPr>
              <w:t>着重提醒各投标人注意，并认真查看招标文件中的每一个条款及要求，因误读招标文件而造成的后果，招标人概不负责。</w:t>
            </w:r>
          </w:p>
          <w:p w14:paraId="5B95FACB">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2、投标人使用相同IP地址的，一经发现，相关部门将进一步核实，查实后按串通投标处理。</w:t>
            </w:r>
          </w:p>
          <w:p w14:paraId="096E97ED">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val="zh-CN" w:eastAsia="zh-CN"/>
                <w14:textFill>
                  <w14:solidFill>
                    <w14:schemeClr w14:val="tx1"/>
                  </w14:solidFill>
                </w14:textFill>
              </w:rPr>
              <w:t>为保证本项目质量，良好的售后服务，最低报价不作为中标的唯一依据。</w:t>
            </w:r>
          </w:p>
          <w:p w14:paraId="586C5DD6">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val="zh-CN" w:eastAsia="zh-CN"/>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0EE1CD99">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其它：</w:t>
            </w:r>
          </w:p>
          <w:p w14:paraId="2521232C">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（1）投标企业严格遵守国家的法律法规及招标纪律，无违法违纪及商业贿赂行为。</w:t>
            </w:r>
          </w:p>
          <w:p w14:paraId="38610369">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（2）不管投标结果如何，供应商均应自行承担投标所需一切费用。</w:t>
            </w:r>
          </w:p>
          <w:p w14:paraId="28442502">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（3）供应商应以书面形式保证中标后由本公司组织实施，不得以任何理由将项目转包给其他机构。</w:t>
            </w:r>
          </w:p>
          <w:p w14:paraId="2D4B7810">
            <w:pPr>
              <w:shd w:val="clear" w:color="auto" w:fill="auto"/>
              <w:spacing w:line="360" w:lineRule="auto"/>
              <w:jc w:val="lef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val="zh-CN" w:eastAsia="zh-CN"/>
                <w14:textFill>
                  <w14:solidFill>
                    <w14:schemeClr w14:val="tx1"/>
                  </w14:solidFill>
                </w14:textFill>
              </w:rPr>
              <w:t>）招标文件中如出现前后不一致情况，均以前附表内容为准。</w:t>
            </w:r>
          </w:p>
        </w:tc>
      </w:tr>
    </w:tbl>
    <w:p w14:paraId="46F1B600">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bookmarkStart w:id="23" w:name="_Toc5556"/>
      <w:r>
        <w:rPr>
          <w:rFonts w:hint="eastAsia" w:ascii="仿宋" w:hAnsi="仿宋" w:eastAsia="仿宋" w:cs="仿宋"/>
          <w:b/>
          <w:color w:val="000000" w:themeColor="text1"/>
          <w:sz w:val="28"/>
          <w:szCs w:val="28"/>
          <w:highlight w:val="none"/>
          <w14:textFill>
            <w14:solidFill>
              <w14:schemeClr w14:val="tx1"/>
            </w14:solidFill>
          </w14:textFill>
        </w:rPr>
        <w:t>二、投标人须知</w:t>
      </w:r>
      <w:bookmarkEnd w:id="23"/>
    </w:p>
    <w:p w14:paraId="289318AD">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24"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24"/>
    </w:p>
    <w:p w14:paraId="09642019">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14:paraId="6AC5A89B">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14:paraId="17F530D8">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14:paraId="1675F01D">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14:paraId="3451D2B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14:paraId="2E3420A6">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14:paraId="26234644">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14:paraId="5A9C1C73">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14:paraId="30DA0AA4">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14:paraId="15DE1AB1">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14:paraId="55E48384">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14:paraId="25E6A21A">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14:paraId="55C870A1">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14:paraId="4FFAE177">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14:paraId="459E5AAA">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1F58312F">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个包</w:t>
      </w:r>
      <w:r>
        <w:rPr>
          <w:rFonts w:hint="eastAsia" w:ascii="仿宋" w:hAnsi="仿宋" w:eastAsia="仿宋" w:cs="仿宋"/>
          <w:color w:val="000000" w:themeColor="text1"/>
          <w:kern w:val="0"/>
          <w:szCs w:val="21"/>
          <w:highlight w:val="none"/>
          <w14:textFill>
            <w14:solidFill>
              <w14:schemeClr w14:val="tx1"/>
            </w14:solidFill>
          </w14:textFill>
        </w:rPr>
        <w:t>。</w:t>
      </w:r>
    </w:p>
    <w:p w14:paraId="26D0C217">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14:paraId="749BC6E6">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14:paraId="54160FB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14:paraId="0E089890">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固定单价</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8CAE63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6.评标办法：</w:t>
      </w:r>
    </w:p>
    <w:p w14:paraId="04B1E12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6.1本次招标评标采用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综合评分</w:t>
      </w:r>
      <w:r>
        <w:rPr>
          <w:rFonts w:hint="eastAsia" w:ascii="仿宋" w:hAnsi="仿宋" w:eastAsia="仿宋" w:cs="仿宋"/>
          <w:color w:val="000000" w:themeColor="text1"/>
          <w:szCs w:val="21"/>
          <w:highlight w:val="none"/>
          <w:u w:val="single"/>
          <w14:textFill>
            <w14:solidFill>
              <w14:schemeClr w14:val="tx1"/>
            </w14:solidFill>
          </w14:textFill>
        </w:rPr>
        <w:t xml:space="preserve">法 </w:t>
      </w:r>
      <w:r>
        <w:rPr>
          <w:rFonts w:hint="eastAsia" w:ascii="仿宋" w:hAnsi="仿宋" w:eastAsia="仿宋" w:cs="仿宋"/>
          <w:color w:val="000000" w:themeColor="text1"/>
          <w:szCs w:val="21"/>
          <w:highlight w:val="none"/>
          <w14:textFill>
            <w14:solidFill>
              <w14:schemeClr w14:val="tx1"/>
            </w14:solidFill>
          </w14:textFill>
        </w:rPr>
        <w:t>（详见第三章评标办法）</w:t>
      </w:r>
    </w:p>
    <w:p w14:paraId="43BB7344">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7.投标人资格：</w:t>
      </w:r>
    </w:p>
    <w:p w14:paraId="21C92942">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14:paraId="53158E0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14:paraId="21E252F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w:t>
      </w:r>
      <w:r>
        <w:rPr>
          <w:rFonts w:hint="eastAsia" w:ascii="仿宋" w:hAnsi="仿宋" w:eastAsia="仿宋" w:cs="仿宋"/>
          <w:color w:val="auto"/>
          <w:spacing w:val="0"/>
          <w:w w:val="100"/>
          <w:kern w:val="0"/>
          <w:position w:val="0"/>
          <w:sz w:val="24"/>
          <w:szCs w:val="24"/>
          <w:shd w:val="clear" w:color="auto" w:fill="auto"/>
          <w:lang w:val="en-US" w:eastAsia="zh-CN" w:bidi="en-US"/>
        </w:rPr>
        <w:t>（已在政采云平台其他省份入驻的供应商无须重复注册）</w:t>
      </w:r>
      <w:r>
        <w:rPr>
          <w:rFonts w:hint="eastAsia" w:ascii="仿宋" w:hAnsi="仿宋" w:eastAsia="仿宋" w:cs="仿宋"/>
          <w:color w:val="000000" w:themeColor="text1"/>
          <w:szCs w:val="21"/>
          <w:highlight w:val="none"/>
          <w14:textFill>
            <w14:solidFill>
              <w14:schemeClr w14:val="tx1"/>
            </w14:solidFill>
          </w14:textFill>
        </w:rPr>
        <w:t>，并完成CA数字证书申领。因未注册入库、未办理CA数字证书等原因造成无法投标或投标失败等后果由供应商自行承担。</w:t>
      </w:r>
    </w:p>
    <w:p w14:paraId="73DB5595">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70AB3A54">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14:paraId="5F91A28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14:paraId="467D70F3">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25" w:name="_Toc152042315"/>
      <w:bookmarkStart w:id="26" w:name="_Toc144974507"/>
      <w:bookmarkStart w:id="27" w:name="_Toc247592876"/>
      <w:bookmarkStart w:id="28" w:name="_Toc247527563"/>
      <w:bookmarkStart w:id="29" w:name="_Toc296602429"/>
      <w:bookmarkStart w:id="30" w:name="_Toc152045539"/>
      <w:bookmarkStart w:id="31" w:name="_Toc247513962"/>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25"/>
      <w:bookmarkEnd w:id="26"/>
      <w:bookmarkEnd w:id="27"/>
      <w:bookmarkEnd w:id="28"/>
      <w:bookmarkEnd w:id="29"/>
      <w:bookmarkEnd w:id="30"/>
      <w:bookmarkEnd w:id="31"/>
    </w:p>
    <w:p w14:paraId="11EDCCC6">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14:paraId="1FB64F7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14:paraId="242E1AB5">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14:paraId="433847C8">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32" w:name="_Toc152045540"/>
      <w:bookmarkStart w:id="33" w:name="_Toc152042316"/>
      <w:bookmarkStart w:id="34" w:name="_Toc296602430"/>
      <w:bookmarkStart w:id="35" w:name="_Toc144974508"/>
      <w:bookmarkStart w:id="36" w:name="_Toc247592877"/>
      <w:bookmarkStart w:id="37" w:name="_Toc247527564"/>
      <w:bookmarkStart w:id="38" w:name="_Toc247513963"/>
    </w:p>
    <w:p w14:paraId="066C8695">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32"/>
      <w:bookmarkEnd w:id="33"/>
      <w:bookmarkEnd w:id="34"/>
      <w:bookmarkEnd w:id="35"/>
      <w:bookmarkEnd w:id="36"/>
      <w:bookmarkEnd w:id="37"/>
      <w:bookmarkEnd w:id="38"/>
    </w:p>
    <w:p w14:paraId="6F0BDE3F">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14:paraId="3F0B64F9">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14:paraId="1A68857E">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14:paraId="6AFD9E40">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14:paraId="42ECA14F">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48E7312A">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248DF8E7">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14:paraId="1CE3B922">
      <w:pPr>
        <w:pStyle w:val="9"/>
        <w:shd w:val="clear" w:color="auto" w:fill="auto"/>
        <w:spacing w:after="0" w:line="400" w:lineRule="exact"/>
        <w:ind w:left="0" w:leftChars="0" w:firstLine="484" w:firstLineChars="202"/>
        <w:rPr>
          <w:rFonts w:hint="eastAsia" w:ascii="仿宋" w:hAnsi="仿宋" w:eastAsia="仿宋" w:cs="仿宋"/>
          <w:bCs/>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14:paraId="4C366F51">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.投标人应注意的事项</w:t>
      </w:r>
    </w:p>
    <w:p w14:paraId="236D3F71">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14:paraId="219DF1D2">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14:paraId="38C08BAF">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14:paraId="340F04D4">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14:paraId="1915BBA3">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成为新疆维吾尔自治区政府采购网正式注册入库(已在政采云平台其他省份入驻的供应商无须重复注册）</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14:paraId="6655CCCD">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w:t>
      </w:r>
      <w:r>
        <w:rPr>
          <w:rFonts w:hint="eastAsia" w:ascii="仿宋" w:hAnsi="仿宋" w:eastAsia="仿宋" w:cs="仿宋"/>
          <w:bCs/>
          <w:color w:val="000000" w:themeColor="text1"/>
          <w:szCs w:val="21"/>
          <w:highlight w:val="none"/>
          <w:lang w:eastAsia="zh-CN"/>
          <w14:textFill>
            <w14:solidFill>
              <w14:schemeClr w14:val="tx1"/>
            </w14:solidFill>
          </w14:textFill>
        </w:rPr>
        <w:t>。</w:t>
      </w:r>
    </w:p>
    <w:p w14:paraId="174FFB2D">
      <w:pPr>
        <w:shd w:val="clear" w:color="auto" w:fill="auto"/>
        <w:wordWrap w:val="0"/>
        <w:spacing w:line="440" w:lineRule="exact"/>
        <w:ind w:firstLine="480" w:firstLineChars="200"/>
        <w:rPr>
          <w:rFonts w:hint="eastAsia" w:ascii="仿宋" w:hAnsi="仿宋" w:eastAsia="仿宋" w:cs="仿宋"/>
          <w:bCs/>
          <w:color w:val="0000FF"/>
          <w:szCs w:val="21"/>
          <w:highlight w:val="none"/>
        </w:rPr>
      </w:pPr>
      <w:r>
        <w:rPr>
          <w:rFonts w:hint="eastAsia" w:ascii="仿宋" w:hAnsi="仿宋" w:eastAsia="仿宋" w:cs="仿宋"/>
          <w:bCs/>
          <w:color w:val="000000" w:themeColor="text1"/>
          <w:szCs w:val="21"/>
          <w:highlight w:val="none"/>
          <w:lang w:val="en-US" w:eastAsia="zh-CN"/>
          <w14:textFill>
            <w14:solidFill>
              <w14:schemeClr w14:val="tx1"/>
            </w14:solidFill>
          </w14:textFill>
        </w:rPr>
        <w:t xml:space="preserve">12.7 </w:t>
      </w:r>
      <w:r>
        <w:rPr>
          <w:rFonts w:hint="eastAsia" w:ascii="仿宋" w:hAnsi="仿宋" w:eastAsia="仿宋" w:cs="仿宋"/>
          <w:bCs/>
          <w:color w:val="000000" w:themeColor="text1"/>
          <w:szCs w:val="21"/>
          <w:highlight w:val="none"/>
          <w14:textFill>
            <w14:solidFill>
              <w14:schemeClr w14:val="tx1"/>
            </w14:solidFill>
          </w14:textFill>
        </w:rPr>
        <w:t>投标人获取招标文件后，应仔细检查招标文件的所有内容，如有残缺应在领到招标文件后1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43530773">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13.</w:t>
      </w:r>
      <w:r>
        <w:rPr>
          <w:rFonts w:hint="eastAsia" w:ascii="仿宋" w:hAnsi="仿宋" w:eastAsia="仿宋" w:cs="仿宋"/>
          <w:b/>
          <w:color w:val="000000" w:themeColor="text1"/>
          <w:szCs w:val="21"/>
          <w:highlight w:val="none"/>
          <w14:textFill>
            <w14:solidFill>
              <w14:schemeClr w14:val="tx1"/>
            </w14:solidFill>
          </w14:textFill>
        </w:rPr>
        <w:t>本</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不再对上述情况进行描述。</w:t>
      </w:r>
    </w:p>
    <w:p w14:paraId="0292347D">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39"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39"/>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14:paraId="17CA77B7">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 xml:space="preserve">.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14:paraId="52914877">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14:paraId="3DBD8453">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5</w:t>
      </w:r>
      <w:r>
        <w:rPr>
          <w:rFonts w:hint="eastAsia" w:ascii="仿宋" w:hAnsi="仿宋" w:eastAsia="仿宋" w:cs="仿宋"/>
          <w:b/>
          <w:color w:val="000000" w:themeColor="text1"/>
          <w:szCs w:val="21"/>
          <w:highlight w:val="none"/>
          <w14:textFill>
            <w14:solidFill>
              <w14:schemeClr w14:val="tx1"/>
            </w14:solidFill>
          </w14:textFill>
        </w:rPr>
        <w:t xml:space="preserve">.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14:paraId="1FD9E779">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14:paraId="07C80C08">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14:paraId="5870BF5D">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14:paraId="69CAFEE1">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14:paraId="1806E61D">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14:paraId="26FE4C13">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14:paraId="4A2E844A">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14:paraId="188C4E17">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14:paraId="45DA3EFF">
      <w:pPr>
        <w:pStyle w:val="10"/>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14:paraId="010209DB">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14:paraId="34475346">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w:t>
      </w:r>
      <w:r>
        <w:rPr>
          <w:rFonts w:hint="eastAsia" w:ascii="仿宋" w:hAnsi="仿宋" w:eastAsia="仿宋" w:cs="仿宋"/>
          <w:b/>
          <w:bCs/>
          <w:color w:val="000000" w:themeColor="text1"/>
          <w:szCs w:val="21"/>
          <w:highlight w:val="none"/>
          <w:lang w:val="en-US" w:eastAsia="zh-CN"/>
          <w14:textFill>
            <w14:solidFill>
              <w14:schemeClr w14:val="tx1"/>
            </w14:solidFill>
          </w14:textFill>
        </w:rPr>
        <w:t>6</w:t>
      </w:r>
      <w:r>
        <w:rPr>
          <w:rFonts w:hint="eastAsia" w:ascii="仿宋" w:hAnsi="仿宋" w:eastAsia="仿宋" w:cs="仿宋"/>
          <w:b/>
          <w:bCs/>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14:paraId="1DDCD6A2">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14:paraId="02BEE2FC">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0712E1F7">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14:paraId="17825EF9">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14:paraId="5C3B24A3">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14:paraId="21980359">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w:t>
      </w: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 xml:space="preserve">.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14:paraId="4B43CB57">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 xml:space="preserve">.1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14:paraId="35D56AA0">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40" w:name="_Toc469495726"/>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8</w:t>
      </w:r>
      <w:r>
        <w:rPr>
          <w:rFonts w:hint="eastAsia" w:ascii="仿宋" w:hAnsi="仿宋" w:eastAsia="仿宋" w:cs="仿宋"/>
          <w:b/>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1A718746">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14:paraId="4F6FAB62">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40"/>
    </w:p>
    <w:p w14:paraId="29C251C1">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19</w:t>
      </w:r>
      <w:r>
        <w:rPr>
          <w:rFonts w:hint="eastAsia" w:ascii="仿宋" w:hAnsi="仿宋" w:eastAsia="仿宋" w:cs="仿宋"/>
          <w:b/>
          <w:color w:val="000000" w:themeColor="text1"/>
          <w:szCs w:val="21"/>
          <w:highlight w:val="none"/>
          <w14:textFill>
            <w14:solidFill>
              <w14:schemeClr w14:val="tx1"/>
            </w14:solidFill>
          </w14:textFill>
        </w:rPr>
        <w:t>. 投标的语言及度量衡单位</w:t>
      </w:r>
    </w:p>
    <w:p w14:paraId="3CFB46B9">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19</w:t>
      </w:r>
      <w:r>
        <w:rPr>
          <w:rFonts w:hint="eastAsia" w:ascii="仿宋" w:hAnsi="仿宋" w:eastAsia="仿宋" w:cs="仿宋"/>
          <w:color w:val="000000" w:themeColor="text1"/>
          <w:szCs w:val="21"/>
          <w:highlight w:val="none"/>
          <w14:textFill>
            <w14:solidFill>
              <w14:schemeClr w14:val="tx1"/>
            </w14:solidFill>
          </w14:textFill>
        </w:rPr>
        <w:t>.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1A653894">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19</w:t>
      </w:r>
      <w:r>
        <w:rPr>
          <w:rFonts w:hint="eastAsia" w:ascii="仿宋" w:hAnsi="仿宋" w:eastAsia="仿宋" w:cs="仿宋"/>
          <w:color w:val="000000" w:themeColor="text1"/>
          <w:szCs w:val="21"/>
          <w:highlight w:val="none"/>
          <w14:textFill>
            <w14:solidFill>
              <w14:schemeClr w14:val="tx1"/>
            </w14:solidFill>
          </w14:textFill>
        </w:rPr>
        <w:t>.2除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14:paraId="018C16D2">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20</w:t>
      </w:r>
      <w:r>
        <w:rPr>
          <w:rFonts w:hint="eastAsia" w:ascii="仿宋" w:hAnsi="仿宋" w:eastAsia="仿宋" w:cs="仿宋"/>
          <w:b/>
          <w:color w:val="000000" w:themeColor="text1"/>
          <w:szCs w:val="21"/>
          <w:highlight w:val="none"/>
          <w14:textFill>
            <w14:solidFill>
              <w14:schemeClr w14:val="tx1"/>
            </w14:solidFill>
          </w14:textFill>
        </w:rPr>
        <w:t>. 投标文件的组成</w:t>
      </w:r>
    </w:p>
    <w:p w14:paraId="0070585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资格证明文件和商务及技术文件两部分。</w:t>
      </w:r>
    </w:p>
    <w:p w14:paraId="2B335AF7">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20</w:t>
      </w:r>
      <w:r>
        <w:rPr>
          <w:rFonts w:hint="eastAsia" w:ascii="仿宋" w:hAnsi="仿宋" w:eastAsia="仿宋" w:cs="仿宋"/>
          <w:b/>
          <w:color w:val="auto"/>
          <w:szCs w:val="21"/>
          <w:highlight w:val="none"/>
        </w:rPr>
        <w:t>.1资格证明文件</w:t>
      </w:r>
      <w:r>
        <w:rPr>
          <w:rFonts w:hint="eastAsia" w:ascii="仿宋" w:hAnsi="仿宋" w:eastAsia="仿宋" w:cs="仿宋"/>
          <w:b/>
          <w:color w:val="auto"/>
          <w:szCs w:val="21"/>
          <w:highlight w:val="none"/>
          <w:lang w:eastAsia="zh-CN"/>
        </w:rPr>
        <w:t>（包括但不限于）</w:t>
      </w:r>
    </w:p>
    <w:p w14:paraId="1BDAE738">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14:paraId="2544B90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1、具有合格有效的三证合一营业执照；</w:t>
      </w:r>
    </w:p>
    <w:p w14:paraId="18C4D38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2、法定代表人投标需提供法定代表人资格证明书，委托代理人投标需提供法定代表人授权委托书；</w:t>
      </w:r>
    </w:p>
    <w:p w14:paraId="2B687F6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3、参加采购活动前三年内，在经营活动中没有重大违法记录；</w:t>
      </w:r>
    </w:p>
    <w:p w14:paraId="7D22FF6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default"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4、提供2023年或2024度经审计的《财务审计报告书》原件扫描件（会计周期不满一年可以不提供，需提供银行出具的资信证明）</w:t>
      </w:r>
    </w:p>
    <w:p w14:paraId="47F87F87">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5、投标单位（供应商）针对本次采购项目《反商业贿赂承诺书》，《采购活动前三年内无重大违规记录承诺书》的书面声明。</w:t>
      </w:r>
    </w:p>
    <w:p w14:paraId="2CDE840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6、投标人需提供《食品经营许可证》或《食品生产许可证》有效的原件扫描件；</w:t>
      </w:r>
    </w:p>
    <w:p w14:paraId="7B5CF29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7、投标保证金缴纳凭证或投标担保函；</w:t>
      </w:r>
    </w:p>
    <w:p w14:paraId="3FE8121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80" w:firstLineChars="200"/>
        <w:jc w:val="left"/>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pPr>
      <w:r>
        <w:rPr>
          <w:rFonts w:hint="eastAsia" w:ascii="仿宋" w:hAnsi="仿宋" w:eastAsia="仿宋" w:cs="仿宋"/>
          <w:b w:val="0"/>
          <w:bCs/>
          <w:color w:val="0000FF"/>
          <w:spacing w:val="0"/>
          <w:w w:val="100"/>
          <w:kern w:val="0"/>
          <w:position w:val="0"/>
          <w:sz w:val="24"/>
          <w:szCs w:val="21"/>
          <w:highlight w:val="none"/>
          <w:u w:val="none"/>
          <w:shd w:val="clear" w:color="auto" w:fill="auto"/>
          <w:lang w:val="en-US" w:eastAsia="zh-CN" w:bidi="en-US"/>
        </w:rPr>
        <w:t>8、投标人须知资料表要求的其他资格证明文件。</w:t>
      </w:r>
    </w:p>
    <w:p w14:paraId="760EA9EA">
      <w:pPr>
        <w:shd w:val="clear" w:color="auto" w:fill="auto"/>
        <w:spacing w:line="440" w:lineRule="exact"/>
        <w:ind w:firstLine="352" w:firstLineChars="147"/>
        <w:rPr>
          <w:rFonts w:hint="eastAsia" w:ascii="仿宋" w:hAnsi="仿宋" w:eastAsia="仿宋" w:cs="仿宋"/>
          <w:color w:val="0000FF"/>
          <w:szCs w:val="21"/>
          <w:highlight w:val="none"/>
        </w:rPr>
      </w:pPr>
      <w:r>
        <w:rPr>
          <w:rFonts w:hint="eastAsia" w:ascii="仿宋" w:hAnsi="仿宋" w:eastAsia="仿宋" w:cs="仿宋"/>
          <w:b/>
          <w:color w:val="0000FF"/>
          <w:szCs w:val="21"/>
          <w:highlight w:val="none"/>
          <w:lang w:val="en-US" w:eastAsia="zh-CN"/>
        </w:rPr>
        <w:t>20</w:t>
      </w:r>
      <w:r>
        <w:rPr>
          <w:rFonts w:hint="eastAsia" w:ascii="仿宋" w:hAnsi="仿宋" w:eastAsia="仿宋" w:cs="仿宋"/>
          <w:b/>
          <w:color w:val="0000FF"/>
          <w:szCs w:val="21"/>
          <w:highlight w:val="none"/>
        </w:rPr>
        <w:t>.2</w:t>
      </w:r>
      <w:r>
        <w:rPr>
          <w:rFonts w:hint="eastAsia" w:ascii="仿宋" w:hAnsi="仿宋" w:eastAsia="仿宋" w:cs="仿宋"/>
          <w:b/>
          <w:color w:val="0000FF"/>
          <w:szCs w:val="21"/>
          <w:highlight w:val="none"/>
          <w:lang w:val="en-US" w:eastAsia="zh-CN"/>
        </w:rPr>
        <w:t xml:space="preserve"> 商务及技术文件</w:t>
      </w:r>
      <w:r>
        <w:rPr>
          <w:rFonts w:hint="eastAsia" w:ascii="仿宋" w:hAnsi="仿宋" w:eastAsia="仿宋" w:cs="仿宋"/>
          <w:b/>
          <w:color w:val="0000FF"/>
          <w:szCs w:val="21"/>
          <w:highlight w:val="none"/>
          <w:lang w:eastAsia="zh-CN"/>
        </w:rPr>
        <w:t>（包括但不限于）</w:t>
      </w:r>
    </w:p>
    <w:p w14:paraId="1640697D">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14:paraId="2C4B0B41">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14:paraId="2FBD37A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14:paraId="7BCC376F">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、投标报价明细表</w:t>
      </w:r>
    </w:p>
    <w:p w14:paraId="30AEFDEE">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14:paraId="6E7B6806">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14:paraId="145D5606">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7、投标人基本情况表</w:t>
      </w:r>
    </w:p>
    <w:p w14:paraId="3216978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8、</w:t>
      </w:r>
      <w:r>
        <w:rPr>
          <w:rFonts w:hint="eastAsia" w:ascii="仿宋" w:hAnsi="仿宋" w:eastAsia="仿宋" w:cs="仿宋"/>
          <w:b w:val="0"/>
          <w:bCs/>
          <w:color w:val="auto"/>
          <w:kern w:val="0"/>
          <w:szCs w:val="21"/>
          <w:highlight w:val="none"/>
          <w:u w:val="none"/>
          <w:lang w:eastAsia="zh-CN"/>
        </w:rPr>
        <w:t>评分标准和细则中技术部分证明材料（格式自拟）</w:t>
      </w:r>
    </w:p>
    <w:p w14:paraId="3AC31B6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9、</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14:paraId="198AB8CE">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10、</w:t>
      </w:r>
      <w:r>
        <w:rPr>
          <w:rFonts w:hint="eastAsia" w:ascii="仿宋" w:hAnsi="仿宋" w:eastAsia="仿宋" w:cs="仿宋"/>
          <w:b w:val="0"/>
          <w:bCs/>
          <w:color w:val="auto"/>
          <w:kern w:val="0"/>
          <w:szCs w:val="21"/>
          <w:highlight w:val="none"/>
          <w:u w:val="none"/>
          <w:lang w:eastAsia="zh-CN"/>
        </w:rPr>
        <w:t>投标人认为有必要提供的其他证明材料（格式自拟）</w:t>
      </w:r>
    </w:p>
    <w:p w14:paraId="6E93D6F4">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符合《政府采购促进中小企业发展暂行办法》、《关于政府采购支持监狱企业发展有关问题的通知》和《三部门联合发布关于促进残疾人就业政府采购政策的通知》条件的投标人提交）</w:t>
      </w:r>
    </w:p>
    <w:p w14:paraId="6DF8C86D">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-1《中小企业声明函》</w:t>
      </w:r>
    </w:p>
    <w:p w14:paraId="49E788F1">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-2《残疾人福利性单位声明函》</w:t>
      </w:r>
    </w:p>
    <w:p w14:paraId="5F368356">
      <w:pPr>
        <w:shd w:val="clear" w:color="auto" w:fill="auto"/>
        <w:spacing w:line="400" w:lineRule="exact"/>
        <w:ind w:firstLine="477" w:firstLineChars="199"/>
        <w:rPr>
          <w:rFonts w:hint="eastAsia" w:ascii="仿宋" w:hAnsi="仿宋" w:eastAsia="仿宋" w:cs="仿宋"/>
          <w:color w:val="0000FF"/>
          <w:szCs w:val="21"/>
          <w:highlight w:val="none"/>
          <w:lang w:eastAsia="zh-CN"/>
        </w:rPr>
      </w:pPr>
      <w:r>
        <w:rPr>
          <w:rFonts w:hint="eastAsia" w:ascii="仿宋" w:hAnsi="仿宋" w:eastAsia="仿宋" w:cs="仿宋"/>
          <w:b/>
          <w:color w:val="0000FF"/>
          <w:kern w:val="0"/>
          <w:szCs w:val="21"/>
          <w:highlight w:val="none"/>
          <w:u w:val="none"/>
        </w:rPr>
        <w:t>注：以上材料须</w:t>
      </w:r>
      <w:r>
        <w:rPr>
          <w:rFonts w:hint="eastAsia" w:ascii="仿宋" w:hAnsi="仿宋" w:eastAsia="仿宋" w:cs="仿宋"/>
          <w:b/>
          <w:color w:val="0000FF"/>
          <w:kern w:val="0"/>
          <w:szCs w:val="21"/>
          <w:highlight w:val="none"/>
          <w:u w:val="none"/>
          <w:lang w:eastAsia="zh-CN"/>
        </w:rPr>
        <w:t>逐页</w:t>
      </w:r>
      <w:r>
        <w:rPr>
          <w:rFonts w:hint="eastAsia" w:ascii="仿宋" w:hAnsi="仿宋" w:eastAsia="仿宋" w:cs="仿宋"/>
          <w:b/>
          <w:color w:val="0000FF"/>
          <w:kern w:val="0"/>
          <w:szCs w:val="21"/>
          <w:highlight w:val="none"/>
          <w:u w:val="none"/>
        </w:rPr>
        <w:t>加盖</w:t>
      </w:r>
      <w:r>
        <w:rPr>
          <w:rFonts w:hint="eastAsia" w:ascii="仿宋" w:hAnsi="仿宋" w:eastAsia="仿宋" w:cs="仿宋"/>
          <w:b/>
          <w:color w:val="0000FF"/>
          <w:kern w:val="0"/>
          <w:szCs w:val="21"/>
          <w:highlight w:val="none"/>
          <w:u w:val="none"/>
          <w:lang w:val="en-US" w:eastAsia="zh-CN"/>
        </w:rPr>
        <w:t>投标</w:t>
      </w:r>
      <w:r>
        <w:rPr>
          <w:rFonts w:hint="eastAsia" w:ascii="仿宋" w:hAnsi="仿宋" w:eastAsia="仿宋" w:cs="仿宋"/>
          <w:b/>
          <w:color w:val="0000FF"/>
          <w:kern w:val="0"/>
          <w:szCs w:val="21"/>
          <w:highlight w:val="none"/>
          <w:u w:val="none"/>
        </w:rPr>
        <w:t>单位公章</w:t>
      </w:r>
      <w:r>
        <w:rPr>
          <w:rFonts w:hint="eastAsia" w:ascii="仿宋" w:hAnsi="仿宋" w:eastAsia="仿宋" w:cs="仿宋"/>
          <w:b/>
          <w:color w:val="0000FF"/>
          <w:kern w:val="0"/>
          <w:szCs w:val="21"/>
          <w:highlight w:val="none"/>
          <w:u w:val="none"/>
          <w:lang w:eastAsia="zh-CN"/>
        </w:rPr>
        <w:t>。</w:t>
      </w:r>
    </w:p>
    <w:p w14:paraId="1282F135">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20</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投标文件的要求</w:t>
      </w:r>
    </w:p>
    <w:p w14:paraId="25EAAEF2">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7830988">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14:paraId="47121FC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14:paraId="67F013CD">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14:paraId="4A61A2A1">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14:paraId="234BFC31">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14:paraId="1485B341">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14:paraId="160B7315">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自检费及验收合格前和质保期内发生的一切费用、应当提供的伴随服务/售后服务费用。</w:t>
      </w:r>
    </w:p>
    <w:p w14:paraId="2C77E5DB">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14:paraId="3680C785">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（1）价格一律以人民币计算，以元</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为单位标准；</w:t>
      </w:r>
    </w:p>
    <w:p w14:paraId="6AD3DF1B">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14:paraId="17DDA2CB">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14:paraId="2A41D239">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14:paraId="09B1B412">
      <w:pPr>
        <w:shd w:val="clear" w:color="auto" w:fill="auto"/>
        <w:spacing w:line="400" w:lineRule="exact"/>
        <w:ind w:firstLine="477" w:firstLineChars="199"/>
        <w:outlineLvl w:val="2"/>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（二）大写金额和小写金额不一致的，以大写金额为准；</w:t>
      </w:r>
    </w:p>
    <w:p w14:paraId="5B9657CC">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（三）单价金额小数点或者百分比有明显错位的，以开标一览表的为准，并修改单价（允许供应商在投标文件上修改并签字承诺）；</w:t>
      </w:r>
    </w:p>
    <w:p w14:paraId="31007A86">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同时出现两种以上不一致的，按照前款规定的顺序修正。修正后的报价按照规定经投标人确认后产生约束力，投标人不确认的，将被认定为投标无效。</w:t>
      </w:r>
    </w:p>
    <w:p w14:paraId="75F98081">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14:paraId="68BA1B6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14:paraId="7055CB3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14:paraId="3E608F07">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2F77E77B">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投标人不得对从第三方采购货物的随机备品、备件另行收费，否则在计算评标价时这部分费用将不予扣除，在授予合同时将从中标价格中扣除该部分费用。</w:t>
      </w:r>
    </w:p>
    <w:p w14:paraId="4CFF8BC3">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23102622">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22</w:t>
      </w:r>
      <w:r>
        <w:rPr>
          <w:rFonts w:hint="eastAsia" w:ascii="仿宋" w:hAnsi="仿宋" w:eastAsia="仿宋" w:cs="仿宋"/>
          <w:b/>
          <w:color w:val="000000" w:themeColor="text1"/>
          <w:szCs w:val="21"/>
          <w:highlight w:val="none"/>
          <w14:textFill>
            <w14:solidFill>
              <w14:schemeClr w14:val="tx1"/>
            </w14:solidFill>
          </w14:textFill>
        </w:rPr>
        <w:t>. 投标有效期</w:t>
      </w:r>
    </w:p>
    <w:p w14:paraId="61088A5D">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 除投标人须知前附表另有规定外，投标有效期为60天。</w:t>
      </w:r>
    </w:p>
    <w:p w14:paraId="24E2F3A8">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14:paraId="661F641D">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93DE6F5">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23</w:t>
      </w:r>
      <w:r>
        <w:rPr>
          <w:rFonts w:hint="eastAsia" w:ascii="仿宋" w:hAnsi="仿宋" w:eastAsia="仿宋" w:cs="仿宋"/>
          <w:b/>
          <w:color w:val="000000" w:themeColor="text1"/>
          <w:szCs w:val="21"/>
          <w:highlight w:val="none"/>
          <w14:textFill>
            <w14:solidFill>
              <w14:schemeClr w14:val="tx1"/>
            </w14:solidFill>
          </w14:textFill>
        </w:rPr>
        <w:t>. 投标保证金</w:t>
      </w:r>
    </w:p>
    <w:p w14:paraId="064E7A6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23</w:t>
      </w:r>
      <w:r>
        <w:rPr>
          <w:rFonts w:hint="eastAsia" w:ascii="仿宋" w:hAnsi="仿宋" w:eastAsia="仿宋" w:cs="仿宋"/>
          <w:color w:val="000000" w:themeColor="text1"/>
          <w:szCs w:val="21"/>
          <w:highlight w:val="none"/>
          <w14:textFill>
            <w14:solidFill>
              <w14:schemeClr w14:val="tx1"/>
            </w14:solidFill>
          </w14:textFill>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504EEB96">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23</w:t>
      </w:r>
      <w:r>
        <w:rPr>
          <w:rFonts w:hint="eastAsia" w:ascii="仿宋" w:hAnsi="仿宋" w:eastAsia="仿宋" w:cs="仿宋"/>
          <w:color w:val="000000" w:themeColor="text1"/>
          <w:szCs w:val="21"/>
          <w:highlight w:val="none"/>
          <w14:textFill>
            <w14:solidFill>
              <w14:schemeClr w14:val="tx1"/>
            </w14:solidFill>
          </w14:textFill>
        </w:rPr>
        <w:t>.2自中标通知书发出之日起5个工作日内退还未中标投标人的投标保证金，自政府采购合同签订之日起5个工作日内退还中标人的投标保证金。</w:t>
      </w:r>
    </w:p>
    <w:p w14:paraId="0BD07AEE">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23</w:t>
      </w:r>
      <w:r>
        <w:rPr>
          <w:rFonts w:hint="eastAsia" w:ascii="仿宋" w:hAnsi="仿宋" w:eastAsia="仿宋" w:cs="仿宋"/>
          <w:color w:val="000000" w:themeColor="text1"/>
          <w:szCs w:val="21"/>
          <w:highlight w:val="none"/>
          <w14:textFill>
            <w14:solidFill>
              <w14:schemeClr w14:val="tx1"/>
            </w14:solidFill>
          </w14:textFill>
        </w:rPr>
        <w:t xml:space="preserve">.3有下列情形之一的，投标保证金将不予退还： </w:t>
      </w:r>
    </w:p>
    <w:p w14:paraId="5C2631EC">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14:paraId="0A5EEF27">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14:paraId="45DE811E">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14:paraId="14D7A59D">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14:paraId="27334D99">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41" w:name="_Toc469495727"/>
      <w:r>
        <w:rPr>
          <w:rFonts w:hint="eastAsia" w:ascii="仿宋" w:hAnsi="仿宋" w:eastAsia="仿宋" w:cs="仿宋"/>
          <w:color w:val="000000" w:themeColor="text1"/>
          <w:szCs w:val="21"/>
          <w:highlight w:val="none"/>
          <w:lang w:val="en-US" w:eastAsia="zh-CN"/>
          <w14:textFill>
            <w14:solidFill>
              <w14:schemeClr w14:val="tx1"/>
            </w14:solidFill>
          </w14:textFill>
        </w:rPr>
        <w:t>23</w:t>
      </w:r>
      <w:r>
        <w:rPr>
          <w:rFonts w:hint="eastAsia" w:ascii="仿宋" w:hAnsi="仿宋" w:eastAsia="仿宋" w:cs="仿宋"/>
          <w:color w:val="000000" w:themeColor="text1"/>
          <w:szCs w:val="21"/>
          <w:highlight w:val="none"/>
          <w14:textFill>
            <w14:solidFill>
              <w14:schemeClr w14:val="tx1"/>
            </w14:solidFill>
          </w14:textFill>
        </w:rPr>
        <w:t>.4投标保证金按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14:paraId="45469C5B">
      <w:pPr>
        <w:pStyle w:val="3"/>
        <w:shd w:val="clear" w:color="auto" w:fill="auto"/>
        <w:bidi w:val="0"/>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42" w:name="_Toc13593"/>
      <w:r>
        <w:rPr>
          <w:rFonts w:hint="eastAsia" w:ascii="仿宋" w:hAnsi="仿宋" w:eastAsia="仿宋" w:cs="仿宋"/>
          <w:color w:val="000000" w:themeColor="text1"/>
          <w:sz w:val="28"/>
          <w:szCs w:val="28"/>
          <w:highlight w:val="none"/>
          <w14:textFill>
            <w14:solidFill>
              <w14:schemeClr w14:val="tx1"/>
            </w14:solidFill>
          </w14:textFill>
        </w:rPr>
        <w:t>（四）</w:t>
      </w:r>
      <w:bookmarkEnd w:id="41"/>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bookmarkEnd w:id="42"/>
    </w:p>
    <w:p w14:paraId="01D71EF6">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14:paraId="434478EF">
      <w:pPr>
        <w:pStyle w:val="6"/>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24.1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14:paraId="0E31532A">
      <w:pPr>
        <w:pStyle w:val="6"/>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3C40B972">
      <w:pPr>
        <w:pStyle w:val="6"/>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24.2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14:paraId="72B4362C">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14:paraId="1A91E481">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14:paraId="66314FEE">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14:paraId="62E80CE3">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14:paraId="3AE5F0F6">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14:paraId="6C93736D">
      <w:pPr>
        <w:pStyle w:val="6"/>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14:paraId="59480907">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14:paraId="6264F35D">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14:paraId="6F46FFE8">
      <w:pPr>
        <w:pStyle w:val="6"/>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14:paraId="3FDD21BF">
      <w:pPr>
        <w:pStyle w:val="6"/>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w:t>
      </w:r>
      <w:r>
        <w:rPr>
          <w:rFonts w:hint="eastAsia" w:ascii="仿宋" w:hAnsi="仿宋" w:eastAsia="仿宋" w:cs="仿宋"/>
          <w:color w:val="auto"/>
          <w:sz w:val="24"/>
          <w:szCs w:val="24"/>
          <w:highlight w:val="none"/>
          <w:lang w:bidi="zh-CN"/>
        </w:rPr>
        <w:t>办理邮件提供事宜（接收人邮箱：</w:t>
      </w:r>
      <w:r>
        <w:rPr>
          <w:rFonts w:hint="eastAsia" w:ascii="仿宋" w:hAnsi="仿宋" w:eastAsia="仿宋" w:cs="仿宋"/>
          <w:color w:val="auto"/>
          <w:sz w:val="24"/>
          <w:szCs w:val="24"/>
          <w:highlight w:val="none"/>
          <w:lang w:val="en-US" w:eastAsia="zh-CN" w:bidi="zh-CN"/>
        </w:rPr>
        <w:t>1033238151@qq.com</w:t>
      </w:r>
      <w:r>
        <w:rPr>
          <w:rFonts w:hint="eastAsia" w:ascii="仿宋" w:hAnsi="仿宋" w:eastAsia="仿宋" w:cs="仿宋"/>
          <w:color w:val="auto"/>
          <w:sz w:val="24"/>
          <w:szCs w:val="24"/>
          <w:highlight w:val="none"/>
          <w:lang w:bidi="zh-CN"/>
        </w:rPr>
        <w:t>，接收人：</w:t>
      </w:r>
      <w:r>
        <w:rPr>
          <w:rFonts w:hint="eastAsia" w:ascii="仿宋" w:hAnsi="仿宋" w:eastAsia="仿宋" w:cs="仿宋"/>
          <w:color w:val="auto"/>
          <w:sz w:val="24"/>
          <w:szCs w:val="24"/>
          <w:highlight w:val="none"/>
          <w:lang w:val="en-US" w:bidi="zh-CN"/>
        </w:rPr>
        <w:t>王先生</w:t>
      </w:r>
      <w:r>
        <w:rPr>
          <w:rFonts w:hint="eastAsia" w:ascii="仿宋" w:hAnsi="仿宋" w:eastAsia="仿宋" w:cs="仿宋"/>
          <w:color w:val="auto"/>
          <w:sz w:val="24"/>
          <w:szCs w:val="24"/>
          <w:highlight w:val="none"/>
          <w:lang w:bidi="zh-CN"/>
        </w:rPr>
        <w:t>，电话：</w:t>
      </w:r>
      <w:r>
        <w:rPr>
          <w:rFonts w:hint="eastAsia" w:ascii="仿宋" w:hAnsi="仿宋" w:eastAsia="仿宋" w:cs="仿宋"/>
          <w:color w:val="auto"/>
          <w:sz w:val="24"/>
          <w:szCs w:val="24"/>
          <w:highlight w:val="none"/>
          <w:lang w:val="en-US" w:eastAsia="zh-CN" w:bidi="zh-CN"/>
        </w:rPr>
        <w:t>13201016575</w:t>
      </w:r>
      <w:r>
        <w:rPr>
          <w:rFonts w:hint="eastAsia" w:ascii="仿宋" w:hAnsi="仿宋" w:eastAsia="仿宋" w:cs="仿宋"/>
          <w:color w:val="auto"/>
          <w:sz w:val="24"/>
          <w:szCs w:val="24"/>
          <w:highlight w:val="none"/>
          <w:lang w:bidi="zh-CN"/>
        </w:rPr>
        <w:t>）；</w:t>
      </w:r>
    </w:p>
    <w:p w14:paraId="4EA4101F">
      <w:pPr>
        <w:pStyle w:val="6"/>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6950EEA">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14:paraId="79FF858F">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48FE01E9">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14:paraId="0336D58A">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14:paraId="574B9206">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27．投标文件的补充、修改与撤回</w:t>
      </w:r>
    </w:p>
    <w:p w14:paraId="5F16F128">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43" w:name="_Toc469495728"/>
    </w:p>
    <w:p w14:paraId="1131B4F5">
      <w:pPr>
        <w:shd w:val="clear" w:color="auto" w:fill="auto"/>
        <w:tabs>
          <w:tab w:val="left" w:pos="960"/>
          <w:tab w:val="left" w:pos="1418"/>
        </w:tabs>
        <w:autoSpaceDE w:val="0"/>
        <w:autoSpaceDN w:val="0"/>
        <w:adjustRightInd w:val="0"/>
        <w:snapToGrid w:val="0"/>
        <w:spacing w:line="360" w:lineRule="auto"/>
        <w:ind w:firstLine="560" w:firstLineChars="200"/>
        <w:jc w:val="center"/>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43"/>
    </w:p>
    <w:p w14:paraId="153E1B02">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 开标</w:t>
      </w:r>
    </w:p>
    <w:p w14:paraId="14F9F684">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44"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28.1开标邀请</w:t>
      </w:r>
      <w:bookmarkEnd w:id="44"/>
    </w:p>
    <w:p w14:paraId="4ECD4B76">
      <w:pPr>
        <w:pStyle w:val="10"/>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14:paraId="555A3FBA">
      <w:pPr>
        <w:pStyle w:val="10"/>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14:paraId="5604D4A8">
      <w:pPr>
        <w:pStyle w:val="10"/>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4"/>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14:paraId="0D0A1D1E">
      <w:pPr>
        <w:pStyle w:val="10"/>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52F9EAD">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45"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28.2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45"/>
    </w:p>
    <w:p w14:paraId="359BFF91">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14:paraId="13094872">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5E18BACF">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0D9E99E1">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w:t>
      </w:r>
      <w:r>
        <w:rPr>
          <w:rFonts w:hint="eastAsia" w:ascii="仿宋" w:hAnsi="仿宋" w:eastAsia="仿宋" w:cs="仿宋"/>
          <w:b/>
          <w:bCs/>
          <w:color w:val="auto"/>
          <w:kern w:val="0"/>
          <w:sz w:val="24"/>
          <w:szCs w:val="24"/>
          <w:highlight w:val="none"/>
        </w:rPr>
        <w:t>书》，供应商应在20分钟内通过邮件形式将经签署的《政府采购活动现场确认声明书》发送至采购代理机构指定邮箱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1033238151@qq.com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5E664901">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投标供应商资格审查”），审查结束公布投标供应商的资格符合情况。资格审查未获通过的供应商，其商务技术文件及报价文件不再进入评审。</w:t>
      </w:r>
    </w:p>
    <w:p w14:paraId="49C9334C">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14:paraId="54A9DDE4">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14:paraId="7961E80A">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14:paraId="78D3C034">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14:paraId="620E0A5A">
      <w:pPr>
        <w:shd w:val="clear" w:color="auto" w:fill="auto"/>
        <w:snapToGrid w:val="0"/>
        <w:spacing w:line="360" w:lineRule="auto"/>
        <w:ind w:firstLine="480" w:firstLineChars="200"/>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14:paraId="2DEBE35E">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14:paraId="0A9DC563">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28.3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14:paraId="44859C73">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14:paraId="4E21121E">
      <w:pPr>
        <w:pStyle w:val="6"/>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14:paraId="474C4F5A">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29.</w:t>
      </w:r>
      <w:r>
        <w:rPr>
          <w:rFonts w:hint="eastAsia" w:ascii="仿宋" w:hAnsi="仿宋" w:eastAsia="仿宋" w:cs="仿宋"/>
          <w:color w:val="000000" w:themeColor="text1"/>
          <w:szCs w:val="21"/>
          <w:highlight w:val="none"/>
          <w14:textFill>
            <w14:solidFill>
              <w14:schemeClr w14:val="tx1"/>
            </w14:solidFill>
          </w14:textFill>
        </w:rPr>
        <w:t>评审工作的组织</w:t>
      </w:r>
    </w:p>
    <w:p w14:paraId="0C4854B3">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2082AFB3">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 评标委员会的组建</w:t>
      </w:r>
    </w:p>
    <w:p w14:paraId="10A3B5C3">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w:t>
      </w:r>
      <w:r>
        <w:rPr>
          <w:rFonts w:hint="eastAsia" w:ascii="仿宋" w:hAnsi="仿宋" w:eastAsia="仿宋" w:cs="仿宋"/>
          <w:color w:val="0000FF"/>
          <w:szCs w:val="21"/>
          <w:highlight w:val="none"/>
          <w:lang w:val="en-US" w:eastAsia="zh-CN"/>
        </w:rPr>
        <w:t>7</w:t>
      </w:r>
      <w:r>
        <w:rPr>
          <w:rFonts w:hint="eastAsia" w:ascii="仿宋" w:hAnsi="仿宋" w:eastAsia="仿宋" w:cs="仿宋"/>
          <w:color w:val="0000FF"/>
          <w:szCs w:val="21"/>
          <w:highlight w:val="none"/>
        </w:rPr>
        <w:t>人</w:t>
      </w:r>
      <w:r>
        <w:rPr>
          <w:rFonts w:hint="eastAsia" w:ascii="仿宋" w:hAnsi="仿宋" w:eastAsia="仿宋" w:cs="仿宋"/>
          <w:color w:val="000000" w:themeColor="text1"/>
          <w:szCs w:val="21"/>
          <w:highlight w:val="none"/>
          <w14:textFill>
            <w14:solidFill>
              <w14:schemeClr w14:val="tx1"/>
            </w14:solidFill>
          </w14:textFill>
        </w:rPr>
        <w:t>或以上单数，其中评审专家不少于成员总数的三分之二。</w:t>
      </w:r>
    </w:p>
    <w:p w14:paraId="5ABD3A7C">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48CCDEBD">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.评标委员会的职责</w:t>
      </w:r>
    </w:p>
    <w:p w14:paraId="3D7848F9">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14:paraId="5EE5F50F">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14:paraId="411B7CED">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14:paraId="4D3A7307">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14:paraId="0CC847D8">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14:paraId="5996D092">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 评标原则</w:t>
      </w:r>
    </w:p>
    <w:p w14:paraId="0266AF74">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14:paraId="3BDC1942">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14:paraId="1AA6C399">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14:paraId="5C10C7C6">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2B67508">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5CFFA5FD">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评委纪律</w:t>
      </w:r>
    </w:p>
    <w:p w14:paraId="2EC39C97">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6B033FC0">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评标程序</w:t>
      </w:r>
    </w:p>
    <w:p w14:paraId="53FF32AD">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14:paraId="471B59A1">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E796572">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14:paraId="64C05908">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14:paraId="019BDEF0">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w:t>
      </w:r>
      <w:r>
        <w:rPr>
          <w:rFonts w:hint="eastAsia" w:ascii="仿宋" w:hAnsi="仿宋" w:eastAsia="仿宋" w:cs="仿宋"/>
          <w:color w:val="000000" w:themeColor="text1"/>
          <w:kern w:val="0"/>
          <w:szCs w:val="21"/>
          <w:highlight w:val="yellow"/>
          <w14:textFill>
            <w14:solidFill>
              <w14:schemeClr w14:val="tx1"/>
            </w14:solidFill>
          </w14:textFill>
        </w:rPr>
        <w:t>为</w:t>
      </w:r>
      <w:r>
        <w:rPr>
          <w:rFonts w:hint="eastAsia" w:ascii="仿宋" w:hAnsi="仿宋" w:eastAsia="仿宋" w:cs="仿宋"/>
          <w:color w:val="000000" w:themeColor="text1"/>
          <w:kern w:val="0"/>
          <w:szCs w:val="21"/>
          <w:highlight w:val="yellow"/>
          <w:lang w:val="en-US" w:eastAsia="zh-CN"/>
          <w14:textFill>
            <w14:solidFill>
              <w14:schemeClr w14:val="tx1"/>
            </w14:solidFill>
          </w14:textFill>
        </w:rPr>
        <w:t>30</w:t>
      </w:r>
      <w:r>
        <w:rPr>
          <w:rFonts w:hint="eastAsia" w:ascii="仿宋" w:hAnsi="仿宋" w:eastAsia="仿宋" w:cs="仿宋"/>
          <w:color w:val="000000" w:themeColor="text1"/>
          <w:kern w:val="0"/>
          <w:szCs w:val="21"/>
          <w:highlight w:val="yellow"/>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3DD37EAC">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14:paraId="42DDD33B">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w:t>
      </w:r>
      <w:r>
        <w:rPr>
          <w:rFonts w:hint="eastAsia" w:ascii="仿宋" w:hAnsi="仿宋" w:eastAsia="仿宋" w:cs="仿宋"/>
          <w:color w:val="000000" w:themeColor="text1"/>
          <w:kern w:val="0"/>
          <w:szCs w:val="21"/>
          <w:highlight w:val="none"/>
          <w:lang w:val="en-US" w:eastAsia="zh-CN"/>
          <w14:textFill>
            <w14:solidFill>
              <w14:schemeClr w14:val="tx1"/>
            </w14:solidFill>
          </w14:textFill>
        </w:rPr>
        <w:t>/</w:t>
      </w:r>
      <w:r>
        <w:rPr>
          <w:rFonts w:hint="eastAsia" w:ascii="仿宋" w:hAnsi="仿宋" w:eastAsia="仿宋" w:cs="仿宋"/>
          <w:color w:val="000000" w:themeColor="text1"/>
          <w:kern w:val="0"/>
          <w:szCs w:val="21"/>
          <w:highlight w:val="none"/>
          <w14:textFill>
            <w14:solidFill>
              <w14:schemeClr w14:val="tx1"/>
            </w14:solidFill>
          </w14:textFill>
        </w:rPr>
        <w:t>基准价）×价格权值×100</w:t>
      </w:r>
    </w:p>
    <w:p w14:paraId="23E2E0B7">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14:paraId="66E9640E">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AD4F08E">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40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14:paraId="7B55CF22">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14:paraId="5AB29E5C">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14:paraId="457C4765">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14:paraId="306C6A13">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10 修改评审结果</w:t>
      </w:r>
    </w:p>
    <w:p w14:paraId="2FB112A2">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14:paraId="0100C8D7">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14:paraId="6EB2EFCE">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14:paraId="5BBA48E0">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14:paraId="230772EC">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14:paraId="589AF242">
      <w:pPr>
        <w:widowControl/>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E8EDB12">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35．澄清、说明或补正的形式</w:t>
      </w:r>
    </w:p>
    <w:p w14:paraId="2634A8D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14:paraId="4C94FC33">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35.2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6DA3507C">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7CF2235">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36．错误修正的原则</w:t>
      </w:r>
    </w:p>
    <w:p w14:paraId="083E0A3A">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5E4D1843">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38584540">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 投标函中表述的内容与报价表中不一致的，以报价表为准；报价表中的内容与报价明细表不一致的，以报价表为准；</w:t>
      </w:r>
    </w:p>
    <w:p w14:paraId="32E6DB0C">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 投标文件中的大写金额和小写金额不一致的，以大写金额为准；</w:t>
      </w:r>
    </w:p>
    <w:p w14:paraId="3C163D6E">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 单价金额小数点或者百分比有明显错位的，以开标一览表的总价为准，并修改单价；</w:t>
      </w:r>
    </w:p>
    <w:p w14:paraId="6401B83D">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36.4 总价金额与按单价汇总金额不一致的，以单价金额计算结果为准；</w:t>
      </w:r>
    </w:p>
    <w:p w14:paraId="05DB81D1">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36.5 若用文字表示的数值与用数字表示的数值不一致，以文字表示的数值为准；</w:t>
      </w:r>
    </w:p>
    <w:p w14:paraId="6A27F250">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36.6 如有多报（指数量超出采购文件需求）、重报（指同一货物重复报价），其投标总价在评标过程中不予调整，如其中标，其合同价按其投标单价予以调整；</w:t>
      </w:r>
    </w:p>
    <w:p w14:paraId="69546F1D">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36.7 对不同文字文本投标文件的解释发生异议的，以中文文本为准；</w:t>
      </w:r>
    </w:p>
    <w:p w14:paraId="2D522ACC">
      <w:pPr>
        <w:shd w:val="clear" w:color="auto" w:fill="auto"/>
        <w:spacing w:line="440" w:lineRule="exact"/>
        <w:ind w:firstLine="480" w:firstLineChars="2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14:paraId="3C2A4C52">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37．无效投标文件</w:t>
      </w:r>
    </w:p>
    <w:p w14:paraId="47720E47">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14:paraId="6FF4A854">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报名的投标人与参加投标的投标人发生实质性变更的且未提供有效证明的；</w:t>
      </w:r>
    </w:p>
    <w:p w14:paraId="6DD622B2">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37.2投标人提交两份或两份以上内容不同的投标文件，未声明哪一份有效的；</w:t>
      </w:r>
    </w:p>
    <w:p w14:paraId="0CD282D9">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投标文件非投标人法定代表人签署的，未提供或提供无效的法定代表人授权书；</w:t>
      </w:r>
    </w:p>
    <w:p w14:paraId="726CEFA7">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未按招标文件规定装订；</w:t>
      </w:r>
    </w:p>
    <w:p w14:paraId="6E735C47">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投标文件内容未按招标文件规定签章或盖章的；</w:t>
      </w:r>
    </w:p>
    <w:p w14:paraId="5BF18127">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投标文件组成漏项或未按规定的格式编制或投标文件正、副本份数不足或内容不全或内容字迹模糊辨认不清的等而导致评标活动无法正常进行；</w:t>
      </w:r>
    </w:p>
    <w:p w14:paraId="5B9CF09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投标人未按招标文件变更通知更改投标文件的；</w:t>
      </w:r>
    </w:p>
    <w:p w14:paraId="738D18F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37.8 《开标一览表》和《投标分项报价表》内容不完整且不接受修正意见或字迹不能辨认的或未提供；</w:t>
      </w:r>
    </w:p>
    <w:p w14:paraId="352FD17E">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37.9 标项投标报价超过招标文件规定的预算金额或最高限价；</w:t>
      </w:r>
    </w:p>
    <w:p w14:paraId="0827C9EC">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37.10 因投标人原因编制错误造成经评标委员会修正后的报价达到或超过投标报价的0.5%；</w:t>
      </w:r>
    </w:p>
    <w:p w14:paraId="3D4CCA80">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37.11 投标人的报价明显低于其他通过符合性审查投标人的报价，有可能影响产品质量或者不能诚信履约的，且在规定时间内不能合理说明原因并提供证明材料的；</w:t>
      </w:r>
    </w:p>
    <w:p w14:paraId="4870434B">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37.12 未实质性响应招标文件中条款要求的投标文件；</w:t>
      </w:r>
    </w:p>
    <w:p w14:paraId="1E73E77A">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37.13 不符合招标范围、技术规格、技术标准的要求无法满足采购人使用要求；</w:t>
      </w:r>
    </w:p>
    <w:p w14:paraId="4946AF3E">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37.14 投标文件附有采购人不能接受的条款；</w:t>
      </w:r>
    </w:p>
    <w:p w14:paraId="07CEC5B5">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37.15 投标文件中提供了赠品或者与本项目采购无关的其他商品、服务；</w:t>
      </w:r>
    </w:p>
    <w:p w14:paraId="46C1378C">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37.16 投标文件中承诺的投标有效期少于招标文件中载明的投标有效期；</w:t>
      </w:r>
    </w:p>
    <w:p w14:paraId="047AB8FE">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37.17投标人串通投标，妨碍其他投标人的竞争行为，损害采购人或者其他投标人的合法权益；</w:t>
      </w:r>
    </w:p>
    <w:p w14:paraId="29428D1B">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37.18违反国家及政府部门相关法律、法规、文件规定或经评标委员会认定的其他属于重大偏离；</w:t>
      </w:r>
    </w:p>
    <w:p w14:paraId="2A701353">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38．废标</w:t>
      </w:r>
    </w:p>
    <w:p w14:paraId="667BA4E2">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符合招标文件规定废标情形的；</w:t>
      </w:r>
    </w:p>
    <w:p w14:paraId="77A33C09">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 出现影响采购公正的违法、违规行为的；</w:t>
      </w:r>
    </w:p>
    <w:p w14:paraId="74A0C9FC">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供应商的报价均超过了采购预算（或最高限价），采购人不能支付的;</w:t>
      </w:r>
    </w:p>
    <w:p w14:paraId="26B75D71">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因重大变故，采购任务取消的。</w:t>
      </w:r>
    </w:p>
    <w:p w14:paraId="2822C7C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39．突发情况处理</w:t>
      </w:r>
    </w:p>
    <w:p w14:paraId="1820B982">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采购过程中出现以下情形，导致电子交易平台无法正常运行，或者无法保证电子交易的公平、公正和安全时，采购组织机构可中止电子交易活动：</w:t>
      </w:r>
    </w:p>
    <w:p w14:paraId="08640348">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14:paraId="76B52F99">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14:paraId="78CC941E">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14:paraId="39E2F3C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14:paraId="64E07110">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14:paraId="78C6FF7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4288DE12">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采购代理机构或评审小组因不可抗力（不可抗力包括但不限于自然灾害、断电、传播疫病等）原因造成电子交易活动无法正常运行的，将采取以下措施：</w:t>
      </w:r>
    </w:p>
    <w:p w14:paraId="68312650">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14:paraId="554B2ECF">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376C0371">
      <w:pPr>
        <w:shd w:val="clear" w:color="auto" w:fill="auto"/>
        <w:snapToGrid w:val="0"/>
        <w:spacing w:line="360" w:lineRule="exact"/>
        <w:ind w:firstLine="660" w:firstLineChars="27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40</w:t>
      </w:r>
      <w:r>
        <w:rPr>
          <w:rFonts w:hint="eastAsia" w:ascii="仿宋" w:hAnsi="仿宋" w:eastAsia="仿宋" w:cs="仿宋"/>
          <w:b/>
          <w:color w:val="000000" w:themeColor="text1"/>
          <w:szCs w:val="21"/>
          <w:highlight w:val="none"/>
          <w14:textFill>
            <w14:solidFill>
              <w14:schemeClr w14:val="tx1"/>
            </w14:solidFill>
          </w14:textFill>
        </w:rPr>
        <w:t>. 定标</w:t>
      </w:r>
    </w:p>
    <w:p w14:paraId="3496F25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bookmarkStart w:id="46"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40.1采购结果确认（确定中标供应商）</w:t>
      </w:r>
    </w:p>
    <w:p w14:paraId="40EC9E7F">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67D11F63">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14:paraId="18CDDC4A">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64736909">
      <w:pPr>
        <w:shd w:val="clear" w:color="auto" w:fill="auto"/>
        <w:spacing w:line="440" w:lineRule="exact"/>
        <w:ind w:firstLine="480" w:firstLineChars="2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14:paraId="5092EEE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 中标通知书</w:t>
      </w:r>
    </w:p>
    <w:p w14:paraId="56C46C8F">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14:paraId="7AAD3E36">
      <w:pPr>
        <w:shd w:val="clear" w:color="auto" w:fill="auto"/>
        <w:spacing w:line="440" w:lineRule="exact"/>
        <w:ind w:firstLine="48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35212D46">
      <w:pPr>
        <w:shd w:val="clear" w:color="auto" w:fill="auto"/>
        <w:spacing w:before="156" w:beforeLines="50" w:line="440" w:lineRule="exact"/>
        <w:jc w:val="center"/>
        <w:outlineLvl w:val="2"/>
        <w:rPr>
          <w:rFonts w:hint="eastAsia" w:ascii="仿宋" w:hAnsi="仿宋" w:eastAsia="仿宋" w:cs="仿宋"/>
          <w:b/>
          <w:bCs/>
          <w:color w:val="000000" w:themeColor="text1"/>
          <w:sz w:val="28"/>
          <w:szCs w:val="28"/>
          <w:highlight w:val="none"/>
          <w14:textFill>
            <w14:solidFill>
              <w14:schemeClr w14:val="tx1"/>
            </w14:solidFill>
          </w14:textFill>
        </w:rPr>
      </w:pPr>
    </w:p>
    <w:p w14:paraId="2F9DD645">
      <w:pPr>
        <w:shd w:val="clear" w:color="auto" w:fill="auto"/>
        <w:spacing w:before="156" w:beforeLines="50" w:line="440" w:lineRule="exact"/>
        <w:jc w:val="center"/>
        <w:outlineLvl w:val="2"/>
        <w:rPr>
          <w:rFonts w:hint="eastAsia" w:ascii="仿宋" w:hAnsi="仿宋" w:eastAsia="仿宋" w:cs="仿宋"/>
          <w:b/>
          <w:bCs/>
          <w:color w:val="000000" w:themeColor="text1"/>
          <w:sz w:val="28"/>
          <w:szCs w:val="28"/>
          <w:highlight w:val="none"/>
          <w14:textFill>
            <w14:solidFill>
              <w14:schemeClr w14:val="tx1"/>
            </w14:solidFill>
          </w14:textFill>
        </w:rPr>
      </w:pPr>
    </w:p>
    <w:p w14:paraId="2A5FE30C">
      <w:pPr>
        <w:pStyle w:val="2"/>
        <w:rPr>
          <w:rFonts w:hint="eastAsia" w:ascii="仿宋" w:hAnsi="仿宋" w:eastAsia="仿宋" w:cs="仿宋"/>
          <w:b/>
          <w:bCs/>
          <w:color w:val="000000" w:themeColor="text1"/>
          <w:sz w:val="28"/>
          <w:szCs w:val="28"/>
          <w:highlight w:val="none"/>
          <w14:textFill>
            <w14:solidFill>
              <w14:schemeClr w14:val="tx1"/>
            </w14:solidFill>
          </w14:textFill>
        </w:rPr>
      </w:pPr>
    </w:p>
    <w:p w14:paraId="1D5E1133">
      <w:pPr>
        <w:rPr>
          <w:rFonts w:hint="eastAsia"/>
        </w:rPr>
      </w:pPr>
    </w:p>
    <w:p w14:paraId="21977ECC">
      <w:pPr>
        <w:shd w:val="clear" w:color="auto" w:fill="auto"/>
        <w:spacing w:before="156" w:beforeLines="50" w:line="440" w:lineRule="exact"/>
        <w:jc w:val="center"/>
        <w:outlineLvl w:val="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（六）合同的授予</w:t>
      </w:r>
      <w:bookmarkEnd w:id="46"/>
    </w:p>
    <w:p w14:paraId="258ADDCD">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47" w:name="_Toc73975842"/>
      <w:bookmarkStart w:id="48"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42．履约保证金</w:t>
      </w:r>
      <w:bookmarkEnd w:id="47"/>
    </w:p>
    <w:p w14:paraId="694BE29C">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 中标供应商在合同签订后5个工作日内向采购人交纳不超过中标价10%的履约保证金（本项目履约保证金可以保函、电汇、银行转账方式提交；若以电汇、银行转账方式提交的，必须转到采购人的指定账户），如果中标供应商在建设期内没有涉及采购人的应付而未付金额或违约行为，采购人在项目验收合格后或提前终止合同后全额无息退还履约保证金。（最终由甲乙双方约定）</w:t>
      </w:r>
    </w:p>
    <w:p w14:paraId="6A2DCAD4">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 签订合同后，如中标供应商不按合同约定履约的，履约保证金不予退还，履约保证金不足以赔偿损失的，按实际损失赔偿。</w:t>
      </w:r>
    </w:p>
    <w:p w14:paraId="4B843AF8">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42.3 如果中标供应商在建设期内没有涉及采购人的应付而未付金额或违约行为，采购人在项目验收合格后或提前终止合同后全额无息退还履约保证金。</w:t>
      </w:r>
    </w:p>
    <w:p w14:paraId="3028A9D0">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49"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43．签订合同及公告</w:t>
      </w:r>
      <w:bookmarkEnd w:id="49"/>
    </w:p>
    <w:p w14:paraId="0AD2C88B">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43.1采购人在中标通知书发出之日起30日内与中标供应商签订合同。</w:t>
      </w:r>
    </w:p>
    <w:p w14:paraId="1EA078C7">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43.2中标供应商拖延、拒签合同的,取消中标资格。</w:t>
      </w:r>
    </w:p>
    <w:p w14:paraId="3FB70AF0">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采购文件、中标供应商的投标文件及评标过程中有关澄清文件等均作为签订合同的依据。所签订的合同不得对采购文件和中标供应商的投标文件的内容作实质性修改。</w:t>
      </w:r>
    </w:p>
    <w:p w14:paraId="244629D8">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43.4采购人应当自政府采购合同签订之日起2个工作日内，在省级以上财政部门指定的政府采购信息发布媒体及相关网站上公告。</w:t>
      </w:r>
    </w:p>
    <w:p w14:paraId="24A54CE4">
      <w:pPr>
        <w:shd w:val="clear" w:color="auto" w:fill="auto"/>
        <w:spacing w:line="440" w:lineRule="exact"/>
        <w:ind w:firstLine="48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43.5采购人应当自政府采购合同签订之日起7个工作日内，将政府采购合同副本报同级人民政府财政部门备案以及采购代理机构存档。</w:t>
      </w:r>
    </w:p>
    <w:p w14:paraId="01129883">
      <w:pPr>
        <w:shd w:val="clear" w:color="auto" w:fill="auto"/>
        <w:adjustRightInd w:val="0"/>
        <w:snapToGrid w:val="0"/>
        <w:spacing w:line="440" w:lineRule="exact"/>
        <w:jc w:val="center"/>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（七）纪律和监督</w:t>
      </w:r>
      <w:bookmarkEnd w:id="48"/>
    </w:p>
    <w:p w14:paraId="3C9537D3">
      <w:pPr>
        <w:shd w:val="clear" w:color="auto" w:fill="auto"/>
        <w:spacing w:line="440" w:lineRule="exact"/>
        <w:ind w:firstLine="592" w:firstLineChars="2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44</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14:paraId="5D041486">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44</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14:paraId="3AB66833">
      <w:pPr>
        <w:shd w:val="clear" w:color="auto" w:fill="auto"/>
        <w:spacing w:line="440" w:lineRule="exact"/>
        <w:ind w:firstLine="592" w:firstLineChars="2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14:paraId="56953954">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28B0A7F7">
      <w:pPr>
        <w:shd w:val="clear" w:color="auto" w:fill="auto"/>
        <w:spacing w:line="440" w:lineRule="exact"/>
        <w:ind w:firstLine="592" w:firstLineChars="2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14:paraId="1DD1A94A">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14:paraId="4D78F626">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14:paraId="143B9979">
      <w:pPr>
        <w:shd w:val="clear" w:color="auto" w:fill="auto"/>
        <w:spacing w:line="440" w:lineRule="exact"/>
        <w:ind w:firstLine="592" w:firstLineChars="2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14:paraId="0F434ED2">
      <w:pPr>
        <w:shd w:val="clear" w:color="auto" w:fill="auto"/>
        <w:adjustRightInd w:val="0"/>
        <w:snapToGrid w:val="0"/>
        <w:spacing w:line="440" w:lineRule="exact"/>
        <w:ind w:firstLine="600" w:firstLineChars="2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160AFBC">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p>
    <w:p w14:paraId="3DBE70C0">
      <w:pPr>
        <w:shd w:val="clear" w:color="auto" w:fill="auto"/>
        <w:spacing w:before="156" w:beforeLines="50" w:after="156" w:afterLines="50" w:line="500" w:lineRule="exact"/>
        <w:ind w:firstLine="840" w:firstLineChars="300"/>
        <w:jc w:val="center"/>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（八）质疑与投诉</w:t>
      </w:r>
    </w:p>
    <w:p w14:paraId="4B4A5AF2">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48．质疑和投诉</w:t>
      </w:r>
    </w:p>
    <w:p w14:paraId="486CE0DB">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9322EC8">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14:paraId="06373FE4">
      <w:pPr>
        <w:shd w:val="clear" w:color="auto" w:fill="auto"/>
        <w:spacing w:line="440" w:lineRule="exact"/>
        <w:ind w:firstLine="480" w:firstLineChars="200"/>
        <w:jc w:val="left"/>
        <w:outlineLvl w:val="2"/>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14:paraId="5CFA4F0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14:paraId="5A734AD4">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8550807">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79BACD6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48.3供应商质疑、投诉应当有明确的请求和必要的证明材料。供应商投诉的事项不得超出已质疑事项的范围。采购人及采购代理机构按《政府采购质疑和投诉办法》进行处理供应商质疑事项。</w:t>
      </w:r>
    </w:p>
    <w:p w14:paraId="28C054E4">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48.4质疑供应商对采购人、采购代理机构的质疑答复不满意，或者采购人、采购代理机构未在规定期限内作出答复的，供应商可以在答复期满后15个工作日内向同级财政部门提起投诉。</w:t>
      </w:r>
    </w:p>
    <w:p w14:paraId="70571A55">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48.5供应商有下列情形之一的，采购代理机构将报告克州财政局，将其列入不良行为记录名单：</w:t>
      </w:r>
    </w:p>
    <w:p w14:paraId="3562ABA3">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14:paraId="5C38C7C1">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14:paraId="3453788C">
      <w:pPr>
        <w:shd w:val="clear" w:color="auto" w:fill="auto"/>
        <w:spacing w:line="440" w:lineRule="exact"/>
        <w:ind w:firstLine="480" w:firstLineChars="200"/>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0AE93447">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25CED4E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14:paraId="38B1188C">
      <w:pPr>
        <w:shd w:val="clear" w:color="auto" w:fill="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政府采购投诉书（范本）、质疑函范本</w:t>
      </w:r>
    </w:p>
    <w:p w14:paraId="13FF2DC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政府采购投诉书（范本）</w:t>
      </w:r>
    </w:p>
    <w:p w14:paraId="4D10DE5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394CA1A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2636001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委托代理人姓名：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职务：</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4D1A0CB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住址：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205406E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47A3241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p>
    <w:p w14:paraId="01E0E59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我公司参加了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年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日被投诉人组织的</w:t>
      </w:r>
      <w:r>
        <w:rPr>
          <w:rFonts w:hint="eastAsia" w:ascii="仿宋" w:hAnsi="仿宋" w:eastAsia="仿宋" w:cs="仿宋"/>
          <w:color w:val="000000" w:themeColor="text1"/>
          <w:sz w:val="21"/>
          <w:szCs w:val="21"/>
          <w:highlight w:val="none"/>
          <w:u w:val="single"/>
          <w14:textFill>
            <w14:solidFill>
              <w14:schemeClr w14:val="tx1"/>
            </w14:solidFill>
          </w14:textFill>
        </w:rPr>
        <w:t>（采购人）（项目名称）（项目编号）</w:t>
      </w:r>
      <w:r>
        <w:rPr>
          <w:rFonts w:hint="eastAsia" w:ascii="仿宋" w:hAnsi="仿宋" w:eastAsia="仿宋" w:cs="仿宋"/>
          <w:color w:val="000000" w:themeColor="text1"/>
          <w:sz w:val="21"/>
          <w:szCs w:val="21"/>
          <w:highlight w:val="none"/>
          <w14:textFill>
            <w14:solidFill>
              <w14:schemeClr w14:val="tx1"/>
            </w14:solidFill>
          </w14:textFill>
        </w:rPr>
        <w:t>的采购活动，我公司认为该项目的</w:t>
      </w:r>
      <w:r>
        <w:rPr>
          <w:rFonts w:hint="eastAsia" w:ascii="仿宋" w:hAnsi="仿宋" w:eastAsia="仿宋" w:cs="仿宋"/>
          <w:color w:val="000000" w:themeColor="text1"/>
          <w:sz w:val="21"/>
          <w:szCs w:val="21"/>
          <w:highlight w:val="none"/>
          <w:u w:val="single"/>
          <w14:textFill>
            <w14:solidFill>
              <w14:schemeClr w14:val="tx1"/>
            </w14:solidFill>
          </w14:textFill>
        </w:rPr>
        <w:t>（采购文件/采购过程/中标（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中标</w:t>
      </w:r>
      <w:r>
        <w:rPr>
          <w:rFonts w:hint="eastAsia" w:ascii="仿宋" w:hAnsi="仿宋" w:eastAsia="仿宋" w:cs="仿宋"/>
          <w:color w:val="000000" w:themeColor="text1"/>
          <w:sz w:val="21"/>
          <w:szCs w:val="21"/>
          <w:highlight w:val="none"/>
          <w:u w:val="single"/>
          <w14:textFill>
            <w14:solidFill>
              <w14:schemeClr w14:val="tx1"/>
            </w14:solidFill>
          </w14:textFill>
        </w:rPr>
        <w:t>）结果）</w:t>
      </w:r>
      <w:r>
        <w:rPr>
          <w:rFonts w:hint="eastAsia" w:ascii="仿宋" w:hAnsi="仿宋" w:eastAsia="仿宋" w:cs="仿宋"/>
          <w:color w:val="000000" w:themeColor="text1"/>
          <w:sz w:val="21"/>
          <w:szCs w:val="21"/>
          <w:highlight w:val="none"/>
          <w14:textFill>
            <w14:solidFill>
              <w14:schemeClr w14:val="tx1"/>
            </w14:solidFill>
          </w14:textFill>
        </w:rPr>
        <w:t>损害了我公司权益，对此，我公司于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日向</w:t>
      </w:r>
      <w:r>
        <w:rPr>
          <w:rFonts w:hint="eastAsia" w:ascii="仿宋" w:hAnsi="仿宋" w:eastAsia="仿宋" w:cs="仿宋"/>
          <w:color w:val="000000" w:themeColor="text1"/>
          <w:sz w:val="21"/>
          <w:szCs w:val="21"/>
          <w:highlight w:val="none"/>
          <w:u w:val="single"/>
          <w14:textFill>
            <w14:solidFill>
              <w14:schemeClr w14:val="tx1"/>
            </w14:solidFill>
          </w14:textFill>
        </w:rPr>
        <w:t>（采购人或者政府采购代理机构）</w:t>
      </w:r>
      <w:r>
        <w:rPr>
          <w:rFonts w:hint="eastAsia" w:ascii="仿宋" w:hAnsi="仿宋" w:eastAsia="仿宋" w:cs="仿宋"/>
          <w:color w:val="000000" w:themeColor="text1"/>
          <w:sz w:val="21"/>
          <w:szCs w:val="21"/>
          <w:highlight w:val="none"/>
          <w14:textFill>
            <w14:solidFill>
              <w14:schemeClr w14:val="tx1"/>
            </w14:solidFill>
          </w14:textFill>
        </w:rPr>
        <w:t>提出了质疑，</w:t>
      </w:r>
      <w:r>
        <w:rPr>
          <w:rFonts w:hint="eastAsia" w:ascii="仿宋" w:hAnsi="仿宋" w:eastAsia="仿宋" w:cs="仿宋"/>
          <w:color w:val="000000" w:themeColor="text1"/>
          <w:sz w:val="21"/>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highlight w:val="none"/>
          <w14:textFill>
            <w14:solidFill>
              <w14:schemeClr w14:val="tx1"/>
            </w14:solidFill>
          </w14:textFill>
        </w:rPr>
        <w:t>，现向贵机关提起投诉：</w:t>
      </w:r>
    </w:p>
    <w:p w14:paraId="1E54FCF3">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具体的投诉事项及事实依据；</w:t>
      </w:r>
    </w:p>
    <w:p w14:paraId="152FF76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质疑和质疑答复情况简要描述；</w:t>
      </w:r>
    </w:p>
    <w:p w14:paraId="35F6B57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投诉请求。</w:t>
      </w:r>
    </w:p>
    <w:p w14:paraId="791E677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附件：</w:t>
      </w:r>
    </w:p>
    <w:p w14:paraId="73CB940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1.质疑书和质疑答复书；</w:t>
      </w:r>
    </w:p>
    <w:p w14:paraId="44B4323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2.证据材料（需注明证据来源），证人的姓名、住址和联系方式等；</w:t>
      </w:r>
    </w:p>
    <w:p w14:paraId="0B1CB57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3.营业执照；</w:t>
      </w:r>
    </w:p>
    <w:p w14:paraId="7986A9D0">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4.法定代表人身份证明函</w:t>
      </w:r>
    </w:p>
    <w:p w14:paraId="1FC76ED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5.法定代表人授权委托书（包含法定代表人和委托代理人的身份证复印件）；</w:t>
      </w:r>
    </w:p>
    <w:p w14:paraId="1BB33A3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6.政府采购监管部门认为应当提供的其它材料。</w:t>
      </w:r>
    </w:p>
    <w:p w14:paraId="726BE2D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投诉供应商：</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（盖章）</w:t>
      </w:r>
    </w:p>
    <w:p w14:paraId="566BA08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法定代表人（或主要负责人）：</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w:t>
      </w:r>
    </w:p>
    <w:p w14:paraId="2A74965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990" w:firstLineChars="19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201BA3B4">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本投诉书正本叁份，副本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份并附电子文档。</w:t>
      </w:r>
      <w:bookmarkStart w:id="50" w:name="_Toc17515"/>
    </w:p>
    <w:p w14:paraId="47354416">
      <w:pPr>
        <w:shd w:val="clear" w:color="auto" w:fill="auto"/>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51" w:name="_Toc3773"/>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50"/>
      <w:bookmarkEnd w:id="51"/>
    </w:p>
    <w:p w14:paraId="5FC905BD">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6FBC72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14:paraId="690E724B">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52" w:name="_Toc32258"/>
      <w:bookmarkStart w:id="53"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52"/>
      <w:bookmarkEnd w:id="53"/>
    </w:p>
    <w:p w14:paraId="5740ED3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4FF6A2A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5CA3CCB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4D35891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FC491F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13AAEA22">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665A4BD">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4" w:name="_Toc13508"/>
      <w:bookmarkStart w:id="55" w:name="_Toc4243"/>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54"/>
      <w:bookmarkEnd w:id="55"/>
    </w:p>
    <w:p w14:paraId="057ADEC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14:paraId="19418CCA">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14:paraId="0025231A">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14:paraId="0C1A45F6">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14:paraId="1851ADB1">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14:paraId="6FD122C4">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14:paraId="78364B9A">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14:paraId="1EE17440">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14:paraId="55E7DA23">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0D4AEB2">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14:paraId="1D7CC38F">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14:paraId="1975348F">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14:paraId="20DAE881">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14:paraId="55843C67">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14:paraId="7840FAB8">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14:paraId="03E12C37">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14:paraId="1DD4266D">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14:paraId="21A4C4AE">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3471D2D3">
      <w:pPr>
        <w:shd w:val="clear" w:color="auto" w:fill="auto"/>
        <w:outlineLvl w:val="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6" w:name="_Toc30965"/>
      <w:bookmarkStart w:id="57"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56"/>
      <w:bookmarkEnd w:id="57"/>
    </w:p>
    <w:p w14:paraId="4F5E8A0F">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15D8C60E">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0B88FB18">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14:paraId="7ED5FC62">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14:paraId="0D58FB17">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59C072ED">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04A276C">
      <w:pPr>
        <w:shd w:val="clear" w:color="auto" w:fill="auto"/>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乌恰县政府采购办</w:t>
      </w:r>
      <w:r>
        <w:rPr>
          <w:rFonts w:hint="eastAsia" w:ascii="仿宋" w:hAnsi="仿宋" w:eastAsia="仿宋" w:cs="仿宋"/>
          <w:color w:val="000000" w:themeColor="text1"/>
          <w:sz w:val="21"/>
          <w:szCs w:val="21"/>
          <w:highlight w:val="none"/>
          <w14:textFill>
            <w14:solidFill>
              <w14:schemeClr w14:val="tx1"/>
            </w14:solidFill>
          </w14:textFill>
        </w:rPr>
        <w:t>监管办公室</w:t>
      </w:r>
    </w:p>
    <w:p w14:paraId="2516D91D">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14:paraId="72AE411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31BE295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5248D6F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7BF55BB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43C1A85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A75CCB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746751F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8B4FA9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5B30768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4ECEC775">
      <w:pPr>
        <w:pStyle w:val="30"/>
        <w:rPr>
          <w:rFonts w:hint="eastAsia"/>
        </w:rPr>
      </w:pPr>
    </w:p>
    <w:p w14:paraId="76E68C7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000000" w:themeColor="text1"/>
          <w:sz w:val="32"/>
          <w:szCs w:val="32"/>
          <w:highlight w:val="none"/>
          <w14:textFill>
            <w14:solidFill>
              <w14:schemeClr w14:val="tx1"/>
            </w14:solidFill>
          </w14:textFill>
        </w:rPr>
      </w:pPr>
      <w:bookmarkStart w:id="58" w:name="_Toc1697"/>
    </w:p>
    <w:p w14:paraId="3697E33B">
      <w:pPr>
        <w:pStyle w:val="5"/>
        <w:outlineLvl w:val="9"/>
        <w:rPr>
          <w:rFonts w:hint="eastAsia"/>
        </w:rPr>
      </w:pPr>
    </w:p>
    <w:p w14:paraId="22FC5C6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000000" w:themeColor="text1"/>
          <w:sz w:val="32"/>
          <w:szCs w:val="32"/>
          <w:highlight w:val="none"/>
          <w14:textFill>
            <w14:solidFill>
              <w14:schemeClr w14:val="tx1"/>
            </w14:solidFill>
          </w14:textFill>
        </w:rPr>
      </w:pPr>
    </w:p>
    <w:p w14:paraId="7D36F4F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58"/>
    </w:p>
    <w:p w14:paraId="5B459B83">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1"/>
        <w:rPr>
          <w:rFonts w:hint="eastAsia" w:ascii="仿宋" w:hAnsi="仿宋" w:eastAsia="仿宋" w:cs="仿宋"/>
          <w:bCs/>
          <w:color w:val="000000" w:themeColor="text1"/>
          <w:sz w:val="21"/>
          <w:szCs w:val="21"/>
          <w:highlight w:val="none"/>
          <w14:textFill>
            <w14:solidFill>
              <w14:schemeClr w14:val="tx1"/>
            </w14:solidFill>
          </w14:textFill>
        </w:rPr>
      </w:pPr>
      <w:bookmarkStart w:id="59" w:name="_Toc9061"/>
      <w:bookmarkStart w:id="60" w:name="_Toc23554"/>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59"/>
      <w:bookmarkEnd w:id="60"/>
    </w:p>
    <w:p w14:paraId="23435C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3C6973C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4CA1D72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178346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2121086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072FA14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9F96C7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仿宋" w:hAnsi="仿宋" w:eastAsia="仿宋" w:cs="仿宋"/>
          <w:bCs/>
          <w:color w:val="000000" w:themeColor="text1"/>
          <w:sz w:val="21"/>
          <w:szCs w:val="21"/>
          <w:highlight w:val="none"/>
          <w14:textFill>
            <w14:solidFill>
              <w14:schemeClr w14:val="tx1"/>
            </w14:solidFill>
          </w14:textFill>
        </w:rPr>
      </w:pPr>
      <w:bookmarkStart w:id="61" w:name="_Toc15938"/>
      <w:bookmarkStart w:id="62" w:name="_Toc10480"/>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61"/>
      <w:bookmarkEnd w:id="62"/>
    </w:p>
    <w:p w14:paraId="1BCACCD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29082B7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190A355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0E6D2D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0F28E31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仿宋" w:hAnsi="仿宋" w:eastAsia="仿宋" w:cs="仿宋"/>
          <w:bCs/>
          <w:color w:val="000000" w:themeColor="text1"/>
          <w:sz w:val="21"/>
          <w:szCs w:val="21"/>
          <w:highlight w:val="none"/>
          <w14:textFill>
            <w14:solidFill>
              <w14:schemeClr w14:val="tx1"/>
            </w14:solidFill>
          </w14:textFill>
        </w:rPr>
      </w:pPr>
      <w:bookmarkStart w:id="63" w:name="_Toc16337"/>
      <w:bookmarkStart w:id="64"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63"/>
      <w:bookmarkEnd w:id="64"/>
    </w:p>
    <w:p w14:paraId="28EFA59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4832988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0A58343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0EA3F0D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14:paraId="39F4F15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5862C89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仿宋" w:hAnsi="仿宋" w:eastAsia="仿宋" w:cs="仿宋"/>
          <w:bCs/>
          <w:color w:val="000000" w:themeColor="text1"/>
          <w:sz w:val="21"/>
          <w:szCs w:val="21"/>
          <w:highlight w:val="none"/>
          <w14:textFill>
            <w14:solidFill>
              <w14:schemeClr w14:val="tx1"/>
            </w14:solidFill>
          </w14:textFill>
        </w:rPr>
      </w:pPr>
      <w:bookmarkStart w:id="65" w:name="_Toc8800"/>
      <w:bookmarkStart w:id="66"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65"/>
      <w:bookmarkEnd w:id="66"/>
    </w:p>
    <w:p w14:paraId="76E4D40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4C162BC8">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14:paraId="597837D4">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14:paraId="2F038E58">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67" w:name="_Toc469495731"/>
      <w:bookmarkStart w:id="68" w:name="_Toc25742"/>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67"/>
      <w:bookmarkEnd w:id="68"/>
    </w:p>
    <w:p w14:paraId="587A7D12">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69" w:name="_Toc543"/>
      <w:bookmarkStart w:id="70" w:name="_Toc362983802"/>
      <w:bookmarkStart w:id="71" w:name="_Toc469495733"/>
      <w:bookmarkStart w:id="72" w:name="_Toc267320058"/>
      <w:bookmarkStart w:id="73"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bookmarkEnd w:id="69"/>
    </w:p>
    <w:p w14:paraId="6EAFBDC3">
      <w:pPr>
        <w:shd w:val="clear" w:color="auto" w:fill="auto"/>
        <w:tabs>
          <w:tab w:val="left" w:pos="567"/>
          <w:tab w:val="left" w:pos="600"/>
        </w:tabs>
        <w:spacing w:line="440" w:lineRule="exact"/>
        <w:ind w:firstLine="612" w:firstLineChars="255"/>
        <w:outlineLvl w:val="1"/>
        <w:rPr>
          <w:rFonts w:hint="eastAsia" w:ascii="仿宋" w:hAnsi="仿宋" w:eastAsia="仿宋" w:cs="仿宋"/>
          <w:color w:val="000000" w:themeColor="text1"/>
          <w:szCs w:val="21"/>
          <w:highlight w:val="none"/>
          <w14:textFill>
            <w14:solidFill>
              <w14:schemeClr w14:val="tx1"/>
            </w14:solidFill>
          </w14:textFill>
        </w:rPr>
      </w:pPr>
      <w:bookmarkStart w:id="74" w:name="_Toc22544"/>
      <w:r>
        <w:rPr>
          <w:rFonts w:hint="eastAsia" w:ascii="仿宋" w:hAnsi="仿宋" w:eastAsia="仿宋" w:cs="仿宋"/>
          <w:color w:val="000000" w:themeColor="text1"/>
          <w:szCs w:val="21"/>
          <w:highlight w:val="none"/>
          <w14:textFill>
            <w14:solidFill>
              <w14:schemeClr w14:val="tx1"/>
            </w14:solidFill>
          </w14:textFill>
        </w:rPr>
        <w:t>1、一般规定</w:t>
      </w:r>
      <w:bookmarkEnd w:id="74"/>
    </w:p>
    <w:p w14:paraId="1EDAA9E1">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14:paraId="2460BB38">
      <w:pPr>
        <w:shd w:val="clear" w:color="auto" w:fill="auto"/>
        <w:spacing w:line="440" w:lineRule="exact"/>
        <w:ind w:firstLine="612" w:firstLineChars="255"/>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14:paraId="0739BB8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14:paraId="33B5956E">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14:paraId="2A84A3AB">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6C2AA046">
      <w:pPr>
        <w:shd w:val="clear" w:color="auto" w:fill="auto"/>
        <w:tabs>
          <w:tab w:val="left" w:pos="567"/>
          <w:tab w:val="left" w:pos="1145"/>
        </w:tabs>
        <w:spacing w:line="440" w:lineRule="exact"/>
        <w:ind w:firstLine="612" w:firstLineChars="255"/>
        <w:outlineLvl w:val="1"/>
        <w:rPr>
          <w:rFonts w:hint="eastAsia" w:ascii="仿宋" w:hAnsi="仿宋" w:eastAsia="仿宋" w:cs="仿宋"/>
          <w:color w:val="000000" w:themeColor="text1"/>
          <w:szCs w:val="21"/>
          <w:highlight w:val="none"/>
          <w14:textFill>
            <w14:solidFill>
              <w14:schemeClr w14:val="tx1"/>
            </w14:solidFill>
          </w14:textFill>
        </w:rPr>
      </w:pPr>
      <w:bookmarkStart w:id="75" w:name="_Toc31110"/>
      <w:r>
        <w:rPr>
          <w:rFonts w:hint="eastAsia" w:ascii="仿宋" w:hAnsi="仿宋" w:eastAsia="仿宋" w:cs="仿宋"/>
          <w:color w:val="000000" w:themeColor="text1"/>
          <w:szCs w:val="21"/>
          <w:highlight w:val="none"/>
          <w14:textFill>
            <w14:solidFill>
              <w14:schemeClr w14:val="tx1"/>
            </w14:solidFill>
          </w14:textFill>
        </w:rPr>
        <w:t>2、评标组织机构的组成</w:t>
      </w:r>
      <w:bookmarkEnd w:id="75"/>
    </w:p>
    <w:p w14:paraId="602BAEC6">
      <w:pPr>
        <w:widowControl/>
        <w:shd w:val="clear" w:color="auto" w:fill="auto"/>
        <w:spacing w:line="440" w:lineRule="exact"/>
        <w:ind w:firstLine="48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2.1</w:t>
      </w:r>
      <w:r>
        <w:rPr>
          <w:rFonts w:hint="eastAsia" w:ascii="仿宋" w:hAnsi="仿宋" w:eastAsia="仿宋" w:cs="仿宋"/>
          <w:color w:val="000000" w:themeColor="text1"/>
          <w:spacing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bidi="ar-SA"/>
          <w14:textFill>
            <w14:solidFill>
              <w14:schemeClr w14:val="tx1"/>
            </w14:solidFill>
          </w14:textFill>
        </w:rPr>
        <w:t>评标委员会由采购人代表和有关技术、经济等方面的专家组成，</w:t>
      </w:r>
      <w:r>
        <w:rPr>
          <w:rFonts w:hint="eastAsia" w:ascii="仿宋" w:hAnsi="仿宋" w:eastAsia="仿宋" w:cs="仿宋"/>
          <w:color w:val="000000" w:themeColor="text1"/>
          <w:kern w:val="0"/>
          <w:szCs w:val="21"/>
          <w:highlight w:val="yellow"/>
          <w:lang w:bidi="ar-SA"/>
          <w14:textFill>
            <w14:solidFill>
              <w14:schemeClr w14:val="tx1"/>
            </w14:solidFill>
          </w14:textFill>
        </w:rPr>
        <w:t>成员人数应当为</w:t>
      </w:r>
      <w:r>
        <w:rPr>
          <w:rFonts w:hint="eastAsia" w:ascii="仿宋" w:hAnsi="仿宋" w:eastAsia="仿宋" w:cs="仿宋"/>
          <w:color w:val="000000" w:themeColor="text1"/>
          <w:kern w:val="0"/>
          <w:szCs w:val="21"/>
          <w:highlight w:val="yellow"/>
          <w:lang w:val="en-US" w:eastAsia="zh-CN" w:bidi="ar-SA"/>
          <w14:textFill>
            <w14:solidFill>
              <w14:schemeClr w14:val="tx1"/>
            </w14:solidFill>
          </w14:textFill>
        </w:rPr>
        <w:t>7</w:t>
      </w:r>
      <w:r>
        <w:rPr>
          <w:rFonts w:hint="eastAsia" w:ascii="仿宋" w:hAnsi="仿宋" w:eastAsia="仿宋" w:cs="仿宋"/>
          <w:color w:val="000000" w:themeColor="text1"/>
          <w:kern w:val="0"/>
          <w:szCs w:val="21"/>
          <w:highlight w:val="yellow"/>
          <w:lang w:bidi="ar-SA"/>
          <w14:textFill>
            <w14:solidFill>
              <w14:schemeClr w14:val="tx1"/>
            </w14:solidFill>
          </w14:textFill>
        </w:rPr>
        <w:t>人</w:t>
      </w:r>
      <w:r>
        <w:rPr>
          <w:rFonts w:hint="eastAsia" w:ascii="仿宋" w:hAnsi="仿宋" w:eastAsia="仿宋" w:cs="仿宋"/>
          <w:color w:val="000000" w:themeColor="text1"/>
          <w:kern w:val="0"/>
          <w:szCs w:val="21"/>
          <w:highlight w:val="yellow"/>
          <w:lang w:eastAsia="zh-CN" w:bidi="ar-SA"/>
          <w14:textFill>
            <w14:solidFill>
              <w14:schemeClr w14:val="tx1"/>
            </w14:solidFill>
          </w14:textFill>
        </w:rPr>
        <w:t>或</w:t>
      </w:r>
      <w:r>
        <w:rPr>
          <w:rFonts w:hint="eastAsia" w:ascii="仿宋" w:hAnsi="仿宋" w:eastAsia="仿宋" w:cs="仿宋"/>
          <w:color w:val="000000" w:themeColor="text1"/>
          <w:kern w:val="0"/>
          <w:szCs w:val="21"/>
          <w:highlight w:val="yellow"/>
          <w:lang w:val="en-US" w:eastAsia="zh-CN" w:bidi="ar-SA"/>
          <w14:textFill>
            <w14:solidFill>
              <w14:schemeClr w14:val="tx1"/>
            </w14:solidFill>
          </w14:textFill>
        </w:rPr>
        <w:t>7人</w:t>
      </w:r>
      <w:r>
        <w:rPr>
          <w:rFonts w:hint="eastAsia" w:ascii="仿宋" w:hAnsi="仿宋" w:eastAsia="仿宋" w:cs="仿宋"/>
          <w:color w:val="000000" w:themeColor="text1"/>
          <w:kern w:val="0"/>
          <w:szCs w:val="21"/>
          <w:highlight w:val="yellow"/>
          <w:lang w:bidi="ar-SA"/>
          <w14:textFill>
            <w14:solidFill>
              <w14:schemeClr w14:val="tx1"/>
            </w14:solidFill>
          </w14:textFill>
        </w:rPr>
        <w:t>以上单数。</w:t>
      </w:r>
      <w:r>
        <w:rPr>
          <w:rFonts w:hint="eastAsia" w:ascii="仿宋" w:hAnsi="仿宋" w:eastAsia="仿宋" w:cs="仿宋"/>
          <w:color w:val="000000" w:themeColor="text1"/>
          <w:kern w:val="0"/>
          <w:szCs w:val="21"/>
          <w:highlight w:val="none"/>
          <w:lang w:bidi="ar-SA"/>
          <w14:textFill>
            <w14:solidFill>
              <w14:schemeClr w14:val="tx1"/>
            </w14:solidFill>
          </w14:textFill>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6EFB23F">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2.2评标工作组由招标人及有关专家组成，由评标委员会确认，并接受其领导。</w:t>
      </w:r>
    </w:p>
    <w:p w14:paraId="5239A29C">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14:paraId="29AD389B">
      <w:pPr>
        <w:shd w:val="clear" w:color="auto" w:fill="auto"/>
        <w:tabs>
          <w:tab w:val="left" w:pos="567"/>
          <w:tab w:val="left" w:pos="600"/>
        </w:tabs>
        <w:spacing w:line="440" w:lineRule="exact"/>
        <w:ind w:firstLine="612" w:firstLineChars="255"/>
        <w:outlineLvl w:val="1"/>
        <w:rPr>
          <w:rFonts w:hint="eastAsia" w:ascii="仿宋" w:hAnsi="仿宋" w:eastAsia="仿宋" w:cs="仿宋"/>
          <w:color w:val="000000" w:themeColor="text1"/>
          <w:szCs w:val="21"/>
          <w:highlight w:val="none"/>
          <w14:textFill>
            <w14:solidFill>
              <w14:schemeClr w14:val="tx1"/>
            </w14:solidFill>
          </w14:textFill>
        </w:rPr>
      </w:pPr>
      <w:bookmarkStart w:id="76" w:name="_Toc23990"/>
      <w:r>
        <w:rPr>
          <w:rFonts w:hint="eastAsia" w:ascii="仿宋" w:hAnsi="仿宋" w:eastAsia="仿宋" w:cs="仿宋"/>
          <w:color w:val="000000" w:themeColor="text1"/>
          <w:szCs w:val="21"/>
          <w:highlight w:val="none"/>
          <w14:textFill>
            <w14:solidFill>
              <w14:schemeClr w14:val="tx1"/>
            </w14:solidFill>
          </w14:textFill>
        </w:rPr>
        <w:t>3、评标委员会职责</w:t>
      </w:r>
      <w:bookmarkEnd w:id="76"/>
    </w:p>
    <w:p w14:paraId="456C76B9">
      <w:pPr>
        <w:pStyle w:val="39"/>
        <w:shd w:val="clear" w:color="auto" w:fill="auto"/>
        <w:spacing w:before="0" w:beforeAutospacing="0" w:after="0" w:afterAutospacing="0" w:line="440" w:lineRule="exact"/>
        <w:ind w:firstLine="612" w:firstLineChars="255"/>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3.1审查投标文件是否符合招标文件要求，并作出评价；</w:t>
      </w:r>
    </w:p>
    <w:p w14:paraId="757C79A3">
      <w:pPr>
        <w:pStyle w:val="39"/>
        <w:shd w:val="clear" w:color="auto" w:fill="auto"/>
        <w:spacing w:before="0" w:beforeAutospacing="0" w:after="0" w:afterAutospacing="0" w:line="440" w:lineRule="exact"/>
        <w:ind w:firstLine="612" w:firstLineChars="255"/>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3.2要求投标人对投标文件有关事项作出解释或者澄清；</w:t>
      </w:r>
    </w:p>
    <w:p w14:paraId="380BD1FA">
      <w:pPr>
        <w:pStyle w:val="39"/>
        <w:shd w:val="clear" w:color="auto" w:fill="auto"/>
        <w:spacing w:before="0" w:beforeAutospacing="0" w:after="0" w:afterAutospacing="0" w:line="440" w:lineRule="exact"/>
        <w:ind w:firstLine="612" w:firstLineChars="255"/>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3.3推荐中标候选人名单；</w:t>
      </w:r>
    </w:p>
    <w:p w14:paraId="0ABE6896">
      <w:pPr>
        <w:pStyle w:val="39"/>
        <w:shd w:val="clear" w:color="auto" w:fill="auto"/>
        <w:spacing w:before="0" w:beforeAutospacing="0" w:after="0" w:afterAutospacing="0" w:line="440" w:lineRule="exact"/>
        <w:ind w:firstLine="612" w:firstLineChars="255"/>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3.4向招标人、招标代理机构或者有关部门报告非法干预评标工作的行为。</w:t>
      </w:r>
    </w:p>
    <w:p w14:paraId="6908F828">
      <w:pPr>
        <w:shd w:val="clear" w:color="auto" w:fill="auto"/>
        <w:tabs>
          <w:tab w:val="left" w:pos="567"/>
          <w:tab w:val="left" w:pos="600"/>
        </w:tabs>
        <w:spacing w:line="440" w:lineRule="exact"/>
        <w:ind w:firstLine="612" w:firstLineChars="255"/>
        <w:outlineLvl w:val="1"/>
        <w:rPr>
          <w:rFonts w:hint="eastAsia" w:ascii="仿宋" w:hAnsi="仿宋" w:eastAsia="仿宋" w:cs="仿宋"/>
          <w:color w:val="000000" w:themeColor="text1"/>
          <w:szCs w:val="21"/>
          <w:highlight w:val="none"/>
          <w14:textFill>
            <w14:solidFill>
              <w14:schemeClr w14:val="tx1"/>
            </w14:solidFill>
          </w14:textFill>
        </w:rPr>
      </w:pPr>
      <w:bookmarkStart w:id="77" w:name="_Toc32"/>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14:textFill>
            <w14:solidFill>
              <w14:schemeClr w14:val="tx1"/>
            </w14:solidFill>
          </w14:textFill>
        </w:rPr>
        <w:t>4、评标委员会义务</w:t>
      </w:r>
      <w:bookmarkEnd w:id="77"/>
    </w:p>
    <w:p w14:paraId="11D562CD">
      <w:pPr>
        <w:shd w:val="clear" w:color="auto" w:fill="auto"/>
        <w:tabs>
          <w:tab w:val="left" w:pos="567"/>
          <w:tab w:val="left" w:pos="600"/>
        </w:tabs>
        <w:spacing w:line="440" w:lineRule="exact"/>
        <w:ind w:firstLine="612" w:firstLineChars="255"/>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14:paraId="1E9F995F">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14:paraId="023CD88F">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14:paraId="13443EF9">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14:paraId="572C4C18">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14:paraId="57BE6C8B">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14:paraId="48E0F530">
      <w:pPr>
        <w:shd w:val="clear" w:color="auto" w:fill="auto"/>
        <w:tabs>
          <w:tab w:val="left" w:pos="1547"/>
        </w:tabs>
        <w:spacing w:line="440" w:lineRule="exact"/>
        <w:ind w:firstLine="612" w:firstLineChars="255"/>
        <w:outlineLvl w:val="1"/>
        <w:rPr>
          <w:rFonts w:hint="eastAsia" w:ascii="仿宋" w:hAnsi="仿宋" w:eastAsia="仿宋" w:cs="仿宋"/>
          <w:color w:val="000000" w:themeColor="text1"/>
          <w:szCs w:val="21"/>
          <w:highlight w:val="none"/>
          <w:lang w:bidi="ar-SA"/>
          <w14:textFill>
            <w14:solidFill>
              <w14:schemeClr w14:val="tx1"/>
            </w14:solidFill>
          </w14:textFill>
        </w:rPr>
      </w:pPr>
      <w:bookmarkStart w:id="78" w:name="_Toc29159"/>
      <w:r>
        <w:rPr>
          <w:rFonts w:hint="eastAsia" w:ascii="仿宋" w:hAnsi="仿宋" w:eastAsia="仿宋" w:cs="仿宋"/>
          <w:color w:val="000000" w:themeColor="text1"/>
          <w:szCs w:val="21"/>
          <w:highlight w:val="none"/>
          <w:lang w:bidi="ar-SA"/>
          <w14:textFill>
            <w14:solidFill>
              <w14:schemeClr w14:val="tx1"/>
            </w14:solidFill>
          </w14:textFill>
        </w:rPr>
        <w:t>5、 评标程序</w:t>
      </w:r>
      <w:bookmarkEnd w:id="78"/>
    </w:p>
    <w:p w14:paraId="35D57188">
      <w:pPr>
        <w:pStyle w:val="16"/>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14:paraId="2527293E">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14:paraId="526605ED">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7D83EFFF">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10E2044C">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0ABC794B">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1A4DC07A">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4FAE8538">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3ECE1F54">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121ADE76">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1750F7C7">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5F7C27C3">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7599B4DB">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6F14C040">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60E92ED8">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0FE5E2F2">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60A87D24">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4AF9509D">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236C581A">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2B77EA5A">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21802300">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2546280B">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221F178D">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1343137C">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147339EF">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1C2F8997">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45B434F3">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6734AD7E">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08619123">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6A5348F4">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14:paraId="48CEF9E3">
      <w:pPr>
        <w:shd w:val="clear" w:color="auto" w:fill="auto"/>
        <w:jc w:val="center"/>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70"/>
      <w:bookmarkEnd w:id="71"/>
    </w:p>
    <w:p w14:paraId="326E2FC5">
      <w:pPr>
        <w:shd w:val="clear" w:color="auto" w:fill="auto"/>
        <w:spacing w:line="400" w:lineRule="exact"/>
        <w:ind w:firstLine="352" w:firstLineChars="147"/>
        <w:jc w:val="center"/>
        <w:outlineLvl w:val="1"/>
        <w:rPr>
          <w:rFonts w:hint="eastAsia" w:ascii="仿宋" w:hAnsi="仿宋" w:eastAsia="仿宋" w:cs="仿宋"/>
          <w:b/>
          <w:color w:val="000000" w:themeColor="text1"/>
          <w:szCs w:val="21"/>
          <w:highlight w:val="none"/>
          <w14:textFill>
            <w14:solidFill>
              <w14:schemeClr w14:val="tx1"/>
            </w14:solidFill>
          </w14:textFill>
        </w:rPr>
      </w:pPr>
      <w:bookmarkStart w:id="79" w:name="_Toc32687"/>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bookmarkEnd w:id="79"/>
    </w:p>
    <w:p w14:paraId="28ACB7F4">
      <w:pPr>
        <w:shd w:val="clear" w:color="auto" w:fill="auto"/>
        <w:spacing w:line="400" w:lineRule="exact"/>
        <w:ind w:firstLine="352" w:firstLineChars="147"/>
        <w:jc w:val="center"/>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W w:w="9581" w:type="dxa"/>
        <w:jc w:val="center"/>
        <w:tblLayout w:type="autofit"/>
        <w:tblCellMar>
          <w:top w:w="0" w:type="dxa"/>
          <w:left w:w="0" w:type="dxa"/>
          <w:bottom w:w="0" w:type="dxa"/>
          <w:right w:w="0" w:type="dxa"/>
        </w:tblCellMar>
      </w:tblPr>
      <w:tblGrid>
        <w:gridCol w:w="456"/>
        <w:gridCol w:w="6792"/>
        <w:gridCol w:w="1212"/>
        <w:gridCol w:w="563"/>
        <w:gridCol w:w="558"/>
      </w:tblGrid>
      <w:tr w14:paraId="475B4338">
        <w:tblPrEx>
          <w:tblCellMar>
            <w:top w:w="0" w:type="dxa"/>
            <w:left w:w="0" w:type="dxa"/>
            <w:bottom w:w="0" w:type="dxa"/>
            <w:right w:w="0" w:type="dxa"/>
          </w:tblCellMar>
        </w:tblPrEx>
        <w:trPr>
          <w:trHeight w:val="429"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F4A07">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序号</w:t>
            </w:r>
          </w:p>
        </w:tc>
        <w:tc>
          <w:tcPr>
            <w:tcW w:w="67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C352F">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审查项目</w:t>
            </w:r>
          </w:p>
        </w:tc>
        <w:tc>
          <w:tcPr>
            <w:tcW w:w="12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E7915">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审查标准</w:t>
            </w:r>
          </w:p>
        </w:tc>
        <w:tc>
          <w:tcPr>
            <w:tcW w:w="11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F390F">
            <w:pPr>
              <w:keepNext w:val="0"/>
              <w:keepLines w:val="0"/>
              <w:widowControl/>
              <w:suppressLineNumbers w:val="0"/>
              <w:jc w:val="center"/>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投标人名称</w:t>
            </w:r>
          </w:p>
        </w:tc>
      </w:tr>
      <w:tr w14:paraId="5B8B2C8E">
        <w:tblPrEx>
          <w:tblCellMar>
            <w:top w:w="0" w:type="dxa"/>
            <w:left w:w="0" w:type="dxa"/>
            <w:bottom w:w="0" w:type="dxa"/>
            <w:right w:w="0" w:type="dxa"/>
          </w:tblCellMar>
        </w:tblPrEx>
        <w:trPr>
          <w:trHeight w:val="204"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27C05">
            <w:pPr>
              <w:jc w:val="center"/>
              <w:rPr>
                <w:rFonts w:hint="eastAsia" w:ascii="仿宋" w:hAnsi="仿宋" w:eastAsia="仿宋" w:cs="仿宋"/>
                <w:b w:val="0"/>
                <w:bCs w:val="0"/>
                <w:i w:val="0"/>
                <w:color w:val="000000"/>
                <w:sz w:val="20"/>
                <w:szCs w:val="20"/>
                <w:u w:val="none"/>
              </w:rPr>
            </w:pPr>
          </w:p>
        </w:tc>
        <w:tc>
          <w:tcPr>
            <w:tcW w:w="67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E4E0E">
            <w:pPr>
              <w:jc w:val="center"/>
              <w:rPr>
                <w:rFonts w:hint="eastAsia" w:ascii="仿宋" w:hAnsi="仿宋" w:eastAsia="仿宋" w:cs="仿宋"/>
                <w:b w:val="0"/>
                <w:bCs w:val="0"/>
                <w:i w:val="0"/>
                <w:color w:val="000000"/>
                <w:sz w:val="20"/>
                <w:szCs w:val="20"/>
                <w:u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D6525">
            <w:pPr>
              <w:jc w:val="center"/>
              <w:rPr>
                <w:rFonts w:hint="eastAsia" w:ascii="仿宋" w:hAnsi="仿宋" w:eastAsia="仿宋" w:cs="仿宋"/>
                <w:b w:val="0"/>
                <w:bCs w:val="0"/>
                <w:i w:val="0"/>
                <w:color w:val="000000"/>
                <w:sz w:val="20"/>
                <w:szCs w:val="20"/>
                <w:u w:val="none"/>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0A8DB">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lang w:val="en-US" w:eastAsia="zh-CN"/>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DE40F">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r>
      <w:tr w14:paraId="2378B726">
        <w:tblPrEx>
          <w:tblCellMar>
            <w:top w:w="0" w:type="dxa"/>
            <w:left w:w="0" w:type="dxa"/>
            <w:bottom w:w="0" w:type="dxa"/>
            <w:right w:w="0" w:type="dxa"/>
          </w:tblCellMar>
        </w:tblPrEx>
        <w:trPr>
          <w:trHeight w:val="572"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E8377">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1</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4A953">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具有合格有效的三证合一营业执照</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84D35">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15B03">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589ED">
            <w:pPr>
              <w:jc w:val="center"/>
              <w:rPr>
                <w:rFonts w:hint="eastAsia" w:ascii="仿宋" w:hAnsi="仿宋" w:eastAsia="仿宋" w:cs="仿宋"/>
                <w:b w:val="0"/>
                <w:bCs w:val="0"/>
                <w:i w:val="0"/>
                <w:color w:val="000000"/>
                <w:sz w:val="20"/>
                <w:szCs w:val="20"/>
                <w:u w:val="none"/>
              </w:rPr>
            </w:pPr>
          </w:p>
        </w:tc>
      </w:tr>
      <w:tr w14:paraId="10077E67">
        <w:tblPrEx>
          <w:tblCellMar>
            <w:top w:w="0" w:type="dxa"/>
            <w:left w:w="0" w:type="dxa"/>
            <w:bottom w:w="0" w:type="dxa"/>
            <w:right w:w="0" w:type="dxa"/>
          </w:tblCellMar>
        </w:tblPrEx>
        <w:trPr>
          <w:trHeight w:val="572"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3E859">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2</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D24C3">
            <w:pPr>
              <w:keepNext w:val="0"/>
              <w:keepLines w:val="0"/>
              <w:widowControl/>
              <w:suppressLineNumbers w:val="0"/>
              <w:shd w:val="clear" w:color="auto" w:fill="auto"/>
              <w:ind w:left="0" w:leftChars="0" w:right="0" w:rightChars="0" w:firstLine="0" w:firstLineChars="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法定代表人投标需提供法定代表人资格证明书，委托代理人投标需提供法定代表人授权委托书；</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5E3FE">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84994">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1ADDF">
            <w:pPr>
              <w:jc w:val="center"/>
              <w:rPr>
                <w:rFonts w:hint="eastAsia" w:ascii="仿宋" w:hAnsi="仿宋" w:eastAsia="仿宋" w:cs="仿宋"/>
                <w:b w:val="0"/>
                <w:bCs w:val="0"/>
                <w:i w:val="0"/>
                <w:color w:val="000000"/>
                <w:sz w:val="20"/>
                <w:szCs w:val="20"/>
                <w:u w:val="none"/>
              </w:rPr>
            </w:pPr>
          </w:p>
        </w:tc>
      </w:tr>
      <w:tr w14:paraId="66317D6E">
        <w:tblPrEx>
          <w:tblCellMar>
            <w:top w:w="0" w:type="dxa"/>
            <w:left w:w="0" w:type="dxa"/>
            <w:bottom w:w="0" w:type="dxa"/>
            <w:right w:w="0" w:type="dxa"/>
          </w:tblCellMar>
        </w:tblPrEx>
        <w:trPr>
          <w:trHeight w:val="571"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65AC5">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3</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FC4DD">
            <w:pPr>
              <w:keepNext w:val="0"/>
              <w:keepLines w:val="0"/>
              <w:widowControl/>
              <w:suppressLineNumbers w:val="0"/>
              <w:ind w:left="0" w:leftChars="0" w:right="0" w:rightChars="0" w:firstLine="0" w:firstLineChars="0"/>
              <w:jc w:val="both"/>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lang w:val="en-US" w:eastAsia="zh-CN"/>
              </w:rPr>
              <w:t>投标企业及其法人参加本次采购活动前三年内，在经营活动中没有重大违法记录的声明及反商业受贿承诺；</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DD62B">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03908">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6940">
            <w:pPr>
              <w:jc w:val="center"/>
              <w:rPr>
                <w:rFonts w:hint="eastAsia" w:ascii="仿宋" w:hAnsi="仿宋" w:eastAsia="仿宋" w:cs="仿宋"/>
                <w:b w:val="0"/>
                <w:bCs w:val="0"/>
                <w:i w:val="0"/>
                <w:color w:val="000000"/>
                <w:sz w:val="20"/>
                <w:szCs w:val="20"/>
                <w:u w:val="none"/>
              </w:rPr>
            </w:pPr>
          </w:p>
        </w:tc>
      </w:tr>
      <w:tr w14:paraId="00432710">
        <w:tblPrEx>
          <w:tblCellMar>
            <w:top w:w="0" w:type="dxa"/>
            <w:left w:w="0" w:type="dxa"/>
            <w:bottom w:w="0" w:type="dxa"/>
            <w:right w:w="0" w:type="dxa"/>
          </w:tblCellMar>
        </w:tblPrEx>
        <w:trPr>
          <w:trHeight w:val="572"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7C51D">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4</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DC975">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投标保证金缴纳凭证或投标担保函；</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BAA16">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1608F">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689A2">
            <w:pPr>
              <w:jc w:val="center"/>
              <w:rPr>
                <w:rFonts w:hint="eastAsia" w:ascii="仿宋" w:hAnsi="仿宋" w:eastAsia="仿宋" w:cs="仿宋"/>
                <w:b w:val="0"/>
                <w:bCs w:val="0"/>
                <w:i w:val="0"/>
                <w:color w:val="000000"/>
                <w:sz w:val="20"/>
                <w:szCs w:val="20"/>
                <w:u w:val="none"/>
              </w:rPr>
            </w:pPr>
          </w:p>
        </w:tc>
      </w:tr>
      <w:tr w14:paraId="0424190C">
        <w:tblPrEx>
          <w:tblCellMar>
            <w:top w:w="0" w:type="dxa"/>
            <w:left w:w="0" w:type="dxa"/>
            <w:bottom w:w="0" w:type="dxa"/>
            <w:right w:w="0" w:type="dxa"/>
          </w:tblCellMar>
        </w:tblPrEx>
        <w:trPr>
          <w:trHeight w:val="572"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38435">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5</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E24BA">
            <w:pPr>
              <w:keepNext w:val="0"/>
              <w:keepLines w:val="0"/>
              <w:widowControl/>
              <w:suppressLineNumbers w:val="0"/>
              <w:ind w:left="0" w:leftChars="0" w:right="0" w:rightChars="0" w:firstLine="0" w:firstLineChars="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投标人需提供《食品经营许可证》或《食品生产许可证》有效的原件扫描件；</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D883C">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A4A69">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99303">
            <w:pPr>
              <w:jc w:val="center"/>
              <w:rPr>
                <w:rFonts w:hint="eastAsia" w:ascii="仿宋" w:hAnsi="仿宋" w:eastAsia="仿宋" w:cs="仿宋"/>
                <w:b w:val="0"/>
                <w:bCs w:val="0"/>
                <w:i w:val="0"/>
                <w:color w:val="000000"/>
                <w:sz w:val="20"/>
                <w:szCs w:val="20"/>
                <w:u w:val="none"/>
              </w:rPr>
            </w:pPr>
          </w:p>
        </w:tc>
      </w:tr>
      <w:tr w14:paraId="2F7E2191">
        <w:tblPrEx>
          <w:tblCellMar>
            <w:top w:w="0" w:type="dxa"/>
            <w:left w:w="0" w:type="dxa"/>
            <w:bottom w:w="0" w:type="dxa"/>
            <w:right w:w="0" w:type="dxa"/>
          </w:tblCellMar>
        </w:tblPrEx>
        <w:trPr>
          <w:trHeight w:val="444"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7F25A">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6</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04218">
            <w:pPr>
              <w:shd w:val="clear" w:color="auto" w:fill="auto"/>
              <w:spacing w:line="360" w:lineRule="auto"/>
              <w:ind w:left="0" w:leftChars="0" w:right="0" w:rightChars="0" w:firstLine="0" w:firstLineChars="0"/>
              <w:jc w:val="left"/>
              <w:rPr>
                <w:rFonts w:hint="eastAsia" w:ascii="仿宋" w:hAnsi="仿宋" w:eastAsia="仿宋" w:cs="仿宋"/>
                <w:b w:val="0"/>
                <w:bCs w:val="0"/>
                <w:i w:val="0"/>
                <w:color w:val="000000"/>
                <w:sz w:val="20"/>
                <w:szCs w:val="20"/>
                <w:u w:val="none"/>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提供2023年或2024度经审计的《财务审计报告书》原件扫描件（会计周期不满一年可以不提供，需提供银行出具的资信证明）；</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996E4">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3B2EA">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2BE34">
            <w:pPr>
              <w:jc w:val="center"/>
              <w:rPr>
                <w:rFonts w:hint="eastAsia" w:ascii="仿宋" w:hAnsi="仿宋" w:eastAsia="仿宋" w:cs="仿宋"/>
                <w:b w:val="0"/>
                <w:bCs w:val="0"/>
                <w:i w:val="0"/>
                <w:color w:val="000000"/>
                <w:sz w:val="20"/>
                <w:szCs w:val="20"/>
                <w:u w:val="none"/>
              </w:rPr>
            </w:pPr>
          </w:p>
        </w:tc>
      </w:tr>
      <w:tr w14:paraId="7D0CD462">
        <w:tblPrEx>
          <w:tblCellMar>
            <w:top w:w="0" w:type="dxa"/>
            <w:left w:w="0" w:type="dxa"/>
            <w:bottom w:w="0" w:type="dxa"/>
            <w:right w:w="0" w:type="dxa"/>
          </w:tblCellMar>
        </w:tblPrEx>
        <w:trPr>
          <w:trHeight w:val="573" w:hRule="atLeast"/>
          <w:jc w:val="center"/>
        </w:trPr>
        <w:tc>
          <w:tcPr>
            <w:tcW w:w="4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06352">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7</w:t>
            </w:r>
          </w:p>
        </w:tc>
        <w:tc>
          <w:tcPr>
            <w:tcW w:w="67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27999">
            <w:pPr>
              <w:shd w:val="clear" w:color="auto" w:fill="auto"/>
              <w:spacing w:line="360" w:lineRule="auto"/>
              <w:ind w:left="0" w:leftChars="0" w:right="0" w:rightChars="0" w:firstLine="0" w:firstLineChars="0"/>
              <w:jc w:val="left"/>
              <w:rPr>
                <w:rFonts w:hint="default" w:ascii="仿宋" w:hAnsi="仿宋" w:eastAsia="仿宋" w:cs="仿宋"/>
                <w:b w:val="0"/>
                <w:bCs w:val="0"/>
                <w:i w:val="0"/>
                <w:color w:val="000000"/>
                <w:sz w:val="20"/>
                <w:szCs w:val="20"/>
                <w:u w:val="none"/>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提供中小企业声明函</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449E9">
            <w:pPr>
              <w:keepNext w:val="0"/>
              <w:keepLines w:val="0"/>
              <w:widowControl/>
              <w:suppressLineNumbers w:val="0"/>
              <w:shd w:val="clear" w:color="auto" w:fill="auto"/>
              <w:jc w:val="center"/>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是否合格</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96D60">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C950D">
            <w:pPr>
              <w:jc w:val="center"/>
              <w:rPr>
                <w:rFonts w:hint="eastAsia" w:ascii="仿宋" w:hAnsi="仿宋" w:eastAsia="仿宋" w:cs="仿宋"/>
                <w:b w:val="0"/>
                <w:bCs w:val="0"/>
                <w:i w:val="0"/>
                <w:color w:val="000000"/>
                <w:sz w:val="20"/>
                <w:szCs w:val="20"/>
                <w:u w:val="none"/>
              </w:rPr>
            </w:pPr>
          </w:p>
        </w:tc>
      </w:tr>
      <w:tr w14:paraId="149540EC">
        <w:tblPrEx>
          <w:tblCellMar>
            <w:top w:w="0" w:type="dxa"/>
            <w:left w:w="0" w:type="dxa"/>
            <w:bottom w:w="0" w:type="dxa"/>
            <w:right w:w="0" w:type="dxa"/>
          </w:tblCellMar>
        </w:tblPrEx>
        <w:trPr>
          <w:trHeight w:val="544" w:hRule="atLeast"/>
          <w:jc w:val="center"/>
        </w:trPr>
        <w:tc>
          <w:tcPr>
            <w:tcW w:w="8460"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394E408">
            <w:pPr>
              <w:jc w:val="left"/>
              <w:rPr>
                <w:rFonts w:hint="eastAsia" w:ascii="仿宋" w:hAnsi="仿宋" w:eastAsia="仿宋" w:cs="仿宋"/>
                <w:b w:val="0"/>
                <w:bCs w:val="0"/>
                <w:i w:val="0"/>
                <w:color w:val="000000"/>
                <w:sz w:val="20"/>
                <w:szCs w:val="20"/>
                <w:u w:val="none"/>
              </w:rPr>
            </w:pPr>
            <w:r>
              <w:rPr>
                <w:rFonts w:hint="eastAsia" w:ascii="仿宋" w:hAnsi="仿宋" w:eastAsia="仿宋" w:cs="仿宋"/>
                <w:b/>
                <w:bCs/>
                <w:i w:val="0"/>
                <w:color w:val="000000"/>
                <w:sz w:val="20"/>
                <w:szCs w:val="20"/>
                <w:u w:val="none"/>
              </w:rPr>
              <w:t>填表说明：</w:t>
            </w:r>
            <w:r>
              <w:rPr>
                <w:rFonts w:hint="eastAsia" w:ascii="仿宋" w:hAnsi="仿宋" w:eastAsia="仿宋" w:cs="仿宋"/>
                <w:b w:val="0"/>
                <w:bCs w:val="0"/>
                <w:i w:val="0"/>
                <w:color w:val="000000"/>
                <w:sz w:val="20"/>
                <w:szCs w:val="20"/>
                <w:u w:val="none"/>
              </w:rPr>
              <w:t>1、每项内容审查合格，在表中填写“√”；不合格填写“×”</w:t>
            </w:r>
            <w:r>
              <w:rPr>
                <w:rFonts w:hint="eastAsia" w:ascii="仿宋" w:hAnsi="仿宋" w:eastAsia="仿宋" w:cs="仿宋"/>
                <w:b w:val="0"/>
                <w:bCs w:val="0"/>
                <w:i w:val="0"/>
                <w:color w:val="000000"/>
                <w:sz w:val="20"/>
                <w:szCs w:val="20"/>
                <w:u w:val="none"/>
                <w:lang w:eastAsia="zh-CN"/>
              </w:rPr>
              <w:t>。</w:t>
            </w:r>
            <w:r>
              <w:rPr>
                <w:rFonts w:hint="eastAsia" w:ascii="仿宋" w:hAnsi="仿宋" w:eastAsia="仿宋" w:cs="仿宋"/>
                <w:b w:val="0"/>
                <w:bCs w:val="0"/>
                <w:i w:val="0"/>
                <w:color w:val="000000"/>
                <w:sz w:val="20"/>
                <w:szCs w:val="20"/>
                <w:u w:val="none"/>
              </w:rPr>
              <w:t>2、审查结论填写“通过”或“不通过”</w:t>
            </w:r>
            <w:r>
              <w:rPr>
                <w:rFonts w:hint="eastAsia" w:ascii="仿宋" w:hAnsi="仿宋" w:eastAsia="仿宋" w:cs="仿宋"/>
                <w:b w:val="0"/>
                <w:bCs w:val="0"/>
                <w:i w:val="0"/>
                <w:color w:val="000000"/>
                <w:sz w:val="20"/>
                <w:szCs w:val="20"/>
                <w:u w:val="none"/>
                <w:lang w:eastAsia="zh-CN"/>
              </w:rPr>
              <w:t>。</w:t>
            </w:r>
            <w:r>
              <w:rPr>
                <w:rFonts w:hint="eastAsia" w:ascii="仿宋" w:hAnsi="仿宋" w:eastAsia="仿宋" w:cs="仿宋"/>
                <w:b/>
                <w:bCs/>
                <w:i w:val="0"/>
                <w:color w:val="000000"/>
                <w:sz w:val="20"/>
                <w:szCs w:val="20"/>
                <w:u w:val="none"/>
              </w:rPr>
              <w:t>注：如有一项不合格，作废标处理。</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097C6">
            <w:pPr>
              <w:jc w:val="center"/>
              <w:rPr>
                <w:rFonts w:hint="eastAsia" w:ascii="仿宋" w:hAnsi="仿宋" w:eastAsia="仿宋" w:cs="仿宋"/>
                <w:b w:val="0"/>
                <w:bCs w:val="0"/>
                <w:i w:val="0"/>
                <w:color w:val="000000"/>
                <w:sz w:val="20"/>
                <w:szCs w:val="20"/>
                <w:u w:val="none"/>
              </w:rPr>
            </w:pPr>
          </w:p>
        </w:tc>
        <w:tc>
          <w:tcPr>
            <w:tcW w:w="55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2D227D5">
            <w:pPr>
              <w:jc w:val="center"/>
              <w:rPr>
                <w:rFonts w:hint="eastAsia" w:ascii="仿宋" w:hAnsi="仿宋" w:eastAsia="仿宋" w:cs="仿宋"/>
                <w:b w:val="0"/>
                <w:bCs w:val="0"/>
                <w:i w:val="0"/>
                <w:color w:val="000000"/>
                <w:sz w:val="20"/>
                <w:szCs w:val="20"/>
                <w:u w:val="none"/>
              </w:rPr>
            </w:pPr>
          </w:p>
        </w:tc>
      </w:tr>
    </w:tbl>
    <w:p w14:paraId="06892CAC">
      <w:pPr>
        <w:shd w:val="clear" w:color="auto" w:fill="auto"/>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14:paraId="3C1868B5">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8044647">
      <w:pPr>
        <w:pStyle w:val="27"/>
        <w:rPr>
          <w:rFonts w:hint="eastAsia"/>
          <w:lang w:val="en-US" w:eastAsia="zh-CN"/>
        </w:rPr>
      </w:pPr>
    </w:p>
    <w:p w14:paraId="6BD0667E">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60908D0B">
      <w:pPr>
        <w:shd w:val="clear" w:color="auto" w:fill="auto"/>
        <w:spacing w:before="156" w:beforeLines="50" w:line="440" w:lineRule="exact"/>
        <w:jc w:val="both"/>
        <w:rPr>
          <w:rFonts w:hint="eastAsia" w:ascii="仿宋" w:hAnsi="仿宋" w:eastAsia="仿宋" w:cs="仿宋"/>
          <w:b/>
          <w:color w:val="000000" w:themeColor="text1"/>
          <w:szCs w:val="21"/>
          <w:highlight w:val="none"/>
          <w:lang w:val="en-US" w:eastAsia="zh-CN"/>
          <w14:textFill>
            <w14:solidFill>
              <w14:schemeClr w14:val="tx1"/>
            </w14:solidFill>
          </w14:textFill>
        </w:rPr>
      </w:pPr>
    </w:p>
    <w:p w14:paraId="14F839A9">
      <w:pPr>
        <w:pStyle w:val="27"/>
        <w:rPr>
          <w:rFonts w:hint="eastAsia" w:ascii="仿宋" w:hAnsi="仿宋" w:eastAsia="仿宋" w:cs="仿宋"/>
          <w:b/>
          <w:color w:val="000000" w:themeColor="text1"/>
          <w:szCs w:val="21"/>
          <w:highlight w:val="none"/>
          <w:lang w:val="en-US" w:eastAsia="zh-CN"/>
          <w14:textFill>
            <w14:solidFill>
              <w14:schemeClr w14:val="tx1"/>
            </w14:solidFill>
          </w14:textFill>
        </w:rPr>
      </w:pPr>
    </w:p>
    <w:p w14:paraId="24B58A10">
      <w:pPr>
        <w:pStyle w:val="27"/>
        <w:rPr>
          <w:rFonts w:hint="eastAsia" w:ascii="仿宋" w:hAnsi="仿宋" w:eastAsia="仿宋" w:cs="仿宋"/>
          <w:b/>
          <w:color w:val="000000" w:themeColor="text1"/>
          <w:szCs w:val="21"/>
          <w:highlight w:val="none"/>
          <w:lang w:val="en-US" w:eastAsia="zh-CN"/>
          <w14:textFill>
            <w14:solidFill>
              <w14:schemeClr w14:val="tx1"/>
            </w14:solidFill>
          </w14:textFill>
        </w:rPr>
      </w:pPr>
    </w:p>
    <w:p w14:paraId="1C384C3A">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8DE34EE">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BAE10DE">
      <w:pPr>
        <w:shd w:val="clear" w:color="auto" w:fill="auto"/>
        <w:spacing w:before="156" w:beforeLines="50" w:line="440" w:lineRule="exact"/>
        <w:ind w:firstLine="352" w:firstLineChars="147"/>
        <w:jc w:val="center"/>
        <w:outlineLvl w:val="1"/>
        <w:rPr>
          <w:rFonts w:hint="eastAsia" w:ascii="仿宋" w:hAnsi="仿宋" w:eastAsia="仿宋" w:cs="仿宋"/>
          <w:b/>
          <w:color w:val="000000" w:themeColor="text1"/>
          <w:szCs w:val="21"/>
          <w:highlight w:val="none"/>
          <w:lang w:val="en-US" w:eastAsia="zh-CN"/>
          <w14:textFill>
            <w14:solidFill>
              <w14:schemeClr w14:val="tx1"/>
            </w14:solidFill>
          </w14:textFill>
        </w:rPr>
      </w:pPr>
      <w:bookmarkStart w:id="80" w:name="_Toc8812"/>
    </w:p>
    <w:p w14:paraId="0EAFF781">
      <w:pPr>
        <w:shd w:val="clear" w:color="auto" w:fill="auto"/>
        <w:spacing w:before="156" w:beforeLines="50" w:line="440" w:lineRule="exact"/>
        <w:ind w:firstLine="352" w:firstLineChars="147"/>
        <w:jc w:val="center"/>
        <w:outlineLvl w:val="1"/>
        <w:rPr>
          <w:rFonts w:hint="eastAsia" w:ascii="仿宋" w:hAnsi="仿宋" w:eastAsia="仿宋" w:cs="仿宋"/>
          <w:b/>
          <w:color w:val="000000" w:themeColor="text1"/>
          <w:szCs w:val="21"/>
          <w:highlight w:val="none"/>
          <w:lang w:val="en-US" w:eastAsia="zh-CN"/>
          <w14:textFill>
            <w14:solidFill>
              <w14:schemeClr w14:val="tx1"/>
            </w14:solidFill>
          </w14:textFill>
        </w:rPr>
      </w:pPr>
    </w:p>
    <w:p w14:paraId="514755FA">
      <w:pPr>
        <w:shd w:val="clear" w:color="auto" w:fill="auto"/>
        <w:spacing w:before="156" w:beforeLines="50" w:line="440" w:lineRule="exact"/>
        <w:ind w:firstLine="352" w:firstLineChars="147"/>
        <w:jc w:val="center"/>
        <w:outlineLvl w:val="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bookmarkEnd w:id="80"/>
    </w:p>
    <w:p w14:paraId="64B0FA7A">
      <w:pPr>
        <w:shd w:val="clear" w:color="auto" w:fill="auto"/>
        <w:spacing w:line="440" w:lineRule="exact"/>
        <w:ind w:firstLine="360" w:firstLineChars="150"/>
        <w:jc w:val="center"/>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0"/>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6"/>
        <w:gridCol w:w="491"/>
        <w:gridCol w:w="6539"/>
        <w:gridCol w:w="748"/>
        <w:gridCol w:w="744"/>
      </w:tblGrid>
      <w:tr w14:paraId="73934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916" w:type="dxa"/>
            <w:tcBorders>
              <w:top w:val="single" w:color="auto" w:sz="4" w:space="0"/>
              <w:left w:val="single" w:color="auto" w:sz="4" w:space="0"/>
            </w:tcBorders>
            <w:noWrap w:val="0"/>
            <w:vAlign w:val="center"/>
          </w:tcPr>
          <w:p w14:paraId="3636B3E9">
            <w:pPr>
              <w:jc w:val="center"/>
              <w:rPr>
                <w:rFonts w:hint="eastAsia" w:ascii="宋体" w:hAnsi="宋体" w:cs="宋体"/>
                <w:b/>
                <w:sz w:val="24"/>
              </w:rPr>
            </w:pPr>
            <w:r>
              <w:rPr>
                <w:rFonts w:hint="eastAsia" w:ascii="宋体" w:hAnsi="宋体" w:cs="宋体"/>
                <w:b/>
                <w:sz w:val="24"/>
              </w:rPr>
              <w:t>项目</w:t>
            </w:r>
          </w:p>
        </w:tc>
        <w:tc>
          <w:tcPr>
            <w:tcW w:w="7030" w:type="dxa"/>
            <w:gridSpan w:val="2"/>
            <w:tcBorders>
              <w:top w:val="single" w:color="auto" w:sz="4" w:space="0"/>
            </w:tcBorders>
            <w:noWrap w:val="0"/>
            <w:vAlign w:val="center"/>
          </w:tcPr>
          <w:p w14:paraId="326C04C4">
            <w:pPr>
              <w:jc w:val="center"/>
              <w:rPr>
                <w:rFonts w:hint="eastAsia" w:ascii="宋体" w:hAnsi="宋体" w:cs="宋体"/>
                <w:b/>
                <w:sz w:val="24"/>
              </w:rPr>
            </w:pPr>
            <w:r>
              <w:rPr>
                <w:rFonts w:hint="eastAsia" w:ascii="宋体" w:hAnsi="宋体" w:cs="宋体"/>
                <w:b/>
                <w:sz w:val="24"/>
              </w:rPr>
              <w:t>评审内容</w:t>
            </w:r>
          </w:p>
        </w:tc>
        <w:tc>
          <w:tcPr>
            <w:tcW w:w="1492" w:type="dxa"/>
            <w:gridSpan w:val="2"/>
            <w:tcBorders>
              <w:top w:val="single" w:color="auto" w:sz="4" w:space="0"/>
              <w:right w:val="single" w:color="auto" w:sz="4" w:space="0"/>
            </w:tcBorders>
            <w:noWrap w:val="0"/>
            <w:vAlign w:val="center"/>
          </w:tcPr>
          <w:p w14:paraId="68C33B4E">
            <w:pPr>
              <w:jc w:val="center"/>
              <w:rPr>
                <w:rFonts w:hint="eastAsia" w:ascii="宋体" w:hAnsi="宋体" w:cs="宋体"/>
                <w:b/>
                <w:sz w:val="24"/>
              </w:rPr>
            </w:pPr>
            <w:r>
              <w:rPr>
                <w:rFonts w:hint="eastAsia" w:ascii="宋体" w:hAnsi="宋体" w:cs="宋体"/>
                <w:b/>
                <w:sz w:val="24"/>
              </w:rPr>
              <w:t>评审意见</w:t>
            </w:r>
          </w:p>
        </w:tc>
      </w:tr>
      <w:tr w14:paraId="218EE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916" w:type="dxa"/>
            <w:tcBorders>
              <w:left w:val="single" w:color="auto" w:sz="4" w:space="0"/>
              <w:bottom w:val="single" w:color="auto" w:sz="4" w:space="0"/>
            </w:tcBorders>
            <w:noWrap w:val="0"/>
            <w:vAlign w:val="center"/>
          </w:tcPr>
          <w:p w14:paraId="782B61DB">
            <w:pPr>
              <w:rPr>
                <w:rFonts w:hint="eastAsia" w:ascii="宋体" w:hAnsi="宋体" w:cs="宋体"/>
              </w:rPr>
            </w:pPr>
          </w:p>
        </w:tc>
        <w:tc>
          <w:tcPr>
            <w:tcW w:w="7030" w:type="dxa"/>
            <w:gridSpan w:val="2"/>
            <w:tcBorders>
              <w:bottom w:val="single" w:color="auto" w:sz="4" w:space="0"/>
            </w:tcBorders>
            <w:noWrap w:val="0"/>
            <w:vAlign w:val="top"/>
          </w:tcPr>
          <w:p w14:paraId="2E587284">
            <w:pPr>
              <w:rPr>
                <w:rFonts w:hint="eastAsia" w:ascii="宋体" w:hAnsi="宋体" w:cs="宋体"/>
              </w:rPr>
            </w:pPr>
          </w:p>
        </w:tc>
        <w:tc>
          <w:tcPr>
            <w:tcW w:w="748" w:type="dxa"/>
            <w:noWrap w:val="0"/>
            <w:vAlign w:val="center"/>
          </w:tcPr>
          <w:p w14:paraId="58C16A40">
            <w:pPr>
              <w:jc w:val="center"/>
              <w:rPr>
                <w:rFonts w:hint="eastAsia" w:ascii="宋体" w:hAnsi="宋体" w:cs="宋体"/>
                <w:b/>
                <w:sz w:val="24"/>
              </w:rPr>
            </w:pPr>
            <w:r>
              <w:rPr>
                <w:rFonts w:hint="eastAsia" w:ascii="宋体" w:hAnsi="宋体" w:cs="宋体"/>
                <w:color w:val="auto"/>
                <w:spacing w:val="-2"/>
                <w:szCs w:val="21"/>
              </w:rPr>
              <w:t>√</w:t>
            </w:r>
          </w:p>
        </w:tc>
        <w:tc>
          <w:tcPr>
            <w:tcW w:w="744" w:type="dxa"/>
            <w:tcBorders>
              <w:right w:val="single" w:color="auto" w:sz="4" w:space="0"/>
            </w:tcBorders>
            <w:noWrap w:val="0"/>
            <w:vAlign w:val="center"/>
          </w:tcPr>
          <w:p w14:paraId="2FFDEB50">
            <w:pPr>
              <w:ind w:firstLine="236" w:firstLineChars="100"/>
              <w:rPr>
                <w:rFonts w:hint="eastAsia" w:ascii="宋体" w:hAnsi="宋体" w:cs="宋体"/>
                <w:b/>
                <w:sz w:val="24"/>
              </w:rPr>
            </w:pPr>
            <w:r>
              <w:rPr>
                <w:rFonts w:hint="eastAsia" w:ascii="宋体" w:hAnsi="宋体" w:cs="宋体"/>
                <w:color w:val="auto"/>
                <w:spacing w:val="-2"/>
                <w:szCs w:val="21"/>
              </w:rPr>
              <w:t>×</w:t>
            </w:r>
          </w:p>
        </w:tc>
      </w:tr>
      <w:tr w14:paraId="35C4F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16" w:type="dxa"/>
            <w:vMerge w:val="restart"/>
            <w:tcBorders>
              <w:top w:val="single" w:color="auto" w:sz="4" w:space="0"/>
              <w:left w:val="single" w:color="auto" w:sz="4" w:space="0"/>
              <w:right w:val="single" w:color="auto" w:sz="4" w:space="0"/>
            </w:tcBorders>
            <w:noWrap w:val="0"/>
            <w:vAlign w:val="center"/>
          </w:tcPr>
          <w:p w14:paraId="381EEEAE">
            <w:pPr>
              <w:jc w:val="center"/>
              <w:rPr>
                <w:rFonts w:hint="eastAsia" w:ascii="宋体" w:hAnsi="宋体" w:cs="宋体"/>
                <w:szCs w:val="21"/>
              </w:rPr>
            </w:pPr>
            <w:r>
              <w:rPr>
                <w:rFonts w:hint="eastAsia" w:ascii="宋体" w:hAnsi="宋体" w:cs="宋体"/>
                <w:szCs w:val="21"/>
              </w:rPr>
              <w:t>审</w:t>
            </w:r>
          </w:p>
          <w:p w14:paraId="746950FF">
            <w:pPr>
              <w:jc w:val="center"/>
              <w:rPr>
                <w:rFonts w:hint="eastAsia" w:ascii="宋体" w:hAnsi="宋体" w:cs="宋体"/>
                <w:szCs w:val="21"/>
              </w:rPr>
            </w:pPr>
            <w:r>
              <w:rPr>
                <w:rFonts w:hint="eastAsia" w:ascii="宋体" w:hAnsi="宋体" w:cs="宋体"/>
                <w:szCs w:val="21"/>
              </w:rPr>
              <w:t>查</w:t>
            </w:r>
          </w:p>
          <w:p w14:paraId="0972A63F">
            <w:pPr>
              <w:jc w:val="center"/>
              <w:rPr>
                <w:rFonts w:hint="eastAsia" w:ascii="宋体" w:hAnsi="宋体" w:cs="宋体"/>
                <w:szCs w:val="21"/>
              </w:rPr>
            </w:pPr>
            <w:r>
              <w:rPr>
                <w:rFonts w:hint="eastAsia" w:ascii="宋体" w:hAnsi="宋体" w:cs="宋体"/>
                <w:szCs w:val="21"/>
              </w:rPr>
              <w:t>标</w:t>
            </w:r>
          </w:p>
          <w:p w14:paraId="5E267084">
            <w:pPr>
              <w:jc w:val="center"/>
              <w:rPr>
                <w:rFonts w:hint="eastAsia" w:ascii="宋体" w:hAnsi="宋体" w:cs="宋体"/>
                <w:szCs w:val="21"/>
              </w:rPr>
            </w:pPr>
            <w:r>
              <w:rPr>
                <w:rFonts w:hint="eastAsia" w:ascii="宋体" w:hAnsi="宋体" w:cs="宋体"/>
                <w:szCs w:val="21"/>
              </w:rPr>
              <w:t>准</w:t>
            </w:r>
          </w:p>
        </w:tc>
        <w:tc>
          <w:tcPr>
            <w:tcW w:w="491" w:type="dxa"/>
            <w:tcBorders>
              <w:top w:val="single" w:color="auto" w:sz="4" w:space="0"/>
              <w:left w:val="single" w:color="auto" w:sz="4" w:space="0"/>
              <w:right w:val="single" w:color="auto" w:sz="4" w:space="0"/>
            </w:tcBorders>
            <w:noWrap w:val="0"/>
            <w:vAlign w:val="center"/>
          </w:tcPr>
          <w:p w14:paraId="346901F6">
            <w:pPr>
              <w:jc w:val="center"/>
              <w:rPr>
                <w:rFonts w:hint="eastAsia" w:ascii="宋体" w:hAnsi="宋体" w:cs="宋体"/>
                <w:sz w:val="20"/>
                <w:szCs w:val="20"/>
              </w:rPr>
            </w:pPr>
            <w:r>
              <w:rPr>
                <w:rFonts w:hint="eastAsia" w:ascii="宋体" w:hAnsi="宋体" w:cs="宋体"/>
                <w:sz w:val="20"/>
                <w:szCs w:val="20"/>
              </w:rPr>
              <w:t>1</w:t>
            </w:r>
          </w:p>
        </w:tc>
        <w:tc>
          <w:tcPr>
            <w:tcW w:w="6539" w:type="dxa"/>
            <w:tcBorders>
              <w:top w:val="single" w:color="auto" w:sz="4" w:space="0"/>
              <w:left w:val="single" w:color="auto" w:sz="4" w:space="0"/>
              <w:right w:val="single" w:color="auto" w:sz="4" w:space="0"/>
            </w:tcBorders>
            <w:noWrap w:val="0"/>
            <w:vAlign w:val="center"/>
          </w:tcPr>
          <w:p w14:paraId="02E6E1F5">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由政府立项核准、审批的采购项目, 报价高于设定的采购预算单价的；</w:t>
            </w:r>
          </w:p>
        </w:tc>
        <w:tc>
          <w:tcPr>
            <w:tcW w:w="748" w:type="dxa"/>
            <w:tcBorders>
              <w:left w:val="single" w:color="auto" w:sz="4" w:space="0"/>
              <w:right w:val="single" w:color="auto" w:sz="4" w:space="0"/>
            </w:tcBorders>
            <w:noWrap w:val="0"/>
            <w:vAlign w:val="top"/>
          </w:tcPr>
          <w:p w14:paraId="08E6EA9A">
            <w:pPr>
              <w:jc w:val="center"/>
              <w:rPr>
                <w:rFonts w:hint="eastAsia" w:ascii="宋体" w:hAnsi="宋体" w:cs="宋体"/>
                <w:b/>
                <w:szCs w:val="21"/>
              </w:rPr>
            </w:pPr>
          </w:p>
        </w:tc>
        <w:tc>
          <w:tcPr>
            <w:tcW w:w="744" w:type="dxa"/>
            <w:tcBorders>
              <w:left w:val="single" w:color="auto" w:sz="4" w:space="0"/>
              <w:right w:val="single" w:color="auto" w:sz="4" w:space="0"/>
            </w:tcBorders>
            <w:noWrap w:val="0"/>
            <w:vAlign w:val="top"/>
          </w:tcPr>
          <w:p w14:paraId="7D032300">
            <w:pPr>
              <w:jc w:val="center"/>
              <w:rPr>
                <w:rFonts w:hint="eastAsia" w:ascii="宋体" w:hAnsi="宋体" w:cs="宋体"/>
                <w:b/>
                <w:szCs w:val="21"/>
              </w:rPr>
            </w:pPr>
          </w:p>
        </w:tc>
      </w:tr>
      <w:tr w14:paraId="3F1A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916" w:type="dxa"/>
            <w:vMerge w:val="continue"/>
            <w:tcBorders>
              <w:left w:val="single" w:color="auto" w:sz="4" w:space="0"/>
              <w:right w:val="single" w:color="auto" w:sz="4" w:space="0"/>
            </w:tcBorders>
            <w:noWrap w:val="0"/>
            <w:vAlign w:val="center"/>
          </w:tcPr>
          <w:p w14:paraId="0A547A28">
            <w:pPr>
              <w:rPr>
                <w:rFonts w:hint="eastAsia" w:ascii="宋体" w:hAnsi="宋体" w:cs="宋体"/>
              </w:rPr>
            </w:pPr>
          </w:p>
        </w:tc>
        <w:tc>
          <w:tcPr>
            <w:tcW w:w="491" w:type="dxa"/>
            <w:tcBorders>
              <w:top w:val="single" w:color="auto" w:sz="4" w:space="0"/>
              <w:left w:val="single" w:color="auto" w:sz="4" w:space="0"/>
              <w:bottom w:val="single" w:color="auto" w:sz="4" w:space="0"/>
              <w:right w:val="single" w:color="auto" w:sz="4" w:space="0"/>
            </w:tcBorders>
            <w:noWrap w:val="0"/>
            <w:vAlign w:val="center"/>
          </w:tcPr>
          <w:p w14:paraId="1DA87E13">
            <w:pPr>
              <w:jc w:val="center"/>
              <w:rPr>
                <w:rFonts w:hint="eastAsia" w:ascii="宋体" w:hAnsi="宋体" w:cs="宋体"/>
                <w:sz w:val="20"/>
                <w:szCs w:val="20"/>
              </w:rPr>
            </w:pPr>
            <w:r>
              <w:rPr>
                <w:rFonts w:hint="eastAsia" w:ascii="宋体" w:hAnsi="宋体" w:cs="宋体"/>
                <w:sz w:val="20"/>
                <w:szCs w:val="20"/>
              </w:rPr>
              <w:t>2</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44B75D6D">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法定代表人身份证明及授权委托书有效，且符合招标文件规定的格式。</w:t>
            </w:r>
          </w:p>
        </w:tc>
        <w:tc>
          <w:tcPr>
            <w:tcW w:w="748" w:type="dxa"/>
            <w:tcBorders>
              <w:left w:val="single" w:color="auto" w:sz="4" w:space="0"/>
            </w:tcBorders>
            <w:noWrap w:val="0"/>
            <w:vAlign w:val="top"/>
          </w:tcPr>
          <w:p w14:paraId="0B0ACAB2">
            <w:pPr>
              <w:rPr>
                <w:rFonts w:hint="eastAsia" w:ascii="宋体" w:hAnsi="宋体" w:cs="宋体"/>
                <w:szCs w:val="21"/>
              </w:rPr>
            </w:pPr>
          </w:p>
        </w:tc>
        <w:tc>
          <w:tcPr>
            <w:tcW w:w="744" w:type="dxa"/>
            <w:tcBorders>
              <w:right w:val="single" w:color="auto" w:sz="4" w:space="0"/>
            </w:tcBorders>
            <w:noWrap w:val="0"/>
            <w:vAlign w:val="top"/>
          </w:tcPr>
          <w:p w14:paraId="3F897E2F">
            <w:pPr>
              <w:rPr>
                <w:rFonts w:hint="eastAsia" w:ascii="宋体" w:hAnsi="宋体" w:cs="宋体"/>
                <w:szCs w:val="21"/>
              </w:rPr>
            </w:pPr>
          </w:p>
        </w:tc>
      </w:tr>
      <w:tr w14:paraId="5E472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14:paraId="5D535C5B">
            <w:pPr>
              <w:rPr>
                <w:rFonts w:hint="eastAsia" w:ascii="宋体" w:hAnsi="宋体" w:cs="宋体"/>
              </w:rPr>
            </w:pPr>
          </w:p>
        </w:tc>
        <w:tc>
          <w:tcPr>
            <w:tcW w:w="491" w:type="dxa"/>
            <w:tcBorders>
              <w:top w:val="single" w:color="auto" w:sz="4" w:space="0"/>
              <w:left w:val="single" w:color="auto" w:sz="4" w:space="0"/>
              <w:right w:val="single" w:color="auto" w:sz="4" w:space="0"/>
            </w:tcBorders>
            <w:noWrap w:val="0"/>
            <w:vAlign w:val="center"/>
          </w:tcPr>
          <w:p w14:paraId="1BE769BC">
            <w:pPr>
              <w:jc w:val="center"/>
              <w:rPr>
                <w:rFonts w:hint="eastAsia" w:ascii="宋体" w:hAnsi="宋体" w:cs="宋体"/>
                <w:sz w:val="20"/>
                <w:szCs w:val="20"/>
              </w:rPr>
            </w:pPr>
            <w:r>
              <w:rPr>
                <w:rFonts w:hint="eastAsia" w:ascii="宋体" w:hAnsi="宋体" w:cs="宋体"/>
                <w:sz w:val="20"/>
                <w:szCs w:val="20"/>
              </w:rPr>
              <w:t>3</w:t>
            </w:r>
          </w:p>
        </w:tc>
        <w:tc>
          <w:tcPr>
            <w:tcW w:w="6539" w:type="dxa"/>
            <w:tcBorders>
              <w:top w:val="single" w:color="auto" w:sz="4" w:space="0"/>
              <w:left w:val="single" w:color="auto" w:sz="4" w:space="0"/>
              <w:right w:val="single" w:color="auto" w:sz="4" w:space="0"/>
            </w:tcBorders>
            <w:noWrap w:val="0"/>
            <w:vAlign w:val="center"/>
          </w:tcPr>
          <w:p w14:paraId="25570188">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只有一个方案投标。</w:t>
            </w:r>
          </w:p>
        </w:tc>
        <w:tc>
          <w:tcPr>
            <w:tcW w:w="748" w:type="dxa"/>
            <w:tcBorders>
              <w:left w:val="single" w:color="auto" w:sz="4" w:space="0"/>
            </w:tcBorders>
            <w:noWrap w:val="0"/>
            <w:vAlign w:val="top"/>
          </w:tcPr>
          <w:p w14:paraId="433BE567">
            <w:pPr>
              <w:rPr>
                <w:rFonts w:hint="eastAsia" w:ascii="宋体" w:hAnsi="宋体" w:cs="宋体"/>
                <w:szCs w:val="21"/>
              </w:rPr>
            </w:pPr>
          </w:p>
        </w:tc>
        <w:tc>
          <w:tcPr>
            <w:tcW w:w="744" w:type="dxa"/>
            <w:tcBorders>
              <w:right w:val="single" w:color="auto" w:sz="4" w:space="0"/>
            </w:tcBorders>
            <w:noWrap w:val="0"/>
            <w:vAlign w:val="top"/>
          </w:tcPr>
          <w:p w14:paraId="4C3AC3AC">
            <w:pPr>
              <w:rPr>
                <w:rFonts w:hint="eastAsia" w:ascii="宋体" w:hAnsi="宋体" w:cs="宋体"/>
                <w:szCs w:val="21"/>
              </w:rPr>
            </w:pPr>
          </w:p>
        </w:tc>
      </w:tr>
      <w:tr w14:paraId="34DE4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14:paraId="783D86D4">
            <w:pPr>
              <w:rPr>
                <w:rFonts w:hint="eastAsia" w:ascii="宋体" w:hAnsi="宋体" w:cs="宋体"/>
              </w:rPr>
            </w:pPr>
          </w:p>
        </w:tc>
        <w:tc>
          <w:tcPr>
            <w:tcW w:w="491" w:type="dxa"/>
            <w:tcBorders>
              <w:left w:val="single" w:color="auto" w:sz="4" w:space="0"/>
            </w:tcBorders>
            <w:noWrap w:val="0"/>
            <w:vAlign w:val="center"/>
          </w:tcPr>
          <w:p w14:paraId="5ED63118">
            <w:pPr>
              <w:jc w:val="center"/>
              <w:rPr>
                <w:rFonts w:hint="eastAsia" w:ascii="宋体" w:hAnsi="宋体" w:cs="宋体"/>
                <w:sz w:val="20"/>
                <w:szCs w:val="20"/>
              </w:rPr>
            </w:pPr>
            <w:r>
              <w:rPr>
                <w:rFonts w:hint="eastAsia" w:ascii="宋体" w:hAnsi="宋体" w:cs="宋体"/>
                <w:sz w:val="20"/>
                <w:szCs w:val="20"/>
              </w:rPr>
              <w:t>4</w:t>
            </w:r>
          </w:p>
        </w:tc>
        <w:tc>
          <w:tcPr>
            <w:tcW w:w="6539" w:type="dxa"/>
            <w:tcBorders>
              <w:right w:val="single" w:color="auto" w:sz="4" w:space="0"/>
            </w:tcBorders>
            <w:noWrap w:val="0"/>
            <w:vAlign w:val="center"/>
          </w:tcPr>
          <w:p w14:paraId="0F5093CC">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投标文件内容齐全、无遗漏。</w:t>
            </w:r>
          </w:p>
        </w:tc>
        <w:tc>
          <w:tcPr>
            <w:tcW w:w="748" w:type="dxa"/>
            <w:tcBorders>
              <w:left w:val="single" w:color="auto" w:sz="4" w:space="0"/>
            </w:tcBorders>
            <w:noWrap w:val="0"/>
            <w:vAlign w:val="top"/>
          </w:tcPr>
          <w:p w14:paraId="74F94A14">
            <w:pPr>
              <w:rPr>
                <w:rFonts w:hint="eastAsia" w:ascii="宋体" w:hAnsi="宋体" w:cs="宋体"/>
                <w:szCs w:val="21"/>
              </w:rPr>
            </w:pPr>
          </w:p>
        </w:tc>
        <w:tc>
          <w:tcPr>
            <w:tcW w:w="744" w:type="dxa"/>
            <w:tcBorders>
              <w:right w:val="single" w:color="auto" w:sz="4" w:space="0"/>
            </w:tcBorders>
            <w:noWrap w:val="0"/>
            <w:vAlign w:val="top"/>
          </w:tcPr>
          <w:p w14:paraId="6486A4D5">
            <w:pPr>
              <w:rPr>
                <w:rFonts w:hint="eastAsia" w:ascii="宋体" w:hAnsi="宋体" w:cs="宋体"/>
                <w:szCs w:val="21"/>
              </w:rPr>
            </w:pPr>
          </w:p>
        </w:tc>
      </w:tr>
      <w:tr w14:paraId="7D5B8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14:paraId="671CD33F">
            <w:pPr>
              <w:rPr>
                <w:rFonts w:hint="eastAsia" w:ascii="宋体" w:hAnsi="宋体" w:cs="宋体"/>
              </w:rPr>
            </w:pPr>
          </w:p>
        </w:tc>
        <w:tc>
          <w:tcPr>
            <w:tcW w:w="491" w:type="dxa"/>
            <w:tcBorders>
              <w:left w:val="single" w:color="auto" w:sz="4" w:space="0"/>
              <w:bottom w:val="single" w:color="auto" w:sz="4" w:space="0"/>
            </w:tcBorders>
            <w:noWrap w:val="0"/>
            <w:vAlign w:val="center"/>
          </w:tcPr>
          <w:p w14:paraId="6518E5FF">
            <w:pPr>
              <w:jc w:val="center"/>
              <w:rPr>
                <w:rFonts w:hint="eastAsia" w:ascii="宋体" w:hAnsi="宋体" w:cs="宋体"/>
                <w:sz w:val="20"/>
                <w:szCs w:val="20"/>
              </w:rPr>
            </w:pPr>
            <w:r>
              <w:rPr>
                <w:rFonts w:hint="eastAsia" w:ascii="宋体" w:hAnsi="宋体" w:cs="宋体"/>
                <w:sz w:val="20"/>
                <w:szCs w:val="20"/>
              </w:rPr>
              <w:t>5</w:t>
            </w:r>
          </w:p>
        </w:tc>
        <w:tc>
          <w:tcPr>
            <w:tcW w:w="6539" w:type="dxa"/>
            <w:tcBorders>
              <w:bottom w:val="single" w:color="auto" w:sz="4" w:space="0"/>
              <w:right w:val="single" w:color="auto" w:sz="4" w:space="0"/>
            </w:tcBorders>
            <w:noWrap w:val="0"/>
            <w:vAlign w:val="center"/>
          </w:tcPr>
          <w:p w14:paraId="108F27C6">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对招标文件规定的招标内容全部作出响应。</w:t>
            </w:r>
          </w:p>
        </w:tc>
        <w:tc>
          <w:tcPr>
            <w:tcW w:w="748" w:type="dxa"/>
            <w:tcBorders>
              <w:left w:val="single" w:color="auto" w:sz="4" w:space="0"/>
              <w:bottom w:val="single" w:color="auto" w:sz="4" w:space="0"/>
            </w:tcBorders>
            <w:noWrap w:val="0"/>
            <w:vAlign w:val="top"/>
          </w:tcPr>
          <w:p w14:paraId="5B0BAC01">
            <w:pPr>
              <w:rPr>
                <w:rFonts w:hint="eastAsia" w:ascii="宋体" w:hAnsi="宋体" w:cs="宋体"/>
                <w:szCs w:val="21"/>
              </w:rPr>
            </w:pPr>
          </w:p>
        </w:tc>
        <w:tc>
          <w:tcPr>
            <w:tcW w:w="744" w:type="dxa"/>
            <w:tcBorders>
              <w:bottom w:val="single" w:color="auto" w:sz="4" w:space="0"/>
              <w:right w:val="single" w:color="auto" w:sz="4" w:space="0"/>
            </w:tcBorders>
            <w:noWrap w:val="0"/>
            <w:vAlign w:val="top"/>
          </w:tcPr>
          <w:p w14:paraId="7ACABAC4">
            <w:pPr>
              <w:rPr>
                <w:rFonts w:hint="eastAsia" w:ascii="宋体" w:hAnsi="宋体" w:cs="宋体"/>
                <w:szCs w:val="21"/>
              </w:rPr>
            </w:pPr>
          </w:p>
        </w:tc>
      </w:tr>
      <w:tr w14:paraId="4AB58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14:paraId="450639FB">
            <w:pPr>
              <w:rPr>
                <w:rFonts w:hint="eastAsia" w:ascii="宋体" w:hAnsi="宋体" w:cs="宋体"/>
              </w:rPr>
            </w:pPr>
          </w:p>
        </w:tc>
        <w:tc>
          <w:tcPr>
            <w:tcW w:w="491" w:type="dxa"/>
            <w:tcBorders>
              <w:top w:val="single" w:color="auto" w:sz="4" w:space="0"/>
              <w:left w:val="single" w:color="auto" w:sz="4" w:space="0"/>
              <w:bottom w:val="single" w:color="auto" w:sz="4" w:space="0"/>
              <w:right w:val="single" w:color="auto" w:sz="4" w:space="0"/>
            </w:tcBorders>
            <w:noWrap w:val="0"/>
            <w:vAlign w:val="center"/>
          </w:tcPr>
          <w:p w14:paraId="58325C3D">
            <w:pPr>
              <w:jc w:val="center"/>
              <w:rPr>
                <w:rFonts w:hint="eastAsia" w:ascii="宋体" w:hAnsi="宋体" w:cs="宋体"/>
                <w:sz w:val="20"/>
                <w:szCs w:val="20"/>
              </w:rPr>
            </w:pPr>
            <w:r>
              <w:rPr>
                <w:rFonts w:hint="eastAsia" w:ascii="宋体" w:hAnsi="宋体" w:cs="宋体"/>
                <w:sz w:val="20"/>
                <w:szCs w:val="20"/>
              </w:rPr>
              <w:t>6</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582B736E">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满足招标文件提出的技术和质量要求。</w:t>
            </w:r>
          </w:p>
        </w:tc>
        <w:tc>
          <w:tcPr>
            <w:tcW w:w="748" w:type="dxa"/>
            <w:tcBorders>
              <w:top w:val="single" w:color="auto" w:sz="4" w:space="0"/>
              <w:left w:val="single" w:color="auto" w:sz="4" w:space="0"/>
              <w:bottom w:val="single" w:color="auto" w:sz="4" w:space="0"/>
              <w:right w:val="single" w:color="auto" w:sz="4" w:space="0"/>
            </w:tcBorders>
            <w:noWrap w:val="0"/>
            <w:vAlign w:val="top"/>
          </w:tcPr>
          <w:p w14:paraId="608CF92D">
            <w:pPr>
              <w:rPr>
                <w:rFonts w:hint="eastAsia" w:ascii="宋体" w:hAnsi="宋体" w:cs="宋体"/>
                <w:szCs w:val="21"/>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26E0CD25">
            <w:pPr>
              <w:rPr>
                <w:rFonts w:hint="eastAsia" w:ascii="宋体" w:hAnsi="宋体" w:cs="宋体"/>
                <w:szCs w:val="21"/>
              </w:rPr>
            </w:pPr>
          </w:p>
        </w:tc>
      </w:tr>
      <w:tr w14:paraId="30C6A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14:paraId="14DC109B">
            <w:pPr>
              <w:rPr>
                <w:rFonts w:hint="eastAsia" w:ascii="宋体" w:hAnsi="宋体" w:cs="宋体"/>
              </w:rPr>
            </w:pPr>
          </w:p>
        </w:tc>
        <w:tc>
          <w:tcPr>
            <w:tcW w:w="491" w:type="dxa"/>
            <w:tcBorders>
              <w:top w:val="single" w:color="auto" w:sz="4" w:space="0"/>
              <w:left w:val="single" w:color="auto" w:sz="4" w:space="0"/>
            </w:tcBorders>
            <w:noWrap w:val="0"/>
            <w:vAlign w:val="center"/>
          </w:tcPr>
          <w:p w14:paraId="004B79E2">
            <w:pPr>
              <w:jc w:val="center"/>
              <w:rPr>
                <w:rFonts w:hint="eastAsia" w:ascii="宋体" w:hAnsi="宋体" w:cs="宋体"/>
                <w:sz w:val="20"/>
                <w:szCs w:val="20"/>
              </w:rPr>
            </w:pPr>
            <w:r>
              <w:rPr>
                <w:rFonts w:hint="eastAsia" w:ascii="宋体" w:hAnsi="宋体" w:cs="宋体"/>
                <w:sz w:val="20"/>
                <w:szCs w:val="20"/>
              </w:rPr>
              <w:t>7</w:t>
            </w:r>
          </w:p>
        </w:tc>
        <w:tc>
          <w:tcPr>
            <w:tcW w:w="6539" w:type="dxa"/>
            <w:tcBorders>
              <w:top w:val="single" w:color="auto" w:sz="4" w:space="0"/>
              <w:right w:val="single" w:color="auto" w:sz="4" w:space="0"/>
            </w:tcBorders>
            <w:noWrap w:val="0"/>
            <w:vAlign w:val="center"/>
          </w:tcPr>
          <w:p w14:paraId="3E6149D8">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完成期限满足招标文件要求。</w:t>
            </w:r>
          </w:p>
        </w:tc>
        <w:tc>
          <w:tcPr>
            <w:tcW w:w="748" w:type="dxa"/>
            <w:tcBorders>
              <w:top w:val="single" w:color="auto" w:sz="4" w:space="0"/>
              <w:left w:val="single" w:color="auto" w:sz="4" w:space="0"/>
            </w:tcBorders>
            <w:noWrap w:val="0"/>
            <w:vAlign w:val="top"/>
          </w:tcPr>
          <w:p w14:paraId="4E6E6555">
            <w:pPr>
              <w:rPr>
                <w:rFonts w:hint="eastAsia" w:ascii="宋体" w:hAnsi="宋体" w:cs="宋体"/>
                <w:szCs w:val="21"/>
              </w:rPr>
            </w:pPr>
          </w:p>
        </w:tc>
        <w:tc>
          <w:tcPr>
            <w:tcW w:w="744" w:type="dxa"/>
            <w:tcBorders>
              <w:top w:val="single" w:color="auto" w:sz="4" w:space="0"/>
              <w:right w:val="single" w:color="auto" w:sz="4" w:space="0"/>
            </w:tcBorders>
            <w:noWrap w:val="0"/>
            <w:vAlign w:val="top"/>
          </w:tcPr>
          <w:p w14:paraId="3084F87E">
            <w:pPr>
              <w:rPr>
                <w:rFonts w:hint="eastAsia" w:ascii="宋体" w:hAnsi="宋体" w:cs="宋体"/>
                <w:szCs w:val="21"/>
              </w:rPr>
            </w:pPr>
          </w:p>
        </w:tc>
      </w:tr>
      <w:tr w14:paraId="4D047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14:paraId="2FDE5D0B">
            <w:pPr>
              <w:rPr>
                <w:rFonts w:hint="eastAsia" w:ascii="宋体" w:hAnsi="宋体" w:cs="宋体"/>
              </w:rPr>
            </w:pPr>
          </w:p>
        </w:tc>
        <w:tc>
          <w:tcPr>
            <w:tcW w:w="491" w:type="dxa"/>
            <w:tcBorders>
              <w:left w:val="single" w:color="auto" w:sz="4" w:space="0"/>
            </w:tcBorders>
            <w:noWrap w:val="0"/>
            <w:vAlign w:val="center"/>
          </w:tcPr>
          <w:p w14:paraId="38FF0F5F">
            <w:pPr>
              <w:jc w:val="center"/>
              <w:rPr>
                <w:rFonts w:hint="eastAsia" w:ascii="宋体" w:hAnsi="宋体" w:cs="宋体"/>
                <w:sz w:val="20"/>
                <w:szCs w:val="20"/>
              </w:rPr>
            </w:pPr>
            <w:r>
              <w:rPr>
                <w:rFonts w:hint="eastAsia" w:ascii="宋体" w:hAnsi="宋体" w:cs="宋体"/>
                <w:sz w:val="20"/>
                <w:szCs w:val="20"/>
              </w:rPr>
              <w:t>8</w:t>
            </w:r>
          </w:p>
        </w:tc>
        <w:tc>
          <w:tcPr>
            <w:tcW w:w="6539" w:type="dxa"/>
            <w:tcBorders>
              <w:right w:val="single" w:color="auto" w:sz="4" w:space="0"/>
            </w:tcBorders>
            <w:noWrap w:val="0"/>
            <w:vAlign w:val="center"/>
          </w:tcPr>
          <w:p w14:paraId="326345CA">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售后服务满足招标文件要求。</w:t>
            </w:r>
          </w:p>
        </w:tc>
        <w:tc>
          <w:tcPr>
            <w:tcW w:w="748" w:type="dxa"/>
            <w:tcBorders>
              <w:left w:val="single" w:color="auto" w:sz="4" w:space="0"/>
            </w:tcBorders>
            <w:noWrap w:val="0"/>
            <w:vAlign w:val="top"/>
          </w:tcPr>
          <w:p w14:paraId="7118853C">
            <w:pPr>
              <w:rPr>
                <w:rFonts w:hint="eastAsia" w:ascii="宋体" w:hAnsi="宋体" w:cs="宋体"/>
                <w:szCs w:val="21"/>
              </w:rPr>
            </w:pPr>
          </w:p>
        </w:tc>
        <w:tc>
          <w:tcPr>
            <w:tcW w:w="744" w:type="dxa"/>
            <w:tcBorders>
              <w:right w:val="single" w:color="auto" w:sz="4" w:space="0"/>
            </w:tcBorders>
            <w:noWrap w:val="0"/>
            <w:vAlign w:val="top"/>
          </w:tcPr>
          <w:p w14:paraId="7778D0BB">
            <w:pPr>
              <w:rPr>
                <w:rFonts w:hint="eastAsia" w:ascii="宋体" w:hAnsi="宋体" w:cs="宋体"/>
                <w:szCs w:val="21"/>
              </w:rPr>
            </w:pPr>
          </w:p>
        </w:tc>
      </w:tr>
      <w:tr w14:paraId="674D1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14:paraId="5BB88F28">
            <w:pPr>
              <w:rPr>
                <w:rFonts w:hint="eastAsia" w:ascii="宋体" w:hAnsi="宋体" w:cs="宋体"/>
              </w:rPr>
            </w:pPr>
          </w:p>
        </w:tc>
        <w:tc>
          <w:tcPr>
            <w:tcW w:w="491" w:type="dxa"/>
            <w:tcBorders>
              <w:left w:val="single" w:color="auto" w:sz="4" w:space="0"/>
            </w:tcBorders>
            <w:noWrap w:val="0"/>
            <w:vAlign w:val="center"/>
          </w:tcPr>
          <w:p w14:paraId="561DD206">
            <w:pPr>
              <w:jc w:val="center"/>
              <w:rPr>
                <w:rFonts w:hint="eastAsia" w:ascii="宋体" w:hAnsi="宋体" w:cs="宋体"/>
                <w:sz w:val="20"/>
                <w:szCs w:val="20"/>
              </w:rPr>
            </w:pPr>
            <w:r>
              <w:rPr>
                <w:rFonts w:hint="eastAsia" w:ascii="宋体" w:hAnsi="宋体" w:cs="宋体"/>
                <w:sz w:val="20"/>
                <w:szCs w:val="20"/>
              </w:rPr>
              <w:t>9</w:t>
            </w:r>
          </w:p>
        </w:tc>
        <w:tc>
          <w:tcPr>
            <w:tcW w:w="6539" w:type="dxa"/>
            <w:tcBorders>
              <w:right w:val="single" w:color="auto" w:sz="4" w:space="0"/>
            </w:tcBorders>
            <w:noWrap w:val="0"/>
            <w:vAlign w:val="center"/>
          </w:tcPr>
          <w:p w14:paraId="4409E4C7">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投标有效期满足招标文件要求。</w:t>
            </w:r>
          </w:p>
        </w:tc>
        <w:tc>
          <w:tcPr>
            <w:tcW w:w="748" w:type="dxa"/>
            <w:tcBorders>
              <w:left w:val="single" w:color="auto" w:sz="4" w:space="0"/>
            </w:tcBorders>
            <w:noWrap w:val="0"/>
            <w:vAlign w:val="top"/>
          </w:tcPr>
          <w:p w14:paraId="2DF6F1CA">
            <w:pPr>
              <w:rPr>
                <w:rFonts w:hint="eastAsia" w:ascii="宋体" w:hAnsi="宋体" w:cs="宋体"/>
                <w:szCs w:val="21"/>
              </w:rPr>
            </w:pPr>
          </w:p>
        </w:tc>
        <w:tc>
          <w:tcPr>
            <w:tcW w:w="744" w:type="dxa"/>
            <w:tcBorders>
              <w:right w:val="single" w:color="auto" w:sz="4" w:space="0"/>
            </w:tcBorders>
            <w:noWrap w:val="0"/>
            <w:vAlign w:val="top"/>
          </w:tcPr>
          <w:p w14:paraId="62FCC6F0">
            <w:pPr>
              <w:rPr>
                <w:rFonts w:hint="eastAsia" w:ascii="宋体" w:hAnsi="宋体" w:cs="宋体"/>
                <w:szCs w:val="21"/>
              </w:rPr>
            </w:pPr>
          </w:p>
        </w:tc>
      </w:tr>
      <w:tr w14:paraId="17CFB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916" w:type="dxa"/>
            <w:vMerge w:val="continue"/>
            <w:tcBorders>
              <w:left w:val="single" w:color="auto" w:sz="4" w:space="0"/>
              <w:right w:val="single" w:color="auto" w:sz="4" w:space="0"/>
            </w:tcBorders>
            <w:noWrap w:val="0"/>
            <w:vAlign w:val="center"/>
          </w:tcPr>
          <w:p w14:paraId="04A4008D">
            <w:pPr>
              <w:rPr>
                <w:rFonts w:hint="eastAsia" w:ascii="宋体" w:hAnsi="宋体" w:cs="宋体"/>
              </w:rPr>
            </w:pPr>
          </w:p>
        </w:tc>
        <w:tc>
          <w:tcPr>
            <w:tcW w:w="491" w:type="dxa"/>
            <w:tcBorders>
              <w:left w:val="single" w:color="auto" w:sz="4" w:space="0"/>
            </w:tcBorders>
            <w:noWrap w:val="0"/>
            <w:vAlign w:val="center"/>
          </w:tcPr>
          <w:p w14:paraId="04A612C2">
            <w:pPr>
              <w:jc w:val="center"/>
              <w:rPr>
                <w:rFonts w:hint="eastAsia" w:ascii="宋体" w:hAnsi="宋体" w:cs="宋体"/>
                <w:sz w:val="20"/>
                <w:szCs w:val="20"/>
              </w:rPr>
            </w:pPr>
            <w:r>
              <w:rPr>
                <w:rFonts w:hint="eastAsia" w:ascii="宋体" w:hAnsi="宋体" w:cs="宋体"/>
                <w:sz w:val="20"/>
                <w:szCs w:val="20"/>
              </w:rPr>
              <w:t>10</w:t>
            </w:r>
          </w:p>
        </w:tc>
        <w:tc>
          <w:tcPr>
            <w:tcW w:w="6539" w:type="dxa"/>
            <w:tcBorders>
              <w:right w:val="single" w:color="auto" w:sz="4" w:space="0"/>
            </w:tcBorders>
            <w:noWrap w:val="0"/>
            <w:vAlign w:val="center"/>
          </w:tcPr>
          <w:p w14:paraId="516B9FE9">
            <w:pPr>
              <w:shd w:val="clear" w:color="auto" w:fill="auto"/>
              <w:spacing w:line="400" w:lineRule="exact"/>
              <w:jc w:val="lef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投标人详细地址、联系人、电话。</w:t>
            </w:r>
          </w:p>
        </w:tc>
        <w:tc>
          <w:tcPr>
            <w:tcW w:w="748" w:type="dxa"/>
            <w:tcBorders>
              <w:left w:val="single" w:color="auto" w:sz="4" w:space="0"/>
            </w:tcBorders>
            <w:noWrap w:val="0"/>
            <w:vAlign w:val="top"/>
          </w:tcPr>
          <w:p w14:paraId="7A3277D3">
            <w:pPr>
              <w:rPr>
                <w:rFonts w:hint="eastAsia" w:ascii="宋体" w:hAnsi="宋体" w:cs="宋体"/>
                <w:szCs w:val="21"/>
              </w:rPr>
            </w:pPr>
          </w:p>
        </w:tc>
        <w:tc>
          <w:tcPr>
            <w:tcW w:w="744" w:type="dxa"/>
            <w:tcBorders>
              <w:right w:val="single" w:color="auto" w:sz="4" w:space="0"/>
            </w:tcBorders>
            <w:noWrap w:val="0"/>
            <w:vAlign w:val="top"/>
          </w:tcPr>
          <w:p w14:paraId="54B197EC">
            <w:pPr>
              <w:rPr>
                <w:rFonts w:hint="eastAsia" w:ascii="宋体" w:hAnsi="宋体" w:cs="宋体"/>
                <w:szCs w:val="21"/>
              </w:rPr>
            </w:pPr>
          </w:p>
        </w:tc>
      </w:tr>
      <w:tr w14:paraId="2F72E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7946" w:type="dxa"/>
            <w:gridSpan w:val="3"/>
            <w:tcBorders>
              <w:left w:val="single" w:color="auto" w:sz="4" w:space="0"/>
              <w:right w:val="single" w:color="auto" w:sz="4" w:space="0"/>
            </w:tcBorders>
            <w:noWrap w:val="0"/>
            <w:vAlign w:val="center"/>
          </w:tcPr>
          <w:p w14:paraId="796C5393">
            <w:pPr>
              <w:jc w:val="center"/>
              <w:rPr>
                <w:rFonts w:hint="eastAsia" w:ascii="宋体" w:hAnsi="宋体" w:cs="宋体"/>
                <w:sz w:val="20"/>
                <w:szCs w:val="20"/>
              </w:rPr>
            </w:pPr>
            <w:r>
              <w:rPr>
                <w:rFonts w:hint="eastAsia" w:ascii="仿宋" w:hAnsi="仿宋" w:eastAsia="仿宋" w:cs="仿宋"/>
                <w:color w:val="000000" w:themeColor="text1"/>
                <w:szCs w:val="21"/>
                <w:highlight w:val="none"/>
                <w:lang w:eastAsia="zh-CN"/>
                <w14:textFill>
                  <w14:solidFill>
                    <w14:schemeClr w14:val="tx1"/>
                  </w14:solidFill>
                </w14:textFill>
              </w:rPr>
              <w:t>结论：是否通过评审（须填写通过或不通过） 注：如有一项不合格，作废标处理。</w:t>
            </w:r>
          </w:p>
        </w:tc>
        <w:tc>
          <w:tcPr>
            <w:tcW w:w="1492" w:type="dxa"/>
            <w:gridSpan w:val="2"/>
            <w:tcBorders>
              <w:left w:val="single" w:color="auto" w:sz="4" w:space="0"/>
              <w:right w:val="single" w:color="auto" w:sz="4" w:space="0"/>
            </w:tcBorders>
            <w:noWrap w:val="0"/>
            <w:vAlign w:val="center"/>
          </w:tcPr>
          <w:p w14:paraId="457AC080">
            <w:pPr>
              <w:rPr>
                <w:rFonts w:hint="eastAsia" w:ascii="宋体" w:hAnsi="宋体" w:cs="宋体"/>
                <w:szCs w:val="21"/>
              </w:rPr>
            </w:pPr>
          </w:p>
        </w:tc>
      </w:tr>
    </w:tbl>
    <w:p w14:paraId="0DC66534">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p>
    <w:p w14:paraId="26443DB3">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14:paraId="23EB5A5C">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14:paraId="019BCF27">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14:paraId="3000A38A">
      <w:pPr>
        <w:shd w:val="clear" w:color="auto" w:fill="auto"/>
        <w:spacing w:line="400" w:lineRule="exact"/>
        <w:ind w:firstLine="600" w:firstLineChars="250"/>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14:paraId="552F4970">
      <w:pPr>
        <w:shd w:val="clear" w:color="auto" w:fill="auto"/>
        <w:spacing w:line="400" w:lineRule="exact"/>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81" w:name="_Toc469495734"/>
      <w:bookmarkStart w:id="82" w:name="_Toc362983803"/>
    </w:p>
    <w:p w14:paraId="3D280B70">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83" w:name="_Toc13737"/>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81"/>
      <w:bookmarkEnd w:id="82"/>
      <w:bookmarkEnd w:id="83"/>
    </w:p>
    <w:p w14:paraId="6843A712">
      <w:pPr>
        <w:shd w:val="clear" w:color="auto" w:fill="auto"/>
        <w:spacing w:line="440" w:lineRule="exact"/>
        <w:ind w:firstLine="480" w:firstLineChars="200"/>
        <w:jc w:val="left"/>
        <w:outlineLvl w:val="1"/>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84" w:name="_Toc10888"/>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bookmarkEnd w:id="84"/>
    </w:p>
    <w:p w14:paraId="75B718E4">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AF0FB50">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8F60F5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645303F">
      <w:pPr>
        <w:shd w:val="clear" w:color="auto" w:fill="auto"/>
        <w:spacing w:line="440" w:lineRule="exact"/>
        <w:ind w:firstLine="480" w:firstLineChars="200"/>
        <w:jc w:val="left"/>
        <w:outlineLvl w:val="1"/>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85" w:name="_Toc751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bookmarkEnd w:id="85"/>
    </w:p>
    <w:p w14:paraId="6668591C">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42E4009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3AEC4609">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14:paraId="7B36BC1F">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14:paraId="5E31CE03">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14:paraId="435EF49E">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14:paraId="1C5A64B1">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14:paraId="6F265BA9">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17C4FA46">
      <w:pPr>
        <w:shd w:val="clear" w:color="auto" w:fill="auto"/>
        <w:spacing w:line="440" w:lineRule="exact"/>
        <w:ind w:firstLine="480" w:firstLineChars="2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14:paraId="4C869142">
      <w:pPr>
        <w:shd w:val="clear" w:color="auto" w:fill="auto"/>
        <w:spacing w:line="440" w:lineRule="exact"/>
        <w:ind w:firstLine="480"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86" w:name="_Toc469495735"/>
    </w:p>
    <w:p w14:paraId="12949341">
      <w:pPr>
        <w:shd w:val="clear" w:color="auto" w:fill="auto"/>
        <w:spacing w:line="400" w:lineRule="exact"/>
        <w:jc w:val="center"/>
        <w:outlineLvl w:val="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86"/>
    </w:p>
    <w:p w14:paraId="656989E8">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87" w:name="_Toc362983805"/>
      <w:bookmarkStart w:id="88" w:name="_Toc469495736"/>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14:paraId="0DEB65D5">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14:paraId="21436B97">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14:paraId="101224E8">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14:paraId="6DB5CB69">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14:paraId="395E0775">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14:paraId="3708D12A">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14:paraId="60F923DC">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14:paraId="120614D8">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14:paraId="64D0B2A7">
      <w:pPr>
        <w:shd w:val="clear" w:color="auto" w:fill="auto"/>
        <w:spacing w:line="440" w:lineRule="exact"/>
        <w:ind w:firstLine="616" w:firstLineChars="257"/>
        <w:outlineLvl w:val="2"/>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14:paraId="4E715AAE">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14:paraId="608245CA">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14:paraId="57AD15A8">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14:paraId="3C0E6435">
      <w:pPr>
        <w:numPr>
          <w:ilvl w:val="0"/>
          <w:numId w:val="0"/>
        </w:numPr>
        <w:shd w:val="clear" w:color="auto" w:fill="auto"/>
        <w:spacing w:line="500" w:lineRule="exact"/>
        <w:ind w:firstLine="480" w:firstLineChars="200"/>
        <w:jc w:val="left"/>
        <w:outlineLvl w:val="2"/>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（8）评分标准和细则（综合评分法评分标准）</w:t>
      </w:r>
    </w:p>
    <w:p w14:paraId="21BBA762">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386CDCC5">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3E9256C3">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3DFE2078">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64C36E95">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4F9205A4">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6AA784F8">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73A609E7">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6E079779">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57D860C5">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5107FF2A">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295E75F6">
      <w:pPr>
        <w:pStyle w:val="27"/>
        <w:rPr>
          <w:rFonts w:hint="eastAsia" w:ascii="仿宋" w:hAnsi="仿宋" w:eastAsia="仿宋" w:cs="仿宋"/>
          <w:color w:val="000000" w:themeColor="text1"/>
          <w:szCs w:val="21"/>
          <w:highlight w:val="none"/>
          <w:lang w:val="en-US" w:eastAsia="zh-CN" w:bidi="ar-SA"/>
          <w14:textFill>
            <w14:solidFill>
              <w14:schemeClr w14:val="tx1"/>
            </w14:solidFill>
          </w14:textFill>
        </w:rPr>
      </w:pPr>
    </w:p>
    <w:p w14:paraId="16C1E3A4">
      <w:pPr>
        <w:pStyle w:val="27"/>
        <w:rPr>
          <w:rFonts w:hint="eastAsia"/>
          <w:lang w:val="en-US" w:eastAsia="zh-CN"/>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tbl>
      <w:tblPr>
        <w:tblStyle w:val="21"/>
        <w:tblpPr w:leftFromText="180" w:rightFromText="180" w:vertAnchor="text" w:horzAnchor="page" w:tblpX="1202"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838"/>
        <w:gridCol w:w="1212"/>
        <w:gridCol w:w="7261"/>
      </w:tblGrid>
      <w:tr w14:paraId="3C78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341" w:type="dxa"/>
          </w:tcPr>
          <w:p w14:paraId="7BE97561">
            <w:pPr>
              <w:jc w:val="center"/>
              <w:rPr>
                <w:color w:val="0000FF"/>
                <w:vertAlign w:val="baseline"/>
              </w:rPr>
            </w:pPr>
            <w:r>
              <w:rPr>
                <w:rFonts w:hint="eastAsia" w:ascii="仿宋" w:hAnsi="仿宋" w:eastAsia="仿宋" w:cs="仿宋"/>
                <w:b/>
                <w:bCs w:val="0"/>
                <w:color w:val="0000FF"/>
                <w:kern w:val="2"/>
                <w:sz w:val="21"/>
                <w:szCs w:val="21"/>
                <w:lang w:val="en-US" w:eastAsia="zh-CN" w:bidi="ar-SA"/>
              </w:rPr>
              <w:t>序号</w:t>
            </w:r>
          </w:p>
        </w:tc>
        <w:tc>
          <w:tcPr>
            <w:tcW w:w="838" w:type="dxa"/>
          </w:tcPr>
          <w:p w14:paraId="7C5E2EA2">
            <w:pPr>
              <w:jc w:val="center"/>
              <w:rPr>
                <w:color w:val="0000FF"/>
                <w:vertAlign w:val="baseline"/>
              </w:rPr>
            </w:pPr>
            <w:r>
              <w:rPr>
                <w:rFonts w:hint="eastAsia" w:ascii="仿宋" w:hAnsi="仿宋" w:eastAsia="仿宋" w:cs="仿宋"/>
                <w:b/>
                <w:bCs w:val="0"/>
                <w:color w:val="0000FF"/>
                <w:kern w:val="2"/>
                <w:sz w:val="21"/>
                <w:szCs w:val="21"/>
                <w:lang w:val="en-US" w:eastAsia="zh-CN" w:bidi="ar-SA"/>
              </w:rPr>
              <w:t>分值</w:t>
            </w:r>
          </w:p>
        </w:tc>
        <w:tc>
          <w:tcPr>
            <w:tcW w:w="8473" w:type="dxa"/>
            <w:gridSpan w:val="2"/>
          </w:tcPr>
          <w:p w14:paraId="380D0ADF">
            <w:pPr>
              <w:jc w:val="center"/>
              <w:rPr>
                <w:color w:val="0000FF"/>
                <w:vertAlign w:val="baseline"/>
              </w:rPr>
            </w:pPr>
            <w:r>
              <w:rPr>
                <w:rFonts w:hint="eastAsia" w:ascii="仿宋" w:hAnsi="仿宋" w:eastAsia="仿宋" w:cs="仿宋"/>
                <w:b/>
                <w:bCs w:val="0"/>
                <w:color w:val="0000FF"/>
                <w:kern w:val="2"/>
                <w:sz w:val="21"/>
                <w:szCs w:val="21"/>
                <w:lang w:val="en-US" w:eastAsia="zh-CN" w:bidi="ar-SA"/>
              </w:rPr>
              <w:t>评分细则</w:t>
            </w:r>
          </w:p>
        </w:tc>
      </w:tr>
      <w:tr w14:paraId="0669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1" w:type="dxa"/>
            <w:vAlign w:val="center"/>
          </w:tcPr>
          <w:p w14:paraId="51BBE462">
            <w:pPr>
              <w:jc w:val="center"/>
              <w:rPr>
                <w:color w:val="0000FF"/>
                <w:sz w:val="18"/>
                <w:szCs w:val="18"/>
                <w:vertAlign w:val="baseline"/>
              </w:rPr>
            </w:pPr>
            <w:r>
              <w:rPr>
                <w:rFonts w:hint="eastAsia" w:ascii="仿宋" w:hAnsi="仿宋" w:eastAsia="仿宋" w:cs="仿宋"/>
                <w:b w:val="0"/>
                <w:bCs/>
                <w:color w:val="0000FF"/>
                <w:sz w:val="18"/>
                <w:szCs w:val="18"/>
              </w:rPr>
              <w:t>1</w:t>
            </w:r>
          </w:p>
        </w:tc>
        <w:tc>
          <w:tcPr>
            <w:tcW w:w="838" w:type="dxa"/>
            <w:vAlign w:val="center"/>
          </w:tcPr>
          <w:p w14:paraId="4B2DABF9">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zh-CN" w:eastAsia="zh-CN" w:bidi="ar-SA"/>
              </w:rPr>
              <w:t>价格部分</w:t>
            </w:r>
            <w:r>
              <w:rPr>
                <w:rFonts w:hint="eastAsia" w:ascii="宋体" w:eastAsia="宋体" w:cs="宋体"/>
                <w:color w:val="0000FF"/>
                <w:spacing w:val="0"/>
                <w:w w:val="100"/>
                <w:position w:val="0"/>
                <w:sz w:val="18"/>
                <w:szCs w:val="18"/>
                <w:highlight w:val="none"/>
                <w:shd w:val="clear"/>
                <w:lang w:val="en-US" w:eastAsia="zh-CN" w:bidi="ar-SA"/>
              </w:rPr>
              <w:t>30</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1212" w:type="dxa"/>
            <w:vAlign w:val="center"/>
          </w:tcPr>
          <w:p w14:paraId="6B5E5F73">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30</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7261" w:type="dxa"/>
          </w:tcPr>
          <w:p w14:paraId="2DCFE4F7">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zh-CN" w:eastAsia="zh-CN" w:bidi="ar-SA"/>
              </w:rPr>
              <w:t>完全满足招标文件参数的投标报价中</w:t>
            </w:r>
            <w:r>
              <w:rPr>
                <w:rFonts w:hint="eastAsia" w:ascii="宋体" w:hAnsi="Times New Roman" w:eastAsia="宋体" w:cs="宋体"/>
                <w:color w:val="0000FF"/>
                <w:spacing w:val="0"/>
                <w:w w:val="100"/>
                <w:position w:val="0"/>
                <w:sz w:val="18"/>
                <w:szCs w:val="18"/>
                <w:highlight w:val="none"/>
                <w:shd w:val="clear"/>
                <w:lang w:val="en-US" w:eastAsia="zh-CN" w:bidi="ar-SA"/>
              </w:rPr>
              <w:t>单价合计最低的</w:t>
            </w:r>
            <w:r>
              <w:rPr>
                <w:rFonts w:hint="eastAsia" w:ascii="宋体" w:hAnsi="Times New Roman" w:eastAsia="宋体" w:cs="宋体"/>
                <w:color w:val="0000FF"/>
                <w:spacing w:val="0"/>
                <w:w w:val="100"/>
                <w:position w:val="0"/>
                <w:sz w:val="18"/>
                <w:szCs w:val="18"/>
                <w:highlight w:val="none"/>
                <w:shd w:val="clear"/>
                <w:lang w:val="zh-CN" w:eastAsia="zh-CN" w:bidi="ar-SA"/>
              </w:rPr>
              <w:t>为评标基准价，按照下列公式计算每个投标人的投标价格得分。投标报价得分=（投标报价/基准价）×</w:t>
            </w:r>
            <w:r>
              <w:rPr>
                <w:rFonts w:hint="eastAsia" w:ascii="宋体" w:eastAsia="宋体" w:cs="宋体"/>
                <w:color w:val="0000FF"/>
                <w:spacing w:val="0"/>
                <w:w w:val="100"/>
                <w:position w:val="0"/>
                <w:sz w:val="18"/>
                <w:szCs w:val="18"/>
                <w:highlight w:val="none"/>
                <w:shd w:val="clear"/>
                <w:lang w:val="en-US" w:eastAsia="zh-CN" w:bidi="ar-SA"/>
              </w:rPr>
              <w:t>30</w:t>
            </w:r>
            <w:r>
              <w:rPr>
                <w:rFonts w:hint="eastAsia" w:ascii="宋体" w:hAnsi="Times New Roman" w:eastAsia="宋体" w:cs="宋体"/>
                <w:color w:val="0000FF"/>
                <w:spacing w:val="0"/>
                <w:w w:val="100"/>
                <w:position w:val="0"/>
                <w:sz w:val="18"/>
                <w:szCs w:val="18"/>
                <w:highlight w:val="none"/>
                <w:shd w:val="clear"/>
                <w:lang w:val="en-US" w:eastAsia="zh-CN" w:bidi="ar-SA"/>
              </w:rPr>
              <w:t>%</w:t>
            </w:r>
            <w:r>
              <w:rPr>
                <w:rFonts w:hint="eastAsia" w:ascii="宋体" w:hAnsi="Times New Roman" w:eastAsia="宋体" w:cs="宋体"/>
                <w:color w:val="0000FF"/>
                <w:spacing w:val="0"/>
                <w:w w:val="100"/>
                <w:position w:val="0"/>
                <w:sz w:val="18"/>
                <w:szCs w:val="18"/>
                <w:highlight w:val="none"/>
                <w:shd w:val="clear"/>
                <w:lang w:val="zh-CN" w:eastAsia="zh-CN" w:bidi="ar-SA"/>
              </w:rPr>
              <w:t>×100。</w:t>
            </w:r>
            <w:r>
              <w:rPr>
                <w:rFonts w:hint="eastAsia" w:ascii="宋体" w:hAnsi="Times New Roman" w:eastAsia="宋体" w:cs="宋体"/>
                <w:color w:val="0000FF"/>
                <w:spacing w:val="0"/>
                <w:w w:val="100"/>
                <w:position w:val="0"/>
                <w:sz w:val="18"/>
                <w:szCs w:val="18"/>
                <w:highlight w:val="none"/>
                <w:shd w:val="clear"/>
                <w:lang w:val="en-US" w:eastAsia="zh-CN" w:bidi="ar-SA"/>
              </w:rPr>
              <w:t>超过最高限价作废标处理。</w:t>
            </w:r>
          </w:p>
        </w:tc>
      </w:tr>
      <w:tr w14:paraId="7C41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1" w:type="dxa"/>
            <w:vMerge w:val="restart"/>
            <w:vAlign w:val="center"/>
          </w:tcPr>
          <w:p w14:paraId="56CF5945">
            <w:pPr>
              <w:jc w:val="center"/>
              <w:rPr>
                <w:color w:val="0000FF"/>
                <w:sz w:val="18"/>
                <w:szCs w:val="18"/>
                <w:vertAlign w:val="baseline"/>
              </w:rPr>
            </w:pPr>
            <w:r>
              <w:rPr>
                <w:rFonts w:hint="eastAsia" w:ascii="仿宋" w:hAnsi="仿宋" w:eastAsia="仿宋" w:cs="仿宋"/>
                <w:b w:val="0"/>
                <w:bCs/>
                <w:color w:val="0000FF"/>
                <w:sz w:val="18"/>
                <w:szCs w:val="18"/>
                <w:lang w:val="en-US" w:eastAsia="zh-CN"/>
              </w:rPr>
              <w:t>2</w:t>
            </w:r>
          </w:p>
        </w:tc>
        <w:tc>
          <w:tcPr>
            <w:tcW w:w="838" w:type="dxa"/>
            <w:vMerge w:val="restart"/>
            <w:vAlign w:val="center"/>
          </w:tcPr>
          <w:p w14:paraId="3573D98E">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技</w:t>
            </w:r>
          </w:p>
          <w:p w14:paraId="1B0BDC00">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术</w:t>
            </w:r>
          </w:p>
          <w:p w14:paraId="2C233D0E">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及</w:t>
            </w:r>
          </w:p>
          <w:p w14:paraId="71C2CB52">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商</w:t>
            </w:r>
          </w:p>
          <w:p w14:paraId="5198456D">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务</w:t>
            </w:r>
          </w:p>
          <w:p w14:paraId="587253CB">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因</w:t>
            </w:r>
          </w:p>
          <w:p w14:paraId="2372188A">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素</w:t>
            </w:r>
          </w:p>
          <w:p w14:paraId="6218A83E">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70</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1212" w:type="dxa"/>
            <w:vAlign w:val="center"/>
          </w:tcPr>
          <w:p w14:paraId="4A5A9971">
            <w:pPr>
              <w:shd w:val="clear" w:color="auto" w:fill="auto"/>
              <w:jc w:val="left"/>
              <w:rPr>
                <w:rFonts w:hint="default" w:ascii="宋体"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质量保证方案及措施（5分）</w:t>
            </w:r>
          </w:p>
        </w:tc>
        <w:tc>
          <w:tcPr>
            <w:tcW w:w="7261" w:type="dxa"/>
            <w:vAlign w:val="center"/>
          </w:tcPr>
          <w:p w14:paraId="12D93E40">
            <w:pPr>
              <w:shd w:val="clear" w:color="auto" w:fill="auto"/>
              <w:jc w:val="left"/>
              <w:rPr>
                <w:rFonts w:hint="default" w:ascii="宋体"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根据投标人和生产厂家的质量保证措施及承诺比较评比，优得5分，一般得3分，不提供不得分。</w:t>
            </w:r>
          </w:p>
        </w:tc>
      </w:tr>
      <w:tr w14:paraId="78A9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41" w:type="dxa"/>
            <w:vMerge w:val="continue"/>
            <w:vAlign w:val="center"/>
          </w:tcPr>
          <w:p w14:paraId="0C2F7A71">
            <w:pPr>
              <w:jc w:val="center"/>
              <w:rPr>
                <w:color w:val="0000FF"/>
                <w:sz w:val="18"/>
                <w:szCs w:val="18"/>
                <w:vertAlign w:val="baseline"/>
              </w:rPr>
            </w:pPr>
          </w:p>
        </w:tc>
        <w:tc>
          <w:tcPr>
            <w:tcW w:w="838" w:type="dxa"/>
            <w:vMerge w:val="continue"/>
            <w:vAlign w:val="center"/>
          </w:tcPr>
          <w:p w14:paraId="1A861563">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14:paraId="292D8A39">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仓储</w:t>
            </w:r>
            <w:r>
              <w:rPr>
                <w:rFonts w:hint="eastAsia" w:ascii="宋体" w:eastAsia="宋体" w:cs="宋体"/>
                <w:color w:val="0000FF"/>
                <w:spacing w:val="0"/>
                <w:w w:val="100"/>
                <w:position w:val="0"/>
                <w:sz w:val="18"/>
                <w:szCs w:val="18"/>
                <w:highlight w:val="none"/>
                <w:shd w:val="clear"/>
                <w:lang w:val="en-US" w:eastAsia="zh-CN" w:bidi="ar-SA"/>
              </w:rPr>
              <w:t>地点</w:t>
            </w:r>
          </w:p>
          <w:p w14:paraId="21852C87">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（1</w:t>
            </w:r>
            <w:r>
              <w:rPr>
                <w:rFonts w:hint="eastAsia" w:ascii="宋体" w:eastAsia="宋体" w:cs="宋体"/>
                <w:color w:val="0000FF"/>
                <w:spacing w:val="0"/>
                <w:w w:val="100"/>
                <w:position w:val="0"/>
                <w:sz w:val="18"/>
                <w:szCs w:val="18"/>
                <w:highlight w:val="none"/>
                <w:shd w:val="clear"/>
                <w:lang w:val="en-US" w:eastAsia="zh-CN" w:bidi="ar-SA"/>
              </w:rPr>
              <w:t>5</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7261" w:type="dxa"/>
          </w:tcPr>
          <w:p w14:paraId="12EEC826">
            <w:pPr>
              <w:shd w:val="clear" w:color="auto" w:fill="auto"/>
              <w:jc w:val="left"/>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投标供应商</w:t>
            </w:r>
            <w:r>
              <w:rPr>
                <w:rFonts w:hint="eastAsia" w:ascii="宋体" w:eastAsia="宋体" w:cs="宋体"/>
                <w:color w:val="0000FF"/>
                <w:spacing w:val="0"/>
                <w:w w:val="100"/>
                <w:position w:val="0"/>
                <w:sz w:val="18"/>
                <w:szCs w:val="18"/>
                <w:highlight w:val="none"/>
                <w:shd w:val="clear"/>
                <w:lang w:val="en-US" w:eastAsia="zh-CN" w:bidi="ar-SA"/>
              </w:rPr>
              <w:t>在项目所在县市周边</w:t>
            </w:r>
            <w:r>
              <w:rPr>
                <w:rFonts w:hint="eastAsia" w:ascii="宋体" w:hAnsi="Times New Roman" w:eastAsia="宋体" w:cs="宋体"/>
                <w:color w:val="0000FF"/>
                <w:spacing w:val="0"/>
                <w:w w:val="100"/>
                <w:position w:val="0"/>
                <w:sz w:val="18"/>
                <w:szCs w:val="18"/>
                <w:highlight w:val="none"/>
                <w:shd w:val="clear"/>
                <w:lang w:val="en-US" w:eastAsia="zh-CN" w:bidi="ar-SA"/>
              </w:rPr>
              <w:t xml:space="preserve">有固定配送网点， </w:t>
            </w:r>
            <w:r>
              <w:rPr>
                <w:rFonts w:hint="eastAsia" w:ascii="宋体" w:eastAsia="宋体" w:cs="宋体"/>
                <w:color w:val="0000FF"/>
                <w:spacing w:val="0"/>
                <w:w w:val="100"/>
                <w:position w:val="0"/>
                <w:sz w:val="18"/>
                <w:szCs w:val="18"/>
                <w:highlight w:val="none"/>
                <w:shd w:val="clear"/>
                <w:lang w:val="en-US" w:eastAsia="zh-CN" w:bidi="ar-SA"/>
              </w:rPr>
              <w:t>保鲜仓储及冷藏仓储面积达到800㎡的得15分；保鲜仓储或冷藏仓储其中一个达到800㎡的得10分；保鲜仓储及冷藏仓储面积在800㎡以下的得5分；无保鲜仓储及冷藏仓储的得0分。</w:t>
            </w:r>
            <w:r>
              <w:rPr>
                <w:rFonts w:hint="eastAsia" w:ascii="宋体" w:hAnsi="Times New Roman" w:eastAsia="宋体" w:cs="宋体"/>
                <w:color w:val="0000FF"/>
                <w:spacing w:val="0"/>
                <w:w w:val="100"/>
                <w:position w:val="0"/>
                <w:sz w:val="18"/>
                <w:szCs w:val="18"/>
                <w:highlight w:val="none"/>
                <w:shd w:val="clear"/>
                <w:lang w:val="en-US" w:eastAsia="zh-CN" w:bidi="ar-SA"/>
              </w:rPr>
              <w:t xml:space="preserve">               </w:t>
            </w:r>
          </w:p>
          <w:p w14:paraId="31AB65BE">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zh-CN" w:eastAsia="zh-CN" w:bidi="ar-SA"/>
              </w:rPr>
              <w:t>（要求投标人提供房屋产权证或房屋租赁合同、实景彩色照片等证明材料，未提供不得分。）</w:t>
            </w:r>
          </w:p>
        </w:tc>
      </w:tr>
      <w:tr w14:paraId="1CB0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41" w:type="dxa"/>
            <w:vMerge w:val="continue"/>
          </w:tcPr>
          <w:p w14:paraId="653823B3">
            <w:pPr>
              <w:rPr>
                <w:color w:val="0000FF"/>
                <w:sz w:val="18"/>
                <w:szCs w:val="18"/>
                <w:vertAlign w:val="baseline"/>
              </w:rPr>
            </w:pPr>
          </w:p>
        </w:tc>
        <w:tc>
          <w:tcPr>
            <w:tcW w:w="838" w:type="dxa"/>
            <w:vMerge w:val="continue"/>
          </w:tcPr>
          <w:p w14:paraId="5F4B3878">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14:paraId="2240F1BA">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食材安全管理（5分）</w:t>
            </w:r>
          </w:p>
        </w:tc>
        <w:tc>
          <w:tcPr>
            <w:tcW w:w="7261" w:type="dxa"/>
          </w:tcPr>
          <w:p w14:paraId="527F30C0">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为保证食材货物安全，冷藏库及保鲜库应安排专人看护，轮班值守，规范管理；</w:t>
            </w:r>
            <w:r>
              <w:rPr>
                <w:rFonts w:hint="eastAsia" w:ascii="宋体" w:hAnsi="Times New Roman" w:eastAsia="宋体" w:cs="宋体"/>
                <w:color w:val="0000FF"/>
                <w:spacing w:val="0"/>
                <w:w w:val="100"/>
                <w:position w:val="0"/>
                <w:sz w:val="18"/>
                <w:szCs w:val="18"/>
                <w:highlight w:val="none"/>
                <w:shd w:val="clear"/>
                <w:lang w:val="en-US" w:eastAsia="zh-CN" w:bidi="ar-SA"/>
              </w:rPr>
              <w:t>根据投标</w:t>
            </w:r>
            <w:r>
              <w:rPr>
                <w:rFonts w:hint="eastAsia" w:ascii="宋体" w:eastAsia="宋体" w:cs="宋体"/>
                <w:color w:val="0000FF"/>
                <w:spacing w:val="0"/>
                <w:w w:val="100"/>
                <w:position w:val="0"/>
                <w:sz w:val="18"/>
                <w:szCs w:val="18"/>
                <w:highlight w:val="none"/>
                <w:shd w:val="clear"/>
                <w:lang w:val="en-US" w:eastAsia="zh-CN" w:bidi="ar-SA"/>
              </w:rPr>
              <w:t>企业的安全管理计划，完全满足招标文件要求的得5分，基本满足得2分，不满足不得分。</w:t>
            </w:r>
          </w:p>
        </w:tc>
      </w:tr>
      <w:tr w14:paraId="6C9A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41" w:type="dxa"/>
            <w:vMerge w:val="continue"/>
          </w:tcPr>
          <w:p w14:paraId="09B7F0D4">
            <w:pPr>
              <w:rPr>
                <w:color w:val="0000FF"/>
                <w:sz w:val="18"/>
                <w:szCs w:val="18"/>
                <w:vertAlign w:val="baseline"/>
              </w:rPr>
            </w:pPr>
          </w:p>
        </w:tc>
        <w:tc>
          <w:tcPr>
            <w:tcW w:w="838" w:type="dxa"/>
            <w:vMerge w:val="continue"/>
          </w:tcPr>
          <w:p w14:paraId="1511EFB2">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14:paraId="56E809DA">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供货能力及稳定性（13分）</w:t>
            </w:r>
          </w:p>
        </w:tc>
        <w:tc>
          <w:tcPr>
            <w:tcW w:w="7261" w:type="dxa"/>
          </w:tcPr>
          <w:p w14:paraId="73F0BD48">
            <w:pPr>
              <w:pStyle w:val="2"/>
              <w:rPr>
                <w:rFonts w:hint="default"/>
                <w:lang w:val="en-US" w:eastAsia="zh-CN"/>
              </w:rPr>
            </w:pPr>
            <w:r>
              <w:rPr>
                <w:rFonts w:hint="eastAsia" w:ascii="宋体" w:hAnsi="Times New Roman" w:eastAsia="宋体" w:cs="宋体"/>
                <w:color w:val="0000FF"/>
                <w:spacing w:val="0"/>
                <w:w w:val="100"/>
                <w:position w:val="0"/>
                <w:sz w:val="18"/>
                <w:szCs w:val="18"/>
                <w:highlight w:val="none"/>
                <w:shd w:val="clear"/>
                <w:lang w:val="en-US" w:eastAsia="zh-CN" w:bidi="ar-SA"/>
              </w:rPr>
              <w:t>供货渠道长期稳定、货源充足，本项目所采购食材分为以下十三类：蔬菜类、肉类、水果类、冻货类、调料、粮油、干果类、禽蛋类、乳制品、豆制品、米面、牛奶、其他副食品等。</w:t>
            </w:r>
            <w:r>
              <w:rPr>
                <w:rFonts w:hint="eastAsia" w:ascii="宋体" w:hAnsi="Times New Roman" w:eastAsia="宋体" w:cs="宋体"/>
                <w:color w:val="0000FF"/>
                <w:spacing w:val="0"/>
                <w:w w:val="100"/>
                <w:position w:val="0"/>
                <w:sz w:val="18"/>
                <w:szCs w:val="18"/>
                <w:highlight w:val="none"/>
                <w:shd w:val="clear" w:color="auto" w:fill="auto"/>
                <w:lang w:val="en-US" w:eastAsia="zh-CN" w:bidi="ar-SA"/>
              </w:rPr>
              <w:t>以上十三类食材签订长期供货协议的每一项得1分，最高得13分（注：供货协议需提供原件扫描件，协议期限最短为1年，未提供或协议期限不满一年的不得分）。</w:t>
            </w:r>
          </w:p>
        </w:tc>
      </w:tr>
      <w:tr w14:paraId="16F4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41" w:type="dxa"/>
            <w:vMerge w:val="continue"/>
          </w:tcPr>
          <w:p w14:paraId="54ED00EE">
            <w:pPr>
              <w:rPr>
                <w:color w:val="0000FF"/>
                <w:sz w:val="18"/>
                <w:szCs w:val="18"/>
                <w:vertAlign w:val="baseline"/>
              </w:rPr>
            </w:pPr>
          </w:p>
        </w:tc>
        <w:tc>
          <w:tcPr>
            <w:tcW w:w="838" w:type="dxa"/>
            <w:vMerge w:val="continue"/>
          </w:tcPr>
          <w:p w14:paraId="1345CEB8">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14:paraId="45031FFE">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配送</w:t>
            </w:r>
            <w:r>
              <w:rPr>
                <w:rFonts w:hint="eastAsia" w:ascii="宋体" w:eastAsia="宋体" w:cs="宋体"/>
                <w:color w:val="0000FF"/>
                <w:spacing w:val="0"/>
                <w:w w:val="100"/>
                <w:position w:val="0"/>
                <w:sz w:val="18"/>
                <w:szCs w:val="18"/>
                <w:highlight w:val="none"/>
                <w:shd w:val="clear"/>
                <w:lang w:val="en-US" w:eastAsia="zh-CN" w:bidi="ar-SA"/>
              </w:rPr>
              <w:t>服务</w:t>
            </w:r>
            <w:r>
              <w:rPr>
                <w:rFonts w:hint="eastAsia" w:ascii="宋体" w:hAnsi="Times New Roman" w:eastAsia="宋体" w:cs="宋体"/>
                <w:color w:val="0000FF"/>
                <w:spacing w:val="0"/>
                <w:w w:val="100"/>
                <w:position w:val="0"/>
                <w:sz w:val="18"/>
                <w:szCs w:val="18"/>
                <w:highlight w:val="none"/>
                <w:shd w:val="clear"/>
                <w:lang w:val="en-US" w:eastAsia="zh-CN" w:bidi="ar-SA"/>
              </w:rPr>
              <w:t>方案（</w:t>
            </w:r>
            <w:r>
              <w:rPr>
                <w:rFonts w:hint="eastAsia" w:ascii="宋体" w:eastAsia="宋体" w:cs="宋体"/>
                <w:color w:val="0000FF"/>
                <w:spacing w:val="0"/>
                <w:w w:val="100"/>
                <w:position w:val="0"/>
                <w:sz w:val="18"/>
                <w:szCs w:val="18"/>
                <w:highlight w:val="none"/>
                <w:shd w:val="clear"/>
                <w:lang w:val="en-US" w:eastAsia="zh-CN" w:bidi="ar-SA"/>
              </w:rPr>
              <w:t>1</w:t>
            </w:r>
            <w:r>
              <w:rPr>
                <w:rFonts w:hint="eastAsia" w:ascii="宋体" w:hAnsi="Times New Roman" w:eastAsia="宋体" w:cs="宋体"/>
                <w:color w:val="0000FF"/>
                <w:spacing w:val="0"/>
                <w:w w:val="100"/>
                <w:position w:val="0"/>
                <w:sz w:val="18"/>
                <w:szCs w:val="18"/>
                <w:highlight w:val="none"/>
                <w:shd w:val="clear"/>
                <w:lang w:val="en-US" w:eastAsia="zh-CN" w:bidi="ar-SA"/>
              </w:rPr>
              <w:t>5分）</w:t>
            </w:r>
          </w:p>
        </w:tc>
        <w:tc>
          <w:tcPr>
            <w:tcW w:w="7261" w:type="dxa"/>
          </w:tcPr>
          <w:p w14:paraId="3AF14305">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投标人需提供配送车辆（不少于4辆），需提供驾驶员证件及企业与驾驶员签订的劳务合同，根据投标人的供货服务方案，优于招标文件要求的得15分，基本满足招标文件要求的得10分，不满足招标文件要求不得分。（投标人需提供配送车辆租车协议或购车发票）</w:t>
            </w:r>
          </w:p>
        </w:tc>
      </w:tr>
      <w:tr w14:paraId="58D5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1" w:type="dxa"/>
            <w:vMerge w:val="continue"/>
          </w:tcPr>
          <w:p w14:paraId="594B50E1">
            <w:pPr>
              <w:rPr>
                <w:color w:val="0000FF"/>
                <w:sz w:val="18"/>
                <w:szCs w:val="18"/>
                <w:vertAlign w:val="baseline"/>
              </w:rPr>
            </w:pPr>
          </w:p>
        </w:tc>
        <w:tc>
          <w:tcPr>
            <w:tcW w:w="838" w:type="dxa"/>
            <w:vMerge w:val="continue"/>
          </w:tcPr>
          <w:p w14:paraId="135DF874">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14:paraId="3D566689">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产品溯源（8分</w:t>
            </w:r>
            <w:r>
              <w:rPr>
                <w:rFonts w:hint="eastAsia" w:ascii="宋体" w:hAnsi="Times New Roman" w:eastAsia="宋体" w:cs="宋体"/>
                <w:color w:val="0000FF"/>
                <w:spacing w:val="0"/>
                <w:w w:val="100"/>
                <w:position w:val="0"/>
                <w:sz w:val="18"/>
                <w:szCs w:val="18"/>
                <w:highlight w:val="none"/>
                <w:shd w:val="clear"/>
                <w:lang w:val="en-US" w:eastAsia="zh-CN" w:bidi="ar-SA"/>
              </w:rPr>
              <w:t>）</w:t>
            </w:r>
          </w:p>
        </w:tc>
        <w:tc>
          <w:tcPr>
            <w:tcW w:w="7261" w:type="dxa"/>
          </w:tcPr>
          <w:p w14:paraId="019AD52F">
            <w:pPr>
              <w:shd w:val="clear" w:color="auto" w:fill="auto"/>
              <w:jc w:val="left"/>
              <w:rPr>
                <w:rFonts w:hint="eastAsia" w:ascii="宋体" w:eastAsia="宋体" w:cs="宋体"/>
                <w:color w:val="0000FF"/>
                <w:spacing w:val="0"/>
                <w:w w:val="100"/>
                <w:position w:val="0"/>
                <w:sz w:val="18"/>
                <w:szCs w:val="18"/>
                <w:highlight w:val="none"/>
                <w:shd w:val="clear"/>
                <w:lang w:val="en-US" w:eastAsia="zh-CN" w:bidi="ar-SA"/>
              </w:rPr>
            </w:pPr>
            <w:r>
              <w:rPr>
                <w:rFonts w:hint="eastAsia" w:ascii="宋体" w:eastAsia="宋体" w:cs="宋体"/>
                <w:color w:val="0000FF"/>
                <w:spacing w:val="0"/>
                <w:w w:val="100"/>
                <w:position w:val="0"/>
                <w:sz w:val="18"/>
                <w:szCs w:val="18"/>
                <w:highlight w:val="none"/>
                <w:shd w:val="clear"/>
                <w:lang w:val="en-US" w:eastAsia="zh-CN" w:bidi="ar-SA"/>
              </w:rPr>
              <w:t>为保证食材来源可知、去向可追、质量可查、责任可究，投标企业应具有产品溯源管理能力；主要包括产地证明、检测合格报告、发票、入库日期等。</w:t>
            </w:r>
          </w:p>
          <w:p w14:paraId="692BADE3">
            <w:pPr>
              <w:pStyle w:val="2"/>
              <w:rPr>
                <w:rFonts w:hint="default"/>
                <w:lang w:val="en-US" w:eastAsia="zh-CN"/>
              </w:rPr>
            </w:pPr>
            <w:r>
              <w:rPr>
                <w:rFonts w:hint="eastAsia" w:ascii="宋体" w:hAnsi="Times New Roman" w:eastAsia="宋体" w:cs="宋体"/>
                <w:color w:val="0000FF"/>
                <w:spacing w:val="0"/>
                <w:w w:val="100"/>
                <w:position w:val="0"/>
                <w:sz w:val="18"/>
                <w:szCs w:val="18"/>
                <w:highlight w:val="none"/>
                <w:shd w:val="clear" w:color="auto" w:fill="auto"/>
                <w:lang w:val="en-US" w:eastAsia="zh-CN" w:bidi="ar-SA"/>
              </w:rPr>
              <w:t>投标企业每具备以上一项得2分，最多得8分</w:t>
            </w:r>
          </w:p>
        </w:tc>
      </w:tr>
      <w:tr w14:paraId="1647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41" w:type="dxa"/>
            <w:vMerge w:val="continue"/>
          </w:tcPr>
          <w:p w14:paraId="5AB1EAEE">
            <w:pPr>
              <w:rPr>
                <w:color w:val="0000FF"/>
                <w:sz w:val="18"/>
                <w:szCs w:val="18"/>
                <w:vertAlign w:val="baseline"/>
              </w:rPr>
            </w:pPr>
          </w:p>
        </w:tc>
        <w:tc>
          <w:tcPr>
            <w:tcW w:w="838" w:type="dxa"/>
            <w:vMerge w:val="continue"/>
          </w:tcPr>
          <w:p w14:paraId="57D1A808">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14:paraId="1E6DD5E4">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售后服务</w:t>
            </w:r>
          </w:p>
          <w:p w14:paraId="4F1D79EA">
            <w:pPr>
              <w:shd w:val="clear" w:color="auto" w:fill="auto"/>
              <w:jc w:val="center"/>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w:t>
            </w:r>
            <w:r>
              <w:rPr>
                <w:rFonts w:hint="eastAsia" w:ascii="宋体" w:eastAsia="宋体" w:cs="宋体"/>
                <w:color w:val="0000FF"/>
                <w:spacing w:val="0"/>
                <w:w w:val="100"/>
                <w:position w:val="0"/>
                <w:sz w:val="18"/>
                <w:szCs w:val="18"/>
                <w:highlight w:val="none"/>
                <w:shd w:val="clear"/>
                <w:lang w:val="en-US" w:eastAsia="zh-CN" w:bidi="ar-SA"/>
              </w:rPr>
              <w:t>4</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7261" w:type="dxa"/>
          </w:tcPr>
          <w:p w14:paraId="4CB51503">
            <w:pPr>
              <w:shd w:val="clear" w:color="auto" w:fill="auto"/>
              <w:jc w:val="left"/>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如食材出现质量问题需要退换货情况的：</w:t>
            </w:r>
          </w:p>
          <w:p w14:paraId="6D9C11E4">
            <w:pPr>
              <w:shd w:val="clear" w:color="auto" w:fill="auto"/>
              <w:jc w:val="left"/>
              <w:rPr>
                <w:rFonts w:hint="default"/>
                <w:lang w:val="en-US" w:eastAsia="zh-CN"/>
              </w:rPr>
            </w:pPr>
            <w:r>
              <w:rPr>
                <w:rFonts w:hint="eastAsia" w:ascii="宋体" w:hAnsi="Times New Roman" w:eastAsia="宋体" w:cs="宋体"/>
                <w:color w:val="0000FF"/>
                <w:spacing w:val="0"/>
                <w:w w:val="100"/>
                <w:position w:val="0"/>
                <w:sz w:val="18"/>
                <w:szCs w:val="18"/>
                <w:highlight w:val="none"/>
                <w:shd w:val="clear"/>
                <w:lang w:val="en-US" w:eastAsia="zh-CN" w:bidi="ar-SA"/>
              </w:rPr>
              <w:t>2小时内响应并解决问题得</w:t>
            </w:r>
            <w:r>
              <w:rPr>
                <w:rFonts w:hint="eastAsia" w:ascii="宋体" w:eastAsia="宋体" w:cs="宋体"/>
                <w:color w:val="0000FF"/>
                <w:spacing w:val="0"/>
                <w:w w:val="100"/>
                <w:position w:val="0"/>
                <w:sz w:val="18"/>
                <w:szCs w:val="18"/>
                <w:highlight w:val="none"/>
                <w:shd w:val="clear"/>
                <w:lang w:val="en-US" w:eastAsia="zh-CN" w:bidi="ar-SA"/>
              </w:rPr>
              <w:t>4</w:t>
            </w:r>
            <w:r>
              <w:rPr>
                <w:rFonts w:hint="eastAsia" w:ascii="宋体" w:hAnsi="Times New Roman" w:eastAsia="宋体" w:cs="宋体"/>
                <w:color w:val="0000FF"/>
                <w:spacing w:val="0"/>
                <w:w w:val="100"/>
                <w:position w:val="0"/>
                <w:sz w:val="18"/>
                <w:szCs w:val="18"/>
                <w:highlight w:val="none"/>
                <w:shd w:val="clear"/>
                <w:lang w:val="en-US" w:eastAsia="zh-CN" w:bidi="ar-SA"/>
              </w:rPr>
              <w:t>分</w:t>
            </w:r>
            <w:r>
              <w:rPr>
                <w:rFonts w:hint="eastAsia" w:ascii="宋体" w:eastAsia="宋体" w:cs="宋体"/>
                <w:color w:val="0000FF"/>
                <w:spacing w:val="0"/>
                <w:w w:val="100"/>
                <w:position w:val="0"/>
                <w:sz w:val="18"/>
                <w:szCs w:val="18"/>
                <w:highlight w:val="none"/>
                <w:shd w:val="clear"/>
                <w:lang w:val="en-US" w:eastAsia="zh-CN" w:bidi="ar-SA"/>
              </w:rPr>
              <w:t>，</w:t>
            </w:r>
            <w:r>
              <w:rPr>
                <w:rFonts w:hint="eastAsia" w:ascii="宋体" w:hAnsi="Times New Roman" w:eastAsia="宋体" w:cs="宋体"/>
                <w:color w:val="0000FF"/>
                <w:spacing w:val="0"/>
                <w:w w:val="100"/>
                <w:position w:val="0"/>
                <w:sz w:val="18"/>
                <w:szCs w:val="18"/>
                <w:highlight w:val="none"/>
                <w:shd w:val="clear"/>
                <w:lang w:val="en-US" w:eastAsia="zh-CN" w:bidi="ar-SA"/>
              </w:rPr>
              <w:t>2小时-4小时内响应并解决问题得2分</w:t>
            </w:r>
            <w:r>
              <w:rPr>
                <w:rFonts w:hint="eastAsia" w:ascii="宋体" w:eastAsia="宋体" w:cs="宋体"/>
                <w:color w:val="0000FF"/>
                <w:spacing w:val="0"/>
                <w:w w:val="100"/>
                <w:position w:val="0"/>
                <w:sz w:val="18"/>
                <w:szCs w:val="18"/>
                <w:highlight w:val="none"/>
                <w:shd w:val="clear"/>
                <w:lang w:val="en-US" w:eastAsia="zh-CN" w:bidi="ar-SA"/>
              </w:rPr>
              <w:t>，</w:t>
            </w:r>
            <w:r>
              <w:rPr>
                <w:rFonts w:hint="eastAsia" w:ascii="宋体" w:hAnsi="Times New Roman" w:eastAsia="宋体" w:cs="宋体"/>
                <w:color w:val="0000FF"/>
                <w:spacing w:val="0"/>
                <w:w w:val="100"/>
                <w:position w:val="0"/>
                <w:sz w:val="18"/>
                <w:szCs w:val="18"/>
                <w:highlight w:val="none"/>
                <w:shd w:val="clear"/>
                <w:lang w:val="en-US" w:eastAsia="zh-CN" w:bidi="ar-SA"/>
              </w:rPr>
              <w:t>4小时以上响应并解决得1分</w:t>
            </w:r>
            <w:r>
              <w:rPr>
                <w:rFonts w:hint="eastAsia" w:ascii="宋体" w:eastAsia="宋体" w:cs="宋体"/>
                <w:color w:val="0000FF"/>
                <w:spacing w:val="0"/>
                <w:w w:val="100"/>
                <w:position w:val="0"/>
                <w:sz w:val="18"/>
                <w:szCs w:val="18"/>
                <w:highlight w:val="none"/>
                <w:shd w:val="clear"/>
                <w:lang w:val="en-US" w:eastAsia="zh-CN" w:bidi="ar-SA"/>
              </w:rPr>
              <w:t>。</w:t>
            </w:r>
          </w:p>
        </w:tc>
      </w:tr>
      <w:tr w14:paraId="1C81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41" w:type="dxa"/>
            <w:vMerge w:val="continue"/>
          </w:tcPr>
          <w:p w14:paraId="71AF51D8">
            <w:pPr>
              <w:rPr>
                <w:color w:val="0000FF"/>
                <w:sz w:val="24"/>
                <w:szCs w:val="24"/>
                <w:vertAlign w:val="baseline"/>
              </w:rPr>
            </w:pPr>
          </w:p>
        </w:tc>
        <w:tc>
          <w:tcPr>
            <w:tcW w:w="838" w:type="dxa"/>
            <w:vMerge w:val="continue"/>
          </w:tcPr>
          <w:p w14:paraId="7FDA691A">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p>
        </w:tc>
        <w:tc>
          <w:tcPr>
            <w:tcW w:w="1212" w:type="dxa"/>
            <w:vAlign w:val="center"/>
          </w:tcPr>
          <w:p w14:paraId="466BB7C2">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业绩</w:t>
            </w:r>
          </w:p>
          <w:p w14:paraId="59B6AA68">
            <w:pPr>
              <w:shd w:val="clear" w:color="auto" w:fill="auto"/>
              <w:jc w:val="center"/>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w:t>
            </w:r>
            <w:r>
              <w:rPr>
                <w:rFonts w:hint="eastAsia" w:ascii="宋体" w:eastAsia="宋体" w:cs="宋体"/>
                <w:color w:val="0000FF"/>
                <w:spacing w:val="0"/>
                <w:w w:val="100"/>
                <w:position w:val="0"/>
                <w:sz w:val="18"/>
                <w:szCs w:val="18"/>
                <w:highlight w:val="none"/>
                <w:shd w:val="clear"/>
                <w:lang w:val="en-US" w:eastAsia="zh-CN" w:bidi="ar-SA"/>
              </w:rPr>
              <w:t>5</w:t>
            </w:r>
            <w:r>
              <w:rPr>
                <w:rFonts w:hint="eastAsia" w:ascii="宋体" w:hAnsi="Times New Roman" w:eastAsia="宋体" w:cs="宋体"/>
                <w:color w:val="0000FF"/>
                <w:spacing w:val="0"/>
                <w:w w:val="100"/>
                <w:position w:val="0"/>
                <w:sz w:val="18"/>
                <w:szCs w:val="18"/>
                <w:highlight w:val="none"/>
                <w:shd w:val="clear"/>
                <w:lang w:val="en-US" w:eastAsia="zh-CN" w:bidi="ar-SA"/>
              </w:rPr>
              <w:t>分）</w:t>
            </w:r>
          </w:p>
        </w:tc>
        <w:tc>
          <w:tcPr>
            <w:tcW w:w="7261" w:type="dxa"/>
          </w:tcPr>
          <w:p w14:paraId="1BE8F919">
            <w:pPr>
              <w:shd w:val="clear" w:color="auto" w:fill="auto"/>
              <w:jc w:val="left"/>
              <w:rPr>
                <w:rFonts w:hint="eastAsia"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en-US" w:eastAsia="zh-CN" w:bidi="ar-SA"/>
              </w:rPr>
              <w:t>近三年内（20</w:t>
            </w:r>
            <w:r>
              <w:rPr>
                <w:rFonts w:hint="eastAsia" w:ascii="宋体" w:eastAsia="宋体" w:cs="宋体"/>
                <w:color w:val="0000FF"/>
                <w:spacing w:val="0"/>
                <w:w w:val="100"/>
                <w:position w:val="0"/>
                <w:sz w:val="18"/>
                <w:szCs w:val="18"/>
                <w:highlight w:val="none"/>
                <w:shd w:val="clear"/>
                <w:lang w:val="en-US" w:eastAsia="zh-CN" w:bidi="ar-SA"/>
              </w:rPr>
              <w:t>22</w:t>
            </w:r>
            <w:r>
              <w:rPr>
                <w:rFonts w:hint="eastAsia" w:ascii="宋体" w:hAnsi="Times New Roman" w:eastAsia="宋体" w:cs="宋体"/>
                <w:color w:val="0000FF"/>
                <w:spacing w:val="0"/>
                <w:w w:val="100"/>
                <w:position w:val="0"/>
                <w:sz w:val="18"/>
                <w:szCs w:val="18"/>
                <w:highlight w:val="none"/>
                <w:shd w:val="clear"/>
                <w:lang w:val="en-US" w:eastAsia="zh-CN" w:bidi="ar-SA"/>
              </w:rPr>
              <w:t>年1月至投标截止）有类似业绩的，每提供一个业绩得1分，最多得</w:t>
            </w:r>
            <w:r>
              <w:rPr>
                <w:rFonts w:hint="eastAsia" w:ascii="宋体" w:eastAsia="宋体" w:cs="宋体"/>
                <w:color w:val="0000FF"/>
                <w:spacing w:val="0"/>
                <w:w w:val="100"/>
                <w:position w:val="0"/>
                <w:sz w:val="18"/>
                <w:szCs w:val="18"/>
                <w:highlight w:val="none"/>
                <w:shd w:val="clear"/>
                <w:lang w:val="en-US" w:eastAsia="zh-CN" w:bidi="ar-SA"/>
              </w:rPr>
              <w:t>5</w:t>
            </w:r>
            <w:r>
              <w:rPr>
                <w:rFonts w:hint="eastAsia" w:ascii="宋体" w:hAnsi="Times New Roman" w:eastAsia="宋体" w:cs="宋体"/>
                <w:color w:val="0000FF"/>
                <w:spacing w:val="0"/>
                <w:w w:val="100"/>
                <w:position w:val="0"/>
                <w:sz w:val="18"/>
                <w:szCs w:val="18"/>
                <w:highlight w:val="none"/>
                <w:shd w:val="clear"/>
                <w:lang w:val="en-US" w:eastAsia="zh-CN" w:bidi="ar-SA"/>
              </w:rPr>
              <w:t>分。</w:t>
            </w:r>
          </w:p>
          <w:p w14:paraId="637FE345">
            <w:pPr>
              <w:shd w:val="clear" w:color="auto" w:fill="auto"/>
              <w:jc w:val="left"/>
              <w:rPr>
                <w:rFonts w:hint="default" w:ascii="宋体" w:hAnsi="Times New Roman" w:eastAsia="宋体" w:cs="宋体"/>
                <w:color w:val="0000FF"/>
                <w:spacing w:val="0"/>
                <w:w w:val="100"/>
                <w:position w:val="0"/>
                <w:sz w:val="18"/>
                <w:szCs w:val="18"/>
                <w:highlight w:val="none"/>
                <w:shd w:val="clear"/>
                <w:lang w:val="en-US" w:eastAsia="zh-CN" w:bidi="ar-SA"/>
              </w:rPr>
            </w:pPr>
            <w:r>
              <w:rPr>
                <w:rFonts w:hint="eastAsia" w:ascii="宋体" w:hAnsi="Times New Roman" w:eastAsia="宋体" w:cs="宋体"/>
                <w:color w:val="0000FF"/>
                <w:spacing w:val="0"/>
                <w:w w:val="100"/>
                <w:position w:val="0"/>
                <w:sz w:val="18"/>
                <w:szCs w:val="18"/>
                <w:highlight w:val="none"/>
                <w:shd w:val="clear"/>
                <w:lang w:val="zh-CN" w:eastAsia="zh-CN" w:bidi="ar-SA"/>
              </w:rPr>
              <w:t>（注：业绩证明以投标人提供中标通知书及合同为依据，不提交的此项不得分。）</w:t>
            </w:r>
          </w:p>
        </w:tc>
      </w:tr>
    </w:tbl>
    <w:p w14:paraId="1BCCFFCC">
      <w:pPr>
        <w:shd w:val="clear" w:color="auto" w:fill="auto"/>
        <w:spacing w:line="440" w:lineRule="exact"/>
        <w:ind w:firstLine="480" w:firstLineChars="200"/>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投标报价得分=（投标报价</w:t>
      </w:r>
      <w:r>
        <w:rPr>
          <w:rFonts w:hint="eastAsia" w:ascii="仿宋" w:hAnsi="仿宋" w:eastAsia="仿宋" w:cs="仿宋"/>
          <w:color w:val="000000" w:themeColor="text1"/>
          <w:szCs w:val="21"/>
          <w:highlight w:val="none"/>
          <w:lang w:val="en-US" w:eastAsia="zh-CN" w:bidi="ar-SA"/>
          <w14:textFill>
            <w14:solidFill>
              <w14:schemeClr w14:val="tx1"/>
            </w14:solidFill>
          </w14:textFill>
        </w:rPr>
        <w:t>/</w:t>
      </w:r>
      <w:r>
        <w:rPr>
          <w:rFonts w:hint="eastAsia" w:ascii="仿宋" w:hAnsi="仿宋" w:eastAsia="仿宋" w:cs="仿宋"/>
          <w:color w:val="000000" w:themeColor="text1"/>
          <w:szCs w:val="21"/>
          <w:highlight w:val="none"/>
          <w:lang w:bidi="ar-SA"/>
          <w14:textFill>
            <w14:solidFill>
              <w14:schemeClr w14:val="tx1"/>
            </w14:solidFill>
          </w14:textFill>
        </w:rPr>
        <w:t>评标基准价）×价格权重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p>
    <w:p w14:paraId="0C30CE05">
      <w:pPr>
        <w:shd w:val="clear" w:color="auto" w:fill="auto"/>
        <w:spacing w:before="156" w:beforeLines="50" w:line="400" w:lineRule="exact"/>
        <w:jc w:val="center"/>
        <w:outlineLvl w:val="9"/>
        <w:rPr>
          <w:rFonts w:hint="eastAsia" w:ascii="仿宋" w:hAnsi="仿宋" w:eastAsia="仿宋" w:cs="仿宋"/>
          <w:b/>
          <w:color w:val="000000" w:themeColor="text1"/>
          <w:sz w:val="24"/>
          <w:highlight w:val="none"/>
          <w14:textFill>
            <w14:solidFill>
              <w14:schemeClr w14:val="tx1"/>
            </w14:solidFill>
          </w14:textFill>
        </w:rPr>
      </w:pPr>
    </w:p>
    <w:p w14:paraId="013CCC25">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89" w:name="_Toc30984"/>
    </w:p>
    <w:p w14:paraId="10049E52">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p>
    <w:p w14:paraId="070921BB">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87"/>
      <w:bookmarkEnd w:id="88"/>
      <w:bookmarkEnd w:id="89"/>
    </w:p>
    <w:p w14:paraId="64987E7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14:paraId="0C6FC998">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72"/>
    <w:p w14:paraId="5939DFE1">
      <w:pPr>
        <w:shd w:val="clear" w:color="auto" w:fill="auto"/>
        <w:snapToGrid w:val="0"/>
        <w:spacing w:line="400" w:lineRule="exact"/>
        <w:ind w:firstLine="480" w:firstLineChars="200"/>
        <w:outlineLvl w:val="1"/>
        <w:rPr>
          <w:rFonts w:hint="eastAsia" w:ascii="仿宋" w:hAnsi="仿宋" w:eastAsia="仿宋" w:cs="仿宋"/>
          <w:b/>
          <w:color w:val="000000" w:themeColor="text1"/>
          <w:szCs w:val="21"/>
          <w:highlight w:val="none"/>
          <w14:textFill>
            <w14:solidFill>
              <w14:schemeClr w14:val="tx1"/>
            </w14:solidFill>
          </w14:textFill>
        </w:rPr>
      </w:pPr>
      <w:bookmarkStart w:id="90" w:name="_Toc4165"/>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bookmarkEnd w:id="90"/>
    </w:p>
    <w:p w14:paraId="57B63C16">
      <w:pPr>
        <w:shd w:val="clear" w:color="auto" w:fill="auto"/>
        <w:snapToGrid w:val="0"/>
        <w:spacing w:line="400" w:lineRule="exact"/>
        <w:ind w:firstLine="480" w:firstLineChars="200"/>
        <w:outlineLvl w:val="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14:paraId="34B84AD2">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14:paraId="4790E761">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14:paraId="5FC1A7AC">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14:paraId="7B925974">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法定代表人参加开标会议未携带有效的法定代表人身份证明原件和本人身份证的；委托代理人参加开标会议未携带有效的法定代表人授权书和本人身份证；</w:t>
      </w:r>
    </w:p>
    <w:p w14:paraId="0AEA4E4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投标人为本项目提供招标代理服务的；</w:t>
      </w:r>
    </w:p>
    <w:p w14:paraId="22230E3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投标人与在本项目代理机构存在相互任职或工作的；</w:t>
      </w:r>
    </w:p>
    <w:p w14:paraId="1FF55D0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投标保证金未按规定要求缴纳的；</w:t>
      </w:r>
    </w:p>
    <w:p w14:paraId="6AB8A2C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14:paraId="4C61567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14:paraId="202F4FF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被暂停营业的；</w:t>
      </w:r>
    </w:p>
    <w:p w14:paraId="6B1F067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14:paraId="2BFB5FA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财产被接管或冻结的；</w:t>
      </w:r>
    </w:p>
    <w:p w14:paraId="2247C07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14:paraId="271541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14:paraId="3D1FC4E4">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14:paraId="261272D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1E6C58C4">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14:paraId="2C7D37B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04A3D062">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14:paraId="426A149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14:paraId="3E0B6CD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14:paraId="67CAA16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14:paraId="7FC7C5E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14:paraId="27DFDBB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14:paraId="2FC6A5A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14:paraId="7462FB1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0E9FC861">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14:paraId="7D3BB430">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14:paraId="35581508">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10</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2E5D89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14:paraId="58AF1CE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投标产品不符合必须强制执行的国家标准的；</w:t>
      </w:r>
    </w:p>
    <w:p w14:paraId="4EE18C1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投标人有串通投标、弄虚作假、行贿等违法行为；</w:t>
      </w:r>
    </w:p>
    <w:p w14:paraId="06F8992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投标文件含有违反国家法律、法规的内容，或附有招标人不能接受的条件的；</w:t>
      </w:r>
    </w:p>
    <w:p w14:paraId="7D4E94D5">
      <w:pPr>
        <w:shd w:val="clear" w:color="auto" w:fill="auto"/>
        <w:spacing w:line="360" w:lineRule="auto"/>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14:paraId="5023246A">
      <w:pPr>
        <w:shd w:val="clear" w:color="auto" w:fill="auto"/>
        <w:spacing w:line="360" w:lineRule="auto"/>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14:paraId="0E5082D9">
      <w:pPr>
        <w:shd w:val="clear" w:color="auto" w:fill="auto"/>
        <w:spacing w:line="360" w:lineRule="auto"/>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14:paraId="7445DA5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14:paraId="5BB0D5A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341B1D3B">
      <w:pPr>
        <w:pageBreakBefore/>
        <w:shd w:val="clear" w:color="auto" w:fill="auto"/>
        <w:spacing w:line="360" w:lineRule="auto"/>
        <w:jc w:val="center"/>
        <w:outlineLvl w:val="9"/>
        <w:rPr>
          <w:rFonts w:hint="eastAsia" w:ascii="仿宋" w:hAnsi="仿宋" w:eastAsia="仿宋" w:cs="仿宋"/>
          <w:b/>
          <w:color w:val="000000" w:themeColor="text1"/>
          <w:sz w:val="32"/>
          <w:szCs w:val="32"/>
          <w:highlight w:val="none"/>
          <w14:textFill>
            <w14:solidFill>
              <w14:schemeClr w14:val="tx1"/>
            </w14:solidFill>
          </w14:textFill>
        </w:rPr>
        <w:sectPr>
          <w:footerReference r:id="rId7" w:type="default"/>
          <w:pgSz w:w="11906" w:h="16838"/>
          <w:pgMar w:top="1440" w:right="1080" w:bottom="1440" w:left="1080" w:header="851" w:footer="992" w:gutter="0"/>
          <w:pgNumType w:fmt="decimal"/>
          <w:cols w:space="720" w:num="1"/>
          <w:docGrid w:type="linesAndChars" w:linePitch="312" w:charSpace="0"/>
        </w:sectPr>
      </w:pPr>
      <w:bookmarkStart w:id="91" w:name="_Toc469495737"/>
      <w:bookmarkStart w:id="92" w:name="OLE_LINK4"/>
    </w:p>
    <w:p w14:paraId="4B21D637">
      <w:pPr>
        <w:pageBreakBefore/>
        <w:shd w:val="clear" w:color="auto" w:fill="auto"/>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93" w:name="_Toc14240"/>
      <w:r>
        <w:rPr>
          <w:rFonts w:hint="eastAsia" w:ascii="仿宋" w:hAnsi="仿宋" w:eastAsia="仿宋" w:cs="仿宋"/>
          <w:b/>
          <w:color w:val="000000" w:themeColor="text1"/>
          <w:sz w:val="36"/>
          <w:szCs w:val="36"/>
          <w:highlight w:val="none"/>
          <w14:textFill>
            <w14:solidFill>
              <w14:schemeClr w14:val="tx1"/>
            </w14:solidFill>
          </w14:textFill>
        </w:rPr>
        <w:t>第四</w:t>
      </w:r>
      <w:r>
        <w:rPr>
          <w:rFonts w:hint="eastAsia" w:ascii="仿宋" w:hAnsi="仿宋" w:eastAsia="仿宋" w:cs="仿宋"/>
          <w:b/>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73"/>
      <w:bookmarkEnd w:id="91"/>
      <w:bookmarkEnd w:id="93"/>
      <w:r>
        <w:rPr>
          <w:rFonts w:hint="eastAsia" w:ascii="仿宋" w:hAnsi="仿宋" w:eastAsia="仿宋" w:cs="仿宋"/>
          <w:b/>
          <w:color w:val="000000" w:themeColor="text1"/>
          <w:sz w:val="36"/>
          <w:szCs w:val="36"/>
          <w:highlight w:val="none"/>
          <w14:textFill>
            <w14:solidFill>
              <w14:schemeClr w14:val="tx1"/>
            </w14:solidFill>
          </w14:textFill>
        </w:rPr>
        <w:t>采购内容及技术要求</w:t>
      </w:r>
    </w:p>
    <w:p w14:paraId="43CC4B6A">
      <w:pPr>
        <w:jc w:val="left"/>
        <w:outlineLvl w:val="0"/>
        <w:rPr>
          <w:rFonts w:hint="eastAsia" w:ascii="仿宋" w:hAnsi="仿宋" w:eastAsia="仿宋" w:cs="仿宋"/>
          <w:b w:val="0"/>
          <w:bCs w:val="0"/>
          <w:sz w:val="24"/>
          <w:szCs w:val="24"/>
          <w:highlight w:val="none"/>
          <w:u w:val="none"/>
        </w:rPr>
      </w:pPr>
      <w:bookmarkStart w:id="94" w:name="_Toc30346"/>
      <w:bookmarkStart w:id="95" w:name="_Toc267320052"/>
      <w:bookmarkStart w:id="96" w:name="_Toc340225294"/>
      <w:r>
        <w:rPr>
          <w:rFonts w:hint="eastAsia" w:ascii="仿宋" w:hAnsi="仿宋" w:eastAsia="仿宋" w:cs="仿宋"/>
          <w:b/>
          <w:bCs/>
          <w:i w:val="0"/>
          <w:caps w:val="0"/>
          <w:color w:val="auto"/>
          <w:spacing w:val="0"/>
          <w:kern w:val="0"/>
          <w:sz w:val="24"/>
          <w:szCs w:val="24"/>
          <w:highlight w:val="none"/>
          <w:u w:val="none"/>
          <w:lang w:val="en-US" w:eastAsia="zh-CN"/>
        </w:rPr>
        <w:t>1.1乌恰县GAJ2025年食堂食材采购项目-采购清单</w:t>
      </w:r>
      <w:bookmarkEnd w:id="94"/>
    </w:p>
    <w:bookmarkEnd w:id="92"/>
    <w:bookmarkEnd w:id="95"/>
    <w:bookmarkEnd w:id="96"/>
    <w:tbl>
      <w:tblPr>
        <w:tblStyle w:val="20"/>
        <w:tblW w:w="10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791"/>
        <w:gridCol w:w="1857"/>
        <w:gridCol w:w="970"/>
        <w:gridCol w:w="1010"/>
        <w:gridCol w:w="1282"/>
        <w:gridCol w:w="1164"/>
        <w:gridCol w:w="1075"/>
      </w:tblGrid>
      <w:tr w14:paraId="688C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24" w:type="dxa"/>
            <w:vMerge w:val="restart"/>
            <w:tcBorders>
              <w:top w:val="single" w:color="000000" w:sz="4" w:space="0"/>
              <w:left w:val="single" w:color="000000" w:sz="4" w:space="0"/>
              <w:bottom w:val="nil"/>
              <w:right w:val="single" w:color="000000" w:sz="4" w:space="0"/>
            </w:tcBorders>
            <w:shd w:val="clear" w:color="auto" w:fill="auto"/>
            <w:vAlign w:val="center"/>
          </w:tcPr>
          <w:p w14:paraId="169BF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97" w:name="_Toc469495740"/>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序号</w:t>
            </w:r>
          </w:p>
        </w:tc>
        <w:tc>
          <w:tcPr>
            <w:tcW w:w="1800" w:type="dxa"/>
            <w:vMerge w:val="restart"/>
            <w:tcBorders>
              <w:top w:val="single" w:color="000000" w:sz="4" w:space="0"/>
              <w:left w:val="single" w:color="000000" w:sz="4" w:space="0"/>
              <w:bottom w:val="nil"/>
              <w:right w:val="single" w:color="000000" w:sz="4" w:space="0"/>
            </w:tcBorders>
            <w:shd w:val="clear" w:color="auto" w:fill="auto"/>
            <w:vAlign w:val="center"/>
          </w:tcPr>
          <w:p w14:paraId="12D79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货物名称</w:t>
            </w:r>
          </w:p>
        </w:tc>
        <w:tc>
          <w:tcPr>
            <w:tcW w:w="1865" w:type="dxa"/>
            <w:vMerge w:val="restart"/>
            <w:tcBorders>
              <w:top w:val="single" w:color="000000" w:sz="4" w:space="0"/>
              <w:left w:val="single" w:color="000000" w:sz="4" w:space="0"/>
              <w:bottom w:val="nil"/>
              <w:right w:val="single" w:color="000000" w:sz="4" w:space="0"/>
            </w:tcBorders>
            <w:shd w:val="clear" w:color="auto" w:fill="auto"/>
            <w:vAlign w:val="center"/>
          </w:tcPr>
          <w:p w14:paraId="09C5F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品牌/规格型号/技术参数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5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计量</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2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采购</w:t>
            </w:r>
          </w:p>
        </w:tc>
        <w:tc>
          <w:tcPr>
            <w:tcW w:w="1290" w:type="dxa"/>
            <w:vMerge w:val="restart"/>
            <w:tcBorders>
              <w:top w:val="single" w:color="000000" w:sz="4" w:space="0"/>
              <w:left w:val="single" w:color="000000" w:sz="4" w:space="0"/>
              <w:bottom w:val="nil"/>
              <w:right w:val="single" w:color="000000" w:sz="4" w:space="0"/>
            </w:tcBorders>
            <w:shd w:val="clear" w:color="auto" w:fill="auto"/>
            <w:vAlign w:val="center"/>
          </w:tcPr>
          <w:p w14:paraId="65151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最高限价</w:t>
            </w:r>
          </w:p>
        </w:tc>
        <w:tc>
          <w:tcPr>
            <w:tcW w:w="1170" w:type="dxa"/>
            <w:vMerge w:val="restart"/>
            <w:tcBorders>
              <w:top w:val="single" w:color="000000" w:sz="4" w:space="0"/>
              <w:left w:val="single" w:color="000000" w:sz="4" w:space="0"/>
              <w:bottom w:val="nil"/>
              <w:right w:val="nil"/>
            </w:tcBorders>
            <w:shd w:val="clear" w:color="auto" w:fill="auto"/>
            <w:vAlign w:val="center"/>
          </w:tcPr>
          <w:p w14:paraId="1A025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报价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75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备注</w:t>
            </w:r>
          </w:p>
        </w:tc>
      </w:tr>
      <w:tr w14:paraId="5E83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24" w:type="dxa"/>
            <w:vMerge w:val="continue"/>
            <w:tcBorders>
              <w:top w:val="single" w:color="000000" w:sz="4" w:space="0"/>
              <w:left w:val="single" w:color="000000" w:sz="4" w:space="0"/>
              <w:bottom w:val="nil"/>
              <w:right w:val="single" w:color="000000" w:sz="4" w:space="0"/>
            </w:tcBorders>
            <w:shd w:val="clear" w:color="auto" w:fill="auto"/>
            <w:vAlign w:val="center"/>
          </w:tcPr>
          <w:p w14:paraId="7F3B5F21">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nil"/>
              <w:right w:val="single" w:color="000000" w:sz="4" w:space="0"/>
            </w:tcBorders>
            <w:shd w:val="clear" w:color="auto" w:fill="auto"/>
            <w:vAlign w:val="center"/>
          </w:tcPr>
          <w:p w14:paraId="66E7342E">
            <w:pPr>
              <w:jc w:val="center"/>
              <w:rPr>
                <w:rFonts w:hint="eastAsia" w:ascii="宋体" w:hAnsi="宋体" w:eastAsia="宋体" w:cs="宋体"/>
                <w:i w:val="0"/>
                <w:iCs w:val="0"/>
                <w:color w:val="000000"/>
                <w:sz w:val="20"/>
                <w:szCs w:val="20"/>
                <w:u w:val="none"/>
              </w:rPr>
            </w:pPr>
          </w:p>
        </w:tc>
        <w:tc>
          <w:tcPr>
            <w:tcW w:w="1865" w:type="dxa"/>
            <w:vMerge w:val="continue"/>
            <w:tcBorders>
              <w:top w:val="single" w:color="000000" w:sz="4" w:space="0"/>
              <w:left w:val="single" w:color="000000" w:sz="4" w:space="0"/>
              <w:bottom w:val="nil"/>
              <w:right w:val="single" w:color="000000" w:sz="4" w:space="0"/>
            </w:tcBorders>
            <w:shd w:val="clear" w:color="auto" w:fill="auto"/>
            <w:vAlign w:val="center"/>
          </w:tcPr>
          <w:p w14:paraId="7FE035BB">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nil"/>
              <w:right w:val="single" w:color="000000" w:sz="4" w:space="0"/>
            </w:tcBorders>
            <w:shd w:val="clear" w:color="auto" w:fill="auto"/>
            <w:vAlign w:val="center"/>
          </w:tcPr>
          <w:p w14:paraId="3F242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单位</w:t>
            </w:r>
          </w:p>
        </w:tc>
        <w:tc>
          <w:tcPr>
            <w:tcW w:w="1017" w:type="dxa"/>
            <w:tcBorders>
              <w:top w:val="single" w:color="000000" w:sz="4" w:space="0"/>
              <w:left w:val="single" w:color="000000" w:sz="4" w:space="0"/>
              <w:bottom w:val="nil"/>
              <w:right w:val="single" w:color="000000" w:sz="4" w:space="0"/>
            </w:tcBorders>
            <w:shd w:val="clear" w:color="auto" w:fill="auto"/>
            <w:vAlign w:val="center"/>
          </w:tcPr>
          <w:p w14:paraId="61612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数量</w:t>
            </w:r>
          </w:p>
        </w:tc>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14:paraId="58B421E7">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nil"/>
              <w:right w:val="nil"/>
            </w:tcBorders>
            <w:shd w:val="clear" w:color="auto" w:fill="auto"/>
            <w:vAlign w:val="center"/>
          </w:tcPr>
          <w:p w14:paraId="2DE646B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2D5C">
            <w:pPr>
              <w:jc w:val="center"/>
              <w:rPr>
                <w:rFonts w:hint="eastAsia" w:ascii="宋体" w:hAnsi="宋体" w:eastAsia="宋体" w:cs="宋体"/>
                <w:i w:val="0"/>
                <w:iCs w:val="0"/>
                <w:color w:val="000000"/>
                <w:sz w:val="20"/>
                <w:szCs w:val="20"/>
                <w:u w:val="none"/>
              </w:rPr>
            </w:pPr>
          </w:p>
        </w:tc>
      </w:tr>
      <w:tr w14:paraId="1392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3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E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面粉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9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8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19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7CBC4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BE30A">
            <w:pPr>
              <w:rPr>
                <w:rFonts w:hint="eastAsia" w:ascii="Tahoma" w:hAnsi="Tahoma" w:eastAsia="Tahoma" w:cs="Tahoma"/>
                <w:i w:val="0"/>
                <w:iCs w:val="0"/>
                <w:color w:val="000000"/>
                <w:sz w:val="22"/>
                <w:szCs w:val="22"/>
                <w:u w:val="none"/>
              </w:rPr>
            </w:pPr>
          </w:p>
        </w:tc>
      </w:tr>
      <w:tr w14:paraId="0E28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2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E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面粉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B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2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F3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24E2C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826B9">
            <w:pPr>
              <w:rPr>
                <w:rFonts w:hint="default" w:ascii="Tahoma" w:hAnsi="Tahoma" w:eastAsia="Tahoma" w:cs="Tahoma"/>
                <w:i w:val="0"/>
                <w:iCs w:val="0"/>
                <w:color w:val="000000"/>
                <w:sz w:val="22"/>
                <w:szCs w:val="22"/>
                <w:u w:val="none"/>
              </w:rPr>
            </w:pPr>
          </w:p>
        </w:tc>
      </w:tr>
      <w:tr w14:paraId="27F9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1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面粉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D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8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6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B6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21D27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AF14D">
            <w:pPr>
              <w:rPr>
                <w:rFonts w:hint="default" w:ascii="Tahoma" w:hAnsi="Tahoma" w:eastAsia="Tahoma" w:cs="Tahoma"/>
                <w:i w:val="0"/>
                <w:iCs w:val="0"/>
                <w:color w:val="000000"/>
                <w:sz w:val="22"/>
                <w:szCs w:val="22"/>
                <w:u w:val="none"/>
              </w:rPr>
            </w:pPr>
          </w:p>
        </w:tc>
      </w:tr>
      <w:tr w14:paraId="4F36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0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B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大米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8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3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3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40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908697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91713">
            <w:pPr>
              <w:rPr>
                <w:rFonts w:hint="default" w:ascii="Tahoma" w:hAnsi="Tahoma" w:eastAsia="Tahoma" w:cs="Tahoma"/>
                <w:i w:val="0"/>
                <w:iCs w:val="0"/>
                <w:color w:val="000000"/>
                <w:sz w:val="22"/>
                <w:szCs w:val="22"/>
                <w:u w:val="none"/>
              </w:rPr>
            </w:pPr>
          </w:p>
        </w:tc>
      </w:tr>
      <w:tr w14:paraId="6ADF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7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F4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抓饭大米</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3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D1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78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C0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534DD3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B87C3">
            <w:pPr>
              <w:rPr>
                <w:rFonts w:hint="default" w:ascii="Tahoma" w:hAnsi="Tahoma" w:eastAsia="Tahoma" w:cs="Tahoma"/>
                <w:i w:val="0"/>
                <w:iCs w:val="0"/>
                <w:color w:val="000000"/>
                <w:sz w:val="22"/>
                <w:szCs w:val="22"/>
                <w:u w:val="none"/>
              </w:rPr>
            </w:pPr>
          </w:p>
        </w:tc>
      </w:tr>
      <w:tr w14:paraId="21B3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E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3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清油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8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63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7CE80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790C5">
            <w:pPr>
              <w:rPr>
                <w:rFonts w:hint="default" w:ascii="Tahoma" w:hAnsi="Tahoma" w:eastAsia="Tahoma" w:cs="Tahoma"/>
                <w:i w:val="0"/>
                <w:iCs w:val="0"/>
                <w:color w:val="000000"/>
                <w:sz w:val="22"/>
                <w:szCs w:val="22"/>
                <w:u w:val="none"/>
              </w:rPr>
            </w:pPr>
          </w:p>
        </w:tc>
      </w:tr>
      <w:tr w14:paraId="526B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F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7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清油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C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A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0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C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AAD79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84645">
            <w:pPr>
              <w:rPr>
                <w:rFonts w:hint="default" w:ascii="Tahoma" w:hAnsi="Tahoma" w:eastAsia="Tahoma" w:cs="Tahoma"/>
                <w:i w:val="0"/>
                <w:iCs w:val="0"/>
                <w:color w:val="000000"/>
                <w:sz w:val="22"/>
                <w:szCs w:val="22"/>
                <w:u w:val="none"/>
              </w:rPr>
            </w:pPr>
          </w:p>
        </w:tc>
      </w:tr>
      <w:tr w14:paraId="0E9E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0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清油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8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3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F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B5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FD2C1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22A38">
            <w:pPr>
              <w:rPr>
                <w:rFonts w:hint="default" w:ascii="Tahoma" w:hAnsi="Tahoma" w:eastAsia="Tahoma" w:cs="Tahoma"/>
                <w:i w:val="0"/>
                <w:iCs w:val="0"/>
                <w:color w:val="000000"/>
                <w:sz w:val="22"/>
                <w:szCs w:val="22"/>
                <w:u w:val="none"/>
              </w:rPr>
            </w:pPr>
          </w:p>
        </w:tc>
      </w:tr>
      <w:tr w14:paraId="0B1A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3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0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清油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B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6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A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E5A3A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75544">
            <w:pPr>
              <w:rPr>
                <w:rFonts w:hint="default" w:ascii="Tahoma" w:hAnsi="Tahoma" w:eastAsia="Tahoma" w:cs="Tahoma"/>
                <w:i w:val="0"/>
                <w:iCs w:val="0"/>
                <w:color w:val="000000"/>
                <w:sz w:val="22"/>
                <w:szCs w:val="22"/>
                <w:u w:val="none"/>
              </w:rPr>
            </w:pPr>
          </w:p>
        </w:tc>
      </w:tr>
      <w:tr w14:paraId="0C5D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B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牛奶</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A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3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AD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0767F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B2304">
            <w:pPr>
              <w:rPr>
                <w:rFonts w:hint="default" w:ascii="Tahoma" w:hAnsi="Tahoma" w:eastAsia="Tahoma" w:cs="Tahoma"/>
                <w:i w:val="0"/>
                <w:iCs w:val="0"/>
                <w:color w:val="000000"/>
                <w:sz w:val="22"/>
                <w:szCs w:val="22"/>
                <w:u w:val="none"/>
              </w:rPr>
            </w:pPr>
          </w:p>
        </w:tc>
      </w:tr>
      <w:tr w14:paraId="3BFA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C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D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D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D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C8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5CF92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2CF8E">
            <w:pPr>
              <w:rPr>
                <w:rFonts w:hint="default" w:ascii="Tahoma" w:hAnsi="Tahoma" w:eastAsia="Tahoma" w:cs="Tahoma"/>
                <w:i w:val="0"/>
                <w:iCs w:val="0"/>
                <w:color w:val="000000"/>
                <w:sz w:val="22"/>
                <w:szCs w:val="22"/>
                <w:u w:val="none"/>
              </w:rPr>
            </w:pPr>
          </w:p>
        </w:tc>
      </w:tr>
      <w:tr w14:paraId="694C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B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B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干黄花菜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7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1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7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4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7A226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0C99B">
            <w:pPr>
              <w:rPr>
                <w:rFonts w:hint="default" w:ascii="Tahoma" w:hAnsi="Tahoma" w:eastAsia="Tahoma" w:cs="Tahoma"/>
                <w:i w:val="0"/>
                <w:iCs w:val="0"/>
                <w:color w:val="000000"/>
                <w:sz w:val="22"/>
                <w:szCs w:val="22"/>
                <w:u w:val="none"/>
              </w:rPr>
            </w:pPr>
          </w:p>
        </w:tc>
      </w:tr>
      <w:tr w14:paraId="5056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5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E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天然木耳</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05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E2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4C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8E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6F3A7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3638D">
            <w:pPr>
              <w:rPr>
                <w:rFonts w:hint="default" w:ascii="Tahoma" w:hAnsi="Tahoma" w:eastAsia="Tahoma" w:cs="Tahoma"/>
                <w:i w:val="0"/>
                <w:iCs w:val="0"/>
                <w:color w:val="000000"/>
                <w:sz w:val="22"/>
                <w:szCs w:val="22"/>
                <w:u w:val="none"/>
              </w:rPr>
            </w:pPr>
          </w:p>
        </w:tc>
      </w:tr>
      <w:tr w14:paraId="55B4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B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7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干宽粉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0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3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2A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D7FC5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C7058">
            <w:pPr>
              <w:rPr>
                <w:rFonts w:hint="default" w:ascii="Tahoma" w:hAnsi="Tahoma" w:eastAsia="Tahoma" w:cs="Tahoma"/>
                <w:i w:val="0"/>
                <w:iCs w:val="0"/>
                <w:color w:val="000000"/>
                <w:sz w:val="22"/>
                <w:szCs w:val="22"/>
                <w:u w:val="none"/>
              </w:rPr>
            </w:pPr>
          </w:p>
        </w:tc>
      </w:tr>
      <w:tr w14:paraId="4F4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2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C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宽粉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7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8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10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8D723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E3061">
            <w:pPr>
              <w:rPr>
                <w:rFonts w:hint="default" w:ascii="Tahoma" w:hAnsi="Tahoma" w:eastAsia="Tahoma" w:cs="Tahoma"/>
                <w:i w:val="0"/>
                <w:iCs w:val="0"/>
                <w:color w:val="000000"/>
                <w:sz w:val="22"/>
                <w:szCs w:val="22"/>
                <w:u w:val="none"/>
              </w:rPr>
            </w:pPr>
          </w:p>
        </w:tc>
      </w:tr>
      <w:tr w14:paraId="7E98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E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5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海带头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C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C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87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53567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454E3">
            <w:pPr>
              <w:rPr>
                <w:rFonts w:hint="default" w:ascii="Tahoma" w:hAnsi="Tahoma" w:eastAsia="Tahoma" w:cs="Tahoma"/>
                <w:i w:val="0"/>
                <w:iCs w:val="0"/>
                <w:color w:val="000000"/>
                <w:sz w:val="22"/>
                <w:szCs w:val="22"/>
                <w:u w:val="none"/>
              </w:rPr>
            </w:pPr>
          </w:p>
        </w:tc>
      </w:tr>
      <w:tr w14:paraId="087C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C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4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干线椒</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4F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F3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79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15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54</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3CA19DF1">
            <w:pP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7369C">
            <w:pPr>
              <w:rPr>
                <w:rFonts w:hint="default" w:ascii="Tahoma" w:hAnsi="Tahoma" w:eastAsia="Tahoma" w:cs="Tahoma"/>
                <w:i w:val="0"/>
                <w:iCs w:val="0"/>
                <w:color w:val="000000"/>
                <w:sz w:val="22"/>
                <w:szCs w:val="22"/>
                <w:u w:val="none"/>
              </w:rPr>
            </w:pPr>
          </w:p>
        </w:tc>
      </w:tr>
      <w:tr w14:paraId="5E66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8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3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泡椒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7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8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D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BB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4E59F0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07E79">
            <w:pPr>
              <w:rPr>
                <w:rFonts w:hint="default" w:ascii="Tahoma" w:hAnsi="Tahoma" w:eastAsia="Tahoma" w:cs="Tahoma"/>
                <w:i w:val="0"/>
                <w:iCs w:val="0"/>
                <w:color w:val="000000"/>
                <w:sz w:val="22"/>
                <w:szCs w:val="22"/>
                <w:u w:val="none"/>
              </w:rPr>
            </w:pPr>
          </w:p>
        </w:tc>
      </w:tr>
      <w:tr w14:paraId="5A0B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7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C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麻辣油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9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5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E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95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C16CA4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01EB3">
            <w:pPr>
              <w:rPr>
                <w:rFonts w:hint="default" w:ascii="Tahoma" w:hAnsi="Tahoma" w:eastAsia="Tahoma" w:cs="Tahoma"/>
                <w:i w:val="0"/>
                <w:iCs w:val="0"/>
                <w:color w:val="000000"/>
                <w:sz w:val="22"/>
                <w:szCs w:val="22"/>
                <w:u w:val="none"/>
              </w:rPr>
            </w:pPr>
          </w:p>
        </w:tc>
      </w:tr>
      <w:tr w14:paraId="074B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C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6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蚝油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3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1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1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60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26</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1AEA3C6">
            <w:pP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DDD6E">
            <w:pPr>
              <w:rPr>
                <w:rFonts w:hint="default" w:ascii="Tahoma" w:hAnsi="Tahoma" w:eastAsia="Tahoma" w:cs="Tahoma"/>
                <w:i w:val="0"/>
                <w:iCs w:val="0"/>
                <w:color w:val="000000"/>
                <w:sz w:val="22"/>
                <w:szCs w:val="22"/>
                <w:u w:val="none"/>
              </w:rPr>
            </w:pPr>
          </w:p>
        </w:tc>
      </w:tr>
      <w:tr w14:paraId="6906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3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1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蚝油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E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690ml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2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8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0D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92A7E4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A3123">
            <w:pPr>
              <w:rPr>
                <w:rFonts w:hint="default" w:ascii="Tahoma" w:hAnsi="Tahoma" w:eastAsia="Tahoma" w:cs="Tahoma"/>
                <w:i w:val="0"/>
                <w:iCs w:val="0"/>
                <w:color w:val="000000"/>
                <w:sz w:val="22"/>
                <w:szCs w:val="22"/>
                <w:u w:val="none"/>
              </w:rPr>
            </w:pPr>
          </w:p>
        </w:tc>
      </w:tr>
      <w:tr w14:paraId="3C52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5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1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花椒油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4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F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F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EC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5DA69D7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D39AD">
            <w:pPr>
              <w:rPr>
                <w:rFonts w:hint="default" w:ascii="Tahoma" w:hAnsi="Tahoma" w:eastAsia="Tahoma" w:cs="Tahoma"/>
                <w:i w:val="0"/>
                <w:iCs w:val="0"/>
                <w:color w:val="000000"/>
                <w:sz w:val="22"/>
                <w:szCs w:val="22"/>
                <w:u w:val="none"/>
              </w:rPr>
            </w:pPr>
          </w:p>
        </w:tc>
      </w:tr>
      <w:tr w14:paraId="7C87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A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0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料酒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8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2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4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64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AE829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4AFB0">
            <w:pPr>
              <w:rPr>
                <w:rFonts w:hint="default" w:ascii="Tahoma" w:hAnsi="Tahoma" w:eastAsia="Tahoma" w:cs="Tahoma"/>
                <w:i w:val="0"/>
                <w:iCs w:val="0"/>
                <w:color w:val="000000"/>
                <w:sz w:val="22"/>
                <w:szCs w:val="22"/>
                <w:u w:val="none"/>
              </w:rPr>
            </w:pPr>
          </w:p>
        </w:tc>
      </w:tr>
      <w:tr w14:paraId="0A1A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D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E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料酒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6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0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E4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51C87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C36A3">
            <w:pPr>
              <w:rPr>
                <w:rFonts w:hint="default" w:ascii="Tahoma" w:hAnsi="Tahoma" w:eastAsia="Tahoma" w:cs="Tahoma"/>
                <w:i w:val="0"/>
                <w:iCs w:val="0"/>
                <w:color w:val="000000"/>
                <w:sz w:val="22"/>
                <w:szCs w:val="22"/>
                <w:u w:val="none"/>
              </w:rPr>
            </w:pPr>
          </w:p>
        </w:tc>
      </w:tr>
      <w:tr w14:paraId="5677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E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F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101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spacing w:val="0"/>
                <w:w w:val="100"/>
                <w:kern w:val="0"/>
                <w:position w:val="0"/>
                <w:sz w:val="20"/>
                <w:szCs w:val="20"/>
                <w:u w:val="none"/>
                <w:shd w:val="clear" w:color="auto" w:fill="auto"/>
                <w:lang w:val="en-US" w:eastAsia="zh-CN" w:bidi="ar"/>
              </w:rPr>
              <w:t>830ml</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D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23D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6B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62D6BA">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1E278">
            <w:pPr>
              <w:rPr>
                <w:rFonts w:hint="default" w:ascii="Tahoma" w:hAnsi="Tahoma" w:eastAsia="Tahoma" w:cs="Tahoma"/>
                <w:i w:val="0"/>
                <w:iCs w:val="0"/>
                <w:color w:val="000000"/>
                <w:sz w:val="22"/>
                <w:szCs w:val="22"/>
                <w:u w:val="none"/>
              </w:rPr>
            </w:pPr>
          </w:p>
        </w:tc>
      </w:tr>
      <w:tr w14:paraId="4CD5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2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F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4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4.1L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3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F9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E9CB0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8EF56">
            <w:pPr>
              <w:rPr>
                <w:rFonts w:hint="default" w:ascii="Tahoma" w:hAnsi="Tahoma" w:eastAsia="Tahoma" w:cs="Tahoma"/>
                <w:i w:val="0"/>
                <w:iCs w:val="0"/>
                <w:color w:val="000000"/>
                <w:sz w:val="22"/>
                <w:szCs w:val="22"/>
                <w:u w:val="none"/>
              </w:rPr>
            </w:pPr>
          </w:p>
        </w:tc>
      </w:tr>
      <w:tr w14:paraId="311E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C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F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陈醋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A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7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D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C7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6CA58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0CDB7">
            <w:pPr>
              <w:rPr>
                <w:rFonts w:hint="default" w:ascii="Tahoma" w:hAnsi="Tahoma" w:eastAsia="Tahoma" w:cs="Tahoma"/>
                <w:i w:val="0"/>
                <w:iCs w:val="0"/>
                <w:color w:val="000000"/>
                <w:sz w:val="22"/>
                <w:szCs w:val="22"/>
                <w:u w:val="none"/>
              </w:rPr>
            </w:pPr>
          </w:p>
        </w:tc>
      </w:tr>
      <w:tr w14:paraId="79BA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6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大米醋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6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830ml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1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5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3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BED9C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ADC98">
            <w:pPr>
              <w:rPr>
                <w:rFonts w:hint="default" w:ascii="Tahoma" w:hAnsi="Tahoma" w:eastAsia="Tahoma" w:cs="Tahoma"/>
                <w:i w:val="0"/>
                <w:iCs w:val="0"/>
                <w:color w:val="000000"/>
                <w:sz w:val="22"/>
                <w:szCs w:val="22"/>
                <w:u w:val="none"/>
              </w:rPr>
            </w:pPr>
          </w:p>
        </w:tc>
      </w:tr>
      <w:tr w14:paraId="0A3A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8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6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白醋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B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E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F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E6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8CE52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F61D6">
            <w:pPr>
              <w:rPr>
                <w:rFonts w:hint="default" w:ascii="Tahoma" w:hAnsi="Tahoma" w:eastAsia="Tahoma" w:cs="Tahoma"/>
                <w:i w:val="0"/>
                <w:iCs w:val="0"/>
                <w:color w:val="000000"/>
                <w:sz w:val="22"/>
                <w:szCs w:val="22"/>
                <w:u w:val="none"/>
              </w:rPr>
            </w:pPr>
          </w:p>
        </w:tc>
      </w:tr>
      <w:tr w14:paraId="1759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6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白醋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6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F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A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1D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D88D2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9A26F">
            <w:pPr>
              <w:rPr>
                <w:rFonts w:hint="default" w:ascii="Tahoma" w:hAnsi="Tahoma" w:eastAsia="Tahoma" w:cs="Tahoma"/>
                <w:i w:val="0"/>
                <w:iCs w:val="0"/>
                <w:color w:val="000000"/>
                <w:sz w:val="22"/>
                <w:szCs w:val="22"/>
                <w:u w:val="none"/>
              </w:rPr>
            </w:pPr>
          </w:p>
        </w:tc>
      </w:tr>
      <w:tr w14:paraId="5212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4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3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桂皮</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BB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F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0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6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21F93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209FB">
            <w:pPr>
              <w:rPr>
                <w:rFonts w:hint="default" w:ascii="Tahoma" w:hAnsi="Tahoma" w:eastAsia="Tahoma" w:cs="Tahoma"/>
                <w:i w:val="0"/>
                <w:iCs w:val="0"/>
                <w:color w:val="000000"/>
                <w:sz w:val="22"/>
                <w:szCs w:val="22"/>
                <w:u w:val="none"/>
              </w:rPr>
            </w:pPr>
          </w:p>
        </w:tc>
      </w:tr>
      <w:tr w14:paraId="6C0F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3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0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番茄酱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2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8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14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F83CE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8FDC9">
            <w:pPr>
              <w:rPr>
                <w:rFonts w:hint="default" w:ascii="Tahoma" w:hAnsi="Tahoma" w:eastAsia="Tahoma" w:cs="Tahoma"/>
                <w:i w:val="0"/>
                <w:iCs w:val="0"/>
                <w:color w:val="000000"/>
                <w:sz w:val="22"/>
                <w:szCs w:val="22"/>
                <w:u w:val="none"/>
              </w:rPr>
            </w:pPr>
          </w:p>
        </w:tc>
      </w:tr>
      <w:tr w14:paraId="1C7F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8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7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番茄酱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D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D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6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79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88CE5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5FD09">
            <w:pPr>
              <w:rPr>
                <w:rFonts w:hint="default" w:ascii="Tahoma" w:hAnsi="Tahoma" w:eastAsia="Tahoma" w:cs="Tahoma"/>
                <w:i w:val="0"/>
                <w:iCs w:val="0"/>
                <w:color w:val="000000"/>
                <w:sz w:val="22"/>
                <w:szCs w:val="22"/>
                <w:u w:val="none"/>
              </w:rPr>
            </w:pPr>
          </w:p>
        </w:tc>
      </w:tr>
      <w:tr w14:paraId="3392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0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5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牛肉面调料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71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4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0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3C985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10B8E">
            <w:pPr>
              <w:rPr>
                <w:rFonts w:hint="default" w:ascii="Tahoma" w:hAnsi="Tahoma" w:eastAsia="Tahoma" w:cs="Tahoma"/>
                <w:i w:val="0"/>
                <w:iCs w:val="0"/>
                <w:color w:val="000000"/>
                <w:sz w:val="22"/>
                <w:szCs w:val="22"/>
                <w:u w:val="none"/>
              </w:rPr>
            </w:pPr>
          </w:p>
        </w:tc>
      </w:tr>
      <w:tr w14:paraId="32E1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C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0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老抽</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3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4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1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63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882F2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E0EF5">
            <w:pPr>
              <w:rPr>
                <w:rFonts w:hint="default" w:ascii="Tahoma" w:hAnsi="Tahoma" w:eastAsia="Tahoma" w:cs="Tahoma"/>
                <w:i w:val="0"/>
                <w:iCs w:val="0"/>
                <w:color w:val="000000"/>
                <w:sz w:val="22"/>
                <w:szCs w:val="22"/>
                <w:u w:val="none"/>
              </w:rPr>
            </w:pPr>
          </w:p>
        </w:tc>
      </w:tr>
      <w:tr w14:paraId="3A42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酱油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1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9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E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72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B6E96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978F9">
            <w:pPr>
              <w:rPr>
                <w:rFonts w:hint="default" w:ascii="Tahoma" w:hAnsi="Tahoma" w:eastAsia="Tahoma" w:cs="Tahoma"/>
                <w:i w:val="0"/>
                <w:iCs w:val="0"/>
                <w:color w:val="000000"/>
                <w:sz w:val="22"/>
                <w:szCs w:val="22"/>
                <w:u w:val="none"/>
              </w:rPr>
            </w:pPr>
          </w:p>
        </w:tc>
      </w:tr>
      <w:tr w14:paraId="46AB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A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2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生抽</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5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7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6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D7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92B5C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FF315">
            <w:pPr>
              <w:rPr>
                <w:rFonts w:hint="default" w:ascii="Tahoma" w:hAnsi="Tahoma" w:eastAsia="Tahoma" w:cs="Tahoma"/>
                <w:i w:val="0"/>
                <w:iCs w:val="0"/>
                <w:color w:val="000000"/>
                <w:sz w:val="22"/>
                <w:szCs w:val="22"/>
                <w:u w:val="none"/>
              </w:rPr>
            </w:pPr>
          </w:p>
        </w:tc>
      </w:tr>
      <w:tr w14:paraId="6F16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5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茴香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00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F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C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4E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98300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A281C">
            <w:pPr>
              <w:rPr>
                <w:rFonts w:hint="default" w:ascii="Tahoma" w:hAnsi="Tahoma" w:eastAsia="Tahoma" w:cs="Tahoma"/>
                <w:i w:val="0"/>
                <w:iCs w:val="0"/>
                <w:color w:val="000000"/>
                <w:sz w:val="22"/>
                <w:szCs w:val="22"/>
                <w:u w:val="none"/>
              </w:rPr>
            </w:pPr>
          </w:p>
        </w:tc>
      </w:tr>
      <w:tr w14:paraId="36D6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2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8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八宝米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07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3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B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77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9056D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9CC99">
            <w:pPr>
              <w:rPr>
                <w:rFonts w:hint="default" w:ascii="Tahoma" w:hAnsi="Tahoma" w:eastAsia="Tahoma" w:cs="Tahoma"/>
                <w:i w:val="0"/>
                <w:iCs w:val="0"/>
                <w:color w:val="000000"/>
                <w:sz w:val="22"/>
                <w:szCs w:val="22"/>
                <w:u w:val="none"/>
              </w:rPr>
            </w:pPr>
          </w:p>
        </w:tc>
      </w:tr>
      <w:tr w14:paraId="537A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0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8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八角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6A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7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9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C1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553A4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380AF">
            <w:pPr>
              <w:rPr>
                <w:rFonts w:hint="default" w:ascii="Tahoma" w:hAnsi="Tahoma" w:eastAsia="Tahoma" w:cs="Tahoma"/>
                <w:i w:val="0"/>
                <w:iCs w:val="0"/>
                <w:color w:val="000000"/>
                <w:sz w:val="22"/>
                <w:szCs w:val="22"/>
                <w:u w:val="none"/>
              </w:rPr>
            </w:pPr>
          </w:p>
        </w:tc>
      </w:tr>
      <w:tr w14:paraId="4456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3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8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胡椒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C0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5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C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3C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CFA22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40193">
            <w:pPr>
              <w:rPr>
                <w:rFonts w:hint="default" w:ascii="Tahoma" w:hAnsi="Tahoma" w:eastAsia="Tahoma" w:cs="Tahoma"/>
                <w:i w:val="0"/>
                <w:iCs w:val="0"/>
                <w:color w:val="000000"/>
                <w:sz w:val="22"/>
                <w:szCs w:val="22"/>
                <w:u w:val="none"/>
              </w:rPr>
            </w:pPr>
          </w:p>
        </w:tc>
      </w:tr>
      <w:tr w14:paraId="24EA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0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9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胡椒粉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E31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8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2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DB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A4D94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DCBBE">
            <w:pPr>
              <w:rPr>
                <w:rFonts w:hint="default" w:ascii="Tahoma" w:hAnsi="Tahoma" w:eastAsia="Tahoma" w:cs="Tahoma"/>
                <w:i w:val="0"/>
                <w:iCs w:val="0"/>
                <w:color w:val="000000"/>
                <w:sz w:val="22"/>
                <w:szCs w:val="22"/>
                <w:u w:val="none"/>
              </w:rPr>
            </w:pPr>
          </w:p>
        </w:tc>
      </w:tr>
      <w:tr w14:paraId="01C6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3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5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胡椒粉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3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6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4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A9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26</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4D850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953AD">
            <w:pPr>
              <w:rPr>
                <w:rFonts w:hint="default" w:ascii="Tahoma" w:hAnsi="Tahoma" w:eastAsia="Tahoma" w:cs="Tahoma"/>
                <w:i w:val="0"/>
                <w:iCs w:val="0"/>
                <w:color w:val="000000"/>
                <w:sz w:val="22"/>
                <w:szCs w:val="22"/>
                <w:u w:val="none"/>
              </w:rPr>
            </w:pPr>
          </w:p>
        </w:tc>
      </w:tr>
      <w:tr w14:paraId="48EB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7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8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花椒粉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23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4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3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6D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B9BFF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27945">
            <w:pPr>
              <w:rPr>
                <w:rFonts w:hint="default" w:ascii="Tahoma" w:hAnsi="Tahoma" w:eastAsia="Tahoma" w:cs="Tahoma"/>
                <w:i w:val="0"/>
                <w:iCs w:val="0"/>
                <w:color w:val="000000"/>
                <w:sz w:val="22"/>
                <w:szCs w:val="22"/>
                <w:u w:val="none"/>
              </w:rPr>
            </w:pPr>
          </w:p>
        </w:tc>
      </w:tr>
      <w:tr w14:paraId="2036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B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D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红花椒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E3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D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6E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7C034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737BE">
            <w:pPr>
              <w:rPr>
                <w:rFonts w:hint="default" w:ascii="Tahoma" w:hAnsi="Tahoma" w:eastAsia="Tahoma" w:cs="Tahoma"/>
                <w:i w:val="0"/>
                <w:iCs w:val="0"/>
                <w:color w:val="000000"/>
                <w:sz w:val="22"/>
                <w:szCs w:val="22"/>
                <w:u w:val="none"/>
              </w:rPr>
            </w:pPr>
          </w:p>
        </w:tc>
      </w:tr>
      <w:tr w14:paraId="50B5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B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0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青花椒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1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E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1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0C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5B83C0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4FD06">
            <w:pPr>
              <w:rPr>
                <w:rFonts w:hint="default" w:ascii="Tahoma" w:hAnsi="Tahoma" w:eastAsia="Tahoma" w:cs="Tahoma"/>
                <w:i w:val="0"/>
                <w:iCs w:val="0"/>
                <w:color w:val="000000"/>
                <w:sz w:val="22"/>
                <w:szCs w:val="22"/>
                <w:u w:val="none"/>
              </w:rPr>
            </w:pPr>
          </w:p>
        </w:tc>
      </w:tr>
      <w:tr w14:paraId="4299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3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C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海鲜酱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230g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8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0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2E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A775A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43725">
            <w:pPr>
              <w:rPr>
                <w:rFonts w:hint="default" w:ascii="Tahoma" w:hAnsi="Tahoma" w:eastAsia="Tahoma" w:cs="Tahoma"/>
                <w:i w:val="0"/>
                <w:iCs w:val="0"/>
                <w:color w:val="000000"/>
                <w:sz w:val="22"/>
                <w:szCs w:val="22"/>
                <w:u w:val="none"/>
              </w:rPr>
            </w:pPr>
          </w:p>
        </w:tc>
      </w:tr>
      <w:tr w14:paraId="040A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7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花生酱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E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9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8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0E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AF0A53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14A3D">
            <w:pPr>
              <w:rPr>
                <w:rFonts w:hint="default" w:ascii="Tahoma" w:hAnsi="Tahoma" w:eastAsia="Tahoma" w:cs="Tahoma"/>
                <w:i w:val="0"/>
                <w:iCs w:val="0"/>
                <w:color w:val="000000"/>
                <w:sz w:val="22"/>
                <w:szCs w:val="22"/>
                <w:u w:val="none"/>
              </w:rPr>
            </w:pPr>
          </w:p>
        </w:tc>
      </w:tr>
      <w:tr w14:paraId="756C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4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1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豆瓣酱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E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CF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DB4E6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2E73F">
            <w:pPr>
              <w:rPr>
                <w:rFonts w:hint="default" w:ascii="Tahoma" w:hAnsi="Tahoma" w:eastAsia="Tahoma" w:cs="Tahoma"/>
                <w:i w:val="0"/>
                <w:iCs w:val="0"/>
                <w:color w:val="000000"/>
                <w:sz w:val="22"/>
                <w:szCs w:val="22"/>
                <w:u w:val="none"/>
              </w:rPr>
            </w:pPr>
          </w:p>
        </w:tc>
      </w:tr>
      <w:tr w14:paraId="2494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2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辣子酱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D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3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5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5B18C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0AE94">
            <w:pPr>
              <w:rPr>
                <w:rFonts w:hint="default" w:ascii="Tahoma" w:hAnsi="Tahoma" w:eastAsia="Tahoma" w:cs="Tahoma"/>
                <w:i w:val="0"/>
                <w:iCs w:val="0"/>
                <w:color w:val="000000"/>
                <w:sz w:val="22"/>
                <w:szCs w:val="22"/>
                <w:u w:val="none"/>
              </w:rPr>
            </w:pPr>
          </w:p>
        </w:tc>
      </w:tr>
      <w:tr w14:paraId="3B09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A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4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4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888g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7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5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FE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5018CE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6022E">
            <w:pPr>
              <w:rPr>
                <w:rFonts w:hint="default" w:ascii="Tahoma" w:hAnsi="Tahoma" w:eastAsia="Tahoma" w:cs="Tahoma"/>
                <w:i w:val="0"/>
                <w:iCs w:val="0"/>
                <w:color w:val="000000"/>
                <w:sz w:val="22"/>
                <w:szCs w:val="22"/>
                <w:u w:val="none"/>
              </w:rPr>
            </w:pPr>
          </w:p>
        </w:tc>
      </w:tr>
      <w:tr w14:paraId="6A49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E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食盐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3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500g*50袋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6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DE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76AB8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DDA1C">
            <w:pPr>
              <w:rPr>
                <w:rFonts w:hint="default" w:ascii="Tahoma" w:hAnsi="Tahoma" w:eastAsia="Tahoma" w:cs="Tahoma"/>
                <w:i w:val="0"/>
                <w:iCs w:val="0"/>
                <w:color w:val="000000"/>
                <w:sz w:val="22"/>
                <w:szCs w:val="22"/>
                <w:u w:val="none"/>
              </w:rPr>
            </w:pPr>
          </w:p>
        </w:tc>
      </w:tr>
      <w:tr w14:paraId="0E6E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1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4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辣妹子酱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7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0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2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3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EBD9C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C2B3A">
            <w:pPr>
              <w:rPr>
                <w:rFonts w:hint="default" w:ascii="Tahoma" w:hAnsi="Tahoma" w:eastAsia="Tahoma" w:cs="Tahoma"/>
                <w:i w:val="0"/>
                <w:iCs w:val="0"/>
                <w:color w:val="000000"/>
                <w:sz w:val="22"/>
                <w:szCs w:val="22"/>
                <w:u w:val="none"/>
              </w:rPr>
            </w:pPr>
          </w:p>
        </w:tc>
      </w:tr>
      <w:tr w14:paraId="2826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6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A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白砂糖</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35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D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F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B4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DB0F2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BE146">
            <w:pPr>
              <w:rPr>
                <w:rFonts w:hint="default" w:ascii="Tahoma" w:hAnsi="Tahoma" w:eastAsia="Tahoma" w:cs="Tahoma"/>
                <w:i w:val="0"/>
                <w:iCs w:val="0"/>
                <w:color w:val="000000"/>
                <w:sz w:val="22"/>
                <w:szCs w:val="22"/>
                <w:u w:val="none"/>
              </w:rPr>
            </w:pPr>
          </w:p>
        </w:tc>
      </w:tr>
      <w:tr w14:paraId="62F5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5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5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黄豆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B2F6">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B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C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17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597E2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2ABC9">
            <w:pPr>
              <w:rPr>
                <w:rFonts w:hint="default" w:ascii="Tahoma" w:hAnsi="Tahoma" w:eastAsia="Tahoma" w:cs="Tahoma"/>
                <w:i w:val="0"/>
                <w:iCs w:val="0"/>
                <w:color w:val="000000"/>
                <w:sz w:val="22"/>
                <w:szCs w:val="22"/>
                <w:u w:val="none"/>
              </w:rPr>
            </w:pPr>
          </w:p>
        </w:tc>
      </w:tr>
      <w:tr w14:paraId="6E9F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8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C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2047">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2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B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8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B29001E">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5EC4C">
            <w:pPr>
              <w:rPr>
                <w:rFonts w:hint="default" w:ascii="Tahoma" w:hAnsi="Tahoma" w:eastAsia="Tahoma" w:cs="Tahoma"/>
                <w:i w:val="0"/>
                <w:iCs w:val="0"/>
                <w:color w:val="000000"/>
                <w:sz w:val="22"/>
                <w:szCs w:val="22"/>
                <w:u w:val="none"/>
              </w:rPr>
            </w:pPr>
          </w:p>
        </w:tc>
      </w:tr>
      <w:tr w14:paraId="2927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D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7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糖蒜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0C20">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2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A1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C3E78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BC903">
            <w:pPr>
              <w:rPr>
                <w:rFonts w:hint="default" w:ascii="Tahoma" w:hAnsi="Tahoma" w:eastAsia="Tahoma" w:cs="Tahoma"/>
                <w:i w:val="0"/>
                <w:iCs w:val="0"/>
                <w:color w:val="000000"/>
                <w:sz w:val="22"/>
                <w:szCs w:val="22"/>
                <w:u w:val="none"/>
              </w:rPr>
            </w:pPr>
          </w:p>
        </w:tc>
      </w:tr>
      <w:tr w14:paraId="080B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0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E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干辣椒皮</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77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6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00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467B7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07271">
            <w:pPr>
              <w:rPr>
                <w:rFonts w:hint="default" w:ascii="Tahoma" w:hAnsi="Tahoma" w:eastAsia="Tahoma" w:cs="Tahoma"/>
                <w:i w:val="0"/>
                <w:iCs w:val="0"/>
                <w:color w:val="000000"/>
                <w:sz w:val="22"/>
                <w:szCs w:val="22"/>
                <w:u w:val="none"/>
              </w:rPr>
            </w:pPr>
          </w:p>
        </w:tc>
      </w:tr>
      <w:tr w14:paraId="37AD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E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4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花生米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00D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E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FC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5A061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DE3D8">
            <w:pPr>
              <w:rPr>
                <w:rFonts w:hint="default" w:ascii="Tahoma" w:hAnsi="Tahoma" w:eastAsia="Tahoma" w:cs="Tahoma"/>
                <w:i w:val="0"/>
                <w:iCs w:val="0"/>
                <w:color w:val="000000"/>
                <w:sz w:val="22"/>
                <w:szCs w:val="22"/>
                <w:u w:val="none"/>
              </w:rPr>
            </w:pPr>
          </w:p>
        </w:tc>
      </w:tr>
      <w:tr w14:paraId="4EC4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5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1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葡萄干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40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A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D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D4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54D2E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8012C">
            <w:pPr>
              <w:rPr>
                <w:rFonts w:hint="default" w:ascii="Tahoma" w:hAnsi="Tahoma" w:eastAsia="Tahoma" w:cs="Tahoma"/>
                <w:i w:val="0"/>
                <w:iCs w:val="0"/>
                <w:color w:val="000000"/>
                <w:sz w:val="22"/>
                <w:szCs w:val="22"/>
                <w:u w:val="none"/>
              </w:rPr>
            </w:pPr>
          </w:p>
        </w:tc>
      </w:tr>
      <w:tr w14:paraId="7423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B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灰枣</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C32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3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6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9F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0F27A6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C1574">
            <w:pPr>
              <w:rPr>
                <w:rFonts w:hint="default" w:ascii="Tahoma" w:hAnsi="Tahoma" w:eastAsia="Tahoma" w:cs="Tahoma"/>
                <w:i w:val="0"/>
                <w:iCs w:val="0"/>
                <w:color w:val="000000"/>
                <w:sz w:val="22"/>
                <w:szCs w:val="22"/>
                <w:u w:val="none"/>
              </w:rPr>
            </w:pPr>
          </w:p>
        </w:tc>
      </w:tr>
      <w:tr w14:paraId="317DA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8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红枣</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5A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A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0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98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F5761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867DD">
            <w:pPr>
              <w:rPr>
                <w:rFonts w:hint="default" w:ascii="Tahoma" w:hAnsi="Tahoma" w:eastAsia="Tahoma" w:cs="Tahoma"/>
                <w:i w:val="0"/>
                <w:iCs w:val="0"/>
                <w:color w:val="000000"/>
                <w:sz w:val="22"/>
                <w:szCs w:val="22"/>
                <w:u w:val="none"/>
              </w:rPr>
            </w:pPr>
          </w:p>
        </w:tc>
      </w:tr>
      <w:tr w14:paraId="6ADE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E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7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腐竹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E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4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4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012B5A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2DDD6">
            <w:pPr>
              <w:rPr>
                <w:rFonts w:hint="default" w:ascii="Tahoma" w:hAnsi="Tahoma" w:eastAsia="Tahoma" w:cs="Tahoma"/>
                <w:i w:val="0"/>
                <w:iCs w:val="0"/>
                <w:color w:val="000000"/>
                <w:sz w:val="22"/>
                <w:szCs w:val="22"/>
                <w:u w:val="none"/>
              </w:rPr>
            </w:pPr>
          </w:p>
        </w:tc>
      </w:tr>
      <w:tr w14:paraId="7AEF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4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5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干香菇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1B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3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B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21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1CF38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0322B">
            <w:pPr>
              <w:rPr>
                <w:rFonts w:hint="default" w:ascii="Tahoma" w:hAnsi="Tahoma" w:eastAsia="Tahoma" w:cs="Tahoma"/>
                <w:i w:val="0"/>
                <w:iCs w:val="0"/>
                <w:color w:val="000000"/>
                <w:sz w:val="22"/>
                <w:szCs w:val="22"/>
                <w:u w:val="none"/>
              </w:rPr>
            </w:pPr>
          </w:p>
        </w:tc>
      </w:tr>
      <w:tr w14:paraId="1CC5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5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7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米酒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5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7E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02284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7F55F">
            <w:pPr>
              <w:rPr>
                <w:rFonts w:hint="default" w:ascii="Tahoma" w:hAnsi="Tahoma" w:eastAsia="Tahoma" w:cs="Tahoma"/>
                <w:i w:val="0"/>
                <w:iCs w:val="0"/>
                <w:color w:val="000000"/>
                <w:sz w:val="22"/>
                <w:szCs w:val="22"/>
                <w:u w:val="none"/>
              </w:rPr>
            </w:pPr>
          </w:p>
        </w:tc>
      </w:tr>
      <w:tr w14:paraId="57B1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D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2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麻辣鱼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3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7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5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4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E99D6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A7635">
            <w:pPr>
              <w:rPr>
                <w:rFonts w:hint="default" w:ascii="Tahoma" w:hAnsi="Tahoma" w:eastAsia="Tahoma" w:cs="Tahoma"/>
                <w:i w:val="0"/>
                <w:iCs w:val="0"/>
                <w:color w:val="000000"/>
                <w:sz w:val="22"/>
                <w:szCs w:val="22"/>
                <w:u w:val="none"/>
              </w:rPr>
            </w:pPr>
          </w:p>
        </w:tc>
      </w:tr>
      <w:tr w14:paraId="192F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8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火锅料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3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1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0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C1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EC767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4A3BB">
            <w:pPr>
              <w:rPr>
                <w:rFonts w:hint="default" w:ascii="Tahoma" w:hAnsi="Tahoma" w:eastAsia="Tahoma" w:cs="Tahoma"/>
                <w:i w:val="0"/>
                <w:iCs w:val="0"/>
                <w:color w:val="000000"/>
                <w:sz w:val="22"/>
                <w:szCs w:val="22"/>
                <w:u w:val="none"/>
              </w:rPr>
            </w:pPr>
          </w:p>
        </w:tc>
      </w:tr>
      <w:tr w14:paraId="2FD3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F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火锅料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7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1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E7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C20D2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ECB86">
            <w:pPr>
              <w:rPr>
                <w:rFonts w:hint="default" w:ascii="Tahoma" w:hAnsi="Tahoma" w:eastAsia="Tahoma" w:cs="Tahoma"/>
                <w:i w:val="0"/>
                <w:iCs w:val="0"/>
                <w:color w:val="000000"/>
                <w:sz w:val="22"/>
                <w:szCs w:val="22"/>
                <w:u w:val="none"/>
              </w:rPr>
            </w:pPr>
          </w:p>
        </w:tc>
      </w:tr>
      <w:tr w14:paraId="25C5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9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酸菜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5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F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4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4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15DB2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9C094">
            <w:pPr>
              <w:rPr>
                <w:rFonts w:hint="default" w:ascii="Tahoma" w:hAnsi="Tahoma" w:eastAsia="Tahoma" w:cs="Tahoma"/>
                <w:i w:val="0"/>
                <w:iCs w:val="0"/>
                <w:color w:val="000000"/>
                <w:sz w:val="22"/>
                <w:szCs w:val="22"/>
                <w:u w:val="none"/>
              </w:rPr>
            </w:pPr>
          </w:p>
        </w:tc>
      </w:tr>
      <w:tr w14:paraId="60C2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D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B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酸菜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C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8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5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31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337D82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45CD0">
            <w:pPr>
              <w:rPr>
                <w:rFonts w:hint="default" w:ascii="Tahoma" w:hAnsi="Tahoma" w:eastAsia="Tahoma" w:cs="Tahoma"/>
                <w:i w:val="0"/>
                <w:iCs w:val="0"/>
                <w:color w:val="000000"/>
                <w:sz w:val="22"/>
                <w:szCs w:val="22"/>
                <w:u w:val="none"/>
              </w:rPr>
            </w:pPr>
          </w:p>
        </w:tc>
      </w:tr>
      <w:tr w14:paraId="1D6D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7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8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奥尔良腌料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4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7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4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1D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B782A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888B7">
            <w:pPr>
              <w:rPr>
                <w:rFonts w:hint="default" w:ascii="Tahoma" w:hAnsi="Tahoma" w:eastAsia="Tahoma" w:cs="Tahoma"/>
                <w:i w:val="0"/>
                <w:iCs w:val="0"/>
                <w:color w:val="000000"/>
                <w:sz w:val="22"/>
                <w:szCs w:val="22"/>
                <w:u w:val="none"/>
              </w:rPr>
            </w:pPr>
          </w:p>
        </w:tc>
      </w:tr>
      <w:tr w14:paraId="341B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0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2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排骨酱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E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260g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7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8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9F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B3B06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45720">
            <w:pPr>
              <w:rPr>
                <w:rFonts w:hint="default" w:ascii="Tahoma" w:hAnsi="Tahoma" w:eastAsia="Tahoma" w:cs="Tahoma"/>
                <w:i w:val="0"/>
                <w:iCs w:val="0"/>
                <w:color w:val="000000"/>
                <w:sz w:val="22"/>
                <w:szCs w:val="22"/>
                <w:u w:val="none"/>
              </w:rPr>
            </w:pPr>
          </w:p>
        </w:tc>
      </w:tr>
      <w:tr w14:paraId="0166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7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E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椒麻鸡料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7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C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E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B4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C1BDF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EC340">
            <w:pPr>
              <w:rPr>
                <w:rFonts w:hint="default" w:ascii="Tahoma" w:hAnsi="Tahoma" w:eastAsia="Tahoma" w:cs="Tahoma"/>
                <w:i w:val="0"/>
                <w:iCs w:val="0"/>
                <w:color w:val="000000"/>
                <w:sz w:val="22"/>
                <w:szCs w:val="22"/>
                <w:u w:val="none"/>
              </w:rPr>
            </w:pPr>
          </w:p>
        </w:tc>
      </w:tr>
      <w:tr w14:paraId="4274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1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油条剂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A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3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0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0E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46E1C2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428B5">
            <w:pPr>
              <w:rPr>
                <w:rFonts w:hint="default" w:ascii="Tahoma" w:hAnsi="Tahoma" w:eastAsia="Tahoma" w:cs="Tahoma"/>
                <w:i w:val="0"/>
                <w:iCs w:val="0"/>
                <w:color w:val="000000"/>
                <w:sz w:val="22"/>
                <w:szCs w:val="22"/>
                <w:u w:val="none"/>
              </w:rPr>
            </w:pPr>
          </w:p>
        </w:tc>
      </w:tr>
      <w:tr w14:paraId="0463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7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火锅料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B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4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9A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8C32D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0D557">
            <w:pPr>
              <w:rPr>
                <w:rFonts w:hint="default" w:ascii="Tahoma" w:hAnsi="Tahoma" w:eastAsia="Tahoma" w:cs="Tahoma"/>
                <w:i w:val="0"/>
                <w:iCs w:val="0"/>
                <w:color w:val="000000"/>
                <w:sz w:val="22"/>
                <w:szCs w:val="22"/>
                <w:u w:val="none"/>
              </w:rPr>
            </w:pPr>
          </w:p>
        </w:tc>
      </w:tr>
      <w:tr w14:paraId="521E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7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火锅料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4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E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9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18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854AB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C280D">
            <w:pPr>
              <w:rPr>
                <w:rFonts w:hint="default" w:ascii="Tahoma" w:hAnsi="Tahoma" w:eastAsia="Tahoma" w:cs="Tahoma"/>
                <w:i w:val="0"/>
                <w:iCs w:val="0"/>
                <w:color w:val="000000"/>
                <w:sz w:val="22"/>
                <w:szCs w:val="22"/>
                <w:u w:val="none"/>
              </w:rPr>
            </w:pPr>
          </w:p>
        </w:tc>
      </w:tr>
      <w:tr w14:paraId="472E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6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8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火锅料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5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E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9B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78119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3C4C4">
            <w:pPr>
              <w:rPr>
                <w:rFonts w:hint="default" w:ascii="Tahoma" w:hAnsi="Tahoma" w:eastAsia="Tahoma" w:cs="Tahoma"/>
                <w:i w:val="0"/>
                <w:iCs w:val="0"/>
                <w:color w:val="000000"/>
                <w:sz w:val="22"/>
                <w:szCs w:val="22"/>
                <w:u w:val="none"/>
              </w:rPr>
            </w:pPr>
          </w:p>
        </w:tc>
      </w:tr>
      <w:tr w14:paraId="31FA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5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4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火锅底料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0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2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5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CF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81E47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52451">
            <w:pPr>
              <w:rPr>
                <w:rFonts w:hint="default" w:ascii="Tahoma" w:hAnsi="Tahoma" w:eastAsia="Tahoma" w:cs="Tahoma"/>
                <w:i w:val="0"/>
                <w:iCs w:val="0"/>
                <w:color w:val="000000"/>
                <w:sz w:val="22"/>
                <w:szCs w:val="22"/>
                <w:u w:val="none"/>
              </w:rPr>
            </w:pPr>
          </w:p>
        </w:tc>
      </w:tr>
      <w:tr w14:paraId="6169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9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F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老干妈</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9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4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2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B9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50103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A2D0C">
            <w:pPr>
              <w:rPr>
                <w:rFonts w:hint="default" w:ascii="Tahoma" w:hAnsi="Tahoma" w:eastAsia="Tahoma" w:cs="Tahoma"/>
                <w:i w:val="0"/>
                <w:iCs w:val="0"/>
                <w:color w:val="000000"/>
                <w:sz w:val="22"/>
                <w:szCs w:val="22"/>
                <w:u w:val="none"/>
              </w:rPr>
            </w:pPr>
          </w:p>
        </w:tc>
      </w:tr>
      <w:tr w14:paraId="0A2B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5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0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红曲米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02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D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B4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AB83C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9E56C">
            <w:pPr>
              <w:rPr>
                <w:rFonts w:hint="default" w:ascii="Tahoma" w:hAnsi="Tahoma" w:eastAsia="Tahoma" w:cs="Tahoma"/>
                <w:i w:val="0"/>
                <w:iCs w:val="0"/>
                <w:color w:val="000000"/>
                <w:sz w:val="22"/>
                <w:szCs w:val="22"/>
                <w:u w:val="none"/>
              </w:rPr>
            </w:pPr>
          </w:p>
        </w:tc>
      </w:tr>
      <w:tr w14:paraId="7678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2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黄豆酱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2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B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A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CD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C061D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BBB19">
            <w:pPr>
              <w:rPr>
                <w:rFonts w:hint="default" w:ascii="Tahoma" w:hAnsi="Tahoma" w:eastAsia="Tahoma" w:cs="Tahoma"/>
                <w:i w:val="0"/>
                <w:iCs w:val="0"/>
                <w:color w:val="000000"/>
                <w:sz w:val="22"/>
                <w:szCs w:val="22"/>
                <w:u w:val="none"/>
              </w:rPr>
            </w:pPr>
          </w:p>
        </w:tc>
      </w:tr>
      <w:tr w14:paraId="2B8A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C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甜面酱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E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6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A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08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1A680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FADF4">
            <w:pPr>
              <w:rPr>
                <w:rFonts w:hint="default" w:ascii="Tahoma" w:hAnsi="Tahoma" w:eastAsia="Tahoma" w:cs="Tahoma"/>
                <w:i w:val="0"/>
                <w:iCs w:val="0"/>
                <w:color w:val="000000"/>
                <w:sz w:val="22"/>
                <w:szCs w:val="22"/>
                <w:u w:val="none"/>
              </w:rPr>
            </w:pPr>
          </w:p>
        </w:tc>
      </w:tr>
      <w:tr w14:paraId="04BC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A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3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黑米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DB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1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D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09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1C180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3EC57">
            <w:pPr>
              <w:rPr>
                <w:rFonts w:hint="default" w:ascii="Tahoma" w:hAnsi="Tahoma" w:eastAsia="Tahoma" w:cs="Tahoma"/>
                <w:i w:val="0"/>
                <w:iCs w:val="0"/>
                <w:color w:val="000000"/>
                <w:sz w:val="22"/>
                <w:szCs w:val="22"/>
                <w:u w:val="none"/>
              </w:rPr>
            </w:pPr>
          </w:p>
        </w:tc>
      </w:tr>
      <w:tr w14:paraId="4D85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1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A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小米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BD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E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F4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2B879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1F5E1">
            <w:pPr>
              <w:rPr>
                <w:rFonts w:hint="default" w:ascii="Tahoma" w:hAnsi="Tahoma" w:eastAsia="Tahoma" w:cs="Tahoma"/>
                <w:i w:val="0"/>
                <w:iCs w:val="0"/>
                <w:color w:val="000000"/>
                <w:sz w:val="22"/>
                <w:szCs w:val="22"/>
                <w:u w:val="none"/>
              </w:rPr>
            </w:pPr>
          </w:p>
        </w:tc>
      </w:tr>
      <w:tr w14:paraId="1A7C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5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7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梅干菜</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C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128g*60袋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C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F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4D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13876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CD0F5">
            <w:pPr>
              <w:rPr>
                <w:rFonts w:hint="default" w:ascii="Tahoma" w:hAnsi="Tahoma" w:eastAsia="Tahoma" w:cs="Tahoma"/>
                <w:i w:val="0"/>
                <w:iCs w:val="0"/>
                <w:color w:val="000000"/>
                <w:sz w:val="22"/>
                <w:szCs w:val="22"/>
                <w:u w:val="none"/>
              </w:rPr>
            </w:pPr>
          </w:p>
        </w:tc>
      </w:tr>
      <w:tr w14:paraId="415F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E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5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橄榄菜</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F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170g*12瓶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1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4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9E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A22807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86F5B">
            <w:pPr>
              <w:rPr>
                <w:rFonts w:hint="default" w:ascii="Tahoma" w:hAnsi="Tahoma" w:eastAsia="Tahoma" w:cs="Tahoma"/>
                <w:i w:val="0"/>
                <w:iCs w:val="0"/>
                <w:color w:val="000000"/>
                <w:sz w:val="22"/>
                <w:szCs w:val="22"/>
                <w:u w:val="none"/>
              </w:rPr>
            </w:pPr>
          </w:p>
        </w:tc>
      </w:tr>
      <w:tr w14:paraId="12F7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F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2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红薯粉条</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0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E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5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A0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986D84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51779">
            <w:pPr>
              <w:rPr>
                <w:rFonts w:hint="default" w:ascii="Tahoma" w:hAnsi="Tahoma" w:eastAsia="Tahoma" w:cs="Tahoma"/>
                <w:i w:val="0"/>
                <w:iCs w:val="0"/>
                <w:color w:val="000000"/>
                <w:sz w:val="22"/>
                <w:szCs w:val="22"/>
                <w:u w:val="none"/>
              </w:rPr>
            </w:pPr>
          </w:p>
        </w:tc>
      </w:tr>
      <w:tr w14:paraId="5E00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1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4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红薯粉条</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3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6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D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FC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C5B82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EE5B9">
            <w:pPr>
              <w:rPr>
                <w:rFonts w:hint="default" w:ascii="Tahoma" w:hAnsi="Tahoma" w:eastAsia="Tahoma" w:cs="Tahoma"/>
                <w:i w:val="0"/>
                <w:iCs w:val="0"/>
                <w:color w:val="000000"/>
                <w:sz w:val="22"/>
                <w:szCs w:val="22"/>
                <w:u w:val="none"/>
              </w:rPr>
            </w:pPr>
          </w:p>
        </w:tc>
      </w:tr>
      <w:tr w14:paraId="218E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8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0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粉丝</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0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5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9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AA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ADE65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3D133">
            <w:pPr>
              <w:rPr>
                <w:rFonts w:hint="default" w:ascii="Tahoma" w:hAnsi="Tahoma" w:eastAsia="Tahoma" w:cs="Tahoma"/>
                <w:i w:val="0"/>
                <w:iCs w:val="0"/>
                <w:color w:val="000000"/>
                <w:sz w:val="22"/>
                <w:szCs w:val="22"/>
                <w:u w:val="none"/>
              </w:rPr>
            </w:pPr>
          </w:p>
        </w:tc>
      </w:tr>
      <w:tr w14:paraId="52AD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1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蒸鱼豉油</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7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B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2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CB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A9BDE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B514F">
            <w:pPr>
              <w:rPr>
                <w:rFonts w:hint="default" w:ascii="Tahoma" w:hAnsi="Tahoma" w:eastAsia="Tahoma" w:cs="Tahoma"/>
                <w:i w:val="0"/>
                <w:iCs w:val="0"/>
                <w:color w:val="000000"/>
                <w:sz w:val="22"/>
                <w:szCs w:val="22"/>
                <w:u w:val="none"/>
              </w:rPr>
            </w:pPr>
          </w:p>
        </w:tc>
      </w:tr>
      <w:tr w14:paraId="3EC0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8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香油</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A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5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39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6F427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FF026">
            <w:pPr>
              <w:rPr>
                <w:rFonts w:hint="default" w:ascii="Tahoma" w:hAnsi="Tahoma" w:eastAsia="Tahoma" w:cs="Tahoma"/>
                <w:i w:val="0"/>
                <w:iCs w:val="0"/>
                <w:color w:val="000000"/>
                <w:sz w:val="22"/>
                <w:szCs w:val="22"/>
                <w:u w:val="none"/>
              </w:rPr>
            </w:pPr>
          </w:p>
        </w:tc>
      </w:tr>
      <w:tr w14:paraId="3034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4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6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香油</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D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3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E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5C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D524C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19831">
            <w:pPr>
              <w:rPr>
                <w:rFonts w:hint="default" w:ascii="Tahoma" w:hAnsi="Tahoma" w:eastAsia="Tahoma" w:cs="Tahoma"/>
                <w:i w:val="0"/>
                <w:iCs w:val="0"/>
                <w:color w:val="000000"/>
                <w:sz w:val="22"/>
                <w:szCs w:val="22"/>
                <w:u w:val="none"/>
              </w:rPr>
            </w:pPr>
          </w:p>
        </w:tc>
      </w:tr>
      <w:tr w14:paraId="3234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D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辣椒面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CA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C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5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73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D6A43C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18475">
            <w:pPr>
              <w:rPr>
                <w:rFonts w:hint="default" w:ascii="Tahoma" w:hAnsi="Tahoma" w:eastAsia="Tahoma" w:cs="Tahoma"/>
                <w:i w:val="0"/>
                <w:iCs w:val="0"/>
                <w:color w:val="000000"/>
                <w:sz w:val="22"/>
                <w:szCs w:val="22"/>
                <w:u w:val="none"/>
              </w:rPr>
            </w:pPr>
          </w:p>
        </w:tc>
      </w:tr>
      <w:tr w14:paraId="10D4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C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B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泡打粉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B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6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E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0B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95E2B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C1EAC">
            <w:pPr>
              <w:rPr>
                <w:rFonts w:hint="default" w:ascii="Tahoma" w:hAnsi="Tahoma" w:eastAsia="Tahoma" w:cs="Tahoma"/>
                <w:i w:val="0"/>
                <w:iCs w:val="0"/>
                <w:color w:val="000000"/>
                <w:sz w:val="22"/>
                <w:szCs w:val="22"/>
                <w:u w:val="none"/>
              </w:rPr>
            </w:pPr>
          </w:p>
        </w:tc>
      </w:tr>
      <w:tr w14:paraId="47813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A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4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糯米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0E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7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8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EE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B6F7B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CB107">
            <w:pPr>
              <w:rPr>
                <w:rFonts w:hint="default" w:ascii="Tahoma" w:hAnsi="Tahoma" w:eastAsia="Tahoma" w:cs="Tahoma"/>
                <w:i w:val="0"/>
                <w:iCs w:val="0"/>
                <w:color w:val="000000"/>
                <w:sz w:val="22"/>
                <w:szCs w:val="22"/>
                <w:u w:val="none"/>
              </w:rPr>
            </w:pPr>
          </w:p>
        </w:tc>
      </w:tr>
      <w:tr w14:paraId="11D7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F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F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土豆粉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F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9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F4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73EE5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A31E3">
            <w:pPr>
              <w:rPr>
                <w:rFonts w:hint="default" w:ascii="Tahoma" w:hAnsi="Tahoma" w:eastAsia="Tahoma" w:cs="Tahoma"/>
                <w:i w:val="0"/>
                <w:iCs w:val="0"/>
                <w:color w:val="000000"/>
                <w:sz w:val="22"/>
                <w:szCs w:val="22"/>
                <w:u w:val="none"/>
              </w:rPr>
            </w:pPr>
          </w:p>
        </w:tc>
      </w:tr>
      <w:tr w14:paraId="6DCA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E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9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豆腐乳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C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260g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A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B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EB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165F8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02CC9">
            <w:pPr>
              <w:rPr>
                <w:rFonts w:hint="default" w:ascii="Tahoma" w:hAnsi="Tahoma" w:eastAsia="Tahoma" w:cs="Tahoma"/>
                <w:i w:val="0"/>
                <w:iCs w:val="0"/>
                <w:color w:val="000000"/>
                <w:sz w:val="22"/>
                <w:szCs w:val="22"/>
                <w:u w:val="none"/>
              </w:rPr>
            </w:pPr>
          </w:p>
        </w:tc>
      </w:tr>
      <w:tr w14:paraId="414E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A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9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十三香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E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8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1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02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1D777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E72B9">
            <w:pPr>
              <w:rPr>
                <w:rFonts w:hint="default" w:ascii="Tahoma" w:hAnsi="Tahoma" w:eastAsia="Tahoma" w:cs="Tahoma"/>
                <w:i w:val="0"/>
                <w:iCs w:val="0"/>
                <w:color w:val="000000"/>
                <w:sz w:val="22"/>
                <w:szCs w:val="22"/>
                <w:u w:val="none"/>
              </w:rPr>
            </w:pPr>
          </w:p>
        </w:tc>
      </w:tr>
      <w:tr w14:paraId="395E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F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C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味精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E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8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5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74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3485B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97235">
            <w:pPr>
              <w:rPr>
                <w:rFonts w:hint="default" w:ascii="Tahoma" w:hAnsi="Tahoma" w:eastAsia="Tahoma" w:cs="Tahoma"/>
                <w:i w:val="0"/>
                <w:iCs w:val="0"/>
                <w:color w:val="000000"/>
                <w:sz w:val="22"/>
                <w:szCs w:val="22"/>
                <w:u w:val="none"/>
              </w:rPr>
            </w:pPr>
          </w:p>
        </w:tc>
      </w:tr>
      <w:tr w14:paraId="7860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8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7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味精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1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F68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53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3BB776">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2A266">
            <w:pPr>
              <w:rPr>
                <w:rFonts w:hint="default" w:ascii="Tahoma" w:hAnsi="Tahoma" w:eastAsia="Tahoma" w:cs="Tahoma"/>
                <w:i w:val="0"/>
                <w:iCs w:val="0"/>
                <w:color w:val="000000"/>
                <w:sz w:val="22"/>
                <w:szCs w:val="22"/>
                <w:u w:val="none"/>
              </w:rPr>
            </w:pPr>
          </w:p>
        </w:tc>
      </w:tr>
      <w:tr w14:paraId="5798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D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2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味精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B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7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F64F">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EC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FEB25F">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B20FA">
            <w:pPr>
              <w:rPr>
                <w:rFonts w:hint="default" w:ascii="Tahoma" w:hAnsi="Tahoma" w:eastAsia="Tahoma" w:cs="Tahoma"/>
                <w:i w:val="0"/>
                <w:iCs w:val="0"/>
                <w:color w:val="000000"/>
                <w:sz w:val="22"/>
                <w:szCs w:val="22"/>
                <w:u w:val="none"/>
              </w:rPr>
            </w:pPr>
          </w:p>
        </w:tc>
      </w:tr>
      <w:tr w14:paraId="2366A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C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7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7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2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805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62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475142">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A2AB2">
            <w:pPr>
              <w:rPr>
                <w:rFonts w:hint="default" w:ascii="Tahoma" w:hAnsi="Tahoma" w:eastAsia="Tahoma" w:cs="Tahoma"/>
                <w:i w:val="0"/>
                <w:iCs w:val="0"/>
                <w:color w:val="000000"/>
                <w:sz w:val="22"/>
                <w:szCs w:val="22"/>
                <w:u w:val="none"/>
              </w:rPr>
            </w:pPr>
          </w:p>
        </w:tc>
      </w:tr>
      <w:tr w14:paraId="0E9C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2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2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汤圆粉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6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1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8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40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EB05C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92B47">
            <w:pPr>
              <w:rPr>
                <w:rFonts w:hint="default" w:ascii="Tahoma" w:hAnsi="Tahoma" w:eastAsia="Tahoma" w:cs="Tahoma"/>
                <w:i w:val="0"/>
                <w:iCs w:val="0"/>
                <w:color w:val="000000"/>
                <w:sz w:val="22"/>
                <w:szCs w:val="22"/>
                <w:u w:val="none"/>
              </w:rPr>
            </w:pPr>
          </w:p>
        </w:tc>
      </w:tr>
      <w:tr w14:paraId="2B4F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A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B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海带丝</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C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8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70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0AA3C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D8FC5">
            <w:pPr>
              <w:rPr>
                <w:rFonts w:hint="default" w:ascii="Tahoma" w:hAnsi="Tahoma" w:eastAsia="Tahoma" w:cs="Tahoma"/>
                <w:i w:val="0"/>
                <w:iCs w:val="0"/>
                <w:color w:val="000000"/>
                <w:sz w:val="22"/>
                <w:szCs w:val="22"/>
                <w:u w:val="none"/>
              </w:rPr>
            </w:pPr>
          </w:p>
        </w:tc>
      </w:tr>
      <w:tr w14:paraId="2C54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8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海带丝</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C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D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D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64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5B9AC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22920">
            <w:pPr>
              <w:rPr>
                <w:rFonts w:hint="default" w:ascii="Tahoma" w:hAnsi="Tahoma" w:eastAsia="Tahoma" w:cs="Tahoma"/>
                <w:i w:val="0"/>
                <w:iCs w:val="0"/>
                <w:color w:val="000000"/>
                <w:sz w:val="22"/>
                <w:szCs w:val="22"/>
                <w:u w:val="none"/>
              </w:rPr>
            </w:pPr>
          </w:p>
        </w:tc>
      </w:tr>
      <w:tr w14:paraId="4BC2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E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冰糖</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C5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8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7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EA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0B2FC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DD1AB">
            <w:pPr>
              <w:rPr>
                <w:rFonts w:hint="default" w:ascii="Tahoma" w:hAnsi="Tahoma" w:eastAsia="Tahoma" w:cs="Tahoma"/>
                <w:i w:val="0"/>
                <w:iCs w:val="0"/>
                <w:color w:val="000000"/>
                <w:sz w:val="22"/>
                <w:szCs w:val="22"/>
                <w:u w:val="none"/>
              </w:rPr>
            </w:pPr>
          </w:p>
        </w:tc>
      </w:tr>
      <w:tr w14:paraId="3AC3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B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A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孜然粉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9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B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0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F1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B0295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018EC">
            <w:pPr>
              <w:rPr>
                <w:rFonts w:hint="default" w:ascii="Tahoma" w:hAnsi="Tahoma" w:eastAsia="Tahoma" w:cs="Tahoma"/>
                <w:i w:val="0"/>
                <w:iCs w:val="0"/>
                <w:color w:val="000000"/>
                <w:sz w:val="22"/>
                <w:szCs w:val="22"/>
                <w:u w:val="none"/>
              </w:rPr>
            </w:pPr>
          </w:p>
        </w:tc>
      </w:tr>
      <w:tr w14:paraId="0A13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E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剁椒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D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3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1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88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7B24D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74348">
            <w:pPr>
              <w:rPr>
                <w:rFonts w:hint="default" w:ascii="Tahoma" w:hAnsi="Tahoma" w:eastAsia="Tahoma" w:cs="Tahoma"/>
                <w:i w:val="0"/>
                <w:iCs w:val="0"/>
                <w:color w:val="000000"/>
                <w:sz w:val="22"/>
                <w:szCs w:val="22"/>
                <w:u w:val="none"/>
              </w:rPr>
            </w:pPr>
          </w:p>
        </w:tc>
      </w:tr>
      <w:tr w14:paraId="2F39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3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4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剁椒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5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9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7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C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4C854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8884B">
            <w:pPr>
              <w:rPr>
                <w:rFonts w:hint="default" w:ascii="Tahoma" w:hAnsi="Tahoma" w:eastAsia="Tahoma" w:cs="Tahoma"/>
                <w:i w:val="0"/>
                <w:iCs w:val="0"/>
                <w:color w:val="000000"/>
                <w:sz w:val="22"/>
                <w:szCs w:val="22"/>
                <w:u w:val="none"/>
              </w:rPr>
            </w:pPr>
          </w:p>
        </w:tc>
      </w:tr>
      <w:tr w14:paraId="593A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4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枸杞</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F7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8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1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9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2214D8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D036A">
            <w:pPr>
              <w:rPr>
                <w:rFonts w:hint="default" w:ascii="Tahoma" w:hAnsi="Tahoma" w:eastAsia="Tahoma" w:cs="Tahoma"/>
                <w:i w:val="0"/>
                <w:iCs w:val="0"/>
                <w:color w:val="000000"/>
                <w:sz w:val="22"/>
                <w:szCs w:val="22"/>
                <w:u w:val="none"/>
              </w:rPr>
            </w:pPr>
          </w:p>
        </w:tc>
      </w:tr>
      <w:tr w14:paraId="2999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1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胡辣汤</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6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70g*20包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3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F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80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04656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7838C">
            <w:pPr>
              <w:rPr>
                <w:rFonts w:hint="default" w:ascii="Tahoma" w:hAnsi="Tahoma" w:eastAsia="Tahoma" w:cs="Tahoma"/>
                <w:i w:val="0"/>
                <w:iCs w:val="0"/>
                <w:color w:val="000000"/>
                <w:sz w:val="22"/>
                <w:szCs w:val="22"/>
                <w:u w:val="none"/>
              </w:rPr>
            </w:pPr>
          </w:p>
        </w:tc>
      </w:tr>
      <w:tr w14:paraId="1A8F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1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7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通心粉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E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C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D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E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14867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1A868">
            <w:pPr>
              <w:rPr>
                <w:rFonts w:hint="default" w:ascii="Tahoma" w:hAnsi="Tahoma" w:eastAsia="Tahoma" w:cs="Tahoma"/>
                <w:i w:val="0"/>
                <w:iCs w:val="0"/>
                <w:color w:val="000000"/>
                <w:sz w:val="22"/>
                <w:szCs w:val="22"/>
                <w:u w:val="none"/>
              </w:rPr>
            </w:pPr>
          </w:p>
        </w:tc>
      </w:tr>
      <w:tr w14:paraId="6BC8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8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千页豆腐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F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360g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D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0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37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282A2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72E17">
            <w:pPr>
              <w:rPr>
                <w:rFonts w:hint="default" w:ascii="Tahoma" w:hAnsi="Tahoma" w:eastAsia="Tahoma" w:cs="Tahoma"/>
                <w:i w:val="0"/>
                <w:iCs w:val="0"/>
                <w:color w:val="000000"/>
                <w:sz w:val="22"/>
                <w:szCs w:val="22"/>
                <w:u w:val="none"/>
              </w:rPr>
            </w:pPr>
          </w:p>
        </w:tc>
      </w:tr>
      <w:tr w14:paraId="154B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E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4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白芝麻</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34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E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3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F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BA72C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6AA15">
            <w:pPr>
              <w:rPr>
                <w:rFonts w:hint="default" w:ascii="Tahoma" w:hAnsi="Tahoma" w:eastAsia="Tahoma" w:cs="Tahoma"/>
                <w:i w:val="0"/>
                <w:iCs w:val="0"/>
                <w:color w:val="000000"/>
                <w:sz w:val="22"/>
                <w:szCs w:val="22"/>
                <w:u w:val="none"/>
              </w:rPr>
            </w:pPr>
          </w:p>
        </w:tc>
      </w:tr>
      <w:tr w14:paraId="285EC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B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B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蕨根粉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1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3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9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40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C41FB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D2CBC">
            <w:pPr>
              <w:rPr>
                <w:rFonts w:hint="default" w:ascii="Tahoma" w:hAnsi="Tahoma" w:eastAsia="Tahoma" w:cs="Tahoma"/>
                <w:i w:val="0"/>
                <w:iCs w:val="0"/>
                <w:color w:val="000000"/>
                <w:sz w:val="22"/>
                <w:szCs w:val="22"/>
                <w:u w:val="none"/>
              </w:rPr>
            </w:pPr>
          </w:p>
        </w:tc>
      </w:tr>
      <w:tr w14:paraId="299A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6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排骨米线</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E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0.5kg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F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2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E5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B935D2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E5738">
            <w:pPr>
              <w:rPr>
                <w:rFonts w:hint="default" w:ascii="Tahoma" w:hAnsi="Tahoma" w:eastAsia="Tahoma" w:cs="Tahoma"/>
                <w:i w:val="0"/>
                <w:iCs w:val="0"/>
                <w:color w:val="000000"/>
                <w:sz w:val="22"/>
                <w:szCs w:val="22"/>
                <w:u w:val="none"/>
              </w:rPr>
            </w:pPr>
          </w:p>
        </w:tc>
      </w:tr>
      <w:tr w14:paraId="75B9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7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鸡肉火腿肠</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F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50g*40支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B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F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8A2FF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60899">
            <w:pPr>
              <w:rPr>
                <w:rFonts w:hint="default" w:ascii="Tahoma" w:hAnsi="Tahoma" w:eastAsia="Tahoma" w:cs="Tahoma"/>
                <w:i w:val="0"/>
                <w:iCs w:val="0"/>
                <w:color w:val="000000"/>
                <w:sz w:val="22"/>
                <w:szCs w:val="22"/>
                <w:u w:val="none"/>
              </w:rPr>
            </w:pPr>
          </w:p>
        </w:tc>
      </w:tr>
      <w:tr w14:paraId="6405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2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E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圈米粉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5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9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3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AA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A63DB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17129">
            <w:pPr>
              <w:rPr>
                <w:rFonts w:hint="default" w:ascii="Tahoma" w:hAnsi="Tahoma" w:eastAsia="Tahoma" w:cs="Tahoma"/>
                <w:i w:val="0"/>
                <w:iCs w:val="0"/>
                <w:color w:val="000000"/>
                <w:sz w:val="22"/>
                <w:szCs w:val="22"/>
                <w:u w:val="none"/>
              </w:rPr>
            </w:pPr>
          </w:p>
        </w:tc>
      </w:tr>
      <w:tr w14:paraId="06B5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7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F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牛肉火腿肠</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3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52g*40支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8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E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6A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E7565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52A92">
            <w:pPr>
              <w:rPr>
                <w:rFonts w:hint="default" w:ascii="Tahoma" w:hAnsi="Tahoma" w:eastAsia="Tahoma" w:cs="Tahoma"/>
                <w:i w:val="0"/>
                <w:iCs w:val="0"/>
                <w:color w:val="000000"/>
                <w:sz w:val="22"/>
                <w:szCs w:val="22"/>
                <w:u w:val="none"/>
              </w:rPr>
            </w:pPr>
          </w:p>
        </w:tc>
      </w:tr>
      <w:tr w14:paraId="3F38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B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E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榨菜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70g*100袋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0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7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BF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5A202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EEFAC">
            <w:pPr>
              <w:rPr>
                <w:rFonts w:hint="default" w:ascii="Tahoma" w:hAnsi="Tahoma" w:eastAsia="Tahoma" w:cs="Tahoma"/>
                <w:i w:val="0"/>
                <w:iCs w:val="0"/>
                <w:color w:val="000000"/>
                <w:sz w:val="22"/>
                <w:szCs w:val="22"/>
                <w:u w:val="none"/>
              </w:rPr>
            </w:pPr>
          </w:p>
        </w:tc>
      </w:tr>
      <w:tr w14:paraId="01AE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A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5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八宝菜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1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0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7B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A5CF4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B2E44">
            <w:pPr>
              <w:rPr>
                <w:rFonts w:hint="default" w:ascii="Tahoma" w:hAnsi="Tahoma" w:eastAsia="Tahoma" w:cs="Tahoma"/>
                <w:i w:val="0"/>
                <w:iCs w:val="0"/>
                <w:color w:val="000000"/>
                <w:sz w:val="22"/>
                <w:szCs w:val="22"/>
                <w:u w:val="none"/>
              </w:rPr>
            </w:pPr>
          </w:p>
        </w:tc>
      </w:tr>
      <w:tr w14:paraId="6E41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0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2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干豆皮</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B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8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2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43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D2445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2AEFC">
            <w:pPr>
              <w:rPr>
                <w:rFonts w:hint="default" w:ascii="Tahoma" w:hAnsi="Tahoma" w:eastAsia="Tahoma" w:cs="Tahoma"/>
                <w:i w:val="0"/>
                <w:iCs w:val="0"/>
                <w:color w:val="000000"/>
                <w:sz w:val="22"/>
                <w:szCs w:val="22"/>
                <w:u w:val="none"/>
              </w:rPr>
            </w:pPr>
          </w:p>
        </w:tc>
      </w:tr>
      <w:tr w14:paraId="3B4F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5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0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淀粉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68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0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4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5F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E9A52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705C3">
            <w:pPr>
              <w:rPr>
                <w:rFonts w:hint="default" w:ascii="Tahoma" w:hAnsi="Tahoma" w:eastAsia="Tahoma" w:cs="Tahoma"/>
                <w:i w:val="0"/>
                <w:iCs w:val="0"/>
                <w:color w:val="000000"/>
                <w:sz w:val="22"/>
                <w:szCs w:val="22"/>
                <w:u w:val="none"/>
              </w:rPr>
            </w:pPr>
          </w:p>
        </w:tc>
      </w:tr>
      <w:tr w14:paraId="4E95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8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0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红薯淀粉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58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4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8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FD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4DCD0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351C1">
            <w:pPr>
              <w:rPr>
                <w:rFonts w:hint="default" w:ascii="Tahoma" w:hAnsi="Tahoma" w:eastAsia="Tahoma" w:cs="Tahoma"/>
                <w:i w:val="0"/>
                <w:iCs w:val="0"/>
                <w:color w:val="000000"/>
                <w:sz w:val="22"/>
                <w:szCs w:val="22"/>
                <w:u w:val="none"/>
              </w:rPr>
            </w:pPr>
          </w:p>
        </w:tc>
      </w:tr>
      <w:tr w14:paraId="08D5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方火腿</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4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350g*20块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A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7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22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2ED4D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AC13B">
            <w:pPr>
              <w:rPr>
                <w:rFonts w:hint="default" w:ascii="Tahoma" w:hAnsi="Tahoma" w:eastAsia="Tahoma" w:cs="Tahoma"/>
                <w:i w:val="0"/>
                <w:iCs w:val="0"/>
                <w:color w:val="000000"/>
                <w:sz w:val="22"/>
                <w:szCs w:val="22"/>
                <w:u w:val="none"/>
              </w:rPr>
            </w:pPr>
          </w:p>
        </w:tc>
      </w:tr>
      <w:tr w14:paraId="3175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9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8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玫瑰大头菜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B8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C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9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53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9EC1B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B41D8">
            <w:pPr>
              <w:rPr>
                <w:rFonts w:hint="default" w:ascii="Tahoma" w:hAnsi="Tahoma" w:eastAsia="Tahoma" w:cs="Tahoma"/>
                <w:i w:val="0"/>
                <w:iCs w:val="0"/>
                <w:color w:val="000000"/>
                <w:sz w:val="22"/>
                <w:szCs w:val="22"/>
                <w:u w:val="none"/>
              </w:rPr>
            </w:pPr>
          </w:p>
        </w:tc>
      </w:tr>
      <w:tr w14:paraId="5E54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E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8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发酵粉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E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3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7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92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70D78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4524B">
            <w:pPr>
              <w:rPr>
                <w:rFonts w:hint="default" w:ascii="Tahoma" w:hAnsi="Tahoma" w:eastAsia="Tahoma" w:cs="Tahoma"/>
                <w:i w:val="0"/>
                <w:iCs w:val="0"/>
                <w:color w:val="000000"/>
                <w:sz w:val="22"/>
                <w:szCs w:val="22"/>
                <w:u w:val="none"/>
              </w:rPr>
            </w:pPr>
          </w:p>
        </w:tc>
      </w:tr>
      <w:tr w14:paraId="4F73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0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柱候酱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3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240g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8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D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58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A6139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A47D0">
            <w:pPr>
              <w:rPr>
                <w:rFonts w:hint="default" w:ascii="Tahoma" w:hAnsi="Tahoma" w:eastAsia="Tahoma" w:cs="Tahoma"/>
                <w:i w:val="0"/>
                <w:iCs w:val="0"/>
                <w:color w:val="000000"/>
                <w:sz w:val="22"/>
                <w:szCs w:val="22"/>
                <w:u w:val="none"/>
              </w:rPr>
            </w:pPr>
          </w:p>
        </w:tc>
      </w:tr>
      <w:tr w14:paraId="281A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5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B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雪莲辣椒丝</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C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2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D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B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2B75A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0434F">
            <w:pPr>
              <w:rPr>
                <w:rFonts w:hint="default" w:ascii="Tahoma" w:hAnsi="Tahoma" w:eastAsia="Tahoma" w:cs="Tahoma"/>
                <w:i w:val="0"/>
                <w:iCs w:val="0"/>
                <w:color w:val="000000"/>
                <w:sz w:val="22"/>
                <w:szCs w:val="22"/>
                <w:u w:val="none"/>
              </w:rPr>
            </w:pPr>
          </w:p>
        </w:tc>
      </w:tr>
      <w:tr w14:paraId="0873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D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6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香辣酥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E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E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F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C6FD6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804B1">
            <w:pPr>
              <w:rPr>
                <w:rFonts w:hint="default" w:ascii="Tahoma" w:hAnsi="Tahoma" w:eastAsia="Tahoma" w:cs="Tahoma"/>
                <w:i w:val="0"/>
                <w:iCs w:val="0"/>
                <w:color w:val="000000"/>
                <w:sz w:val="22"/>
                <w:szCs w:val="22"/>
                <w:u w:val="none"/>
              </w:rPr>
            </w:pPr>
          </w:p>
        </w:tc>
      </w:tr>
      <w:tr w14:paraId="667D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2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4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味极鲜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5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9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C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89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7DD9D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1A911">
            <w:pPr>
              <w:rPr>
                <w:rFonts w:hint="default" w:ascii="Tahoma" w:hAnsi="Tahoma" w:eastAsia="Tahoma" w:cs="Tahoma"/>
                <w:i w:val="0"/>
                <w:iCs w:val="0"/>
                <w:color w:val="000000"/>
                <w:sz w:val="22"/>
                <w:szCs w:val="22"/>
                <w:u w:val="none"/>
              </w:rPr>
            </w:pPr>
          </w:p>
        </w:tc>
      </w:tr>
      <w:tr w14:paraId="127D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B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D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香辣酱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2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8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A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20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ABEAC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0C854">
            <w:pPr>
              <w:rPr>
                <w:rFonts w:hint="default" w:ascii="Tahoma" w:hAnsi="Tahoma" w:eastAsia="Tahoma" w:cs="Tahoma"/>
                <w:i w:val="0"/>
                <w:iCs w:val="0"/>
                <w:color w:val="000000"/>
                <w:sz w:val="22"/>
                <w:szCs w:val="22"/>
                <w:u w:val="none"/>
              </w:rPr>
            </w:pPr>
          </w:p>
        </w:tc>
      </w:tr>
      <w:tr w14:paraId="03ED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B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1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玉米珍</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7D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6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0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D8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D328F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82251">
            <w:pPr>
              <w:rPr>
                <w:rFonts w:hint="default" w:ascii="Tahoma" w:hAnsi="Tahoma" w:eastAsia="Tahoma" w:cs="Tahoma"/>
                <w:i w:val="0"/>
                <w:iCs w:val="0"/>
                <w:color w:val="000000"/>
                <w:sz w:val="22"/>
                <w:szCs w:val="22"/>
                <w:u w:val="none"/>
              </w:rPr>
            </w:pPr>
          </w:p>
        </w:tc>
      </w:tr>
      <w:tr w14:paraId="77C5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3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9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泡豇豆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0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E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E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CD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1AC0C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D6226">
            <w:pPr>
              <w:rPr>
                <w:rFonts w:hint="default" w:ascii="Tahoma" w:hAnsi="Tahoma" w:eastAsia="Tahoma" w:cs="Tahoma"/>
                <w:i w:val="0"/>
                <w:iCs w:val="0"/>
                <w:color w:val="000000"/>
                <w:sz w:val="22"/>
                <w:szCs w:val="22"/>
                <w:u w:val="none"/>
              </w:rPr>
            </w:pPr>
          </w:p>
        </w:tc>
      </w:tr>
      <w:tr w14:paraId="1467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7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3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草果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CB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F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B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11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B9790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7C8CF">
            <w:pPr>
              <w:rPr>
                <w:rFonts w:hint="default" w:ascii="Tahoma" w:hAnsi="Tahoma" w:eastAsia="Tahoma" w:cs="Tahoma"/>
                <w:i w:val="0"/>
                <w:iCs w:val="0"/>
                <w:color w:val="000000"/>
                <w:sz w:val="22"/>
                <w:szCs w:val="22"/>
                <w:u w:val="none"/>
              </w:rPr>
            </w:pPr>
          </w:p>
        </w:tc>
      </w:tr>
      <w:tr w14:paraId="7648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9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黄灯笼酱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A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0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3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DC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63538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4B75D">
            <w:pPr>
              <w:rPr>
                <w:rFonts w:hint="default" w:ascii="Tahoma" w:hAnsi="Tahoma" w:eastAsia="Tahoma" w:cs="Tahoma"/>
                <w:i w:val="0"/>
                <w:iCs w:val="0"/>
                <w:color w:val="000000"/>
                <w:sz w:val="22"/>
                <w:szCs w:val="22"/>
                <w:u w:val="none"/>
              </w:rPr>
            </w:pPr>
          </w:p>
        </w:tc>
      </w:tr>
      <w:tr w14:paraId="3EB9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0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4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紫菜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F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100g*7包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9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EC02A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5039B">
            <w:pPr>
              <w:rPr>
                <w:rFonts w:hint="default" w:ascii="Tahoma" w:hAnsi="Tahoma" w:eastAsia="Tahoma" w:cs="Tahoma"/>
                <w:i w:val="0"/>
                <w:iCs w:val="0"/>
                <w:color w:val="000000"/>
                <w:sz w:val="22"/>
                <w:szCs w:val="22"/>
                <w:u w:val="none"/>
              </w:rPr>
            </w:pPr>
          </w:p>
        </w:tc>
      </w:tr>
      <w:tr w14:paraId="1694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C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B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银耳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6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3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1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CD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2B659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7CC93">
            <w:pPr>
              <w:rPr>
                <w:rFonts w:hint="default" w:ascii="Tahoma" w:hAnsi="Tahoma" w:eastAsia="Tahoma" w:cs="Tahoma"/>
                <w:i w:val="0"/>
                <w:iCs w:val="0"/>
                <w:color w:val="000000"/>
                <w:sz w:val="22"/>
                <w:szCs w:val="22"/>
                <w:u w:val="none"/>
              </w:rPr>
            </w:pPr>
          </w:p>
        </w:tc>
      </w:tr>
      <w:tr w14:paraId="2B3E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C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B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芝麻酱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E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6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AD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5965C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3B06D">
            <w:pPr>
              <w:rPr>
                <w:rFonts w:hint="default" w:ascii="Tahoma" w:hAnsi="Tahoma" w:eastAsia="Tahoma" w:cs="Tahoma"/>
                <w:i w:val="0"/>
                <w:iCs w:val="0"/>
                <w:color w:val="000000"/>
                <w:sz w:val="22"/>
                <w:szCs w:val="22"/>
                <w:u w:val="none"/>
              </w:rPr>
            </w:pPr>
          </w:p>
        </w:tc>
      </w:tr>
      <w:tr w14:paraId="1ACC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E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鸡蛋干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3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89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A1A6C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D5679">
            <w:pPr>
              <w:rPr>
                <w:rFonts w:hint="default" w:ascii="Tahoma" w:hAnsi="Tahoma" w:eastAsia="Tahoma" w:cs="Tahoma"/>
                <w:i w:val="0"/>
                <w:iCs w:val="0"/>
                <w:color w:val="000000"/>
                <w:sz w:val="22"/>
                <w:szCs w:val="22"/>
                <w:u w:val="none"/>
              </w:rPr>
            </w:pPr>
          </w:p>
        </w:tc>
      </w:tr>
      <w:tr w14:paraId="5828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3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碱面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F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8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03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AC9FC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0551E">
            <w:pPr>
              <w:rPr>
                <w:rFonts w:hint="default" w:ascii="Tahoma" w:hAnsi="Tahoma" w:eastAsia="Tahoma" w:cs="Tahoma"/>
                <w:i w:val="0"/>
                <w:iCs w:val="0"/>
                <w:color w:val="000000"/>
                <w:sz w:val="22"/>
                <w:szCs w:val="22"/>
                <w:u w:val="none"/>
              </w:rPr>
            </w:pPr>
          </w:p>
        </w:tc>
      </w:tr>
      <w:tr w14:paraId="4296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C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F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洗洁精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9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1kg*10桶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8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2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1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9D747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6ABFA">
            <w:pPr>
              <w:rPr>
                <w:rFonts w:hint="default" w:ascii="Tahoma" w:hAnsi="Tahoma" w:eastAsia="Tahoma" w:cs="Tahoma"/>
                <w:i w:val="0"/>
                <w:iCs w:val="0"/>
                <w:color w:val="000000"/>
                <w:sz w:val="22"/>
                <w:szCs w:val="22"/>
                <w:u w:val="none"/>
              </w:rPr>
            </w:pPr>
          </w:p>
        </w:tc>
      </w:tr>
      <w:tr w14:paraId="050B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0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5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洗洁精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7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1.028kg*10桶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B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A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1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0600C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32B16">
            <w:pPr>
              <w:rPr>
                <w:rFonts w:hint="default" w:ascii="Tahoma" w:hAnsi="Tahoma" w:eastAsia="Tahoma" w:cs="Tahoma"/>
                <w:i w:val="0"/>
                <w:iCs w:val="0"/>
                <w:color w:val="000000"/>
                <w:sz w:val="22"/>
                <w:szCs w:val="22"/>
                <w:u w:val="none"/>
              </w:rPr>
            </w:pPr>
          </w:p>
        </w:tc>
      </w:tr>
      <w:tr w14:paraId="43F5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F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1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绿豆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E4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2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4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4A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F9AA8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31EEE">
            <w:pPr>
              <w:rPr>
                <w:rFonts w:hint="default" w:ascii="Tahoma" w:hAnsi="Tahoma" w:eastAsia="Tahoma" w:cs="Tahoma"/>
                <w:i w:val="0"/>
                <w:iCs w:val="0"/>
                <w:color w:val="000000"/>
                <w:sz w:val="22"/>
                <w:szCs w:val="22"/>
                <w:u w:val="none"/>
              </w:rPr>
            </w:pPr>
          </w:p>
        </w:tc>
      </w:tr>
      <w:tr w14:paraId="66E4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9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7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玉米面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63D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A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0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38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778DB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EE241">
            <w:pPr>
              <w:rPr>
                <w:rFonts w:hint="default" w:ascii="Tahoma" w:hAnsi="Tahoma" w:eastAsia="Tahoma" w:cs="Tahoma"/>
                <w:i w:val="0"/>
                <w:iCs w:val="0"/>
                <w:color w:val="000000"/>
                <w:sz w:val="22"/>
                <w:szCs w:val="22"/>
                <w:u w:val="none"/>
              </w:rPr>
            </w:pPr>
          </w:p>
        </w:tc>
      </w:tr>
      <w:tr w14:paraId="72E4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C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1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小苏打</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8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6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9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95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43C5C5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54A80">
            <w:pPr>
              <w:rPr>
                <w:rFonts w:hint="default" w:ascii="Tahoma" w:hAnsi="Tahoma" w:eastAsia="Tahoma" w:cs="Tahoma"/>
                <w:i w:val="0"/>
                <w:iCs w:val="0"/>
                <w:color w:val="000000"/>
                <w:sz w:val="22"/>
                <w:szCs w:val="22"/>
                <w:u w:val="none"/>
              </w:rPr>
            </w:pPr>
          </w:p>
        </w:tc>
      </w:tr>
      <w:tr w14:paraId="3953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E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藤椒油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2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F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2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93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E6870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DB76B">
            <w:pPr>
              <w:rPr>
                <w:rFonts w:hint="default" w:ascii="Tahoma" w:hAnsi="Tahoma" w:eastAsia="Tahoma" w:cs="Tahoma"/>
                <w:i w:val="0"/>
                <w:iCs w:val="0"/>
                <w:color w:val="000000"/>
                <w:sz w:val="22"/>
                <w:szCs w:val="22"/>
                <w:u w:val="none"/>
              </w:rPr>
            </w:pPr>
          </w:p>
        </w:tc>
      </w:tr>
      <w:tr w14:paraId="57C7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3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F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葵花油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0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8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1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EE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96016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49DD9">
            <w:pPr>
              <w:rPr>
                <w:rFonts w:hint="default" w:ascii="Tahoma" w:hAnsi="Tahoma" w:eastAsia="Tahoma" w:cs="Tahoma"/>
                <w:i w:val="0"/>
                <w:iCs w:val="0"/>
                <w:color w:val="000000"/>
                <w:sz w:val="22"/>
                <w:szCs w:val="22"/>
                <w:u w:val="none"/>
              </w:rPr>
            </w:pPr>
          </w:p>
        </w:tc>
      </w:tr>
      <w:tr w14:paraId="34C8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3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5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拉面剂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C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C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BC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E970E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B5C5C">
            <w:pPr>
              <w:rPr>
                <w:rFonts w:hint="default" w:ascii="Tahoma" w:hAnsi="Tahoma" w:eastAsia="Tahoma" w:cs="Tahoma"/>
                <w:i w:val="0"/>
                <w:iCs w:val="0"/>
                <w:color w:val="000000"/>
                <w:sz w:val="22"/>
                <w:szCs w:val="22"/>
                <w:u w:val="none"/>
              </w:rPr>
            </w:pPr>
          </w:p>
        </w:tc>
      </w:tr>
      <w:tr w14:paraId="6F11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A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2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玉米罐头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E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1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70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6BE3C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26D4B">
            <w:pPr>
              <w:rPr>
                <w:rFonts w:hint="default" w:ascii="Tahoma" w:hAnsi="Tahoma" w:eastAsia="Tahoma" w:cs="Tahoma"/>
                <w:i w:val="0"/>
                <w:iCs w:val="0"/>
                <w:color w:val="000000"/>
                <w:sz w:val="22"/>
                <w:szCs w:val="22"/>
                <w:u w:val="none"/>
              </w:rPr>
            </w:pPr>
          </w:p>
        </w:tc>
      </w:tr>
      <w:tr w14:paraId="08A6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2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E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辣鲜露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3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E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C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55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94086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49A75">
            <w:pPr>
              <w:rPr>
                <w:rFonts w:hint="default" w:ascii="Tahoma" w:hAnsi="Tahoma" w:eastAsia="Tahoma" w:cs="Tahoma"/>
                <w:i w:val="0"/>
                <w:iCs w:val="0"/>
                <w:color w:val="000000"/>
                <w:sz w:val="22"/>
                <w:szCs w:val="22"/>
                <w:u w:val="none"/>
              </w:rPr>
            </w:pPr>
          </w:p>
        </w:tc>
      </w:tr>
      <w:tr w14:paraId="42B2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A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2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大盘鸡调料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F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7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D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70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58165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29B20">
            <w:pPr>
              <w:rPr>
                <w:rFonts w:hint="default" w:ascii="Tahoma" w:hAnsi="Tahoma" w:eastAsia="Tahoma" w:cs="Tahoma"/>
                <w:i w:val="0"/>
                <w:iCs w:val="0"/>
                <w:color w:val="000000"/>
                <w:sz w:val="22"/>
                <w:szCs w:val="22"/>
                <w:u w:val="none"/>
              </w:rPr>
            </w:pPr>
          </w:p>
        </w:tc>
      </w:tr>
      <w:tr w14:paraId="4912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F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9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干锅酱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4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C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0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ED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6094A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30C5E">
            <w:pPr>
              <w:rPr>
                <w:rFonts w:hint="default" w:ascii="Tahoma" w:hAnsi="Tahoma" w:eastAsia="Tahoma" w:cs="Tahoma"/>
                <w:i w:val="0"/>
                <w:iCs w:val="0"/>
                <w:color w:val="000000"/>
                <w:sz w:val="22"/>
                <w:szCs w:val="22"/>
                <w:u w:val="none"/>
              </w:rPr>
            </w:pPr>
          </w:p>
        </w:tc>
      </w:tr>
      <w:tr w14:paraId="05A0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4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2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香叶</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44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9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0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57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DA17B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81524">
            <w:pPr>
              <w:rPr>
                <w:rFonts w:hint="default" w:ascii="Tahoma" w:hAnsi="Tahoma" w:eastAsia="Tahoma" w:cs="Tahoma"/>
                <w:i w:val="0"/>
                <w:iCs w:val="0"/>
                <w:color w:val="000000"/>
                <w:sz w:val="22"/>
                <w:szCs w:val="22"/>
                <w:u w:val="none"/>
              </w:rPr>
            </w:pPr>
          </w:p>
        </w:tc>
      </w:tr>
      <w:tr w14:paraId="5FC6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D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1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咸鸭蛋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44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B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1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4C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55ADE8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A7E81">
            <w:pPr>
              <w:rPr>
                <w:rFonts w:hint="default" w:ascii="Tahoma" w:hAnsi="Tahoma" w:eastAsia="Tahoma" w:cs="Tahoma"/>
                <w:i w:val="0"/>
                <w:iCs w:val="0"/>
                <w:color w:val="000000"/>
                <w:sz w:val="22"/>
                <w:szCs w:val="22"/>
                <w:u w:val="none"/>
              </w:rPr>
            </w:pPr>
          </w:p>
        </w:tc>
      </w:tr>
      <w:tr w14:paraId="156A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F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A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豆腐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32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5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8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92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C7B102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F8E76">
            <w:pPr>
              <w:rPr>
                <w:rFonts w:hint="default" w:ascii="Tahoma" w:hAnsi="Tahoma" w:eastAsia="Tahoma" w:cs="Tahoma"/>
                <w:i w:val="0"/>
                <w:iCs w:val="0"/>
                <w:color w:val="000000"/>
                <w:sz w:val="22"/>
                <w:szCs w:val="22"/>
                <w:u w:val="none"/>
              </w:rPr>
            </w:pPr>
          </w:p>
        </w:tc>
      </w:tr>
      <w:tr w14:paraId="6E1D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4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A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熏豆腐干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5E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5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3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E1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17A84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2B291">
            <w:pPr>
              <w:rPr>
                <w:rFonts w:hint="default" w:ascii="Tahoma" w:hAnsi="Tahoma" w:eastAsia="Tahoma" w:cs="Tahoma"/>
                <w:i w:val="0"/>
                <w:iCs w:val="0"/>
                <w:color w:val="000000"/>
                <w:sz w:val="22"/>
                <w:szCs w:val="22"/>
                <w:u w:val="none"/>
              </w:rPr>
            </w:pPr>
          </w:p>
        </w:tc>
      </w:tr>
      <w:tr w14:paraId="1AD1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A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D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54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8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F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1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669BF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8D132">
            <w:pPr>
              <w:rPr>
                <w:rFonts w:hint="default" w:ascii="Tahoma" w:hAnsi="Tahoma" w:eastAsia="Tahoma" w:cs="Tahoma"/>
                <w:i w:val="0"/>
                <w:iCs w:val="0"/>
                <w:color w:val="000000"/>
                <w:sz w:val="22"/>
                <w:szCs w:val="22"/>
                <w:u w:val="none"/>
              </w:rPr>
            </w:pPr>
          </w:p>
        </w:tc>
      </w:tr>
      <w:tr w14:paraId="79D9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5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4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魔芋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8C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5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8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0B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08573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FBC2E">
            <w:pPr>
              <w:rPr>
                <w:rFonts w:hint="default" w:ascii="Tahoma" w:hAnsi="Tahoma" w:eastAsia="Tahoma" w:cs="Tahoma"/>
                <w:i w:val="0"/>
                <w:iCs w:val="0"/>
                <w:color w:val="000000"/>
                <w:sz w:val="22"/>
                <w:szCs w:val="22"/>
                <w:u w:val="none"/>
              </w:rPr>
            </w:pPr>
          </w:p>
        </w:tc>
      </w:tr>
      <w:tr w14:paraId="008A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D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D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凉粉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3D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C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3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8A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251CE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8D055">
            <w:pPr>
              <w:rPr>
                <w:rFonts w:hint="default" w:ascii="Tahoma" w:hAnsi="Tahoma" w:eastAsia="Tahoma" w:cs="Tahoma"/>
                <w:i w:val="0"/>
                <w:iCs w:val="0"/>
                <w:color w:val="000000"/>
                <w:sz w:val="22"/>
                <w:szCs w:val="22"/>
                <w:u w:val="none"/>
              </w:rPr>
            </w:pPr>
          </w:p>
        </w:tc>
      </w:tr>
      <w:tr w14:paraId="466C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6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7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挂面</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8C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7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9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9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8A3D0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2EBE6">
            <w:pPr>
              <w:rPr>
                <w:rFonts w:hint="default" w:ascii="Tahoma" w:hAnsi="Tahoma" w:eastAsia="Tahoma" w:cs="Tahoma"/>
                <w:i w:val="0"/>
                <w:iCs w:val="0"/>
                <w:color w:val="000000"/>
                <w:sz w:val="22"/>
                <w:szCs w:val="22"/>
                <w:u w:val="none"/>
              </w:rPr>
            </w:pPr>
          </w:p>
        </w:tc>
      </w:tr>
      <w:tr w14:paraId="6C0C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3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7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馕</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EF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6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A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EA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81EBE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D1E00">
            <w:pPr>
              <w:rPr>
                <w:rFonts w:hint="default" w:ascii="Tahoma" w:hAnsi="Tahoma" w:eastAsia="Tahoma" w:cs="Tahoma"/>
                <w:i w:val="0"/>
                <w:iCs w:val="0"/>
                <w:color w:val="000000"/>
                <w:sz w:val="22"/>
                <w:szCs w:val="22"/>
                <w:u w:val="none"/>
              </w:rPr>
            </w:pPr>
          </w:p>
        </w:tc>
      </w:tr>
      <w:tr w14:paraId="6BE6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0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4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生粉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6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9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50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DA177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34250">
            <w:pPr>
              <w:rPr>
                <w:rFonts w:hint="default" w:ascii="Tahoma" w:hAnsi="Tahoma" w:eastAsia="Tahoma" w:cs="Tahoma"/>
                <w:i w:val="0"/>
                <w:iCs w:val="0"/>
                <w:color w:val="000000"/>
                <w:sz w:val="22"/>
                <w:szCs w:val="22"/>
                <w:u w:val="none"/>
              </w:rPr>
            </w:pPr>
          </w:p>
        </w:tc>
      </w:tr>
      <w:tr w14:paraId="55B0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0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3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蒸肉粉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D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2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A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03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D53D1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EED7D">
            <w:pPr>
              <w:rPr>
                <w:rFonts w:hint="default" w:ascii="Tahoma" w:hAnsi="Tahoma" w:eastAsia="Tahoma" w:cs="Tahoma"/>
                <w:i w:val="0"/>
                <w:iCs w:val="0"/>
                <w:color w:val="000000"/>
                <w:sz w:val="22"/>
                <w:szCs w:val="22"/>
                <w:u w:val="none"/>
              </w:rPr>
            </w:pPr>
          </w:p>
        </w:tc>
      </w:tr>
      <w:tr w14:paraId="40BD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6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豆沙</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7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3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C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D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454B9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FFC70">
            <w:pPr>
              <w:rPr>
                <w:rFonts w:hint="default" w:ascii="Tahoma" w:hAnsi="Tahoma" w:eastAsia="Tahoma" w:cs="Tahoma"/>
                <w:i w:val="0"/>
                <w:iCs w:val="0"/>
                <w:color w:val="000000"/>
                <w:sz w:val="22"/>
                <w:szCs w:val="22"/>
                <w:u w:val="none"/>
              </w:rPr>
            </w:pPr>
          </w:p>
        </w:tc>
      </w:tr>
      <w:tr w14:paraId="5499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3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A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8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3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B0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F479C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25306">
            <w:pPr>
              <w:rPr>
                <w:rFonts w:hint="default" w:ascii="Tahoma" w:hAnsi="Tahoma" w:eastAsia="Tahoma" w:cs="Tahoma"/>
                <w:i w:val="0"/>
                <w:iCs w:val="0"/>
                <w:color w:val="000000"/>
                <w:sz w:val="22"/>
                <w:szCs w:val="22"/>
                <w:u w:val="none"/>
              </w:rPr>
            </w:pPr>
          </w:p>
        </w:tc>
      </w:tr>
      <w:tr w14:paraId="6C0F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5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F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腐竹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4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6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E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BD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23EF0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E8773">
            <w:pPr>
              <w:rPr>
                <w:rFonts w:hint="default" w:ascii="Tahoma" w:hAnsi="Tahoma" w:eastAsia="Tahoma" w:cs="Tahoma"/>
                <w:i w:val="0"/>
                <w:iCs w:val="0"/>
                <w:color w:val="000000"/>
                <w:sz w:val="22"/>
                <w:szCs w:val="22"/>
                <w:u w:val="none"/>
              </w:rPr>
            </w:pPr>
          </w:p>
        </w:tc>
      </w:tr>
      <w:tr w14:paraId="35C5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A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1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腐竹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B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5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7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3A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0DAA3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AF016">
            <w:pPr>
              <w:rPr>
                <w:rFonts w:hint="default" w:ascii="Tahoma" w:hAnsi="Tahoma" w:eastAsia="Tahoma" w:cs="Tahoma"/>
                <w:i w:val="0"/>
                <w:iCs w:val="0"/>
                <w:color w:val="000000"/>
                <w:sz w:val="22"/>
                <w:szCs w:val="22"/>
                <w:u w:val="none"/>
              </w:rPr>
            </w:pPr>
          </w:p>
        </w:tc>
      </w:tr>
      <w:tr w14:paraId="68CE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E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F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橄榄菜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4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A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4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4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14242D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ACD95">
            <w:pPr>
              <w:rPr>
                <w:rFonts w:hint="default" w:ascii="Tahoma" w:hAnsi="Tahoma" w:eastAsia="Tahoma" w:cs="Tahoma"/>
                <w:i w:val="0"/>
                <w:iCs w:val="0"/>
                <w:color w:val="000000"/>
                <w:sz w:val="22"/>
                <w:szCs w:val="22"/>
                <w:u w:val="none"/>
              </w:rPr>
            </w:pPr>
          </w:p>
        </w:tc>
      </w:tr>
      <w:tr w14:paraId="52E8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1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C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1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C5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8FCA5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D7E94">
            <w:pPr>
              <w:rPr>
                <w:rFonts w:hint="default" w:ascii="Tahoma" w:hAnsi="Tahoma" w:eastAsia="Tahoma" w:cs="Tahoma"/>
                <w:i w:val="0"/>
                <w:iCs w:val="0"/>
                <w:color w:val="000000"/>
                <w:sz w:val="22"/>
                <w:szCs w:val="22"/>
                <w:u w:val="none"/>
              </w:rPr>
            </w:pPr>
          </w:p>
        </w:tc>
      </w:tr>
      <w:tr w14:paraId="3333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A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B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鸡肉火腿肠</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6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45g*40支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F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2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30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5C06E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3647E">
            <w:pPr>
              <w:rPr>
                <w:rFonts w:hint="default" w:ascii="Tahoma" w:hAnsi="Tahoma" w:eastAsia="Tahoma" w:cs="Tahoma"/>
                <w:i w:val="0"/>
                <w:iCs w:val="0"/>
                <w:color w:val="000000"/>
                <w:sz w:val="22"/>
                <w:szCs w:val="22"/>
                <w:u w:val="none"/>
              </w:rPr>
            </w:pPr>
          </w:p>
        </w:tc>
      </w:tr>
      <w:tr w14:paraId="25E7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E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E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牛肉火腿肠</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D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45g*40支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5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4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51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BBCAE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910A7">
            <w:pPr>
              <w:rPr>
                <w:rFonts w:hint="default" w:ascii="Tahoma" w:hAnsi="Tahoma" w:eastAsia="Tahoma" w:cs="Tahoma"/>
                <w:i w:val="0"/>
                <w:iCs w:val="0"/>
                <w:color w:val="000000"/>
                <w:sz w:val="22"/>
                <w:szCs w:val="22"/>
                <w:u w:val="none"/>
              </w:rPr>
            </w:pPr>
          </w:p>
        </w:tc>
      </w:tr>
      <w:tr w14:paraId="002A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9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料酒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5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4.9L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8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D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F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3C9557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8AA82">
            <w:pPr>
              <w:rPr>
                <w:rFonts w:hint="default" w:ascii="Tahoma" w:hAnsi="Tahoma" w:eastAsia="Tahoma" w:cs="Tahoma"/>
                <w:i w:val="0"/>
                <w:iCs w:val="0"/>
                <w:color w:val="000000"/>
                <w:sz w:val="22"/>
                <w:szCs w:val="22"/>
                <w:u w:val="none"/>
              </w:rPr>
            </w:pPr>
          </w:p>
        </w:tc>
      </w:tr>
      <w:tr w14:paraId="42E0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C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6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米酒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2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A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42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E927C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E29C8">
            <w:pPr>
              <w:rPr>
                <w:rFonts w:hint="default" w:ascii="Tahoma" w:hAnsi="Tahoma" w:eastAsia="Tahoma" w:cs="Tahoma"/>
                <w:i w:val="0"/>
                <w:iCs w:val="0"/>
                <w:color w:val="000000"/>
                <w:sz w:val="22"/>
                <w:szCs w:val="22"/>
                <w:u w:val="none"/>
              </w:rPr>
            </w:pPr>
          </w:p>
        </w:tc>
      </w:tr>
      <w:tr w14:paraId="6CCA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B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1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甜面酱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9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E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9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6E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CDA21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5D15D">
            <w:pPr>
              <w:rPr>
                <w:rFonts w:hint="default" w:ascii="Tahoma" w:hAnsi="Tahoma" w:eastAsia="Tahoma" w:cs="Tahoma"/>
                <w:i w:val="0"/>
                <w:iCs w:val="0"/>
                <w:color w:val="000000"/>
                <w:sz w:val="22"/>
                <w:szCs w:val="22"/>
                <w:u w:val="none"/>
              </w:rPr>
            </w:pPr>
          </w:p>
        </w:tc>
      </w:tr>
      <w:tr w14:paraId="4C1F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B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D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海带丝</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F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6F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952FF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62913">
            <w:pPr>
              <w:rPr>
                <w:rFonts w:hint="default" w:ascii="Tahoma" w:hAnsi="Tahoma" w:eastAsia="Tahoma" w:cs="Tahoma"/>
                <w:i w:val="0"/>
                <w:iCs w:val="0"/>
                <w:color w:val="000000"/>
                <w:sz w:val="22"/>
                <w:szCs w:val="22"/>
                <w:u w:val="none"/>
              </w:rPr>
            </w:pPr>
          </w:p>
        </w:tc>
      </w:tr>
      <w:tr w14:paraId="2AC3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E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7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千页豆腐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360g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C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D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AD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F46D5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4E78A">
            <w:pPr>
              <w:rPr>
                <w:rFonts w:hint="default" w:ascii="Tahoma" w:hAnsi="Tahoma" w:eastAsia="Tahoma" w:cs="Tahoma"/>
                <w:i w:val="0"/>
                <w:iCs w:val="0"/>
                <w:color w:val="000000"/>
                <w:sz w:val="22"/>
                <w:szCs w:val="22"/>
                <w:u w:val="none"/>
              </w:rPr>
            </w:pPr>
          </w:p>
        </w:tc>
      </w:tr>
      <w:tr w14:paraId="14C7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5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0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美味鲜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A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760ml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9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F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80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48F4C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61312">
            <w:pPr>
              <w:rPr>
                <w:rFonts w:hint="default" w:ascii="Tahoma" w:hAnsi="Tahoma" w:eastAsia="Tahoma" w:cs="Tahoma"/>
                <w:i w:val="0"/>
                <w:iCs w:val="0"/>
                <w:color w:val="000000"/>
                <w:sz w:val="22"/>
                <w:szCs w:val="22"/>
                <w:u w:val="none"/>
              </w:rPr>
            </w:pPr>
          </w:p>
        </w:tc>
      </w:tr>
      <w:tr w14:paraId="22FF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F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3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藤椒油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A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D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C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D9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FD3C8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819AA">
            <w:pPr>
              <w:rPr>
                <w:rFonts w:hint="default" w:ascii="Tahoma" w:hAnsi="Tahoma" w:eastAsia="Tahoma" w:cs="Tahoma"/>
                <w:i w:val="0"/>
                <w:iCs w:val="0"/>
                <w:color w:val="000000"/>
                <w:sz w:val="22"/>
                <w:szCs w:val="22"/>
                <w:u w:val="none"/>
              </w:rPr>
            </w:pPr>
          </w:p>
        </w:tc>
      </w:tr>
      <w:tr w14:paraId="1DCC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5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8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紫菜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B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F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D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4261C5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39947">
            <w:pPr>
              <w:rPr>
                <w:rFonts w:hint="default" w:ascii="Tahoma" w:hAnsi="Tahoma" w:eastAsia="Tahoma" w:cs="Tahoma"/>
                <w:i w:val="0"/>
                <w:iCs w:val="0"/>
                <w:color w:val="000000"/>
                <w:sz w:val="22"/>
                <w:szCs w:val="22"/>
                <w:u w:val="none"/>
              </w:rPr>
            </w:pPr>
          </w:p>
        </w:tc>
      </w:tr>
      <w:tr w14:paraId="60DF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A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4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鸡汁</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B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F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9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C9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0D1E9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A446B">
            <w:pPr>
              <w:rPr>
                <w:rFonts w:hint="default" w:ascii="Tahoma" w:hAnsi="Tahoma" w:eastAsia="Tahoma" w:cs="Tahoma"/>
                <w:i w:val="0"/>
                <w:iCs w:val="0"/>
                <w:color w:val="000000"/>
                <w:sz w:val="22"/>
                <w:szCs w:val="22"/>
                <w:u w:val="none"/>
              </w:rPr>
            </w:pPr>
          </w:p>
        </w:tc>
      </w:tr>
      <w:tr w14:paraId="3920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A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4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耗油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690g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E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B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F7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16CD5B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C1C37">
            <w:pPr>
              <w:rPr>
                <w:rFonts w:hint="default" w:ascii="Tahoma" w:hAnsi="Tahoma" w:eastAsia="Tahoma" w:cs="Tahoma"/>
                <w:i w:val="0"/>
                <w:iCs w:val="0"/>
                <w:color w:val="000000"/>
                <w:sz w:val="22"/>
                <w:szCs w:val="22"/>
                <w:u w:val="none"/>
              </w:rPr>
            </w:pPr>
          </w:p>
        </w:tc>
      </w:tr>
      <w:tr w14:paraId="7E4D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7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2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嫩肉粉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5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250g*12瓶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4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3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8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444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8CCE9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98603">
            <w:pPr>
              <w:rPr>
                <w:rFonts w:hint="default" w:ascii="Tahoma" w:hAnsi="Tahoma" w:eastAsia="Tahoma" w:cs="Tahoma"/>
                <w:i w:val="0"/>
                <w:iCs w:val="0"/>
                <w:color w:val="000000"/>
                <w:sz w:val="22"/>
                <w:szCs w:val="22"/>
                <w:u w:val="none"/>
              </w:rPr>
            </w:pPr>
          </w:p>
        </w:tc>
      </w:tr>
      <w:tr w14:paraId="5E9D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B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F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土豆粉（干）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1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细粉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B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9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B6C49F3">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10D86">
            <w:pPr>
              <w:rPr>
                <w:rFonts w:hint="default" w:ascii="Tahoma" w:hAnsi="Tahoma" w:eastAsia="Tahoma" w:cs="Tahoma"/>
                <w:i w:val="0"/>
                <w:iCs w:val="0"/>
                <w:color w:val="000000"/>
                <w:sz w:val="22"/>
                <w:szCs w:val="22"/>
                <w:u w:val="none"/>
              </w:rPr>
            </w:pPr>
          </w:p>
        </w:tc>
      </w:tr>
      <w:tr w14:paraId="28B9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1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土豆粉（干）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C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韭叶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6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3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F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E61F8E">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C671C">
            <w:pPr>
              <w:rPr>
                <w:rFonts w:hint="default" w:ascii="Tahoma" w:hAnsi="Tahoma" w:eastAsia="Tahoma" w:cs="Tahoma"/>
                <w:i w:val="0"/>
                <w:iCs w:val="0"/>
                <w:color w:val="000000"/>
                <w:sz w:val="22"/>
                <w:szCs w:val="22"/>
                <w:u w:val="none"/>
              </w:rPr>
            </w:pPr>
          </w:p>
        </w:tc>
      </w:tr>
      <w:tr w14:paraId="6328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A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白寇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1809">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4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7387DA">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DECA8">
            <w:pPr>
              <w:rPr>
                <w:rFonts w:hint="default" w:ascii="Tahoma" w:hAnsi="Tahoma" w:eastAsia="Tahoma" w:cs="Tahoma"/>
                <w:i w:val="0"/>
                <w:iCs w:val="0"/>
                <w:color w:val="000000"/>
                <w:sz w:val="22"/>
                <w:szCs w:val="22"/>
                <w:u w:val="none"/>
              </w:rPr>
            </w:pPr>
          </w:p>
        </w:tc>
      </w:tr>
      <w:tr w14:paraId="36B1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白芷</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4D8">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D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4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7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026D5D">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17488">
            <w:pPr>
              <w:rPr>
                <w:rFonts w:hint="default" w:ascii="Tahoma" w:hAnsi="Tahoma" w:eastAsia="Tahoma" w:cs="Tahoma"/>
                <w:i w:val="0"/>
                <w:iCs w:val="0"/>
                <w:color w:val="000000"/>
                <w:sz w:val="22"/>
                <w:szCs w:val="22"/>
                <w:u w:val="none"/>
              </w:rPr>
            </w:pPr>
          </w:p>
        </w:tc>
      </w:tr>
      <w:tr w14:paraId="2480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9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香茅草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AE5A">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4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A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B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39EC3B">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2668C">
            <w:pPr>
              <w:rPr>
                <w:rFonts w:hint="default" w:ascii="Tahoma" w:hAnsi="Tahoma" w:eastAsia="Tahoma" w:cs="Tahoma"/>
                <w:i w:val="0"/>
                <w:iCs w:val="0"/>
                <w:color w:val="000000"/>
                <w:sz w:val="22"/>
                <w:szCs w:val="22"/>
                <w:u w:val="none"/>
              </w:rPr>
            </w:pPr>
          </w:p>
        </w:tc>
      </w:tr>
      <w:tr w14:paraId="0FB9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6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3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良姜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E02">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D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D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0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05459A">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BDFC1">
            <w:pPr>
              <w:rPr>
                <w:rFonts w:hint="default" w:ascii="Tahoma" w:hAnsi="Tahoma" w:eastAsia="Tahoma" w:cs="Tahoma"/>
                <w:i w:val="0"/>
                <w:iCs w:val="0"/>
                <w:color w:val="000000"/>
                <w:sz w:val="22"/>
                <w:szCs w:val="22"/>
                <w:u w:val="none"/>
              </w:rPr>
            </w:pPr>
          </w:p>
        </w:tc>
      </w:tr>
      <w:tr w14:paraId="5B7E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0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草蔻</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B434">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C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C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4038439">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16C8A">
            <w:pPr>
              <w:rPr>
                <w:rFonts w:hint="default" w:ascii="Tahoma" w:hAnsi="Tahoma" w:eastAsia="Tahoma" w:cs="Tahoma"/>
                <w:i w:val="0"/>
                <w:iCs w:val="0"/>
                <w:color w:val="000000"/>
                <w:sz w:val="22"/>
                <w:szCs w:val="22"/>
                <w:u w:val="none"/>
              </w:rPr>
            </w:pPr>
          </w:p>
        </w:tc>
      </w:tr>
      <w:tr w14:paraId="0416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F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肉蔻</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692">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1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4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C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E48D00">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ED9E9">
            <w:pPr>
              <w:rPr>
                <w:rFonts w:hint="default" w:ascii="Tahoma" w:hAnsi="Tahoma" w:eastAsia="Tahoma" w:cs="Tahoma"/>
                <w:i w:val="0"/>
                <w:iCs w:val="0"/>
                <w:color w:val="000000"/>
                <w:sz w:val="22"/>
                <w:szCs w:val="22"/>
                <w:u w:val="none"/>
              </w:rPr>
            </w:pPr>
          </w:p>
        </w:tc>
      </w:tr>
      <w:tr w14:paraId="5CDC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B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7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海带扣</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5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1kg/件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2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4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C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18C6B9">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C4383">
            <w:pPr>
              <w:rPr>
                <w:rFonts w:hint="default" w:ascii="Tahoma" w:hAnsi="Tahoma" w:eastAsia="Tahoma" w:cs="Tahoma"/>
                <w:i w:val="0"/>
                <w:iCs w:val="0"/>
                <w:color w:val="000000"/>
                <w:sz w:val="22"/>
                <w:szCs w:val="22"/>
                <w:u w:val="none"/>
              </w:rPr>
            </w:pPr>
          </w:p>
        </w:tc>
      </w:tr>
      <w:tr w14:paraId="6F42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0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A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胡麻油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6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5L/桶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E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6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47A46F">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4A999">
            <w:pPr>
              <w:rPr>
                <w:rFonts w:hint="default" w:ascii="Tahoma" w:hAnsi="Tahoma" w:eastAsia="Tahoma" w:cs="Tahoma"/>
                <w:i w:val="0"/>
                <w:iCs w:val="0"/>
                <w:color w:val="000000"/>
                <w:sz w:val="22"/>
                <w:szCs w:val="22"/>
                <w:u w:val="none"/>
              </w:rPr>
            </w:pPr>
          </w:p>
        </w:tc>
      </w:tr>
      <w:tr w14:paraId="539A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A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F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栀子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34A">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3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E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E8CCC5">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831D9">
            <w:pPr>
              <w:rPr>
                <w:rFonts w:hint="default" w:ascii="Tahoma" w:hAnsi="Tahoma" w:eastAsia="Tahoma" w:cs="Tahoma"/>
                <w:i w:val="0"/>
                <w:iCs w:val="0"/>
                <w:color w:val="000000"/>
                <w:sz w:val="22"/>
                <w:szCs w:val="22"/>
                <w:u w:val="none"/>
              </w:rPr>
            </w:pPr>
          </w:p>
        </w:tc>
      </w:tr>
      <w:tr w14:paraId="00D6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2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6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山楂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0EE1">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7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0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38FD60">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E6A98">
            <w:pPr>
              <w:rPr>
                <w:rFonts w:hint="default" w:ascii="Tahoma" w:hAnsi="Tahoma" w:eastAsia="Tahoma" w:cs="Tahoma"/>
                <w:i w:val="0"/>
                <w:iCs w:val="0"/>
                <w:color w:val="000000"/>
                <w:sz w:val="22"/>
                <w:szCs w:val="22"/>
                <w:u w:val="none"/>
              </w:rPr>
            </w:pPr>
          </w:p>
        </w:tc>
      </w:tr>
      <w:tr w14:paraId="652F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C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番禺米粉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4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280克</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2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1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74864D">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98778">
            <w:pPr>
              <w:rPr>
                <w:rFonts w:hint="default" w:ascii="Tahoma" w:hAnsi="Tahoma" w:eastAsia="Tahoma" w:cs="Tahoma"/>
                <w:i w:val="0"/>
                <w:iCs w:val="0"/>
                <w:color w:val="000000"/>
                <w:sz w:val="22"/>
                <w:szCs w:val="22"/>
                <w:u w:val="none"/>
              </w:rPr>
            </w:pPr>
          </w:p>
        </w:tc>
      </w:tr>
      <w:tr w14:paraId="0D67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0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1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生粉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0892">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F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D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2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C76D55">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D6306">
            <w:pPr>
              <w:rPr>
                <w:rFonts w:hint="default" w:ascii="Tahoma" w:hAnsi="Tahoma" w:eastAsia="Tahoma" w:cs="Tahoma"/>
                <w:i w:val="0"/>
                <w:iCs w:val="0"/>
                <w:color w:val="000000"/>
                <w:sz w:val="22"/>
                <w:szCs w:val="22"/>
                <w:u w:val="none"/>
              </w:rPr>
            </w:pPr>
          </w:p>
        </w:tc>
      </w:tr>
      <w:tr w14:paraId="46D5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D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7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叉烧酱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F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240克</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1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F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D61692">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879F8">
            <w:pPr>
              <w:rPr>
                <w:rFonts w:hint="default" w:ascii="Tahoma" w:hAnsi="Tahoma" w:eastAsia="Tahoma" w:cs="Tahoma"/>
                <w:i w:val="0"/>
                <w:iCs w:val="0"/>
                <w:color w:val="000000"/>
                <w:sz w:val="22"/>
                <w:szCs w:val="22"/>
                <w:u w:val="none"/>
              </w:rPr>
            </w:pPr>
          </w:p>
        </w:tc>
      </w:tr>
      <w:tr w14:paraId="3BEE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4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9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蒜蓉辣椒酱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A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240克</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E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0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0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E135E6">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7219E">
            <w:pPr>
              <w:rPr>
                <w:rFonts w:hint="default" w:ascii="Tahoma" w:hAnsi="Tahoma" w:eastAsia="Tahoma" w:cs="Tahoma"/>
                <w:i w:val="0"/>
                <w:iCs w:val="0"/>
                <w:color w:val="000000"/>
                <w:sz w:val="22"/>
                <w:szCs w:val="22"/>
                <w:u w:val="none"/>
              </w:rPr>
            </w:pPr>
          </w:p>
        </w:tc>
      </w:tr>
      <w:tr w14:paraId="1202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C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南乳汁</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6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440克</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E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A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6C5DD6A">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B5778">
            <w:pPr>
              <w:rPr>
                <w:rFonts w:hint="default" w:ascii="Tahoma" w:hAnsi="Tahoma" w:eastAsia="Tahoma" w:cs="Tahoma"/>
                <w:i w:val="0"/>
                <w:iCs w:val="0"/>
                <w:color w:val="000000"/>
                <w:sz w:val="22"/>
                <w:szCs w:val="22"/>
                <w:u w:val="none"/>
              </w:rPr>
            </w:pPr>
          </w:p>
        </w:tc>
      </w:tr>
      <w:tr w14:paraId="1C0D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7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2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香辣黄豆酱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780g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4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4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4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EDD40F">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0E82C">
            <w:pPr>
              <w:rPr>
                <w:rFonts w:hint="default" w:ascii="Tahoma" w:hAnsi="Tahoma" w:eastAsia="Tahoma" w:cs="Tahoma"/>
                <w:i w:val="0"/>
                <w:iCs w:val="0"/>
                <w:color w:val="000000"/>
                <w:sz w:val="22"/>
                <w:szCs w:val="22"/>
                <w:u w:val="none"/>
              </w:rPr>
            </w:pPr>
          </w:p>
        </w:tc>
      </w:tr>
      <w:tr w14:paraId="7ED8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9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4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黄豆酱油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3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800毫升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2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9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3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2A4B9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0122D">
            <w:pPr>
              <w:rPr>
                <w:rFonts w:hint="default" w:ascii="Tahoma" w:hAnsi="Tahoma" w:eastAsia="Tahoma" w:cs="Tahoma"/>
                <w:i w:val="0"/>
                <w:iCs w:val="0"/>
                <w:color w:val="000000"/>
                <w:sz w:val="22"/>
                <w:szCs w:val="22"/>
                <w:u w:val="none"/>
              </w:rPr>
            </w:pPr>
          </w:p>
        </w:tc>
      </w:tr>
      <w:tr w14:paraId="24C5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1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5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1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 400g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1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A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6B64B11F">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47FC8">
            <w:pPr>
              <w:rPr>
                <w:rFonts w:hint="default" w:ascii="Tahoma" w:hAnsi="Tahoma" w:eastAsia="Tahoma" w:cs="Tahoma"/>
                <w:i w:val="0"/>
                <w:iCs w:val="0"/>
                <w:color w:val="000000"/>
                <w:sz w:val="22"/>
                <w:szCs w:val="22"/>
                <w:u w:val="none"/>
              </w:rPr>
            </w:pPr>
          </w:p>
        </w:tc>
      </w:tr>
      <w:tr w14:paraId="7F48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8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莴笋干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F50">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3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8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7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4F88222B">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122DC">
            <w:pPr>
              <w:rPr>
                <w:rFonts w:hint="default" w:ascii="Tahoma" w:hAnsi="Tahoma" w:eastAsia="Tahoma" w:cs="Tahoma"/>
                <w:i w:val="0"/>
                <w:iCs w:val="0"/>
                <w:color w:val="000000"/>
                <w:sz w:val="22"/>
                <w:szCs w:val="22"/>
                <w:u w:val="none"/>
              </w:rPr>
            </w:pPr>
          </w:p>
        </w:tc>
      </w:tr>
      <w:tr w14:paraId="21E0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E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C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笋干</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72EF">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6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E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F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11CA8B2F">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AC951">
            <w:pPr>
              <w:rPr>
                <w:rFonts w:hint="default" w:ascii="Tahoma" w:hAnsi="Tahoma" w:eastAsia="Tahoma" w:cs="Tahoma"/>
                <w:i w:val="0"/>
                <w:iCs w:val="0"/>
                <w:color w:val="000000"/>
                <w:sz w:val="22"/>
                <w:szCs w:val="22"/>
                <w:u w:val="none"/>
              </w:rPr>
            </w:pPr>
          </w:p>
        </w:tc>
      </w:tr>
      <w:tr w14:paraId="3151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F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7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雪白油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C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 16kg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3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6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1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290</w:t>
            </w:r>
          </w:p>
        </w:tc>
        <w:tc>
          <w:tcPr>
            <w:tcW w:w="0" w:type="auto"/>
            <w:tcBorders>
              <w:top w:val="single" w:color="000000" w:sz="4" w:space="0"/>
              <w:left w:val="single" w:color="000000" w:sz="4" w:space="0"/>
              <w:bottom w:val="single" w:color="000000" w:sz="4" w:space="0"/>
              <w:right w:val="nil"/>
            </w:tcBorders>
            <w:shd w:val="clear" w:color="auto" w:fill="auto"/>
            <w:noWrap/>
            <w:vAlign w:val="bottom"/>
          </w:tcPr>
          <w:p w14:paraId="2242C250">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02F51">
            <w:pPr>
              <w:rPr>
                <w:rFonts w:hint="default" w:ascii="Tahoma" w:hAnsi="Tahoma" w:eastAsia="Tahoma" w:cs="Tahoma"/>
                <w:i w:val="0"/>
                <w:iCs w:val="0"/>
                <w:color w:val="000000"/>
                <w:sz w:val="22"/>
                <w:szCs w:val="22"/>
                <w:u w:val="none"/>
              </w:rPr>
            </w:pPr>
          </w:p>
        </w:tc>
      </w:tr>
      <w:tr w14:paraId="6C11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E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3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盐焗粉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B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125g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D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袋</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3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D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C78C66">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54BA9">
            <w:pPr>
              <w:rPr>
                <w:rFonts w:hint="default" w:ascii="Tahoma" w:hAnsi="Tahoma" w:eastAsia="Tahoma" w:cs="Tahoma"/>
                <w:i w:val="0"/>
                <w:iCs w:val="0"/>
                <w:color w:val="000000"/>
                <w:sz w:val="22"/>
                <w:szCs w:val="22"/>
                <w:u w:val="none"/>
              </w:rPr>
            </w:pPr>
          </w:p>
        </w:tc>
      </w:tr>
      <w:tr w14:paraId="3088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C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B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老鸭汤</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F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150克</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B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3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1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DD41FB">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E1C6C">
            <w:pPr>
              <w:rPr>
                <w:rFonts w:hint="default" w:ascii="Tahoma" w:hAnsi="Tahoma" w:eastAsia="Tahoma" w:cs="Tahoma"/>
                <w:i w:val="0"/>
                <w:iCs w:val="0"/>
                <w:color w:val="000000"/>
                <w:sz w:val="22"/>
                <w:szCs w:val="22"/>
                <w:u w:val="none"/>
              </w:rPr>
            </w:pPr>
          </w:p>
        </w:tc>
      </w:tr>
      <w:tr w14:paraId="076B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D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0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砖茶</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2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1.5kg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4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块</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0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9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CEACD2">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5E4CD">
            <w:pPr>
              <w:rPr>
                <w:rFonts w:hint="default" w:ascii="Tahoma" w:hAnsi="Tahoma" w:eastAsia="Tahoma" w:cs="Tahoma"/>
                <w:i w:val="0"/>
                <w:iCs w:val="0"/>
                <w:color w:val="000000"/>
                <w:sz w:val="22"/>
                <w:szCs w:val="22"/>
                <w:u w:val="none"/>
              </w:rPr>
            </w:pPr>
          </w:p>
        </w:tc>
      </w:tr>
      <w:tr w14:paraId="41A4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8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0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松花蛋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186E">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F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个</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4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6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999DDB">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A21FA">
            <w:pPr>
              <w:rPr>
                <w:rFonts w:hint="default" w:ascii="Tahoma" w:hAnsi="Tahoma" w:eastAsia="Tahoma" w:cs="Tahoma"/>
                <w:i w:val="0"/>
                <w:iCs w:val="0"/>
                <w:color w:val="000000"/>
                <w:sz w:val="22"/>
                <w:szCs w:val="22"/>
                <w:u w:val="none"/>
              </w:rPr>
            </w:pPr>
          </w:p>
        </w:tc>
      </w:tr>
      <w:tr w14:paraId="4438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F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B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7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900克/包</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A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7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8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B9229F">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4F392">
            <w:pPr>
              <w:rPr>
                <w:rFonts w:hint="default" w:ascii="Tahoma" w:hAnsi="Tahoma" w:eastAsia="Tahoma" w:cs="Tahoma"/>
                <w:i w:val="0"/>
                <w:iCs w:val="0"/>
                <w:color w:val="000000"/>
                <w:sz w:val="22"/>
                <w:szCs w:val="22"/>
                <w:u w:val="none"/>
              </w:rPr>
            </w:pPr>
          </w:p>
        </w:tc>
      </w:tr>
      <w:tr w14:paraId="5556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1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2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鸡米花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B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900g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6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0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5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2F6539">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1CFD1">
            <w:pPr>
              <w:rPr>
                <w:rFonts w:hint="default" w:ascii="Tahoma" w:hAnsi="Tahoma" w:eastAsia="Tahoma" w:cs="Tahoma"/>
                <w:i w:val="0"/>
                <w:iCs w:val="0"/>
                <w:color w:val="000000"/>
                <w:sz w:val="22"/>
                <w:szCs w:val="22"/>
                <w:u w:val="none"/>
              </w:rPr>
            </w:pPr>
          </w:p>
        </w:tc>
      </w:tr>
      <w:tr w14:paraId="1234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B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汤圆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9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455克/20包/件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8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9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454DCB4">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E97F2">
            <w:pPr>
              <w:rPr>
                <w:rFonts w:hint="default" w:ascii="Tahoma" w:hAnsi="Tahoma" w:eastAsia="Tahoma" w:cs="Tahoma"/>
                <w:i w:val="0"/>
                <w:iCs w:val="0"/>
                <w:color w:val="000000"/>
                <w:sz w:val="22"/>
                <w:szCs w:val="22"/>
                <w:u w:val="none"/>
              </w:rPr>
            </w:pPr>
          </w:p>
        </w:tc>
      </w:tr>
      <w:tr w14:paraId="2EBB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A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6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小汤圆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2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455克/20包/件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1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5CBE57">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63364">
            <w:pPr>
              <w:rPr>
                <w:rFonts w:hint="default" w:ascii="Tahoma" w:hAnsi="Tahoma" w:eastAsia="Tahoma" w:cs="Tahoma"/>
                <w:i w:val="0"/>
                <w:iCs w:val="0"/>
                <w:color w:val="000000"/>
                <w:sz w:val="22"/>
                <w:szCs w:val="22"/>
                <w:u w:val="none"/>
              </w:rPr>
            </w:pPr>
          </w:p>
        </w:tc>
      </w:tr>
      <w:tr w14:paraId="4E9B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61E2">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spacing w:val="0"/>
                <w:w w:val="100"/>
                <w:kern w:val="0"/>
                <w:position w:val="0"/>
                <w:sz w:val="26"/>
                <w:szCs w:val="26"/>
                <w:u w:val="none"/>
                <w:shd w:val="clear" w:color="auto" w:fill="auto"/>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270B">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801A">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BDE91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9441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9C85E5">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8D1F7">
            <w:pPr>
              <w:rPr>
                <w:rFonts w:hint="default" w:ascii="Tahoma" w:hAnsi="Tahoma" w:eastAsia="Tahoma" w:cs="Tahoma"/>
                <w:i w:val="0"/>
                <w:iCs w:val="0"/>
                <w:color w:val="000000"/>
                <w:sz w:val="22"/>
                <w:szCs w:val="22"/>
                <w:u w:val="none"/>
              </w:rPr>
            </w:pPr>
          </w:p>
        </w:tc>
      </w:tr>
      <w:tr w14:paraId="69BE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2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肉类</w:t>
            </w:r>
          </w:p>
        </w:tc>
      </w:tr>
      <w:tr w14:paraId="12D4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4" w:type="dxa"/>
            <w:vMerge w:val="restart"/>
            <w:tcBorders>
              <w:top w:val="single" w:color="000000" w:sz="4" w:space="0"/>
              <w:left w:val="single" w:color="000000" w:sz="4" w:space="0"/>
              <w:bottom w:val="nil"/>
              <w:right w:val="single" w:color="000000" w:sz="4" w:space="0"/>
            </w:tcBorders>
            <w:shd w:val="clear" w:color="auto" w:fill="auto"/>
            <w:vAlign w:val="center"/>
          </w:tcPr>
          <w:p w14:paraId="60073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序号</w:t>
            </w:r>
          </w:p>
        </w:tc>
        <w:tc>
          <w:tcPr>
            <w:tcW w:w="1800" w:type="dxa"/>
            <w:vMerge w:val="restart"/>
            <w:tcBorders>
              <w:top w:val="single" w:color="000000" w:sz="4" w:space="0"/>
              <w:left w:val="single" w:color="000000" w:sz="4" w:space="0"/>
              <w:bottom w:val="nil"/>
              <w:right w:val="single" w:color="000000" w:sz="4" w:space="0"/>
            </w:tcBorders>
            <w:shd w:val="clear" w:color="auto" w:fill="auto"/>
            <w:vAlign w:val="center"/>
          </w:tcPr>
          <w:p w14:paraId="222F3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货物名称</w:t>
            </w:r>
          </w:p>
        </w:tc>
        <w:tc>
          <w:tcPr>
            <w:tcW w:w="1865" w:type="dxa"/>
            <w:vMerge w:val="restart"/>
            <w:tcBorders>
              <w:top w:val="single" w:color="000000" w:sz="4" w:space="0"/>
              <w:left w:val="single" w:color="000000" w:sz="4" w:space="0"/>
              <w:bottom w:val="nil"/>
              <w:right w:val="single" w:color="000000" w:sz="4" w:space="0"/>
            </w:tcBorders>
            <w:shd w:val="clear" w:color="auto" w:fill="auto"/>
            <w:vAlign w:val="center"/>
          </w:tcPr>
          <w:p w14:paraId="6A42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品牌/规格型号/技术参数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5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计量</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采购</w:t>
            </w:r>
          </w:p>
        </w:tc>
        <w:tc>
          <w:tcPr>
            <w:tcW w:w="1290" w:type="dxa"/>
            <w:vMerge w:val="restart"/>
            <w:tcBorders>
              <w:top w:val="single" w:color="000000" w:sz="4" w:space="0"/>
              <w:left w:val="single" w:color="000000" w:sz="4" w:space="0"/>
              <w:bottom w:val="nil"/>
              <w:right w:val="single" w:color="000000" w:sz="4" w:space="0"/>
            </w:tcBorders>
            <w:shd w:val="clear" w:color="auto" w:fill="auto"/>
            <w:vAlign w:val="center"/>
          </w:tcPr>
          <w:p w14:paraId="6BA2F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最高限价</w:t>
            </w:r>
          </w:p>
        </w:tc>
        <w:tc>
          <w:tcPr>
            <w:tcW w:w="1170" w:type="dxa"/>
            <w:vMerge w:val="restart"/>
            <w:tcBorders>
              <w:top w:val="single" w:color="000000" w:sz="4" w:space="0"/>
              <w:left w:val="single" w:color="000000" w:sz="4" w:space="0"/>
              <w:bottom w:val="nil"/>
              <w:right w:val="single" w:color="000000" w:sz="4" w:space="0"/>
            </w:tcBorders>
            <w:shd w:val="clear" w:color="auto" w:fill="auto"/>
            <w:vAlign w:val="center"/>
          </w:tcPr>
          <w:p w14:paraId="4F3D3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报价</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4FDC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备注</w:t>
            </w:r>
          </w:p>
        </w:tc>
      </w:tr>
      <w:tr w14:paraId="0A02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24" w:type="dxa"/>
            <w:vMerge w:val="continue"/>
            <w:tcBorders>
              <w:top w:val="single" w:color="000000" w:sz="4" w:space="0"/>
              <w:left w:val="single" w:color="000000" w:sz="4" w:space="0"/>
              <w:bottom w:val="nil"/>
              <w:right w:val="single" w:color="000000" w:sz="4" w:space="0"/>
            </w:tcBorders>
            <w:shd w:val="clear" w:color="auto" w:fill="auto"/>
            <w:vAlign w:val="center"/>
          </w:tcPr>
          <w:p w14:paraId="221DCED3">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nil"/>
              <w:right w:val="single" w:color="000000" w:sz="4" w:space="0"/>
            </w:tcBorders>
            <w:shd w:val="clear" w:color="auto" w:fill="auto"/>
            <w:vAlign w:val="center"/>
          </w:tcPr>
          <w:p w14:paraId="46F8148B">
            <w:pPr>
              <w:jc w:val="center"/>
              <w:rPr>
                <w:rFonts w:hint="eastAsia" w:ascii="宋体" w:hAnsi="宋体" w:eastAsia="宋体" w:cs="宋体"/>
                <w:i w:val="0"/>
                <w:iCs w:val="0"/>
                <w:color w:val="000000"/>
                <w:sz w:val="20"/>
                <w:szCs w:val="20"/>
                <w:u w:val="none"/>
              </w:rPr>
            </w:pPr>
          </w:p>
        </w:tc>
        <w:tc>
          <w:tcPr>
            <w:tcW w:w="1865" w:type="dxa"/>
            <w:vMerge w:val="continue"/>
            <w:tcBorders>
              <w:top w:val="single" w:color="000000" w:sz="4" w:space="0"/>
              <w:left w:val="single" w:color="000000" w:sz="4" w:space="0"/>
              <w:bottom w:val="nil"/>
              <w:right w:val="single" w:color="000000" w:sz="4" w:space="0"/>
            </w:tcBorders>
            <w:shd w:val="clear" w:color="auto" w:fill="auto"/>
            <w:vAlign w:val="center"/>
          </w:tcPr>
          <w:p w14:paraId="074B141E">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nil"/>
              <w:right w:val="single" w:color="000000" w:sz="4" w:space="0"/>
            </w:tcBorders>
            <w:shd w:val="clear" w:color="auto" w:fill="auto"/>
            <w:vAlign w:val="center"/>
          </w:tcPr>
          <w:p w14:paraId="5387E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单位</w:t>
            </w:r>
          </w:p>
        </w:tc>
        <w:tc>
          <w:tcPr>
            <w:tcW w:w="1017" w:type="dxa"/>
            <w:tcBorders>
              <w:top w:val="single" w:color="000000" w:sz="4" w:space="0"/>
              <w:left w:val="single" w:color="000000" w:sz="4" w:space="0"/>
              <w:bottom w:val="nil"/>
              <w:right w:val="single" w:color="000000" w:sz="4" w:space="0"/>
            </w:tcBorders>
            <w:shd w:val="clear" w:color="auto" w:fill="auto"/>
            <w:vAlign w:val="center"/>
          </w:tcPr>
          <w:p w14:paraId="49104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数量</w:t>
            </w:r>
          </w:p>
        </w:tc>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14:paraId="03CA60AC">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auto"/>
            <w:vAlign w:val="center"/>
          </w:tcPr>
          <w:p w14:paraId="64CBF77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6868CAF">
            <w:pPr>
              <w:jc w:val="center"/>
              <w:rPr>
                <w:rFonts w:hint="eastAsia" w:ascii="宋体" w:hAnsi="宋体" w:eastAsia="宋体" w:cs="宋体"/>
                <w:i w:val="0"/>
                <w:iCs w:val="0"/>
                <w:color w:val="000000"/>
                <w:sz w:val="20"/>
                <w:szCs w:val="20"/>
                <w:u w:val="none"/>
              </w:rPr>
            </w:pPr>
          </w:p>
        </w:tc>
      </w:tr>
      <w:tr w14:paraId="6BD8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5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D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黑毛肚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F165">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8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6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C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5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CBD7">
            <w:pPr>
              <w:jc w:val="center"/>
              <w:rPr>
                <w:rFonts w:hint="eastAsia" w:ascii="宋体" w:hAnsi="宋体" w:eastAsia="宋体" w:cs="宋体"/>
                <w:i w:val="0"/>
                <w:iCs w:val="0"/>
                <w:color w:val="000000"/>
                <w:sz w:val="20"/>
                <w:szCs w:val="20"/>
                <w:u w:val="none"/>
              </w:rPr>
            </w:pPr>
          </w:p>
        </w:tc>
      </w:tr>
      <w:tr w14:paraId="4226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w:t>
            </w:r>
          </w:p>
        </w:tc>
        <w:tc>
          <w:tcPr>
            <w:tcW w:w="1800" w:type="dxa"/>
            <w:tcBorders>
              <w:top w:val="nil"/>
              <w:left w:val="single" w:color="000000" w:sz="4" w:space="0"/>
              <w:bottom w:val="single" w:color="000000" w:sz="4" w:space="0"/>
              <w:right w:val="single" w:color="000000" w:sz="4" w:space="0"/>
            </w:tcBorders>
            <w:shd w:val="clear" w:color="auto" w:fill="auto"/>
            <w:vAlign w:val="center"/>
          </w:tcPr>
          <w:p w14:paraId="0713A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鸭边腿</w:t>
            </w:r>
          </w:p>
        </w:tc>
        <w:tc>
          <w:tcPr>
            <w:tcW w:w="1865" w:type="dxa"/>
            <w:tcBorders>
              <w:top w:val="nil"/>
              <w:left w:val="single" w:color="000000" w:sz="4" w:space="0"/>
              <w:bottom w:val="single" w:color="000000" w:sz="4" w:space="0"/>
              <w:right w:val="single" w:color="000000" w:sz="4" w:space="0"/>
            </w:tcBorders>
            <w:shd w:val="clear" w:color="auto" w:fill="auto"/>
            <w:vAlign w:val="center"/>
          </w:tcPr>
          <w:p w14:paraId="7A7EF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7kg /件</w:t>
            </w:r>
          </w:p>
        </w:tc>
        <w:tc>
          <w:tcPr>
            <w:tcW w:w="977" w:type="dxa"/>
            <w:tcBorders>
              <w:top w:val="nil"/>
              <w:left w:val="single" w:color="000000" w:sz="4" w:space="0"/>
              <w:bottom w:val="single" w:color="000000" w:sz="4" w:space="0"/>
              <w:right w:val="single" w:color="000000" w:sz="4" w:space="0"/>
            </w:tcBorders>
            <w:shd w:val="clear" w:color="auto" w:fill="auto"/>
            <w:vAlign w:val="center"/>
          </w:tcPr>
          <w:p w14:paraId="1A648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1017" w:type="dxa"/>
            <w:tcBorders>
              <w:top w:val="nil"/>
              <w:left w:val="single" w:color="000000" w:sz="4" w:space="0"/>
              <w:bottom w:val="single" w:color="000000" w:sz="4" w:space="0"/>
              <w:right w:val="single" w:color="000000" w:sz="4" w:space="0"/>
            </w:tcBorders>
            <w:shd w:val="clear" w:color="auto" w:fill="auto"/>
            <w:vAlign w:val="center"/>
          </w:tcPr>
          <w:p w14:paraId="7D154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59A6C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587C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50EAEE04">
            <w:pPr>
              <w:rPr>
                <w:rFonts w:hint="default" w:ascii="Tahoma" w:hAnsi="Tahoma" w:eastAsia="Tahoma" w:cs="Tahoma"/>
                <w:i w:val="0"/>
                <w:iCs w:val="0"/>
                <w:color w:val="000000"/>
                <w:sz w:val="22"/>
                <w:szCs w:val="22"/>
                <w:u w:val="none"/>
              </w:rPr>
            </w:pPr>
          </w:p>
        </w:tc>
      </w:tr>
      <w:tr w14:paraId="42DE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5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C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鸡翅根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E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1kg/10包/件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9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E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7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3B287">
            <w:pPr>
              <w:rPr>
                <w:rFonts w:hint="default" w:ascii="Tahoma" w:hAnsi="Tahoma" w:eastAsia="Tahoma" w:cs="Tahoma"/>
                <w:i w:val="0"/>
                <w:iCs w:val="0"/>
                <w:color w:val="000000"/>
                <w:sz w:val="22"/>
                <w:szCs w:val="22"/>
                <w:u w:val="none"/>
              </w:rPr>
            </w:pPr>
          </w:p>
        </w:tc>
      </w:tr>
      <w:tr w14:paraId="1531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F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5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7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需要填规格</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2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3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9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C0D5C">
            <w:pPr>
              <w:rPr>
                <w:rFonts w:hint="default" w:ascii="Tahoma" w:hAnsi="Tahoma" w:eastAsia="Tahoma" w:cs="Tahoma"/>
                <w:i w:val="0"/>
                <w:iCs w:val="0"/>
                <w:color w:val="000000"/>
                <w:sz w:val="22"/>
                <w:szCs w:val="22"/>
                <w:u w:val="none"/>
              </w:rPr>
            </w:pPr>
          </w:p>
        </w:tc>
      </w:tr>
      <w:tr w14:paraId="762F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E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2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鹌鹑蛋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9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2.27kg/包</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6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E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9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DC2AC">
            <w:pPr>
              <w:rPr>
                <w:rFonts w:hint="default" w:ascii="Tahoma" w:hAnsi="Tahoma" w:eastAsia="Tahoma" w:cs="Tahoma"/>
                <w:i w:val="0"/>
                <w:iCs w:val="0"/>
                <w:color w:val="000000"/>
                <w:sz w:val="22"/>
                <w:szCs w:val="22"/>
                <w:u w:val="none"/>
              </w:rPr>
            </w:pPr>
          </w:p>
        </w:tc>
      </w:tr>
      <w:tr w14:paraId="168C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C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B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鸡爪</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7BA6">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8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6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93920">
            <w:pPr>
              <w:rPr>
                <w:rFonts w:hint="default" w:ascii="Tahoma" w:hAnsi="Tahoma" w:eastAsia="Tahoma" w:cs="Tahoma"/>
                <w:i w:val="0"/>
                <w:iCs w:val="0"/>
                <w:color w:val="000000"/>
                <w:sz w:val="22"/>
                <w:szCs w:val="22"/>
                <w:u w:val="none"/>
              </w:rPr>
            </w:pPr>
          </w:p>
        </w:tc>
      </w:tr>
      <w:tr w14:paraId="74E22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D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2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500克</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C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5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0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F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0A44F">
            <w:pPr>
              <w:rPr>
                <w:rFonts w:hint="default" w:ascii="Tahoma" w:hAnsi="Tahoma" w:eastAsia="Tahoma" w:cs="Tahoma"/>
                <w:i w:val="0"/>
                <w:iCs w:val="0"/>
                <w:color w:val="000000"/>
                <w:sz w:val="22"/>
                <w:szCs w:val="22"/>
                <w:u w:val="none"/>
              </w:rPr>
            </w:pPr>
          </w:p>
        </w:tc>
      </w:tr>
      <w:tr w14:paraId="4DE1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0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3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鸭胗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2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700克</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9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D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4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0E7F9">
            <w:pPr>
              <w:rPr>
                <w:rFonts w:hint="default" w:ascii="Tahoma" w:hAnsi="Tahoma" w:eastAsia="Tahoma" w:cs="Tahoma"/>
                <w:i w:val="0"/>
                <w:iCs w:val="0"/>
                <w:color w:val="000000"/>
                <w:sz w:val="22"/>
                <w:szCs w:val="22"/>
                <w:u w:val="none"/>
              </w:rPr>
            </w:pPr>
          </w:p>
        </w:tc>
      </w:tr>
      <w:tr w14:paraId="0FFA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4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5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4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30-40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E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4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6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5158D">
            <w:pPr>
              <w:rPr>
                <w:rFonts w:hint="default" w:ascii="Tahoma" w:hAnsi="Tahoma" w:eastAsia="Tahoma" w:cs="Tahoma"/>
                <w:i w:val="0"/>
                <w:iCs w:val="0"/>
                <w:color w:val="000000"/>
                <w:sz w:val="22"/>
                <w:szCs w:val="22"/>
                <w:u w:val="none"/>
              </w:rPr>
            </w:pPr>
          </w:p>
        </w:tc>
      </w:tr>
      <w:tr w14:paraId="2ECCA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虾尾</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6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4.5kg/件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E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F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278E6">
            <w:pPr>
              <w:rPr>
                <w:rFonts w:hint="default" w:ascii="Tahoma" w:hAnsi="Tahoma" w:eastAsia="Tahoma" w:cs="Tahoma"/>
                <w:i w:val="0"/>
                <w:iCs w:val="0"/>
                <w:color w:val="000000"/>
                <w:sz w:val="22"/>
                <w:szCs w:val="22"/>
                <w:u w:val="none"/>
              </w:rPr>
            </w:pPr>
          </w:p>
        </w:tc>
      </w:tr>
      <w:tr w14:paraId="0F3E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D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扇贝</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1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2kg、30个/件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4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F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0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D8D40">
            <w:pPr>
              <w:rPr>
                <w:rFonts w:hint="default" w:ascii="Tahoma" w:hAnsi="Tahoma" w:eastAsia="Tahoma" w:cs="Tahoma"/>
                <w:i w:val="0"/>
                <w:iCs w:val="0"/>
                <w:color w:val="000000"/>
                <w:sz w:val="22"/>
                <w:szCs w:val="22"/>
                <w:u w:val="none"/>
              </w:rPr>
            </w:pPr>
          </w:p>
        </w:tc>
      </w:tr>
      <w:tr w14:paraId="26EC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1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9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墨鱼仔</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A08F">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0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9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5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7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6FD6E">
            <w:pPr>
              <w:rPr>
                <w:rFonts w:hint="default" w:ascii="Tahoma" w:hAnsi="Tahoma" w:eastAsia="Tahoma" w:cs="Tahoma"/>
                <w:i w:val="0"/>
                <w:iCs w:val="0"/>
                <w:color w:val="000000"/>
                <w:sz w:val="22"/>
                <w:szCs w:val="22"/>
                <w:u w:val="none"/>
              </w:rPr>
            </w:pPr>
          </w:p>
        </w:tc>
      </w:tr>
      <w:tr w14:paraId="7B31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F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1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小黄鱼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0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6.5kg/件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B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F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2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EF7E7">
            <w:pPr>
              <w:rPr>
                <w:rFonts w:hint="default" w:ascii="Tahoma" w:hAnsi="Tahoma" w:eastAsia="Tahoma" w:cs="Tahoma"/>
                <w:i w:val="0"/>
                <w:iCs w:val="0"/>
                <w:color w:val="000000"/>
                <w:sz w:val="22"/>
                <w:szCs w:val="22"/>
                <w:u w:val="none"/>
              </w:rPr>
            </w:pPr>
          </w:p>
        </w:tc>
      </w:tr>
      <w:tr w14:paraId="45FB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6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6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虾仁</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8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2kg/包</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E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6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3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FF7C9">
            <w:pPr>
              <w:rPr>
                <w:rFonts w:hint="default" w:ascii="Tahoma" w:hAnsi="Tahoma" w:eastAsia="Tahoma" w:cs="Tahoma"/>
                <w:i w:val="0"/>
                <w:iCs w:val="0"/>
                <w:color w:val="000000"/>
                <w:sz w:val="22"/>
                <w:szCs w:val="22"/>
                <w:u w:val="none"/>
              </w:rPr>
            </w:pPr>
          </w:p>
        </w:tc>
      </w:tr>
      <w:tr w14:paraId="3EB4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C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D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鸡翅</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6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500克</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C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A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9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5D020">
            <w:pPr>
              <w:rPr>
                <w:rFonts w:hint="default" w:ascii="Tahoma" w:hAnsi="Tahoma" w:eastAsia="Tahoma" w:cs="Tahoma"/>
                <w:i w:val="0"/>
                <w:iCs w:val="0"/>
                <w:color w:val="000000"/>
                <w:sz w:val="22"/>
                <w:szCs w:val="22"/>
                <w:u w:val="none"/>
              </w:rPr>
            </w:pPr>
          </w:p>
        </w:tc>
      </w:tr>
      <w:tr w14:paraId="12BC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C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6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扇子骨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D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1kg/包</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E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8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1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1CFAB">
            <w:pPr>
              <w:rPr>
                <w:rFonts w:hint="default" w:ascii="Tahoma" w:hAnsi="Tahoma" w:eastAsia="Tahoma" w:cs="Tahoma"/>
                <w:i w:val="0"/>
                <w:iCs w:val="0"/>
                <w:color w:val="000000"/>
                <w:sz w:val="22"/>
                <w:szCs w:val="22"/>
                <w:u w:val="none"/>
              </w:rPr>
            </w:pPr>
          </w:p>
        </w:tc>
      </w:tr>
      <w:tr w14:paraId="43DB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7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带鱼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89C2">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0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6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2C5AD">
            <w:pPr>
              <w:rPr>
                <w:rFonts w:hint="default" w:ascii="Tahoma" w:hAnsi="Tahoma" w:eastAsia="Tahoma" w:cs="Tahoma"/>
                <w:i w:val="0"/>
                <w:iCs w:val="0"/>
                <w:color w:val="000000"/>
                <w:sz w:val="22"/>
                <w:szCs w:val="22"/>
                <w:u w:val="none"/>
              </w:rPr>
            </w:pPr>
          </w:p>
        </w:tc>
      </w:tr>
      <w:tr w14:paraId="26D1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9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C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鱿鱼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8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1.8kg/件</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4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件</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4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B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2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C9317">
            <w:pPr>
              <w:rPr>
                <w:rFonts w:hint="default" w:ascii="Tahoma" w:hAnsi="Tahoma" w:eastAsia="Tahoma" w:cs="Tahoma"/>
                <w:i w:val="0"/>
                <w:iCs w:val="0"/>
                <w:color w:val="000000"/>
                <w:sz w:val="22"/>
                <w:szCs w:val="22"/>
                <w:u w:val="none"/>
              </w:rPr>
            </w:pPr>
          </w:p>
        </w:tc>
      </w:tr>
      <w:tr w14:paraId="33B2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E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小鲫鱼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C738">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D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D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2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DDF5D">
            <w:pPr>
              <w:rPr>
                <w:rFonts w:hint="default" w:ascii="Tahoma" w:hAnsi="Tahoma" w:eastAsia="Tahoma" w:cs="Tahoma"/>
                <w:i w:val="0"/>
                <w:iCs w:val="0"/>
                <w:color w:val="000000"/>
                <w:sz w:val="22"/>
                <w:szCs w:val="22"/>
                <w:u w:val="none"/>
              </w:rPr>
            </w:pPr>
          </w:p>
        </w:tc>
      </w:tr>
      <w:tr w14:paraId="2890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E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鸡腿</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4844">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4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7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1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8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61A5B">
            <w:pPr>
              <w:rPr>
                <w:rFonts w:hint="default" w:ascii="Tahoma" w:hAnsi="Tahoma" w:eastAsia="Tahoma" w:cs="Tahoma"/>
                <w:i w:val="0"/>
                <w:iCs w:val="0"/>
                <w:color w:val="000000"/>
                <w:sz w:val="22"/>
                <w:szCs w:val="22"/>
                <w:u w:val="none"/>
              </w:rPr>
            </w:pPr>
          </w:p>
        </w:tc>
      </w:tr>
      <w:tr w14:paraId="6EA3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B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鸡脯肉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FE28">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8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4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4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3C5FC">
            <w:pPr>
              <w:rPr>
                <w:rFonts w:hint="default" w:ascii="Tahoma" w:hAnsi="Tahoma" w:eastAsia="Tahoma" w:cs="Tahoma"/>
                <w:i w:val="0"/>
                <w:iCs w:val="0"/>
                <w:color w:val="000000"/>
                <w:sz w:val="22"/>
                <w:szCs w:val="22"/>
                <w:u w:val="none"/>
              </w:rPr>
            </w:pPr>
          </w:p>
        </w:tc>
      </w:tr>
      <w:tr w14:paraId="54BA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E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2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鸡肉（三黄鸡）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6931">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3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9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F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C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35ACD">
            <w:pPr>
              <w:rPr>
                <w:rFonts w:hint="default" w:ascii="Tahoma" w:hAnsi="Tahoma" w:eastAsia="Tahoma" w:cs="Tahoma"/>
                <w:i w:val="0"/>
                <w:iCs w:val="0"/>
                <w:color w:val="000000"/>
                <w:sz w:val="22"/>
                <w:szCs w:val="22"/>
                <w:u w:val="none"/>
              </w:rPr>
            </w:pPr>
          </w:p>
        </w:tc>
      </w:tr>
      <w:tr w14:paraId="0D32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E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F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鱼肉（草鱼）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5D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9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C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E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AB010">
            <w:pPr>
              <w:rPr>
                <w:rFonts w:hint="default" w:ascii="Tahoma" w:hAnsi="Tahoma" w:eastAsia="Tahoma" w:cs="Tahoma"/>
                <w:i w:val="0"/>
                <w:iCs w:val="0"/>
                <w:color w:val="000000"/>
                <w:sz w:val="22"/>
                <w:szCs w:val="22"/>
                <w:u w:val="none"/>
              </w:rPr>
            </w:pPr>
          </w:p>
        </w:tc>
      </w:tr>
      <w:tr w14:paraId="5318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7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F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鱼肉（乌鱼）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E9B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5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1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0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9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53149">
            <w:pPr>
              <w:rPr>
                <w:rFonts w:hint="default" w:ascii="Tahoma" w:hAnsi="Tahoma" w:eastAsia="Tahoma" w:cs="Tahoma"/>
                <w:i w:val="0"/>
                <w:iCs w:val="0"/>
                <w:color w:val="000000"/>
                <w:sz w:val="22"/>
                <w:szCs w:val="22"/>
                <w:u w:val="none"/>
              </w:rPr>
            </w:pPr>
          </w:p>
        </w:tc>
      </w:tr>
      <w:tr w14:paraId="18DE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鸭肉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5B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6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7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0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6848B">
            <w:pPr>
              <w:rPr>
                <w:rFonts w:hint="default" w:ascii="Tahoma" w:hAnsi="Tahoma" w:eastAsia="Tahoma" w:cs="Tahoma"/>
                <w:i w:val="0"/>
                <w:iCs w:val="0"/>
                <w:color w:val="000000"/>
                <w:sz w:val="22"/>
                <w:szCs w:val="22"/>
                <w:u w:val="none"/>
              </w:rPr>
            </w:pPr>
          </w:p>
        </w:tc>
      </w:tr>
      <w:tr w14:paraId="4905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E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8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鹅肉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CC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8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C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4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F8063">
            <w:pPr>
              <w:rPr>
                <w:rFonts w:hint="default" w:ascii="Tahoma" w:hAnsi="Tahoma" w:eastAsia="Tahoma" w:cs="Tahoma"/>
                <w:i w:val="0"/>
                <w:iCs w:val="0"/>
                <w:color w:val="000000"/>
                <w:sz w:val="22"/>
                <w:szCs w:val="22"/>
                <w:u w:val="none"/>
              </w:rPr>
            </w:pPr>
          </w:p>
        </w:tc>
      </w:tr>
      <w:tr w14:paraId="5AA9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A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2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鸽子肉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9E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F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9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0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A6AC5">
            <w:pPr>
              <w:rPr>
                <w:rFonts w:hint="default" w:ascii="Tahoma" w:hAnsi="Tahoma" w:eastAsia="Tahoma" w:cs="Tahoma"/>
                <w:i w:val="0"/>
                <w:iCs w:val="0"/>
                <w:color w:val="000000"/>
                <w:sz w:val="22"/>
                <w:szCs w:val="22"/>
                <w:u w:val="none"/>
              </w:rPr>
            </w:pPr>
          </w:p>
        </w:tc>
      </w:tr>
      <w:tr w14:paraId="5AD8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B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F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大肉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CF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6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0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8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F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9817C">
            <w:pPr>
              <w:rPr>
                <w:rFonts w:hint="default" w:ascii="Tahoma" w:hAnsi="Tahoma" w:eastAsia="Tahoma" w:cs="Tahoma"/>
                <w:i w:val="0"/>
                <w:iCs w:val="0"/>
                <w:color w:val="000000"/>
                <w:sz w:val="22"/>
                <w:szCs w:val="22"/>
                <w:u w:val="none"/>
              </w:rPr>
            </w:pPr>
          </w:p>
        </w:tc>
      </w:tr>
      <w:tr w14:paraId="1E08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49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排骨</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85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8A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F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2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3E9FE">
            <w:pPr>
              <w:rPr>
                <w:rFonts w:hint="default" w:ascii="Tahoma" w:hAnsi="Tahoma" w:eastAsia="Tahoma" w:cs="Tahoma"/>
                <w:i w:val="0"/>
                <w:iCs w:val="0"/>
                <w:color w:val="000000"/>
                <w:sz w:val="22"/>
                <w:szCs w:val="22"/>
                <w:u w:val="none"/>
              </w:rPr>
            </w:pPr>
          </w:p>
        </w:tc>
      </w:tr>
      <w:tr w14:paraId="2708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4C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猪脚</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0A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A1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83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E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7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34456">
            <w:pPr>
              <w:rPr>
                <w:rFonts w:hint="default" w:ascii="Tahoma" w:hAnsi="Tahoma" w:eastAsia="Tahoma" w:cs="Tahoma"/>
                <w:i w:val="0"/>
                <w:iCs w:val="0"/>
                <w:color w:val="000000"/>
                <w:sz w:val="22"/>
                <w:szCs w:val="22"/>
                <w:u w:val="none"/>
              </w:rPr>
            </w:pPr>
          </w:p>
        </w:tc>
      </w:tr>
      <w:tr w14:paraId="423A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8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A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猪蹄</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9F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3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26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6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4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D623E">
            <w:pPr>
              <w:rPr>
                <w:rFonts w:hint="default" w:ascii="Tahoma" w:hAnsi="Tahoma" w:eastAsia="Tahoma" w:cs="Tahoma"/>
                <w:i w:val="0"/>
                <w:iCs w:val="0"/>
                <w:color w:val="000000"/>
                <w:sz w:val="22"/>
                <w:szCs w:val="22"/>
                <w:u w:val="none"/>
              </w:rPr>
            </w:pPr>
          </w:p>
        </w:tc>
      </w:tr>
      <w:tr w14:paraId="20CA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A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D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猪心</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FB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1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1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7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A61B8">
            <w:pPr>
              <w:rPr>
                <w:rFonts w:hint="default" w:ascii="Tahoma" w:hAnsi="Tahoma" w:eastAsia="Tahoma" w:cs="Tahoma"/>
                <w:i w:val="0"/>
                <w:iCs w:val="0"/>
                <w:color w:val="000000"/>
                <w:sz w:val="22"/>
                <w:szCs w:val="22"/>
                <w:u w:val="none"/>
              </w:rPr>
            </w:pPr>
          </w:p>
        </w:tc>
      </w:tr>
      <w:tr w14:paraId="39F2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7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0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肥肠</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3A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4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2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7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8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6C845">
            <w:pPr>
              <w:rPr>
                <w:rFonts w:hint="default" w:ascii="Tahoma" w:hAnsi="Tahoma" w:eastAsia="Tahoma" w:cs="Tahoma"/>
                <w:i w:val="0"/>
                <w:iCs w:val="0"/>
                <w:color w:val="000000"/>
                <w:sz w:val="22"/>
                <w:szCs w:val="22"/>
                <w:u w:val="none"/>
              </w:rPr>
            </w:pPr>
          </w:p>
        </w:tc>
      </w:tr>
      <w:tr w14:paraId="2808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4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猪肝</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8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3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5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F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9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87B31">
            <w:pPr>
              <w:rPr>
                <w:rFonts w:hint="default" w:ascii="Tahoma" w:hAnsi="Tahoma" w:eastAsia="Tahoma" w:cs="Tahoma"/>
                <w:i w:val="0"/>
                <w:iCs w:val="0"/>
                <w:color w:val="000000"/>
                <w:sz w:val="22"/>
                <w:szCs w:val="22"/>
                <w:u w:val="none"/>
              </w:rPr>
            </w:pPr>
          </w:p>
        </w:tc>
      </w:tr>
      <w:tr w14:paraId="11ED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9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F1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D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3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2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5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F2486">
            <w:pPr>
              <w:rPr>
                <w:rFonts w:hint="default" w:ascii="Tahoma" w:hAnsi="Tahoma" w:eastAsia="Tahoma" w:cs="Tahoma"/>
                <w:i w:val="0"/>
                <w:iCs w:val="0"/>
                <w:color w:val="000000"/>
                <w:sz w:val="22"/>
                <w:szCs w:val="22"/>
                <w:u w:val="none"/>
              </w:rPr>
            </w:pPr>
          </w:p>
        </w:tc>
      </w:tr>
      <w:tr w14:paraId="4E33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2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9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64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0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A3DA6">
            <w:pPr>
              <w:rPr>
                <w:rFonts w:hint="default" w:ascii="Tahoma" w:hAnsi="Tahoma" w:eastAsia="Tahoma" w:cs="Tahoma"/>
                <w:i w:val="0"/>
                <w:iCs w:val="0"/>
                <w:color w:val="000000"/>
                <w:sz w:val="22"/>
                <w:szCs w:val="22"/>
                <w:u w:val="none"/>
              </w:rPr>
            </w:pPr>
          </w:p>
        </w:tc>
      </w:tr>
      <w:tr w14:paraId="6BB2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E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6F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0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E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69B9E">
            <w:pPr>
              <w:rPr>
                <w:rFonts w:hint="default" w:ascii="Tahoma" w:hAnsi="Tahoma" w:eastAsia="Tahoma" w:cs="Tahoma"/>
                <w:i w:val="0"/>
                <w:iCs w:val="0"/>
                <w:color w:val="000000"/>
                <w:sz w:val="22"/>
                <w:szCs w:val="22"/>
                <w:u w:val="none"/>
              </w:rPr>
            </w:pPr>
          </w:p>
        </w:tc>
      </w:tr>
      <w:tr w14:paraId="4702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8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猪舌头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13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5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8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0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6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5D80C">
            <w:pPr>
              <w:rPr>
                <w:rFonts w:hint="default" w:ascii="Tahoma" w:hAnsi="Tahoma" w:eastAsia="Tahoma" w:cs="Tahoma"/>
                <w:i w:val="0"/>
                <w:iCs w:val="0"/>
                <w:color w:val="000000"/>
                <w:sz w:val="22"/>
                <w:szCs w:val="22"/>
                <w:u w:val="none"/>
              </w:rPr>
            </w:pPr>
          </w:p>
        </w:tc>
      </w:tr>
      <w:tr w14:paraId="6D4F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6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猪耳朵</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E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1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9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3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EA0F3">
            <w:pPr>
              <w:rPr>
                <w:rFonts w:hint="default" w:ascii="Tahoma" w:hAnsi="Tahoma" w:eastAsia="Tahoma" w:cs="Tahoma"/>
                <w:i w:val="0"/>
                <w:iCs w:val="0"/>
                <w:color w:val="000000"/>
                <w:sz w:val="22"/>
                <w:szCs w:val="22"/>
                <w:u w:val="none"/>
              </w:rPr>
            </w:pPr>
          </w:p>
        </w:tc>
      </w:tr>
      <w:tr w14:paraId="7380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3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5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猪里脊</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9C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B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B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5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0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B080A">
            <w:pPr>
              <w:rPr>
                <w:rFonts w:hint="default" w:ascii="Tahoma" w:hAnsi="Tahoma" w:eastAsia="Tahoma" w:cs="Tahoma"/>
                <w:i w:val="0"/>
                <w:iCs w:val="0"/>
                <w:color w:val="000000"/>
                <w:sz w:val="22"/>
                <w:szCs w:val="22"/>
                <w:u w:val="none"/>
              </w:rPr>
            </w:pPr>
          </w:p>
        </w:tc>
      </w:tr>
      <w:tr w14:paraId="2A07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8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猪肘子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1F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A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F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6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E6E56">
            <w:pPr>
              <w:rPr>
                <w:rFonts w:hint="default" w:ascii="Tahoma" w:hAnsi="Tahoma" w:eastAsia="Tahoma" w:cs="Tahoma"/>
                <w:i w:val="0"/>
                <w:iCs w:val="0"/>
                <w:color w:val="000000"/>
                <w:sz w:val="22"/>
                <w:szCs w:val="22"/>
                <w:u w:val="none"/>
              </w:rPr>
            </w:pPr>
          </w:p>
        </w:tc>
      </w:tr>
      <w:tr w14:paraId="14B1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3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羊肉</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FA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0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5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C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C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C5729">
            <w:pPr>
              <w:rPr>
                <w:rFonts w:hint="default" w:ascii="Tahoma" w:hAnsi="Tahoma" w:eastAsia="Tahoma" w:cs="Tahoma"/>
                <w:i w:val="0"/>
                <w:iCs w:val="0"/>
                <w:color w:val="000000"/>
                <w:sz w:val="22"/>
                <w:szCs w:val="22"/>
                <w:u w:val="none"/>
              </w:rPr>
            </w:pPr>
          </w:p>
        </w:tc>
      </w:tr>
      <w:tr w14:paraId="2910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F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F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羊蹄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CE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F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B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E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5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886BA">
            <w:pPr>
              <w:rPr>
                <w:rFonts w:hint="default" w:ascii="Tahoma" w:hAnsi="Tahoma" w:eastAsia="Tahoma" w:cs="Tahoma"/>
                <w:i w:val="0"/>
                <w:iCs w:val="0"/>
                <w:color w:val="000000"/>
                <w:sz w:val="22"/>
                <w:szCs w:val="22"/>
                <w:u w:val="none"/>
              </w:rPr>
            </w:pPr>
          </w:p>
        </w:tc>
      </w:tr>
      <w:tr w14:paraId="40CE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0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4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8E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1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2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D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D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816FF">
            <w:pPr>
              <w:rPr>
                <w:rFonts w:hint="default" w:ascii="Tahoma" w:hAnsi="Tahoma" w:eastAsia="Tahoma" w:cs="Tahoma"/>
                <w:i w:val="0"/>
                <w:iCs w:val="0"/>
                <w:color w:val="000000"/>
                <w:sz w:val="22"/>
                <w:szCs w:val="22"/>
                <w:u w:val="none"/>
              </w:rPr>
            </w:pPr>
          </w:p>
        </w:tc>
      </w:tr>
      <w:tr w14:paraId="1253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B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牛尾巴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3C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5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F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0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A6BDE">
            <w:pPr>
              <w:rPr>
                <w:rFonts w:hint="default" w:ascii="Tahoma" w:hAnsi="Tahoma" w:eastAsia="Tahoma" w:cs="Tahoma"/>
                <w:i w:val="0"/>
                <w:iCs w:val="0"/>
                <w:color w:val="000000"/>
                <w:sz w:val="22"/>
                <w:szCs w:val="22"/>
                <w:u w:val="none"/>
              </w:rPr>
            </w:pPr>
          </w:p>
        </w:tc>
      </w:tr>
      <w:tr w14:paraId="6F4A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B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B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牛头皮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56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2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7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E6F4F">
            <w:pPr>
              <w:rPr>
                <w:rFonts w:hint="default" w:ascii="Tahoma" w:hAnsi="Tahoma" w:eastAsia="Tahoma" w:cs="Tahoma"/>
                <w:i w:val="0"/>
                <w:iCs w:val="0"/>
                <w:color w:val="000000"/>
                <w:sz w:val="22"/>
                <w:szCs w:val="22"/>
                <w:u w:val="none"/>
              </w:rPr>
            </w:pPr>
          </w:p>
        </w:tc>
      </w:tr>
      <w:tr w14:paraId="1339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5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6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牦牛肉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26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A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1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5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762CE">
            <w:pPr>
              <w:rPr>
                <w:rFonts w:hint="default" w:ascii="Tahoma" w:hAnsi="Tahoma" w:eastAsia="Tahoma" w:cs="Tahoma"/>
                <w:i w:val="0"/>
                <w:iCs w:val="0"/>
                <w:color w:val="000000"/>
                <w:sz w:val="22"/>
                <w:szCs w:val="22"/>
                <w:u w:val="none"/>
              </w:rPr>
            </w:pPr>
          </w:p>
        </w:tc>
      </w:tr>
      <w:tr w14:paraId="74EC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1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马肉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0A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9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F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7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D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BACFA">
            <w:pPr>
              <w:rPr>
                <w:rFonts w:hint="default" w:ascii="Tahoma" w:hAnsi="Tahoma" w:eastAsia="Tahoma" w:cs="Tahoma"/>
                <w:i w:val="0"/>
                <w:iCs w:val="0"/>
                <w:color w:val="000000"/>
                <w:sz w:val="22"/>
                <w:szCs w:val="22"/>
                <w:u w:val="none"/>
              </w:rPr>
            </w:pPr>
          </w:p>
        </w:tc>
      </w:tr>
      <w:tr w14:paraId="70B4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D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7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马肠子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CD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F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6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2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EF4B7">
            <w:pPr>
              <w:rPr>
                <w:rFonts w:hint="default" w:ascii="Tahoma" w:hAnsi="Tahoma" w:eastAsia="Tahoma" w:cs="Tahoma"/>
                <w:i w:val="0"/>
                <w:iCs w:val="0"/>
                <w:color w:val="000000"/>
                <w:sz w:val="22"/>
                <w:szCs w:val="22"/>
                <w:u w:val="none"/>
              </w:rPr>
            </w:pPr>
          </w:p>
        </w:tc>
      </w:tr>
      <w:tr w14:paraId="29E8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牛肚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31C8">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5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kg</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1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5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7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36E8C">
            <w:pPr>
              <w:rPr>
                <w:rFonts w:hint="default" w:ascii="Tahoma" w:hAnsi="Tahoma" w:eastAsia="Tahoma" w:cs="Tahoma"/>
                <w:i w:val="0"/>
                <w:iCs w:val="0"/>
                <w:color w:val="000000"/>
                <w:sz w:val="22"/>
                <w:szCs w:val="22"/>
                <w:u w:val="none"/>
              </w:rPr>
            </w:pPr>
          </w:p>
        </w:tc>
      </w:tr>
      <w:tr w14:paraId="7860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DCAA">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spacing w:val="0"/>
                <w:w w:val="100"/>
                <w:kern w:val="0"/>
                <w:position w:val="0"/>
                <w:sz w:val="26"/>
                <w:szCs w:val="26"/>
                <w:u w:val="none"/>
                <w:shd w:val="clear" w:color="auto" w:fill="auto"/>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0354">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5942">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5044">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F9A0">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5DAD">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DFC98">
            <w:pPr>
              <w:rPr>
                <w:rFonts w:hint="default" w:ascii="Tahoma" w:hAnsi="Tahoma" w:eastAsia="Tahoma" w:cs="Tahoma"/>
                <w:i w:val="0"/>
                <w:iCs w:val="0"/>
                <w:color w:val="000000"/>
                <w:sz w:val="22"/>
                <w:szCs w:val="22"/>
                <w:u w:val="none"/>
              </w:rPr>
            </w:pPr>
          </w:p>
        </w:tc>
      </w:tr>
      <w:tr w14:paraId="287A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8"/>
            <w:tcBorders>
              <w:top w:val="nil"/>
              <w:left w:val="nil"/>
              <w:bottom w:val="nil"/>
              <w:right w:val="nil"/>
            </w:tcBorders>
            <w:shd w:val="clear" w:color="auto" w:fill="auto"/>
            <w:noWrap/>
            <w:vAlign w:val="center"/>
          </w:tcPr>
          <w:p w14:paraId="41058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蔬菜类</w:t>
            </w:r>
          </w:p>
        </w:tc>
      </w:tr>
      <w:tr w14:paraId="5D9E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24" w:type="dxa"/>
            <w:tcBorders>
              <w:top w:val="single" w:color="000000" w:sz="4" w:space="0"/>
              <w:left w:val="single" w:color="000000" w:sz="4" w:space="0"/>
              <w:bottom w:val="nil"/>
              <w:right w:val="single" w:color="000000" w:sz="4" w:space="0"/>
            </w:tcBorders>
            <w:shd w:val="clear" w:color="auto" w:fill="auto"/>
            <w:vAlign w:val="center"/>
          </w:tcPr>
          <w:p w14:paraId="6787A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序号</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2FBE1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货物名称</w:t>
            </w:r>
          </w:p>
        </w:tc>
        <w:tc>
          <w:tcPr>
            <w:tcW w:w="1865" w:type="dxa"/>
            <w:tcBorders>
              <w:top w:val="single" w:color="000000" w:sz="4" w:space="0"/>
              <w:left w:val="single" w:color="000000" w:sz="4" w:space="0"/>
              <w:bottom w:val="nil"/>
              <w:right w:val="single" w:color="000000" w:sz="4" w:space="0"/>
            </w:tcBorders>
            <w:shd w:val="clear" w:color="auto" w:fill="auto"/>
            <w:vAlign w:val="center"/>
          </w:tcPr>
          <w:p w14:paraId="65195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品牌/规格型号/技术参数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3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计量</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采购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5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最高限价</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6B48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报价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E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w:t>
            </w:r>
          </w:p>
        </w:tc>
      </w:tr>
      <w:tr w14:paraId="3765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F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A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土豆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00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A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0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3A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1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46ABC">
            <w:pPr>
              <w:rPr>
                <w:rFonts w:hint="default" w:ascii="Tahoma" w:hAnsi="Tahoma" w:eastAsia="Tahoma" w:cs="Tahoma"/>
                <w:i w:val="0"/>
                <w:iCs w:val="0"/>
                <w:color w:val="000000"/>
                <w:sz w:val="22"/>
                <w:szCs w:val="22"/>
                <w:u w:val="none"/>
              </w:rPr>
            </w:pPr>
          </w:p>
        </w:tc>
      </w:tr>
      <w:tr w14:paraId="6D42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0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青椒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BE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1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1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DD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D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CED8A">
            <w:pPr>
              <w:rPr>
                <w:rFonts w:hint="default" w:ascii="Tahoma" w:hAnsi="Tahoma" w:eastAsia="Tahoma" w:cs="Tahoma"/>
                <w:i w:val="0"/>
                <w:iCs w:val="0"/>
                <w:color w:val="000000"/>
                <w:sz w:val="22"/>
                <w:szCs w:val="22"/>
                <w:u w:val="none"/>
              </w:rPr>
            </w:pPr>
          </w:p>
        </w:tc>
      </w:tr>
      <w:tr w14:paraId="55B2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7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9C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4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A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E6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E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B6492">
            <w:pPr>
              <w:rPr>
                <w:rFonts w:hint="default" w:ascii="Tahoma" w:hAnsi="Tahoma" w:eastAsia="Tahoma" w:cs="Tahoma"/>
                <w:i w:val="0"/>
                <w:iCs w:val="0"/>
                <w:color w:val="000000"/>
                <w:sz w:val="22"/>
                <w:szCs w:val="22"/>
                <w:u w:val="none"/>
              </w:rPr>
            </w:pPr>
          </w:p>
        </w:tc>
      </w:tr>
      <w:tr w14:paraId="6D79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2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4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青萝卜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24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F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8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48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B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795C5">
            <w:pPr>
              <w:rPr>
                <w:rFonts w:hint="default" w:ascii="Tahoma" w:hAnsi="Tahoma" w:eastAsia="Tahoma" w:cs="Tahoma"/>
                <w:i w:val="0"/>
                <w:iCs w:val="0"/>
                <w:color w:val="000000"/>
                <w:sz w:val="22"/>
                <w:szCs w:val="22"/>
                <w:u w:val="none"/>
              </w:rPr>
            </w:pPr>
          </w:p>
        </w:tc>
      </w:tr>
      <w:tr w14:paraId="45D3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A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胡萝卜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6B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9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6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F2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9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5CCAB">
            <w:pPr>
              <w:rPr>
                <w:rFonts w:hint="default" w:ascii="Tahoma" w:hAnsi="Tahoma" w:eastAsia="Tahoma" w:cs="Tahoma"/>
                <w:i w:val="0"/>
                <w:iCs w:val="0"/>
                <w:color w:val="000000"/>
                <w:sz w:val="22"/>
                <w:szCs w:val="22"/>
                <w:u w:val="none"/>
              </w:rPr>
            </w:pPr>
          </w:p>
        </w:tc>
      </w:tr>
      <w:tr w14:paraId="6BD1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2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C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黄萝卜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5F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2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1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EA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1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FEAD1">
            <w:pPr>
              <w:rPr>
                <w:rFonts w:hint="default" w:ascii="Tahoma" w:hAnsi="Tahoma" w:eastAsia="Tahoma" w:cs="Tahoma"/>
                <w:i w:val="0"/>
                <w:iCs w:val="0"/>
                <w:color w:val="000000"/>
                <w:sz w:val="22"/>
                <w:szCs w:val="22"/>
                <w:u w:val="none"/>
              </w:rPr>
            </w:pPr>
          </w:p>
        </w:tc>
      </w:tr>
      <w:tr w14:paraId="7A97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9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6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花菜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30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6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CC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F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74CBD">
            <w:pPr>
              <w:rPr>
                <w:rFonts w:hint="default" w:ascii="Tahoma" w:hAnsi="Tahoma" w:eastAsia="Tahoma" w:cs="Tahoma"/>
                <w:i w:val="0"/>
                <w:iCs w:val="0"/>
                <w:color w:val="000000"/>
                <w:sz w:val="22"/>
                <w:szCs w:val="22"/>
                <w:u w:val="none"/>
              </w:rPr>
            </w:pPr>
          </w:p>
        </w:tc>
      </w:tr>
      <w:tr w14:paraId="6022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8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4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带皮大蒜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2F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E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5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89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F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DF223">
            <w:pPr>
              <w:rPr>
                <w:rFonts w:hint="default" w:ascii="Tahoma" w:hAnsi="Tahoma" w:eastAsia="Tahoma" w:cs="Tahoma"/>
                <w:i w:val="0"/>
                <w:iCs w:val="0"/>
                <w:color w:val="000000"/>
                <w:sz w:val="22"/>
                <w:szCs w:val="22"/>
                <w:u w:val="none"/>
              </w:rPr>
            </w:pPr>
          </w:p>
        </w:tc>
      </w:tr>
      <w:tr w14:paraId="55BE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A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9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去皮大蒜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1C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3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1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27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A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8F09A">
            <w:pPr>
              <w:rPr>
                <w:rFonts w:hint="default" w:ascii="Tahoma" w:hAnsi="Tahoma" w:eastAsia="Tahoma" w:cs="Tahoma"/>
                <w:i w:val="0"/>
                <w:iCs w:val="0"/>
                <w:color w:val="000000"/>
                <w:sz w:val="22"/>
                <w:szCs w:val="22"/>
                <w:u w:val="none"/>
              </w:rPr>
            </w:pPr>
          </w:p>
        </w:tc>
      </w:tr>
      <w:tr w14:paraId="5E3D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8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0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豆芽</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C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C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0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5E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1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ACB0B">
            <w:pPr>
              <w:rPr>
                <w:rFonts w:hint="default" w:ascii="Tahoma" w:hAnsi="Tahoma" w:eastAsia="Tahoma" w:cs="Tahoma"/>
                <w:i w:val="0"/>
                <w:iCs w:val="0"/>
                <w:color w:val="000000"/>
                <w:sz w:val="22"/>
                <w:szCs w:val="22"/>
                <w:u w:val="none"/>
              </w:rPr>
            </w:pPr>
          </w:p>
        </w:tc>
      </w:tr>
      <w:tr w14:paraId="189B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4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C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豆皮</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41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8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A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A3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1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59071">
            <w:pPr>
              <w:rPr>
                <w:rFonts w:hint="default" w:ascii="Tahoma" w:hAnsi="Tahoma" w:eastAsia="Tahoma" w:cs="Tahoma"/>
                <w:i w:val="0"/>
                <w:iCs w:val="0"/>
                <w:color w:val="000000"/>
                <w:sz w:val="22"/>
                <w:szCs w:val="22"/>
                <w:u w:val="none"/>
              </w:rPr>
            </w:pPr>
          </w:p>
        </w:tc>
      </w:tr>
      <w:tr w14:paraId="1FF3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7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F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大白菜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DB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6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D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F0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D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6C60B">
            <w:pPr>
              <w:rPr>
                <w:rFonts w:hint="default" w:ascii="Tahoma" w:hAnsi="Tahoma" w:eastAsia="Tahoma" w:cs="Tahoma"/>
                <w:i w:val="0"/>
                <w:iCs w:val="0"/>
                <w:color w:val="000000"/>
                <w:sz w:val="22"/>
                <w:szCs w:val="22"/>
                <w:u w:val="none"/>
              </w:rPr>
            </w:pPr>
          </w:p>
        </w:tc>
      </w:tr>
      <w:tr w14:paraId="707F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5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65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4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B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6E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7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3DB46">
            <w:pPr>
              <w:rPr>
                <w:rFonts w:hint="default" w:ascii="Tahoma" w:hAnsi="Tahoma" w:eastAsia="Tahoma" w:cs="Tahoma"/>
                <w:i w:val="0"/>
                <w:iCs w:val="0"/>
                <w:color w:val="000000"/>
                <w:sz w:val="22"/>
                <w:szCs w:val="22"/>
                <w:u w:val="none"/>
              </w:rPr>
            </w:pPr>
          </w:p>
        </w:tc>
      </w:tr>
      <w:tr w14:paraId="1654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A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6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葫芦瓜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12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7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A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F4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3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4EEEF">
            <w:pPr>
              <w:rPr>
                <w:rFonts w:hint="default" w:ascii="Tahoma" w:hAnsi="Tahoma" w:eastAsia="Tahoma" w:cs="Tahoma"/>
                <w:i w:val="0"/>
                <w:iCs w:val="0"/>
                <w:color w:val="000000"/>
                <w:sz w:val="22"/>
                <w:szCs w:val="22"/>
                <w:u w:val="none"/>
              </w:rPr>
            </w:pPr>
          </w:p>
        </w:tc>
      </w:tr>
      <w:tr w14:paraId="1CF3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D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E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荷兰豆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BB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7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D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59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C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3ED99">
            <w:pPr>
              <w:rPr>
                <w:rFonts w:hint="default" w:ascii="Tahoma" w:hAnsi="Tahoma" w:eastAsia="Tahoma" w:cs="Tahoma"/>
                <w:i w:val="0"/>
                <w:iCs w:val="0"/>
                <w:color w:val="000000"/>
                <w:sz w:val="22"/>
                <w:szCs w:val="22"/>
                <w:u w:val="none"/>
              </w:rPr>
            </w:pPr>
          </w:p>
        </w:tc>
      </w:tr>
      <w:tr w14:paraId="7642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1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黄瓜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72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0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6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73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7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F2153">
            <w:pPr>
              <w:rPr>
                <w:rFonts w:hint="default" w:ascii="Tahoma" w:hAnsi="Tahoma" w:eastAsia="Tahoma" w:cs="Tahoma"/>
                <w:i w:val="0"/>
                <w:iCs w:val="0"/>
                <w:color w:val="000000"/>
                <w:sz w:val="22"/>
                <w:szCs w:val="22"/>
                <w:u w:val="none"/>
              </w:rPr>
            </w:pPr>
          </w:p>
        </w:tc>
      </w:tr>
      <w:tr w14:paraId="7035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E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1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韭菜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F1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6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37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E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E35AC">
            <w:pPr>
              <w:rPr>
                <w:rFonts w:hint="default" w:ascii="Tahoma" w:hAnsi="Tahoma" w:eastAsia="Tahoma" w:cs="Tahoma"/>
                <w:i w:val="0"/>
                <w:iCs w:val="0"/>
                <w:color w:val="000000"/>
                <w:sz w:val="22"/>
                <w:szCs w:val="22"/>
                <w:u w:val="none"/>
              </w:rPr>
            </w:pPr>
          </w:p>
        </w:tc>
      </w:tr>
      <w:tr w14:paraId="7163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6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7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杏鲍菇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F8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4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3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9E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7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43EDB">
            <w:pPr>
              <w:rPr>
                <w:rFonts w:hint="default" w:ascii="Tahoma" w:hAnsi="Tahoma" w:eastAsia="Tahoma" w:cs="Tahoma"/>
                <w:i w:val="0"/>
                <w:iCs w:val="0"/>
                <w:color w:val="000000"/>
                <w:sz w:val="22"/>
                <w:szCs w:val="22"/>
                <w:u w:val="none"/>
              </w:rPr>
            </w:pPr>
          </w:p>
        </w:tc>
      </w:tr>
      <w:tr w14:paraId="6952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E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C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莲花白</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51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1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5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E0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7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B7240">
            <w:pPr>
              <w:rPr>
                <w:rFonts w:hint="default" w:ascii="Tahoma" w:hAnsi="Tahoma" w:eastAsia="Tahoma" w:cs="Tahoma"/>
                <w:i w:val="0"/>
                <w:iCs w:val="0"/>
                <w:color w:val="000000"/>
                <w:sz w:val="22"/>
                <w:szCs w:val="22"/>
                <w:u w:val="none"/>
              </w:rPr>
            </w:pPr>
          </w:p>
        </w:tc>
      </w:tr>
      <w:tr w14:paraId="19ED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1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莲藕</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05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0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9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1C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2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FD5EC">
            <w:pPr>
              <w:rPr>
                <w:rFonts w:hint="default" w:ascii="Tahoma" w:hAnsi="Tahoma" w:eastAsia="Tahoma" w:cs="Tahoma"/>
                <w:i w:val="0"/>
                <w:iCs w:val="0"/>
                <w:color w:val="000000"/>
                <w:sz w:val="22"/>
                <w:szCs w:val="22"/>
                <w:u w:val="none"/>
              </w:rPr>
            </w:pPr>
          </w:p>
        </w:tc>
      </w:tr>
      <w:tr w14:paraId="2C28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5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2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茄子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C1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F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5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E2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8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8151B">
            <w:pPr>
              <w:rPr>
                <w:rFonts w:hint="default" w:ascii="Tahoma" w:hAnsi="Tahoma" w:eastAsia="Tahoma" w:cs="Tahoma"/>
                <w:i w:val="0"/>
                <w:iCs w:val="0"/>
                <w:color w:val="000000"/>
                <w:sz w:val="22"/>
                <w:szCs w:val="22"/>
                <w:u w:val="none"/>
              </w:rPr>
            </w:pPr>
          </w:p>
        </w:tc>
      </w:tr>
      <w:tr w14:paraId="6D9E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4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毛白菜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FF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F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E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E4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B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ACC5E">
            <w:pPr>
              <w:rPr>
                <w:rFonts w:hint="default" w:ascii="Tahoma" w:hAnsi="Tahoma" w:eastAsia="Tahoma" w:cs="Tahoma"/>
                <w:i w:val="0"/>
                <w:iCs w:val="0"/>
                <w:color w:val="000000"/>
                <w:sz w:val="22"/>
                <w:szCs w:val="22"/>
                <w:u w:val="none"/>
              </w:rPr>
            </w:pPr>
          </w:p>
        </w:tc>
      </w:tr>
      <w:tr w14:paraId="564A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A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大芹菜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A9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0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D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2E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1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91A98">
            <w:pPr>
              <w:rPr>
                <w:rFonts w:hint="default" w:ascii="Tahoma" w:hAnsi="Tahoma" w:eastAsia="Tahoma" w:cs="Tahoma"/>
                <w:i w:val="0"/>
                <w:iCs w:val="0"/>
                <w:color w:val="000000"/>
                <w:sz w:val="22"/>
                <w:szCs w:val="22"/>
                <w:u w:val="none"/>
              </w:rPr>
            </w:pPr>
          </w:p>
        </w:tc>
      </w:tr>
      <w:tr w14:paraId="346F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A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大山药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F3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B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5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D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C181A">
            <w:pPr>
              <w:rPr>
                <w:rFonts w:hint="default" w:ascii="Tahoma" w:hAnsi="Tahoma" w:eastAsia="Tahoma" w:cs="Tahoma"/>
                <w:i w:val="0"/>
                <w:iCs w:val="0"/>
                <w:color w:val="000000"/>
                <w:sz w:val="22"/>
                <w:szCs w:val="22"/>
                <w:u w:val="none"/>
              </w:rPr>
            </w:pPr>
          </w:p>
        </w:tc>
      </w:tr>
      <w:tr w14:paraId="719F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2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D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丝瓜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C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9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4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2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865C9">
            <w:pPr>
              <w:rPr>
                <w:rFonts w:hint="default" w:ascii="Tahoma" w:hAnsi="Tahoma" w:eastAsia="Tahoma" w:cs="Tahoma"/>
                <w:i w:val="0"/>
                <w:iCs w:val="0"/>
                <w:color w:val="000000"/>
                <w:sz w:val="22"/>
                <w:szCs w:val="22"/>
                <w:u w:val="none"/>
              </w:rPr>
            </w:pPr>
          </w:p>
        </w:tc>
      </w:tr>
      <w:tr w14:paraId="00EB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1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蒜苔</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D8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9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1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C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4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9A7D6">
            <w:pPr>
              <w:rPr>
                <w:rFonts w:hint="default" w:ascii="Tahoma" w:hAnsi="Tahoma" w:eastAsia="Tahoma" w:cs="Tahoma"/>
                <w:i w:val="0"/>
                <w:iCs w:val="0"/>
                <w:color w:val="000000"/>
                <w:sz w:val="22"/>
                <w:szCs w:val="22"/>
                <w:u w:val="none"/>
              </w:rPr>
            </w:pPr>
          </w:p>
        </w:tc>
      </w:tr>
      <w:tr w14:paraId="52B6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0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6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生姜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12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F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6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03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9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0DA67">
            <w:pPr>
              <w:rPr>
                <w:rFonts w:hint="default" w:ascii="Tahoma" w:hAnsi="Tahoma" w:eastAsia="Tahoma" w:cs="Tahoma"/>
                <w:i w:val="0"/>
                <w:iCs w:val="0"/>
                <w:color w:val="000000"/>
                <w:sz w:val="22"/>
                <w:szCs w:val="22"/>
                <w:u w:val="none"/>
              </w:rPr>
            </w:pPr>
          </w:p>
        </w:tc>
      </w:tr>
      <w:tr w14:paraId="6953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0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1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上海青</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EA0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B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7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42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5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E7339">
            <w:pPr>
              <w:rPr>
                <w:rFonts w:hint="default" w:ascii="Tahoma" w:hAnsi="Tahoma" w:eastAsia="Tahoma" w:cs="Tahoma"/>
                <w:i w:val="0"/>
                <w:iCs w:val="0"/>
                <w:color w:val="000000"/>
                <w:sz w:val="22"/>
                <w:szCs w:val="22"/>
                <w:u w:val="none"/>
              </w:rPr>
            </w:pPr>
          </w:p>
        </w:tc>
      </w:tr>
      <w:tr w14:paraId="258E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E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5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油白菜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D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E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2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52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0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61CE4">
            <w:pPr>
              <w:rPr>
                <w:rFonts w:hint="default" w:ascii="Tahoma" w:hAnsi="Tahoma" w:eastAsia="Tahoma" w:cs="Tahoma"/>
                <w:i w:val="0"/>
                <w:iCs w:val="0"/>
                <w:color w:val="000000"/>
                <w:sz w:val="22"/>
                <w:szCs w:val="22"/>
                <w:u w:val="none"/>
              </w:rPr>
            </w:pPr>
          </w:p>
        </w:tc>
      </w:tr>
      <w:tr w14:paraId="2941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F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4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小米辣</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3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2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3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49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D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7CC97">
            <w:pPr>
              <w:rPr>
                <w:rFonts w:hint="default" w:ascii="Tahoma" w:hAnsi="Tahoma" w:eastAsia="Tahoma" w:cs="Tahoma"/>
                <w:i w:val="0"/>
                <w:iCs w:val="0"/>
                <w:color w:val="000000"/>
                <w:sz w:val="22"/>
                <w:szCs w:val="22"/>
                <w:u w:val="none"/>
              </w:rPr>
            </w:pPr>
          </w:p>
        </w:tc>
      </w:tr>
      <w:tr w14:paraId="5A43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9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B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香菜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B9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F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F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B1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F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F9D36">
            <w:pPr>
              <w:rPr>
                <w:rFonts w:hint="default" w:ascii="Tahoma" w:hAnsi="Tahoma" w:eastAsia="Tahoma" w:cs="Tahoma"/>
                <w:i w:val="0"/>
                <w:iCs w:val="0"/>
                <w:color w:val="000000"/>
                <w:sz w:val="22"/>
                <w:szCs w:val="22"/>
                <w:u w:val="none"/>
              </w:rPr>
            </w:pPr>
          </w:p>
        </w:tc>
      </w:tr>
      <w:tr w14:paraId="5F29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7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3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75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E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C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24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1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6E9D3">
            <w:pPr>
              <w:rPr>
                <w:rFonts w:hint="default" w:ascii="Tahoma" w:hAnsi="Tahoma" w:eastAsia="Tahoma" w:cs="Tahoma"/>
                <w:i w:val="0"/>
                <w:iCs w:val="0"/>
                <w:color w:val="000000"/>
                <w:sz w:val="22"/>
                <w:szCs w:val="22"/>
                <w:u w:val="none"/>
              </w:rPr>
            </w:pPr>
          </w:p>
        </w:tc>
      </w:tr>
      <w:tr w14:paraId="583F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B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F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西兰花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A5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7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9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55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6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FF8AB">
            <w:pPr>
              <w:rPr>
                <w:rFonts w:hint="default" w:ascii="Tahoma" w:hAnsi="Tahoma" w:eastAsia="Tahoma" w:cs="Tahoma"/>
                <w:i w:val="0"/>
                <w:iCs w:val="0"/>
                <w:color w:val="000000"/>
                <w:sz w:val="22"/>
                <w:szCs w:val="22"/>
                <w:u w:val="none"/>
              </w:rPr>
            </w:pPr>
          </w:p>
        </w:tc>
      </w:tr>
      <w:tr w14:paraId="1490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C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8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洋葱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A5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9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F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BE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C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EC1FD">
            <w:pPr>
              <w:rPr>
                <w:rFonts w:hint="default" w:ascii="Tahoma" w:hAnsi="Tahoma" w:eastAsia="Tahoma" w:cs="Tahoma"/>
                <w:i w:val="0"/>
                <w:iCs w:val="0"/>
                <w:color w:val="000000"/>
                <w:sz w:val="22"/>
                <w:szCs w:val="22"/>
                <w:u w:val="none"/>
              </w:rPr>
            </w:pPr>
          </w:p>
        </w:tc>
      </w:tr>
      <w:tr w14:paraId="4133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F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2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紫薯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95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9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F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94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5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D17D9">
            <w:pPr>
              <w:rPr>
                <w:rFonts w:hint="default" w:ascii="Tahoma" w:hAnsi="Tahoma" w:eastAsia="Tahoma" w:cs="Tahoma"/>
                <w:i w:val="0"/>
                <w:iCs w:val="0"/>
                <w:color w:val="000000"/>
                <w:sz w:val="22"/>
                <w:szCs w:val="22"/>
                <w:u w:val="none"/>
              </w:rPr>
            </w:pPr>
          </w:p>
        </w:tc>
      </w:tr>
      <w:tr w14:paraId="0346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7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4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蒜苗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0B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F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9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51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B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87598">
            <w:pPr>
              <w:rPr>
                <w:rFonts w:hint="default" w:ascii="Tahoma" w:hAnsi="Tahoma" w:eastAsia="Tahoma" w:cs="Tahoma"/>
                <w:i w:val="0"/>
                <w:iCs w:val="0"/>
                <w:color w:val="000000"/>
                <w:sz w:val="22"/>
                <w:szCs w:val="22"/>
                <w:u w:val="none"/>
              </w:rPr>
            </w:pPr>
          </w:p>
        </w:tc>
      </w:tr>
      <w:tr w14:paraId="7F8D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6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平菇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FD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2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E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96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0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5884C">
            <w:pPr>
              <w:rPr>
                <w:rFonts w:hint="default" w:ascii="Tahoma" w:hAnsi="Tahoma" w:eastAsia="Tahoma" w:cs="Tahoma"/>
                <w:i w:val="0"/>
                <w:iCs w:val="0"/>
                <w:color w:val="000000"/>
                <w:sz w:val="22"/>
                <w:szCs w:val="22"/>
                <w:u w:val="none"/>
              </w:rPr>
            </w:pPr>
          </w:p>
        </w:tc>
      </w:tr>
      <w:tr w14:paraId="6712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9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鲜香菇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0C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7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4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C1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9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51830">
            <w:pPr>
              <w:rPr>
                <w:rFonts w:hint="default" w:ascii="Tahoma" w:hAnsi="Tahoma" w:eastAsia="Tahoma" w:cs="Tahoma"/>
                <w:i w:val="0"/>
                <w:iCs w:val="0"/>
                <w:color w:val="000000"/>
                <w:sz w:val="22"/>
                <w:szCs w:val="22"/>
                <w:u w:val="none"/>
              </w:rPr>
            </w:pPr>
          </w:p>
        </w:tc>
      </w:tr>
      <w:tr w14:paraId="70B3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B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菠菜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1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E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D0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3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B3ECC">
            <w:pPr>
              <w:rPr>
                <w:rFonts w:hint="default" w:ascii="Tahoma" w:hAnsi="Tahoma" w:eastAsia="Tahoma" w:cs="Tahoma"/>
                <w:i w:val="0"/>
                <w:iCs w:val="0"/>
                <w:color w:val="000000"/>
                <w:sz w:val="22"/>
                <w:szCs w:val="22"/>
                <w:u w:val="none"/>
              </w:rPr>
            </w:pPr>
          </w:p>
        </w:tc>
      </w:tr>
      <w:tr w14:paraId="58C4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2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E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四季豆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9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4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2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A6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C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69740">
            <w:pPr>
              <w:rPr>
                <w:rFonts w:hint="default" w:ascii="Tahoma" w:hAnsi="Tahoma" w:eastAsia="Tahoma" w:cs="Tahoma"/>
                <w:i w:val="0"/>
                <w:iCs w:val="0"/>
                <w:color w:val="000000"/>
                <w:sz w:val="22"/>
                <w:szCs w:val="22"/>
                <w:u w:val="none"/>
              </w:rPr>
            </w:pPr>
          </w:p>
        </w:tc>
      </w:tr>
      <w:tr w14:paraId="3906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3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B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冬瓜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B6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6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84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E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62C35">
            <w:pPr>
              <w:rPr>
                <w:rFonts w:hint="default" w:ascii="Tahoma" w:hAnsi="Tahoma" w:eastAsia="Tahoma" w:cs="Tahoma"/>
                <w:i w:val="0"/>
                <w:iCs w:val="0"/>
                <w:color w:val="000000"/>
                <w:sz w:val="22"/>
                <w:szCs w:val="22"/>
                <w:u w:val="none"/>
              </w:rPr>
            </w:pPr>
          </w:p>
        </w:tc>
      </w:tr>
      <w:tr w14:paraId="667C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B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1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白萝卜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A7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D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0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C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F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C61F3">
            <w:pPr>
              <w:rPr>
                <w:rFonts w:hint="default" w:ascii="Tahoma" w:hAnsi="Tahoma" w:eastAsia="Tahoma" w:cs="Tahoma"/>
                <w:i w:val="0"/>
                <w:iCs w:val="0"/>
                <w:color w:val="000000"/>
                <w:sz w:val="22"/>
                <w:szCs w:val="22"/>
                <w:u w:val="none"/>
              </w:rPr>
            </w:pPr>
          </w:p>
        </w:tc>
      </w:tr>
      <w:tr w14:paraId="4F5F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0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3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小葱</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FB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7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E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5C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B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64634">
            <w:pPr>
              <w:rPr>
                <w:rFonts w:hint="default" w:ascii="Tahoma" w:hAnsi="Tahoma" w:eastAsia="Tahoma" w:cs="Tahoma"/>
                <w:i w:val="0"/>
                <w:iCs w:val="0"/>
                <w:color w:val="000000"/>
                <w:sz w:val="22"/>
                <w:szCs w:val="22"/>
                <w:u w:val="none"/>
              </w:rPr>
            </w:pPr>
          </w:p>
        </w:tc>
      </w:tr>
      <w:tr w14:paraId="152F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F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E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娃娃菜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1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770g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C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27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4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95A3E">
            <w:pPr>
              <w:rPr>
                <w:rFonts w:hint="default" w:ascii="Tahoma" w:hAnsi="Tahoma" w:eastAsia="Tahoma" w:cs="Tahoma"/>
                <w:i w:val="0"/>
                <w:iCs w:val="0"/>
                <w:color w:val="000000"/>
                <w:sz w:val="22"/>
                <w:szCs w:val="22"/>
                <w:u w:val="none"/>
              </w:rPr>
            </w:pPr>
          </w:p>
        </w:tc>
      </w:tr>
      <w:tr w14:paraId="7489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A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2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毛芹菜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1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D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4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7D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1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A25F8">
            <w:pPr>
              <w:rPr>
                <w:rFonts w:hint="default" w:ascii="Tahoma" w:hAnsi="Tahoma" w:eastAsia="Tahoma" w:cs="Tahoma"/>
                <w:i w:val="0"/>
                <w:iCs w:val="0"/>
                <w:color w:val="000000"/>
                <w:sz w:val="22"/>
                <w:szCs w:val="22"/>
                <w:u w:val="none"/>
              </w:rPr>
            </w:pPr>
          </w:p>
        </w:tc>
      </w:tr>
      <w:tr w14:paraId="745A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E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5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8F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9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2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F1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3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2CC59">
            <w:pPr>
              <w:rPr>
                <w:rFonts w:hint="default" w:ascii="Tahoma" w:hAnsi="Tahoma" w:eastAsia="Tahoma" w:cs="Tahoma"/>
                <w:i w:val="0"/>
                <w:iCs w:val="0"/>
                <w:color w:val="000000"/>
                <w:sz w:val="22"/>
                <w:szCs w:val="22"/>
                <w:u w:val="none"/>
              </w:rPr>
            </w:pPr>
          </w:p>
        </w:tc>
      </w:tr>
      <w:tr w14:paraId="2D2E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4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E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青笋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AC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0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4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2E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F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9084D">
            <w:pPr>
              <w:rPr>
                <w:rFonts w:hint="default" w:ascii="Tahoma" w:hAnsi="Tahoma" w:eastAsia="Tahoma" w:cs="Tahoma"/>
                <w:i w:val="0"/>
                <w:iCs w:val="0"/>
                <w:color w:val="000000"/>
                <w:sz w:val="22"/>
                <w:szCs w:val="22"/>
                <w:u w:val="none"/>
              </w:rPr>
            </w:pPr>
          </w:p>
        </w:tc>
      </w:tr>
      <w:tr w14:paraId="186F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4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9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地皮菜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5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7B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C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F4AB8">
            <w:pPr>
              <w:rPr>
                <w:rFonts w:hint="default" w:ascii="Tahoma" w:hAnsi="Tahoma" w:eastAsia="Tahoma" w:cs="Tahoma"/>
                <w:i w:val="0"/>
                <w:iCs w:val="0"/>
                <w:color w:val="000000"/>
                <w:sz w:val="22"/>
                <w:szCs w:val="22"/>
                <w:u w:val="none"/>
              </w:rPr>
            </w:pPr>
          </w:p>
        </w:tc>
      </w:tr>
      <w:tr w14:paraId="0F7E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0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3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金针菇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A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2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D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CA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5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0A76F">
            <w:pPr>
              <w:rPr>
                <w:rFonts w:hint="default" w:ascii="Tahoma" w:hAnsi="Tahoma" w:eastAsia="Tahoma" w:cs="Tahoma"/>
                <w:i w:val="0"/>
                <w:iCs w:val="0"/>
                <w:color w:val="000000"/>
                <w:sz w:val="22"/>
                <w:szCs w:val="22"/>
                <w:u w:val="none"/>
              </w:rPr>
            </w:pPr>
          </w:p>
        </w:tc>
      </w:tr>
      <w:tr w14:paraId="4E6F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2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3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梅干菜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C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D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2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F5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D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50718">
            <w:pPr>
              <w:rPr>
                <w:rFonts w:hint="default" w:ascii="Tahoma" w:hAnsi="Tahoma" w:eastAsia="Tahoma" w:cs="Tahoma"/>
                <w:i w:val="0"/>
                <w:iCs w:val="0"/>
                <w:color w:val="000000"/>
                <w:sz w:val="22"/>
                <w:szCs w:val="22"/>
                <w:u w:val="none"/>
              </w:rPr>
            </w:pPr>
          </w:p>
        </w:tc>
      </w:tr>
      <w:tr w14:paraId="12E3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4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豇豆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CC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8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4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5F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0A4BA">
            <w:pPr>
              <w:rPr>
                <w:rFonts w:hint="default" w:ascii="Tahoma" w:hAnsi="Tahoma" w:eastAsia="Tahoma" w:cs="Tahoma"/>
                <w:i w:val="0"/>
                <w:iCs w:val="0"/>
                <w:color w:val="000000"/>
                <w:sz w:val="22"/>
                <w:szCs w:val="22"/>
                <w:u w:val="none"/>
              </w:rPr>
            </w:pPr>
          </w:p>
        </w:tc>
      </w:tr>
      <w:tr w14:paraId="671D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4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7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菜心</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2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6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7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3D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2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73378">
            <w:pPr>
              <w:rPr>
                <w:rFonts w:hint="default" w:ascii="Tahoma" w:hAnsi="Tahoma" w:eastAsia="Tahoma" w:cs="Tahoma"/>
                <w:i w:val="0"/>
                <w:iCs w:val="0"/>
                <w:color w:val="000000"/>
                <w:sz w:val="22"/>
                <w:szCs w:val="22"/>
                <w:u w:val="none"/>
              </w:rPr>
            </w:pPr>
          </w:p>
        </w:tc>
      </w:tr>
      <w:tr w14:paraId="05B8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5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D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油麦菜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B4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5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9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5F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F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A5F58">
            <w:pPr>
              <w:rPr>
                <w:rFonts w:hint="default" w:ascii="Tahoma" w:hAnsi="Tahoma" w:eastAsia="Tahoma" w:cs="Tahoma"/>
                <w:i w:val="0"/>
                <w:iCs w:val="0"/>
                <w:color w:val="000000"/>
                <w:sz w:val="22"/>
                <w:szCs w:val="22"/>
                <w:u w:val="none"/>
              </w:rPr>
            </w:pPr>
          </w:p>
        </w:tc>
      </w:tr>
      <w:tr w14:paraId="03A0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7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8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紫甘蓝</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CD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3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D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7F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F7BA9">
            <w:pPr>
              <w:rPr>
                <w:rFonts w:hint="default" w:ascii="Tahoma" w:hAnsi="Tahoma" w:eastAsia="Tahoma" w:cs="Tahoma"/>
                <w:i w:val="0"/>
                <w:iCs w:val="0"/>
                <w:color w:val="000000"/>
                <w:sz w:val="22"/>
                <w:szCs w:val="22"/>
                <w:u w:val="none"/>
              </w:rPr>
            </w:pPr>
          </w:p>
        </w:tc>
      </w:tr>
      <w:tr w14:paraId="018A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E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D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儿菜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CD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C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6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4E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A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00F30">
            <w:pPr>
              <w:rPr>
                <w:rFonts w:hint="default" w:ascii="Tahoma" w:hAnsi="Tahoma" w:eastAsia="Tahoma" w:cs="Tahoma"/>
                <w:i w:val="0"/>
                <w:iCs w:val="0"/>
                <w:color w:val="000000"/>
                <w:sz w:val="22"/>
                <w:szCs w:val="22"/>
                <w:u w:val="none"/>
              </w:rPr>
            </w:pPr>
          </w:p>
        </w:tc>
      </w:tr>
      <w:tr w14:paraId="52BF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1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0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南瓜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F2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70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F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F09C2">
            <w:pPr>
              <w:rPr>
                <w:rFonts w:hint="default" w:ascii="Tahoma" w:hAnsi="Tahoma" w:eastAsia="Tahoma" w:cs="Tahoma"/>
                <w:i w:val="0"/>
                <w:iCs w:val="0"/>
                <w:color w:val="000000"/>
                <w:sz w:val="22"/>
                <w:szCs w:val="22"/>
                <w:u w:val="none"/>
              </w:rPr>
            </w:pPr>
          </w:p>
        </w:tc>
      </w:tr>
      <w:tr w14:paraId="76D8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2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0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C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E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5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1B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8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3FE80">
            <w:pPr>
              <w:rPr>
                <w:rFonts w:hint="default" w:ascii="Tahoma" w:hAnsi="Tahoma" w:eastAsia="Tahoma" w:cs="Tahoma"/>
                <w:i w:val="0"/>
                <w:iCs w:val="0"/>
                <w:color w:val="000000"/>
                <w:sz w:val="22"/>
                <w:szCs w:val="22"/>
                <w:u w:val="none"/>
              </w:rPr>
            </w:pPr>
          </w:p>
        </w:tc>
      </w:tr>
      <w:tr w14:paraId="74AE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E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9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生菜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7A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5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4A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9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9A293">
            <w:pPr>
              <w:rPr>
                <w:rFonts w:hint="default" w:ascii="Tahoma" w:hAnsi="Tahoma" w:eastAsia="Tahoma" w:cs="Tahoma"/>
                <w:i w:val="0"/>
                <w:iCs w:val="0"/>
                <w:color w:val="000000"/>
                <w:sz w:val="22"/>
                <w:szCs w:val="22"/>
                <w:u w:val="none"/>
              </w:rPr>
            </w:pPr>
          </w:p>
        </w:tc>
      </w:tr>
      <w:tr w14:paraId="3F52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9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A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鲜玉米</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6E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8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7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9657D">
            <w:pPr>
              <w:rPr>
                <w:rFonts w:hint="default" w:ascii="Tahoma" w:hAnsi="Tahoma" w:eastAsia="Tahoma" w:cs="Tahoma"/>
                <w:i w:val="0"/>
                <w:iCs w:val="0"/>
                <w:color w:val="000000"/>
                <w:sz w:val="22"/>
                <w:szCs w:val="22"/>
                <w:u w:val="none"/>
              </w:rPr>
            </w:pPr>
          </w:p>
        </w:tc>
      </w:tr>
      <w:tr w14:paraId="1201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7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白玉菇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E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4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6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C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F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DC0BE">
            <w:pPr>
              <w:rPr>
                <w:rFonts w:hint="default" w:ascii="Tahoma" w:hAnsi="Tahoma" w:eastAsia="Tahoma" w:cs="Tahoma"/>
                <w:i w:val="0"/>
                <w:iCs w:val="0"/>
                <w:color w:val="000000"/>
                <w:sz w:val="22"/>
                <w:szCs w:val="22"/>
                <w:u w:val="none"/>
              </w:rPr>
            </w:pPr>
          </w:p>
        </w:tc>
      </w:tr>
      <w:tr w14:paraId="4688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2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D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韭黄</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EC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F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7A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7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4096E">
            <w:pPr>
              <w:rPr>
                <w:rFonts w:hint="default" w:ascii="Tahoma" w:hAnsi="Tahoma" w:eastAsia="Tahoma" w:cs="Tahoma"/>
                <w:i w:val="0"/>
                <w:iCs w:val="0"/>
                <w:color w:val="000000"/>
                <w:sz w:val="22"/>
                <w:szCs w:val="22"/>
                <w:u w:val="none"/>
              </w:rPr>
            </w:pPr>
          </w:p>
        </w:tc>
      </w:tr>
      <w:tr w14:paraId="4B3F1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C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9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圆菇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57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9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4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4D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8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81F27">
            <w:pPr>
              <w:rPr>
                <w:rFonts w:hint="default" w:ascii="Tahoma" w:hAnsi="Tahoma" w:eastAsia="Tahoma" w:cs="Tahoma"/>
                <w:i w:val="0"/>
                <w:iCs w:val="0"/>
                <w:color w:val="000000"/>
                <w:sz w:val="22"/>
                <w:szCs w:val="22"/>
                <w:u w:val="none"/>
              </w:rPr>
            </w:pPr>
          </w:p>
        </w:tc>
      </w:tr>
      <w:tr w14:paraId="0819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E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苦瓜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5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C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E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0A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8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3FC50">
            <w:pPr>
              <w:rPr>
                <w:rFonts w:hint="default" w:ascii="Tahoma" w:hAnsi="Tahoma" w:eastAsia="Tahoma" w:cs="Tahoma"/>
                <w:i w:val="0"/>
                <w:iCs w:val="0"/>
                <w:color w:val="000000"/>
                <w:sz w:val="22"/>
                <w:szCs w:val="22"/>
                <w:u w:val="none"/>
              </w:rPr>
            </w:pPr>
          </w:p>
        </w:tc>
      </w:tr>
      <w:tr w14:paraId="358D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4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D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金瓜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0E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E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A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A7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3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9949B">
            <w:pPr>
              <w:rPr>
                <w:rFonts w:hint="default" w:ascii="Tahoma" w:hAnsi="Tahoma" w:eastAsia="Tahoma" w:cs="Tahoma"/>
                <w:i w:val="0"/>
                <w:iCs w:val="0"/>
                <w:color w:val="000000"/>
                <w:sz w:val="22"/>
                <w:szCs w:val="22"/>
                <w:u w:val="none"/>
              </w:rPr>
            </w:pPr>
          </w:p>
        </w:tc>
      </w:tr>
      <w:tr w14:paraId="162F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2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F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空心菜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FD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E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D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DB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7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B602D">
            <w:pPr>
              <w:rPr>
                <w:rFonts w:hint="default" w:ascii="Tahoma" w:hAnsi="Tahoma" w:eastAsia="Tahoma" w:cs="Tahoma"/>
                <w:i w:val="0"/>
                <w:iCs w:val="0"/>
                <w:color w:val="000000"/>
                <w:sz w:val="22"/>
                <w:szCs w:val="22"/>
                <w:u w:val="none"/>
              </w:rPr>
            </w:pPr>
          </w:p>
        </w:tc>
      </w:tr>
      <w:tr w14:paraId="6F7B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3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C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汗菜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EE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B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1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5B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A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70C08">
            <w:pPr>
              <w:rPr>
                <w:rFonts w:hint="default" w:ascii="Tahoma" w:hAnsi="Tahoma" w:eastAsia="Tahoma" w:cs="Tahoma"/>
                <w:i w:val="0"/>
                <w:iCs w:val="0"/>
                <w:color w:val="000000"/>
                <w:sz w:val="22"/>
                <w:szCs w:val="22"/>
                <w:u w:val="none"/>
              </w:rPr>
            </w:pPr>
          </w:p>
        </w:tc>
      </w:tr>
      <w:tr w14:paraId="3506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5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0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荆芥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AF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2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D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92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0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CEC2E">
            <w:pPr>
              <w:rPr>
                <w:rFonts w:hint="default" w:ascii="Tahoma" w:hAnsi="Tahoma" w:eastAsia="Tahoma" w:cs="Tahoma"/>
                <w:i w:val="0"/>
                <w:iCs w:val="0"/>
                <w:color w:val="000000"/>
                <w:sz w:val="22"/>
                <w:szCs w:val="22"/>
                <w:u w:val="none"/>
              </w:rPr>
            </w:pPr>
          </w:p>
        </w:tc>
      </w:tr>
      <w:tr w14:paraId="509C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5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8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秋葵</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2F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5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D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C8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7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B6C6A">
            <w:pPr>
              <w:rPr>
                <w:rFonts w:hint="default" w:ascii="Tahoma" w:hAnsi="Tahoma" w:eastAsia="Tahoma" w:cs="Tahoma"/>
                <w:i w:val="0"/>
                <w:iCs w:val="0"/>
                <w:color w:val="000000"/>
                <w:sz w:val="22"/>
                <w:szCs w:val="22"/>
                <w:u w:val="none"/>
              </w:rPr>
            </w:pPr>
          </w:p>
        </w:tc>
      </w:tr>
      <w:tr w14:paraId="0009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5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2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芋头</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A3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C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3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80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9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8C9BC">
            <w:pPr>
              <w:rPr>
                <w:rFonts w:hint="default" w:ascii="Tahoma" w:hAnsi="Tahoma" w:eastAsia="Tahoma" w:cs="Tahoma"/>
                <w:i w:val="0"/>
                <w:iCs w:val="0"/>
                <w:color w:val="000000"/>
                <w:sz w:val="22"/>
                <w:szCs w:val="22"/>
                <w:u w:val="none"/>
              </w:rPr>
            </w:pPr>
          </w:p>
        </w:tc>
      </w:tr>
      <w:tr w14:paraId="1138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C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9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无筋豆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C4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5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C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13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A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656E2">
            <w:pPr>
              <w:rPr>
                <w:rFonts w:hint="default" w:ascii="Tahoma" w:hAnsi="Tahoma" w:eastAsia="Tahoma" w:cs="Tahoma"/>
                <w:i w:val="0"/>
                <w:iCs w:val="0"/>
                <w:color w:val="000000"/>
                <w:sz w:val="22"/>
                <w:szCs w:val="22"/>
                <w:u w:val="none"/>
              </w:rPr>
            </w:pPr>
          </w:p>
        </w:tc>
      </w:tr>
      <w:tr w14:paraId="2CB7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D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E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恰玛古</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3D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0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C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06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4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E6634">
            <w:pPr>
              <w:rPr>
                <w:rFonts w:hint="default" w:ascii="Tahoma" w:hAnsi="Tahoma" w:eastAsia="Tahoma" w:cs="Tahoma"/>
                <w:i w:val="0"/>
                <w:iCs w:val="0"/>
                <w:color w:val="000000"/>
                <w:sz w:val="22"/>
                <w:szCs w:val="22"/>
                <w:u w:val="none"/>
              </w:rPr>
            </w:pPr>
          </w:p>
        </w:tc>
      </w:tr>
      <w:tr w14:paraId="1186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E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1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小白菜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63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4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6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C7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7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406A7">
            <w:pPr>
              <w:rPr>
                <w:rFonts w:hint="default" w:ascii="Tahoma" w:hAnsi="Tahoma" w:eastAsia="Tahoma" w:cs="Tahoma"/>
                <w:i w:val="0"/>
                <w:iCs w:val="0"/>
                <w:color w:val="000000"/>
                <w:sz w:val="22"/>
                <w:szCs w:val="22"/>
                <w:u w:val="none"/>
              </w:rPr>
            </w:pPr>
          </w:p>
        </w:tc>
      </w:tr>
      <w:tr w14:paraId="29CB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5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A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苦菊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7C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1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0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7E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2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AF24E">
            <w:pPr>
              <w:rPr>
                <w:rFonts w:hint="default" w:ascii="Tahoma" w:hAnsi="Tahoma" w:eastAsia="Tahoma" w:cs="Tahoma"/>
                <w:i w:val="0"/>
                <w:iCs w:val="0"/>
                <w:color w:val="000000"/>
                <w:sz w:val="22"/>
                <w:szCs w:val="22"/>
                <w:u w:val="none"/>
              </w:rPr>
            </w:pPr>
          </w:p>
        </w:tc>
      </w:tr>
      <w:tr w14:paraId="4409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9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F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汉菜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ED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5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7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00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8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6F2AD">
            <w:pPr>
              <w:rPr>
                <w:rFonts w:hint="default" w:ascii="Tahoma" w:hAnsi="Tahoma" w:eastAsia="Tahoma" w:cs="Tahoma"/>
                <w:i w:val="0"/>
                <w:iCs w:val="0"/>
                <w:color w:val="000000"/>
                <w:sz w:val="22"/>
                <w:szCs w:val="22"/>
                <w:u w:val="none"/>
              </w:rPr>
            </w:pPr>
          </w:p>
        </w:tc>
      </w:tr>
      <w:tr w14:paraId="4462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0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0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糯玉米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2A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6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2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39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428B9">
            <w:pPr>
              <w:rPr>
                <w:rFonts w:hint="default" w:ascii="Tahoma" w:hAnsi="Tahoma" w:eastAsia="Tahoma" w:cs="Tahoma"/>
                <w:i w:val="0"/>
                <w:iCs w:val="0"/>
                <w:color w:val="000000"/>
                <w:sz w:val="22"/>
                <w:szCs w:val="22"/>
                <w:u w:val="none"/>
              </w:rPr>
            </w:pPr>
          </w:p>
        </w:tc>
      </w:tr>
      <w:tr w14:paraId="115C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5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5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水果玉米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F9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4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92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18F74">
            <w:pPr>
              <w:rPr>
                <w:rFonts w:hint="default" w:ascii="Tahoma" w:hAnsi="Tahoma" w:eastAsia="Tahoma" w:cs="Tahoma"/>
                <w:i w:val="0"/>
                <w:iCs w:val="0"/>
                <w:color w:val="000000"/>
                <w:sz w:val="22"/>
                <w:szCs w:val="22"/>
                <w:u w:val="none"/>
              </w:rPr>
            </w:pPr>
          </w:p>
        </w:tc>
      </w:tr>
      <w:tr w14:paraId="51B6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4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青美人椒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02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5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F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BA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C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D99CD">
            <w:pPr>
              <w:rPr>
                <w:rFonts w:hint="default" w:ascii="Tahoma" w:hAnsi="Tahoma" w:eastAsia="Tahoma" w:cs="Tahoma"/>
                <w:i w:val="0"/>
                <w:iCs w:val="0"/>
                <w:color w:val="000000"/>
                <w:sz w:val="22"/>
                <w:szCs w:val="22"/>
                <w:u w:val="none"/>
              </w:rPr>
            </w:pPr>
          </w:p>
        </w:tc>
      </w:tr>
      <w:tr w14:paraId="68E4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4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红美人椒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E3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C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3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F4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6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02E28">
            <w:pPr>
              <w:rPr>
                <w:rFonts w:hint="default" w:ascii="Tahoma" w:hAnsi="Tahoma" w:eastAsia="Tahoma" w:cs="Tahoma"/>
                <w:i w:val="0"/>
                <w:iCs w:val="0"/>
                <w:color w:val="000000"/>
                <w:sz w:val="22"/>
                <w:szCs w:val="22"/>
                <w:u w:val="none"/>
              </w:rPr>
            </w:pPr>
          </w:p>
        </w:tc>
      </w:tr>
      <w:tr w14:paraId="4EA7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8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B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青线椒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96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5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6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62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B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960E2">
            <w:pPr>
              <w:rPr>
                <w:rFonts w:hint="default" w:ascii="Tahoma" w:hAnsi="Tahoma" w:eastAsia="Tahoma" w:cs="Tahoma"/>
                <w:i w:val="0"/>
                <w:iCs w:val="0"/>
                <w:color w:val="000000"/>
                <w:sz w:val="22"/>
                <w:szCs w:val="22"/>
                <w:u w:val="none"/>
              </w:rPr>
            </w:pPr>
          </w:p>
        </w:tc>
      </w:tr>
      <w:tr w14:paraId="49B5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7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0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红线椒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04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8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1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9E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3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AA494">
            <w:pPr>
              <w:rPr>
                <w:rFonts w:hint="default" w:ascii="Tahoma" w:hAnsi="Tahoma" w:eastAsia="Tahoma" w:cs="Tahoma"/>
                <w:i w:val="0"/>
                <w:iCs w:val="0"/>
                <w:color w:val="000000"/>
                <w:sz w:val="22"/>
                <w:szCs w:val="22"/>
                <w:u w:val="none"/>
              </w:rPr>
            </w:pPr>
          </w:p>
        </w:tc>
      </w:tr>
      <w:tr w14:paraId="3480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A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D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红薯叶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9E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8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7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DC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8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84495">
            <w:pPr>
              <w:rPr>
                <w:rFonts w:hint="default" w:ascii="Tahoma" w:hAnsi="Tahoma" w:eastAsia="Tahoma" w:cs="Tahoma"/>
                <w:i w:val="0"/>
                <w:iCs w:val="0"/>
                <w:color w:val="000000"/>
                <w:sz w:val="22"/>
                <w:szCs w:val="22"/>
                <w:u w:val="none"/>
              </w:rPr>
            </w:pPr>
          </w:p>
        </w:tc>
      </w:tr>
      <w:tr w14:paraId="2D4B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2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6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小茴香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47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5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2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53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2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9E603">
            <w:pPr>
              <w:rPr>
                <w:rFonts w:hint="default" w:ascii="Tahoma" w:hAnsi="Tahoma" w:eastAsia="Tahoma" w:cs="Tahoma"/>
                <w:i w:val="0"/>
                <w:iCs w:val="0"/>
                <w:color w:val="000000"/>
                <w:sz w:val="22"/>
                <w:szCs w:val="22"/>
                <w:u w:val="none"/>
              </w:rPr>
            </w:pPr>
          </w:p>
        </w:tc>
      </w:tr>
      <w:tr w14:paraId="68A3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9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9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香椿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C9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9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3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BC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F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A43EB">
            <w:pPr>
              <w:rPr>
                <w:rFonts w:hint="default" w:ascii="Tahoma" w:hAnsi="Tahoma" w:eastAsia="Tahoma" w:cs="Tahoma"/>
                <w:i w:val="0"/>
                <w:iCs w:val="0"/>
                <w:color w:val="000000"/>
                <w:sz w:val="22"/>
                <w:szCs w:val="22"/>
                <w:u w:val="none"/>
              </w:rPr>
            </w:pPr>
          </w:p>
        </w:tc>
      </w:tr>
      <w:tr w14:paraId="4ED6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C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1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绿豆芽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6D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8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9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B6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5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A2C7C">
            <w:pPr>
              <w:rPr>
                <w:rFonts w:hint="default" w:ascii="Tahoma" w:hAnsi="Tahoma" w:eastAsia="Tahoma" w:cs="Tahoma"/>
                <w:i w:val="0"/>
                <w:iCs w:val="0"/>
                <w:color w:val="000000"/>
                <w:sz w:val="22"/>
                <w:szCs w:val="22"/>
                <w:u w:val="none"/>
              </w:rPr>
            </w:pPr>
          </w:p>
        </w:tc>
      </w:tr>
      <w:tr w14:paraId="1BC7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8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扁豆芽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C4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5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9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4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5C409">
            <w:pPr>
              <w:rPr>
                <w:rFonts w:hint="default" w:ascii="Tahoma" w:hAnsi="Tahoma" w:eastAsia="Tahoma" w:cs="Tahoma"/>
                <w:i w:val="0"/>
                <w:iCs w:val="0"/>
                <w:color w:val="000000"/>
                <w:sz w:val="22"/>
                <w:szCs w:val="22"/>
                <w:u w:val="none"/>
              </w:rPr>
            </w:pPr>
          </w:p>
        </w:tc>
      </w:tr>
      <w:tr w14:paraId="2DE8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8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D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黄豆芽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1D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0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E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D8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7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0ED70">
            <w:pPr>
              <w:rPr>
                <w:rFonts w:hint="default" w:ascii="Tahoma" w:hAnsi="Tahoma" w:eastAsia="Tahoma" w:cs="Tahoma"/>
                <w:i w:val="0"/>
                <w:iCs w:val="0"/>
                <w:color w:val="000000"/>
                <w:sz w:val="22"/>
                <w:szCs w:val="22"/>
                <w:u w:val="none"/>
              </w:rPr>
            </w:pPr>
          </w:p>
        </w:tc>
      </w:tr>
      <w:tr w14:paraId="33FD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1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7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黄心菜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06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0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0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E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A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AB3EF">
            <w:pPr>
              <w:rPr>
                <w:rFonts w:hint="default" w:ascii="Tahoma" w:hAnsi="Tahoma" w:eastAsia="Tahoma" w:cs="Tahoma"/>
                <w:i w:val="0"/>
                <w:iCs w:val="0"/>
                <w:color w:val="000000"/>
                <w:sz w:val="22"/>
                <w:szCs w:val="22"/>
                <w:u w:val="none"/>
              </w:rPr>
            </w:pPr>
          </w:p>
        </w:tc>
      </w:tr>
      <w:tr w14:paraId="2FC3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A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0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紫姜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21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F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8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DC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8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11AE4">
            <w:pPr>
              <w:rPr>
                <w:rFonts w:hint="default" w:ascii="Tahoma" w:hAnsi="Tahoma" w:eastAsia="Tahoma" w:cs="Tahoma"/>
                <w:i w:val="0"/>
                <w:iCs w:val="0"/>
                <w:color w:val="000000"/>
                <w:sz w:val="22"/>
                <w:szCs w:val="22"/>
                <w:u w:val="none"/>
              </w:rPr>
            </w:pPr>
          </w:p>
        </w:tc>
      </w:tr>
      <w:tr w14:paraId="73EB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2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5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茼蒿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C7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D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A9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B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537D1">
            <w:pPr>
              <w:rPr>
                <w:rFonts w:hint="default" w:ascii="Tahoma" w:hAnsi="Tahoma" w:eastAsia="Tahoma" w:cs="Tahoma"/>
                <w:i w:val="0"/>
                <w:iCs w:val="0"/>
                <w:color w:val="000000"/>
                <w:sz w:val="22"/>
                <w:szCs w:val="22"/>
                <w:u w:val="none"/>
              </w:rPr>
            </w:pPr>
          </w:p>
        </w:tc>
      </w:tr>
      <w:tr w14:paraId="54C5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2614">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spacing w:val="0"/>
                <w:w w:val="100"/>
                <w:kern w:val="0"/>
                <w:position w:val="0"/>
                <w:sz w:val="26"/>
                <w:szCs w:val="26"/>
                <w:u w:val="none"/>
                <w:shd w:val="clear" w:color="auto" w:fill="auto"/>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7C36">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ED90">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2C18">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4FDB">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896A">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51502">
            <w:pPr>
              <w:rPr>
                <w:rFonts w:hint="default" w:ascii="Tahoma" w:hAnsi="Tahoma" w:eastAsia="Tahoma" w:cs="Tahoma"/>
                <w:i w:val="0"/>
                <w:iCs w:val="0"/>
                <w:color w:val="000000"/>
                <w:sz w:val="22"/>
                <w:szCs w:val="22"/>
                <w:u w:val="none"/>
              </w:rPr>
            </w:pPr>
          </w:p>
        </w:tc>
      </w:tr>
      <w:tr w14:paraId="31AB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65F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水果类</w:t>
            </w:r>
          </w:p>
        </w:tc>
      </w:tr>
      <w:tr w14:paraId="4676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24" w:type="dxa"/>
            <w:tcBorders>
              <w:top w:val="nil"/>
              <w:left w:val="single" w:color="000000" w:sz="4" w:space="0"/>
              <w:bottom w:val="nil"/>
              <w:right w:val="single" w:color="000000" w:sz="4" w:space="0"/>
            </w:tcBorders>
            <w:shd w:val="clear" w:color="auto" w:fill="auto"/>
            <w:vAlign w:val="center"/>
          </w:tcPr>
          <w:p w14:paraId="724A1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序号</w:t>
            </w:r>
          </w:p>
        </w:tc>
        <w:tc>
          <w:tcPr>
            <w:tcW w:w="1800" w:type="dxa"/>
            <w:tcBorders>
              <w:top w:val="nil"/>
              <w:left w:val="single" w:color="000000" w:sz="4" w:space="0"/>
              <w:bottom w:val="nil"/>
              <w:right w:val="single" w:color="000000" w:sz="4" w:space="0"/>
            </w:tcBorders>
            <w:shd w:val="clear" w:color="auto" w:fill="auto"/>
            <w:vAlign w:val="center"/>
          </w:tcPr>
          <w:p w14:paraId="451D2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货物名称</w:t>
            </w:r>
          </w:p>
        </w:tc>
        <w:tc>
          <w:tcPr>
            <w:tcW w:w="1865" w:type="dxa"/>
            <w:tcBorders>
              <w:top w:val="nil"/>
              <w:left w:val="single" w:color="000000" w:sz="4" w:space="0"/>
              <w:bottom w:val="nil"/>
              <w:right w:val="single" w:color="000000" w:sz="4" w:space="0"/>
            </w:tcBorders>
            <w:shd w:val="clear" w:color="auto" w:fill="auto"/>
            <w:vAlign w:val="center"/>
          </w:tcPr>
          <w:p w14:paraId="5D74E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品牌/规格型号/技术参数</w:t>
            </w:r>
          </w:p>
        </w:tc>
        <w:tc>
          <w:tcPr>
            <w:tcW w:w="977" w:type="dxa"/>
            <w:tcBorders>
              <w:top w:val="nil"/>
              <w:left w:val="single" w:color="000000" w:sz="4" w:space="0"/>
              <w:bottom w:val="single" w:color="000000" w:sz="4" w:space="0"/>
              <w:right w:val="single" w:color="000000" w:sz="4" w:space="0"/>
            </w:tcBorders>
            <w:shd w:val="clear" w:color="auto" w:fill="auto"/>
            <w:vAlign w:val="center"/>
          </w:tcPr>
          <w:p w14:paraId="7381E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计量</w:t>
            </w:r>
          </w:p>
        </w:tc>
        <w:tc>
          <w:tcPr>
            <w:tcW w:w="1017" w:type="dxa"/>
            <w:tcBorders>
              <w:top w:val="nil"/>
              <w:left w:val="single" w:color="000000" w:sz="4" w:space="0"/>
              <w:bottom w:val="single" w:color="000000" w:sz="4" w:space="0"/>
              <w:right w:val="single" w:color="000000" w:sz="4" w:space="0"/>
            </w:tcBorders>
            <w:shd w:val="clear" w:color="auto" w:fill="auto"/>
            <w:vAlign w:val="center"/>
          </w:tcPr>
          <w:p w14:paraId="52442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采购</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7B309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最高限价</w:t>
            </w:r>
          </w:p>
        </w:tc>
        <w:tc>
          <w:tcPr>
            <w:tcW w:w="0" w:type="auto"/>
            <w:tcBorders>
              <w:top w:val="nil"/>
              <w:left w:val="single" w:color="000000" w:sz="4" w:space="0"/>
              <w:bottom w:val="nil"/>
              <w:right w:val="single" w:color="000000" w:sz="4" w:space="0"/>
            </w:tcBorders>
            <w:shd w:val="clear" w:color="auto" w:fill="auto"/>
            <w:noWrap/>
            <w:vAlign w:val="center"/>
          </w:tcPr>
          <w:p w14:paraId="70B56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报价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37A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备注</w:t>
            </w:r>
          </w:p>
        </w:tc>
      </w:tr>
      <w:tr w14:paraId="3DB0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C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4F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C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4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41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8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9B94B">
            <w:pPr>
              <w:rPr>
                <w:rFonts w:hint="default" w:ascii="Tahoma" w:hAnsi="Tahoma" w:eastAsia="Tahoma" w:cs="Tahoma"/>
                <w:i w:val="0"/>
                <w:iCs w:val="0"/>
                <w:color w:val="000000"/>
                <w:sz w:val="22"/>
                <w:szCs w:val="22"/>
                <w:u w:val="none"/>
              </w:rPr>
            </w:pPr>
          </w:p>
        </w:tc>
      </w:tr>
      <w:tr w14:paraId="5C43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8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E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苹果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48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E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D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5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A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EEDA3">
            <w:pPr>
              <w:rPr>
                <w:rFonts w:hint="default" w:ascii="Tahoma" w:hAnsi="Tahoma" w:eastAsia="Tahoma" w:cs="Tahoma"/>
                <w:i w:val="0"/>
                <w:iCs w:val="0"/>
                <w:color w:val="000000"/>
                <w:sz w:val="22"/>
                <w:szCs w:val="22"/>
                <w:u w:val="none"/>
              </w:rPr>
            </w:pPr>
          </w:p>
        </w:tc>
      </w:tr>
      <w:tr w14:paraId="0086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9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3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香梨</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F1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9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E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EC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F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9A753">
            <w:pPr>
              <w:rPr>
                <w:rFonts w:hint="default" w:ascii="Tahoma" w:hAnsi="Tahoma" w:eastAsia="Tahoma" w:cs="Tahoma"/>
                <w:i w:val="0"/>
                <w:iCs w:val="0"/>
                <w:color w:val="000000"/>
                <w:sz w:val="22"/>
                <w:szCs w:val="22"/>
                <w:u w:val="none"/>
              </w:rPr>
            </w:pPr>
          </w:p>
        </w:tc>
      </w:tr>
      <w:tr w14:paraId="0E57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7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香蕉</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B5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B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4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4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3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B77D3">
            <w:pPr>
              <w:rPr>
                <w:rFonts w:hint="default" w:ascii="Tahoma" w:hAnsi="Tahoma" w:eastAsia="Tahoma" w:cs="Tahoma"/>
                <w:i w:val="0"/>
                <w:iCs w:val="0"/>
                <w:color w:val="000000"/>
                <w:sz w:val="22"/>
                <w:szCs w:val="22"/>
                <w:u w:val="none"/>
              </w:rPr>
            </w:pPr>
          </w:p>
        </w:tc>
      </w:tr>
      <w:tr w14:paraId="7100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9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4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葡萄（木纳格)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9F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C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9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9C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8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87105">
            <w:pPr>
              <w:rPr>
                <w:rFonts w:hint="default" w:ascii="Tahoma" w:hAnsi="Tahoma" w:eastAsia="Tahoma" w:cs="Tahoma"/>
                <w:i w:val="0"/>
                <w:iCs w:val="0"/>
                <w:color w:val="000000"/>
                <w:sz w:val="22"/>
                <w:szCs w:val="22"/>
                <w:u w:val="none"/>
              </w:rPr>
            </w:pPr>
          </w:p>
        </w:tc>
      </w:tr>
      <w:tr w14:paraId="5953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4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1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哈密瓜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4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A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8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3C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F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CCAF6">
            <w:pPr>
              <w:rPr>
                <w:rFonts w:hint="default" w:ascii="Tahoma" w:hAnsi="Tahoma" w:eastAsia="Tahoma" w:cs="Tahoma"/>
                <w:i w:val="0"/>
                <w:iCs w:val="0"/>
                <w:color w:val="000000"/>
                <w:sz w:val="22"/>
                <w:szCs w:val="22"/>
                <w:u w:val="none"/>
              </w:rPr>
            </w:pPr>
          </w:p>
        </w:tc>
      </w:tr>
      <w:tr w14:paraId="5FBD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1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0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红提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E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0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D1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E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BD2FA">
            <w:pPr>
              <w:rPr>
                <w:rFonts w:hint="default" w:ascii="Tahoma" w:hAnsi="Tahoma" w:eastAsia="Tahoma" w:cs="Tahoma"/>
                <w:i w:val="0"/>
                <w:iCs w:val="0"/>
                <w:color w:val="000000"/>
                <w:sz w:val="22"/>
                <w:szCs w:val="22"/>
                <w:u w:val="none"/>
              </w:rPr>
            </w:pPr>
          </w:p>
        </w:tc>
      </w:tr>
      <w:tr w14:paraId="7C14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5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E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圣女果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00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8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7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BE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0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FCAAE">
            <w:pPr>
              <w:rPr>
                <w:rFonts w:hint="default" w:ascii="Tahoma" w:hAnsi="Tahoma" w:eastAsia="Tahoma" w:cs="Tahoma"/>
                <w:i w:val="0"/>
                <w:iCs w:val="0"/>
                <w:color w:val="000000"/>
                <w:sz w:val="22"/>
                <w:szCs w:val="22"/>
                <w:u w:val="none"/>
              </w:rPr>
            </w:pPr>
          </w:p>
        </w:tc>
      </w:tr>
      <w:tr w14:paraId="24C4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F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7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甜瓜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A8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F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6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83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D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4CC61">
            <w:pPr>
              <w:rPr>
                <w:rFonts w:hint="default" w:ascii="Tahoma" w:hAnsi="Tahoma" w:eastAsia="Tahoma" w:cs="Tahoma"/>
                <w:i w:val="0"/>
                <w:iCs w:val="0"/>
                <w:color w:val="000000"/>
                <w:sz w:val="22"/>
                <w:szCs w:val="22"/>
                <w:u w:val="none"/>
              </w:rPr>
            </w:pPr>
          </w:p>
        </w:tc>
      </w:tr>
      <w:tr w14:paraId="6594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7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8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油桃</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11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6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A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8D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D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F225A">
            <w:pPr>
              <w:rPr>
                <w:rFonts w:hint="default" w:ascii="Tahoma" w:hAnsi="Tahoma" w:eastAsia="Tahoma" w:cs="Tahoma"/>
                <w:i w:val="0"/>
                <w:iCs w:val="0"/>
                <w:color w:val="000000"/>
                <w:sz w:val="22"/>
                <w:szCs w:val="22"/>
                <w:u w:val="none"/>
              </w:rPr>
            </w:pPr>
          </w:p>
        </w:tc>
      </w:tr>
      <w:tr w14:paraId="0278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7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0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毛桃</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EE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7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6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2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F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0A193">
            <w:pPr>
              <w:rPr>
                <w:rFonts w:hint="default" w:ascii="Tahoma" w:hAnsi="Tahoma" w:eastAsia="Tahoma" w:cs="Tahoma"/>
                <w:i w:val="0"/>
                <w:iCs w:val="0"/>
                <w:color w:val="000000"/>
                <w:sz w:val="22"/>
                <w:szCs w:val="22"/>
                <w:u w:val="none"/>
              </w:rPr>
            </w:pPr>
          </w:p>
        </w:tc>
      </w:tr>
      <w:tr w14:paraId="18BC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8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9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砂糖桔</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999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2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E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CC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8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F9014">
            <w:pPr>
              <w:rPr>
                <w:rFonts w:hint="default" w:ascii="Tahoma" w:hAnsi="Tahoma" w:eastAsia="Tahoma" w:cs="Tahoma"/>
                <w:i w:val="0"/>
                <w:iCs w:val="0"/>
                <w:color w:val="000000"/>
                <w:sz w:val="22"/>
                <w:szCs w:val="22"/>
                <w:u w:val="none"/>
              </w:rPr>
            </w:pPr>
          </w:p>
        </w:tc>
      </w:tr>
      <w:tr w14:paraId="52F9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E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1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火龙果</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3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7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C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47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8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8968F">
            <w:pPr>
              <w:rPr>
                <w:rFonts w:hint="default" w:ascii="Tahoma" w:hAnsi="Tahoma" w:eastAsia="Tahoma" w:cs="Tahoma"/>
                <w:i w:val="0"/>
                <w:iCs w:val="0"/>
                <w:color w:val="000000"/>
                <w:sz w:val="22"/>
                <w:szCs w:val="22"/>
                <w:u w:val="none"/>
              </w:rPr>
            </w:pPr>
          </w:p>
        </w:tc>
      </w:tr>
      <w:tr w14:paraId="4705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0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3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橙子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A5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D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B4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C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8A601">
            <w:pPr>
              <w:rPr>
                <w:rFonts w:hint="default" w:ascii="Tahoma" w:hAnsi="Tahoma" w:eastAsia="Tahoma" w:cs="Tahoma"/>
                <w:i w:val="0"/>
                <w:iCs w:val="0"/>
                <w:color w:val="000000"/>
                <w:sz w:val="22"/>
                <w:szCs w:val="22"/>
                <w:u w:val="none"/>
              </w:rPr>
            </w:pPr>
          </w:p>
        </w:tc>
      </w:tr>
      <w:tr w14:paraId="3A22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F9EC">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spacing w:val="0"/>
                <w:w w:val="100"/>
                <w:kern w:val="0"/>
                <w:position w:val="0"/>
                <w:sz w:val="26"/>
                <w:szCs w:val="26"/>
                <w:u w:val="none"/>
                <w:shd w:val="clear" w:color="auto" w:fill="auto"/>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3669">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2C45">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68FD">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4EE0">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8FA5">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55C60">
            <w:pPr>
              <w:rPr>
                <w:rFonts w:hint="default" w:ascii="Tahoma" w:hAnsi="Tahoma" w:eastAsia="Tahoma" w:cs="Tahoma"/>
                <w:i w:val="0"/>
                <w:iCs w:val="0"/>
                <w:color w:val="000000"/>
                <w:sz w:val="22"/>
                <w:szCs w:val="22"/>
                <w:u w:val="none"/>
              </w:rPr>
            </w:pPr>
          </w:p>
        </w:tc>
      </w:tr>
      <w:tr w14:paraId="121F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064C">
            <w:pPr>
              <w:keepNext w:val="0"/>
              <w:keepLines w:val="0"/>
              <w:widowControl/>
              <w:suppressLineNumbers w:val="0"/>
              <w:jc w:val="center"/>
              <w:textAlignment w:val="center"/>
              <w:rPr>
                <w:rFonts w:ascii="黑体" w:hAnsi="宋体" w:eastAsia="黑体" w:cs="黑体"/>
                <w:b/>
                <w:bCs/>
                <w:i w:val="0"/>
                <w:iCs w:val="0"/>
                <w:color w:val="000000"/>
                <w:sz w:val="26"/>
                <w:szCs w:val="26"/>
                <w:u w:val="none"/>
              </w:rPr>
            </w:pPr>
            <w:r>
              <w:rPr>
                <w:rFonts w:hint="eastAsia" w:ascii="黑体" w:hAnsi="宋体" w:eastAsia="黑体" w:cs="黑体"/>
                <w:b/>
                <w:bCs/>
                <w:i w:val="0"/>
                <w:iCs w:val="0"/>
                <w:color w:val="000000"/>
                <w:spacing w:val="0"/>
                <w:w w:val="100"/>
                <w:kern w:val="0"/>
                <w:position w:val="0"/>
                <w:sz w:val="26"/>
                <w:szCs w:val="26"/>
                <w:u w:val="none"/>
                <w:shd w:val="clear" w:color="auto" w:fill="auto"/>
                <w:lang w:val="en-US" w:eastAsia="zh-CN" w:bidi="ar"/>
              </w:rPr>
              <w:t>交货时间</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F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如成交，     日内交货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4A8C3">
            <w:pPr>
              <w:rPr>
                <w:rFonts w:hint="default" w:ascii="Tahoma" w:hAnsi="Tahoma" w:eastAsia="Tahoma" w:cs="Tahoma"/>
                <w:i w:val="0"/>
                <w:iCs w:val="0"/>
                <w:color w:val="000000"/>
                <w:sz w:val="22"/>
                <w:szCs w:val="22"/>
                <w:u w:val="none"/>
              </w:rPr>
            </w:pPr>
          </w:p>
        </w:tc>
      </w:tr>
      <w:tr w14:paraId="1D2F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2CA4">
            <w:pPr>
              <w:keepNext w:val="0"/>
              <w:keepLines w:val="0"/>
              <w:widowControl/>
              <w:suppressLineNumbers w:val="0"/>
              <w:jc w:val="center"/>
              <w:textAlignment w:val="center"/>
              <w:rPr>
                <w:rFonts w:hint="eastAsia" w:ascii="黑体" w:hAnsi="宋体" w:eastAsia="黑体" w:cs="黑体"/>
                <w:b/>
                <w:bCs/>
                <w:i w:val="0"/>
                <w:iCs w:val="0"/>
                <w:color w:val="000000"/>
                <w:sz w:val="26"/>
                <w:szCs w:val="26"/>
                <w:u w:val="none"/>
              </w:rPr>
            </w:pPr>
            <w:r>
              <w:rPr>
                <w:rFonts w:hint="eastAsia" w:ascii="黑体" w:hAnsi="宋体" w:eastAsia="黑体" w:cs="黑体"/>
                <w:b/>
                <w:bCs/>
                <w:i w:val="0"/>
                <w:iCs w:val="0"/>
                <w:color w:val="000000"/>
                <w:spacing w:val="0"/>
                <w:w w:val="100"/>
                <w:kern w:val="0"/>
                <w:position w:val="0"/>
                <w:sz w:val="26"/>
                <w:szCs w:val="26"/>
                <w:u w:val="none"/>
                <w:shd w:val="clear" w:color="auto" w:fill="auto"/>
                <w:lang w:val="en-US" w:eastAsia="zh-CN" w:bidi="ar"/>
              </w:rPr>
              <w:t>交货地址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F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采购单位指定的地点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C9EB6">
            <w:pPr>
              <w:rPr>
                <w:rFonts w:hint="default" w:ascii="Tahoma" w:hAnsi="Tahoma" w:eastAsia="Tahoma" w:cs="Tahoma"/>
                <w:i w:val="0"/>
                <w:iCs w:val="0"/>
                <w:color w:val="000000"/>
                <w:sz w:val="22"/>
                <w:szCs w:val="22"/>
                <w:u w:val="none"/>
              </w:rPr>
            </w:pPr>
          </w:p>
        </w:tc>
      </w:tr>
      <w:tr w14:paraId="77C0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C4FC">
            <w:pPr>
              <w:keepNext w:val="0"/>
              <w:keepLines w:val="0"/>
              <w:widowControl/>
              <w:suppressLineNumbers w:val="0"/>
              <w:jc w:val="center"/>
              <w:textAlignment w:val="center"/>
              <w:rPr>
                <w:rFonts w:hint="eastAsia" w:ascii="黑体" w:hAnsi="宋体" w:eastAsia="黑体" w:cs="黑体"/>
                <w:b/>
                <w:bCs/>
                <w:i w:val="0"/>
                <w:iCs w:val="0"/>
                <w:color w:val="000000"/>
                <w:sz w:val="26"/>
                <w:szCs w:val="26"/>
                <w:u w:val="none"/>
              </w:rPr>
            </w:pPr>
            <w:r>
              <w:rPr>
                <w:rFonts w:hint="eastAsia" w:ascii="黑体" w:hAnsi="宋体" w:eastAsia="黑体" w:cs="黑体"/>
                <w:b/>
                <w:bCs/>
                <w:i w:val="0"/>
                <w:iCs w:val="0"/>
                <w:color w:val="000000"/>
                <w:spacing w:val="0"/>
                <w:w w:val="100"/>
                <w:kern w:val="0"/>
                <w:position w:val="0"/>
                <w:sz w:val="26"/>
                <w:szCs w:val="26"/>
                <w:u w:val="none"/>
                <w:shd w:val="clear" w:color="auto" w:fill="auto"/>
                <w:lang w:val="en-US" w:eastAsia="zh-CN" w:bidi="ar"/>
              </w:rPr>
              <w:t>采购要求</w:t>
            </w:r>
            <w:r>
              <w:rPr>
                <w:rFonts w:hint="eastAsia" w:ascii="黑体" w:hAnsi="宋体" w:eastAsia="黑体" w:cs="黑体"/>
                <w:b/>
                <w:bCs/>
                <w:i w:val="0"/>
                <w:iCs w:val="0"/>
                <w:color w:val="000000"/>
                <w:spacing w:val="0"/>
                <w:w w:val="100"/>
                <w:kern w:val="0"/>
                <w:position w:val="0"/>
                <w:sz w:val="26"/>
                <w:szCs w:val="26"/>
                <w:u w:val="none"/>
                <w:shd w:val="clear" w:color="auto" w:fill="auto"/>
                <w:lang w:val="en-US" w:eastAsia="zh-CN" w:bidi="ar"/>
              </w:rPr>
              <w:br w:type="textWrapping"/>
            </w:r>
            <w:r>
              <w:rPr>
                <w:rFonts w:ascii="仿宋_GB2312" w:hAnsi="宋体" w:eastAsia="仿宋_GB2312" w:cs="仿宋_GB2312"/>
                <w:i w:val="0"/>
                <w:iCs w:val="0"/>
                <w:color w:val="000000"/>
                <w:spacing w:val="0"/>
                <w:w w:val="100"/>
                <w:kern w:val="0"/>
                <w:position w:val="0"/>
                <w:sz w:val="22"/>
                <w:szCs w:val="22"/>
                <w:u w:val="none"/>
                <w:shd w:val="clear" w:color="auto" w:fill="auto"/>
                <w:lang w:val="en-US" w:eastAsia="zh-CN" w:bidi="ar"/>
              </w:rPr>
              <w:t>报价则视为接受</w:t>
            </w:r>
          </w:p>
        </w:tc>
        <w:tc>
          <w:tcPr>
            <w:tcW w:w="81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BBA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1、所有产品及其组件要求原厂正品、原装全新、当前市场上的主流产品，符合国家和行业标准，是质量合格产品；2、免费质保期不少于12个月；3、报价包括产品价格、运输、二次装卸、自检费、税金、随机附件、售后服务等费用，采购方不再支付任何其他费用；如成交供应商报价高于新疆市场实际含税价，采购方有权拒绝与成交供应商签订采购合同或拒绝按合同约定金额支付货款，所有损失和后果由供应商自行承担；4、报价应一次报出不再更改的最低价格；5、营业执照经营范围必须符合，并将营业执照复印件附后；6、签订合同后不预付资金，待整套产品投入使用并验收合格后支付合同总价的  %，其余  %为质保金，待整套产品正常使用一年后付清。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B1EBF">
            <w:pPr>
              <w:rPr>
                <w:rFonts w:hint="default" w:ascii="Tahoma" w:hAnsi="Tahoma" w:eastAsia="Tahoma" w:cs="Tahoma"/>
                <w:i w:val="0"/>
                <w:iCs w:val="0"/>
                <w:color w:val="000000"/>
                <w:sz w:val="22"/>
                <w:szCs w:val="22"/>
                <w:u w:val="none"/>
              </w:rPr>
            </w:pPr>
          </w:p>
        </w:tc>
      </w:tr>
    </w:tbl>
    <w:p w14:paraId="21FC7EE6">
      <w:pPr>
        <w:pStyle w:val="27"/>
        <w:rPr>
          <w:rFonts w:hint="eastAsia" w:ascii="仿宋" w:hAnsi="仿宋" w:eastAsia="仿宋" w:cs="仿宋"/>
          <w:b/>
          <w:sz w:val="24"/>
          <w:szCs w:val="24"/>
          <w:highlight w:val="yellow"/>
          <w:lang w:val="en-US" w:eastAsia="zh-CN"/>
        </w:rPr>
      </w:pPr>
      <w:r>
        <w:rPr>
          <w:rFonts w:hint="eastAsia" w:ascii="仿宋" w:hAnsi="仿宋" w:eastAsia="仿宋" w:cs="仿宋"/>
          <w:b/>
          <w:sz w:val="24"/>
          <w:szCs w:val="24"/>
          <w:lang w:val="en-US" w:eastAsia="zh-CN"/>
        </w:rPr>
        <w:t>注：</w:t>
      </w:r>
      <w:r>
        <w:rPr>
          <w:rFonts w:hint="eastAsia" w:ascii="仿宋" w:hAnsi="仿宋" w:eastAsia="仿宋" w:cs="仿宋"/>
          <w:b/>
          <w:sz w:val="24"/>
          <w:szCs w:val="24"/>
          <w:highlight w:val="yellow"/>
          <w:lang w:val="en-US" w:eastAsia="zh-CN"/>
        </w:rPr>
        <w:t>投标供应商按照以上清单报单价，其中蔬菜、水果、肉类、按照当月市场价下浮4%进行结算。未在采购清单内的按市场询价进行结算。</w:t>
      </w:r>
    </w:p>
    <w:p w14:paraId="2CB51D63">
      <w:pPr>
        <w:pStyle w:val="27"/>
        <w:rPr>
          <w:rFonts w:hint="eastAsia" w:ascii="仿宋" w:hAnsi="仿宋" w:eastAsia="仿宋" w:cs="仿宋"/>
          <w:b/>
          <w:sz w:val="24"/>
          <w:szCs w:val="24"/>
          <w:lang w:val="en-US" w:eastAsia="zh-CN"/>
        </w:rPr>
      </w:pPr>
    </w:p>
    <w:p w14:paraId="5141751C">
      <w:pPr>
        <w:pStyle w:val="27"/>
        <w:outlineLvl w:val="1"/>
        <w:rPr>
          <w:rFonts w:hint="eastAsia"/>
          <w:lang w:val="en-US" w:eastAsia="zh-CN"/>
        </w:rPr>
      </w:pPr>
      <w:bookmarkStart w:id="98" w:name="_Toc26185"/>
      <w:r>
        <w:rPr>
          <w:rFonts w:hint="eastAsia" w:ascii="仿宋" w:hAnsi="仿宋" w:eastAsia="仿宋" w:cs="仿宋"/>
          <w:b/>
          <w:sz w:val="24"/>
          <w:szCs w:val="24"/>
          <w:lang w:val="en-US" w:eastAsia="zh-CN"/>
        </w:rPr>
        <w:t xml:space="preserve">1.2 </w:t>
      </w:r>
      <w:r>
        <w:rPr>
          <w:rFonts w:hint="eastAsia" w:ascii="仿宋" w:hAnsi="仿宋" w:eastAsia="仿宋" w:cs="仿宋"/>
          <w:b/>
          <w:sz w:val="24"/>
          <w:szCs w:val="24"/>
        </w:rPr>
        <w:t>包装要求</w:t>
      </w:r>
      <w:bookmarkEnd w:id="98"/>
    </w:p>
    <w:p w14:paraId="7129B47F">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b/>
          <w:color w:val="auto"/>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 xml:space="preserve"> </w:t>
      </w:r>
      <w:r>
        <w:rPr>
          <w:rFonts w:hint="eastAsia" w:ascii="仿宋" w:hAnsi="仿宋" w:eastAsia="仿宋" w:cs="仿宋"/>
          <w:color w:val="auto"/>
          <w:sz w:val="24"/>
          <w:szCs w:val="24"/>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349E70C2">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1"/>
        <w:rPr>
          <w:rFonts w:hint="eastAsia" w:ascii="仿宋" w:hAnsi="仿宋" w:eastAsia="仿宋" w:cs="仿宋"/>
          <w:b/>
          <w:sz w:val="24"/>
          <w:szCs w:val="24"/>
        </w:rPr>
      </w:pPr>
      <w:bookmarkStart w:id="99" w:name="_Toc28490"/>
      <w:r>
        <w:rPr>
          <w:rFonts w:hint="eastAsia" w:ascii="仿宋" w:hAnsi="仿宋" w:eastAsia="仿宋" w:cs="仿宋"/>
          <w:b/>
          <w:sz w:val="24"/>
          <w:szCs w:val="24"/>
        </w:rPr>
        <w:t>1.3</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项目商务要求</w:t>
      </w:r>
      <w:bookmarkEnd w:id="99"/>
    </w:p>
    <w:p w14:paraId="6DB603FC">
      <w:pPr>
        <w:keepNext w:val="0"/>
        <w:keepLines w:val="0"/>
        <w:pageBreakBefore w:val="0"/>
        <w:widowControl/>
        <w:kinsoku/>
        <w:wordWrap/>
        <w:overflowPunct/>
        <w:topLinePunct w:val="0"/>
        <w:autoSpaceDE/>
        <w:autoSpaceDN/>
        <w:bidi w:val="0"/>
        <w:adjustRightInd/>
        <w:snapToGrid/>
        <w:spacing w:line="336" w:lineRule="auto"/>
        <w:ind w:firstLine="243" w:firstLineChars="100"/>
        <w:textAlignment w:val="auto"/>
        <w:rPr>
          <w:rFonts w:hint="eastAsia" w:ascii="仿宋" w:hAnsi="仿宋" w:eastAsia="仿宋" w:cs="仿宋"/>
          <w:sz w:val="24"/>
          <w:szCs w:val="24"/>
        </w:rPr>
      </w:pPr>
      <w:r>
        <w:rPr>
          <w:rFonts w:hint="eastAsia" w:ascii="仿宋" w:hAnsi="仿宋" w:eastAsia="仿宋" w:cs="仿宋"/>
          <w:b/>
          <w:bCs/>
          <w:color w:val="auto"/>
          <w:sz w:val="24"/>
          <w:szCs w:val="24"/>
        </w:rPr>
        <w:t xml:space="preserve">（一）实施（交货）时间 </w:t>
      </w:r>
      <w:r>
        <w:rPr>
          <w:rFonts w:hint="eastAsia" w:ascii="仿宋" w:hAnsi="仿宋" w:eastAsia="仿宋" w:cs="仿宋"/>
          <w:color w:val="auto"/>
          <w:sz w:val="24"/>
          <w:szCs w:val="24"/>
        </w:rPr>
        <w:t>：按甲方实际需求配送（运费由供货商承担）</w:t>
      </w:r>
    </w:p>
    <w:p w14:paraId="7C734822">
      <w:pPr>
        <w:keepNext w:val="0"/>
        <w:keepLines w:val="0"/>
        <w:pageBreakBefore w:val="0"/>
        <w:widowControl/>
        <w:numPr>
          <w:ilvl w:val="0"/>
          <w:numId w:val="0"/>
        </w:numPr>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实施（交</w:t>
      </w:r>
      <w:r>
        <w:rPr>
          <w:rFonts w:hint="eastAsia" w:ascii="仿宋" w:hAnsi="仿宋" w:eastAsia="仿宋" w:cs="仿宋"/>
          <w:b/>
          <w:bCs/>
          <w:color w:val="auto"/>
          <w:sz w:val="24"/>
          <w:szCs w:val="24"/>
        </w:rPr>
        <w:t>货）</w:t>
      </w:r>
      <w:r>
        <w:rPr>
          <w:rFonts w:hint="eastAsia" w:ascii="仿宋" w:hAnsi="仿宋" w:eastAsia="仿宋" w:cs="仿宋"/>
          <w:b/>
          <w:bCs/>
          <w:color w:val="auto"/>
          <w:sz w:val="24"/>
          <w:szCs w:val="24"/>
          <w:lang w:val="en-US" w:eastAsia="zh-CN"/>
        </w:rPr>
        <w:t xml:space="preserve">地点 </w:t>
      </w:r>
      <w:r>
        <w:rPr>
          <w:rFonts w:hint="eastAsia" w:ascii="仿宋" w:hAnsi="仿宋" w:eastAsia="仿宋" w:cs="仿宋"/>
          <w:color w:val="auto"/>
          <w:sz w:val="24"/>
          <w:szCs w:val="24"/>
          <w:lang w:val="en-US" w:eastAsia="zh-CN"/>
        </w:rPr>
        <w:t>：</w:t>
      </w:r>
      <w:r>
        <w:rPr>
          <w:rFonts w:hint="eastAsia" w:ascii="仿宋" w:hAnsi="仿宋" w:eastAsia="仿宋" w:cs="仿宋"/>
          <w:sz w:val="24"/>
          <w:szCs w:val="24"/>
          <w:lang w:val="en-US" w:eastAsia="zh-CN"/>
        </w:rPr>
        <w:t>甲方指定地点。</w:t>
      </w:r>
    </w:p>
    <w:p w14:paraId="3BC53E8F">
      <w:pPr>
        <w:keepNext w:val="0"/>
        <w:keepLines w:val="0"/>
        <w:pageBreakBefore w:val="0"/>
        <w:widowControl/>
        <w:numPr>
          <w:ilvl w:val="0"/>
          <w:numId w:val="0"/>
        </w:numPr>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三）报价要求</w:t>
      </w:r>
    </w:p>
    <w:p w14:paraId="3E1059D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本次报价为人民币报价，投标报价应包括：货物本身价格、选购、保险费用、包装费、运输费用、安装费用</w:t>
      </w:r>
      <w:r>
        <w:rPr>
          <w:rFonts w:hint="eastAsia" w:ascii="仿宋" w:hAnsi="仿宋" w:eastAsia="仿宋" w:cs="仿宋"/>
          <w:b w:val="0"/>
          <w:bCs/>
          <w:sz w:val="24"/>
          <w:szCs w:val="24"/>
          <w:lang w:eastAsia="zh-CN"/>
        </w:rPr>
        <w:t>及调试费用</w:t>
      </w:r>
      <w:r>
        <w:rPr>
          <w:rFonts w:hint="eastAsia" w:ascii="仿宋" w:hAnsi="仿宋" w:eastAsia="仿宋" w:cs="仿宋"/>
          <w:b w:val="0"/>
          <w:bCs/>
          <w:sz w:val="24"/>
          <w:szCs w:val="24"/>
        </w:rPr>
        <w:t>、损耗、税金费用、随产品资料费、自检费及验收合格前和质保期内发生的一切费用、应当提供的伴随服务/售后服务费用。</w:t>
      </w:r>
      <w:r>
        <w:rPr>
          <w:rFonts w:hint="eastAsia" w:ascii="仿宋" w:hAnsi="仿宋" w:eastAsia="仿宋" w:cs="仿宋"/>
          <w:b w:val="0"/>
          <w:bCs/>
          <w:sz w:val="24"/>
          <w:szCs w:val="24"/>
          <w:lang w:val="en-US" w:eastAsia="zh-CN"/>
        </w:rPr>
        <w:t xml:space="preserve"> </w:t>
      </w:r>
    </w:p>
    <w:p w14:paraId="000CC1C8">
      <w:pPr>
        <w:widowControl/>
        <w:shd w:val="clear" w:color="auto" w:fill="auto"/>
        <w:spacing w:line="360" w:lineRule="auto"/>
        <w:ind w:firstLine="243" w:firstLineChars="100"/>
        <w:jc w:val="left"/>
        <w:outlineLvl w:val="2"/>
        <w:rPr>
          <w:rFonts w:hint="eastAsia" w:ascii="仿宋" w:hAnsi="仿宋" w:eastAsia="仿宋" w:cs="仿宋"/>
          <w:b/>
          <w:sz w:val="24"/>
          <w:szCs w:val="24"/>
          <w:lang w:val="en-US" w:eastAsia="zh-CN"/>
        </w:rPr>
      </w:pPr>
      <w:r>
        <w:rPr>
          <w:rFonts w:hint="eastAsia" w:ascii="仿宋" w:hAnsi="仿宋" w:eastAsia="仿宋" w:cs="仿宋"/>
          <w:b/>
          <w:sz w:val="24"/>
          <w:szCs w:val="24"/>
        </w:rPr>
        <w:t>（四）</w:t>
      </w:r>
      <w:r>
        <w:rPr>
          <w:rFonts w:hint="eastAsia" w:ascii="仿宋" w:hAnsi="仿宋" w:eastAsia="仿宋" w:cs="仿宋"/>
          <w:b/>
          <w:sz w:val="24"/>
          <w:szCs w:val="24"/>
          <w:lang w:val="en-US" w:eastAsia="zh-CN"/>
        </w:rPr>
        <w:t>人员要求</w:t>
      </w:r>
    </w:p>
    <w:p w14:paraId="53326E5F">
      <w:pPr>
        <w:widowControl/>
        <w:shd w:val="clear" w:color="auto" w:fill="auto"/>
        <w:spacing w:line="360" w:lineRule="auto"/>
        <w:ind w:firstLine="729" w:firstLineChars="300"/>
        <w:jc w:val="left"/>
        <w:outlineLvl w:val="2"/>
        <w:rPr>
          <w:rFonts w:hint="eastAsia" w:ascii="仿宋" w:hAnsi="仿宋" w:eastAsia="仿宋" w:cs="仿宋"/>
          <w:b/>
          <w:sz w:val="24"/>
          <w:szCs w:val="24"/>
        </w:rPr>
      </w:pPr>
      <w:r>
        <w:rPr>
          <w:rFonts w:hint="eastAsia" w:ascii="仿宋" w:hAnsi="仿宋" w:eastAsia="仿宋" w:cs="仿宋"/>
          <w:b w:val="0"/>
          <w:bCs/>
          <w:sz w:val="24"/>
          <w:szCs w:val="24"/>
          <w:lang w:val="en-US" w:eastAsia="zh-CN"/>
        </w:rPr>
        <w:t>供应商企业员工持有健康证人员大于等于3人。</w:t>
      </w:r>
    </w:p>
    <w:p w14:paraId="54D02C7C">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eastAsia="zh-CN"/>
        </w:rPr>
        <w:t>（</w:t>
      </w:r>
      <w:r>
        <w:rPr>
          <w:rFonts w:hint="eastAsia" w:ascii="仿宋" w:hAnsi="仿宋" w:eastAsia="仿宋" w:cs="仿宋"/>
          <w:b/>
          <w:bCs/>
          <w:color w:val="0000FF"/>
          <w:sz w:val="24"/>
          <w:szCs w:val="24"/>
          <w:lang w:val="en-US" w:eastAsia="zh-CN"/>
        </w:rPr>
        <w:t>五</w:t>
      </w:r>
      <w:r>
        <w:rPr>
          <w:rFonts w:hint="eastAsia" w:ascii="仿宋" w:hAnsi="仿宋" w:eastAsia="仿宋" w:cs="仿宋"/>
          <w:b/>
          <w:bCs/>
          <w:color w:val="0000FF"/>
          <w:sz w:val="24"/>
          <w:szCs w:val="24"/>
          <w:lang w:eastAsia="zh-CN"/>
        </w:rPr>
        <w:t>）</w:t>
      </w:r>
      <w:r>
        <w:rPr>
          <w:rFonts w:hint="eastAsia" w:ascii="仿宋" w:hAnsi="仿宋" w:eastAsia="仿宋" w:cs="仿宋"/>
          <w:b/>
          <w:bCs/>
          <w:color w:val="0000FF"/>
          <w:sz w:val="24"/>
          <w:szCs w:val="24"/>
          <w:lang w:val="en-US" w:eastAsia="zh-CN"/>
        </w:rPr>
        <w:t>质量保证及验收标准</w:t>
      </w:r>
    </w:p>
    <w:p w14:paraId="76237065">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验收标准牛羊肉：</w:t>
      </w:r>
    </w:p>
    <w:p w14:paraId="6A51EF67">
      <w:pPr>
        <w:widowControl/>
        <w:shd w:val="clear" w:color="auto" w:fill="auto"/>
        <w:spacing w:line="360" w:lineRule="auto"/>
        <w:ind w:firstLine="243" w:firstLineChars="1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（一）、验收标准及要求： </w:t>
      </w:r>
    </w:p>
    <w:p w14:paraId="4841F3F7">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1．产品的品种：牛羊肉（均为鲜肉）。</w:t>
      </w:r>
    </w:p>
    <w:p w14:paraId="6D03908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2．数量：按甲方指定定购数量为准。</w:t>
      </w:r>
    </w:p>
    <w:p w14:paraId="08FCF283">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3．计量单位：按公斤计</w:t>
      </w:r>
    </w:p>
    <w:p w14:paraId="6A31EB67">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4．计量方法：由乙方称重，送到甲方所指定地点，再由甲方核准称重。</w:t>
      </w:r>
    </w:p>
    <w:p w14:paraId="47B50BC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5.牛羊肉的质量、验收及要求：</w:t>
      </w:r>
    </w:p>
    <w:p w14:paraId="1C348DB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（1）牛肉（牛腿肉为剔骨肉）：执行国家标准GB/T17238-2008，均匀深红色、表面光泽、纹路紧密、脂肪乳白色或是微黄无异味、触摸时不粘手、弹性好、严禁使用注水肉。</w:t>
      </w:r>
    </w:p>
    <w:p w14:paraId="33F9C109">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（2）全羊肉的执行标准：GB/T9961-2008，整羊要求重量在</w:t>
      </w:r>
      <w:r>
        <w:rPr>
          <w:rFonts w:hint="eastAsia" w:ascii="仿宋" w:hAnsi="仿宋" w:eastAsia="仿宋" w:cs="仿宋"/>
          <w:b w:val="0"/>
          <w:bCs/>
          <w:color w:val="0000FF"/>
          <w:sz w:val="24"/>
          <w:szCs w:val="24"/>
          <w:lang w:val="en-US" w:eastAsia="zh-CN"/>
        </w:rPr>
        <w:t>3</w:t>
      </w:r>
      <w:r>
        <w:rPr>
          <w:rFonts w:hint="eastAsia" w:ascii="仿宋" w:hAnsi="仿宋" w:eastAsia="仿宋" w:cs="仿宋"/>
          <w:b w:val="0"/>
          <w:bCs/>
          <w:color w:val="0000FF"/>
          <w:sz w:val="24"/>
          <w:szCs w:val="24"/>
        </w:rPr>
        <w:t>0公斤以下，当天宰杀，羊肉呈粉红色、表面光泽、纹路紧密、质地坚实有弹性，肌肉细嫩，整羊需现场分割剔好。</w:t>
      </w:r>
    </w:p>
    <w:p w14:paraId="537BD2E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6.供货方所提供的产品质量必须符合国家法定的质量标准及行业标准要求，不得有掺假、变质、变味、过期等现象出现，须有生产日期、有效期及产品合格证明、动物检验检疫证明，两证必须随肉同行。严禁伪劣、假冒、无证不合格产品进入。</w:t>
      </w:r>
    </w:p>
    <w:p w14:paraId="4E17CF01">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rPr>
        <w:t>7.提供所需证件及产品检验报告单。在供货过程中，我方将核实供货方投标书中的产品的质量标准、检验报告与实际供货的产品的质量标准、检验报告是否一致，如发现偏离，我方</w:t>
      </w:r>
      <w:r>
        <w:rPr>
          <w:rFonts w:hint="eastAsia" w:ascii="仿宋" w:hAnsi="仿宋" w:eastAsia="仿宋" w:cs="仿宋"/>
          <w:b w:val="0"/>
          <w:bCs/>
          <w:color w:val="0000FF"/>
          <w:sz w:val="24"/>
          <w:szCs w:val="24"/>
          <w:lang w:val="en-US" w:eastAsia="zh-CN"/>
        </w:rPr>
        <w:t>有权</w:t>
      </w:r>
      <w:r>
        <w:rPr>
          <w:rFonts w:hint="eastAsia" w:ascii="仿宋" w:hAnsi="仿宋" w:eastAsia="仿宋" w:cs="仿宋"/>
          <w:b w:val="0"/>
          <w:bCs/>
          <w:color w:val="0000FF"/>
          <w:sz w:val="24"/>
          <w:szCs w:val="24"/>
        </w:rPr>
        <w:t>取消供货资格。</w:t>
      </w:r>
      <w:r>
        <w:rPr>
          <w:rFonts w:hint="eastAsia" w:ascii="仿宋" w:hAnsi="仿宋" w:eastAsia="仿宋" w:cs="仿宋"/>
          <w:b w:val="0"/>
          <w:bCs/>
          <w:color w:val="0000FF"/>
          <w:sz w:val="24"/>
          <w:szCs w:val="24"/>
          <w:lang w:val="en-US" w:eastAsia="zh-CN"/>
        </w:rPr>
        <w:t>并追究供应商相关违约责任。</w:t>
      </w:r>
    </w:p>
    <w:p w14:paraId="0D3DAC5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8.根据甲方采购计划单的品种数量，乙方不得缺斤少两，缺货少货由乙方及时补齐，运输费用乙方自理。</w:t>
      </w:r>
    </w:p>
    <w:p w14:paraId="11CC2AF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9．牛羊肉供货时每批次货物必须提供动物检疫合格证明；有生产厂家信息，有生产日期、保质期。无干缩、无变色、无异味，无干缩、无变色、无异味、水分损失不得超过3%。理化指标及药残必须符合国家对于新鲜牛羊肉要求的相关质量标准，并符合《中华人民共和国食品安全法》。</w:t>
      </w:r>
    </w:p>
    <w:p w14:paraId="38DCC7B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10．甲方对不符合验收要求的新鲜牛羊肉等有权予以退回，乙方确认后于24小时内必须及时换货，费用乙方自理。</w:t>
      </w:r>
    </w:p>
    <w:p w14:paraId="26D24F5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11. 每批货物都必须提供检测合格证（必须提供）。</w:t>
      </w:r>
    </w:p>
    <w:p w14:paraId="53A8DC5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lang w:val="en-US" w:eastAsia="zh-CN"/>
        </w:rPr>
        <w:t>验收标准</w:t>
      </w:r>
      <w:r>
        <w:rPr>
          <w:rFonts w:hint="eastAsia" w:ascii="仿宋" w:hAnsi="仿宋" w:eastAsia="仿宋" w:cs="仿宋"/>
          <w:b/>
          <w:color w:val="0000FF"/>
          <w:sz w:val="24"/>
          <w:szCs w:val="24"/>
        </w:rPr>
        <w:t>蔬菜和水果类：</w:t>
      </w:r>
    </w:p>
    <w:p w14:paraId="3460DEB6">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（一）、蔬菜和水果类验收标准及要求： </w:t>
      </w:r>
    </w:p>
    <w:p w14:paraId="31C981B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1．叶菜类、根茎类：执行国家卫生标准GB 5009系列，色泽鲜嫩、无黑斑、无烂叶、无烂心、无虫眼、无机械损伤等。农残不超标，并可溯源。</w:t>
      </w:r>
    </w:p>
    <w:p w14:paraId="052A72AC">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2．瓜类与茄果类：执行国家卫生标准GB 5009系列，表皮无损伤、手感坚实、无断裂、无病斑、无腐烂。农残不超标，并可溯源。</w:t>
      </w:r>
    </w:p>
    <w:p w14:paraId="77B58D7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3．计量方法：由乙方称重，送到甲方所指定地点，再由甲方进行去除外包装净重核准称重。</w:t>
      </w:r>
    </w:p>
    <w:p w14:paraId="093A991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4.蔬菜要求品种丰富，质量均匀。</w:t>
      </w:r>
    </w:p>
    <w:p w14:paraId="442E58A8">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外观要求：形状完整、色泽鲜亮、气味正常、长度均匀。</w:t>
      </w:r>
    </w:p>
    <w:p w14:paraId="43075C31">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品质要求：有新鲜度、无虫害病害、无畸形、无腐烂、少损伤和杂质。</w:t>
      </w:r>
    </w:p>
    <w:p w14:paraId="20AC9FA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净菜率要求：辣椒类：95%以上；叶菜类：80%以上；</w:t>
      </w:r>
    </w:p>
    <w:p w14:paraId="3A97C63B">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葱蒜类：90%以上；果菜类：95%以上；</w:t>
      </w:r>
    </w:p>
    <w:p w14:paraId="1B271C1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花菜类：95%以上；茎菜类：90%以上；</w:t>
      </w:r>
    </w:p>
    <w:p w14:paraId="51FEE956">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根菜类：90%以上；食用菌类：95%以上。</w:t>
      </w:r>
    </w:p>
    <w:p w14:paraId="468D657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lang w:val="en-US" w:eastAsia="zh-CN"/>
        </w:rPr>
        <w:t>（二）、水果验收标准及要求：</w:t>
      </w:r>
      <w:r>
        <w:rPr>
          <w:rFonts w:hint="eastAsia" w:ascii="仿宋" w:hAnsi="仿宋" w:eastAsia="仿宋" w:cs="仿宋"/>
          <w:b/>
          <w:color w:val="0000FF"/>
          <w:sz w:val="24"/>
          <w:szCs w:val="24"/>
          <w:lang w:val="en-US" w:eastAsia="zh-CN"/>
        </w:rPr>
        <w:t xml:space="preserve"> </w:t>
      </w:r>
    </w:p>
    <w:p w14:paraId="774CE216">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水果类：执行国家相关的标准，果形完整、未软化、新鲜、完好，无腐烂变质，基本不含可见异物，无坏死斑块、无明显机械损伤，基本无虫害，无异常气味和味道，发育充分，达到适当的成熟度，带柄时，其长度不能超过1cm。农残不超标，并可溯源。</w:t>
      </w:r>
    </w:p>
    <w:p w14:paraId="0667C88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2.数量：按甲方每日指定定购数量为准。</w:t>
      </w:r>
    </w:p>
    <w:p w14:paraId="67444763">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3.计量单位：按公斤计</w:t>
      </w:r>
    </w:p>
    <w:p w14:paraId="584166B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4.计量方法：由乙方称重，送到甲方所指定地点，再由甲方核准称重。</w:t>
      </w:r>
    </w:p>
    <w:p w14:paraId="2020D96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5.水果的供应</w:t>
      </w:r>
    </w:p>
    <w:p w14:paraId="4F9733A3">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（1）水果由乙方按甲方指定的品种、数量统一打包，运送到甲方指定地点后，由甲方除去包装验收称重。 </w:t>
      </w:r>
    </w:p>
    <w:p w14:paraId="7C5DD9F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（2）供货地点：甲方指定地点</w:t>
      </w:r>
    </w:p>
    <w:p w14:paraId="562B9A5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（3）供货时间：由甲方指定供货时间，如乙方不能及时送货造成甲方无法正常营业者，处以200-500元不等罚金；二次出现同样情况者，甲方有权单方终止合同。</w:t>
      </w:r>
    </w:p>
    <w:p w14:paraId="5CCC66DE">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6.根据甲方采购计划单的品种数量，乙方不得缺斤少两，缺货少货由乙方及时补齐，运输费用乙方自理。</w:t>
      </w:r>
    </w:p>
    <w:p w14:paraId="7A69A406">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7．甲方对不符合验收要求的水果有权予以退回，乙方必须及时换货，费用乙方自理。</w:t>
      </w:r>
    </w:p>
    <w:p w14:paraId="4C3F4B07">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8. 要求品种丰富，质量合格。</w:t>
      </w:r>
    </w:p>
    <w:p w14:paraId="4E14D20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9. 提供所需证件及产品检验报告单。在实施中，我方将核实供货方投标书中的产品的质量标准、检验报告与实际供货的产品的质量标准、检验报告是否一致，如发现偏离，我方</w:t>
      </w:r>
      <w:r>
        <w:rPr>
          <w:rFonts w:hint="eastAsia" w:ascii="仿宋" w:hAnsi="仿宋" w:eastAsia="仿宋" w:cs="仿宋"/>
          <w:b w:val="0"/>
          <w:bCs/>
          <w:color w:val="0000FF"/>
          <w:sz w:val="24"/>
          <w:szCs w:val="24"/>
          <w:lang w:val="en-US" w:eastAsia="zh-CN"/>
        </w:rPr>
        <w:t>有权</w:t>
      </w:r>
      <w:r>
        <w:rPr>
          <w:rFonts w:hint="eastAsia" w:ascii="仿宋" w:hAnsi="仿宋" w:eastAsia="仿宋" w:cs="仿宋"/>
          <w:b w:val="0"/>
          <w:bCs/>
          <w:color w:val="0000FF"/>
          <w:sz w:val="24"/>
          <w:szCs w:val="24"/>
        </w:rPr>
        <w:t>取消供货资格。</w:t>
      </w:r>
      <w:r>
        <w:rPr>
          <w:rFonts w:hint="eastAsia" w:ascii="仿宋" w:hAnsi="仿宋" w:eastAsia="仿宋" w:cs="仿宋"/>
          <w:b w:val="0"/>
          <w:bCs/>
          <w:color w:val="0000FF"/>
          <w:sz w:val="24"/>
          <w:szCs w:val="24"/>
          <w:lang w:val="en-US" w:eastAsia="zh-CN"/>
        </w:rPr>
        <w:t>并追究供应商相关违约责任。</w:t>
      </w:r>
    </w:p>
    <w:p w14:paraId="7ED64D71">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10. 如甲方临时需购水果，乙方必须按指定的品种、数量及时送货，运输费用自理。</w:t>
      </w:r>
    </w:p>
    <w:p w14:paraId="50AC3368">
      <w:pPr>
        <w:pStyle w:val="2"/>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鸡蛋验收标准及要求：</w:t>
      </w:r>
    </w:p>
    <w:p w14:paraId="43938B1E">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 1.外观:鸡蛋的表面应干净、无裂纹、无污渍、无异味、无变色、无霉斑等。另外，鸡蛋应该是自然的形状而不是歪斜的。</w:t>
      </w:r>
    </w:p>
    <w:p w14:paraId="46C58D49">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2.重量:鸡蛋的重量大于等于50克。</w:t>
      </w:r>
    </w:p>
    <w:p w14:paraId="38A2898C">
      <w:pPr>
        <w:pStyle w:val="2"/>
        <w:shd w:val="clear" w:color="auto" w:fil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馕验收标准及要求：</w:t>
      </w:r>
    </w:p>
    <w:p w14:paraId="1A7A7E1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1.烤馕、净重大于等于140克/个；</w:t>
      </w:r>
    </w:p>
    <w:p w14:paraId="2B99DE0C">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2.圆饼形或其他形状，轮廓分明，花纹清晰，底部平整；</w:t>
      </w:r>
    </w:p>
    <w:p w14:paraId="685E062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3.色泽均匀，表面淡黄色至浅棕色或具有所加辅料固有的色泽，无焦糊。</w:t>
      </w:r>
    </w:p>
    <w:p w14:paraId="0FF196A0">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4.具有本产品固有的香味，口感酥脆，无哈喇味及其他异味，无霉味。</w:t>
      </w:r>
    </w:p>
    <w:p w14:paraId="5B2BDF44">
      <w:pPr>
        <w:widowControl/>
        <w:shd w:val="clear" w:color="auto" w:fill="auto"/>
        <w:spacing w:line="360" w:lineRule="auto"/>
        <w:ind w:firstLine="486" w:firstLineChars="200"/>
        <w:jc w:val="left"/>
        <w:outlineLvl w:val="2"/>
        <w:rPr>
          <w:rFonts w:hint="default" w:eastAsia="宋体"/>
          <w:color w:val="0000FF"/>
          <w:lang w:val="en-US" w:eastAsia="zh-CN"/>
        </w:rPr>
      </w:pPr>
      <w:r>
        <w:rPr>
          <w:rFonts w:hint="eastAsia" w:ascii="仿宋" w:hAnsi="仿宋" w:eastAsia="仿宋" w:cs="仿宋"/>
          <w:b w:val="0"/>
          <w:bCs/>
          <w:color w:val="0000FF"/>
          <w:sz w:val="24"/>
          <w:szCs w:val="24"/>
          <w:lang w:val="en-US" w:eastAsia="zh-CN"/>
        </w:rPr>
        <w:t>5.无肉眼可见外来杂质。</w:t>
      </w:r>
    </w:p>
    <w:p w14:paraId="1B553F7E">
      <w:pPr>
        <w:pStyle w:val="2"/>
        <w:shd w:val="clear" w:color="auto" w:fil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包装食品验收标准及要求：</w:t>
      </w:r>
    </w:p>
    <w:p w14:paraId="045D2B9B">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食品的包装上应当有标签。标签应当标明下列事项：</w:t>
      </w:r>
    </w:p>
    <w:p w14:paraId="05246513">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1.名称、规格、净含量、生产日期； </w:t>
      </w:r>
    </w:p>
    <w:p w14:paraId="69EBC3F3">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2.成分或者配料表； </w:t>
      </w:r>
    </w:p>
    <w:p w14:paraId="12D3C671">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3.生产者的名称、地址、联系方式；</w:t>
      </w:r>
    </w:p>
    <w:p w14:paraId="5A69B81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4.保质期； </w:t>
      </w:r>
    </w:p>
    <w:p w14:paraId="0F13E58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5.产品标准代号；</w:t>
      </w:r>
    </w:p>
    <w:p w14:paraId="7280D501">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6.贮存条件； </w:t>
      </w:r>
    </w:p>
    <w:p w14:paraId="7D0E57BD">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7.所使用的食品添加剂在国家标准中的通用名称； </w:t>
      </w:r>
    </w:p>
    <w:p w14:paraId="71D3D4E3">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8.生产许可证编号； </w:t>
      </w:r>
    </w:p>
    <w:p w14:paraId="26ED8E5C">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9.法律、法规或者食品安全标准规定应当标明的其他事项； </w:t>
      </w:r>
    </w:p>
    <w:p w14:paraId="25DAD1A7">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10.标签还应当标明主要营养成分及其含量。 GB/T 18454-201 液体食品无菌包装用复合袋 GB/T 19741-205 液体食品包装用塑料复合膜、袋 GB/T 2817-201 食品包装用多层共挤膜、袋 GB/T 2818-201 食品包装用塑料与铝箔复合膜、袋 GB/T 30768-2014 食品包装用纸与塑料复合膜、袋 GB 9683-198 复合食品包装袋卫生标准；</w:t>
      </w:r>
    </w:p>
    <w:p w14:paraId="4543E81D">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11、供货时剩余保质期不得少于总保质期的½。</w:t>
      </w:r>
    </w:p>
    <w:p w14:paraId="0B59A6DA">
      <w:pPr>
        <w:widowControl/>
        <w:shd w:val="clear" w:color="auto" w:fill="auto"/>
        <w:spacing w:line="360" w:lineRule="auto"/>
        <w:jc w:val="left"/>
        <w:outlineLvl w:val="2"/>
        <w:rPr>
          <w:rFonts w:hint="eastAsia" w:ascii="仿宋" w:hAnsi="仿宋" w:eastAsia="仿宋" w:cs="仿宋"/>
          <w:b w:val="0"/>
          <w:bCs/>
          <w:color w:val="0000FF"/>
          <w:sz w:val="24"/>
          <w:szCs w:val="24"/>
        </w:rPr>
      </w:pPr>
      <w:r>
        <w:rPr>
          <w:rFonts w:hint="eastAsia" w:ascii="仿宋" w:hAnsi="仿宋" w:eastAsia="仿宋" w:cs="仿宋"/>
          <w:b/>
          <w:bCs w:val="0"/>
          <w:color w:val="0000FF"/>
          <w:sz w:val="24"/>
          <w:szCs w:val="24"/>
        </w:rPr>
        <w:t>对投标供应商的要求：</w:t>
      </w:r>
    </w:p>
    <w:p w14:paraId="2A55DB1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1.所有参与投标供应商必须讲诚信、讲信誉，恪守职业道德和行业规则。以质量求生存，认真做到同质同价、货真价实、保质保量。</w:t>
      </w:r>
    </w:p>
    <w:p w14:paraId="38F78853">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 所有参与招标的供应商需做到质量合格、价格稳定，坚决杜绝以次充好，所报价格应低于同类产品的一级市场批发价，所报价格均为到货价（此价格包括物品储藏、运输、搬运装卸、税费等一切相关费用）。</w:t>
      </w:r>
    </w:p>
    <w:p w14:paraId="2B929AE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 供应商对所提供的物资需送货并搬运入库。并装卸码放整齐；在验收品种、数量、质量之后，由甲方指定人员和乙方人员在送货单上确认签字后则完成交货。</w:t>
      </w:r>
    </w:p>
    <w:p w14:paraId="662D93F6">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 中标供应商保证在供货时遵从甲方关于本项目的采购程序，保证不会将会同及（或）其中的权利、义务转让，不得转包、分包。</w:t>
      </w:r>
    </w:p>
    <w:p w14:paraId="509509E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 乙方按照甲方要求按时按点送货，如乙方不能及时送货造成甲方无法正常工作、实施保障，处以200-500元不等的罚金；二次出现同样情况者，甲方有权单方终止合同。</w:t>
      </w:r>
    </w:p>
    <w:p w14:paraId="127527F3">
      <w:pPr>
        <w:widowControl/>
        <w:shd w:val="clear" w:color="auto" w:fill="auto"/>
        <w:spacing w:line="360" w:lineRule="auto"/>
        <w:ind w:firstLine="486" w:firstLineChars="200"/>
        <w:jc w:val="left"/>
        <w:outlineLvl w:val="2"/>
        <w:rPr>
          <w:rFonts w:hint="eastAsia" w:ascii="仿宋" w:hAnsi="仿宋" w:eastAsia="仿宋" w:cs="仿宋"/>
          <w:b w:val="0"/>
          <w:bCs/>
          <w:sz w:val="24"/>
          <w:szCs w:val="24"/>
        </w:rPr>
      </w:pPr>
      <w:r>
        <w:rPr>
          <w:rFonts w:hint="eastAsia" w:ascii="仿宋" w:hAnsi="仿宋" w:eastAsia="仿宋" w:cs="仿宋"/>
          <w:b w:val="0"/>
          <w:bCs/>
          <w:color w:val="0000FF"/>
          <w:sz w:val="24"/>
          <w:szCs w:val="24"/>
        </w:rPr>
        <w:t>6.中标单位在签订合同的同时，需签订质量保证书及廉政协议。</w:t>
      </w:r>
    </w:p>
    <w:p w14:paraId="543B60A5">
      <w:pPr>
        <w:widowControl/>
        <w:shd w:val="clear" w:color="auto" w:fill="auto"/>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六</w:t>
      </w:r>
      <w:r>
        <w:rPr>
          <w:rFonts w:hint="eastAsia" w:ascii="仿宋" w:hAnsi="仿宋" w:eastAsia="仿宋" w:cs="仿宋"/>
          <w:b/>
          <w:sz w:val="24"/>
          <w:szCs w:val="24"/>
          <w:lang w:eastAsia="zh-CN"/>
        </w:rPr>
        <w:t>）</w:t>
      </w:r>
      <w:r>
        <w:rPr>
          <w:rFonts w:hint="eastAsia" w:ascii="仿宋" w:hAnsi="仿宋" w:eastAsia="仿宋" w:cs="仿宋"/>
          <w:b/>
          <w:sz w:val="24"/>
          <w:szCs w:val="24"/>
        </w:rPr>
        <w:t>售后服务、理赔</w:t>
      </w:r>
    </w:p>
    <w:p w14:paraId="4821A49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default" w:ascii="仿宋" w:hAnsi="仿宋" w:eastAsia="仿宋" w:cs="仿宋"/>
          <w:b w:val="0"/>
          <w:bCs/>
          <w:sz w:val="24"/>
          <w:szCs w:val="24"/>
        </w:rPr>
      </w:pPr>
      <w:r>
        <w:rPr>
          <w:rFonts w:hint="eastAsia" w:ascii="仿宋" w:hAnsi="仿宋" w:eastAsia="仿宋" w:cs="仿宋"/>
          <w:b/>
          <w:bCs w:val="0"/>
          <w:sz w:val="24"/>
          <w:szCs w:val="24"/>
        </w:rPr>
        <w:t>1.供方必须严格遵守投标文件承诺的有关规定为用户提供售后服务及其他类似服务，包括：</w:t>
      </w:r>
    </w:p>
    <w:p w14:paraId="30D3744D">
      <w:pPr>
        <w:keepNext w:val="0"/>
        <w:keepLines w:val="0"/>
        <w:pageBreakBefore w:val="0"/>
        <w:shd w:val="clear" w:color="auto" w:fill="auto"/>
        <w:kinsoku/>
        <w:wordWrap/>
        <w:overflowPunct/>
        <w:topLinePunct w:val="0"/>
        <w:autoSpaceDE/>
        <w:autoSpaceDN/>
        <w:bidi w:val="0"/>
        <w:adjustRightInd/>
        <w:snapToGrid/>
        <w:spacing w:line="336" w:lineRule="auto"/>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（1）保证为购方提供优质、快捷的送货服务。</w:t>
      </w:r>
    </w:p>
    <w:p w14:paraId="01ED3729">
      <w:pPr>
        <w:keepNext w:val="0"/>
        <w:keepLines w:val="0"/>
        <w:pageBreakBefore w:val="0"/>
        <w:shd w:val="clear" w:color="auto" w:fill="auto"/>
        <w:kinsoku/>
        <w:wordWrap/>
        <w:overflowPunct/>
        <w:topLinePunct w:val="0"/>
        <w:autoSpaceDE/>
        <w:autoSpaceDN/>
        <w:bidi w:val="0"/>
        <w:adjustRightInd/>
        <w:snapToGrid/>
        <w:spacing w:line="336" w:lineRule="auto"/>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（2）确保产品符合国家相关食品标准的要求、负责调配需方的货物需求量。</w:t>
      </w:r>
    </w:p>
    <w:p w14:paraId="2A4B0EBE">
      <w:pPr>
        <w:keepNext w:val="0"/>
        <w:keepLines w:val="0"/>
        <w:pageBreakBefore w:val="0"/>
        <w:shd w:val="clear" w:color="auto" w:fill="auto"/>
        <w:kinsoku/>
        <w:wordWrap/>
        <w:overflowPunct/>
        <w:topLinePunct w:val="0"/>
        <w:autoSpaceDE/>
        <w:autoSpaceDN/>
        <w:bidi w:val="0"/>
        <w:adjustRightInd/>
        <w:snapToGrid/>
        <w:spacing w:line="336"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（3）保证在接到供货请求后立即响应，（如遇不可抗力因素除外）立刻赶赴现场并解决问题。</w:t>
      </w:r>
    </w:p>
    <w:p w14:paraId="1F9D828C">
      <w:pPr>
        <w:widowControl/>
        <w:shd w:val="clear" w:color="auto" w:fill="auto"/>
        <w:spacing w:line="360" w:lineRule="auto"/>
        <w:ind w:firstLine="486" w:firstLineChars="200"/>
        <w:jc w:val="lef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2.售后响应时间：</w:t>
      </w:r>
    </w:p>
    <w:p w14:paraId="0E612610">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乙方在接到甲方售后电话后立即响应，50公里以内2小时到达现场解决售后问题，100公里以内4小时到达现场解决售后问题。</w:t>
      </w:r>
    </w:p>
    <w:p w14:paraId="1EFF6160">
      <w:pPr>
        <w:widowControl/>
        <w:shd w:val="clear" w:color="auto" w:fill="auto"/>
        <w:spacing w:line="360" w:lineRule="auto"/>
        <w:jc w:val="left"/>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（七）付款方式</w:t>
      </w:r>
    </w:p>
    <w:p w14:paraId="312F1C7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以甲乙双方签订合同为准。</w:t>
      </w:r>
    </w:p>
    <w:p w14:paraId="5D13465E">
      <w:pPr>
        <w:widowControl/>
        <w:shd w:val="clear" w:color="auto" w:fill="auto"/>
        <w:spacing w:line="360" w:lineRule="auto"/>
        <w:jc w:val="left"/>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（八）知识产权</w:t>
      </w:r>
    </w:p>
    <w:p w14:paraId="76451F0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05FA8FB2">
      <w:pPr>
        <w:widowControl/>
        <w:shd w:val="clear" w:color="auto" w:fill="auto"/>
        <w:spacing w:line="360" w:lineRule="auto"/>
        <w:jc w:val="left"/>
        <w:outlineLvl w:val="2"/>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(九）其他</w:t>
      </w:r>
    </w:p>
    <w:p w14:paraId="510F3E4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1、投标人必须在投标文件中对以上条款和服务承诺明确列出，承诺内容必须达到本篇及招标文件其他条款的要求。</w:t>
      </w:r>
    </w:p>
    <w:p w14:paraId="6BAEB572">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b w:val="0"/>
          <w:bCs/>
          <w:sz w:val="24"/>
          <w:szCs w:val="24"/>
        </w:rPr>
        <w:t>2、其他未尽事宜由供需双方在采购合同中详细约定。</w:t>
      </w:r>
    </w:p>
    <w:p w14:paraId="629BA541">
      <w:pPr>
        <w:pStyle w:val="27"/>
        <w:rPr>
          <w:rFonts w:hint="eastAsia" w:ascii="仿宋" w:hAnsi="仿宋" w:eastAsia="仿宋" w:cs="仿宋"/>
          <w:sz w:val="24"/>
          <w:szCs w:val="24"/>
        </w:rPr>
      </w:pPr>
    </w:p>
    <w:p w14:paraId="5A01E41C">
      <w:pPr>
        <w:pStyle w:val="27"/>
        <w:rPr>
          <w:rFonts w:hint="eastAsia" w:ascii="仿宋" w:hAnsi="仿宋" w:eastAsia="仿宋" w:cs="仿宋"/>
          <w:sz w:val="24"/>
          <w:szCs w:val="24"/>
          <w:lang w:val="en-US" w:eastAsia="zh-CN"/>
        </w:rPr>
      </w:pPr>
    </w:p>
    <w:p w14:paraId="436771B1">
      <w:pPr>
        <w:pStyle w:val="27"/>
        <w:rPr>
          <w:rFonts w:hint="eastAsia" w:ascii="仿宋" w:hAnsi="仿宋" w:eastAsia="仿宋" w:cs="仿宋"/>
          <w:sz w:val="24"/>
          <w:szCs w:val="24"/>
          <w:lang w:val="en-US" w:eastAsia="zh-CN"/>
        </w:rPr>
      </w:pPr>
    </w:p>
    <w:p w14:paraId="60C28A28">
      <w:pPr>
        <w:pStyle w:val="27"/>
        <w:rPr>
          <w:rFonts w:hint="eastAsia" w:ascii="仿宋" w:hAnsi="仿宋" w:eastAsia="仿宋" w:cs="仿宋"/>
          <w:sz w:val="24"/>
          <w:szCs w:val="24"/>
          <w:lang w:val="en-US" w:eastAsia="zh-CN"/>
        </w:rPr>
      </w:pPr>
    </w:p>
    <w:bookmarkEnd w:id="97"/>
    <w:p w14:paraId="3A789C2C">
      <w:pPr>
        <w:spacing w:line="400" w:lineRule="exact"/>
        <w:jc w:val="center"/>
        <w:outlineLvl w:val="9"/>
        <w:rPr>
          <w:rFonts w:ascii="宋体"/>
          <w:b/>
          <w:sz w:val="36"/>
          <w:szCs w:val="36"/>
        </w:rPr>
      </w:pPr>
      <w:r>
        <w:rPr>
          <w:rFonts w:hint="eastAsia" w:ascii="宋体" w:eastAsia="宋体"/>
          <w:b/>
          <w:sz w:val="36"/>
          <w:szCs w:val="36"/>
          <w:lang w:val="en-US" w:eastAsia="zh-CN"/>
        </w:rPr>
        <w:t xml:space="preserve">第五部分  </w:t>
      </w:r>
      <w:r>
        <w:rPr>
          <w:rFonts w:hint="eastAsia" w:ascii="宋体"/>
          <w:b/>
          <w:sz w:val="36"/>
          <w:szCs w:val="36"/>
        </w:rPr>
        <w:t>合同条款及格式</w:t>
      </w:r>
    </w:p>
    <w:p w14:paraId="07F05BF5">
      <w:pPr>
        <w:spacing w:line="400" w:lineRule="exact"/>
        <w:jc w:val="center"/>
        <w:outlineLvl w:val="0"/>
        <w:rPr>
          <w:rFonts w:ascii="宋体"/>
          <w:b/>
          <w:sz w:val="36"/>
          <w:szCs w:val="36"/>
        </w:rPr>
      </w:pPr>
      <w:r>
        <w:rPr>
          <w:rFonts w:ascii="宋体"/>
          <w:b/>
          <w:sz w:val="36"/>
          <w:szCs w:val="36"/>
        </w:rPr>
        <w:t xml:space="preserve">  </w:t>
      </w:r>
      <w:bookmarkStart w:id="100" w:name="_Toc22884"/>
    </w:p>
    <w:p w14:paraId="2AFAFDDD">
      <w:pPr>
        <w:spacing w:line="400" w:lineRule="exact"/>
        <w:jc w:val="center"/>
        <w:outlineLvl w:val="0"/>
        <w:rPr>
          <w:rFonts w:hint="default" w:ascii="宋体"/>
          <w:b/>
          <w:sz w:val="36"/>
          <w:szCs w:val="36"/>
        </w:rPr>
      </w:pPr>
      <w:r>
        <w:rPr>
          <w:rFonts w:ascii="宋体"/>
          <w:b/>
          <w:sz w:val="36"/>
          <w:szCs w:val="36"/>
        </w:rPr>
        <w:t>采购合同主要条款</w:t>
      </w:r>
      <w:bookmarkEnd w:id="100"/>
    </w:p>
    <w:p w14:paraId="6789E4A2">
      <w:pPr>
        <w:pStyle w:val="10"/>
        <w:tabs>
          <w:tab w:val="left" w:pos="2337"/>
        </w:tabs>
        <w:spacing w:line="380" w:lineRule="exact"/>
        <w:jc w:val="center"/>
        <w:rPr>
          <w:rFonts w:hint="default" w:hAnsi="宋体" w:eastAsia="宋体"/>
          <w:b/>
          <w:sz w:val="24"/>
          <w:szCs w:val="24"/>
          <w:lang w:val="en-US" w:eastAsia="zh-CN"/>
        </w:rPr>
      </w:pPr>
      <w:r>
        <w:rPr>
          <w:rFonts w:hAnsi="宋体"/>
          <w:b/>
          <w:sz w:val="24"/>
          <w:szCs w:val="24"/>
        </w:rPr>
        <w:t>政府采购合同</w:t>
      </w:r>
      <w:r>
        <w:rPr>
          <w:rFonts w:hint="eastAsia" w:hAnsi="宋体"/>
          <w:b/>
          <w:sz w:val="24"/>
          <w:szCs w:val="24"/>
          <w:lang w:eastAsia="zh-CN"/>
        </w:rPr>
        <w:t>（仅供参考）</w:t>
      </w:r>
      <w:r>
        <w:rPr>
          <w:rFonts w:hAnsi="宋体"/>
          <w:b/>
          <w:sz w:val="24"/>
          <w:szCs w:val="24"/>
        </w:rPr>
        <w:t>范本</w:t>
      </w:r>
      <w:r>
        <w:rPr>
          <w:rFonts w:hint="eastAsia" w:hAnsi="宋体"/>
          <w:b/>
          <w:sz w:val="24"/>
          <w:szCs w:val="24"/>
          <w:lang w:eastAsia="zh-CN"/>
        </w:rPr>
        <w:t>，</w:t>
      </w:r>
      <w:r>
        <w:rPr>
          <w:rFonts w:hint="eastAsia" w:hAnsi="宋体"/>
          <w:b/>
          <w:sz w:val="24"/>
          <w:szCs w:val="24"/>
          <w:lang w:val="en-US" w:eastAsia="zh-CN"/>
        </w:rPr>
        <w:t>最终版本以甲方签订合同为准</w:t>
      </w:r>
    </w:p>
    <w:p w14:paraId="28B77BD3">
      <w:pPr>
        <w:pStyle w:val="10"/>
        <w:tabs>
          <w:tab w:val="left" w:pos="2337"/>
        </w:tabs>
        <w:spacing w:line="380" w:lineRule="exact"/>
        <w:ind w:firstLine="3888" w:firstLineChars="1600"/>
        <w:rPr>
          <w:rFonts w:hint="default" w:hAnsi="宋体"/>
          <w:b/>
          <w:sz w:val="24"/>
          <w:szCs w:val="24"/>
        </w:rPr>
      </w:pPr>
      <w:r>
        <w:rPr>
          <w:rFonts w:hAnsi="宋体"/>
          <w:b/>
          <w:sz w:val="24"/>
          <w:szCs w:val="24"/>
        </w:rPr>
        <w:t>（货物类）</w:t>
      </w:r>
    </w:p>
    <w:p w14:paraId="04D75E98">
      <w:pPr>
        <w:spacing w:line="380" w:lineRule="exact"/>
        <w:jc w:val="right"/>
        <w:rPr>
          <w:rFonts w:hint="default" w:ascii="宋体" w:cs="宋体"/>
          <w:szCs w:val="21"/>
        </w:rPr>
      </w:pPr>
      <w:r>
        <w:rPr>
          <w:rFonts w:ascii="宋体" w:cs="宋体"/>
          <w:szCs w:val="21"/>
        </w:rPr>
        <w:t>合同编号：</w:t>
      </w:r>
    </w:p>
    <w:p w14:paraId="144D9CE6">
      <w:pPr>
        <w:spacing w:line="380" w:lineRule="exact"/>
        <w:rPr>
          <w:rFonts w:hint="default" w:ascii="宋体" w:cs="宋体"/>
          <w:szCs w:val="21"/>
        </w:rPr>
      </w:pPr>
      <w:r>
        <w:rPr>
          <w:rFonts w:ascii="宋体" w:cs="宋体"/>
          <w:szCs w:val="21"/>
        </w:rPr>
        <w:t>需    方：</w:t>
      </w:r>
    </w:p>
    <w:p w14:paraId="35C96F39">
      <w:pPr>
        <w:spacing w:line="380" w:lineRule="exact"/>
        <w:rPr>
          <w:rFonts w:hint="default" w:ascii="宋体" w:cs="宋体"/>
          <w:szCs w:val="21"/>
        </w:rPr>
      </w:pPr>
      <w:r>
        <w:rPr>
          <w:rFonts w:ascii="宋体" w:cs="宋体"/>
          <w:szCs w:val="21"/>
        </w:rPr>
        <w:t>供 应 方：</w:t>
      </w:r>
    </w:p>
    <w:p w14:paraId="219F1254">
      <w:pPr>
        <w:spacing w:line="360" w:lineRule="auto"/>
        <w:rPr>
          <w:rFonts w:hint="default" w:ascii="宋体" w:hAnsi="宋体" w:cs="宋体"/>
          <w:szCs w:val="21"/>
        </w:rPr>
      </w:pPr>
      <w:r>
        <w:rPr>
          <w:rFonts w:ascii="宋体" w:hAnsi="宋体" w:cs="宋体"/>
          <w:szCs w:val="21"/>
        </w:rPr>
        <w:t xml:space="preserve">   </w:t>
      </w:r>
      <w:r>
        <w:rPr>
          <w:rFonts w:hint="eastAsia" w:ascii="宋体" w:hAnsi="宋体" w:cs="宋体"/>
          <w:szCs w:val="21"/>
          <w:lang w:eastAsia="zh-CN"/>
        </w:rPr>
        <w:t>中科建疆工程管理有限公司</w:t>
      </w:r>
      <w:r>
        <w:rPr>
          <w:rFonts w:ascii="宋体" w:hAnsi="宋体" w:cs="宋体"/>
          <w:szCs w:val="21"/>
        </w:rPr>
        <w:t>受</w:t>
      </w:r>
      <w:r>
        <w:rPr>
          <w:rFonts w:hint="eastAsia" w:ascii="宋体" w:hAnsi="宋体" w:cs="宋体"/>
          <w:szCs w:val="21"/>
          <w:lang w:eastAsia="zh-CN"/>
        </w:rPr>
        <w:t>乌恰县</w:t>
      </w:r>
      <w:r>
        <w:rPr>
          <w:rFonts w:hint="eastAsia" w:ascii="宋体" w:hAnsi="宋体" w:cs="宋体"/>
          <w:szCs w:val="21"/>
          <w:lang w:val="en-US" w:eastAsia="zh-CN"/>
        </w:rPr>
        <w:t>GAJ</w:t>
      </w:r>
      <w:r>
        <w:rPr>
          <w:rFonts w:hint="eastAsia" w:ascii="宋体" w:hAnsi="宋体" w:cs="宋体"/>
          <w:szCs w:val="21"/>
          <w:lang w:eastAsia="zh-CN"/>
        </w:rPr>
        <w:t>的</w:t>
      </w:r>
      <w:r>
        <w:rPr>
          <w:rFonts w:ascii="宋体" w:hAnsi="宋体" w:cs="宋体"/>
          <w:szCs w:val="21"/>
        </w:rPr>
        <w:t>委托，经公开招标，结果确定</w:t>
      </w:r>
      <w:r>
        <w:rPr>
          <w:rFonts w:ascii="宋体" w:hAnsi="宋体" w:cs="宋体"/>
          <w:szCs w:val="21"/>
          <w:u w:val="single"/>
        </w:rPr>
        <w:t xml:space="preserve">                      </w:t>
      </w:r>
      <w:r>
        <w:rPr>
          <w:rFonts w:ascii="宋体" w:hAnsi="宋体" w:cs="宋体"/>
          <w:szCs w:val="21"/>
        </w:rPr>
        <w:t>为供应方。现经供需双方充分协商订立本合同。</w:t>
      </w:r>
    </w:p>
    <w:p w14:paraId="264AEBB9">
      <w:pPr>
        <w:spacing w:line="380" w:lineRule="exact"/>
        <w:rPr>
          <w:rFonts w:hint="default" w:ascii="宋体" w:hAnsi="宋体" w:cs="宋体"/>
          <w:b/>
          <w:szCs w:val="21"/>
        </w:rPr>
      </w:pPr>
      <w:r>
        <w:rPr>
          <w:rFonts w:ascii="宋体" w:hAnsi="宋体" w:cs="宋体"/>
          <w:b/>
          <w:szCs w:val="21"/>
        </w:rPr>
        <w:t>一、名称、规格、数量及价款</w:t>
      </w:r>
    </w:p>
    <w:p w14:paraId="2770085C">
      <w:pPr>
        <w:spacing w:line="380" w:lineRule="exact"/>
        <w:ind w:firstLine="486" w:firstLineChars="200"/>
        <w:rPr>
          <w:rFonts w:hint="default" w:ascii="宋体" w:hAnsi="宋体" w:cs="宋体"/>
          <w:szCs w:val="21"/>
          <w:u w:val="single"/>
        </w:rPr>
      </w:pPr>
      <w:r>
        <w:rPr>
          <w:rFonts w:ascii="宋体" w:hAnsi="宋体" w:cs="宋体"/>
          <w:szCs w:val="21"/>
        </w:rPr>
        <w:t>（名称、规格、数量及单价）</w:t>
      </w:r>
      <w:r>
        <w:rPr>
          <w:rFonts w:ascii="宋体" w:hAnsi="宋体" w:cs="宋体"/>
          <w:szCs w:val="21"/>
          <w:u w:val="single"/>
        </w:rPr>
        <w:t xml:space="preserve">                           </w:t>
      </w:r>
    </w:p>
    <w:p w14:paraId="291CC8FC">
      <w:pPr>
        <w:spacing w:line="380" w:lineRule="exact"/>
        <w:ind w:firstLine="486" w:firstLineChars="200"/>
        <w:rPr>
          <w:rFonts w:hint="default" w:ascii="宋体" w:hAnsi="宋体" w:cs="宋体"/>
          <w:szCs w:val="21"/>
        </w:rPr>
      </w:pPr>
      <w:r>
        <w:rPr>
          <w:rFonts w:ascii="宋体" w:hAnsi="宋体" w:cs="宋体"/>
          <w:szCs w:val="21"/>
        </w:rPr>
        <w:t>合同总金额</w:t>
      </w:r>
      <w:r>
        <w:rPr>
          <w:rFonts w:ascii="宋体" w:hAnsi="宋体" w:cs="宋体"/>
          <w:szCs w:val="21"/>
          <w:u w:val="single"/>
        </w:rPr>
        <w:t xml:space="preserve">          </w:t>
      </w:r>
      <w:r>
        <w:rPr>
          <w:rFonts w:ascii="宋体" w:hAnsi="宋体" w:cs="宋体"/>
          <w:szCs w:val="21"/>
        </w:rPr>
        <w:t>元整（￥      元）。</w:t>
      </w:r>
    </w:p>
    <w:p w14:paraId="1FDE2700">
      <w:pPr>
        <w:spacing w:line="380" w:lineRule="exact"/>
        <w:rPr>
          <w:rFonts w:hint="default" w:ascii="宋体" w:hAnsi="宋体" w:cs="宋体"/>
          <w:b/>
          <w:szCs w:val="21"/>
        </w:rPr>
      </w:pPr>
      <w:r>
        <w:rPr>
          <w:rFonts w:ascii="宋体" w:hAnsi="宋体" w:cs="宋体"/>
          <w:b/>
          <w:szCs w:val="21"/>
        </w:rPr>
        <w:t>二、质量要求及技术标准</w:t>
      </w:r>
    </w:p>
    <w:p w14:paraId="6DD1D99F">
      <w:pPr>
        <w:spacing w:line="380" w:lineRule="exact"/>
        <w:ind w:firstLine="486" w:firstLineChars="200"/>
        <w:rPr>
          <w:rFonts w:hint="default" w:ascii="宋体" w:hAnsi="宋体" w:cs="宋体"/>
          <w:szCs w:val="21"/>
        </w:rPr>
      </w:pPr>
      <w:r>
        <w:rPr>
          <w:rFonts w:ascii="宋体" w:hAnsi="宋体" w:cs="宋体"/>
          <w:szCs w:val="21"/>
        </w:rPr>
        <w:t>1、供应方交付的货物的技术标准不低于国家标准。</w:t>
      </w:r>
    </w:p>
    <w:p w14:paraId="68E54C6E">
      <w:pPr>
        <w:spacing w:line="380" w:lineRule="exact"/>
        <w:ind w:firstLine="486" w:firstLineChars="200"/>
        <w:rPr>
          <w:rFonts w:hint="default" w:ascii="宋体" w:hAnsi="宋体" w:cs="宋体"/>
          <w:szCs w:val="21"/>
        </w:rPr>
      </w:pPr>
      <w:r>
        <w:rPr>
          <w:rFonts w:ascii="宋体" w:hAnsi="宋体" w:cs="宋体"/>
          <w:szCs w:val="21"/>
        </w:rPr>
        <w:t>2、供应方在交付货物的同时应提供</w:t>
      </w:r>
      <w:r>
        <w:rPr>
          <w:rFonts w:ascii="宋体" w:hAnsi="宋体" w:cs="宋体"/>
          <w:kern w:val="0"/>
          <w:szCs w:val="21"/>
        </w:rPr>
        <w:t>国家规定的检验合格证明等文件。</w:t>
      </w:r>
    </w:p>
    <w:p w14:paraId="41E354C5">
      <w:pPr>
        <w:spacing w:line="380" w:lineRule="exact"/>
        <w:rPr>
          <w:rFonts w:hint="default" w:ascii="宋体" w:hAnsi="宋体" w:cs="宋体"/>
          <w:b/>
          <w:szCs w:val="21"/>
        </w:rPr>
      </w:pPr>
      <w:r>
        <w:rPr>
          <w:rFonts w:ascii="宋体" w:hAnsi="宋体" w:cs="宋体"/>
          <w:b/>
          <w:szCs w:val="21"/>
        </w:rPr>
        <w:t>三、交货时间、地点</w:t>
      </w:r>
    </w:p>
    <w:p w14:paraId="0248845B">
      <w:pPr>
        <w:spacing w:line="380" w:lineRule="exact"/>
        <w:ind w:firstLine="486" w:firstLineChars="200"/>
        <w:rPr>
          <w:rFonts w:hint="default" w:ascii="宋体" w:hAnsi="宋体" w:cs="宋体"/>
          <w:szCs w:val="21"/>
        </w:rPr>
      </w:pPr>
      <w:r>
        <w:rPr>
          <w:rFonts w:ascii="宋体" w:hAnsi="宋体" w:cs="宋体"/>
          <w:szCs w:val="21"/>
        </w:rPr>
        <w:t>货物供应方须在     年    月     日在    交货，并由使用方验收。</w:t>
      </w:r>
    </w:p>
    <w:p w14:paraId="0B339217">
      <w:pPr>
        <w:spacing w:line="380" w:lineRule="exact"/>
        <w:rPr>
          <w:rFonts w:hint="eastAsia" w:ascii="宋体" w:hAnsi="宋体" w:cs="宋体"/>
          <w:b/>
          <w:szCs w:val="21"/>
        </w:rPr>
      </w:pPr>
      <w:r>
        <w:rPr>
          <w:rFonts w:ascii="宋体" w:hAnsi="宋体" w:cs="宋体"/>
          <w:b/>
          <w:szCs w:val="21"/>
        </w:rPr>
        <w:t>四、</w:t>
      </w:r>
      <w:r>
        <w:rPr>
          <w:rFonts w:hint="eastAsia" w:ascii="宋体" w:hAnsi="宋体" w:cs="宋体"/>
          <w:b/>
          <w:szCs w:val="21"/>
        </w:rPr>
        <w:t>售后服务、理赔</w:t>
      </w:r>
    </w:p>
    <w:p w14:paraId="550DBAD8">
      <w:pPr>
        <w:spacing w:line="380" w:lineRule="exact"/>
        <w:ind w:firstLine="529" w:firstLineChars="218"/>
        <w:rPr>
          <w:rFonts w:hint="eastAsia" w:ascii="宋体" w:hAnsi="宋体" w:cs="宋体"/>
          <w:b w:val="0"/>
          <w:bCs/>
          <w:szCs w:val="21"/>
        </w:rPr>
      </w:pPr>
      <w:r>
        <w:rPr>
          <w:rFonts w:hint="eastAsia" w:ascii="宋体" w:hAnsi="宋体" w:cs="宋体"/>
          <w:b w:val="0"/>
          <w:bCs/>
          <w:szCs w:val="21"/>
        </w:rPr>
        <w:t>1.供方必须严格遵守投标文件承诺的有关规定为用户提供售后服务及其他类似服务，包括：</w:t>
      </w:r>
    </w:p>
    <w:p w14:paraId="406210CB">
      <w:pPr>
        <w:spacing w:line="380" w:lineRule="exact"/>
        <w:ind w:firstLine="529" w:firstLineChars="218"/>
        <w:rPr>
          <w:rFonts w:hint="eastAsia" w:ascii="宋体" w:hAnsi="宋体" w:cs="宋体"/>
          <w:b w:val="0"/>
          <w:bCs/>
          <w:szCs w:val="21"/>
        </w:rPr>
      </w:pPr>
      <w:r>
        <w:rPr>
          <w:rFonts w:hint="eastAsia" w:ascii="宋体" w:hAnsi="宋体" w:cs="宋体"/>
          <w:b w:val="0"/>
          <w:bCs/>
          <w:szCs w:val="21"/>
        </w:rPr>
        <w:t>（1）保证为购方提供优质、快捷的送货服务。</w:t>
      </w:r>
    </w:p>
    <w:p w14:paraId="6C70F0E0">
      <w:pPr>
        <w:spacing w:line="380" w:lineRule="exact"/>
        <w:ind w:firstLine="529" w:firstLineChars="218"/>
        <w:rPr>
          <w:rFonts w:hint="eastAsia" w:ascii="宋体" w:hAnsi="宋体" w:cs="宋体"/>
          <w:b w:val="0"/>
          <w:bCs/>
          <w:szCs w:val="21"/>
        </w:rPr>
      </w:pPr>
      <w:r>
        <w:rPr>
          <w:rFonts w:hint="eastAsia" w:ascii="宋体" w:hAnsi="宋体" w:cs="宋体"/>
          <w:b w:val="0"/>
          <w:bCs/>
          <w:szCs w:val="21"/>
        </w:rPr>
        <w:t>（2）确保产品符合国家相关食品标准的要求、负责调配需方的货物需求量。</w:t>
      </w:r>
    </w:p>
    <w:p w14:paraId="0F97E57E">
      <w:pPr>
        <w:spacing w:line="380" w:lineRule="exact"/>
        <w:ind w:firstLine="529" w:firstLineChars="218"/>
        <w:rPr>
          <w:rFonts w:hint="eastAsia" w:ascii="宋体" w:hAnsi="宋体" w:cs="宋体"/>
          <w:b w:val="0"/>
          <w:bCs/>
          <w:szCs w:val="21"/>
        </w:rPr>
      </w:pPr>
      <w:r>
        <w:rPr>
          <w:rFonts w:hint="eastAsia" w:ascii="宋体" w:hAnsi="宋体" w:cs="宋体"/>
          <w:b w:val="0"/>
          <w:bCs/>
          <w:szCs w:val="21"/>
        </w:rPr>
        <w:t>（3）保证在接到供货请求后立即响应，（如遇不可抗力因素除外）立刻赶赴现场并解决问题。</w:t>
      </w:r>
    </w:p>
    <w:p w14:paraId="5700E3CA">
      <w:pPr>
        <w:spacing w:line="380" w:lineRule="exact"/>
        <w:ind w:firstLine="529" w:firstLineChars="218"/>
        <w:rPr>
          <w:rFonts w:hint="eastAsia" w:ascii="宋体" w:hAnsi="宋体" w:cs="宋体"/>
          <w:b w:val="0"/>
          <w:bCs/>
          <w:szCs w:val="21"/>
        </w:rPr>
      </w:pPr>
      <w:r>
        <w:rPr>
          <w:rFonts w:hint="eastAsia" w:ascii="宋体" w:hAnsi="宋体" w:cs="宋体"/>
          <w:b w:val="0"/>
          <w:bCs/>
          <w:szCs w:val="21"/>
        </w:rPr>
        <w:t>2.售后响应时间：</w:t>
      </w:r>
    </w:p>
    <w:p w14:paraId="5924CC95">
      <w:pPr>
        <w:spacing w:line="380" w:lineRule="exact"/>
        <w:ind w:firstLine="529" w:firstLineChars="218"/>
        <w:rPr>
          <w:rFonts w:hint="default" w:ascii="宋体" w:hAnsi="宋体"/>
          <w:bCs/>
          <w:szCs w:val="21"/>
        </w:rPr>
      </w:pPr>
      <w:r>
        <w:rPr>
          <w:rFonts w:hint="eastAsia" w:ascii="宋体" w:hAnsi="宋体" w:cs="宋体"/>
          <w:b w:val="0"/>
          <w:bCs/>
          <w:szCs w:val="21"/>
        </w:rPr>
        <w:t>乙方在接到甲方售后电话后立即响应，50公里以内2小时到达现场解决售后问题，100公里以内4小时到达现场解决售后问题。</w:t>
      </w:r>
    </w:p>
    <w:p w14:paraId="11849C8B">
      <w:pPr>
        <w:spacing w:line="380" w:lineRule="exact"/>
        <w:rPr>
          <w:rFonts w:hint="eastAsia" w:ascii="宋体" w:hAnsi="宋体" w:cs="宋体"/>
          <w:b/>
          <w:szCs w:val="21"/>
        </w:rPr>
      </w:pPr>
      <w:r>
        <w:rPr>
          <w:rFonts w:ascii="宋体" w:hAnsi="宋体" w:cs="宋体"/>
          <w:b/>
          <w:szCs w:val="21"/>
        </w:rPr>
        <w:t>五、</w:t>
      </w:r>
      <w:r>
        <w:rPr>
          <w:rFonts w:hint="eastAsia" w:ascii="宋体" w:hAnsi="宋体" w:cs="宋体"/>
          <w:b/>
          <w:szCs w:val="21"/>
        </w:rPr>
        <w:t>质量保证及验收标准</w:t>
      </w:r>
    </w:p>
    <w:p w14:paraId="5826A11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验收标准牛羊肉：</w:t>
      </w:r>
    </w:p>
    <w:p w14:paraId="567F0F67">
      <w:pPr>
        <w:widowControl/>
        <w:shd w:val="clear" w:color="auto" w:fill="auto"/>
        <w:spacing w:line="360" w:lineRule="auto"/>
        <w:ind w:firstLine="243" w:firstLineChars="1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（一）、验收标准及要求： </w:t>
      </w:r>
    </w:p>
    <w:p w14:paraId="7789704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1．产品的品种：牛羊肉（均为鲜肉）。</w:t>
      </w:r>
    </w:p>
    <w:p w14:paraId="18DF71F1">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2．数量：按甲方指定定购数量为准。</w:t>
      </w:r>
    </w:p>
    <w:p w14:paraId="5BB28A8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3．计量单位：按公斤计</w:t>
      </w:r>
    </w:p>
    <w:p w14:paraId="3CCBA51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4．计量方法：由乙方称重，送到甲方所指定地点，再由甲方核准称重。</w:t>
      </w:r>
    </w:p>
    <w:p w14:paraId="1639D6DE">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5.牛羊肉的质量、验收及要求：</w:t>
      </w:r>
    </w:p>
    <w:p w14:paraId="5F626DB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（1）牛肉（牛腿肉为剔骨肉）：执行国家标准GB/T17238-2008，均匀深红色、表面光泽、纹路紧密、脂肪乳白色或是微黄无异味、触摸时不粘手、弹性好、严禁使用注水肉。</w:t>
      </w:r>
    </w:p>
    <w:p w14:paraId="7350EB3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（2）全羊肉的执行标准：GB/T9961-2008，整羊要求重量在</w:t>
      </w:r>
      <w:r>
        <w:rPr>
          <w:rFonts w:hint="eastAsia" w:ascii="仿宋" w:hAnsi="仿宋" w:eastAsia="仿宋" w:cs="仿宋"/>
          <w:b w:val="0"/>
          <w:bCs/>
          <w:color w:val="0000FF"/>
          <w:sz w:val="24"/>
          <w:szCs w:val="24"/>
          <w:lang w:val="en-US" w:eastAsia="zh-CN"/>
        </w:rPr>
        <w:t>3</w:t>
      </w:r>
      <w:r>
        <w:rPr>
          <w:rFonts w:hint="eastAsia" w:ascii="仿宋" w:hAnsi="仿宋" w:eastAsia="仿宋" w:cs="仿宋"/>
          <w:b w:val="0"/>
          <w:bCs/>
          <w:color w:val="0000FF"/>
          <w:sz w:val="24"/>
          <w:szCs w:val="24"/>
        </w:rPr>
        <w:t>0公斤以下，当天宰杀，羊肉呈粉红色、表面光泽、纹路紧密、质地坚实有弹性，肌肉细嫩，整羊需现场分割剔好。</w:t>
      </w:r>
    </w:p>
    <w:p w14:paraId="2C14D83E">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6.供货方所提供的产品质量必须符合国家法定的质量标准及行业标准要求，不得有掺假、变质、变味、过期等现象出现，须有生产日期、有效期及产品合格证明、动物检验检疫证明，两证必须随肉同行。严禁伪劣、假冒、无证不合格产品进入。</w:t>
      </w:r>
    </w:p>
    <w:p w14:paraId="1DE2C40C">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rPr>
        <w:t>7.提供所需证件及产品检验报告单。在供货过程中，我方将核实供货方投标书中的产品的质量标准、检验报告与实际供货的产品的质量标准、检验报告是否一致，如发现偏离，我方</w:t>
      </w:r>
      <w:r>
        <w:rPr>
          <w:rFonts w:hint="eastAsia" w:ascii="仿宋" w:hAnsi="仿宋" w:eastAsia="仿宋" w:cs="仿宋"/>
          <w:b w:val="0"/>
          <w:bCs/>
          <w:color w:val="0000FF"/>
          <w:sz w:val="24"/>
          <w:szCs w:val="24"/>
          <w:lang w:val="en-US" w:eastAsia="zh-CN"/>
        </w:rPr>
        <w:t>有权</w:t>
      </w:r>
      <w:r>
        <w:rPr>
          <w:rFonts w:hint="eastAsia" w:ascii="仿宋" w:hAnsi="仿宋" w:eastAsia="仿宋" w:cs="仿宋"/>
          <w:b w:val="0"/>
          <w:bCs/>
          <w:color w:val="0000FF"/>
          <w:sz w:val="24"/>
          <w:szCs w:val="24"/>
        </w:rPr>
        <w:t>取消供货资格。</w:t>
      </w:r>
      <w:r>
        <w:rPr>
          <w:rFonts w:hint="eastAsia" w:ascii="仿宋" w:hAnsi="仿宋" w:eastAsia="仿宋" w:cs="仿宋"/>
          <w:b w:val="0"/>
          <w:bCs/>
          <w:color w:val="0000FF"/>
          <w:sz w:val="24"/>
          <w:szCs w:val="24"/>
          <w:lang w:val="en-US" w:eastAsia="zh-CN"/>
        </w:rPr>
        <w:t>并追究供应商相关违约责任。</w:t>
      </w:r>
    </w:p>
    <w:p w14:paraId="7BE0897B">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8.根据甲方采购计划单的品种数量，乙方不得缺斤少两，缺货少货由乙方及时补齐，运输费用乙方自理。</w:t>
      </w:r>
    </w:p>
    <w:p w14:paraId="1389705B">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9．牛羊肉供货时每批次货物必须提供动物检疫合格证明；有生产厂家信息，有生产日期、保质期。无干缩、无变色、无异味，无干缩、无变色、无异味、水分损失不得超过3%。理化指标及药残必须符合国家对于新鲜牛羊肉要求的相关质量标准，并符合《中华人民共和国食品安全法》。</w:t>
      </w:r>
    </w:p>
    <w:p w14:paraId="60718F39">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10．甲方对不符合验收要求的新鲜牛羊肉等有权予以退回，乙方确认后于24小时内必须及时换货，费用乙方自理。</w:t>
      </w:r>
    </w:p>
    <w:p w14:paraId="23770897">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11. 每批货物都必须提供检测合格证（必须提供）。</w:t>
      </w:r>
    </w:p>
    <w:p w14:paraId="0EB4149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right="0" w:rightChars="0" w:firstLine="243" w:firstLineChars="1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lang w:val="en-US" w:eastAsia="zh-CN"/>
        </w:rPr>
        <w:t>验收标准</w:t>
      </w:r>
      <w:r>
        <w:rPr>
          <w:rFonts w:hint="eastAsia" w:ascii="仿宋" w:hAnsi="仿宋" w:eastAsia="仿宋" w:cs="仿宋"/>
          <w:b/>
          <w:color w:val="0000FF"/>
          <w:sz w:val="24"/>
          <w:szCs w:val="24"/>
        </w:rPr>
        <w:t>蔬菜和水果类：</w:t>
      </w:r>
    </w:p>
    <w:p w14:paraId="7A1B4B1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（一）、蔬菜和水果类验收标准及要求： </w:t>
      </w:r>
    </w:p>
    <w:p w14:paraId="1D75A6C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1．叶菜类、根茎类：执行国家卫生标准GB 5009系列，色泽鲜嫩、无黑斑、无烂叶、无烂心、无虫眼、无机械损伤等。农残不超标，并可溯源。</w:t>
      </w:r>
    </w:p>
    <w:p w14:paraId="4BE27C08">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2．瓜类与茄果类：执行国家卫生标准GB 5009系列，表皮无损伤、手感坚实、无断裂、无病斑、无腐烂。农残不超标，并可溯源。</w:t>
      </w:r>
    </w:p>
    <w:p w14:paraId="6494B4A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3．计量方法：由乙方称重，送到甲方所指定地点，再由甲方进行去除外包装净重核准称重。</w:t>
      </w:r>
    </w:p>
    <w:p w14:paraId="05198D2A">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4.蔬菜要求品种丰富，质量均匀。</w:t>
      </w:r>
    </w:p>
    <w:p w14:paraId="799A6C8B">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外观要求：形状完整、色泽鲜亮、气味正常、长度均匀。</w:t>
      </w:r>
    </w:p>
    <w:p w14:paraId="755ABD5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品质要求：有新鲜度、无虫害病害、无畸形、无腐烂、少损伤和杂质。</w:t>
      </w:r>
    </w:p>
    <w:p w14:paraId="46314E7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净菜率要求：辣椒类：95%以上；叶菜类：80%以上；</w:t>
      </w:r>
    </w:p>
    <w:p w14:paraId="335131C6">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葱蒜类：90%以上；果菜类：95%以上；</w:t>
      </w:r>
    </w:p>
    <w:p w14:paraId="1A43F20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花菜类：95%以上；茎菜类：90%以上；</w:t>
      </w:r>
    </w:p>
    <w:p w14:paraId="49B06DCC">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根菜类：90%以上；食用菌类：95%以上。</w:t>
      </w:r>
    </w:p>
    <w:p w14:paraId="2411B85D">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lang w:val="en-US" w:eastAsia="zh-CN"/>
        </w:rPr>
        <w:t>（二）、水果验收标准及要求：</w:t>
      </w:r>
      <w:r>
        <w:rPr>
          <w:rFonts w:hint="eastAsia" w:ascii="仿宋" w:hAnsi="仿宋" w:eastAsia="仿宋" w:cs="仿宋"/>
          <w:b/>
          <w:color w:val="0000FF"/>
          <w:sz w:val="24"/>
          <w:szCs w:val="24"/>
          <w:lang w:val="en-US" w:eastAsia="zh-CN"/>
        </w:rPr>
        <w:t xml:space="preserve"> </w:t>
      </w:r>
    </w:p>
    <w:p w14:paraId="12C51B67">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水果类：执行国家相关的标准，果形完整、未软化、新鲜、完好，无腐烂变质，基本不含可见异物，无坏死斑块、无明显机械损伤，基本无虫害，无异常气味和味道，发育充分，达到适当的成熟度，带柄时，其长度不能超过1cm。农残不超标，并可溯源。</w:t>
      </w:r>
    </w:p>
    <w:p w14:paraId="612C4AD8">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2.数量：按甲方每日指定定购数量为准。</w:t>
      </w:r>
    </w:p>
    <w:p w14:paraId="21C23A67">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3.计量单位：按公斤计</w:t>
      </w:r>
    </w:p>
    <w:p w14:paraId="2F0D8DAA">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4.计量方法：由乙方称重，送到甲方所指定地点，再由甲方核准称重。</w:t>
      </w:r>
    </w:p>
    <w:p w14:paraId="2109274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5.水果的供应</w:t>
      </w:r>
    </w:p>
    <w:p w14:paraId="34FADE9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 xml:space="preserve">（1）水果由乙方按甲方指定的品种、数量统一打包，运送到甲方指定地点后，由甲方除去包装验收称重。 </w:t>
      </w:r>
    </w:p>
    <w:p w14:paraId="37ABC5B3">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（2）供货地点：甲方指定地点</w:t>
      </w:r>
    </w:p>
    <w:p w14:paraId="2B74A3B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（3）供货时间：由甲方指定供货时间，如乙方不能及时送货造成甲方无法正常营业者，处以200-500元不等罚金；二次出现同样情况者，甲方有权单方终止合同。</w:t>
      </w:r>
    </w:p>
    <w:p w14:paraId="622BDBFA">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6.根据甲方采购计划单的品种数量，乙方不得缺斤少两，缺货少货由乙方及时补齐，运输费用乙方自理。</w:t>
      </w:r>
    </w:p>
    <w:p w14:paraId="35A7EE5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7．甲方对不符合验收要求的水果有权予以退回，乙方必须及时换货，费用乙方自理。</w:t>
      </w:r>
    </w:p>
    <w:p w14:paraId="3E0A336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8. 要求品种丰富，质量合格。</w:t>
      </w:r>
    </w:p>
    <w:p w14:paraId="5B1724E1">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9. 提供所需证件及产品检验报告单。在实施中，我方将核实供货方投标书中的产品的质量标准、检验报告与实际供货的产品的质量标准、检验报告是否一致，如发现偏离，我方</w:t>
      </w:r>
      <w:r>
        <w:rPr>
          <w:rFonts w:hint="eastAsia" w:ascii="仿宋" w:hAnsi="仿宋" w:eastAsia="仿宋" w:cs="仿宋"/>
          <w:b w:val="0"/>
          <w:bCs/>
          <w:color w:val="0000FF"/>
          <w:sz w:val="24"/>
          <w:szCs w:val="24"/>
          <w:lang w:val="en-US" w:eastAsia="zh-CN"/>
        </w:rPr>
        <w:t>有权</w:t>
      </w:r>
      <w:r>
        <w:rPr>
          <w:rFonts w:hint="eastAsia" w:ascii="仿宋" w:hAnsi="仿宋" w:eastAsia="仿宋" w:cs="仿宋"/>
          <w:b w:val="0"/>
          <w:bCs/>
          <w:color w:val="0000FF"/>
          <w:sz w:val="24"/>
          <w:szCs w:val="24"/>
        </w:rPr>
        <w:t>取消供货资格。</w:t>
      </w:r>
      <w:r>
        <w:rPr>
          <w:rFonts w:hint="eastAsia" w:ascii="仿宋" w:hAnsi="仿宋" w:eastAsia="仿宋" w:cs="仿宋"/>
          <w:b w:val="0"/>
          <w:bCs/>
          <w:color w:val="0000FF"/>
          <w:sz w:val="24"/>
          <w:szCs w:val="24"/>
          <w:lang w:val="en-US" w:eastAsia="zh-CN"/>
        </w:rPr>
        <w:t>并追究供应商相关违约责任。</w:t>
      </w:r>
    </w:p>
    <w:p w14:paraId="011F554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10. 如甲方临时需购水果，乙方必须按指定的品种、数量及时送货，运输费用自理。</w:t>
      </w:r>
    </w:p>
    <w:p w14:paraId="0582FFA7">
      <w:pPr>
        <w:pStyle w:val="2"/>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鸡蛋验收标准及要求：</w:t>
      </w:r>
    </w:p>
    <w:p w14:paraId="140281C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 1.外观:鸡蛋的表面应干净、无裂纹、无污渍、无异味、无变色、无霉斑等。另外，鸡蛋应该是自然的形状而不是歪斜的。</w:t>
      </w:r>
    </w:p>
    <w:p w14:paraId="2C4688E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2.重量:鸡蛋的重量大于等于50。</w:t>
      </w:r>
    </w:p>
    <w:p w14:paraId="5B1140BB">
      <w:pPr>
        <w:pStyle w:val="2"/>
        <w:shd w:val="clear" w:color="auto" w:fil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馕验收标准及要求：</w:t>
      </w:r>
    </w:p>
    <w:p w14:paraId="0C6D4DC1">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1.烤馕、净重大于等于140克/个；</w:t>
      </w:r>
    </w:p>
    <w:p w14:paraId="6413D383">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2.圆饼形或其他形状，轮廓分明，花纹清晰，底部平整；</w:t>
      </w:r>
    </w:p>
    <w:p w14:paraId="30EF70C9">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3.色泽均匀，表面淡黄色至浅棕色或具有所加辅料固有的色泽，无焦糊。</w:t>
      </w:r>
    </w:p>
    <w:p w14:paraId="7B25B2EF">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4.具有本产品固有的香味，口感酥脆，无哈喇味及其他异味，无霉味。</w:t>
      </w:r>
    </w:p>
    <w:p w14:paraId="65F8F450">
      <w:pPr>
        <w:widowControl/>
        <w:shd w:val="clear" w:color="auto" w:fill="auto"/>
        <w:spacing w:line="360" w:lineRule="auto"/>
        <w:ind w:firstLine="486" w:firstLineChars="200"/>
        <w:jc w:val="left"/>
        <w:outlineLvl w:val="2"/>
        <w:rPr>
          <w:rFonts w:hint="default" w:eastAsia="宋体"/>
          <w:color w:val="0000FF"/>
          <w:lang w:val="en-US" w:eastAsia="zh-CN"/>
        </w:rPr>
      </w:pPr>
      <w:r>
        <w:rPr>
          <w:rFonts w:hint="eastAsia" w:ascii="仿宋" w:hAnsi="仿宋" w:eastAsia="仿宋" w:cs="仿宋"/>
          <w:b w:val="0"/>
          <w:bCs/>
          <w:color w:val="0000FF"/>
          <w:sz w:val="24"/>
          <w:szCs w:val="24"/>
          <w:lang w:val="en-US" w:eastAsia="zh-CN"/>
        </w:rPr>
        <w:t>5.无肉眼可见外来杂质。</w:t>
      </w:r>
    </w:p>
    <w:p w14:paraId="0C5CF354">
      <w:pPr>
        <w:pStyle w:val="2"/>
        <w:shd w:val="clear" w:color="auto" w:fil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包装食品验收标准及要求：</w:t>
      </w:r>
    </w:p>
    <w:p w14:paraId="7759E51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食品的包装上应当有标签。标签应当标明下列事项：</w:t>
      </w:r>
    </w:p>
    <w:p w14:paraId="079184DB">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1.名称、规格、净含量、生产日期； </w:t>
      </w:r>
    </w:p>
    <w:p w14:paraId="07F30ADB">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2.成分或者配料表； </w:t>
      </w:r>
    </w:p>
    <w:p w14:paraId="39829D57">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3.生产者的名称、地址、联系方式；</w:t>
      </w:r>
    </w:p>
    <w:p w14:paraId="2B83D49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4.保质期； </w:t>
      </w:r>
    </w:p>
    <w:p w14:paraId="012ABA4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5.产品标准代号；</w:t>
      </w:r>
    </w:p>
    <w:p w14:paraId="2ADBFEF5">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6.贮存条件； </w:t>
      </w:r>
    </w:p>
    <w:p w14:paraId="7DDDFD8F">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7.所使用的食品添加剂在国家标准中的通用名称； </w:t>
      </w:r>
    </w:p>
    <w:p w14:paraId="1185BBD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8.生产许可证编号； </w:t>
      </w:r>
    </w:p>
    <w:p w14:paraId="799BA22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 xml:space="preserve">9.法律、法规或者食品安全标准规定应当标明的其他事项； </w:t>
      </w:r>
    </w:p>
    <w:p w14:paraId="09E28F6A">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10.标签还应当标明主要营养成分及其含量。 GB/T 18454-201 液体食品无菌包装用复合袋 GB/T 19741-205 液体食品包装用塑料复合膜、袋 GB/T 2817-201 食品包装用多层共挤膜、袋 GB/T 2818-201 食品包装用塑料与铝箔复合膜、袋 GB/T 30768-2014 食品包装用纸与塑料复合膜、袋 GB 9683-198 复合食品包装袋卫生标准；</w:t>
      </w:r>
    </w:p>
    <w:p w14:paraId="50F06B02">
      <w:pPr>
        <w:widowControl/>
        <w:shd w:val="clear" w:color="auto" w:fill="auto"/>
        <w:spacing w:line="360" w:lineRule="auto"/>
        <w:ind w:firstLine="486" w:firstLineChars="200"/>
        <w:jc w:val="left"/>
        <w:outlineLvl w:val="2"/>
        <w:rPr>
          <w:rFonts w:hint="default" w:ascii="仿宋" w:hAnsi="仿宋" w:eastAsia="仿宋" w:cs="仿宋"/>
          <w:b w:val="0"/>
          <w:bCs/>
          <w:color w:val="0000FF"/>
          <w:sz w:val="24"/>
          <w:szCs w:val="24"/>
          <w:lang w:val="en-US" w:eastAsia="zh-CN"/>
        </w:rPr>
      </w:pPr>
      <w:r>
        <w:rPr>
          <w:rFonts w:hint="eastAsia" w:ascii="仿宋" w:hAnsi="仿宋" w:eastAsia="仿宋" w:cs="仿宋"/>
          <w:b w:val="0"/>
          <w:bCs/>
          <w:color w:val="0000FF"/>
          <w:sz w:val="24"/>
          <w:szCs w:val="24"/>
          <w:lang w:val="en-US" w:eastAsia="zh-CN"/>
        </w:rPr>
        <w:t>11、供货时剩余保质期不得少于总保质期的½。</w:t>
      </w:r>
    </w:p>
    <w:p w14:paraId="7879F6AD">
      <w:pPr>
        <w:widowControl/>
        <w:shd w:val="clear" w:color="auto" w:fill="auto"/>
        <w:spacing w:line="360" w:lineRule="auto"/>
        <w:jc w:val="left"/>
        <w:outlineLvl w:val="2"/>
        <w:rPr>
          <w:rFonts w:hint="eastAsia" w:ascii="仿宋" w:hAnsi="仿宋" w:eastAsia="仿宋" w:cs="仿宋"/>
          <w:b w:val="0"/>
          <w:bCs/>
          <w:color w:val="0000FF"/>
          <w:sz w:val="24"/>
          <w:szCs w:val="24"/>
        </w:rPr>
      </w:pPr>
      <w:r>
        <w:rPr>
          <w:rFonts w:hint="eastAsia" w:ascii="仿宋" w:hAnsi="仿宋" w:eastAsia="仿宋" w:cs="仿宋"/>
          <w:b/>
          <w:bCs w:val="0"/>
          <w:color w:val="0000FF"/>
          <w:sz w:val="24"/>
          <w:szCs w:val="24"/>
        </w:rPr>
        <w:t>对投标供应商的要求：</w:t>
      </w:r>
    </w:p>
    <w:p w14:paraId="00083F2D">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1.所有参与投标供应商必须讲诚信、讲信誉，恪守职业道德和行业规则。以质量求生存，认真做到同质同价、货真价实、保质保量。</w:t>
      </w:r>
    </w:p>
    <w:p w14:paraId="2CA8EE72">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2. 所有参与招标的供应商需做到质量合格、价格稳定，坚决杜绝以次充好，所报价格应低于同类产品的一级市场批发价，所报价格均为到货价（此价格包括物品储藏、运输、搬运装卸、税费等一切相关费用）。</w:t>
      </w:r>
    </w:p>
    <w:p w14:paraId="78AB8040">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3. 供应商对所提供的物资需送货并搬运入库。并装卸码放整齐；在验收品种、数量、质量之后，由甲方指定人员和乙方人员在送货单上确认签字后则完成交货。</w:t>
      </w:r>
    </w:p>
    <w:p w14:paraId="31E66197">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4. 中标供应商保证在供货时遵从甲方关于本项目的采购程序，保证不会将会同及（或）其中的权利、义务转让，不得转包、分包。</w:t>
      </w:r>
    </w:p>
    <w:p w14:paraId="2C2298E4">
      <w:pPr>
        <w:widowControl/>
        <w:shd w:val="clear" w:color="auto" w:fill="auto"/>
        <w:spacing w:line="360" w:lineRule="auto"/>
        <w:ind w:firstLine="486" w:firstLineChars="200"/>
        <w:jc w:val="left"/>
        <w:outlineLvl w:val="2"/>
        <w:rPr>
          <w:rFonts w:hint="eastAsia" w:ascii="仿宋" w:hAnsi="仿宋" w:eastAsia="仿宋" w:cs="仿宋"/>
          <w:b w:val="0"/>
          <w:bCs/>
          <w:color w:val="0000FF"/>
          <w:sz w:val="24"/>
          <w:szCs w:val="24"/>
        </w:rPr>
      </w:pPr>
      <w:r>
        <w:rPr>
          <w:rFonts w:hint="eastAsia" w:ascii="仿宋" w:hAnsi="仿宋" w:eastAsia="仿宋" w:cs="仿宋"/>
          <w:b w:val="0"/>
          <w:bCs/>
          <w:color w:val="0000FF"/>
          <w:sz w:val="24"/>
          <w:szCs w:val="24"/>
        </w:rPr>
        <w:t>5. 乙方按照甲方要求按时按点送货，如乙方不能及时送货造成甲方无法正常工作、实施保障，处以200-500元不等的罚金；二次出现同样情况者，甲方有权单方终止合同。</w:t>
      </w:r>
    </w:p>
    <w:p w14:paraId="133FCEF4">
      <w:pPr>
        <w:spacing w:line="380" w:lineRule="exact"/>
        <w:ind w:firstLine="486" w:firstLineChars="200"/>
        <w:rPr>
          <w:rFonts w:ascii="宋体" w:hAnsi="宋体" w:cs="宋体"/>
          <w:b/>
          <w:szCs w:val="21"/>
        </w:rPr>
      </w:pPr>
      <w:r>
        <w:rPr>
          <w:rFonts w:hint="eastAsia" w:ascii="仿宋" w:hAnsi="仿宋" w:eastAsia="仿宋" w:cs="仿宋"/>
          <w:b w:val="0"/>
          <w:bCs/>
          <w:color w:val="0000FF"/>
          <w:sz w:val="24"/>
          <w:szCs w:val="24"/>
        </w:rPr>
        <w:t>6.中标单位在签订合同的同时，需签订质量保证书及廉政协议。</w:t>
      </w:r>
      <w:r>
        <w:rPr>
          <w:rFonts w:ascii="宋体" w:hAnsi="宋体" w:cs="宋体"/>
          <w:b/>
          <w:szCs w:val="21"/>
        </w:rPr>
        <w:t xml:space="preserve"> </w:t>
      </w:r>
    </w:p>
    <w:p w14:paraId="5C7F76F7">
      <w:pPr>
        <w:spacing w:line="380" w:lineRule="exact"/>
        <w:rPr>
          <w:rFonts w:hint="default" w:ascii="宋体" w:hAnsi="宋体" w:cs="宋体"/>
          <w:b/>
          <w:szCs w:val="21"/>
        </w:rPr>
      </w:pPr>
      <w:r>
        <w:rPr>
          <w:rFonts w:ascii="宋体" w:hAnsi="宋体" w:cs="宋体"/>
          <w:b/>
          <w:szCs w:val="21"/>
        </w:rPr>
        <w:t>六、付款方式</w:t>
      </w:r>
    </w:p>
    <w:p w14:paraId="02C6F650">
      <w:pPr>
        <w:shd w:val="clear" w:color="auto" w:fill="auto"/>
        <w:spacing w:line="380" w:lineRule="exact"/>
        <w:ind w:firstLine="486" w:firstLineChars="200"/>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最终以甲乙双方签订的合同为准。</w:t>
      </w:r>
    </w:p>
    <w:p w14:paraId="7B8F7BF2">
      <w:pPr>
        <w:spacing w:line="380" w:lineRule="exact"/>
        <w:rPr>
          <w:rFonts w:hint="default" w:ascii="宋体" w:hAnsi="宋体" w:cs="宋体"/>
          <w:b/>
          <w:szCs w:val="21"/>
        </w:rPr>
      </w:pPr>
      <w:r>
        <w:rPr>
          <w:rFonts w:ascii="宋体" w:hAnsi="宋体" w:cs="宋体"/>
          <w:b/>
          <w:szCs w:val="21"/>
        </w:rPr>
        <w:t xml:space="preserve"> 七、违约责任</w:t>
      </w:r>
    </w:p>
    <w:p w14:paraId="72696732">
      <w:pPr>
        <w:spacing w:line="380" w:lineRule="exact"/>
        <w:ind w:firstLine="486" w:firstLineChars="200"/>
        <w:rPr>
          <w:rFonts w:hint="default" w:ascii="宋体" w:hAnsi="宋体" w:cs="宋体"/>
          <w:szCs w:val="21"/>
        </w:rPr>
      </w:pPr>
      <w:r>
        <w:rPr>
          <w:rFonts w:ascii="宋体" w:hAnsi="宋体" w:cs="宋体"/>
          <w:szCs w:val="21"/>
        </w:rPr>
        <w:t>1、违反买卖合同者，应承担违约责任，向对方支付合同金额</w:t>
      </w:r>
      <w:r>
        <w:rPr>
          <w:rFonts w:hint="eastAsia" w:ascii="宋体" w:hAnsi="宋体" w:eastAsia="宋体" w:cs="宋体"/>
          <w:szCs w:val="21"/>
          <w:lang w:val="en-US" w:eastAsia="zh-CN"/>
        </w:rPr>
        <w:t>3</w:t>
      </w:r>
      <w:r>
        <w:rPr>
          <w:rFonts w:ascii="宋体" w:hAnsi="宋体" w:cs="宋体"/>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27FDF34C">
      <w:pPr>
        <w:spacing w:line="380" w:lineRule="exact"/>
        <w:ind w:firstLine="486" w:firstLineChars="200"/>
        <w:rPr>
          <w:rFonts w:hint="default" w:ascii="宋体" w:hAnsi="宋体" w:cs="宋体"/>
          <w:szCs w:val="21"/>
        </w:rPr>
      </w:pPr>
      <w:r>
        <w:rPr>
          <w:rFonts w:ascii="宋体" w:hAnsi="宋体" w:cs="宋体"/>
          <w:szCs w:val="21"/>
        </w:rPr>
        <w:t>2、</w:t>
      </w:r>
      <w:r>
        <w:rPr>
          <w:rFonts w:ascii="宋体" w:hAnsi="宋体" w:cs="宋体"/>
          <w:szCs w:val="21"/>
          <w:u w:val="single"/>
        </w:rPr>
        <w:t>如有质量问题时需方可以按照供应方投标文件的服务承诺从质量保证金款项中扣除相关费用。</w:t>
      </w:r>
    </w:p>
    <w:p w14:paraId="5311E8EC">
      <w:pPr>
        <w:spacing w:line="380" w:lineRule="exact"/>
        <w:ind w:firstLine="486" w:firstLineChars="200"/>
        <w:rPr>
          <w:rFonts w:hint="default" w:ascii="宋体" w:hAnsi="宋体" w:cs="宋体"/>
          <w:b/>
          <w:szCs w:val="21"/>
        </w:rPr>
      </w:pPr>
      <w:r>
        <w:rPr>
          <w:rFonts w:ascii="宋体" w:hAnsi="宋体" w:cs="宋体"/>
          <w:szCs w:val="21"/>
        </w:rPr>
        <w:t>3、其它违约，按《中华人民共和国合同法》的相关条款执行。</w:t>
      </w:r>
    </w:p>
    <w:p w14:paraId="67858122">
      <w:pPr>
        <w:spacing w:line="380" w:lineRule="exact"/>
        <w:rPr>
          <w:rFonts w:hint="default" w:ascii="宋体" w:hAnsi="宋体" w:cs="宋体"/>
          <w:b/>
          <w:szCs w:val="21"/>
        </w:rPr>
      </w:pPr>
      <w:r>
        <w:rPr>
          <w:rFonts w:ascii="宋体" w:hAnsi="宋体" w:cs="宋体"/>
          <w:b/>
          <w:szCs w:val="21"/>
        </w:rPr>
        <w:t>八、解决合同纠纷的方式</w:t>
      </w:r>
    </w:p>
    <w:p w14:paraId="1588798D">
      <w:pPr>
        <w:spacing w:line="380" w:lineRule="exact"/>
        <w:ind w:firstLine="486" w:firstLineChars="200"/>
        <w:rPr>
          <w:rFonts w:hint="default" w:ascii="宋体" w:hAnsi="宋体" w:cs="宋体"/>
          <w:b/>
          <w:szCs w:val="21"/>
        </w:rPr>
      </w:pPr>
      <w:r>
        <w:rPr>
          <w:rFonts w:ascii="宋体" w:hAnsi="宋体" w:cs="宋体"/>
          <w:szCs w:val="21"/>
        </w:rPr>
        <w:t>当出现纠纷时，双方协商解决；协商不成时可向当地仲裁机关申请仲裁。</w:t>
      </w:r>
    </w:p>
    <w:p w14:paraId="298CF7DC">
      <w:pPr>
        <w:spacing w:line="380" w:lineRule="exact"/>
        <w:rPr>
          <w:rFonts w:hint="default" w:ascii="宋体" w:hAnsi="宋体" w:cs="宋体"/>
          <w:b/>
          <w:szCs w:val="21"/>
        </w:rPr>
      </w:pPr>
      <w:r>
        <w:rPr>
          <w:rFonts w:ascii="宋体" w:hAnsi="宋体" w:cs="宋体"/>
          <w:b/>
          <w:szCs w:val="21"/>
        </w:rPr>
        <w:t>九、技术协议</w:t>
      </w:r>
    </w:p>
    <w:p w14:paraId="413D5B88">
      <w:pPr>
        <w:spacing w:line="380" w:lineRule="exact"/>
        <w:ind w:firstLine="486" w:firstLineChars="200"/>
        <w:rPr>
          <w:rFonts w:hint="default" w:ascii="宋体" w:hAnsi="宋体" w:cs="宋体"/>
          <w:b/>
          <w:szCs w:val="21"/>
        </w:rPr>
      </w:pPr>
      <w:r>
        <w:rPr>
          <w:rFonts w:ascii="宋体" w:hAnsi="宋体" w:cs="宋体"/>
          <w:szCs w:val="21"/>
        </w:rPr>
        <w:t>附技术协议（另定）</w:t>
      </w:r>
    </w:p>
    <w:p w14:paraId="58430BEA">
      <w:pPr>
        <w:spacing w:line="380" w:lineRule="exact"/>
        <w:rPr>
          <w:rFonts w:hint="default" w:ascii="宋体" w:hAnsi="宋体" w:cs="宋体"/>
          <w:b/>
          <w:szCs w:val="21"/>
        </w:rPr>
      </w:pPr>
      <w:r>
        <w:rPr>
          <w:rFonts w:ascii="宋体" w:hAnsi="宋体" w:cs="宋体"/>
          <w:b/>
          <w:szCs w:val="21"/>
        </w:rPr>
        <w:t>十、其它约定事项</w:t>
      </w:r>
    </w:p>
    <w:p w14:paraId="67FB0F63">
      <w:pPr>
        <w:spacing w:line="380" w:lineRule="exact"/>
        <w:ind w:firstLine="486" w:firstLineChars="200"/>
        <w:rPr>
          <w:rFonts w:hint="default" w:ascii="宋体" w:hAnsi="宋体" w:cs="宋体"/>
          <w:szCs w:val="21"/>
        </w:rPr>
      </w:pPr>
      <w:r>
        <w:rPr>
          <w:rFonts w:ascii="宋体" w:hAnsi="宋体" w:cs="宋体"/>
          <w:szCs w:val="21"/>
        </w:rPr>
        <w:t>1、本合同壹式叁份，经双方法定代表人或授权代理人签章后生效。</w:t>
      </w:r>
    </w:p>
    <w:p w14:paraId="39AF78DE">
      <w:pPr>
        <w:spacing w:line="380" w:lineRule="exact"/>
        <w:ind w:firstLine="486" w:firstLineChars="200"/>
        <w:rPr>
          <w:rFonts w:hint="default" w:ascii="宋体" w:hAnsi="宋体" w:cs="宋体"/>
          <w:szCs w:val="21"/>
        </w:rPr>
      </w:pPr>
      <w:r>
        <w:rPr>
          <w:rFonts w:ascii="宋体" w:hAnsi="宋体" w:cs="宋体"/>
          <w:szCs w:val="21"/>
        </w:rPr>
        <w:t>2、本合同一式三份，供应方执一份，需方执一份。</w:t>
      </w:r>
    </w:p>
    <w:p w14:paraId="34F76E60">
      <w:pPr>
        <w:spacing w:line="380" w:lineRule="exact"/>
        <w:ind w:firstLine="486" w:firstLineChars="200"/>
        <w:rPr>
          <w:rFonts w:hint="default" w:ascii="宋体" w:hAnsi="宋体" w:cs="宋体"/>
          <w:szCs w:val="21"/>
        </w:rPr>
      </w:pPr>
      <w:r>
        <w:rPr>
          <w:rFonts w:ascii="宋体" w:hAnsi="宋体" w:cs="宋体"/>
          <w:szCs w:val="21"/>
        </w:rPr>
        <w:t>3、相关招标文件、投标文件与本合同具有同等法律效力。</w:t>
      </w:r>
    </w:p>
    <w:p w14:paraId="2597B98A">
      <w:pPr>
        <w:spacing w:line="380" w:lineRule="exact"/>
        <w:ind w:firstLine="486" w:firstLineChars="200"/>
        <w:rPr>
          <w:rFonts w:hint="default" w:ascii="宋体" w:hAnsi="宋体" w:cs="宋体"/>
          <w:szCs w:val="21"/>
        </w:rPr>
      </w:pPr>
      <w:r>
        <w:rPr>
          <w:rFonts w:ascii="宋体" w:hAnsi="宋体" w:cs="宋体"/>
          <w:szCs w:val="21"/>
        </w:rPr>
        <w:t>供  应  方：                               需     方：</w:t>
      </w:r>
    </w:p>
    <w:p w14:paraId="513D2712">
      <w:pPr>
        <w:spacing w:line="380" w:lineRule="exact"/>
        <w:ind w:firstLine="486" w:firstLineChars="200"/>
        <w:rPr>
          <w:rFonts w:hint="default" w:ascii="宋体" w:hAnsi="宋体" w:cs="宋体"/>
          <w:szCs w:val="21"/>
        </w:rPr>
      </w:pPr>
      <w:r>
        <w:rPr>
          <w:rFonts w:ascii="宋体" w:hAnsi="宋体" w:cs="宋体"/>
          <w:szCs w:val="21"/>
        </w:rPr>
        <w:t>法定代表人：                               法定代表人：</w:t>
      </w:r>
    </w:p>
    <w:p w14:paraId="39D796DA">
      <w:pPr>
        <w:spacing w:line="380" w:lineRule="exact"/>
        <w:ind w:firstLine="486" w:firstLineChars="200"/>
        <w:rPr>
          <w:rFonts w:hint="default" w:ascii="宋体" w:hAnsi="宋体" w:cs="宋体"/>
          <w:szCs w:val="21"/>
        </w:rPr>
      </w:pPr>
      <w:r>
        <w:rPr>
          <w:rFonts w:ascii="宋体" w:hAnsi="宋体" w:cs="宋体"/>
          <w:szCs w:val="21"/>
        </w:rPr>
        <w:t>授权代理人：                               授权代理人：</w:t>
      </w:r>
    </w:p>
    <w:p w14:paraId="39315171">
      <w:pPr>
        <w:spacing w:line="380" w:lineRule="exact"/>
        <w:ind w:firstLine="486" w:firstLineChars="200"/>
        <w:rPr>
          <w:rFonts w:hint="default" w:ascii="宋体" w:hAnsi="宋体" w:cs="宋体"/>
          <w:szCs w:val="21"/>
        </w:rPr>
      </w:pPr>
      <w:r>
        <w:rPr>
          <w:rFonts w:ascii="宋体" w:hAnsi="宋体" w:cs="宋体"/>
          <w:szCs w:val="21"/>
        </w:rPr>
        <w:t>单位 地址：                                单位 地址：</w:t>
      </w:r>
    </w:p>
    <w:p w14:paraId="610CE13D">
      <w:pPr>
        <w:spacing w:line="380" w:lineRule="exact"/>
        <w:ind w:firstLine="486" w:firstLineChars="200"/>
        <w:rPr>
          <w:rFonts w:hint="default" w:ascii="宋体" w:hAnsi="宋体" w:cs="宋体"/>
          <w:szCs w:val="21"/>
        </w:rPr>
      </w:pPr>
      <w:r>
        <w:rPr>
          <w:rFonts w:ascii="宋体" w:hAnsi="宋体" w:cs="宋体"/>
          <w:szCs w:val="21"/>
        </w:rPr>
        <w:t>联系 电话：                                联系 电话：</w:t>
      </w:r>
    </w:p>
    <w:p w14:paraId="45FBEB3F">
      <w:pPr>
        <w:spacing w:line="380" w:lineRule="exact"/>
        <w:ind w:firstLine="486" w:firstLineChars="200"/>
        <w:rPr>
          <w:rFonts w:hint="default" w:ascii="宋体" w:hAnsi="宋体" w:cs="宋体"/>
          <w:szCs w:val="21"/>
        </w:rPr>
      </w:pPr>
      <w:r>
        <w:rPr>
          <w:rFonts w:ascii="宋体" w:hAnsi="宋体" w:cs="宋体"/>
          <w:szCs w:val="21"/>
        </w:rPr>
        <w:t>开户 银行：                                开户 银行：</w:t>
      </w:r>
    </w:p>
    <w:p w14:paraId="3ADF82B2">
      <w:pPr>
        <w:spacing w:line="380" w:lineRule="exact"/>
        <w:ind w:firstLine="486" w:firstLineChars="200"/>
        <w:rPr>
          <w:rFonts w:hint="default" w:ascii="宋体" w:hAnsi="宋体" w:cs="宋体"/>
          <w:szCs w:val="21"/>
        </w:rPr>
      </w:pPr>
      <w:r>
        <w:rPr>
          <w:rFonts w:ascii="宋体" w:hAnsi="宋体" w:cs="宋体"/>
          <w:szCs w:val="21"/>
        </w:rPr>
        <w:t>账     号：                                账     号：</w:t>
      </w:r>
    </w:p>
    <w:p w14:paraId="27984235">
      <w:pPr>
        <w:spacing w:line="380" w:lineRule="exact"/>
        <w:ind w:firstLine="486" w:firstLineChars="200"/>
        <w:rPr>
          <w:rFonts w:ascii="宋体" w:hAnsi="宋体" w:cs="宋体"/>
          <w:szCs w:val="21"/>
        </w:rPr>
      </w:pPr>
      <w:r>
        <w:rPr>
          <w:rFonts w:ascii="宋体" w:hAnsi="宋体" w:cs="宋体"/>
          <w:szCs w:val="21"/>
        </w:rPr>
        <w:t>签约时间：                                 签约地点：</w:t>
      </w:r>
    </w:p>
    <w:p w14:paraId="615025FB">
      <w:pPr>
        <w:spacing w:line="380" w:lineRule="exact"/>
        <w:ind w:firstLine="729" w:firstLineChars="300"/>
        <w:rPr>
          <w:rFonts w:ascii="宋体" w:hAnsi="宋体" w:cs="宋体"/>
          <w:szCs w:val="21"/>
        </w:rPr>
      </w:pPr>
    </w:p>
    <w:p w14:paraId="428C6C0A">
      <w:pPr>
        <w:spacing w:line="380" w:lineRule="exact"/>
        <w:ind w:firstLine="729" w:firstLineChars="300"/>
        <w:rPr>
          <w:rFonts w:ascii="宋体" w:hAnsi="宋体" w:cs="宋体"/>
          <w:szCs w:val="21"/>
        </w:rPr>
      </w:pPr>
    </w:p>
    <w:p w14:paraId="1DE8115C">
      <w:pPr>
        <w:spacing w:line="380" w:lineRule="exact"/>
        <w:ind w:firstLine="729" w:firstLineChars="300"/>
        <w:rPr>
          <w:rFonts w:ascii="宋体" w:hAnsi="宋体" w:cs="宋体"/>
          <w:szCs w:val="21"/>
        </w:rPr>
      </w:pPr>
    </w:p>
    <w:p w14:paraId="020102B0">
      <w:pPr>
        <w:spacing w:line="380" w:lineRule="exact"/>
        <w:ind w:firstLine="729" w:firstLineChars="300"/>
        <w:rPr>
          <w:rFonts w:ascii="宋体" w:hAnsi="宋体" w:cs="宋体"/>
          <w:szCs w:val="21"/>
        </w:rPr>
      </w:pPr>
    </w:p>
    <w:p w14:paraId="3E3482F3">
      <w:pPr>
        <w:spacing w:line="380" w:lineRule="exact"/>
        <w:ind w:firstLine="729" w:firstLineChars="300"/>
        <w:rPr>
          <w:rFonts w:ascii="宋体" w:hAnsi="宋体" w:cs="宋体"/>
          <w:szCs w:val="21"/>
        </w:rPr>
      </w:pPr>
    </w:p>
    <w:p w14:paraId="58FDFF9D">
      <w:pPr>
        <w:spacing w:line="380" w:lineRule="exact"/>
        <w:ind w:firstLine="729" w:firstLineChars="300"/>
        <w:rPr>
          <w:rFonts w:ascii="宋体" w:hAnsi="宋体" w:cs="宋体"/>
          <w:szCs w:val="21"/>
        </w:rPr>
      </w:pPr>
    </w:p>
    <w:p w14:paraId="5AD92695">
      <w:pPr>
        <w:spacing w:line="380" w:lineRule="exact"/>
        <w:ind w:firstLine="729" w:firstLineChars="300"/>
        <w:rPr>
          <w:rFonts w:ascii="宋体" w:hAnsi="宋体" w:cs="宋体"/>
          <w:szCs w:val="21"/>
        </w:rPr>
      </w:pPr>
    </w:p>
    <w:p w14:paraId="6DACBBCA">
      <w:pPr>
        <w:spacing w:line="380" w:lineRule="exact"/>
        <w:ind w:firstLine="729" w:firstLineChars="300"/>
        <w:rPr>
          <w:rFonts w:ascii="宋体" w:hAnsi="宋体" w:cs="宋体"/>
          <w:szCs w:val="21"/>
        </w:rPr>
      </w:pPr>
    </w:p>
    <w:p w14:paraId="0B70857B">
      <w:pPr>
        <w:spacing w:line="380" w:lineRule="exact"/>
        <w:ind w:firstLine="729" w:firstLineChars="300"/>
        <w:rPr>
          <w:rFonts w:ascii="宋体" w:hAnsi="宋体" w:cs="宋体"/>
          <w:szCs w:val="21"/>
        </w:rPr>
      </w:pPr>
    </w:p>
    <w:p w14:paraId="62E7B80E">
      <w:pPr>
        <w:spacing w:line="380" w:lineRule="exact"/>
        <w:ind w:firstLine="729" w:firstLineChars="300"/>
        <w:rPr>
          <w:rFonts w:ascii="宋体" w:hAnsi="宋体" w:cs="宋体"/>
          <w:szCs w:val="21"/>
        </w:rPr>
      </w:pPr>
    </w:p>
    <w:p w14:paraId="0CA844B8">
      <w:pPr>
        <w:spacing w:line="380" w:lineRule="exact"/>
        <w:ind w:firstLine="729" w:firstLineChars="300"/>
        <w:rPr>
          <w:rFonts w:ascii="宋体" w:hAnsi="宋体" w:cs="宋体"/>
          <w:szCs w:val="21"/>
        </w:rPr>
      </w:pPr>
    </w:p>
    <w:p w14:paraId="127D842F">
      <w:pPr>
        <w:spacing w:line="380" w:lineRule="exact"/>
        <w:ind w:firstLine="729" w:firstLineChars="300"/>
        <w:rPr>
          <w:rFonts w:ascii="宋体" w:hAnsi="宋体" w:cs="宋体"/>
          <w:szCs w:val="21"/>
        </w:rPr>
      </w:pPr>
    </w:p>
    <w:p w14:paraId="5551E40E">
      <w:pPr>
        <w:spacing w:line="380" w:lineRule="exact"/>
        <w:ind w:firstLine="729" w:firstLineChars="300"/>
        <w:rPr>
          <w:rFonts w:ascii="宋体" w:hAnsi="宋体" w:cs="宋体"/>
          <w:szCs w:val="21"/>
        </w:rPr>
      </w:pPr>
    </w:p>
    <w:p w14:paraId="62C64921">
      <w:pPr>
        <w:spacing w:line="380" w:lineRule="exact"/>
        <w:ind w:firstLine="729" w:firstLineChars="300"/>
        <w:rPr>
          <w:rFonts w:ascii="宋体" w:hAnsi="宋体" w:cs="宋体"/>
          <w:szCs w:val="21"/>
        </w:rPr>
      </w:pPr>
    </w:p>
    <w:p w14:paraId="7AB0D4B8">
      <w:pPr>
        <w:spacing w:line="380" w:lineRule="exact"/>
        <w:ind w:firstLine="729" w:firstLineChars="300"/>
        <w:rPr>
          <w:rFonts w:ascii="宋体" w:hAnsi="宋体" w:cs="宋体"/>
          <w:szCs w:val="21"/>
        </w:rPr>
      </w:pPr>
    </w:p>
    <w:p w14:paraId="0A8FFE4B">
      <w:pPr>
        <w:spacing w:line="380" w:lineRule="exact"/>
        <w:ind w:firstLine="729" w:firstLineChars="300"/>
        <w:rPr>
          <w:rFonts w:ascii="宋体" w:hAnsi="宋体" w:cs="宋体"/>
          <w:szCs w:val="21"/>
        </w:rPr>
      </w:pPr>
    </w:p>
    <w:p w14:paraId="00516C2D">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bookmarkStart w:id="101" w:name="_Toc12694"/>
    </w:p>
    <w:p w14:paraId="663A2914">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4E372A28">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70EEAC83">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33D8F07E">
      <w:pPr>
        <w:pStyle w:val="2"/>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17339CA7">
      <w:pP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305427BD">
      <w:pPr>
        <w:pStyle w:val="2"/>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144109FF">
      <w:pP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7BC509C2">
      <w:pPr>
        <w:pStyle w:val="2"/>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20B95B79">
      <w:pPr>
        <w:rPr>
          <w:rFonts w:hint="eastAsia"/>
          <w:lang w:val="en-US" w:eastAsia="zh-CN"/>
        </w:rPr>
      </w:pPr>
    </w:p>
    <w:p w14:paraId="795B9345">
      <w:pPr>
        <w:spacing w:line="380" w:lineRule="exact"/>
        <w:ind w:firstLine="1089" w:firstLineChars="300"/>
        <w:outlineLvl w:val="0"/>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354B77F0">
      <w:pPr>
        <w:spacing w:line="380" w:lineRule="exact"/>
        <w:ind w:firstLine="1089" w:firstLineChars="300"/>
        <w:jc w:val="center"/>
        <w:outlineLvl w:val="0"/>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第六部分  投标文件格式</w:t>
      </w:r>
      <w:bookmarkEnd w:id="101"/>
    </w:p>
    <w:p w14:paraId="65D3E975">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102"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14:paraId="15524F42">
      <w:pPr>
        <w:adjustRightInd w:val="0"/>
        <w:snapToGrid w:val="0"/>
        <w:spacing w:line="360" w:lineRule="auto"/>
        <w:jc w:val="center"/>
        <w:rPr>
          <w:rFonts w:hint="eastAsia" w:ascii="仿宋" w:hAnsi="仿宋" w:eastAsia="仿宋" w:cs="仿宋"/>
          <w:b/>
          <w:caps/>
          <w:color w:val="000000" w:themeColor="text1"/>
          <w:sz w:val="32"/>
          <w:szCs w:val="32"/>
          <w14:textFill>
            <w14:solidFill>
              <w14:schemeClr w14:val="tx1"/>
            </w14:solidFill>
          </w14:textFill>
        </w:rPr>
      </w:pPr>
    </w:p>
    <w:p w14:paraId="0A053353">
      <w:pPr>
        <w:adjustRightInd w:val="0"/>
        <w:snapToGrid w:val="0"/>
        <w:spacing w:line="360" w:lineRule="auto"/>
        <w:jc w:val="center"/>
        <w:rPr>
          <w:rFonts w:hint="eastAsia" w:ascii="仿宋" w:hAnsi="仿宋" w:eastAsia="仿宋" w:cs="仿宋"/>
          <w:b/>
          <w:caps/>
          <w:color w:val="000000" w:themeColor="text1"/>
          <w:sz w:val="32"/>
          <w:szCs w:val="32"/>
          <w14:textFill>
            <w14:solidFill>
              <w14:schemeClr w14:val="tx1"/>
            </w14:solidFill>
          </w14:textFill>
        </w:rPr>
      </w:pPr>
    </w:p>
    <w:p w14:paraId="380B6DD6">
      <w:pPr>
        <w:adjustRightInd w:val="0"/>
        <w:snapToGrid w:val="0"/>
        <w:spacing w:line="360" w:lineRule="auto"/>
        <w:jc w:val="center"/>
        <w:outlineLvl w:val="1"/>
        <w:rPr>
          <w:rFonts w:hint="eastAsia" w:ascii="仿宋" w:hAnsi="仿宋" w:eastAsia="仿宋" w:cs="仿宋"/>
          <w:bCs/>
          <w:color w:val="000000" w:themeColor="text1"/>
          <w:sz w:val="32"/>
          <w:szCs w:val="32"/>
          <w14:textFill>
            <w14:solidFill>
              <w14:schemeClr w14:val="tx1"/>
            </w14:solidFill>
          </w14:textFill>
        </w:rPr>
      </w:pPr>
      <w:bookmarkStart w:id="103" w:name="_Toc9995"/>
      <w:r>
        <w:rPr>
          <w:rFonts w:hint="eastAsia" w:ascii="仿宋" w:hAnsi="仿宋" w:eastAsia="仿宋" w:cs="仿宋"/>
          <w:b/>
          <w:caps/>
          <w:color w:val="000000" w:themeColor="text1"/>
          <w:sz w:val="32"/>
          <w:szCs w:val="32"/>
          <w14:textFill>
            <w14:solidFill>
              <w14:schemeClr w14:val="tx1"/>
            </w14:solidFill>
          </w14:textFill>
        </w:rPr>
        <w:t>（项目名称）</w:t>
      </w:r>
      <w:bookmarkEnd w:id="103"/>
    </w:p>
    <w:p w14:paraId="740DABDB">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338093F4">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1441F874">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0A2B0F61">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14:paraId="5FA8126D">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649ED951">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14:paraId="0622B45E">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5C403D44">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14:paraId="6DA07DDF">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7EF2F46D">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14:paraId="65480D04">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17E9E2CD">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14:paraId="6B719921">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14:paraId="37BCC81C">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14:paraId="05930ECD">
      <w:pPr>
        <w:pStyle w:val="35"/>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102"/>
    <w:p w14:paraId="0FC3A3EA">
      <w:pPr>
        <w:pStyle w:val="4"/>
        <w:numPr>
          <w:ilvl w:val="0"/>
          <w:numId w:val="0"/>
        </w:numPr>
        <w:shd w:val="clear" w:color="auto" w:fill="auto"/>
        <w:spacing w:before="0" w:line="240" w:lineRule="atLeast"/>
        <w:jc w:val="both"/>
        <w:outlineLvl w:val="9"/>
        <w:rPr>
          <w:rFonts w:hint="eastAsia" w:ascii="仿宋" w:hAnsi="仿宋" w:eastAsia="仿宋" w:cs="仿宋"/>
          <w:b/>
          <w:bCs/>
          <w:color w:val="000000" w:themeColor="text1"/>
          <w:sz w:val="32"/>
          <w:szCs w:val="32"/>
          <w:highlight w:val="none"/>
          <w14:textFill>
            <w14:solidFill>
              <w14:schemeClr w14:val="tx1"/>
            </w14:solidFill>
          </w14:textFill>
        </w:rPr>
      </w:pPr>
      <w:bookmarkStart w:id="104" w:name="_Toc18974"/>
      <w:bookmarkStart w:id="105" w:name="_Toc18694"/>
      <w:bookmarkStart w:id="106" w:name="_Toc515647803"/>
      <w:bookmarkStart w:id="107" w:name="_Toc8919"/>
    </w:p>
    <w:p w14:paraId="3B4DA3FD">
      <w:pPr>
        <w:pStyle w:val="4"/>
        <w:numPr>
          <w:ilvl w:val="0"/>
          <w:numId w:val="0"/>
        </w:numPr>
        <w:shd w:val="clear" w:color="auto" w:fill="auto"/>
        <w:spacing w:before="0" w:line="240" w:lineRule="atLeast"/>
        <w:outlineLvl w:val="9"/>
        <w:rPr>
          <w:rFonts w:hint="eastAsia" w:ascii="仿宋" w:hAnsi="仿宋" w:eastAsia="仿宋" w:cs="仿宋"/>
          <w:b/>
          <w:bCs/>
          <w:color w:val="000000" w:themeColor="text1"/>
          <w:sz w:val="32"/>
          <w:szCs w:val="32"/>
          <w:highlight w:val="none"/>
          <w14:textFill>
            <w14:solidFill>
              <w14:schemeClr w14:val="tx1"/>
            </w14:solidFill>
          </w14:textFill>
        </w:rPr>
      </w:pPr>
    </w:p>
    <w:p w14:paraId="6B982844">
      <w:pPr>
        <w:pStyle w:val="4"/>
        <w:numPr>
          <w:ilvl w:val="0"/>
          <w:numId w:val="0"/>
        </w:numPr>
        <w:shd w:val="clear" w:color="auto" w:fill="auto"/>
        <w:spacing w:before="0" w:line="240" w:lineRule="atLeast"/>
        <w:outlineLvl w:val="9"/>
        <w:rPr>
          <w:rFonts w:hint="eastAsia" w:ascii="仿宋" w:hAnsi="仿宋" w:eastAsia="仿宋" w:cs="仿宋"/>
          <w:b/>
          <w:bCs/>
          <w:color w:val="000000" w:themeColor="text1"/>
          <w:sz w:val="32"/>
          <w:szCs w:val="32"/>
          <w:highlight w:val="none"/>
          <w14:textFill>
            <w14:solidFill>
              <w14:schemeClr w14:val="tx1"/>
            </w14:solidFill>
          </w14:textFill>
        </w:rPr>
      </w:pPr>
    </w:p>
    <w:p w14:paraId="0F0395B6">
      <w:pPr>
        <w:pStyle w:val="4"/>
        <w:numPr>
          <w:ilvl w:val="0"/>
          <w:numId w:val="0"/>
        </w:numPr>
        <w:shd w:val="clear" w:color="auto" w:fill="auto"/>
        <w:spacing w:before="0" w:line="240" w:lineRule="atLeast"/>
        <w:outlineLvl w:val="9"/>
        <w:rPr>
          <w:rFonts w:hint="eastAsia" w:ascii="仿宋" w:hAnsi="仿宋" w:eastAsia="仿宋" w:cs="仿宋"/>
          <w:b/>
          <w:bCs/>
          <w:color w:val="000000" w:themeColor="text1"/>
          <w:sz w:val="32"/>
          <w:szCs w:val="32"/>
          <w:highlight w:val="none"/>
          <w14:textFill>
            <w14:solidFill>
              <w14:schemeClr w14:val="tx1"/>
            </w14:solidFill>
          </w14:textFill>
        </w:rPr>
      </w:pPr>
    </w:p>
    <w:p w14:paraId="56E973B3">
      <w:pPr>
        <w:pStyle w:val="4"/>
        <w:numPr>
          <w:ilvl w:val="0"/>
          <w:numId w:val="0"/>
        </w:numPr>
        <w:shd w:val="clear" w:color="auto" w:fill="auto"/>
        <w:spacing w:before="0" w:line="240" w:lineRule="atLeast"/>
        <w:rPr>
          <w:rFonts w:hint="eastAsia" w:ascii="仿宋" w:hAnsi="仿宋" w:eastAsia="仿宋" w:cs="仿宋"/>
          <w:b/>
          <w:bCs/>
          <w:color w:val="000000" w:themeColor="text1"/>
          <w:sz w:val="32"/>
          <w:szCs w:val="32"/>
          <w:highlight w:val="none"/>
          <w14:textFill>
            <w14:solidFill>
              <w14:schemeClr w14:val="tx1"/>
            </w14:solidFill>
          </w14:textFill>
        </w:rPr>
      </w:pPr>
      <w:bookmarkStart w:id="108" w:name="_Toc7801"/>
    </w:p>
    <w:p w14:paraId="021E80D6">
      <w:pPr>
        <w:pStyle w:val="4"/>
        <w:numPr>
          <w:ilvl w:val="0"/>
          <w:numId w:val="0"/>
        </w:numPr>
        <w:shd w:val="clear" w:color="auto" w:fill="auto"/>
        <w:spacing w:before="0" w:line="240" w:lineRule="atLeas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bookmarkEnd w:id="104"/>
      <w:bookmarkEnd w:id="105"/>
      <w:bookmarkEnd w:id="106"/>
      <w:bookmarkEnd w:id="107"/>
      <w:bookmarkEnd w:id="108"/>
    </w:p>
    <w:p w14:paraId="5F01B7F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outlineLvl w:val="2"/>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p>
    <w:p w14:paraId="530A07A9">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outlineLvl w:val="2"/>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1、具有合格有效的三证合一营业执照；</w:t>
      </w:r>
    </w:p>
    <w:p w14:paraId="65A102D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2、法定代表人投标需提供法定代表人资格证明书，委托代理人投标需提供法定代表人授权委托书；</w:t>
      </w:r>
    </w:p>
    <w:p w14:paraId="3D9F2A6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both"/>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3、投标单位（供应商）针对本次采购项目《反商业贿赂承诺书》，《采购活动前三年内无重大违规记录承诺书》的书面声明。</w:t>
      </w:r>
    </w:p>
    <w:p w14:paraId="7AA7364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4、投标保证金缴纳凭证或投标担保函；</w:t>
      </w:r>
    </w:p>
    <w:p w14:paraId="72FAD17A">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default"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5、提供2021年或2022度经审计的《财务审计报告书》原件扫描件（会计周期不满一年可以不提供，需提供银行出具的资信证明）</w:t>
      </w:r>
    </w:p>
    <w:p w14:paraId="4A7177D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6、投标人需提供《食品经营许可证》或《食品生产许可证》有效的原件扫描件；</w:t>
      </w:r>
    </w:p>
    <w:p w14:paraId="096EE28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6"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7、投标人须知资料表要求的其他资格证明文件。</w:t>
      </w:r>
    </w:p>
    <w:p w14:paraId="36AC1A66">
      <w:pPr>
        <w:pStyle w:val="31"/>
        <w:rPr>
          <w:rFonts w:hint="eastAsia" w:ascii="仿宋" w:hAnsi="仿宋" w:eastAsia="仿宋" w:cs="仿宋"/>
          <w:b/>
          <w:bCs/>
          <w:color w:val="000000" w:themeColor="text1"/>
          <w:sz w:val="36"/>
          <w:szCs w:val="36"/>
          <w14:textFill>
            <w14:solidFill>
              <w14:schemeClr w14:val="tx1"/>
            </w14:solidFill>
          </w14:textFill>
        </w:rPr>
      </w:pPr>
    </w:p>
    <w:p w14:paraId="66176CDB">
      <w:pPr>
        <w:pStyle w:val="10"/>
        <w:pageBreakBefore w:val="0"/>
        <w:widowControl w:val="0"/>
        <w:numPr>
          <w:ilvl w:val="0"/>
          <w:numId w:val="0"/>
        </w:numPr>
        <w:shd w:val="clear" w:color="auto" w:fill="auto"/>
        <w:tabs>
          <w:tab w:val="left" w:pos="5580"/>
        </w:tabs>
        <w:kinsoku/>
        <w:wordWrap/>
        <w:overflowPunct/>
        <w:topLinePunct w:val="0"/>
        <w:autoSpaceDE/>
        <w:autoSpaceDN/>
        <w:bidi w:val="0"/>
        <w:snapToGrid/>
        <w:spacing w:line="400" w:lineRule="exact"/>
        <w:ind w:right="0" w:rightChars="0"/>
        <w:jc w:val="center"/>
        <w:rPr>
          <w:rFonts w:hint="eastAsia" w:ascii="仿宋" w:hAnsi="仿宋" w:eastAsia="仿宋" w:cs="仿宋"/>
          <w:b/>
          <w:color w:val="000000" w:themeColor="text1"/>
          <w:sz w:val="24"/>
          <w:highlight w:val="none"/>
          <w14:textFill>
            <w14:solidFill>
              <w14:schemeClr w14:val="tx1"/>
            </w14:solidFill>
          </w14:textFill>
        </w:rPr>
      </w:pPr>
      <w:bookmarkStart w:id="109" w:name="_Toc29899"/>
      <w:bookmarkStart w:id="110" w:name="_Toc515647805"/>
      <w:bookmarkStart w:id="111" w:name="_Toc17577"/>
      <w:bookmarkStart w:id="112" w:name="_Toc4844"/>
      <w:r>
        <w:rPr>
          <w:rFonts w:hint="eastAsia" w:ascii="仿宋" w:hAnsi="仿宋" w:eastAsia="仿宋" w:cs="仿宋"/>
          <w:b/>
          <w:bCs/>
          <w:color w:val="000000" w:themeColor="text1"/>
          <w:sz w:val="36"/>
          <w:szCs w:val="36"/>
          <w:lang w:val="en-US" w:eastAsia="zh-CN"/>
          <w14:textFill>
            <w14:solidFill>
              <w14:schemeClr w14:val="tx1"/>
            </w14:solidFill>
          </w14:textFill>
        </w:rPr>
        <w:t xml:space="preserve">1、 </w:t>
      </w:r>
      <w:bookmarkEnd w:id="109"/>
      <w:bookmarkEnd w:id="110"/>
      <w:bookmarkEnd w:id="111"/>
      <w:bookmarkEnd w:id="112"/>
      <w:r>
        <w:rPr>
          <w:rFonts w:hint="eastAsia" w:ascii="仿宋" w:hAnsi="仿宋" w:eastAsia="仿宋" w:cs="仿宋"/>
          <w:b/>
          <w:bCs/>
          <w:color w:val="000000" w:themeColor="text1"/>
          <w:sz w:val="36"/>
          <w:szCs w:val="36"/>
          <w:lang w:val="en-US" w:eastAsia="zh-CN"/>
          <w14:textFill>
            <w14:solidFill>
              <w14:schemeClr w14:val="tx1"/>
            </w14:solidFill>
          </w14:textFill>
        </w:rPr>
        <w:t>具备三证合一营业执照副本</w:t>
      </w:r>
    </w:p>
    <w:p w14:paraId="7C5C475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14:paraId="0A9E70FE">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14:textFill>
            <w14:solidFill>
              <w14:schemeClr w14:val="tx1"/>
            </w14:solidFill>
          </w14:textFill>
        </w:rPr>
      </w:pPr>
    </w:p>
    <w:p w14:paraId="03F38089">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14:paraId="1CF0BADD">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14:paraId="254446C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DBF662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E671B1D">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DDA4B7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2BA70CF">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7332904E">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2B00C76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2EE988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D05511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EEBC95E">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DB1A95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A763442">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3BD8EE2D">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4F1E927">
      <w:pPr>
        <w:pStyle w:val="8"/>
        <w:rPr>
          <w:rFonts w:hint="eastAsia"/>
        </w:rPr>
      </w:pPr>
    </w:p>
    <w:p w14:paraId="43C9C416">
      <w:pPr>
        <w:rPr>
          <w:rFonts w:hint="eastAsia"/>
        </w:rPr>
      </w:pPr>
    </w:p>
    <w:p w14:paraId="543C5968">
      <w:pPr>
        <w:pStyle w:val="27"/>
        <w:rPr>
          <w:rFonts w:hint="eastAsia"/>
        </w:rPr>
      </w:pPr>
    </w:p>
    <w:p w14:paraId="090B4425">
      <w:pPr>
        <w:pStyle w:val="27"/>
        <w:rPr>
          <w:rFonts w:hint="eastAsia"/>
        </w:rPr>
      </w:pPr>
    </w:p>
    <w:p w14:paraId="1AE464BC">
      <w:pPr>
        <w:pStyle w:val="27"/>
        <w:rPr>
          <w:rFonts w:hint="eastAsia"/>
        </w:rPr>
      </w:pPr>
    </w:p>
    <w:p w14:paraId="20E6C5C1">
      <w:pPr>
        <w:pStyle w:val="27"/>
        <w:rPr>
          <w:rFonts w:hint="eastAsia"/>
        </w:rPr>
      </w:pPr>
    </w:p>
    <w:p w14:paraId="36250759">
      <w:pPr>
        <w:pStyle w:val="27"/>
        <w:rPr>
          <w:rFonts w:hint="eastAsia"/>
        </w:rPr>
      </w:pPr>
    </w:p>
    <w:p w14:paraId="7926DBDA">
      <w:pPr>
        <w:pStyle w:val="27"/>
        <w:rPr>
          <w:rFonts w:hint="eastAsia"/>
        </w:rPr>
      </w:pPr>
    </w:p>
    <w:p w14:paraId="55FE3539">
      <w:pPr>
        <w:pStyle w:val="27"/>
        <w:rPr>
          <w:rFonts w:hint="eastAsia"/>
        </w:rPr>
      </w:pPr>
    </w:p>
    <w:p w14:paraId="109CF27C">
      <w:pPr>
        <w:pStyle w:val="31"/>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3C4B522E">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52B155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14:paraId="4A8B4517">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lang w:val="en-US" w:eastAsia="zh-CN"/>
          <w14:textFill>
            <w14:solidFill>
              <w14:schemeClr w14:val="tx1"/>
            </w14:solidFill>
          </w14:textFill>
        </w:rPr>
      </w:pPr>
    </w:p>
    <w:p w14:paraId="3CD218B7">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966"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2-1</w:t>
      </w:r>
      <w:r>
        <w:rPr>
          <w:rFonts w:hint="eastAsia" w:ascii="仿宋" w:hAnsi="仿宋" w:eastAsia="仿宋" w:cs="仿宋"/>
          <w:b/>
          <w:bCs/>
          <w:color w:val="000000" w:themeColor="text1"/>
          <w:sz w:val="36"/>
          <w:szCs w:val="36"/>
          <w14:textFill>
            <w14:solidFill>
              <w14:schemeClr w14:val="tx1"/>
            </w14:solidFill>
          </w14:textFill>
        </w:rPr>
        <w:t>法定代表人身份证明</w:t>
      </w:r>
    </w:p>
    <w:p w14:paraId="2B5E13D4">
      <w:pPr>
        <w:numPr>
          <w:ilvl w:val="0"/>
          <w:numId w:val="0"/>
        </w:numPr>
        <w:ind w:left="486" w:leftChars="0" w:right="0" w:rightChars="0"/>
        <w:rPr>
          <w:rFonts w:hint="eastAsia"/>
        </w:rPr>
      </w:pPr>
    </w:p>
    <w:p w14:paraId="2A8DBC30">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投标单位名称：</w:t>
      </w:r>
      <w:r>
        <w:rPr>
          <w:rFonts w:hint="eastAsia" w:ascii="仿宋" w:hAnsi="仿宋" w:eastAsia="仿宋" w:cs="仿宋"/>
          <w:color w:val="000000" w:themeColor="text1"/>
          <w:kern w:val="0"/>
          <w:sz w:val="24"/>
          <w:u w:val="single"/>
          <w14:textFill>
            <w14:solidFill>
              <w14:schemeClr w14:val="tx1"/>
            </w14:solidFill>
          </w14:textFill>
        </w:rPr>
        <w:t xml:space="preserve">                       </w:t>
      </w:r>
    </w:p>
    <w:p w14:paraId="39745FE7">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单位性质：</w:t>
      </w:r>
      <w:r>
        <w:rPr>
          <w:rFonts w:hint="eastAsia" w:ascii="仿宋" w:hAnsi="仿宋" w:eastAsia="仿宋" w:cs="仿宋"/>
          <w:color w:val="000000" w:themeColor="text1"/>
          <w:kern w:val="0"/>
          <w:sz w:val="24"/>
          <w:u w:val="single"/>
          <w14:textFill>
            <w14:solidFill>
              <w14:schemeClr w14:val="tx1"/>
            </w14:solidFill>
          </w14:textFill>
        </w:rPr>
        <w:t xml:space="preserve">                           </w:t>
      </w:r>
    </w:p>
    <w:p w14:paraId="6FF615AD">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w:t>
      </w:r>
      <w:r>
        <w:rPr>
          <w:rFonts w:hint="eastAsia" w:ascii="仿宋" w:hAnsi="仿宋" w:eastAsia="仿宋" w:cs="仿宋"/>
          <w:color w:val="000000" w:themeColor="text1"/>
          <w:kern w:val="0"/>
          <w:sz w:val="24"/>
          <w:u w:val="single"/>
          <w14:textFill>
            <w14:solidFill>
              <w14:schemeClr w14:val="tx1"/>
            </w14:solidFill>
          </w14:textFill>
        </w:rPr>
        <w:t xml:space="preserve">                               </w:t>
      </w:r>
    </w:p>
    <w:p w14:paraId="06B89E47">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成立时间：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日</w:t>
      </w:r>
    </w:p>
    <w:p w14:paraId="29888CEE">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经营期限：</w:t>
      </w:r>
      <w:r>
        <w:rPr>
          <w:rFonts w:hint="eastAsia" w:ascii="仿宋" w:hAnsi="仿宋" w:eastAsia="仿宋" w:cs="仿宋"/>
          <w:color w:val="000000" w:themeColor="text1"/>
          <w:kern w:val="0"/>
          <w:sz w:val="24"/>
          <w:u w:val="single"/>
          <w14:textFill>
            <w14:solidFill>
              <w14:schemeClr w14:val="tx1"/>
            </w14:solidFill>
          </w14:textFill>
        </w:rPr>
        <w:t xml:space="preserve">             </w:t>
      </w:r>
    </w:p>
    <w:p w14:paraId="6F8904F6">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姓名：</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性别：</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年龄：</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职务：</w:t>
      </w:r>
      <w:r>
        <w:rPr>
          <w:rFonts w:hint="eastAsia" w:ascii="仿宋" w:hAnsi="仿宋" w:eastAsia="仿宋" w:cs="仿宋"/>
          <w:color w:val="000000" w:themeColor="text1"/>
          <w:kern w:val="0"/>
          <w:sz w:val="24"/>
          <w:u w:val="single"/>
          <w14:textFill>
            <w14:solidFill>
              <w14:schemeClr w14:val="tx1"/>
            </w14:solidFill>
          </w14:textFill>
        </w:rPr>
        <w:t xml:space="preserve">           </w:t>
      </w:r>
    </w:p>
    <w:p w14:paraId="7A3A1E09">
      <w:pPr>
        <w:spacing w:line="420" w:lineRule="exact"/>
        <w:ind w:firstLine="486" w:firstLineChars="200"/>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r>
        <w:rPr>
          <w:rFonts w:hint="eastAsia" w:ascii="仿宋" w:hAnsi="仿宋" w:eastAsia="仿宋" w:cs="仿宋"/>
          <w:color w:val="000000" w:themeColor="text1"/>
          <w:kern w:val="0"/>
          <w:sz w:val="24"/>
          <w:u w:val="single"/>
          <w14:textFill>
            <w14:solidFill>
              <w14:schemeClr w14:val="tx1"/>
            </w14:solidFill>
          </w14:textFill>
        </w:rPr>
        <w:t xml:space="preserve">                                  </w:t>
      </w:r>
    </w:p>
    <w:p w14:paraId="416C551A">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系</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（投标单位名称）的法定代表人。</w:t>
      </w:r>
    </w:p>
    <w:p w14:paraId="4D9B708F">
      <w:pPr>
        <w:spacing w:line="420" w:lineRule="exact"/>
        <w:ind w:firstLine="972" w:firstLineChars="4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特此证明。</w:t>
      </w:r>
    </w:p>
    <w:p w14:paraId="6AB62647">
      <w:pPr>
        <w:pStyle w:val="7"/>
        <w:numPr>
          <w:ilvl w:val="0"/>
          <w:numId w:val="0"/>
        </w:numPr>
        <w:kinsoku w:val="0"/>
        <w:overflowPunct w:val="0"/>
        <w:ind w:leftChars="0" w:right="0" w:rightChars="0"/>
        <w:rPr>
          <w:rFonts w:hint="eastAsia" w:ascii="仿宋" w:hAnsi="仿宋" w:eastAsia="仿宋" w:cs="仿宋"/>
          <w:color w:val="000000" w:themeColor="text1"/>
          <w:sz w:val="20"/>
          <w:szCs w:val="20"/>
          <w14:textFill>
            <w14:solidFill>
              <w14:schemeClr w14:val="tx1"/>
            </w14:solidFill>
          </w14:textFill>
        </w:rPr>
      </w:pPr>
    </w:p>
    <w:p w14:paraId="32839DA0">
      <w:pPr>
        <w:pStyle w:val="7"/>
        <w:numPr>
          <w:ilvl w:val="0"/>
          <w:numId w:val="0"/>
        </w:numPr>
        <w:kinsoku w:val="0"/>
        <w:overflowPunct w:val="0"/>
        <w:spacing w:before="7"/>
        <w:ind w:leftChars="0" w:right="0" w:rightChars="0"/>
        <w:rPr>
          <w:rFonts w:hint="eastAsia" w:ascii="仿宋" w:hAnsi="仿宋" w:eastAsia="仿宋" w:cs="仿宋"/>
          <w:color w:val="000000" w:themeColor="text1"/>
          <w:sz w:val="25"/>
          <w:szCs w:val="25"/>
          <w14:textFill>
            <w14:solidFill>
              <w14:schemeClr w14:val="tx1"/>
            </w14:solidFill>
          </w14:textFill>
        </w:rPr>
      </w:pPr>
    </w:p>
    <w:p w14:paraId="0D8B03AE">
      <w:pPr>
        <w:pStyle w:val="7"/>
        <w:numPr>
          <w:ilvl w:val="0"/>
          <w:numId w:val="0"/>
        </w:numPr>
        <w:kinsoku w:val="0"/>
        <w:overflowPunct w:val="0"/>
        <w:spacing w:line="200" w:lineRule="atLeast"/>
        <w:ind w:right="0" w:rightChars="0"/>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14:paraId="027AF54C">
                              <w:pPr>
                                <w:pStyle w:val="7"/>
                                <w:numPr>
                                  <w:ilvl w:val="0"/>
                                  <w:numId w:val="0"/>
                                </w:numPr>
                                <w:kinsoku w:val="0"/>
                                <w:overflowPunct w:val="0"/>
                                <w:spacing w:before="13"/>
                                <w:ind w:leftChars="0" w:right="0" w:rightChars="0"/>
                                <w:rPr>
                                  <w:rFonts w:hint="eastAsia"/>
                                  <w:sz w:val="28"/>
                                  <w:szCs w:val="28"/>
                                </w:rPr>
                              </w:pPr>
                            </w:p>
                            <w:p w14:paraId="324A4754">
                              <w:pPr>
                                <w:pStyle w:val="7"/>
                                <w:numPr>
                                  <w:ilvl w:val="0"/>
                                  <w:numId w:val="0"/>
                                </w:numPr>
                                <w:kinsoku w:val="0"/>
                                <w:overflowPunct w:val="0"/>
                                <w:ind w:right="0" w:rightChars="0"/>
                                <w:jc w:val="center"/>
                              </w:pPr>
                              <w:r>
                                <w:rPr>
                                  <w:rFonts w:hint="eastAsia"/>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14:paraId="27D84151">
                              <w:pPr>
                                <w:pStyle w:val="7"/>
                                <w:numPr>
                                  <w:ilvl w:val="0"/>
                                  <w:numId w:val="0"/>
                                </w:numPr>
                                <w:kinsoku w:val="0"/>
                                <w:overflowPunct w:val="0"/>
                                <w:spacing w:before="13"/>
                                <w:ind w:leftChars="0" w:right="0" w:rightChars="0"/>
                                <w:rPr>
                                  <w:rFonts w:hint="eastAsia"/>
                                  <w:sz w:val="28"/>
                                  <w:szCs w:val="28"/>
                                </w:rPr>
                              </w:pPr>
                            </w:p>
                            <w:p w14:paraId="78D4E166">
                              <w:pPr>
                                <w:pStyle w:val="7"/>
                                <w:numPr>
                                  <w:ilvl w:val="0"/>
                                  <w:numId w:val="0"/>
                                </w:numPr>
                                <w:kinsoku w:val="0"/>
                                <w:overflowPunct w:val="0"/>
                                <w:ind w:right="0" w:rightChars="0" w:firstLine="220" w:firstLineChars="10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27AF54C">
                        <w:pPr>
                          <w:pStyle w:val="7"/>
                          <w:numPr>
                            <w:ilvl w:val="0"/>
                            <w:numId w:val="0"/>
                          </w:numPr>
                          <w:kinsoku w:val="0"/>
                          <w:overflowPunct w:val="0"/>
                          <w:spacing w:before="13"/>
                          <w:ind w:leftChars="0" w:right="0" w:rightChars="0"/>
                          <w:rPr>
                            <w:rFonts w:hint="eastAsia"/>
                            <w:sz w:val="28"/>
                            <w:szCs w:val="28"/>
                          </w:rPr>
                        </w:pPr>
                      </w:p>
                      <w:p w14:paraId="324A4754">
                        <w:pPr>
                          <w:pStyle w:val="7"/>
                          <w:numPr>
                            <w:ilvl w:val="0"/>
                            <w:numId w:val="0"/>
                          </w:numPr>
                          <w:kinsoku w:val="0"/>
                          <w:overflowPunct w:val="0"/>
                          <w:ind w:right="0" w:rightChars="0"/>
                          <w:jc w:val="center"/>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7D84151">
                        <w:pPr>
                          <w:pStyle w:val="7"/>
                          <w:numPr>
                            <w:ilvl w:val="0"/>
                            <w:numId w:val="0"/>
                          </w:numPr>
                          <w:kinsoku w:val="0"/>
                          <w:overflowPunct w:val="0"/>
                          <w:spacing w:before="13"/>
                          <w:ind w:leftChars="0" w:right="0" w:rightChars="0"/>
                          <w:rPr>
                            <w:rFonts w:hint="eastAsia"/>
                            <w:sz w:val="28"/>
                            <w:szCs w:val="28"/>
                          </w:rPr>
                        </w:pPr>
                      </w:p>
                      <w:p w14:paraId="78D4E166">
                        <w:pPr>
                          <w:pStyle w:val="7"/>
                          <w:numPr>
                            <w:ilvl w:val="0"/>
                            <w:numId w:val="0"/>
                          </w:numPr>
                          <w:kinsoku w:val="0"/>
                          <w:overflowPunct w:val="0"/>
                          <w:ind w:right="0" w:rightChars="0" w:firstLine="220" w:firstLineChars="100"/>
                        </w:pPr>
                        <w:r>
                          <w:rPr>
                            <w:rFonts w:hint="eastAsia"/>
                          </w:rPr>
                          <w:t>法定代表人身份证复印件（反面）</w:t>
                        </w:r>
                      </w:p>
                    </w:txbxContent>
                  </v:textbox>
                </v:shape>
                <w10:wrap type="none"/>
                <w10:anchorlock/>
              </v:group>
            </w:pict>
          </mc:Fallback>
        </mc:AlternateContent>
      </w:r>
    </w:p>
    <w:p w14:paraId="24BDC31F">
      <w:pPr>
        <w:wordWrap w:val="0"/>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14:paraId="6F74EF84">
      <w:pPr>
        <w:spacing w:line="420" w:lineRule="exact"/>
        <w:ind w:firstLine="486" w:firstLineChars="200"/>
        <w:jc w:val="right"/>
        <w:rPr>
          <w:rFonts w:hint="eastAsia" w:ascii="仿宋" w:hAnsi="仿宋" w:eastAsia="仿宋" w:cs="仿宋"/>
          <w:color w:val="000000" w:themeColor="text1"/>
          <w:kern w:val="0"/>
          <w:sz w:val="24"/>
          <w14:textFill>
            <w14:solidFill>
              <w14:schemeClr w14:val="tx1"/>
            </w14:solidFill>
          </w14:textFill>
        </w:rPr>
      </w:pPr>
    </w:p>
    <w:p w14:paraId="74A90EE4">
      <w:pPr>
        <w:spacing w:line="360" w:lineRule="auto"/>
        <w:ind w:firstLine="486" w:firstLineChars="200"/>
        <w:jc w:val="righ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盖</w:t>
      </w:r>
      <w:r>
        <w:rPr>
          <w:rFonts w:hint="eastAsia" w:ascii="仿宋" w:hAnsi="仿宋" w:eastAsia="仿宋" w:cs="仿宋"/>
          <w:color w:val="000000" w:themeColor="text1"/>
          <w:kern w:val="0"/>
          <w:sz w:val="24"/>
          <w14:textFill>
            <w14:solidFill>
              <w14:schemeClr w14:val="tx1"/>
            </w14:solidFill>
          </w14:textFill>
        </w:rPr>
        <w:t>章）</w:t>
      </w:r>
    </w:p>
    <w:p w14:paraId="72902533">
      <w:pPr>
        <w:wordWrap w:val="0"/>
        <w:spacing w:line="360" w:lineRule="auto"/>
        <w:ind w:right="480" w:firstLine="486" w:firstLineChars="20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月</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日 </w:t>
      </w:r>
    </w:p>
    <w:p w14:paraId="066004D4">
      <w:pPr>
        <w:pStyle w:val="7"/>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r>
        <w:rPr>
          <w:rFonts w:hint="eastAsia" w:ascii="仿宋" w:hAnsi="仿宋" w:eastAsia="仿宋" w:cs="仿宋"/>
          <w:b/>
          <w:bCs/>
          <w:color w:val="000000" w:themeColor="text1"/>
          <w:sz w:val="36"/>
          <w:szCs w:val="36"/>
          <w:lang w:val="en-US" w:eastAsia="zh-CN"/>
          <w14:textFill>
            <w14:solidFill>
              <w14:schemeClr w14:val="tx1"/>
            </w14:solidFill>
          </w14:textFill>
        </w:rPr>
        <w:t>2-2法定代表人授权委托书</w:t>
      </w:r>
    </w:p>
    <w:p w14:paraId="3CFBAB75">
      <w:pPr>
        <w:spacing w:line="42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致：</w:t>
      </w:r>
      <w:r>
        <w:rPr>
          <w:rFonts w:hint="eastAsia" w:ascii="仿宋" w:hAnsi="仿宋" w:eastAsia="仿宋" w:cs="仿宋"/>
          <w:color w:val="000000" w:themeColor="text1"/>
          <w:kern w:val="0"/>
          <w:sz w:val="24"/>
          <w:lang w:eastAsia="zh-CN"/>
          <w14:textFill>
            <w14:solidFill>
              <w14:schemeClr w14:val="tx1"/>
            </w14:solidFill>
          </w14:textFill>
        </w:rPr>
        <w:t>（采购人名称）</w:t>
      </w:r>
      <w:r>
        <w:rPr>
          <w:rFonts w:hint="eastAsia" w:ascii="仿宋" w:hAnsi="仿宋" w:eastAsia="仿宋" w:cs="仿宋"/>
          <w:color w:val="000000" w:themeColor="text1"/>
          <w:kern w:val="0"/>
          <w:sz w:val="24"/>
          <w14:textFill>
            <w14:solidFill>
              <w14:schemeClr w14:val="tx1"/>
            </w14:solidFill>
          </w14:textFill>
        </w:rPr>
        <w:t xml:space="preserve"> </w:t>
      </w:r>
    </w:p>
    <w:p w14:paraId="385520D8">
      <w:pPr>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本授权书声明：注册于</w:t>
      </w:r>
      <w:r>
        <w:rPr>
          <w:rFonts w:hint="eastAsia" w:ascii="仿宋" w:hAnsi="仿宋" w:eastAsia="仿宋" w:cs="仿宋"/>
          <w:color w:val="000000" w:themeColor="text1"/>
          <w:kern w:val="0"/>
          <w:sz w:val="24"/>
          <w:u w:val="single"/>
          <w14:textFill>
            <w14:solidFill>
              <w14:schemeClr w14:val="tx1"/>
            </w14:solidFill>
          </w14:textFill>
        </w:rPr>
        <w:t>（投标人地址）</w:t>
      </w:r>
      <w:r>
        <w:rPr>
          <w:rFonts w:hint="eastAsia" w:ascii="仿宋" w:hAnsi="仿宋" w:eastAsia="仿宋" w:cs="仿宋"/>
          <w:color w:val="000000" w:themeColor="text1"/>
          <w:kern w:val="0"/>
          <w:sz w:val="24"/>
          <w14:textFill>
            <w14:solidFill>
              <w14:schemeClr w14:val="tx1"/>
            </w14:solidFill>
          </w14:textFill>
        </w:rPr>
        <w:t>的</w:t>
      </w: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法定代表人（负责人）</w:t>
      </w:r>
      <w:r>
        <w:rPr>
          <w:rFonts w:hint="eastAsia" w:ascii="仿宋" w:hAnsi="仿宋" w:eastAsia="仿宋" w:cs="仿宋"/>
          <w:color w:val="000000" w:themeColor="text1"/>
          <w:kern w:val="0"/>
          <w:sz w:val="24"/>
          <w:u w:val="single"/>
          <w14:textFill>
            <w14:solidFill>
              <w14:schemeClr w14:val="tx1"/>
            </w14:solidFill>
          </w14:textFill>
        </w:rPr>
        <w:t>姓名、职务或职称）</w:t>
      </w:r>
      <w:r>
        <w:rPr>
          <w:rFonts w:hint="eastAsia" w:ascii="仿宋" w:hAnsi="仿宋" w:eastAsia="仿宋" w:cs="仿宋"/>
          <w:color w:val="000000" w:themeColor="text1"/>
          <w:kern w:val="0"/>
          <w:sz w:val="24"/>
          <w14:textFill>
            <w14:solidFill>
              <w14:schemeClr w14:val="tx1"/>
            </w14:solidFill>
          </w14:textFill>
        </w:rPr>
        <w:t>代表本公司授权</w:t>
      </w:r>
      <w:r>
        <w:rPr>
          <w:rFonts w:hint="eastAsia" w:ascii="仿宋" w:hAnsi="仿宋" w:eastAsia="仿宋" w:cs="仿宋"/>
          <w:color w:val="000000" w:themeColor="text1"/>
          <w:kern w:val="0"/>
          <w:sz w:val="24"/>
          <w:u w:val="single"/>
          <w14:textFill>
            <w14:solidFill>
              <w14:schemeClr w14:val="tx1"/>
            </w14:solidFill>
          </w14:textFill>
        </w:rPr>
        <w:t>（姓名）</w:t>
      </w:r>
      <w:r>
        <w:rPr>
          <w:rFonts w:hint="eastAsia" w:ascii="仿宋" w:hAnsi="仿宋" w:eastAsia="仿宋" w:cs="仿宋"/>
          <w:color w:val="000000" w:themeColor="text1"/>
          <w:kern w:val="0"/>
          <w:sz w:val="24"/>
          <w14:textFill>
            <w14:solidFill>
              <w14:schemeClr w14:val="tx1"/>
            </w14:solidFill>
          </w14:textFill>
        </w:rPr>
        <w:t>为本单位的合法代理人，参与贵方组织的</w:t>
      </w:r>
      <w:r>
        <w:rPr>
          <w:rFonts w:hint="eastAsia" w:ascii="仿宋" w:hAnsi="仿宋" w:eastAsia="仿宋" w:cs="仿宋"/>
          <w:color w:val="000000" w:themeColor="text1"/>
          <w:kern w:val="0"/>
          <w:sz w:val="24"/>
          <w:u w:val="single"/>
          <w14:textFill>
            <w14:solidFill>
              <w14:schemeClr w14:val="tx1"/>
            </w14:solidFill>
          </w14:textFill>
        </w:rPr>
        <w:t>（项目名称及项目编号）</w:t>
      </w:r>
      <w:r>
        <w:rPr>
          <w:rFonts w:hint="eastAsia" w:ascii="仿宋" w:hAnsi="仿宋" w:eastAsia="仿宋" w:cs="仿宋"/>
          <w:color w:val="000000" w:themeColor="text1"/>
          <w:kern w:val="0"/>
          <w:sz w:val="24"/>
          <w14:textFill>
            <w14:solidFill>
              <w14:schemeClr w14:val="tx1"/>
            </w14:solidFill>
          </w14:textFill>
        </w:rPr>
        <w:t xml:space="preserve"> 的投标、谈判、签约等具体工作，并签署全部有关文件、协议及合同。</w:t>
      </w:r>
    </w:p>
    <w:p w14:paraId="1FD44313">
      <w:pPr>
        <w:adjustRightInd w:val="0"/>
        <w:snapToGrid w:val="0"/>
        <w:spacing w:line="420" w:lineRule="exact"/>
        <w:ind w:firstLine="486"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14:paraId="552889ED">
      <w:pPr>
        <w:pStyle w:val="7"/>
        <w:tabs>
          <w:tab w:val="left" w:pos="780"/>
        </w:tabs>
        <w:kinsoku w:val="0"/>
        <w:overflowPunct w:val="0"/>
        <w:adjustRightInd w:val="0"/>
        <w:snapToGrid w:val="0"/>
        <w:spacing w:before="12"/>
        <w:rPr>
          <w:rFonts w:hint="eastAsia" w:ascii="仿宋" w:hAnsi="仿宋" w:eastAsia="仿宋" w:cs="仿宋"/>
          <w:color w:val="000000" w:themeColor="text1"/>
          <w:sz w:val="4"/>
          <w:szCs w:val="4"/>
          <w14:textFill>
            <w14:solidFill>
              <w14:schemeClr w14:val="tx1"/>
            </w14:solidFill>
          </w14:textFill>
        </w:rPr>
      </w:pPr>
    </w:p>
    <w:p w14:paraId="230C5AB8">
      <w:pPr>
        <w:pStyle w:val="7"/>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14:paraId="6EA67E9E">
                              <w:pPr>
                                <w:pStyle w:val="7"/>
                                <w:numPr>
                                  <w:ilvl w:val="0"/>
                                  <w:numId w:val="0"/>
                                </w:numPr>
                                <w:kinsoku w:val="0"/>
                                <w:overflowPunct w:val="0"/>
                                <w:spacing w:before="12"/>
                                <w:ind w:leftChars="0" w:right="0" w:rightChars="0"/>
                                <w:rPr>
                                  <w:rFonts w:hint="eastAsia"/>
                                  <w:sz w:val="28"/>
                                  <w:szCs w:val="28"/>
                                </w:rPr>
                              </w:pPr>
                            </w:p>
                            <w:p w14:paraId="2D1EF492">
                              <w:pPr>
                                <w:pStyle w:val="7"/>
                                <w:numPr>
                                  <w:ilvl w:val="0"/>
                                  <w:numId w:val="0"/>
                                </w:numPr>
                                <w:kinsoku w:val="0"/>
                                <w:overflowPunct w:val="0"/>
                                <w:ind w:right="0" w:rightChars="0"/>
                                <w:jc w:val="center"/>
                                <w:rPr>
                                  <w:rFonts w:hint="eastAsia"/>
                                </w:rPr>
                              </w:pPr>
                            </w:p>
                            <w:p w14:paraId="39433258">
                              <w:pPr>
                                <w:pStyle w:val="7"/>
                                <w:numPr>
                                  <w:ilvl w:val="0"/>
                                  <w:numId w:val="0"/>
                                </w:numPr>
                                <w:kinsoku w:val="0"/>
                                <w:overflowPunct w:val="0"/>
                                <w:ind w:right="0" w:rightChars="0"/>
                                <w:jc w:val="center"/>
                              </w:pPr>
                              <w:r>
                                <w:rPr>
                                  <w:rFonts w:hint="eastAsia"/>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14:paraId="26212C02">
                              <w:pPr>
                                <w:pStyle w:val="7"/>
                                <w:numPr>
                                  <w:ilvl w:val="0"/>
                                  <w:numId w:val="0"/>
                                </w:numPr>
                                <w:kinsoku w:val="0"/>
                                <w:overflowPunct w:val="0"/>
                                <w:ind w:right="0" w:rightChars="0"/>
                                <w:rPr>
                                  <w:rFonts w:hint="eastAsia"/>
                                </w:rPr>
                              </w:pPr>
                            </w:p>
                            <w:p w14:paraId="24801E75">
                              <w:pPr>
                                <w:pStyle w:val="7"/>
                                <w:numPr>
                                  <w:ilvl w:val="0"/>
                                  <w:numId w:val="0"/>
                                </w:numPr>
                                <w:kinsoku w:val="0"/>
                                <w:overflowPunct w:val="0"/>
                                <w:ind w:right="0" w:rightChars="0"/>
                                <w:rPr>
                                  <w:rFonts w:hint="eastAsia"/>
                                </w:rPr>
                              </w:pPr>
                            </w:p>
                            <w:p w14:paraId="1AE019B8">
                              <w:pPr>
                                <w:pStyle w:val="7"/>
                                <w:numPr>
                                  <w:ilvl w:val="0"/>
                                  <w:numId w:val="0"/>
                                </w:numPr>
                                <w:kinsoku w:val="0"/>
                                <w:overflowPunct w:val="0"/>
                                <w:ind w:right="0" w:rightChars="0"/>
                                <w:rPr>
                                  <w:rFonts w:hint="eastAsia"/>
                                </w:rPr>
                              </w:pPr>
                            </w:p>
                            <w:p w14:paraId="5B9EE915">
                              <w:pPr>
                                <w:pStyle w:val="7"/>
                                <w:numPr>
                                  <w:ilvl w:val="0"/>
                                  <w:numId w:val="0"/>
                                </w:numPr>
                                <w:kinsoku w:val="0"/>
                                <w:overflowPunct w:val="0"/>
                                <w:ind w:right="0" w:rightChars="0"/>
                                <w:jc w:val="center"/>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CX+X3P1gAAAAUBAAAPAAAAAAAAAAEAIAAAACIAAABkcnMvZG93bnJldi54bWxQ&#10;SwECFAAUAAAACACHTuJAs8xJLKUEAAAUIQAADgAAAAAAAAABACAAAAAlAQAAZHJzL2Uyb0RvYy54&#10;bWxQSwUGAAAAAAYABgBZAQAAPA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EA67E9E">
                        <w:pPr>
                          <w:pStyle w:val="7"/>
                          <w:numPr>
                            <w:ilvl w:val="0"/>
                            <w:numId w:val="0"/>
                          </w:numPr>
                          <w:kinsoku w:val="0"/>
                          <w:overflowPunct w:val="0"/>
                          <w:spacing w:before="12"/>
                          <w:ind w:leftChars="0" w:right="0" w:rightChars="0"/>
                          <w:rPr>
                            <w:rFonts w:hint="eastAsia"/>
                            <w:sz w:val="28"/>
                            <w:szCs w:val="28"/>
                          </w:rPr>
                        </w:pPr>
                      </w:p>
                      <w:p w14:paraId="2D1EF492">
                        <w:pPr>
                          <w:pStyle w:val="7"/>
                          <w:numPr>
                            <w:ilvl w:val="0"/>
                            <w:numId w:val="0"/>
                          </w:numPr>
                          <w:kinsoku w:val="0"/>
                          <w:overflowPunct w:val="0"/>
                          <w:ind w:right="0" w:rightChars="0"/>
                          <w:jc w:val="center"/>
                          <w:rPr>
                            <w:rFonts w:hint="eastAsia"/>
                          </w:rPr>
                        </w:pPr>
                      </w:p>
                      <w:p w14:paraId="39433258">
                        <w:pPr>
                          <w:pStyle w:val="7"/>
                          <w:numPr>
                            <w:ilvl w:val="0"/>
                            <w:numId w:val="0"/>
                          </w:numPr>
                          <w:kinsoku w:val="0"/>
                          <w:overflowPunct w:val="0"/>
                          <w:ind w:right="0" w:rightChars="0"/>
                          <w:jc w:val="center"/>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6212C02">
                        <w:pPr>
                          <w:pStyle w:val="7"/>
                          <w:numPr>
                            <w:ilvl w:val="0"/>
                            <w:numId w:val="0"/>
                          </w:numPr>
                          <w:kinsoku w:val="0"/>
                          <w:overflowPunct w:val="0"/>
                          <w:ind w:right="0" w:rightChars="0"/>
                          <w:rPr>
                            <w:rFonts w:hint="eastAsia"/>
                          </w:rPr>
                        </w:pPr>
                      </w:p>
                      <w:p w14:paraId="24801E75">
                        <w:pPr>
                          <w:pStyle w:val="7"/>
                          <w:numPr>
                            <w:ilvl w:val="0"/>
                            <w:numId w:val="0"/>
                          </w:numPr>
                          <w:kinsoku w:val="0"/>
                          <w:overflowPunct w:val="0"/>
                          <w:ind w:right="0" w:rightChars="0"/>
                          <w:rPr>
                            <w:rFonts w:hint="eastAsia"/>
                          </w:rPr>
                        </w:pPr>
                      </w:p>
                      <w:p w14:paraId="1AE019B8">
                        <w:pPr>
                          <w:pStyle w:val="7"/>
                          <w:numPr>
                            <w:ilvl w:val="0"/>
                            <w:numId w:val="0"/>
                          </w:numPr>
                          <w:kinsoku w:val="0"/>
                          <w:overflowPunct w:val="0"/>
                          <w:ind w:right="0" w:rightChars="0"/>
                          <w:rPr>
                            <w:rFonts w:hint="eastAsia"/>
                          </w:rPr>
                        </w:pPr>
                      </w:p>
                      <w:p w14:paraId="5B9EE915">
                        <w:pPr>
                          <w:pStyle w:val="7"/>
                          <w:numPr>
                            <w:ilvl w:val="0"/>
                            <w:numId w:val="0"/>
                          </w:numPr>
                          <w:kinsoku w:val="0"/>
                          <w:overflowPunct w:val="0"/>
                          <w:ind w:right="0" w:rightChars="0"/>
                          <w:jc w:val="center"/>
                        </w:pPr>
                        <w:r>
                          <w:rPr>
                            <w:rFonts w:hint="eastAsia"/>
                          </w:rPr>
                          <w:t>授权人身份证复印件（反面）</w:t>
                        </w:r>
                      </w:p>
                    </w:txbxContent>
                  </v:textbox>
                </v:shape>
                <w10:wrap type="none"/>
                <w10:anchorlock/>
              </v:group>
            </w:pict>
          </mc:Fallback>
        </mc:AlternateContent>
      </w:r>
    </w:p>
    <w:p w14:paraId="57378CB2">
      <w:pPr>
        <w:pStyle w:val="7"/>
        <w:numPr>
          <w:ilvl w:val="0"/>
          <w:numId w:val="0"/>
        </w:numPr>
        <w:kinsoku w:val="0"/>
        <w:overflowPunct w:val="0"/>
        <w:adjustRightInd w:val="0"/>
        <w:snapToGrid w:val="0"/>
        <w:spacing w:line="200" w:lineRule="atLeast"/>
        <w:ind w:right="0" w:rightChars="0"/>
        <w:jc w:val="left"/>
        <w:rPr>
          <w:rFonts w:hint="eastAsia"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14:paraId="0AC315E7">
                              <w:pPr>
                                <w:pStyle w:val="7"/>
                                <w:numPr>
                                  <w:ilvl w:val="0"/>
                                  <w:numId w:val="0"/>
                                </w:numPr>
                                <w:kinsoku w:val="0"/>
                                <w:overflowPunct w:val="0"/>
                                <w:ind w:right="0" w:rightChars="0"/>
                                <w:rPr>
                                  <w:rFonts w:hint="eastAsia"/>
                                </w:rPr>
                              </w:pPr>
                            </w:p>
                            <w:p w14:paraId="4CA6F458">
                              <w:pPr>
                                <w:pStyle w:val="7"/>
                                <w:numPr>
                                  <w:ilvl w:val="0"/>
                                  <w:numId w:val="0"/>
                                </w:numPr>
                                <w:kinsoku w:val="0"/>
                                <w:overflowPunct w:val="0"/>
                                <w:ind w:right="0" w:rightChars="0"/>
                                <w:rPr>
                                  <w:rFonts w:hint="eastAsia"/>
                                </w:rPr>
                              </w:pPr>
                            </w:p>
                            <w:p w14:paraId="1FD8258B">
                              <w:pPr>
                                <w:pStyle w:val="7"/>
                                <w:numPr>
                                  <w:ilvl w:val="0"/>
                                  <w:numId w:val="0"/>
                                </w:numPr>
                                <w:kinsoku w:val="0"/>
                                <w:overflowPunct w:val="0"/>
                                <w:ind w:right="0" w:rightChars="0"/>
                                <w:jc w:val="center"/>
                              </w:pPr>
                              <w:r>
                                <w:rPr>
                                  <w:rFonts w:hint="eastAsia"/>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14:paraId="242FDB9E">
                              <w:pPr>
                                <w:pStyle w:val="7"/>
                                <w:numPr>
                                  <w:ilvl w:val="0"/>
                                  <w:numId w:val="0"/>
                                </w:numPr>
                                <w:kinsoku w:val="0"/>
                                <w:overflowPunct w:val="0"/>
                                <w:ind w:right="0" w:rightChars="0"/>
                                <w:rPr>
                                  <w:rFonts w:hint="eastAsia"/>
                                </w:rPr>
                              </w:pPr>
                            </w:p>
                            <w:p w14:paraId="7F72FFD7">
                              <w:pPr>
                                <w:pStyle w:val="7"/>
                                <w:numPr>
                                  <w:ilvl w:val="0"/>
                                  <w:numId w:val="0"/>
                                </w:numPr>
                                <w:kinsoku w:val="0"/>
                                <w:overflowPunct w:val="0"/>
                                <w:ind w:right="0" w:rightChars="0"/>
                                <w:rPr>
                                  <w:rFonts w:hint="eastAsia"/>
                                </w:rPr>
                              </w:pPr>
                            </w:p>
                            <w:p w14:paraId="7377E98A">
                              <w:pPr>
                                <w:pStyle w:val="7"/>
                                <w:numPr>
                                  <w:ilvl w:val="0"/>
                                  <w:numId w:val="0"/>
                                </w:numPr>
                                <w:kinsoku w:val="0"/>
                                <w:overflowPunct w:val="0"/>
                                <w:ind w:right="0" w:rightChars="0"/>
                                <w:jc w:val="center"/>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AC315E7">
                        <w:pPr>
                          <w:pStyle w:val="7"/>
                          <w:numPr>
                            <w:ilvl w:val="0"/>
                            <w:numId w:val="0"/>
                          </w:numPr>
                          <w:kinsoku w:val="0"/>
                          <w:overflowPunct w:val="0"/>
                          <w:ind w:right="0" w:rightChars="0"/>
                          <w:rPr>
                            <w:rFonts w:hint="eastAsia"/>
                          </w:rPr>
                        </w:pPr>
                      </w:p>
                      <w:p w14:paraId="4CA6F458">
                        <w:pPr>
                          <w:pStyle w:val="7"/>
                          <w:numPr>
                            <w:ilvl w:val="0"/>
                            <w:numId w:val="0"/>
                          </w:numPr>
                          <w:kinsoku w:val="0"/>
                          <w:overflowPunct w:val="0"/>
                          <w:ind w:right="0" w:rightChars="0"/>
                          <w:rPr>
                            <w:rFonts w:hint="eastAsia"/>
                          </w:rPr>
                        </w:pPr>
                      </w:p>
                      <w:p w14:paraId="1FD8258B">
                        <w:pPr>
                          <w:pStyle w:val="7"/>
                          <w:numPr>
                            <w:ilvl w:val="0"/>
                            <w:numId w:val="0"/>
                          </w:numPr>
                          <w:kinsoku w:val="0"/>
                          <w:overflowPunct w:val="0"/>
                          <w:ind w:right="0" w:rightChars="0"/>
                          <w:jc w:val="center"/>
                        </w:pPr>
                        <w:r>
                          <w:rPr>
                            <w:rFonts w:hint="eastAsia"/>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242FDB9E">
                        <w:pPr>
                          <w:pStyle w:val="7"/>
                          <w:numPr>
                            <w:ilvl w:val="0"/>
                            <w:numId w:val="0"/>
                          </w:numPr>
                          <w:kinsoku w:val="0"/>
                          <w:overflowPunct w:val="0"/>
                          <w:ind w:right="0" w:rightChars="0"/>
                          <w:rPr>
                            <w:rFonts w:hint="eastAsia"/>
                          </w:rPr>
                        </w:pPr>
                      </w:p>
                      <w:p w14:paraId="7F72FFD7">
                        <w:pPr>
                          <w:pStyle w:val="7"/>
                          <w:numPr>
                            <w:ilvl w:val="0"/>
                            <w:numId w:val="0"/>
                          </w:numPr>
                          <w:kinsoku w:val="0"/>
                          <w:overflowPunct w:val="0"/>
                          <w:ind w:right="0" w:rightChars="0"/>
                          <w:rPr>
                            <w:rFonts w:hint="eastAsia"/>
                          </w:rPr>
                        </w:pPr>
                      </w:p>
                      <w:p w14:paraId="7377E98A">
                        <w:pPr>
                          <w:pStyle w:val="7"/>
                          <w:numPr>
                            <w:ilvl w:val="0"/>
                            <w:numId w:val="0"/>
                          </w:numPr>
                          <w:kinsoku w:val="0"/>
                          <w:overflowPunct w:val="0"/>
                          <w:ind w:right="0" w:rightChars="0"/>
                          <w:jc w:val="center"/>
                        </w:pPr>
                        <w:r>
                          <w:rPr>
                            <w:rFonts w:hint="eastAsia"/>
                          </w:rPr>
                          <w:t>被授权代表身份证复印件（反面）</w:t>
                        </w:r>
                      </w:p>
                    </w:txbxContent>
                  </v:textbox>
                </v:shape>
                <w10:wrap type="none"/>
                <w10:anchorlock/>
              </v:group>
            </w:pict>
          </mc:Fallback>
        </mc:AlternateContent>
      </w:r>
    </w:p>
    <w:p w14:paraId="6F281B6D">
      <w:pPr>
        <w:pStyle w:val="7"/>
        <w:numPr>
          <w:ilvl w:val="0"/>
          <w:numId w:val="0"/>
        </w:numPr>
        <w:tabs>
          <w:tab w:val="left" w:pos="5295"/>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p>
    <w:p w14:paraId="04D4981B">
      <w:pPr>
        <w:pStyle w:val="7"/>
        <w:numPr>
          <w:ilvl w:val="0"/>
          <w:numId w:val="0"/>
        </w:numPr>
        <w:tabs>
          <w:tab w:val="left" w:pos="5295"/>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被授权代表（</w:t>
      </w:r>
      <w:r>
        <w:rPr>
          <w:rFonts w:hint="eastAsia" w:ascii="仿宋" w:hAnsi="仿宋" w:eastAsia="仿宋" w:cs="仿宋"/>
          <w:color w:val="000000" w:themeColor="text1"/>
          <w:sz w:val="24"/>
          <w:lang w:eastAsia="zh-CN"/>
          <w14:textFill>
            <w14:solidFill>
              <w14:schemeClr w14:val="tx1"/>
            </w14:solidFill>
          </w14:textFill>
        </w:rPr>
        <w:t>签</w:t>
      </w:r>
      <w:r>
        <w:rPr>
          <w:rFonts w:hint="eastAsia" w:ascii="仿宋" w:hAnsi="仿宋" w:eastAsia="仿宋" w:cs="仿宋"/>
          <w:color w:val="000000" w:themeColor="text1"/>
          <w:sz w:val="24"/>
          <w:lang w:val="en-US" w:eastAsia="zh-CN"/>
          <w14:textFill>
            <w14:solidFill>
              <w14:schemeClr w14:val="tx1"/>
            </w14:solidFill>
          </w14:textFill>
        </w:rPr>
        <w:t>字</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投标人法定代表人（</w:t>
      </w:r>
      <w:r>
        <w:rPr>
          <w:rFonts w:hint="eastAsia" w:ascii="仿宋" w:hAnsi="仿宋" w:eastAsia="仿宋" w:cs="仿宋"/>
          <w:color w:val="000000" w:themeColor="text1"/>
          <w:sz w:val="24"/>
          <w:lang w:eastAsia="zh-CN"/>
          <w14:textFill>
            <w14:solidFill>
              <w14:schemeClr w14:val="tx1"/>
            </w14:solidFill>
          </w14:textFill>
        </w:rPr>
        <w:t>签章</w:t>
      </w:r>
      <w:r>
        <w:rPr>
          <w:rFonts w:hint="eastAsia" w:ascii="仿宋" w:hAnsi="仿宋" w:eastAsia="仿宋" w:cs="仿宋"/>
          <w:color w:val="000000" w:themeColor="text1"/>
          <w:sz w:val="24"/>
          <w14:textFill>
            <w14:solidFill>
              <w14:schemeClr w14:val="tx1"/>
            </w14:solidFill>
          </w14:textFill>
        </w:rPr>
        <w:t>）：</w:t>
      </w:r>
    </w:p>
    <w:p w14:paraId="4FDCF74A">
      <w:pPr>
        <w:pStyle w:val="7"/>
        <w:numPr>
          <w:ilvl w:val="0"/>
          <w:numId w:val="0"/>
        </w:numPr>
        <w:tabs>
          <w:tab w:val="left" w:pos="1098"/>
          <w:tab w:val="left" w:pos="5298"/>
          <w:tab w:val="left" w:pos="5778"/>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职</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务：</w:t>
      </w:r>
    </w:p>
    <w:p w14:paraId="2A7A94B7">
      <w:pPr>
        <w:pStyle w:val="7"/>
        <w:numPr>
          <w:ilvl w:val="0"/>
          <w:numId w:val="0"/>
        </w:numPr>
        <w:tabs>
          <w:tab w:val="left" w:pos="1098"/>
          <w:tab w:val="left" w:pos="5298"/>
          <w:tab w:val="left" w:pos="5778"/>
        </w:tabs>
        <w:kinsoku w:val="0"/>
        <w:overflowPunct w:val="0"/>
        <w:adjustRightInd w:val="0"/>
        <w:snapToGrid w:val="0"/>
        <w:spacing w:line="480" w:lineRule="auto"/>
        <w:ind w:left="709" w:leftChars="0" w:right="0"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p>
    <w:p w14:paraId="27B017FE">
      <w:pPr>
        <w:pStyle w:val="7"/>
        <w:numPr>
          <w:ilvl w:val="0"/>
          <w:numId w:val="0"/>
        </w:numPr>
        <w:tabs>
          <w:tab w:val="left" w:pos="5631"/>
          <w:tab w:val="left" w:pos="6591"/>
          <w:tab w:val="left" w:pos="7191"/>
          <w:tab w:val="left" w:pos="7791"/>
          <w:tab w:val="left" w:pos="8247"/>
        </w:tabs>
        <w:kinsoku w:val="0"/>
        <w:overflowPunct w:val="0"/>
        <w:adjustRightInd w:val="0"/>
        <w:snapToGrid w:val="0"/>
        <w:spacing w:line="480" w:lineRule="auto"/>
        <w:ind w:left="709" w:leftChars="0" w:right="238" w:right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（盖章）</w:t>
      </w:r>
    </w:p>
    <w:p w14:paraId="00C2573E">
      <w:pPr>
        <w:pStyle w:val="7"/>
        <w:numPr>
          <w:ilvl w:val="0"/>
          <w:numId w:val="0"/>
        </w:numPr>
        <w:tabs>
          <w:tab w:val="left" w:pos="5145"/>
          <w:tab w:val="left" w:pos="6591"/>
          <w:tab w:val="left" w:pos="7191"/>
          <w:tab w:val="left" w:pos="7791"/>
          <w:tab w:val="left" w:pos="8247"/>
        </w:tabs>
        <w:kinsoku w:val="0"/>
        <w:overflowPunct w:val="0"/>
        <w:adjustRightInd w:val="0"/>
        <w:snapToGrid w:val="0"/>
        <w:spacing w:line="480" w:lineRule="auto"/>
        <w:ind w:leftChars="50" w:right="238" w:rightChars="0" w:firstLine="2916" w:firstLineChars="1200"/>
        <w:jc w:val="both"/>
        <w:rPr>
          <w:rFonts w:hint="eastAsia"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 </w:t>
      </w:r>
      <w:r>
        <w:rPr>
          <w:rFonts w:hint="eastAsia" w:ascii="仿宋" w:hAnsi="仿宋" w:eastAsia="仿宋" w:cs="仿宋"/>
          <w:color w:val="000000" w:themeColor="text1"/>
          <w:sz w:val="20"/>
          <w14:textFill>
            <w14:solidFill>
              <w14:schemeClr w14:val="tx1"/>
            </w14:solidFill>
          </w14:textFill>
        </w:rPr>
        <w:t xml:space="preserve">               </w:t>
      </w:r>
    </w:p>
    <w:p w14:paraId="60AE88C7">
      <w:pPr>
        <w:pStyle w:val="31"/>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14:paraId="6B411098">
      <w:pPr>
        <w:pStyle w:val="4"/>
        <w:numPr>
          <w:ilvl w:val="0"/>
          <w:numId w:val="0"/>
        </w:numPr>
        <w:shd w:val="clear" w:color="auto" w:fill="auto"/>
        <w:spacing w:before="0" w:line="240" w:lineRule="atLeast"/>
        <w:ind w:leftChars="0" w:right="0" w:rightChars="0"/>
        <w:jc w:val="center"/>
        <w:outlineLvl w:val="9"/>
        <w:rPr>
          <w:rFonts w:hint="eastAsia" w:ascii="仿宋" w:hAnsi="仿宋" w:eastAsia="仿宋" w:cs="仿宋"/>
          <w:b/>
          <w:bCs w:val="0"/>
          <w:color w:val="000000" w:themeColor="text1"/>
          <w:sz w:val="36"/>
          <w:szCs w:val="36"/>
          <w:u w:val="none"/>
          <w:lang w:val="en-US" w:eastAsia="zh-CN"/>
          <w14:textFill>
            <w14:solidFill>
              <w14:schemeClr w14:val="tx1"/>
            </w14:solidFill>
          </w14:textFill>
        </w:rPr>
      </w:pPr>
    </w:p>
    <w:p w14:paraId="2DD28E41">
      <w:pPr>
        <w:rPr>
          <w:rFonts w:hint="eastAsia" w:ascii="仿宋" w:hAnsi="仿宋" w:eastAsia="仿宋" w:cs="仿宋"/>
          <w:color w:val="000000" w:themeColor="text1"/>
          <w:sz w:val="36"/>
          <w:szCs w:val="36"/>
          <w:highlight w:val="none"/>
          <w14:textFill>
            <w14:solidFill>
              <w14:schemeClr w14:val="tx1"/>
            </w14:solidFill>
          </w14:textFill>
        </w:rPr>
      </w:pPr>
      <w:bookmarkStart w:id="113" w:name="_Toc31482"/>
      <w:r>
        <w:rPr>
          <w:rFonts w:hint="eastAsia" w:ascii="仿宋" w:hAnsi="仿宋" w:eastAsia="仿宋" w:cs="仿宋"/>
          <w:b/>
          <w:bCs w:val="0"/>
          <w:color w:val="000000" w:themeColor="text1"/>
          <w:sz w:val="36"/>
          <w:szCs w:val="36"/>
          <w:u w:val="none"/>
          <w:lang w:val="en-US" w:eastAsia="zh-CN"/>
          <w14:textFill>
            <w14:solidFill>
              <w14:schemeClr w14:val="tx1"/>
            </w14:solidFill>
          </w14:textFill>
        </w:rPr>
        <w:t>3、</w:t>
      </w:r>
      <w:bookmarkEnd w:id="113"/>
      <w:bookmarkStart w:id="114" w:name="_Toc32394"/>
      <w:r>
        <w:rPr>
          <w:rFonts w:hint="eastAsia" w:ascii="仿宋" w:hAnsi="仿宋" w:eastAsia="仿宋" w:cs="仿宋"/>
          <w:color w:val="000000" w:themeColor="text1"/>
          <w:sz w:val="36"/>
          <w:szCs w:val="36"/>
          <w:highlight w:val="none"/>
          <w:lang w:val="en-US" w:eastAsia="zh-CN"/>
          <w14:textFill>
            <w14:solidFill>
              <w14:schemeClr w14:val="tx1"/>
            </w14:solidFill>
          </w14:textFill>
        </w:rPr>
        <w:t>投标企业及其法人参加本次采购活动前三年内，在经营活动中没有重大违法记录的声明</w:t>
      </w:r>
      <w:bookmarkEnd w:id="114"/>
    </w:p>
    <w:p w14:paraId="5AFD306D">
      <w:pPr>
        <w:pStyle w:val="10"/>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14:textFill>
            <w14:solidFill>
              <w14:schemeClr w14:val="tx1"/>
            </w14:solidFill>
          </w14:textFill>
        </w:rPr>
      </w:pPr>
    </w:p>
    <w:p w14:paraId="2AC6F032">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14:paraId="5E5A0580">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14:textFill>
            <w14:solidFill>
              <w14:schemeClr w14:val="tx1"/>
            </w14:solidFill>
          </w14:textFill>
        </w:rPr>
      </w:pPr>
    </w:p>
    <w:p w14:paraId="6AE21119">
      <w:pPr>
        <w:autoSpaceDE w:val="0"/>
        <w:autoSpaceDN w:val="0"/>
        <w:spacing w:line="640" w:lineRule="exact"/>
        <w:ind w:firstLine="486" w:firstLineChars="200"/>
        <w:rPr>
          <w:rFonts w:hint="eastAsia" w:ascii="仿宋" w:hAnsi="仿宋" w:eastAsia="仿宋" w:cs="仿宋"/>
          <w:sz w:val="24"/>
          <w:szCs w:val="24"/>
          <w:lang w:val="zh-CN"/>
        </w:rPr>
      </w:pPr>
      <w:r>
        <w:rPr>
          <w:rFonts w:hint="eastAsia" w:ascii="仿宋" w:hAnsi="仿宋" w:eastAsia="仿宋" w:cs="仿宋"/>
          <w:sz w:val="24"/>
          <w:szCs w:val="24"/>
          <w:lang w:val="zh-CN"/>
        </w:rPr>
        <w:t>我单位郑重声明，参加本政府采购项目前 3 年内在经营活动中没有重大违法记录（重大违法记录是指供应商因违法经营受到刑事处罚或者责令停产停业、吊销许可证或者执照、较大数额罚款等行政处罚。及按照《财政部关于在政府采购活动中查询及使用信用记录有关问题的通知》（财库〔2016〕125号）中规定的信用记录查询渠道及其它信用信息的查询渠道，凡是经查询在被列入失信被执行人、重大税收违法案件当事人名单、政府采购严重违法失信行为记录名单及其他不符合《中华人民共和国政府采购法》第二十二条规定条件的供应商，不能参加本次采购活动）。</w:t>
      </w:r>
    </w:p>
    <w:p w14:paraId="281CF0E9">
      <w:pPr>
        <w:autoSpaceDE w:val="0"/>
        <w:autoSpaceDN w:val="0"/>
        <w:spacing w:line="640" w:lineRule="exact"/>
        <w:ind w:firstLine="480"/>
        <w:rPr>
          <w:rFonts w:hint="eastAsia" w:ascii="仿宋" w:hAnsi="仿宋" w:eastAsia="仿宋" w:cs="仿宋"/>
          <w:sz w:val="24"/>
          <w:szCs w:val="24"/>
          <w:lang w:val="zh-CN"/>
        </w:rPr>
      </w:pPr>
    </w:p>
    <w:p w14:paraId="36F24746">
      <w:pPr>
        <w:autoSpaceDE w:val="0"/>
        <w:autoSpaceDN w:val="0"/>
        <w:spacing w:line="64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我单位对上述声明的真实性负责。如有虚假，将依法承担相应责任。</w:t>
      </w:r>
    </w:p>
    <w:p w14:paraId="07EE71B4">
      <w:pPr>
        <w:autoSpaceDE w:val="0"/>
        <w:autoSpaceDN w:val="0"/>
        <w:spacing w:line="640" w:lineRule="exact"/>
        <w:ind w:firstLine="480"/>
        <w:rPr>
          <w:rFonts w:hint="eastAsia" w:ascii="仿宋" w:hAnsi="仿宋" w:eastAsia="仿宋" w:cs="仿宋"/>
          <w:sz w:val="24"/>
          <w:szCs w:val="24"/>
          <w:lang w:val="zh-CN"/>
        </w:rPr>
      </w:pPr>
    </w:p>
    <w:p w14:paraId="2F50CBBB">
      <w:pPr>
        <w:autoSpaceDE w:val="0"/>
        <w:autoSpaceDN w:val="0"/>
        <w:spacing w:line="640" w:lineRule="exact"/>
        <w:rPr>
          <w:rFonts w:hint="eastAsia" w:ascii="仿宋" w:hAnsi="仿宋" w:eastAsia="仿宋" w:cs="仿宋"/>
          <w:sz w:val="24"/>
          <w:szCs w:val="24"/>
          <w:lang w:val="zh-CN"/>
        </w:rPr>
      </w:pPr>
    </w:p>
    <w:p w14:paraId="15F62291">
      <w:pPr>
        <w:autoSpaceDE w:val="0"/>
        <w:autoSpaceDN w:val="0"/>
        <w:spacing w:line="640" w:lineRule="exact"/>
        <w:rPr>
          <w:rFonts w:hint="eastAsia" w:ascii="仿宋" w:hAnsi="仿宋" w:eastAsia="仿宋" w:cs="仿宋"/>
          <w:sz w:val="24"/>
          <w:szCs w:val="24"/>
          <w:lang w:val="zh-CN"/>
        </w:rPr>
      </w:pPr>
    </w:p>
    <w:p w14:paraId="5FB3329C">
      <w:pPr>
        <w:wordWrap/>
        <w:autoSpaceDE w:val="0"/>
        <w:autoSpaceDN w:val="0"/>
        <w:spacing w:line="588" w:lineRule="exact"/>
        <w:ind w:firstLine="3402" w:firstLineChars="1400"/>
        <w:jc w:val="left"/>
        <w:rPr>
          <w:rFonts w:hint="default" w:ascii="仿宋" w:hAnsi="仿宋" w:eastAsia="仿宋" w:cs="仿宋"/>
          <w:sz w:val="24"/>
          <w:szCs w:val="24"/>
          <w:u w:val="single"/>
          <w:lang w:val="en-US" w:eastAsia="zh-CN"/>
        </w:rPr>
      </w:pPr>
      <w:r>
        <w:rPr>
          <w:rFonts w:hint="eastAsia" w:ascii="仿宋" w:hAnsi="仿宋" w:eastAsia="仿宋" w:cs="仿宋"/>
          <w:sz w:val="24"/>
          <w:szCs w:val="24"/>
          <w:lang w:val="zh-CN"/>
        </w:rPr>
        <w:t>投标人名称（盖章）：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69637CCD">
      <w:pPr>
        <w:wordWrap w:val="0"/>
        <w:autoSpaceDE w:val="0"/>
        <w:autoSpaceDN w:val="0"/>
        <w:spacing w:line="588"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法定代表人（签章）：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D1ABAB5">
      <w:pPr>
        <w:wordWrap/>
        <w:autoSpaceDE w:val="0"/>
        <w:autoSpaceDN w:val="0"/>
        <w:spacing w:line="588" w:lineRule="exact"/>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授权代理人（签字）：</w:t>
      </w:r>
      <w:r>
        <w:rPr>
          <w:rFonts w:hint="eastAsia" w:ascii="仿宋" w:hAnsi="仿宋" w:eastAsia="仿宋" w:cs="仿宋"/>
          <w:sz w:val="24"/>
          <w:szCs w:val="24"/>
          <w:u w:val="single"/>
        </w:rPr>
        <w:t xml:space="preserve">                    </w:t>
      </w:r>
    </w:p>
    <w:p w14:paraId="20F41331">
      <w:pPr>
        <w:autoSpaceDE w:val="0"/>
        <w:autoSpaceDN w:val="0"/>
        <w:spacing w:line="588" w:lineRule="exact"/>
        <w:jc w:val="left"/>
        <w:rPr>
          <w:rFonts w:hint="eastAsia" w:ascii="仿宋" w:hAnsi="仿宋" w:eastAsia="仿宋" w:cs="仿宋"/>
          <w:sz w:val="24"/>
          <w:szCs w:val="24"/>
          <w:lang w:val="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____年__月__日</w:t>
      </w:r>
    </w:p>
    <w:p w14:paraId="3150BB0F">
      <w:pPr>
        <w:pStyle w:val="4"/>
        <w:numPr>
          <w:ilvl w:val="0"/>
          <w:numId w:val="0"/>
        </w:numPr>
        <w:shd w:val="clear" w:color="auto" w:fill="auto"/>
        <w:spacing w:before="0" w:line="240" w:lineRule="atLeast"/>
        <w:ind w:leftChars="0" w:right="0" w:rightChars="0"/>
        <w:jc w:val="center"/>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1E23963">
      <w:pPr>
        <w:pStyle w:val="4"/>
        <w:numPr>
          <w:ilvl w:val="0"/>
          <w:numId w:val="0"/>
        </w:numPr>
        <w:shd w:val="clear" w:color="auto" w:fill="auto"/>
        <w:spacing w:before="0" w:line="240" w:lineRule="atLeast"/>
        <w:ind w:leftChars="0" w:right="0" w:rightChars="0"/>
        <w:jc w:val="center"/>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201F49F">
      <w:pPr>
        <w:rPr>
          <w:rFonts w:hint="eastAsia"/>
          <w:lang w:val="en-US" w:eastAsia="zh-CN"/>
        </w:rPr>
      </w:pPr>
    </w:p>
    <w:p w14:paraId="002ACEB9">
      <w:pPr>
        <w:pStyle w:val="4"/>
        <w:numPr>
          <w:ilvl w:val="0"/>
          <w:numId w:val="0"/>
        </w:numPr>
        <w:shd w:val="clear" w:color="auto" w:fill="auto"/>
        <w:spacing w:before="0" w:line="240" w:lineRule="atLeast"/>
        <w:ind w:leftChars="0" w:right="0" w:rightChars="0"/>
        <w:jc w:val="center"/>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6DB707C">
      <w:pPr>
        <w:pStyle w:val="4"/>
        <w:numPr>
          <w:ilvl w:val="0"/>
          <w:numId w:val="0"/>
        </w:numPr>
        <w:shd w:val="clear" w:color="auto" w:fill="auto"/>
        <w:spacing w:before="0" w:line="240" w:lineRule="atLeast"/>
        <w:ind w:leftChars="0" w:right="0" w:rightChars="0"/>
        <w:jc w:val="center"/>
        <w:outlineLvl w:val="2"/>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bookmarkStart w:id="115" w:name="_Toc17488"/>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4、反商业受贿承诺</w:t>
      </w:r>
      <w:bookmarkEnd w:id="115"/>
    </w:p>
    <w:p w14:paraId="6D42C3BC">
      <w:pPr>
        <w:pStyle w:val="6"/>
        <w:ind w:left="0" w:leftChars="0" w:firstLine="0" w:firstLineChars="0"/>
        <w:rPr>
          <w:rFonts w:hint="eastAsia" w:ascii="仿宋" w:hAnsi="仿宋" w:eastAsia="仿宋" w:cs="仿宋"/>
          <w:lang w:val="en-US" w:eastAsia="zh-CN"/>
        </w:rPr>
      </w:pPr>
    </w:p>
    <w:p w14:paraId="55B5E059">
      <w:pPr>
        <w:pStyle w:val="6"/>
        <w:ind w:left="0" w:leftChars="0" w:firstLine="0" w:firstLineChars="0"/>
        <w:rPr>
          <w:rFonts w:hint="eastAsia" w:ascii="仿宋" w:hAnsi="仿宋" w:eastAsia="仿宋" w:cs="仿宋"/>
          <w:lang w:val="en-US" w:eastAsia="zh-CN"/>
        </w:rPr>
      </w:pPr>
    </w:p>
    <w:p w14:paraId="292F32FC">
      <w:pPr>
        <w:pStyle w:val="6"/>
        <w:ind w:left="0" w:leftChars="0" w:firstLine="0" w:firstLineChars="0"/>
        <w:rPr>
          <w:rFonts w:hint="eastAsia" w:ascii="仿宋" w:hAnsi="仿宋" w:eastAsia="仿宋" w:cs="仿宋"/>
          <w:lang w:val="en-US" w:eastAsia="zh-CN"/>
        </w:rPr>
      </w:pPr>
    </w:p>
    <w:p w14:paraId="7C9CFD8B">
      <w:pPr>
        <w:pStyle w:val="6"/>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（招标人名称）：</w:t>
      </w:r>
    </w:p>
    <w:p w14:paraId="273D5CA5">
      <w:pPr>
        <w:pStyle w:val="6"/>
        <w:rPr>
          <w:rFonts w:hint="eastAsia" w:ascii="仿宋" w:hAnsi="仿宋" w:eastAsia="仿宋" w:cs="仿宋"/>
          <w:lang w:val="en-US" w:eastAsia="zh-CN"/>
        </w:rPr>
      </w:pPr>
      <w:r>
        <w:rPr>
          <w:rFonts w:hint="eastAsia" w:ascii="仿宋" w:hAnsi="仿宋" w:eastAsia="仿宋" w:cs="仿宋"/>
          <w:lang w:val="en-US" w:eastAsia="zh-CN"/>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14:paraId="7928CF09">
      <w:pPr>
        <w:pStyle w:val="6"/>
        <w:rPr>
          <w:rFonts w:hint="eastAsia" w:ascii="仿宋" w:hAnsi="仿宋" w:eastAsia="仿宋" w:cs="仿宋"/>
          <w:lang w:val="en-US" w:eastAsia="zh-CN"/>
        </w:rPr>
      </w:pPr>
      <w:r>
        <w:rPr>
          <w:rFonts w:hint="eastAsia" w:ascii="仿宋" w:hAnsi="仿宋" w:eastAsia="仿宋" w:cs="仿宋"/>
          <w:lang w:val="en-US" w:eastAsia="zh-CN"/>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14:paraId="6FC472E3">
      <w:pPr>
        <w:pStyle w:val="6"/>
        <w:rPr>
          <w:rFonts w:hint="eastAsia" w:ascii="仿宋" w:hAnsi="仿宋" w:eastAsia="仿宋" w:cs="仿宋"/>
          <w:lang w:val="en-US" w:eastAsia="zh-CN"/>
        </w:rPr>
      </w:pPr>
      <w:r>
        <w:rPr>
          <w:rFonts w:hint="eastAsia" w:ascii="仿宋" w:hAnsi="仿宋" w:eastAsia="仿宋" w:cs="仿宋"/>
          <w:lang w:val="en-US" w:eastAsia="zh-CN"/>
        </w:rPr>
        <w:t>二、不向采购人、招标公司和评审专家提供任何形式的商业贿赂；对索取或接受商业贿赂的单位和个人，及时向主管部门和纪检监察机关举报。</w:t>
      </w:r>
    </w:p>
    <w:p w14:paraId="24C4D705">
      <w:pPr>
        <w:pStyle w:val="6"/>
        <w:rPr>
          <w:rFonts w:hint="eastAsia" w:ascii="仿宋" w:hAnsi="仿宋" w:eastAsia="仿宋" w:cs="仿宋"/>
          <w:lang w:val="en-US" w:eastAsia="zh-CN"/>
        </w:rPr>
      </w:pPr>
      <w:r>
        <w:rPr>
          <w:rFonts w:hint="eastAsia" w:ascii="仿宋" w:hAnsi="仿宋" w:eastAsia="仿宋" w:cs="仿宋"/>
          <w:lang w:val="en-US" w:eastAsia="zh-CN"/>
        </w:rPr>
        <w:t>三、不以提供虚假资质文件等形式参与招标活动，不以虚假材料谋取中标。</w:t>
      </w:r>
    </w:p>
    <w:p w14:paraId="1368E409">
      <w:pPr>
        <w:pStyle w:val="6"/>
        <w:rPr>
          <w:rFonts w:hint="eastAsia" w:ascii="仿宋" w:hAnsi="仿宋" w:eastAsia="仿宋" w:cs="仿宋"/>
          <w:lang w:val="en-US" w:eastAsia="zh-CN"/>
        </w:rPr>
      </w:pPr>
      <w:r>
        <w:rPr>
          <w:rFonts w:hint="eastAsia" w:ascii="仿宋" w:hAnsi="仿宋" w:eastAsia="仿宋" w:cs="仿宋"/>
          <w:lang w:val="en-US" w:eastAsia="zh-CN"/>
        </w:rPr>
        <w:t>四、不采取不正当手段诋毁、排挤其他投标人，与其他参与招标活动投标人保持良性的竞争关系。</w:t>
      </w:r>
    </w:p>
    <w:p w14:paraId="0B726025">
      <w:pPr>
        <w:pStyle w:val="6"/>
        <w:rPr>
          <w:rFonts w:hint="eastAsia" w:ascii="仿宋" w:hAnsi="仿宋" w:eastAsia="仿宋" w:cs="仿宋"/>
          <w:lang w:val="en-US" w:eastAsia="zh-CN"/>
        </w:rPr>
      </w:pPr>
      <w:r>
        <w:rPr>
          <w:rFonts w:hint="eastAsia" w:ascii="仿宋" w:hAnsi="仿宋" w:eastAsia="仿宋" w:cs="仿宋"/>
          <w:lang w:val="en-US" w:eastAsia="zh-CN"/>
        </w:rPr>
        <w:t>五、不与采购人、招标公司和评审专家恶意串通，自觉维护招标公平竞争的市场秩序。</w:t>
      </w:r>
    </w:p>
    <w:p w14:paraId="16FA5EE0">
      <w:pPr>
        <w:pStyle w:val="6"/>
        <w:rPr>
          <w:rFonts w:hint="eastAsia" w:ascii="仿宋" w:hAnsi="仿宋" w:eastAsia="仿宋" w:cs="仿宋"/>
          <w:lang w:val="en-US" w:eastAsia="zh-CN"/>
        </w:rPr>
      </w:pPr>
      <w:r>
        <w:rPr>
          <w:rFonts w:hint="eastAsia" w:ascii="仿宋" w:hAnsi="仿宋" w:eastAsia="仿宋" w:cs="仿宋"/>
          <w:lang w:val="en-US" w:eastAsia="zh-CN"/>
        </w:rPr>
        <w:t>六、不与其他投标人串通采取围标、陪标等商业欺诈手段谋取中标，积极维护国家利益、社会公共利益和采购人的合法权益。</w:t>
      </w:r>
    </w:p>
    <w:p w14:paraId="61F5EAD3">
      <w:pPr>
        <w:pStyle w:val="6"/>
        <w:rPr>
          <w:rFonts w:hint="eastAsia" w:ascii="仿宋" w:hAnsi="仿宋" w:eastAsia="仿宋" w:cs="仿宋"/>
          <w:lang w:val="en-US" w:eastAsia="zh-CN"/>
        </w:rPr>
      </w:pPr>
      <w:r>
        <w:rPr>
          <w:rFonts w:hint="eastAsia" w:ascii="仿宋" w:hAnsi="仿宋" w:eastAsia="仿宋" w:cs="仿宋"/>
          <w:lang w:val="en-US" w:eastAsia="zh-CN"/>
        </w:rPr>
        <w:t>七、严格履行招标合同约定义务，不在招标合同执行过程中采取降低质量或标准、减少数量、拖延交付时间等方式损害采购人的利益，并自觉承担违约责任。</w:t>
      </w:r>
    </w:p>
    <w:p w14:paraId="74C7C302">
      <w:pPr>
        <w:pStyle w:val="6"/>
        <w:rPr>
          <w:rFonts w:hint="eastAsia" w:ascii="仿宋" w:hAnsi="仿宋" w:eastAsia="仿宋" w:cs="仿宋"/>
          <w:lang w:val="en-US" w:eastAsia="zh-CN"/>
        </w:rPr>
      </w:pPr>
      <w:r>
        <w:rPr>
          <w:rFonts w:hint="eastAsia" w:ascii="仿宋" w:hAnsi="仿宋" w:eastAsia="仿宋" w:cs="仿宋"/>
          <w:lang w:val="en-US" w:eastAsia="zh-CN"/>
        </w:rPr>
        <w:t>八、自觉接受并积极配合主管部门和纪检监察机关依法实施的监督检查，如实反映情况，及时提供有关证明材料。</w:t>
      </w:r>
    </w:p>
    <w:p w14:paraId="60E53649">
      <w:pPr>
        <w:pStyle w:val="6"/>
        <w:rPr>
          <w:rFonts w:hint="eastAsia" w:ascii="仿宋" w:hAnsi="仿宋" w:eastAsia="仿宋" w:cs="仿宋"/>
          <w:lang w:val="en-US" w:eastAsia="zh-CN"/>
        </w:rPr>
      </w:pPr>
    </w:p>
    <w:p w14:paraId="4C6CBBC0">
      <w:pPr>
        <w:pStyle w:val="6"/>
        <w:ind w:firstLine="3584" w:firstLineChars="1475"/>
        <w:rPr>
          <w:rFonts w:hint="eastAsia" w:ascii="仿宋" w:hAnsi="仿宋" w:eastAsia="仿宋" w:cs="仿宋"/>
          <w:lang w:val="en-US" w:eastAsia="zh-CN"/>
        </w:rPr>
      </w:pPr>
    </w:p>
    <w:p w14:paraId="50CC2DA4">
      <w:pPr>
        <w:pStyle w:val="6"/>
        <w:spacing w:line="360" w:lineRule="auto"/>
        <w:ind w:firstLine="3827" w:firstLineChars="1575"/>
        <w:rPr>
          <w:rFonts w:hint="eastAsia" w:ascii="仿宋" w:hAnsi="仿宋" w:eastAsia="仿宋" w:cs="仿宋"/>
          <w:lang w:val="en-US" w:eastAsia="zh-CN"/>
        </w:rPr>
      </w:pPr>
      <w:r>
        <w:rPr>
          <w:rFonts w:hint="eastAsia" w:ascii="仿宋" w:hAnsi="仿宋" w:eastAsia="仿宋" w:cs="仿宋"/>
          <w:lang w:val="en-US" w:eastAsia="zh-CN"/>
        </w:rPr>
        <w:t>投标人名称（公章）：</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w:t>
      </w:r>
    </w:p>
    <w:p w14:paraId="14E72F77">
      <w:pPr>
        <w:pStyle w:val="6"/>
        <w:spacing w:line="360" w:lineRule="auto"/>
        <w:rPr>
          <w:rFonts w:hint="default" w:ascii="仿宋" w:hAnsi="仿宋" w:eastAsia="仿宋" w:cs="仿宋"/>
          <w:lang w:val="en-US" w:eastAsia="zh-CN"/>
        </w:rPr>
      </w:pPr>
      <w:r>
        <w:rPr>
          <w:rFonts w:hint="eastAsia" w:ascii="仿宋" w:hAnsi="仿宋" w:eastAsia="仿宋" w:cs="仿宋"/>
          <w:lang w:val="en-US" w:eastAsia="zh-CN"/>
        </w:rPr>
        <w:t xml:space="preserve">                            法定代表人（签章）：</w:t>
      </w:r>
      <w:r>
        <w:rPr>
          <w:rFonts w:hint="eastAsia" w:ascii="仿宋" w:hAnsi="仿宋" w:eastAsia="仿宋" w:cs="仿宋"/>
          <w:u w:val="single"/>
          <w:lang w:val="en-US" w:eastAsia="zh-CN"/>
        </w:rPr>
        <w:t xml:space="preserve">                     </w:t>
      </w:r>
    </w:p>
    <w:p w14:paraId="7EBADF27">
      <w:pPr>
        <w:pStyle w:val="6"/>
        <w:spacing w:line="360" w:lineRule="auto"/>
        <w:ind w:firstLine="3827" w:firstLineChars="1575"/>
        <w:rPr>
          <w:rFonts w:hint="default" w:ascii="仿宋" w:hAnsi="仿宋" w:eastAsia="仿宋" w:cs="仿宋"/>
          <w:lang w:val="en-US" w:eastAsia="zh-CN"/>
        </w:rPr>
      </w:pPr>
      <w:r>
        <w:rPr>
          <w:rFonts w:hint="eastAsia" w:ascii="仿宋" w:hAnsi="仿宋" w:eastAsia="仿宋" w:cs="仿宋"/>
          <w:lang w:val="en-US" w:eastAsia="zh-CN"/>
        </w:rPr>
        <w:t>授权代表（签字）：</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 xml:space="preserve">  </w:t>
      </w:r>
      <w:r>
        <w:rPr>
          <w:rFonts w:hint="eastAsia" w:ascii="仿宋" w:hAnsi="仿宋" w:eastAsia="仿宋" w:cs="仿宋"/>
          <w:u w:val="single"/>
          <w:lang w:val="en-US" w:eastAsia="zh-CN"/>
        </w:rPr>
        <w:t xml:space="preserve"> </w:t>
      </w:r>
    </w:p>
    <w:p w14:paraId="4D801D7B">
      <w:pPr>
        <w:pStyle w:val="6"/>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____年__月__日</w:t>
      </w:r>
    </w:p>
    <w:p w14:paraId="0F5682C1">
      <w:pPr>
        <w:pStyle w:val="6"/>
        <w:rPr>
          <w:rFonts w:hint="eastAsia"/>
          <w:lang w:val="en-US" w:eastAsia="zh-CN"/>
        </w:rPr>
      </w:pPr>
    </w:p>
    <w:p w14:paraId="00C4EDA0">
      <w:pPr>
        <w:pStyle w:val="4"/>
        <w:numPr>
          <w:ilvl w:val="0"/>
          <w:numId w:val="0"/>
        </w:numPr>
        <w:shd w:val="clear" w:color="auto" w:fill="auto"/>
        <w:spacing w:before="0" w:line="240" w:lineRule="atLeast"/>
        <w:ind w:leftChars="0" w:right="0" w:rightChars="0"/>
        <w:jc w:val="both"/>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4073C7B">
      <w:pPr>
        <w:pStyle w:val="4"/>
        <w:numPr>
          <w:ilvl w:val="0"/>
          <w:numId w:val="0"/>
        </w:numPr>
        <w:shd w:val="clear" w:color="auto" w:fill="auto"/>
        <w:spacing w:before="0" w:line="240" w:lineRule="atLeast"/>
        <w:ind w:leftChars="0" w:right="0" w:rightChars="0"/>
        <w:jc w:val="both"/>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C8D622F">
      <w:pPr>
        <w:rPr>
          <w:rFonts w:hint="eastAsia"/>
          <w:lang w:val="en-US" w:eastAsia="zh-CN"/>
        </w:rPr>
      </w:pPr>
    </w:p>
    <w:p w14:paraId="78EAC971">
      <w:pPr>
        <w:pStyle w:val="4"/>
        <w:numPr>
          <w:ilvl w:val="0"/>
          <w:numId w:val="0"/>
        </w:numPr>
        <w:shd w:val="clear" w:color="auto" w:fill="auto"/>
        <w:spacing w:before="0" w:line="240" w:lineRule="atLeast"/>
        <w:ind w:leftChars="0" w:right="0" w:rightChars="0"/>
        <w:jc w:val="both"/>
        <w:outlineLvl w:val="9"/>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403DE4D">
      <w:pPr>
        <w:pStyle w:val="4"/>
        <w:numPr>
          <w:ilvl w:val="0"/>
          <w:numId w:val="0"/>
        </w:numPr>
        <w:shd w:val="clear" w:color="auto" w:fill="auto"/>
        <w:spacing w:before="0" w:line="240" w:lineRule="atLeast"/>
        <w:ind w:leftChars="0" w:right="0" w:rightChars="0"/>
        <w:jc w:val="center"/>
        <w:outlineLvl w:val="2"/>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pPr>
      <w:bookmarkStart w:id="116" w:name="_Toc28300"/>
      <w: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t>5、</w:t>
      </w:r>
      <w:r>
        <w:rPr>
          <w:rFonts w:hint="eastAsia" w:ascii="仿宋" w:hAnsi="仿宋" w:eastAsia="仿宋" w:cs="仿宋"/>
          <w:b/>
          <w:bCs/>
          <w:color w:val="000000" w:themeColor="text1"/>
          <w:spacing w:val="0"/>
          <w:w w:val="100"/>
          <w:position w:val="0"/>
          <w:sz w:val="36"/>
          <w:szCs w:val="36"/>
          <w:shd w:val="clear" w:color="auto" w:fill="auto"/>
          <w:lang w:val="en-US" w:eastAsia="en-US" w:bidi="en-US"/>
          <w14:textFill>
            <w14:solidFill>
              <w14:schemeClr w14:val="tx1"/>
            </w14:solidFill>
          </w14:textFill>
        </w:rPr>
        <w:t>投标保证金缴纳凭证或投标担保函</w:t>
      </w:r>
      <w:bookmarkEnd w:id="116"/>
    </w:p>
    <w:p w14:paraId="5445E1D9">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bookmarkStart w:id="117" w:name="_Toc494296665"/>
      <w:bookmarkStart w:id="118" w:name="_Toc494296991"/>
    </w:p>
    <w:bookmarkEnd w:id="117"/>
    <w:bookmarkEnd w:id="118"/>
    <w:p w14:paraId="665068C4">
      <w:pPr>
        <w:pStyle w:val="6"/>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AF7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7952E3B7">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14:paraId="56783984">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57D3F262">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1E64EC5A">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686E5F53">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14:paraId="3898DC3B">
      <w:pPr>
        <w:pStyle w:val="6"/>
        <w:shd w:val="clear" w:color="auto" w:fill="auto"/>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5C286EE2">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14:paraId="1107808A">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718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DDC3DF1">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14:paraId="0BE796CC">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04A79463">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0F7AB84B">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59349430">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宋体" w:hAnsi="宋体" w:cs="宋体"/>
                <w:b/>
                <w:bCs/>
                <w:sz w:val="30"/>
                <w:szCs w:val="30"/>
              </w:rPr>
              <w:t>银行打款凭证复印件</w:t>
            </w:r>
          </w:p>
        </w:tc>
      </w:tr>
    </w:tbl>
    <w:p w14:paraId="39468D5C">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519E6E3F">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2EB2FF48">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0BF99EA0">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40A019F1">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7423E382">
      <w:pPr>
        <w:pStyle w:val="6"/>
        <w:shd w:val="clear" w:color="auto" w:fill="auto"/>
        <w:rPr>
          <w:rFonts w:hint="eastAsia" w:ascii="仿宋" w:hAnsi="仿宋" w:eastAsia="仿宋" w:cs="仿宋"/>
          <w:color w:val="000000" w:themeColor="text1"/>
          <w:highlight w:val="none"/>
          <w14:textFill>
            <w14:solidFill>
              <w14:schemeClr w14:val="tx1"/>
            </w14:solidFill>
          </w14:textFill>
        </w:rPr>
      </w:pPr>
    </w:p>
    <w:p w14:paraId="425F1203">
      <w:pPr>
        <w:rPr>
          <w:rFonts w:hint="eastAsia" w:ascii="仿宋" w:hAnsi="仿宋" w:eastAsia="仿宋" w:cs="仿宋"/>
          <w:color w:val="000000" w:themeColor="text1"/>
          <w14:textFill>
            <w14:solidFill>
              <w14:schemeClr w14:val="tx1"/>
            </w14:solidFill>
          </w14:textFill>
        </w:rPr>
      </w:pPr>
    </w:p>
    <w:p w14:paraId="084F0A89">
      <w:pPr>
        <w:pStyle w:val="5"/>
        <w:outlineLvl w:val="9"/>
        <w:rPr>
          <w:rFonts w:hint="eastAsia" w:ascii="仿宋" w:hAnsi="仿宋" w:eastAsia="仿宋" w:cs="仿宋"/>
          <w:color w:val="000000" w:themeColor="text1"/>
          <w14:textFill>
            <w14:solidFill>
              <w14:schemeClr w14:val="tx1"/>
            </w14:solidFill>
          </w14:textFill>
        </w:rPr>
      </w:pPr>
    </w:p>
    <w:p w14:paraId="67DE1E82">
      <w:pPr>
        <w:rPr>
          <w:rFonts w:hint="eastAsia" w:ascii="仿宋" w:hAnsi="仿宋" w:eastAsia="仿宋" w:cs="仿宋"/>
          <w:color w:val="000000" w:themeColor="text1"/>
          <w14:textFill>
            <w14:solidFill>
              <w14:schemeClr w14:val="tx1"/>
            </w14:solidFill>
          </w14:textFill>
        </w:rPr>
      </w:pPr>
    </w:p>
    <w:p w14:paraId="1C89BAA0">
      <w:pPr>
        <w:pStyle w:val="7"/>
        <w:numPr>
          <w:ilvl w:val="0"/>
          <w:numId w:val="0"/>
        </w:numPr>
        <w:ind w:leftChars="0" w:right="0" w:rightChars="0"/>
        <w:rPr>
          <w:rFonts w:hint="eastAsia"/>
        </w:rPr>
      </w:pPr>
    </w:p>
    <w:p w14:paraId="5C33D868">
      <w:pPr>
        <w:rPr>
          <w:rFonts w:hint="eastAsia"/>
        </w:rPr>
      </w:pPr>
    </w:p>
    <w:p w14:paraId="2326C4F8">
      <w:pPr>
        <w:pStyle w:val="19"/>
        <w:rPr>
          <w:rFonts w:hint="eastAsia"/>
        </w:rPr>
      </w:pPr>
    </w:p>
    <w:p w14:paraId="222E1679">
      <w:pPr>
        <w:pStyle w:val="19"/>
        <w:rPr>
          <w:rFonts w:hint="eastAsia"/>
        </w:rPr>
      </w:pPr>
    </w:p>
    <w:p w14:paraId="0F6EB76D">
      <w:pPr>
        <w:pStyle w:val="19"/>
        <w:rPr>
          <w:rFonts w:hint="eastAsia"/>
        </w:rPr>
      </w:pPr>
    </w:p>
    <w:p w14:paraId="1A7856E6">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14:paraId="1CD3388C">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14:paraId="76C29E15">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14:paraId="4FFFA218">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14:paraId="48275EC5">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14:paraId="7EC28061">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14:paraId="741783C5">
      <w:pPr>
        <w:spacing w:line="360" w:lineRule="auto"/>
        <w:jc w:val="center"/>
        <w:rPr>
          <w:rFonts w:hint="eastAsia" w:ascii="仿宋" w:hAnsi="仿宋" w:eastAsia="仿宋" w:cs="仿宋"/>
          <w:b/>
          <w:bCs/>
          <w:color w:val="000000" w:themeColor="text1"/>
          <w:sz w:val="28"/>
          <w:szCs w:val="28"/>
          <w:lang w:eastAsia="zh-CN"/>
          <w14:textFill>
            <w14:solidFill>
              <w14:schemeClr w14:val="tx1"/>
            </w14:solidFill>
          </w14:textFill>
        </w:rPr>
      </w:pPr>
    </w:p>
    <w:p w14:paraId="313EBFFC">
      <w:pPr>
        <w:spacing w:line="360" w:lineRule="auto"/>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政府采购投标担保函 （项目用）</w:t>
      </w:r>
    </w:p>
    <w:p w14:paraId="7D67A8EE">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编号：</w:t>
      </w:r>
    </w:p>
    <w:p w14:paraId="64B90A7C">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（采购人或采购代理机构）：</w:t>
      </w:r>
    </w:p>
    <w:p w14:paraId="746BB84B">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鉴于</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（以下简称“供应商”）拟参加编号为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w:t>
      </w:r>
    </w:p>
    <w:p w14:paraId="64D490E7">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2BDE964B">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一、保证责任的情形及保证金额</w:t>
      </w:r>
    </w:p>
    <w:p w14:paraId="6C44218F">
      <w:pPr>
        <w:spacing w:line="360" w:lineRule="auto"/>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（一）在供应商出现下列情形之一时，我方承担保证责任：</w:t>
      </w:r>
    </w:p>
    <w:p w14:paraId="120588AC">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1．中标后供应商无正当理由不与采购人或者采购代理机构签订《政府采购合同》；</w:t>
      </w:r>
    </w:p>
    <w:p w14:paraId="59A257DC">
      <w:pPr>
        <w:spacing w:line="360" w:lineRule="auto"/>
        <w:ind w:firstLine="486" w:firstLineChars="200"/>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2．询价通知书规定的供应商应当缴纳保证金的其他情形。</w:t>
      </w:r>
    </w:p>
    <w:p w14:paraId="212CB940">
      <w:pPr>
        <w:spacing w:line="360" w:lineRule="auto"/>
        <w:ind w:firstLine="243" w:firstLineChars="1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（二）我方承担保证责任的最高金额为人民币</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元（大写</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），即本项目的投标保证金金额。</w:t>
      </w:r>
    </w:p>
    <w:p w14:paraId="64ECF9CC">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二、保证的方式及保证期间</w:t>
      </w:r>
    </w:p>
    <w:p w14:paraId="634E14E4">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我方保证的方式为：连带责任保证。</w:t>
      </w:r>
    </w:p>
    <w:p w14:paraId="75B6CBEF">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我方的保证期间为：自本保函生效之日起</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个月止。</w:t>
      </w:r>
    </w:p>
    <w:p w14:paraId="10EEB238">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三、承担保证责任的程序</w:t>
      </w:r>
    </w:p>
    <w:p w14:paraId="51D7D1F3">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18224D05">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2．我方在收到索赔通知及相关证明材料后，在</w:t>
      </w:r>
      <w:r>
        <w:rPr>
          <w:rFonts w:hint="eastAsia" w:ascii="仿宋" w:hAnsi="仿宋" w:eastAsia="仿宋" w:cs="仿宋"/>
          <w:color w:val="000000" w:themeColor="text1"/>
          <w:u w:val="single"/>
          <w:lang w:eastAsia="zh-CN"/>
          <w14:textFill>
            <w14:solidFill>
              <w14:schemeClr w14:val="tx1"/>
            </w14:solidFill>
          </w14:textFill>
        </w:rPr>
        <w:t>　　　</w:t>
      </w:r>
      <w:r>
        <w:rPr>
          <w:rFonts w:hint="eastAsia" w:ascii="仿宋" w:hAnsi="仿宋" w:eastAsia="仿宋" w:cs="仿宋"/>
          <w:color w:val="000000" w:themeColor="text1"/>
          <w:lang w:eastAsia="zh-CN"/>
          <w14:textFill>
            <w14:solidFill>
              <w14:schemeClr w14:val="tx1"/>
            </w14:solidFill>
          </w14:textFill>
        </w:rPr>
        <w:t>个工作日内进行审查，符合应承担保证责任情形的，我方应按照你方的要求代供应商向你方支付投标保证金。</w:t>
      </w:r>
    </w:p>
    <w:p w14:paraId="5342D4FB">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四、保证责任的终止</w:t>
      </w:r>
    </w:p>
    <w:p w14:paraId="09B0EC3F">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1．保证期间届满你方未向我方书面主张保证责任的，自保证期间届满次日起，我方保证责任自动终止。</w:t>
      </w:r>
    </w:p>
    <w:p w14:paraId="249B66AC">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2．我方按照本保函向你贵方履行了保证责任后，自我方向你贵方支付款项（支付款项从我方账户划出）之日起，保证责任终止。</w:t>
      </w:r>
    </w:p>
    <w:p w14:paraId="252768DC">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3．按照法律法规的规定或出现我方保证责任终止的其它情形的，我方在本保函项下的保证责任亦终止。</w:t>
      </w:r>
    </w:p>
    <w:p w14:paraId="7032EEAC">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五、免责条款</w:t>
      </w:r>
    </w:p>
    <w:p w14:paraId="6F90BCE4">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1．依照法律规定或你方与供应商的另行约定，全部或者部分免除供应商投标保证金义务时，我方亦免除相应的保证责任。</w:t>
      </w:r>
    </w:p>
    <w:p w14:paraId="00ADAB80">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2．因你方原因致使供应商发生本保函第一条第（一）款约定情形的，我方不承担保证责任。</w:t>
      </w:r>
    </w:p>
    <w:p w14:paraId="16AAE404">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3．因不可抗力造成供应商发生本保函第一条约定情形的，我方不承担保证责任。</w:t>
      </w:r>
    </w:p>
    <w:p w14:paraId="0E2C34B1">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4．你方或其他有权机关对询价通知书进行任何澄清或修改，加重我方保证责任的，我方对加重部分不承担保证责任，但该澄清或修改经我方事先书面同意的除外。</w:t>
      </w:r>
    </w:p>
    <w:p w14:paraId="61BF5705">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六、争议的解决</w:t>
      </w:r>
    </w:p>
    <w:p w14:paraId="53B737B1">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因本保函发生的纠纷，由你我双方协商解决，协商不成的，通过诉讼程序解决，诉讼管辖地法院为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法院。</w:t>
      </w:r>
    </w:p>
    <w:p w14:paraId="40A908E5">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七、保函的生效</w:t>
      </w:r>
    </w:p>
    <w:p w14:paraId="15ECA08D">
      <w:pPr>
        <w:spacing w:line="360" w:lineRule="auto"/>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本保函自我方加盖公章之日起生效。</w:t>
      </w:r>
    </w:p>
    <w:p w14:paraId="028349F4">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p>
    <w:p w14:paraId="3D98F56E">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p>
    <w:p w14:paraId="3E64B06B">
      <w:pPr>
        <w:spacing w:line="360" w:lineRule="auto"/>
        <w:ind w:firstLine="6439" w:firstLineChars="265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保证人：（公章）</w:t>
      </w:r>
    </w:p>
    <w:p w14:paraId="69F5E8D9">
      <w:pPr>
        <w:spacing w:line="360" w:lineRule="auto"/>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p>
    <w:p w14:paraId="154F100C">
      <w:pPr>
        <w:spacing w:line="360" w:lineRule="auto"/>
        <w:ind w:firstLine="6318" w:firstLineChars="26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年     月      日</w:t>
      </w:r>
    </w:p>
    <w:p w14:paraId="658E6BA8">
      <w:pPr>
        <w:pStyle w:val="27"/>
        <w:rPr>
          <w:rFonts w:hint="eastAsia" w:ascii="仿宋" w:hAnsi="仿宋" w:eastAsia="仿宋" w:cs="仿宋"/>
          <w:color w:val="000000" w:themeColor="text1"/>
          <w:lang w:eastAsia="zh-CN"/>
          <w14:textFill>
            <w14:solidFill>
              <w14:schemeClr w14:val="tx1"/>
            </w14:solidFill>
          </w14:textFill>
        </w:rPr>
      </w:pPr>
    </w:p>
    <w:p w14:paraId="0C1260AF">
      <w:pPr>
        <w:pStyle w:val="27"/>
        <w:rPr>
          <w:rFonts w:hint="eastAsia" w:ascii="仿宋" w:hAnsi="仿宋" w:eastAsia="仿宋" w:cs="仿宋"/>
          <w:color w:val="000000" w:themeColor="text1"/>
          <w:lang w:eastAsia="zh-CN"/>
          <w14:textFill>
            <w14:solidFill>
              <w14:schemeClr w14:val="tx1"/>
            </w14:solidFill>
          </w14:textFill>
        </w:rPr>
      </w:pPr>
    </w:p>
    <w:p w14:paraId="3C3A5D76">
      <w:pPr>
        <w:pStyle w:val="27"/>
        <w:rPr>
          <w:rFonts w:hint="eastAsia" w:ascii="仿宋" w:hAnsi="仿宋" w:eastAsia="仿宋" w:cs="仿宋"/>
          <w:color w:val="000000" w:themeColor="text1"/>
          <w:lang w:eastAsia="zh-CN"/>
          <w14:textFill>
            <w14:solidFill>
              <w14:schemeClr w14:val="tx1"/>
            </w14:solidFill>
          </w14:textFill>
        </w:rPr>
      </w:pPr>
    </w:p>
    <w:p w14:paraId="2581B632">
      <w:pPr>
        <w:pStyle w:val="27"/>
        <w:rPr>
          <w:rFonts w:hint="eastAsia" w:ascii="仿宋" w:hAnsi="仿宋" w:eastAsia="仿宋" w:cs="仿宋"/>
          <w:color w:val="000000" w:themeColor="text1"/>
          <w:lang w:eastAsia="zh-CN"/>
          <w14:textFill>
            <w14:solidFill>
              <w14:schemeClr w14:val="tx1"/>
            </w14:solidFill>
          </w14:textFill>
        </w:rPr>
      </w:pPr>
    </w:p>
    <w:p w14:paraId="51CB3267">
      <w:pPr>
        <w:pStyle w:val="27"/>
        <w:rPr>
          <w:rFonts w:hint="eastAsia" w:ascii="仿宋" w:hAnsi="仿宋" w:eastAsia="仿宋" w:cs="仿宋"/>
          <w:color w:val="000000" w:themeColor="text1"/>
          <w:lang w:eastAsia="zh-CN"/>
          <w14:textFill>
            <w14:solidFill>
              <w14:schemeClr w14:val="tx1"/>
            </w14:solidFill>
          </w14:textFill>
        </w:rPr>
      </w:pPr>
    </w:p>
    <w:p w14:paraId="3D7A758A">
      <w:pPr>
        <w:pStyle w:val="27"/>
        <w:rPr>
          <w:rFonts w:hint="eastAsia" w:ascii="仿宋" w:hAnsi="仿宋" w:eastAsia="仿宋" w:cs="仿宋"/>
          <w:color w:val="000000" w:themeColor="text1"/>
          <w:lang w:eastAsia="zh-CN"/>
          <w14:textFill>
            <w14:solidFill>
              <w14:schemeClr w14:val="tx1"/>
            </w14:solidFill>
          </w14:textFill>
        </w:rPr>
      </w:pPr>
    </w:p>
    <w:p w14:paraId="7702C775">
      <w:pPr>
        <w:pStyle w:val="27"/>
        <w:rPr>
          <w:rFonts w:hint="eastAsia" w:ascii="仿宋" w:hAnsi="仿宋" w:eastAsia="仿宋" w:cs="仿宋"/>
          <w:color w:val="000000" w:themeColor="text1"/>
          <w:lang w:eastAsia="zh-CN"/>
          <w14:textFill>
            <w14:solidFill>
              <w14:schemeClr w14:val="tx1"/>
            </w14:solidFill>
          </w14:textFill>
        </w:rPr>
      </w:pPr>
    </w:p>
    <w:p w14:paraId="45851DC8">
      <w:pPr>
        <w:pStyle w:val="27"/>
        <w:rPr>
          <w:rFonts w:hint="eastAsia" w:ascii="仿宋" w:hAnsi="仿宋" w:eastAsia="仿宋" w:cs="仿宋"/>
          <w:color w:val="000000" w:themeColor="text1"/>
          <w:lang w:eastAsia="zh-CN"/>
          <w14:textFill>
            <w14:solidFill>
              <w14:schemeClr w14:val="tx1"/>
            </w14:solidFill>
          </w14:textFill>
        </w:rPr>
      </w:pPr>
    </w:p>
    <w:p w14:paraId="581141A3">
      <w:pPr>
        <w:pStyle w:val="27"/>
        <w:rPr>
          <w:rFonts w:hint="eastAsia" w:ascii="仿宋" w:hAnsi="仿宋" w:eastAsia="仿宋" w:cs="仿宋"/>
          <w:color w:val="000000" w:themeColor="text1"/>
          <w:lang w:eastAsia="zh-CN"/>
          <w14:textFill>
            <w14:solidFill>
              <w14:schemeClr w14:val="tx1"/>
            </w14:solidFill>
          </w14:textFill>
        </w:rPr>
      </w:pPr>
    </w:p>
    <w:p w14:paraId="03098C42">
      <w:pPr>
        <w:pStyle w:val="27"/>
        <w:rPr>
          <w:rFonts w:hint="eastAsia" w:ascii="仿宋" w:hAnsi="仿宋" w:eastAsia="仿宋" w:cs="仿宋"/>
          <w:color w:val="000000" w:themeColor="text1"/>
          <w:lang w:eastAsia="zh-CN"/>
          <w14:textFill>
            <w14:solidFill>
              <w14:schemeClr w14:val="tx1"/>
            </w14:solidFill>
          </w14:textFill>
        </w:rPr>
      </w:pPr>
    </w:p>
    <w:p w14:paraId="05280694">
      <w:pPr>
        <w:pStyle w:val="27"/>
        <w:rPr>
          <w:rFonts w:hint="eastAsia" w:ascii="仿宋" w:hAnsi="仿宋" w:eastAsia="仿宋" w:cs="仿宋"/>
          <w:color w:val="000000" w:themeColor="text1"/>
          <w:lang w:eastAsia="zh-CN"/>
          <w14:textFill>
            <w14:solidFill>
              <w14:schemeClr w14:val="tx1"/>
            </w14:solidFill>
          </w14:textFill>
        </w:rPr>
      </w:pPr>
    </w:p>
    <w:p w14:paraId="39847AB8">
      <w:pPr>
        <w:pStyle w:val="27"/>
        <w:rPr>
          <w:rFonts w:hint="eastAsia" w:ascii="仿宋" w:hAnsi="仿宋" w:eastAsia="仿宋" w:cs="仿宋"/>
          <w:color w:val="000000" w:themeColor="text1"/>
          <w:lang w:eastAsia="zh-CN"/>
          <w14:textFill>
            <w14:solidFill>
              <w14:schemeClr w14:val="tx1"/>
            </w14:solidFill>
          </w14:textFill>
        </w:rPr>
      </w:pPr>
    </w:p>
    <w:p w14:paraId="0D45B0FE">
      <w:pPr>
        <w:pStyle w:val="27"/>
        <w:rPr>
          <w:rFonts w:hint="eastAsia" w:ascii="仿宋" w:hAnsi="仿宋" w:eastAsia="仿宋" w:cs="仿宋"/>
          <w:color w:val="000000" w:themeColor="text1"/>
          <w:lang w:eastAsia="zh-CN"/>
          <w14:textFill>
            <w14:solidFill>
              <w14:schemeClr w14:val="tx1"/>
            </w14:solidFill>
          </w14:textFill>
        </w:rPr>
      </w:pPr>
    </w:p>
    <w:p w14:paraId="22A746F9">
      <w:pPr>
        <w:pStyle w:val="27"/>
        <w:rPr>
          <w:rFonts w:hint="eastAsia" w:ascii="仿宋" w:hAnsi="仿宋" w:eastAsia="仿宋" w:cs="仿宋"/>
          <w:color w:val="000000" w:themeColor="text1"/>
          <w:lang w:eastAsia="zh-CN"/>
          <w14:textFill>
            <w14:solidFill>
              <w14:schemeClr w14:val="tx1"/>
            </w14:solidFill>
          </w14:textFill>
        </w:rPr>
      </w:pPr>
    </w:p>
    <w:p w14:paraId="2FAADE7F">
      <w:pPr>
        <w:pStyle w:val="27"/>
        <w:rPr>
          <w:rFonts w:hint="eastAsia" w:ascii="仿宋" w:hAnsi="仿宋" w:eastAsia="仿宋" w:cs="仿宋"/>
          <w:color w:val="000000" w:themeColor="text1"/>
          <w:lang w:eastAsia="zh-CN"/>
          <w14:textFill>
            <w14:solidFill>
              <w14:schemeClr w14:val="tx1"/>
            </w14:solidFill>
          </w14:textFill>
        </w:rPr>
        <w:sectPr>
          <w:headerReference r:id="rId8" w:type="default"/>
          <w:footerReference r:id="rId9" w:type="default"/>
          <w:pgSz w:w="11905" w:h="16838"/>
          <w:pgMar w:top="1440" w:right="1417" w:bottom="1440" w:left="1417" w:header="850" w:footer="992" w:gutter="0"/>
          <w:pgNumType w:fmt="decimal"/>
          <w:cols w:space="0" w:num="1"/>
          <w:docGrid w:type="linesAndChars" w:linePitch="325" w:charSpace="635"/>
        </w:sectPr>
      </w:pPr>
    </w:p>
    <w:p w14:paraId="35E0840A">
      <w:pPr>
        <w:rPr>
          <w:rFonts w:hint="eastAsia"/>
        </w:rPr>
      </w:pPr>
    </w:p>
    <w:p w14:paraId="3CCA8D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center"/>
        <w:textAlignment w:val="auto"/>
        <w:outlineLvl w:val="2"/>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6、</w:t>
      </w:r>
      <w:r>
        <w:rPr>
          <w:rFonts w:hint="eastAsia" w:ascii="仿宋" w:hAnsi="仿宋" w:eastAsia="仿宋" w:cs="仿宋"/>
          <w:b/>
          <w:bCs/>
          <w:color w:val="000000" w:themeColor="text1"/>
          <w:sz w:val="36"/>
          <w:szCs w:val="36"/>
          <w14:textFill>
            <w14:solidFill>
              <w14:schemeClr w14:val="tx1"/>
            </w14:solidFill>
          </w14:textFill>
        </w:rPr>
        <w:t>投标人须知资料表要求的其他资格证明文件</w:t>
      </w:r>
    </w:p>
    <w:p w14:paraId="0D6F8641">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14:paraId="0729FA2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0" w:firstLineChars="200"/>
        <w:jc w:val="left"/>
        <w:rPr>
          <w:rFonts w:hint="default"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1、提供2021年或2022度经审计的《财务审计报告书》原件扫描件（会计周期不满一年可以不提供，需提供银行出具的资信证明）；</w:t>
      </w:r>
    </w:p>
    <w:p w14:paraId="69696B02">
      <w:pPr>
        <w:pStyle w:val="18"/>
        <w:ind w:left="0" w:leftChars="0" w:firstLine="420" w:firstLineChars="200"/>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2、投标人需提供《食品经营许可证》或《食品生产许可证》有效的原件扫描件；</w:t>
      </w:r>
    </w:p>
    <w:p w14:paraId="78639763">
      <w:pPr>
        <w:shd w:val="clear" w:color="auto" w:fill="auto"/>
        <w:ind w:firstLine="420" w:firstLineChars="200"/>
        <w:outlineLvl w:val="2"/>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t>3、投标人须知资料表要求的其他资格证明文件。</w:t>
      </w:r>
    </w:p>
    <w:p w14:paraId="59E69E4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320" w:lineRule="atLeast"/>
        <w:ind w:right="0" w:firstLine="420" w:firstLineChars="200"/>
        <w:jc w:val="left"/>
        <w:rPr>
          <w:rFonts w:hint="eastAsia" w:ascii="仿宋" w:hAnsi="仿宋" w:eastAsia="仿宋" w:cs="仿宋"/>
          <w:b w:val="0"/>
          <w:bCs w:val="0"/>
          <w:color w:val="000000" w:themeColor="text1"/>
          <w:spacing w:val="0"/>
          <w:w w:val="100"/>
          <w:kern w:val="0"/>
          <w:position w:val="0"/>
          <w:sz w:val="21"/>
          <w:szCs w:val="21"/>
          <w:shd w:val="clear" w:color="auto" w:fill="auto"/>
          <w:lang w:val="en-US" w:eastAsia="zh-CN" w:bidi="en-US"/>
          <w14:textFill>
            <w14:solidFill>
              <w14:schemeClr w14:val="tx1"/>
            </w14:solidFill>
          </w14:textFill>
        </w:rPr>
      </w:pPr>
    </w:p>
    <w:p w14:paraId="7837E449">
      <w:pPr>
        <w:shd w:val="clear" w:color="auto" w:fill="auto"/>
        <w:jc w:val="center"/>
        <w:rPr>
          <w:rFonts w:hint="eastAsia" w:ascii="仿宋" w:hAnsi="仿宋" w:eastAsia="仿宋" w:cs="仿宋"/>
          <w:b/>
          <w:bCs/>
          <w:color w:val="000000" w:themeColor="text1"/>
          <w:sz w:val="36"/>
          <w:szCs w:val="36"/>
          <w:highlight w:val="none"/>
          <w14:textFill>
            <w14:solidFill>
              <w14:schemeClr w14:val="tx1"/>
            </w14:solidFill>
          </w14:textFill>
        </w:rPr>
      </w:pPr>
    </w:p>
    <w:p w14:paraId="3639BF08">
      <w:pPr>
        <w:pStyle w:val="5"/>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188D5BD8">
      <w:pPr>
        <w:rPr>
          <w:rFonts w:hint="eastAsia" w:ascii="仿宋" w:hAnsi="仿宋" w:eastAsia="仿宋" w:cs="仿宋"/>
          <w:b/>
          <w:bCs/>
          <w:color w:val="000000" w:themeColor="text1"/>
          <w:sz w:val="36"/>
          <w:szCs w:val="36"/>
          <w:highlight w:val="none"/>
          <w14:textFill>
            <w14:solidFill>
              <w14:schemeClr w14:val="tx1"/>
            </w14:solidFill>
          </w14:textFill>
        </w:rPr>
      </w:pPr>
    </w:p>
    <w:p w14:paraId="45D8F7BF">
      <w:pPr>
        <w:pStyle w:val="5"/>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0C6B1DE1">
      <w:pPr>
        <w:rPr>
          <w:rFonts w:hint="eastAsia" w:ascii="仿宋" w:hAnsi="仿宋" w:eastAsia="仿宋" w:cs="仿宋"/>
          <w:b/>
          <w:bCs/>
          <w:color w:val="000000" w:themeColor="text1"/>
          <w:sz w:val="36"/>
          <w:szCs w:val="36"/>
          <w:highlight w:val="none"/>
          <w14:textFill>
            <w14:solidFill>
              <w14:schemeClr w14:val="tx1"/>
            </w14:solidFill>
          </w14:textFill>
        </w:rPr>
      </w:pPr>
    </w:p>
    <w:p w14:paraId="315E489E">
      <w:pPr>
        <w:pStyle w:val="5"/>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61EAC087">
      <w:pPr>
        <w:rPr>
          <w:rFonts w:hint="eastAsia" w:ascii="仿宋" w:hAnsi="仿宋" w:eastAsia="仿宋" w:cs="仿宋"/>
          <w:b/>
          <w:bCs/>
          <w:color w:val="000000" w:themeColor="text1"/>
          <w:sz w:val="36"/>
          <w:szCs w:val="36"/>
          <w:highlight w:val="none"/>
          <w14:textFill>
            <w14:solidFill>
              <w14:schemeClr w14:val="tx1"/>
            </w14:solidFill>
          </w14:textFill>
        </w:rPr>
      </w:pPr>
    </w:p>
    <w:p w14:paraId="721E20F3">
      <w:pPr>
        <w:pStyle w:val="27"/>
        <w:rPr>
          <w:rFonts w:hint="eastAsia"/>
        </w:rPr>
      </w:pPr>
    </w:p>
    <w:p w14:paraId="4720D3D6">
      <w:pPr>
        <w:rPr>
          <w:rFonts w:hint="eastAsia" w:ascii="仿宋" w:hAnsi="仿宋" w:eastAsia="仿宋" w:cs="仿宋"/>
          <w:b/>
          <w:bCs/>
          <w:color w:val="000000" w:themeColor="text1"/>
          <w:sz w:val="36"/>
          <w:szCs w:val="36"/>
          <w:highlight w:val="none"/>
          <w14:textFill>
            <w14:solidFill>
              <w14:schemeClr w14:val="tx1"/>
            </w14:solidFill>
          </w14:textFill>
        </w:rPr>
      </w:pPr>
    </w:p>
    <w:p w14:paraId="0AE572F2">
      <w:pPr>
        <w:pStyle w:val="5"/>
        <w:outlineLvl w:val="9"/>
        <w:rPr>
          <w:rFonts w:hint="eastAsia"/>
        </w:rPr>
      </w:pPr>
    </w:p>
    <w:p w14:paraId="707BBD06">
      <w:pPr>
        <w:rPr>
          <w:rFonts w:hint="eastAsia"/>
        </w:rPr>
      </w:pPr>
    </w:p>
    <w:p w14:paraId="346ACA37">
      <w:pPr>
        <w:rPr>
          <w:rFonts w:hint="eastAsia"/>
        </w:rPr>
      </w:pPr>
    </w:p>
    <w:p w14:paraId="7FEB20DA">
      <w:pPr>
        <w:pStyle w:val="19"/>
        <w:rPr>
          <w:rFonts w:hint="eastAsia"/>
        </w:rPr>
      </w:pPr>
    </w:p>
    <w:p w14:paraId="3E098DB1">
      <w:pPr>
        <w:pStyle w:val="27"/>
        <w:rPr>
          <w:rFonts w:hint="eastAsia"/>
        </w:rPr>
      </w:pPr>
    </w:p>
    <w:p w14:paraId="46B4A089">
      <w:pPr>
        <w:pStyle w:val="27"/>
        <w:rPr>
          <w:rFonts w:hint="eastAsia"/>
        </w:rPr>
      </w:pPr>
    </w:p>
    <w:p w14:paraId="50F07B04">
      <w:pPr>
        <w:pStyle w:val="27"/>
        <w:rPr>
          <w:rFonts w:hint="eastAsia"/>
        </w:rPr>
      </w:pPr>
    </w:p>
    <w:p w14:paraId="1EF16B91">
      <w:pPr>
        <w:pStyle w:val="27"/>
        <w:rPr>
          <w:rFonts w:hint="eastAsia"/>
        </w:rPr>
      </w:pPr>
    </w:p>
    <w:p w14:paraId="473D5805">
      <w:pPr>
        <w:pStyle w:val="27"/>
        <w:rPr>
          <w:rFonts w:hint="eastAsia"/>
        </w:rPr>
      </w:pPr>
    </w:p>
    <w:p w14:paraId="32E205C8">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outlineLvl w:val="1"/>
        <w:rPr>
          <w:rFonts w:hint="eastAsia" w:ascii="仿宋" w:hAnsi="仿宋" w:eastAsia="仿宋" w:cs="仿宋"/>
          <w:color w:val="auto"/>
          <w:sz w:val="32"/>
          <w:szCs w:val="32"/>
          <w:highlight w:val="none"/>
        </w:rPr>
      </w:pPr>
      <w:bookmarkStart w:id="119" w:name="_Toc5695"/>
      <w:bookmarkStart w:id="120" w:name="_Toc22967"/>
      <w:bookmarkStart w:id="121" w:name="_Toc30306"/>
      <w:bookmarkStart w:id="122" w:name="_Toc515647816"/>
      <w:bookmarkStart w:id="123" w:name="_Toc11180"/>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章节</w:t>
      </w:r>
      <w:r>
        <w:rPr>
          <w:rFonts w:hint="eastAsia" w:ascii="仿宋" w:hAnsi="仿宋" w:eastAsia="仿宋" w:cs="仿宋"/>
          <w:color w:val="auto"/>
          <w:sz w:val="32"/>
          <w:szCs w:val="32"/>
          <w:highlight w:val="none"/>
        </w:rPr>
        <w:t xml:space="preserve">  商务及技术文件</w:t>
      </w:r>
      <w:bookmarkEnd w:id="119"/>
      <w:bookmarkEnd w:id="120"/>
      <w:bookmarkEnd w:id="121"/>
      <w:bookmarkEnd w:id="122"/>
      <w:bookmarkEnd w:id="123"/>
    </w:p>
    <w:p w14:paraId="7AD0802A">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6AA49B53">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14:paraId="796ED2FC">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14:paraId="3D17845C">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14:paraId="1858EE9C">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14:paraId="120DD01F">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14:paraId="06EDB20F">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14:paraId="76F0EB79">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14:paraId="3D29A217">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14:paraId="39764CBA">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14:paraId="0807DF45">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符合《政府采购促进中小企业发展暂行办法》、《关于政府采购支持监狱企业发展有关问题的通知》和《三部门联合发布关于促进残疾人就业政府采购政策的通知》条件的投标人须提交）</w:t>
      </w:r>
    </w:p>
    <w:p w14:paraId="170BECF8">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outlineLvl w:val="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中小企业声明函</w:t>
      </w:r>
      <w:r>
        <w:rPr>
          <w:rFonts w:hint="eastAsia" w:ascii="仿宋" w:hAnsi="仿宋" w:eastAsia="仿宋" w:cs="仿宋"/>
          <w:color w:val="auto"/>
          <w:sz w:val="24"/>
          <w:highlight w:val="none"/>
          <w:lang w:eastAsia="zh-CN"/>
        </w:rPr>
        <w:t>（投标文件格式十）</w:t>
      </w:r>
    </w:p>
    <w:p w14:paraId="53807C27">
      <w:pPr>
        <w:pStyle w:val="10"/>
        <w:keepNext w:val="0"/>
        <w:keepLines w:val="0"/>
        <w:pageBreakBefore w:val="0"/>
        <w:widowControl w:val="0"/>
        <w:shd w:val="clear" w:color="auto" w:fill="auto"/>
        <w:kinsoku/>
        <w:wordWrap/>
        <w:overflowPunct/>
        <w:topLinePunct w:val="0"/>
        <w:autoSpaceDE/>
        <w:autoSpaceDN/>
        <w:bidi w:val="0"/>
        <w:adjustRightInd/>
        <w:snapToGrid/>
        <w:spacing w:line="360" w:lineRule="auto"/>
        <w:ind w:left="115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-2《残疾人福利性单位声明函》（投标文件格式十一）</w:t>
      </w:r>
    </w:p>
    <w:p w14:paraId="32FE29D1">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1" w:leftChars="267"/>
        <w:textAlignment w:val="auto"/>
        <w:rPr>
          <w:rFonts w:hint="eastAsia" w:ascii="仿宋" w:hAnsi="仿宋" w:eastAsia="仿宋" w:cs="仿宋"/>
          <w:color w:val="auto"/>
          <w:sz w:val="24"/>
          <w:highlight w:val="none"/>
        </w:rPr>
      </w:pPr>
    </w:p>
    <w:p w14:paraId="67C65E91">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1" w:leftChars="267"/>
        <w:textAlignment w:val="auto"/>
        <w:rPr>
          <w:rFonts w:hint="eastAsia" w:ascii="仿宋" w:hAnsi="仿宋" w:eastAsia="仿宋" w:cs="仿宋"/>
          <w:color w:val="auto"/>
          <w:sz w:val="24"/>
          <w:highlight w:val="none"/>
        </w:rPr>
      </w:pPr>
    </w:p>
    <w:p w14:paraId="3EE4FB78">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1"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8784DED">
      <w:pPr>
        <w:pStyle w:val="7"/>
        <w:numPr>
          <w:ilvl w:val="0"/>
          <w:numId w:val="0"/>
        </w:numPr>
        <w:kinsoku w:val="0"/>
        <w:overflowPunct w:val="0"/>
        <w:spacing w:before="130" w:line="355" w:lineRule="auto"/>
        <w:ind w:left="480" w:leftChars="0" w:right="7" w:rightChars="0"/>
        <w:jc w:val="center"/>
        <w:outlineLvl w:val="2"/>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14:paraId="63B8275F">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14:paraId="0F19503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4401CBA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0431749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2FB3C49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5327A7ED">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4B025346">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57284AEA">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9FEA574">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210B8B7B">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14:paraId="318C906E">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03508D6D">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276CB039">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18496B2F">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39A8278D">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4D399A57">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75F0C779">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05790ED7">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226216E6">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3ED4F3CD">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04B108A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4C0DED4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7C0D2B2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0917CCB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1A9D0AEF">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65D82C4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F97A9A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584C6D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551074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A678268">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3828CEC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26D515DE">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53156C7E">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14:paraId="229CB73A">
      <w:pPr>
        <w:keepNext w:val="0"/>
        <w:keepLines w:val="0"/>
        <w:pageBreakBefore w:val="0"/>
        <w:widowControl w:val="0"/>
        <w:wordWrap w:val="0"/>
        <w:topLinePunct w:val="0"/>
        <w:autoSpaceDE/>
        <w:autoSpaceDN/>
        <w:bidi w:val="0"/>
        <w:adjustRightInd/>
        <w:snapToGrid/>
        <w:spacing w:line="360" w:lineRule="auto"/>
        <w:ind w:firstLine="3840"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14:paraId="547AC1D6">
      <w:pPr>
        <w:keepNext w:val="0"/>
        <w:keepLines w:val="0"/>
        <w:pageBreakBefore w:val="0"/>
        <w:widowControl w:val="0"/>
        <w:wordWrap w:val="0"/>
        <w:topLinePunct w:val="0"/>
        <w:autoSpaceDE/>
        <w:autoSpaceDN/>
        <w:bidi w:val="0"/>
        <w:adjustRightInd/>
        <w:snapToGrid/>
        <w:spacing w:line="360" w:lineRule="auto"/>
        <w:ind w:firstLine="480"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79D4B55F">
      <w:pPr>
        <w:pStyle w:val="31"/>
        <w:rPr>
          <w:rFonts w:hint="eastAsia" w:ascii="仿宋" w:hAnsi="仿宋" w:eastAsia="仿宋" w:cs="仿宋"/>
        </w:rPr>
      </w:pPr>
      <w:r>
        <w:rPr>
          <w:rFonts w:hint="eastAsia" w:ascii="仿宋" w:hAnsi="仿宋" w:eastAsia="仿宋" w:cs="仿宋"/>
        </w:rPr>
        <w:br w:type="page"/>
      </w:r>
    </w:p>
    <w:p w14:paraId="60021ACC">
      <w:pPr>
        <w:pStyle w:val="6"/>
        <w:shd w:val="clear" w:color="auto" w:fill="auto"/>
        <w:tabs>
          <w:tab w:val="left" w:pos="5580"/>
        </w:tabs>
        <w:spacing w:line="240" w:lineRule="atLeast"/>
        <w:ind w:firstLine="3350" w:firstLineChars="927"/>
        <w:jc w:val="both"/>
        <w:outlineLvl w:val="2"/>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p>
    <w:p w14:paraId="0B23CC61">
      <w:pPr>
        <w:keepNext w:val="0"/>
        <w:keepLines w:val="0"/>
        <w:pageBreakBefore w:val="0"/>
        <w:widowControl w:val="0"/>
        <w:shd w:val="clear" w:color="auto" w:fill="auto"/>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 xml:space="preserve">招标项目名称：                          </w:t>
      </w:r>
    </w:p>
    <w:p w14:paraId="633EC96C">
      <w:pPr>
        <w:keepNext w:val="0"/>
        <w:keepLines w:val="0"/>
        <w:pageBreakBefore w:val="0"/>
        <w:widowControl w:val="0"/>
        <w:shd w:val="clear" w:color="auto" w:fill="auto"/>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Cs w:val="21"/>
          <w:highlight w:val="none"/>
        </w:rPr>
      </w:pPr>
      <w:r>
        <w:rPr>
          <w:rFonts w:hint="eastAsia" w:ascii="仿宋" w:hAnsi="仿宋" w:eastAsia="仿宋" w:cs="仿宋"/>
          <w:kern w:val="0"/>
          <w:sz w:val="24"/>
        </w:rPr>
        <w:t xml:space="preserve">招标项目编号：                                            </w:t>
      </w:r>
      <w:r>
        <w:rPr>
          <w:rFonts w:hint="eastAsia" w:ascii="宋体" w:hAnsi="宋体" w:eastAsia="宋体" w:cs="宋体"/>
          <w:color w:val="auto"/>
          <w:szCs w:val="21"/>
          <w:highlight w:val="none"/>
        </w:rPr>
        <w:t xml:space="preserve"> </w:t>
      </w:r>
    </w:p>
    <w:tbl>
      <w:tblPr>
        <w:tblStyle w:val="20"/>
        <w:tblW w:w="85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2"/>
        <w:gridCol w:w="5655"/>
      </w:tblGrid>
      <w:tr w14:paraId="03B3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FE32">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仿宋" w:hAnsi="仿宋" w:eastAsia="仿宋" w:cs="仿宋"/>
                <w:color w:val="0000FF"/>
                <w:kern w:val="0"/>
                <w:sz w:val="24"/>
              </w:rPr>
              <w:t>投标项目名称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6376">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4E2F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277E">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仿宋" w:hAnsi="仿宋" w:eastAsia="仿宋" w:cs="仿宋"/>
                <w:color w:val="0000FF"/>
                <w:kern w:val="0"/>
                <w:sz w:val="24"/>
              </w:rPr>
              <w:t>供货</w:t>
            </w:r>
            <w:r>
              <w:rPr>
                <w:rFonts w:hint="eastAsia" w:ascii="仿宋" w:hAnsi="仿宋" w:eastAsia="仿宋" w:cs="仿宋"/>
                <w:color w:val="0000FF"/>
                <w:kern w:val="0"/>
                <w:sz w:val="24"/>
                <w:lang w:eastAsia="zh-CN"/>
              </w:rPr>
              <w:t>日</w:t>
            </w:r>
            <w:r>
              <w:rPr>
                <w:rFonts w:hint="eastAsia" w:ascii="仿宋" w:hAnsi="仿宋" w:eastAsia="仿宋" w:cs="仿宋"/>
                <w:color w:val="0000FF"/>
                <w:kern w:val="0"/>
                <w:sz w:val="24"/>
              </w:rPr>
              <w:t>期</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EC67">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1D3B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88CF">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仿宋" w:hAnsi="仿宋" w:eastAsia="仿宋" w:cs="仿宋"/>
                <w:color w:val="0000FF"/>
                <w:kern w:val="0"/>
                <w:sz w:val="24"/>
              </w:rPr>
              <w:t>投标有效期</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3156">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pPr>
          </w:p>
        </w:tc>
      </w:tr>
      <w:tr w14:paraId="2444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902" w:type="dxa"/>
            <w:vMerge w:val="restart"/>
            <w:tcBorders>
              <w:top w:val="single" w:color="000000" w:sz="4" w:space="0"/>
              <w:left w:val="single" w:color="000000" w:sz="4" w:space="0"/>
              <w:right w:val="single" w:color="000000" w:sz="4" w:space="0"/>
            </w:tcBorders>
            <w:shd w:val="clear" w:color="auto" w:fill="auto"/>
            <w:vAlign w:val="center"/>
          </w:tcPr>
          <w:p w14:paraId="69B48446">
            <w:pPr>
              <w:keepNext w:val="0"/>
              <w:keepLines w:val="0"/>
              <w:widowControl/>
              <w:suppressLineNumbers w:val="0"/>
              <w:jc w:val="center"/>
              <w:textAlignment w:val="center"/>
              <w:rPr>
                <w:rFonts w:hint="eastAsia" w:ascii="仿宋" w:hAnsi="仿宋" w:eastAsia="仿宋" w:cs="仿宋"/>
                <w:color w:val="0000FF"/>
                <w:kern w:val="0"/>
                <w:sz w:val="24"/>
                <w:lang w:val="en-US" w:eastAsia="zh-CN"/>
              </w:rPr>
            </w:pPr>
            <w:r>
              <w:rPr>
                <w:rFonts w:hint="eastAsia" w:ascii="仿宋" w:hAnsi="仿宋" w:eastAsia="仿宋" w:cs="仿宋"/>
                <w:color w:val="0000FF"/>
                <w:kern w:val="0"/>
                <w:sz w:val="24"/>
                <w:lang w:val="en-US" w:eastAsia="zh-CN"/>
              </w:rPr>
              <w:t>总报价（元）</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D5F">
            <w:pPr>
              <w:keepNext w:val="0"/>
              <w:keepLines w:val="0"/>
              <w:widowControl/>
              <w:suppressLineNumbers w:val="0"/>
              <w:jc w:val="left"/>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小写：</w:t>
            </w:r>
          </w:p>
        </w:tc>
      </w:tr>
      <w:tr w14:paraId="7D9B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902" w:type="dxa"/>
            <w:vMerge w:val="continue"/>
            <w:tcBorders>
              <w:left w:val="single" w:color="000000" w:sz="4" w:space="0"/>
              <w:bottom w:val="single" w:color="000000" w:sz="4" w:space="0"/>
              <w:right w:val="single" w:color="000000" w:sz="4" w:space="0"/>
            </w:tcBorders>
            <w:shd w:val="clear" w:color="auto" w:fill="auto"/>
            <w:vAlign w:val="center"/>
          </w:tcPr>
          <w:p w14:paraId="6B4AF840">
            <w:pPr>
              <w:keepNext w:val="0"/>
              <w:keepLines w:val="0"/>
              <w:widowControl/>
              <w:suppressLineNumbers w:val="0"/>
              <w:jc w:val="center"/>
              <w:textAlignment w:val="center"/>
              <w:rPr>
                <w:rFonts w:hint="eastAsia" w:ascii="仿宋" w:hAnsi="仿宋" w:eastAsia="仿宋" w:cs="仿宋"/>
                <w:color w:val="0000FF"/>
                <w:kern w:val="0"/>
                <w:sz w:val="24"/>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0B5">
            <w:pPr>
              <w:keepNext w:val="0"/>
              <w:keepLines w:val="0"/>
              <w:widowControl/>
              <w:suppressLineNumbers w:val="0"/>
              <w:jc w:val="left"/>
              <w:textAlignment w:val="center"/>
              <w:rPr>
                <w:rFonts w:hint="default" w:ascii="宋体" w:hAnsi="宋体" w:eastAsia="宋体" w:cs="宋体"/>
                <w:i w:val="0"/>
                <w:iCs w:val="0"/>
                <w:color w:val="000000"/>
                <w:spacing w:val="0"/>
                <w:w w:val="100"/>
                <w:kern w:val="0"/>
                <w:position w:val="0"/>
                <w:sz w:val="22"/>
                <w:szCs w:val="22"/>
                <w:u w:val="none"/>
                <w:shd w:val="clear" w:color="auto" w:fill="auto"/>
                <w:lang w:val="en-US" w:eastAsia="zh-CN" w:bidi="ar"/>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大写：</w:t>
            </w:r>
          </w:p>
        </w:tc>
      </w:tr>
    </w:tbl>
    <w:p w14:paraId="7C6738CE">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14:paraId="32FB1970">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70"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14:paraId="47DF4A61">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CB7D2CF">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14:paraId="1C9AB8D9">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14:paraId="57D7292D">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14:paraId="082E820F">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51D7A472">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A2E1BD1">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4CCC23D">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5FADF72">
      <w:pPr>
        <w:pStyle w:val="33"/>
        <w:keepNext/>
        <w:keepLines/>
        <w:widowControl w:val="0"/>
        <w:numPr>
          <w:ilvl w:val="0"/>
          <w:numId w:val="0"/>
        </w:numPr>
        <w:shd w:val="clear" w:color="auto" w:fill="auto"/>
        <w:bidi w:val="0"/>
        <w:spacing w:before="0" w:after="220" w:line="240" w:lineRule="auto"/>
        <w:ind w:right="0" w:rightChars="0"/>
        <w:jc w:val="center"/>
        <w:outlineLvl w:val="9"/>
        <w:rPr>
          <w:rFonts w:hint="eastAsia" w:ascii="仿宋" w:hAnsi="仿宋" w:eastAsia="仿宋" w:cs="仿宋"/>
          <w:b/>
          <w:bCs/>
          <w:color w:val="000000"/>
          <w:spacing w:val="0"/>
          <w:w w:val="100"/>
          <w:position w:val="0"/>
          <w:lang w:val="en-US" w:eastAsia="zh-CN"/>
        </w:rPr>
      </w:pPr>
    </w:p>
    <w:p w14:paraId="453A2187">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14:paraId="10ED124E">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14:paraId="472C0B22">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14:paraId="316EEECC">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14:paraId="282C1C01">
      <w:pPr>
        <w:pStyle w:val="6"/>
        <w:shd w:val="clear" w:color="auto" w:fill="auto"/>
        <w:tabs>
          <w:tab w:val="left" w:pos="5580"/>
        </w:tabs>
        <w:spacing w:line="240" w:lineRule="atLeast"/>
        <w:ind w:firstLine="3350" w:firstLineChars="927"/>
        <w:jc w:val="both"/>
        <w:rPr>
          <w:rFonts w:hint="eastAsia" w:ascii="仿宋" w:hAnsi="仿宋" w:eastAsia="仿宋" w:cs="仿宋"/>
          <w:b/>
          <w:bCs w:val="0"/>
          <w:color w:val="auto"/>
          <w:sz w:val="36"/>
          <w:szCs w:val="24"/>
          <w:highlight w:val="none"/>
          <w:lang w:val="en-US" w:eastAsia="zh-CN"/>
        </w:rPr>
      </w:pPr>
    </w:p>
    <w:p w14:paraId="7F88EBF3">
      <w:pPr>
        <w:pStyle w:val="6"/>
        <w:shd w:val="clear" w:color="auto" w:fill="auto"/>
        <w:tabs>
          <w:tab w:val="left" w:pos="5580"/>
        </w:tabs>
        <w:spacing w:line="240" w:lineRule="atLeast"/>
        <w:ind w:firstLine="3350" w:firstLineChars="927"/>
        <w:jc w:val="both"/>
        <w:outlineLvl w:val="2"/>
        <w:rPr>
          <w:rFonts w:hint="eastAsia" w:ascii="仿宋" w:hAnsi="仿宋" w:eastAsia="仿宋" w:cs="仿宋"/>
          <w:b/>
          <w:bCs w:val="0"/>
          <w:color w:val="auto"/>
          <w:sz w:val="36"/>
          <w:szCs w:val="24"/>
          <w:highlight w:val="none"/>
          <w:lang w:val="en-US" w:eastAsia="zh-CN"/>
        </w:rPr>
      </w:pPr>
      <w:r>
        <w:rPr>
          <w:rFonts w:hint="eastAsia" w:ascii="仿宋" w:hAnsi="仿宋" w:eastAsia="仿宋" w:cs="仿宋"/>
          <w:b/>
          <w:bCs w:val="0"/>
          <w:color w:val="auto"/>
          <w:sz w:val="36"/>
          <w:szCs w:val="24"/>
          <w:highlight w:val="none"/>
          <w:lang w:val="en-US" w:eastAsia="zh-CN"/>
        </w:rPr>
        <w:t>3、货物说明一览表</w:t>
      </w:r>
    </w:p>
    <w:p w14:paraId="6E0CBF47">
      <w:pPr>
        <w:pStyle w:val="10"/>
        <w:shd w:val="clear" w:color="auto" w:fill="auto"/>
        <w:spacing w:line="240" w:lineRule="atLeast"/>
        <w:rPr>
          <w:rFonts w:hint="eastAsia" w:ascii="仿宋" w:hAnsi="仿宋" w:eastAsia="仿宋" w:cs="仿宋"/>
          <w:color w:val="auto"/>
          <w:sz w:val="24"/>
          <w:highlight w:val="none"/>
        </w:rPr>
      </w:pPr>
    </w:p>
    <w:p w14:paraId="1762D604">
      <w:pPr>
        <w:pStyle w:val="10"/>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5153B62A">
      <w:pPr>
        <w:pStyle w:val="10"/>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1A9EC00D">
      <w:pPr>
        <w:pStyle w:val="10"/>
        <w:shd w:val="clear" w:color="auto" w:fill="auto"/>
        <w:spacing w:line="240" w:lineRule="atLeast"/>
        <w:ind w:left="1157" w:leftChars="257" w:hanging="540"/>
        <w:rPr>
          <w:rFonts w:hint="eastAsia" w:ascii="仿宋" w:hAnsi="仿宋" w:eastAsia="仿宋" w:cs="仿宋"/>
          <w:color w:val="auto"/>
          <w:sz w:val="24"/>
          <w:highlight w:val="none"/>
        </w:rPr>
      </w:pPr>
    </w:p>
    <w:tbl>
      <w:tblPr>
        <w:tblStyle w:val="2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45"/>
        <w:gridCol w:w="950"/>
        <w:gridCol w:w="973"/>
        <w:gridCol w:w="1050"/>
        <w:gridCol w:w="1241"/>
        <w:gridCol w:w="1254"/>
        <w:gridCol w:w="995"/>
        <w:gridCol w:w="995"/>
      </w:tblGrid>
      <w:tr w14:paraId="2585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5" w:type="dxa"/>
            <w:noWrap w:val="0"/>
            <w:vAlign w:val="center"/>
          </w:tcPr>
          <w:p w14:paraId="2A5BA49B">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序号</w:t>
            </w:r>
          </w:p>
        </w:tc>
        <w:tc>
          <w:tcPr>
            <w:tcW w:w="1345" w:type="dxa"/>
            <w:noWrap w:val="0"/>
            <w:vAlign w:val="center"/>
          </w:tcPr>
          <w:p w14:paraId="612B2F81">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货物名称</w:t>
            </w:r>
          </w:p>
        </w:tc>
        <w:tc>
          <w:tcPr>
            <w:tcW w:w="950" w:type="dxa"/>
            <w:noWrap w:val="0"/>
            <w:vAlign w:val="center"/>
          </w:tcPr>
          <w:p w14:paraId="30AD53E7">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规格</w:t>
            </w:r>
          </w:p>
        </w:tc>
        <w:tc>
          <w:tcPr>
            <w:tcW w:w="973" w:type="dxa"/>
            <w:noWrap w:val="0"/>
            <w:vAlign w:val="center"/>
          </w:tcPr>
          <w:p w14:paraId="008D0219">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数量</w:t>
            </w:r>
          </w:p>
        </w:tc>
        <w:tc>
          <w:tcPr>
            <w:tcW w:w="1050" w:type="dxa"/>
            <w:noWrap w:val="0"/>
            <w:vAlign w:val="center"/>
          </w:tcPr>
          <w:p w14:paraId="3EBE4A09">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单位</w:t>
            </w:r>
          </w:p>
        </w:tc>
        <w:tc>
          <w:tcPr>
            <w:tcW w:w="1241" w:type="dxa"/>
            <w:noWrap w:val="0"/>
            <w:vAlign w:val="center"/>
          </w:tcPr>
          <w:p w14:paraId="0D5DE518">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交货期</w:t>
            </w:r>
          </w:p>
        </w:tc>
        <w:tc>
          <w:tcPr>
            <w:tcW w:w="1254" w:type="dxa"/>
            <w:noWrap w:val="0"/>
            <w:vAlign w:val="center"/>
          </w:tcPr>
          <w:p w14:paraId="4D5516B9">
            <w:pPr>
              <w:shd w:val="clear" w:color="auto" w:fill="auto"/>
              <w:jc w:val="center"/>
              <w:rPr>
                <w:rFonts w:hint="eastAsia"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交货地点</w:t>
            </w:r>
          </w:p>
        </w:tc>
        <w:tc>
          <w:tcPr>
            <w:tcW w:w="995" w:type="dxa"/>
            <w:noWrap w:val="0"/>
            <w:vAlign w:val="center"/>
          </w:tcPr>
          <w:p w14:paraId="3B38609C">
            <w:pPr>
              <w:shd w:val="clear" w:color="auto" w:fill="auto"/>
              <w:jc w:val="center"/>
              <w:rPr>
                <w:rFonts w:hint="default"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是否中小企业生产</w:t>
            </w:r>
          </w:p>
        </w:tc>
        <w:tc>
          <w:tcPr>
            <w:tcW w:w="995" w:type="dxa"/>
            <w:noWrap w:val="0"/>
            <w:vAlign w:val="center"/>
          </w:tcPr>
          <w:p w14:paraId="76E4353D">
            <w:pPr>
              <w:shd w:val="clear" w:color="auto" w:fill="auto"/>
              <w:jc w:val="center"/>
              <w:rPr>
                <w:rFonts w:hint="default" w:ascii="仿宋" w:hAnsi="仿宋" w:eastAsia="仿宋" w:cs="仿宋"/>
                <w:color w:val="0000FF"/>
                <w:kern w:val="2"/>
                <w:sz w:val="24"/>
                <w:szCs w:val="20"/>
                <w:highlight w:val="none"/>
                <w:u w:val="none" w:color="000000"/>
                <w:lang w:val="en-US" w:eastAsia="zh-CN" w:bidi="ar-SA"/>
              </w:rPr>
            </w:pPr>
            <w:r>
              <w:rPr>
                <w:rFonts w:hint="eastAsia" w:ascii="仿宋" w:hAnsi="仿宋" w:eastAsia="仿宋" w:cs="仿宋"/>
                <w:color w:val="0000FF"/>
                <w:kern w:val="2"/>
                <w:sz w:val="24"/>
                <w:szCs w:val="20"/>
                <w:highlight w:val="none"/>
                <w:u w:val="none" w:color="000000"/>
                <w:lang w:val="en-US" w:eastAsia="zh-CN" w:bidi="ar-SA"/>
              </w:rPr>
              <w:t>中小企业制造商</w:t>
            </w:r>
          </w:p>
        </w:tc>
      </w:tr>
      <w:tr w14:paraId="60C3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45" w:type="dxa"/>
            <w:noWrap w:val="0"/>
            <w:vAlign w:val="center"/>
          </w:tcPr>
          <w:p w14:paraId="0172ECAA">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345" w:type="dxa"/>
            <w:noWrap w:val="0"/>
            <w:vAlign w:val="center"/>
          </w:tcPr>
          <w:p w14:paraId="61A1DA2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w:t>
            </w:r>
          </w:p>
        </w:tc>
        <w:tc>
          <w:tcPr>
            <w:tcW w:w="950" w:type="dxa"/>
            <w:noWrap w:val="0"/>
            <w:vAlign w:val="top"/>
          </w:tcPr>
          <w:p w14:paraId="500876D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5C49C78B">
            <w:pPr>
              <w:pStyle w:val="10"/>
              <w:shd w:val="clear" w:color="auto" w:fill="auto"/>
              <w:spacing w:line="240" w:lineRule="atLeast"/>
              <w:rPr>
                <w:rFonts w:hint="eastAsia" w:ascii="仿宋" w:hAnsi="仿宋" w:eastAsia="仿宋" w:cs="仿宋"/>
                <w:color w:val="0000FF"/>
                <w:sz w:val="24"/>
                <w:highlight w:val="none"/>
                <w:lang w:val="en-US" w:eastAsia="zh-CN"/>
              </w:rPr>
            </w:pPr>
          </w:p>
        </w:tc>
        <w:tc>
          <w:tcPr>
            <w:tcW w:w="1050" w:type="dxa"/>
            <w:noWrap w:val="0"/>
            <w:vAlign w:val="top"/>
          </w:tcPr>
          <w:p w14:paraId="4B07BE0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75CF043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6621BBE9">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2C0D25D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4607AB1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4276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5" w:type="dxa"/>
            <w:noWrap w:val="0"/>
            <w:vAlign w:val="center"/>
          </w:tcPr>
          <w:p w14:paraId="4E280EF8">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345" w:type="dxa"/>
            <w:noWrap w:val="0"/>
            <w:vAlign w:val="center"/>
          </w:tcPr>
          <w:p w14:paraId="07101C1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w:t>
            </w:r>
          </w:p>
        </w:tc>
        <w:tc>
          <w:tcPr>
            <w:tcW w:w="950" w:type="dxa"/>
            <w:noWrap w:val="0"/>
            <w:vAlign w:val="top"/>
          </w:tcPr>
          <w:p w14:paraId="4A4C087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023D0EAF">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6F547C38">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4F7A70F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44223005">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63C1AB0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C05076F">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469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5" w:type="dxa"/>
            <w:noWrap w:val="0"/>
            <w:vAlign w:val="center"/>
          </w:tcPr>
          <w:p w14:paraId="73C304BA">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345" w:type="dxa"/>
            <w:noWrap w:val="0"/>
            <w:vAlign w:val="center"/>
          </w:tcPr>
          <w:p w14:paraId="38CF971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清油</w:t>
            </w:r>
          </w:p>
        </w:tc>
        <w:tc>
          <w:tcPr>
            <w:tcW w:w="950" w:type="dxa"/>
            <w:noWrap w:val="0"/>
            <w:vAlign w:val="top"/>
          </w:tcPr>
          <w:p w14:paraId="2E30697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6B833D2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4519748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35C8C5B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47C50FD8">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7B4844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2D9D2BE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42AB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45" w:type="dxa"/>
            <w:noWrap w:val="0"/>
            <w:vAlign w:val="center"/>
          </w:tcPr>
          <w:p w14:paraId="5DB9467D">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345" w:type="dxa"/>
            <w:noWrap w:val="0"/>
            <w:vAlign w:val="center"/>
          </w:tcPr>
          <w:p w14:paraId="660E4F4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牛肉</w:t>
            </w:r>
          </w:p>
        </w:tc>
        <w:tc>
          <w:tcPr>
            <w:tcW w:w="950" w:type="dxa"/>
            <w:noWrap w:val="0"/>
            <w:vAlign w:val="top"/>
          </w:tcPr>
          <w:p w14:paraId="094AA28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3CDB088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5B1210AF">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3B6453C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368DD084">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4B5CA859">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358A27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2E3A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noWrap w:val="0"/>
            <w:vAlign w:val="center"/>
          </w:tcPr>
          <w:p w14:paraId="651AD793">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345" w:type="dxa"/>
            <w:noWrap w:val="0"/>
            <w:vAlign w:val="center"/>
          </w:tcPr>
          <w:p w14:paraId="47A747E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羊肉</w:t>
            </w:r>
          </w:p>
        </w:tc>
        <w:tc>
          <w:tcPr>
            <w:tcW w:w="950" w:type="dxa"/>
            <w:noWrap w:val="0"/>
            <w:vAlign w:val="top"/>
          </w:tcPr>
          <w:p w14:paraId="72B0F12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4F9E5C5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1BAE8070">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7424FE8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571F01C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547102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0B6B566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102F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5" w:type="dxa"/>
            <w:noWrap w:val="0"/>
            <w:vAlign w:val="center"/>
          </w:tcPr>
          <w:p w14:paraId="3E0BC7DE">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345" w:type="dxa"/>
            <w:noWrap w:val="0"/>
            <w:vAlign w:val="center"/>
          </w:tcPr>
          <w:p w14:paraId="0F59EDD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鸡肉</w:t>
            </w:r>
          </w:p>
        </w:tc>
        <w:tc>
          <w:tcPr>
            <w:tcW w:w="950" w:type="dxa"/>
            <w:noWrap w:val="0"/>
            <w:vAlign w:val="top"/>
          </w:tcPr>
          <w:p w14:paraId="2B2627A4">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6FFDFE5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6EFB5078">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01888234">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29BEE854">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5568B11">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5AF36E4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70E3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5" w:type="dxa"/>
            <w:noWrap w:val="0"/>
            <w:vAlign w:val="center"/>
          </w:tcPr>
          <w:p w14:paraId="53BECD4A">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345" w:type="dxa"/>
            <w:noWrap w:val="0"/>
            <w:vAlign w:val="center"/>
          </w:tcPr>
          <w:p w14:paraId="31CDC5B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蔬菜</w:t>
            </w:r>
          </w:p>
        </w:tc>
        <w:tc>
          <w:tcPr>
            <w:tcW w:w="950" w:type="dxa"/>
            <w:noWrap w:val="0"/>
            <w:vAlign w:val="top"/>
          </w:tcPr>
          <w:p w14:paraId="6C3D9503">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05B43A20">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686254F4">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683965C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7B6407A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3F6F34F">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7BCEB27">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12CB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2C98AC23">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345" w:type="dxa"/>
            <w:noWrap w:val="0"/>
            <w:vAlign w:val="center"/>
          </w:tcPr>
          <w:p w14:paraId="596A7A3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食盐</w:t>
            </w:r>
          </w:p>
        </w:tc>
        <w:tc>
          <w:tcPr>
            <w:tcW w:w="950" w:type="dxa"/>
            <w:noWrap w:val="0"/>
            <w:vAlign w:val="top"/>
          </w:tcPr>
          <w:p w14:paraId="5B60236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006F20C5">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18590071">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034F1621">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36FED56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21C98D7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0625A05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3674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39B3AC58">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345" w:type="dxa"/>
            <w:noWrap w:val="0"/>
            <w:vAlign w:val="center"/>
          </w:tcPr>
          <w:p w14:paraId="46D8AA8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粉条</w:t>
            </w:r>
          </w:p>
        </w:tc>
        <w:tc>
          <w:tcPr>
            <w:tcW w:w="950" w:type="dxa"/>
            <w:noWrap w:val="0"/>
            <w:vAlign w:val="top"/>
          </w:tcPr>
          <w:p w14:paraId="22DB9AC1">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5D49A1D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16EB1FF1">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6D37E52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23C1682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522EBF1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3A2907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61A7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5198E6A0">
            <w:pPr>
              <w:keepNext w:val="0"/>
              <w:keepLines w:val="0"/>
              <w:widowControl/>
              <w:suppressLineNumbers w:val="0"/>
              <w:ind w:left="0" w:leftChars="0" w:right="0" w:rightChars="0" w:firstLine="0" w:firstLineChars="0"/>
              <w:jc w:val="center"/>
              <w:textAlignment w:val="center"/>
              <w:rPr>
                <w:rFonts w:hint="default"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345" w:type="dxa"/>
            <w:noWrap w:val="0"/>
            <w:vAlign w:val="center"/>
          </w:tcPr>
          <w:p w14:paraId="677CB07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发酵粉</w:t>
            </w:r>
          </w:p>
        </w:tc>
        <w:tc>
          <w:tcPr>
            <w:tcW w:w="950" w:type="dxa"/>
            <w:noWrap w:val="0"/>
            <w:vAlign w:val="top"/>
          </w:tcPr>
          <w:p w14:paraId="54990F4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76888D1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462F305F">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5718A1E5">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4508970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2639272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518329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6579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3B35A9CD">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345" w:type="dxa"/>
            <w:noWrap w:val="0"/>
            <w:vAlign w:val="center"/>
          </w:tcPr>
          <w:p w14:paraId="319A416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酱油</w:t>
            </w:r>
          </w:p>
        </w:tc>
        <w:tc>
          <w:tcPr>
            <w:tcW w:w="950" w:type="dxa"/>
            <w:noWrap w:val="0"/>
            <w:vAlign w:val="top"/>
          </w:tcPr>
          <w:p w14:paraId="1B6FEB3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5F93722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6F756AD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1DE3D91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20B322B3">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4C5D334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2EC59C4F">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6DA1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0435CC5C">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345" w:type="dxa"/>
            <w:noWrap w:val="0"/>
            <w:vAlign w:val="center"/>
          </w:tcPr>
          <w:p w14:paraId="354A7D6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辣子酱</w:t>
            </w:r>
          </w:p>
        </w:tc>
        <w:tc>
          <w:tcPr>
            <w:tcW w:w="950" w:type="dxa"/>
            <w:noWrap w:val="0"/>
            <w:vAlign w:val="top"/>
          </w:tcPr>
          <w:p w14:paraId="74EC9678">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6C6752F9">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15941F4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1019E7A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5C13F4CF">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64A65A9">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A70E23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417F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05BADEE6">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1345" w:type="dxa"/>
            <w:noWrap w:val="0"/>
            <w:vAlign w:val="center"/>
          </w:tcPr>
          <w:p w14:paraId="06E4731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西红柿酱</w:t>
            </w:r>
          </w:p>
        </w:tc>
        <w:tc>
          <w:tcPr>
            <w:tcW w:w="950" w:type="dxa"/>
            <w:noWrap w:val="0"/>
            <w:vAlign w:val="top"/>
          </w:tcPr>
          <w:p w14:paraId="17E4C949">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419C3898">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48859127">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7F2BA15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2AAAE5C3">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35C262E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092D2FA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47A9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0F03587A">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345" w:type="dxa"/>
            <w:noWrap w:val="0"/>
            <w:vAlign w:val="center"/>
          </w:tcPr>
          <w:p w14:paraId="54C9656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大盘鸡调料</w:t>
            </w:r>
          </w:p>
        </w:tc>
        <w:tc>
          <w:tcPr>
            <w:tcW w:w="950" w:type="dxa"/>
            <w:noWrap w:val="0"/>
            <w:vAlign w:val="top"/>
          </w:tcPr>
          <w:p w14:paraId="0AB2487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7BBB009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6119BD3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4BDFF2F3">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635761F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47D0C375">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A21056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017B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27761C18">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345" w:type="dxa"/>
            <w:noWrap w:val="0"/>
            <w:vAlign w:val="center"/>
          </w:tcPr>
          <w:p w14:paraId="0071FEB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馕</w:t>
            </w:r>
          </w:p>
        </w:tc>
        <w:tc>
          <w:tcPr>
            <w:tcW w:w="950" w:type="dxa"/>
            <w:noWrap w:val="0"/>
            <w:vAlign w:val="top"/>
          </w:tcPr>
          <w:p w14:paraId="3F3049E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4DCF394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2DDB478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495D150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3C231E13">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6BAB49C">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39CAAAA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2B9A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0A56E47C">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345" w:type="dxa"/>
            <w:noWrap w:val="0"/>
            <w:vAlign w:val="center"/>
          </w:tcPr>
          <w:p w14:paraId="4040BED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鸡蛋</w:t>
            </w:r>
          </w:p>
        </w:tc>
        <w:tc>
          <w:tcPr>
            <w:tcW w:w="950" w:type="dxa"/>
            <w:noWrap w:val="0"/>
            <w:vAlign w:val="top"/>
          </w:tcPr>
          <w:p w14:paraId="273941C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5069D008">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5C7060E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21F93568">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29F19233">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2F52CB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45A463B7">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2CD3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0D356D0D">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345" w:type="dxa"/>
            <w:noWrap w:val="0"/>
            <w:vAlign w:val="center"/>
          </w:tcPr>
          <w:p w14:paraId="495A534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牛奶</w:t>
            </w:r>
          </w:p>
        </w:tc>
        <w:tc>
          <w:tcPr>
            <w:tcW w:w="950" w:type="dxa"/>
            <w:noWrap w:val="0"/>
            <w:vAlign w:val="top"/>
          </w:tcPr>
          <w:p w14:paraId="62306B27">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1FAA696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405A4FC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75493F5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701BDE1F">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2D0611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01DAA930">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0EAD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069CC5AA">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18</w:t>
            </w:r>
          </w:p>
        </w:tc>
        <w:tc>
          <w:tcPr>
            <w:tcW w:w="1345" w:type="dxa"/>
            <w:noWrap w:val="0"/>
            <w:vAlign w:val="center"/>
          </w:tcPr>
          <w:p w14:paraId="1819111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酸奶</w:t>
            </w:r>
          </w:p>
        </w:tc>
        <w:tc>
          <w:tcPr>
            <w:tcW w:w="950" w:type="dxa"/>
            <w:noWrap w:val="0"/>
            <w:vAlign w:val="top"/>
          </w:tcPr>
          <w:p w14:paraId="0F326644">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523D6A9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7A3056D5">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17E0C41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69868251">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22AA8A27">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694F201">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16DA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5EA2ECFC">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19</w:t>
            </w:r>
          </w:p>
        </w:tc>
        <w:tc>
          <w:tcPr>
            <w:tcW w:w="1345" w:type="dxa"/>
            <w:noWrap w:val="0"/>
            <w:vAlign w:val="center"/>
          </w:tcPr>
          <w:p w14:paraId="4AADEF4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饼干</w:t>
            </w:r>
          </w:p>
        </w:tc>
        <w:tc>
          <w:tcPr>
            <w:tcW w:w="950" w:type="dxa"/>
            <w:noWrap w:val="0"/>
            <w:vAlign w:val="top"/>
          </w:tcPr>
          <w:p w14:paraId="588A2E0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5BCA02D0">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6BFAE042">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064AF56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7428455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157CB17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23FB84F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3BC8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56C12CDE">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w:t>
            </w:r>
          </w:p>
        </w:tc>
        <w:tc>
          <w:tcPr>
            <w:tcW w:w="1345" w:type="dxa"/>
            <w:noWrap w:val="0"/>
            <w:vAlign w:val="center"/>
          </w:tcPr>
          <w:p w14:paraId="451F7A4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2"/>
                <w:szCs w:val="22"/>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面包</w:t>
            </w:r>
          </w:p>
        </w:tc>
        <w:tc>
          <w:tcPr>
            <w:tcW w:w="950" w:type="dxa"/>
            <w:noWrap w:val="0"/>
            <w:vAlign w:val="top"/>
          </w:tcPr>
          <w:p w14:paraId="29A23D87">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55D353D0">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51990094">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757574A0">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56ADD463">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2B4F827">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5A6702AE">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r w14:paraId="03DE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5" w:type="dxa"/>
            <w:noWrap w:val="0"/>
            <w:vAlign w:val="center"/>
          </w:tcPr>
          <w:p w14:paraId="1528A88B">
            <w:pPr>
              <w:keepNext w:val="0"/>
              <w:keepLines w:val="0"/>
              <w:widowControl/>
              <w:suppressLineNumbers w:val="0"/>
              <w:ind w:left="0" w:leftChars="0" w:right="0" w:rightChars="0" w:firstLine="0" w:firstLineChars="0"/>
              <w:jc w:val="center"/>
              <w:textAlignment w:val="center"/>
              <w:rPr>
                <w:rFonts w:hint="eastAsia" w:ascii="仿宋" w:hAnsi="仿宋" w:eastAsia="仿宋" w:cs="仿宋"/>
                <w:color w:val="0000FF"/>
                <w:sz w:val="24"/>
                <w:highlight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21</w:t>
            </w:r>
          </w:p>
        </w:tc>
        <w:tc>
          <w:tcPr>
            <w:tcW w:w="1345" w:type="dxa"/>
            <w:noWrap w:val="0"/>
            <w:vAlign w:val="center"/>
          </w:tcPr>
          <w:p w14:paraId="3DE890F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水果</w:t>
            </w:r>
          </w:p>
        </w:tc>
        <w:tc>
          <w:tcPr>
            <w:tcW w:w="950" w:type="dxa"/>
            <w:noWrap w:val="0"/>
            <w:vAlign w:val="top"/>
          </w:tcPr>
          <w:p w14:paraId="3AEE92AD">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73" w:type="dxa"/>
            <w:noWrap w:val="0"/>
            <w:vAlign w:val="top"/>
          </w:tcPr>
          <w:p w14:paraId="19895326">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050" w:type="dxa"/>
            <w:noWrap w:val="0"/>
            <w:vAlign w:val="top"/>
          </w:tcPr>
          <w:p w14:paraId="1190535A">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41" w:type="dxa"/>
            <w:noWrap w:val="0"/>
            <w:vAlign w:val="top"/>
          </w:tcPr>
          <w:p w14:paraId="5ADC1A1B">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1254" w:type="dxa"/>
            <w:noWrap w:val="0"/>
            <w:vAlign w:val="top"/>
          </w:tcPr>
          <w:p w14:paraId="70EDC811">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6BB4DBA3">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c>
          <w:tcPr>
            <w:tcW w:w="995" w:type="dxa"/>
            <w:noWrap w:val="0"/>
            <w:vAlign w:val="top"/>
          </w:tcPr>
          <w:p w14:paraId="78AF7DB4">
            <w:pPr>
              <w:pStyle w:val="10"/>
              <w:shd w:val="clear" w:color="auto" w:fill="auto"/>
              <w:spacing w:line="240" w:lineRule="atLeast"/>
              <w:ind w:left="1157" w:leftChars="257" w:hanging="540"/>
              <w:rPr>
                <w:rFonts w:hint="eastAsia" w:ascii="仿宋" w:hAnsi="仿宋" w:eastAsia="仿宋" w:cs="仿宋"/>
                <w:color w:val="0000FF"/>
                <w:sz w:val="24"/>
                <w:highlight w:val="none"/>
                <w:lang w:val="en-US" w:eastAsia="zh-CN"/>
              </w:rPr>
            </w:pPr>
          </w:p>
        </w:tc>
      </w:tr>
    </w:tbl>
    <w:p w14:paraId="514BFC9B">
      <w:pPr>
        <w:pStyle w:val="10"/>
        <w:shd w:val="clear" w:color="auto" w:fill="auto"/>
        <w:spacing w:line="240" w:lineRule="atLeast"/>
        <w:ind w:left="1157" w:leftChars="257" w:hanging="540"/>
        <w:rPr>
          <w:rFonts w:hint="eastAsia" w:ascii="仿宋" w:hAnsi="仿宋" w:eastAsia="仿宋" w:cs="仿宋"/>
          <w:color w:val="auto"/>
          <w:sz w:val="24"/>
          <w:highlight w:val="none"/>
        </w:rPr>
      </w:pPr>
    </w:p>
    <w:p w14:paraId="0B2FC24C">
      <w:pPr>
        <w:pStyle w:val="10"/>
        <w:shd w:val="clear" w:color="auto" w:fill="auto"/>
        <w:spacing w:line="240" w:lineRule="atLeast"/>
        <w:ind w:left="1332" w:leftChars="555" w:firstLine="1860" w:firstLineChars="775"/>
        <w:rPr>
          <w:rFonts w:hint="eastAsia" w:ascii="宋体" w:hAnsi="宋体" w:eastAsia="宋体" w:cs="宋体"/>
          <w:color w:val="auto"/>
          <w:sz w:val="24"/>
          <w:highlight w:val="none"/>
        </w:rPr>
      </w:pPr>
    </w:p>
    <w:p w14:paraId="7CCFA8E5">
      <w:pPr>
        <w:pStyle w:val="10"/>
        <w:shd w:val="clear" w:color="auto" w:fill="auto"/>
        <w:spacing w:line="240" w:lineRule="atLeast"/>
        <w:ind w:left="1332" w:leftChars="555" w:firstLine="1860" w:firstLineChars="775"/>
        <w:rPr>
          <w:rFonts w:hint="eastAsia" w:ascii="宋体" w:hAnsi="宋体" w:eastAsia="宋体" w:cs="宋体"/>
          <w:color w:val="auto"/>
          <w:sz w:val="24"/>
          <w:highlight w:val="none"/>
        </w:rPr>
      </w:pPr>
    </w:p>
    <w:p w14:paraId="245176C3">
      <w:pPr>
        <w:pStyle w:val="10"/>
        <w:shd w:val="clear" w:color="auto" w:fill="auto"/>
        <w:spacing w:line="240" w:lineRule="atLeas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85D20C7">
      <w:pPr>
        <w:pStyle w:val="10"/>
        <w:shd w:val="clear" w:color="auto" w:fill="auto"/>
        <w:tabs>
          <w:tab w:val="left" w:pos="5370"/>
        </w:tabs>
        <w:spacing w:line="240" w:lineRule="atLeast"/>
        <w:ind w:left="115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0E8827B7">
      <w:pPr>
        <w:pStyle w:val="11"/>
        <w:rPr>
          <w:rFonts w:hint="eastAsia"/>
        </w:rPr>
      </w:pPr>
    </w:p>
    <w:p w14:paraId="35887518">
      <w:pPr>
        <w:pStyle w:val="10"/>
        <w:numPr>
          <w:ilvl w:val="0"/>
          <w:numId w:val="6"/>
        </w:numPr>
        <w:shd w:val="clear" w:color="auto" w:fill="auto"/>
        <w:spacing w:line="360" w:lineRule="auto"/>
        <w:jc w:val="center"/>
        <w:outlineLvl w:val="2"/>
        <w:rPr>
          <w:rFonts w:hint="eastAsia" w:ascii="仿宋" w:hAnsi="仿宋" w:eastAsia="仿宋" w:cs="仿宋"/>
          <w:b/>
          <w:bCs/>
          <w:color w:val="000000"/>
          <w:spacing w:val="0"/>
          <w:w w:val="100"/>
          <w:position w:val="0"/>
          <w:sz w:val="36"/>
          <w:szCs w:val="36"/>
          <w:u w:val="none"/>
          <w:shd w:val="clear" w:color="auto" w:fill="auto"/>
          <w:lang w:val="en-US" w:eastAsia="zh-CN" w:bidi="zh-TW"/>
        </w:rPr>
      </w:pPr>
      <w:r>
        <w:rPr>
          <w:rFonts w:hint="eastAsia" w:ascii="仿宋" w:hAnsi="仿宋" w:eastAsia="仿宋" w:cs="仿宋"/>
          <w:b/>
          <w:bCs/>
          <w:color w:val="000000"/>
          <w:spacing w:val="0"/>
          <w:w w:val="100"/>
          <w:position w:val="0"/>
          <w:sz w:val="36"/>
          <w:szCs w:val="36"/>
          <w:u w:val="none"/>
          <w:shd w:val="clear" w:color="auto" w:fill="auto"/>
          <w:lang w:val="en-US" w:eastAsia="zh-CN" w:bidi="zh-TW"/>
        </w:rPr>
        <w:t>投标报价明细表</w:t>
      </w:r>
    </w:p>
    <w:p w14:paraId="4ED7391F">
      <w:pPr>
        <w:rPr>
          <w:rFonts w:hint="eastAsia"/>
          <w:lang w:val="en-US" w:eastAsia="zh-CN"/>
        </w:rPr>
      </w:pPr>
    </w:p>
    <w:p w14:paraId="1EA9F16D">
      <w:pPr>
        <w:pStyle w:val="3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0000FF"/>
          <w:sz w:val="24"/>
          <w:highlight w:val="none"/>
          <w:u w:val="single"/>
          <w:lang w:val="en-US" w:eastAsia="zh-CN"/>
        </w:rPr>
      </w:pPr>
      <w:bookmarkStart w:id="124" w:name="_Toc8112"/>
      <w:r>
        <w:rPr>
          <w:rFonts w:hint="eastAsia" w:ascii="仿宋" w:hAnsi="仿宋" w:eastAsia="仿宋" w:cs="仿宋"/>
          <w:color w:val="0000FF"/>
          <w:sz w:val="24"/>
          <w:highlight w:val="none"/>
        </w:rPr>
        <w:t>项目名称:</w:t>
      </w:r>
      <w:r>
        <w:rPr>
          <w:rFonts w:hint="eastAsia" w:ascii="仿宋" w:hAnsi="仿宋" w:eastAsia="仿宋" w:cs="仿宋"/>
          <w:color w:val="0000FF"/>
          <w:sz w:val="24"/>
          <w:highlight w:val="none"/>
          <w:u w:val="single"/>
        </w:rPr>
        <w:t xml:space="preserve">                      </w:t>
      </w:r>
      <w:r>
        <w:rPr>
          <w:rFonts w:hint="eastAsia" w:ascii="仿宋" w:hAnsi="仿宋" w:eastAsia="仿宋" w:cs="仿宋"/>
          <w:color w:val="0000FF"/>
          <w:sz w:val="24"/>
          <w:highlight w:val="none"/>
          <w:u w:val="single"/>
          <w:lang w:val="en-US" w:eastAsia="zh-CN"/>
        </w:rPr>
        <w:t xml:space="preserve">        </w:t>
      </w:r>
      <w:r>
        <w:rPr>
          <w:rFonts w:hint="eastAsia" w:ascii="仿宋" w:hAnsi="仿宋" w:eastAsia="仿宋" w:cs="仿宋"/>
          <w:color w:val="0000FF"/>
          <w:sz w:val="24"/>
          <w:highlight w:val="none"/>
          <w:lang w:val="en-US" w:eastAsia="zh-CN"/>
        </w:rPr>
        <w:t xml:space="preserve">     </w:t>
      </w:r>
      <w:r>
        <w:rPr>
          <w:rFonts w:hint="eastAsia" w:ascii="仿宋" w:hAnsi="仿宋" w:eastAsia="仿宋" w:cs="仿宋"/>
          <w:color w:val="0000FF"/>
          <w:sz w:val="24"/>
          <w:highlight w:val="none"/>
        </w:rPr>
        <w:t>包号:</w:t>
      </w:r>
      <w:bookmarkEnd w:id="124"/>
      <w:r>
        <w:rPr>
          <w:rFonts w:hint="eastAsia" w:ascii="仿宋" w:hAnsi="仿宋" w:eastAsia="仿宋" w:cs="仿宋"/>
          <w:color w:val="0000FF"/>
          <w:sz w:val="24"/>
          <w:highlight w:val="none"/>
          <w:u w:val="single"/>
          <w:lang w:val="en-US" w:eastAsia="zh-CN"/>
        </w:rPr>
        <w:t xml:space="preserve">               </w:t>
      </w:r>
    </w:p>
    <w:p w14:paraId="5ADE1943">
      <w:pPr>
        <w:pStyle w:val="33"/>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FF"/>
          <w:sz w:val="24"/>
          <w:highlight w:val="none"/>
        </w:rPr>
      </w:pPr>
      <w:bookmarkStart w:id="125" w:name="_Toc9219"/>
      <w:r>
        <w:rPr>
          <w:rFonts w:hint="eastAsia" w:ascii="仿宋" w:hAnsi="仿宋" w:eastAsia="仿宋" w:cs="仿宋"/>
          <w:color w:val="0000FF"/>
          <w:sz w:val="24"/>
          <w:highlight w:val="none"/>
          <w:lang w:val="en-US" w:eastAsia="zh-CN"/>
        </w:rPr>
        <w:t>项目</w:t>
      </w:r>
      <w:r>
        <w:rPr>
          <w:rFonts w:hint="eastAsia" w:ascii="仿宋" w:hAnsi="仿宋" w:eastAsia="仿宋" w:cs="仿宋"/>
          <w:color w:val="0000FF"/>
          <w:sz w:val="24"/>
          <w:highlight w:val="none"/>
        </w:rPr>
        <w:t>编号:</w:t>
      </w:r>
      <w:bookmarkEnd w:id="125"/>
      <w:r>
        <w:rPr>
          <w:rFonts w:hint="eastAsia" w:ascii="仿宋" w:hAnsi="仿宋" w:eastAsia="仿宋" w:cs="仿宋"/>
          <w:color w:val="0000FF"/>
          <w:sz w:val="24"/>
          <w:highlight w:val="none"/>
          <w:u w:val="single"/>
        </w:rPr>
        <w:t xml:space="preserve">                </w:t>
      </w:r>
      <w:r>
        <w:rPr>
          <w:rFonts w:hint="eastAsia" w:ascii="仿宋" w:hAnsi="仿宋" w:eastAsia="仿宋" w:cs="仿宋"/>
          <w:color w:val="0000FF"/>
          <w:sz w:val="24"/>
          <w:highlight w:val="none"/>
          <w:u w:val="single"/>
          <w:lang w:val="en-US" w:eastAsia="zh-CN"/>
        </w:rPr>
        <w:t xml:space="preserve">              </w:t>
      </w:r>
      <w:r>
        <w:rPr>
          <w:rFonts w:hint="eastAsia" w:ascii="仿宋" w:hAnsi="仿宋" w:eastAsia="仿宋" w:cs="仿宋"/>
          <w:color w:val="0000FF"/>
          <w:sz w:val="24"/>
          <w:highlight w:val="none"/>
          <w:lang w:val="en-US" w:eastAsia="zh-CN"/>
        </w:rPr>
        <w:t xml:space="preserve">                  </w:t>
      </w:r>
      <w:r>
        <w:rPr>
          <w:rFonts w:hint="eastAsia" w:ascii="仿宋" w:hAnsi="仿宋" w:eastAsia="仿宋" w:cs="仿宋"/>
          <w:color w:val="0000FF"/>
          <w:sz w:val="24"/>
          <w:highlight w:val="none"/>
        </w:rPr>
        <w:t xml:space="preserve">    　 </w:t>
      </w:r>
    </w:p>
    <w:p w14:paraId="67ED58AD">
      <w:pPr>
        <w:pStyle w:val="10"/>
        <w:shd w:val="clear" w:color="auto" w:fill="auto"/>
        <w:spacing w:line="240" w:lineRule="atLeast"/>
        <w:ind w:left="1157" w:leftChars="257" w:hanging="540"/>
        <w:jc w:val="center"/>
        <w:rPr>
          <w:rFonts w:hint="eastAsia" w:ascii="仿宋" w:hAnsi="仿宋" w:eastAsia="仿宋" w:cs="仿宋"/>
          <w:color w:val="0000FF"/>
          <w:szCs w:val="21"/>
          <w:lang w:val="en-US" w:eastAsia="zh-CN"/>
        </w:rPr>
      </w:pPr>
      <w:r>
        <w:rPr>
          <w:rFonts w:hint="eastAsia" w:ascii="仿宋" w:hAnsi="仿宋" w:eastAsia="仿宋" w:cs="仿宋"/>
          <w:color w:val="0000FF"/>
          <w:sz w:val="24"/>
          <w:highlight w:val="none"/>
          <w:lang w:val="en-US" w:eastAsia="zh-CN"/>
        </w:rPr>
        <w:t xml:space="preserve">                                         </w:t>
      </w:r>
      <w:r>
        <w:rPr>
          <w:rFonts w:hint="eastAsia" w:ascii="仿宋" w:hAnsi="仿宋" w:eastAsia="仿宋" w:cs="仿宋"/>
          <w:color w:val="0000FF"/>
          <w:sz w:val="24"/>
          <w:highlight w:val="none"/>
        </w:rPr>
        <w:t>　</w:t>
      </w:r>
      <w:r>
        <w:rPr>
          <w:rFonts w:hint="eastAsia" w:ascii="仿宋" w:hAnsi="仿宋" w:eastAsia="仿宋" w:cs="仿宋"/>
          <w:color w:val="0000FF"/>
          <w:sz w:val="24"/>
          <w:highlight w:val="none"/>
          <w:lang w:val="en-US" w:eastAsia="zh-CN"/>
        </w:rPr>
        <w:t xml:space="preserve"> </w:t>
      </w:r>
      <w:r>
        <w:rPr>
          <w:rFonts w:hint="eastAsia" w:ascii="仿宋" w:hAnsi="仿宋" w:eastAsia="仿宋" w:cs="仿宋"/>
          <w:color w:val="0000FF"/>
          <w:sz w:val="24"/>
          <w:highlight w:val="none"/>
        </w:rPr>
        <w:t>单位：</w:t>
      </w:r>
      <w:r>
        <w:rPr>
          <w:rFonts w:hint="eastAsia" w:ascii="仿宋" w:hAnsi="仿宋" w:eastAsia="仿宋" w:cs="仿宋"/>
          <w:color w:val="0000FF"/>
          <w:szCs w:val="21"/>
          <w:lang w:val="en-US" w:eastAsia="zh-CN"/>
        </w:rPr>
        <w:t>元</w:t>
      </w:r>
    </w:p>
    <w:p w14:paraId="24387FC9">
      <w:pPr>
        <w:pStyle w:val="11"/>
        <w:rPr>
          <w:rFonts w:hint="eastAsia" w:ascii="仿宋" w:hAnsi="仿宋" w:eastAsia="仿宋" w:cs="仿宋"/>
          <w:color w:val="0000FF"/>
          <w:szCs w:val="21"/>
          <w:lang w:val="en-US" w:eastAsia="zh-CN"/>
        </w:rPr>
      </w:pPr>
    </w:p>
    <w:p w14:paraId="2C317544">
      <w:pPr>
        <w:ind w:firstLine="480" w:firstLineChars="200"/>
        <w:rPr>
          <w:rFonts w:hint="eastAsia"/>
          <w:lang w:val="en-US" w:eastAsia="zh-CN"/>
        </w:rPr>
      </w:pPr>
    </w:p>
    <w:p w14:paraId="1F778DF5">
      <w:pPr>
        <w:ind w:firstLine="480" w:firstLineChars="200"/>
        <w:rPr>
          <w:rFonts w:hint="eastAsia"/>
          <w:lang w:val="en-US" w:eastAsia="zh-CN"/>
        </w:rPr>
      </w:pPr>
    </w:p>
    <w:p w14:paraId="2A95D944">
      <w:pPr>
        <w:ind w:firstLine="480" w:firstLineChars="200"/>
        <w:rPr>
          <w:rFonts w:hint="default"/>
          <w:lang w:val="en-US" w:eastAsia="zh-CN"/>
        </w:rPr>
      </w:pPr>
      <w:r>
        <w:rPr>
          <w:rFonts w:hint="eastAsia"/>
          <w:lang w:val="en-US" w:eastAsia="zh-CN"/>
        </w:rPr>
        <w:t>格式按照清单进行报价、配送时间按甲方实际需求配送（运费由供货商承担）。</w:t>
      </w:r>
    </w:p>
    <w:p w14:paraId="7DB8BF7B">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57745E8B">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1CAEECC9">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1CE7EE89">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790E1C68">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25CAA96B">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08A19DDD">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004703D6">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63398BBB">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42C19ED6">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3AFBAC26">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53B21E58">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63D10B63">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57DC5CFA">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1E0DDACB">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54ADF097">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1B00988F">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7783160A">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56401F7C">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14AB4A6D">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2D62AD2F">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44338A15">
      <w:pPr>
        <w:pStyle w:val="10"/>
        <w:shd w:val="clear" w:color="auto" w:fill="auto"/>
        <w:spacing w:line="240" w:lineRule="atLeas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63D6FE4">
      <w:pPr>
        <w:pStyle w:val="10"/>
        <w:shd w:val="clear" w:color="auto" w:fill="auto"/>
        <w:tabs>
          <w:tab w:val="left" w:pos="5370"/>
        </w:tabs>
        <w:spacing w:line="240" w:lineRule="atLeast"/>
        <w:ind w:left="115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06771150">
      <w:pPr>
        <w:pStyle w:val="10"/>
        <w:shd w:val="clear" w:color="auto" w:fill="auto"/>
        <w:spacing w:line="240" w:lineRule="atLeast"/>
        <w:ind w:left="1157" w:leftChars="257" w:hanging="540"/>
        <w:rPr>
          <w:rFonts w:hint="eastAsia" w:ascii="仿宋" w:hAnsi="仿宋" w:eastAsia="仿宋" w:cs="仿宋"/>
          <w:color w:val="000000"/>
          <w:spacing w:val="0"/>
          <w:w w:val="100"/>
          <w:position w:val="0"/>
          <w:sz w:val="24"/>
          <w:szCs w:val="24"/>
        </w:rPr>
      </w:pPr>
    </w:p>
    <w:p w14:paraId="34B4EC2F">
      <w:pPr>
        <w:pStyle w:val="10"/>
        <w:shd w:val="clear" w:color="auto" w:fill="auto"/>
        <w:spacing w:line="240" w:lineRule="atLeast"/>
        <w:ind w:left="1157" w:leftChars="257" w:hanging="540"/>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lang w:eastAsia="zh-CN"/>
        </w:rPr>
        <w:t>注</w:t>
      </w:r>
      <w:r>
        <w:rPr>
          <w:rFonts w:hint="eastAsia" w:ascii="仿宋" w:hAnsi="仿宋" w:eastAsia="仿宋" w:cs="仿宋"/>
          <w:color w:val="000000"/>
          <w:spacing w:val="0"/>
          <w:w w:val="100"/>
          <w:position w:val="0"/>
          <w:sz w:val="24"/>
          <w:szCs w:val="24"/>
        </w:rPr>
        <w:t>：</w:t>
      </w:r>
      <w:r>
        <w:rPr>
          <w:rFonts w:hint="eastAsia" w:ascii="宋体" w:hAnsi="宋体" w:eastAsia="宋体" w:cs="宋体"/>
          <w:color w:val="auto"/>
          <w:sz w:val="24"/>
          <w:highlight w:val="none"/>
          <w:lang w:val="en-US" w:eastAsia="zh-CN"/>
        </w:rPr>
        <w:t>1</w:t>
      </w:r>
      <w:r>
        <w:rPr>
          <w:rFonts w:hint="eastAsia" w:ascii="仿宋" w:hAnsi="仿宋" w:eastAsia="仿宋" w:cs="仿宋"/>
          <w:color w:val="000000"/>
          <w:spacing w:val="0"/>
          <w:w w:val="100"/>
          <w:position w:val="0"/>
          <w:sz w:val="24"/>
          <w:szCs w:val="24"/>
        </w:rPr>
        <w:t>.如果按单价计算的结果与总价不一致,以单价为准修正总价。</w:t>
      </w:r>
    </w:p>
    <w:p w14:paraId="4DF36848">
      <w:pPr>
        <w:pStyle w:val="10"/>
        <w:shd w:val="clear" w:color="auto" w:fill="auto"/>
        <w:spacing w:line="240" w:lineRule="atLeast"/>
        <w:ind w:left="1157" w:leftChars="257" w:hanging="540"/>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 xml:space="preserve">   </w:t>
      </w: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.如果不提供详细分项报价将视为没有实质性响应招标文件。</w:t>
      </w:r>
    </w:p>
    <w:p w14:paraId="22DCC4B5">
      <w:pPr>
        <w:pStyle w:val="10"/>
        <w:shd w:val="clear" w:color="auto" w:fill="auto"/>
        <w:spacing w:line="240" w:lineRule="atLeast"/>
        <w:ind w:left="1157" w:leftChars="257" w:hanging="540"/>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 xml:space="preserve">   </w:t>
      </w: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.如果开标一览表（报价表）内容与投标文件中明细表内容不一致的，以开标一览表（报价表）内容为准。</w:t>
      </w:r>
    </w:p>
    <w:p w14:paraId="2903888E">
      <w:pPr>
        <w:pStyle w:val="10"/>
        <w:shd w:val="clear" w:color="auto" w:fill="auto"/>
        <w:spacing w:line="240" w:lineRule="atLeast"/>
        <w:ind w:left="1157" w:leftChars="257" w:hanging="540"/>
        <w:rPr>
          <w:rFonts w:hint="eastAsia" w:ascii="宋体" w:hAnsi="宋体" w:eastAsia="宋体" w:cs="宋体"/>
          <w:color w:val="auto"/>
          <w:sz w:val="24"/>
          <w:highlight w:val="none"/>
        </w:rPr>
      </w:pPr>
    </w:p>
    <w:p w14:paraId="3E55A81E">
      <w:pPr>
        <w:pStyle w:val="37"/>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sz w:val="24"/>
          <w:szCs w:val="24"/>
        </w:rPr>
      </w:pPr>
    </w:p>
    <w:p w14:paraId="2F3849FD">
      <w:pPr>
        <w:pStyle w:val="37"/>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4B39ADF2">
      <w:pPr>
        <w:pStyle w:val="37"/>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1DE46C1B">
      <w:pPr>
        <w:pStyle w:val="37"/>
        <w:keepNext w:val="0"/>
        <w:keepLines w:val="0"/>
        <w:widowControl w:val="0"/>
        <w:numPr>
          <w:ilvl w:val="0"/>
          <w:numId w:val="0"/>
        </w:numPr>
        <w:shd w:val="clear" w:color="auto" w:fill="auto"/>
        <w:tabs>
          <w:tab w:val="left" w:pos="493"/>
        </w:tabs>
        <w:bidi w:val="0"/>
        <w:spacing w:before="0" w:after="0" w:line="317" w:lineRule="exact"/>
        <w:ind w:right="0" w:rightChars="0"/>
        <w:jc w:val="left"/>
        <w:rPr>
          <w:rFonts w:hint="eastAsia" w:ascii="仿宋" w:hAnsi="仿宋" w:eastAsia="仿宋" w:cs="仿宋"/>
          <w:color w:val="000000"/>
          <w:spacing w:val="0"/>
          <w:w w:val="100"/>
          <w:position w:val="0"/>
          <w:sz w:val="20"/>
          <w:szCs w:val="20"/>
        </w:rPr>
      </w:pPr>
    </w:p>
    <w:p w14:paraId="3F67DB6F">
      <w:pPr>
        <w:pStyle w:val="37"/>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312B6892">
      <w:pPr>
        <w:pStyle w:val="33"/>
        <w:keepNext/>
        <w:keepLines/>
        <w:widowControl w:val="0"/>
        <w:numPr>
          <w:ilvl w:val="0"/>
          <w:numId w:val="0"/>
        </w:numPr>
        <w:shd w:val="clear" w:color="auto" w:fill="auto"/>
        <w:bidi w:val="0"/>
        <w:spacing w:before="0" w:after="220" w:line="240" w:lineRule="auto"/>
        <w:ind w:leftChars="0" w:right="0" w:rightChars="0"/>
        <w:jc w:val="center"/>
        <w:outlineLvl w:val="2"/>
        <w:rPr>
          <w:rFonts w:hint="eastAsia" w:ascii="仿宋" w:hAnsi="仿宋" w:eastAsia="仿宋" w:cs="仿宋"/>
          <w:b/>
          <w:bCs/>
          <w:color w:val="000000"/>
          <w:spacing w:val="0"/>
          <w:w w:val="100"/>
          <w:position w:val="0"/>
          <w:lang w:val="en-US" w:eastAsia="zh-CN"/>
        </w:rPr>
      </w:pPr>
      <w:bookmarkStart w:id="126" w:name="_Toc3651"/>
      <w:r>
        <w:rPr>
          <w:rFonts w:hint="eastAsia" w:ascii="仿宋" w:hAnsi="仿宋" w:eastAsia="仿宋" w:cs="仿宋"/>
          <w:b/>
          <w:bCs/>
          <w:color w:val="000000"/>
          <w:spacing w:val="0"/>
          <w:w w:val="100"/>
          <w:position w:val="0"/>
          <w:lang w:val="en-US" w:eastAsia="zh-CN"/>
        </w:rPr>
        <w:t>5、</w:t>
      </w:r>
      <w:bookmarkEnd w:id="126"/>
      <w:r>
        <w:rPr>
          <w:rFonts w:hint="eastAsia" w:ascii="仿宋" w:hAnsi="仿宋" w:eastAsia="仿宋" w:cs="仿宋"/>
          <w:b/>
          <w:bCs/>
          <w:color w:val="000000"/>
          <w:spacing w:val="0"/>
          <w:w w:val="100"/>
          <w:position w:val="0"/>
          <w:lang w:val="en-US" w:eastAsia="zh-CN"/>
        </w:rPr>
        <w:t>技术规格偏离表</w:t>
      </w:r>
    </w:p>
    <w:p w14:paraId="6C9711D7">
      <w:pPr>
        <w:pStyle w:val="33"/>
        <w:keepNext/>
        <w:keepLines/>
        <w:widowControl w:val="0"/>
        <w:numPr>
          <w:ilvl w:val="0"/>
          <w:numId w:val="0"/>
        </w:numPr>
        <w:shd w:val="clear" w:color="auto" w:fill="auto"/>
        <w:bidi w:val="0"/>
        <w:spacing w:before="0" w:after="220" w:line="240" w:lineRule="auto"/>
        <w:ind w:right="0" w:rightChars="0"/>
        <w:jc w:val="both"/>
        <w:outlineLvl w:val="9"/>
        <w:rPr>
          <w:rFonts w:hint="eastAsia" w:ascii="仿宋" w:hAnsi="仿宋" w:eastAsia="仿宋" w:cs="仿宋"/>
          <w:color w:val="auto"/>
          <w:sz w:val="24"/>
          <w:highlight w:val="none"/>
        </w:rPr>
      </w:pPr>
    </w:p>
    <w:p w14:paraId="766DB441">
      <w:pPr>
        <w:pStyle w:val="3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bookmarkStart w:id="127" w:name="_Toc16908"/>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bookmarkEnd w:id="127"/>
      <w:r>
        <w:rPr>
          <w:rFonts w:hint="eastAsia" w:ascii="仿宋" w:hAnsi="仿宋" w:eastAsia="仿宋" w:cs="仿宋"/>
          <w:color w:val="auto"/>
          <w:sz w:val="24"/>
          <w:highlight w:val="none"/>
          <w:u w:val="single"/>
          <w:lang w:val="en-US" w:eastAsia="zh-CN"/>
        </w:rPr>
        <w:t xml:space="preserve">               </w:t>
      </w:r>
    </w:p>
    <w:p w14:paraId="2DF6F986">
      <w:pPr>
        <w:pStyle w:val="33"/>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bookmarkStart w:id="128" w:name="_Toc1675"/>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bookmarkEnd w:id="128"/>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0"/>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845"/>
      </w:tblGrid>
      <w:tr w14:paraId="5D68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5C46CDAC">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60" w:type="dxa"/>
            <w:noWrap w:val="0"/>
            <w:vAlign w:val="center"/>
          </w:tcPr>
          <w:p w14:paraId="3FBB0396">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货物名称</w:t>
            </w:r>
          </w:p>
        </w:tc>
        <w:tc>
          <w:tcPr>
            <w:tcW w:w="1640" w:type="dxa"/>
            <w:noWrap w:val="0"/>
            <w:vAlign w:val="center"/>
          </w:tcPr>
          <w:p w14:paraId="00D74DEE">
            <w:pPr>
              <w:pStyle w:val="10"/>
              <w:shd w:val="clear" w:color="auto" w:fill="auto"/>
              <w:spacing w:line="240" w:lineRule="atLeast"/>
              <w:ind w:left="307" w:leftChars="1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1186" w:type="dxa"/>
            <w:noWrap w:val="0"/>
            <w:vAlign w:val="center"/>
          </w:tcPr>
          <w:p w14:paraId="4352E89B">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282" w:type="dxa"/>
            <w:noWrap w:val="0"/>
            <w:vAlign w:val="center"/>
          </w:tcPr>
          <w:p w14:paraId="02B5AF40">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14" w:type="dxa"/>
            <w:noWrap w:val="0"/>
            <w:vAlign w:val="center"/>
          </w:tcPr>
          <w:p w14:paraId="5B6CDD7C">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845" w:type="dxa"/>
            <w:noWrap w:val="0"/>
            <w:vAlign w:val="center"/>
          </w:tcPr>
          <w:p w14:paraId="41EB0554">
            <w:pPr>
              <w:pStyle w:val="10"/>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14:paraId="1CFA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E91552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12F1318D">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4A916B4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52D84554">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535E9F44">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center"/>
          </w:tcPr>
          <w:p w14:paraId="4B8AA3E0">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4"/>
                <w:highlight w:val="none"/>
                <w:lang w:val="en-US" w:eastAsia="zh-CN"/>
              </w:rPr>
            </w:pPr>
            <w:r>
              <w:rPr>
                <w:rFonts w:hint="eastAsia" w:hAnsi="宋体" w:eastAsia="宋体" w:cs="宋体"/>
                <w:b/>
                <w:bCs/>
                <w:color w:val="auto"/>
                <w:sz w:val="24"/>
                <w:highlight w:val="none"/>
                <w:u w:val="single" w:color="auto"/>
                <w:lang w:val="en-US" w:eastAsia="zh-CN"/>
              </w:rPr>
              <w:t>如有正偏离需提供证明材料，证明材料附后(并注明页码)</w:t>
            </w:r>
          </w:p>
        </w:tc>
        <w:tc>
          <w:tcPr>
            <w:tcW w:w="845" w:type="dxa"/>
            <w:noWrap w:val="0"/>
            <w:vAlign w:val="top"/>
          </w:tcPr>
          <w:p w14:paraId="4DBE8CC8">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4A8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D07B64">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25F3D0A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64A2FC2F">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9EA6AA0">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3BCC7AD0">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5FE4A939">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6FE8D518">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19A8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0F5B0D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489A66A9">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3D4F30B7">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0DEF6087">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1C88034F">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451D456C">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4DFB839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4B2E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A8E8F5">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27BD93A3">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5CDE7DD5">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3DEF7FB0">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2527985">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31BE2035">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160A3C08">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39B2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A6DA39">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0A9D594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7B4CF1CC">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1E23843F">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4CAD48F3">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933225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26332608">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3899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8ED03C0">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55BF4EE6">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6E5F5FE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7D84539">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B0D6293">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5A7A0364">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3A2A47AB">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3D35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7730D1F">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34B3DA0B">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3EBD9D89">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99BECA3">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123C67D">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17DBDEDF">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2A2D701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690D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ED86B86">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2EBC885B">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4752AFF2">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2DF8EABD">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129C0BD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2C9E5AC2">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2B95AE7C">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7CDF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11E274D">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336D8A35">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1D03BB39">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406D375">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395C7AB0">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1D4F4EB">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0883EB8C">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7F8D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8D2F58">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2AF87DC7">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7DBF93D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5FDAE020">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45BB9416">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39DB92A1">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27E94676">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2FA7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C1C848B">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0C6AEA9B">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0547B6C4">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600154B7">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676B04AD">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3C2FA77B">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1B2FEDB2">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36BD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B4495E6">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219F3035">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54841A69">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6EC10FB8">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3EC57032">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11F4BA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16E67A6B">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3944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CE9EE4D">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15C9203F">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4D2FC6E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39AEC03C">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96A5F4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87B3958">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3A8F6731">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46A8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EDD5F91">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4BA422B5">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4551A80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078D7F0A">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63C42658">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1CC4AE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698F2BC4">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r w14:paraId="50BD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F36BB8E">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60" w:type="dxa"/>
            <w:noWrap w:val="0"/>
            <w:vAlign w:val="top"/>
          </w:tcPr>
          <w:p w14:paraId="6FF9A430">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640" w:type="dxa"/>
            <w:noWrap w:val="0"/>
            <w:vAlign w:val="top"/>
          </w:tcPr>
          <w:p w14:paraId="228C2DF2">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186" w:type="dxa"/>
            <w:noWrap w:val="0"/>
            <w:vAlign w:val="top"/>
          </w:tcPr>
          <w:p w14:paraId="4060E7E2">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1282" w:type="dxa"/>
            <w:noWrap w:val="0"/>
            <w:vAlign w:val="top"/>
          </w:tcPr>
          <w:p w14:paraId="2154AA17">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2414" w:type="dxa"/>
            <w:noWrap w:val="0"/>
            <w:vAlign w:val="top"/>
          </w:tcPr>
          <w:p w14:paraId="653A6627">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c>
          <w:tcPr>
            <w:tcW w:w="845" w:type="dxa"/>
            <w:noWrap w:val="0"/>
            <w:vAlign w:val="top"/>
          </w:tcPr>
          <w:p w14:paraId="489A4152">
            <w:pPr>
              <w:pStyle w:val="10"/>
              <w:shd w:val="clear" w:color="auto" w:fill="auto"/>
              <w:spacing w:line="240" w:lineRule="atLeast"/>
              <w:ind w:left="1157" w:leftChars="257" w:hanging="540"/>
              <w:rPr>
                <w:rFonts w:hint="eastAsia" w:ascii="宋体" w:hAnsi="宋体" w:eastAsia="宋体" w:cs="宋体"/>
                <w:color w:val="auto"/>
                <w:sz w:val="24"/>
                <w:highlight w:val="none"/>
                <w:lang w:val="en-US" w:eastAsia="zh-CN"/>
              </w:rPr>
            </w:pPr>
          </w:p>
        </w:tc>
      </w:tr>
    </w:tbl>
    <w:p w14:paraId="5E063FDD">
      <w:pPr>
        <w:pStyle w:val="10"/>
        <w:tabs>
          <w:tab w:val="left" w:pos="5580"/>
        </w:tabs>
        <w:spacing w:line="360" w:lineRule="auto"/>
        <w:ind w:firstLine="3120" w:firstLineChars="1300"/>
        <w:rPr>
          <w:rFonts w:hint="eastAsia" w:ascii="仿宋" w:hAnsi="仿宋" w:eastAsia="仿宋" w:cs="仿宋"/>
          <w:sz w:val="24"/>
        </w:rPr>
      </w:pPr>
    </w:p>
    <w:p w14:paraId="56D9027C">
      <w:pPr>
        <w:pStyle w:val="11"/>
        <w:rPr>
          <w:rFonts w:hint="eastAsia"/>
        </w:rPr>
      </w:pPr>
    </w:p>
    <w:p w14:paraId="7393FA7A">
      <w:pPr>
        <w:pStyle w:val="10"/>
        <w:shd w:val="clear" w:color="auto" w:fill="auto"/>
        <w:spacing w:line="240" w:lineRule="atLeas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BB3CF60">
      <w:pPr>
        <w:pStyle w:val="10"/>
        <w:shd w:val="clear" w:color="auto" w:fill="auto"/>
        <w:tabs>
          <w:tab w:val="left" w:pos="5370"/>
        </w:tabs>
        <w:spacing w:line="240" w:lineRule="atLeast"/>
        <w:ind w:left="115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7AE716B2">
      <w:pPr>
        <w:pStyle w:val="10"/>
        <w:tabs>
          <w:tab w:val="left" w:pos="5580"/>
        </w:tabs>
        <w:spacing w:line="360" w:lineRule="auto"/>
        <w:rPr>
          <w:rFonts w:hint="eastAsia" w:ascii="宋体" w:hAnsi="宋体" w:eastAsia="宋体" w:cs="宋体"/>
          <w:color w:val="auto"/>
          <w:sz w:val="24"/>
          <w:highlight w:val="none"/>
          <w:u w:val="single"/>
        </w:rPr>
      </w:pPr>
    </w:p>
    <w:p w14:paraId="25AF6E1A">
      <w:pPr>
        <w:pStyle w:val="10"/>
        <w:tabs>
          <w:tab w:val="left" w:pos="5580"/>
        </w:tabs>
        <w:spacing w:line="360" w:lineRule="auto"/>
        <w:rPr>
          <w:rFonts w:hint="eastAsia" w:ascii="宋体" w:hAnsi="宋体" w:eastAsia="宋体" w:cs="宋体"/>
          <w:color w:val="auto"/>
          <w:sz w:val="24"/>
          <w:highlight w:val="none"/>
          <w:u w:val="single"/>
        </w:rPr>
      </w:pPr>
    </w:p>
    <w:p w14:paraId="27BD78C4">
      <w:pPr>
        <w:pStyle w:val="10"/>
        <w:tabs>
          <w:tab w:val="left" w:pos="5580"/>
        </w:tabs>
        <w:spacing w:line="360" w:lineRule="auto"/>
        <w:rPr>
          <w:rFonts w:hint="eastAsia" w:ascii="仿宋" w:hAnsi="仿宋" w:eastAsia="仿宋" w:cs="仿宋"/>
          <w:color w:val="000000"/>
          <w:spacing w:val="0"/>
          <w:w w:val="100"/>
          <w:position w:val="0"/>
          <w:sz w:val="36"/>
          <w:szCs w:val="36"/>
          <w:lang w:eastAsia="zh-CN"/>
        </w:rPr>
      </w:pPr>
      <w:r>
        <w:rPr>
          <w:rFonts w:hint="eastAsia" w:ascii="宋体" w:hAnsi="宋体" w:eastAsia="宋体" w:cs="宋体"/>
          <w:color w:val="auto"/>
          <w:sz w:val="24"/>
          <w:highlight w:val="none"/>
          <w:u w:val="single"/>
        </w:rPr>
        <w:br w:type="page"/>
      </w:r>
    </w:p>
    <w:p w14:paraId="3A6949FE">
      <w:pPr>
        <w:pStyle w:val="34"/>
        <w:keepNext w:val="0"/>
        <w:keepLines w:val="0"/>
        <w:widowControl w:val="0"/>
        <w:numPr>
          <w:ilvl w:val="0"/>
          <w:numId w:val="0"/>
        </w:numPr>
        <w:shd w:val="clear" w:color="auto" w:fill="auto"/>
        <w:bidi w:val="0"/>
        <w:spacing w:before="0" w:after="0" w:line="240" w:lineRule="auto"/>
        <w:ind w:leftChars="0" w:right="0" w:rightChars="0"/>
        <w:jc w:val="center"/>
        <w:outlineLvl w:val="2"/>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14:paraId="0FA9F38F">
      <w:pPr>
        <w:pStyle w:val="33"/>
        <w:keepNext/>
        <w:keepLines/>
        <w:widowControl w:val="0"/>
        <w:numPr>
          <w:ilvl w:val="0"/>
          <w:numId w:val="0"/>
        </w:numPr>
        <w:shd w:val="clear" w:color="auto" w:fill="auto"/>
        <w:bidi w:val="0"/>
        <w:spacing w:before="0" w:after="220" w:line="240" w:lineRule="auto"/>
        <w:ind w:right="0" w:rightChars="0"/>
        <w:jc w:val="both"/>
        <w:outlineLvl w:val="9"/>
        <w:rPr>
          <w:rFonts w:hint="eastAsia" w:ascii="仿宋" w:hAnsi="仿宋" w:eastAsia="仿宋" w:cs="仿宋"/>
          <w:color w:val="auto"/>
          <w:sz w:val="24"/>
          <w:highlight w:val="none"/>
        </w:rPr>
      </w:pPr>
    </w:p>
    <w:p w14:paraId="4A1F4D3D">
      <w:pPr>
        <w:pStyle w:val="33"/>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bookmarkStart w:id="129" w:name="_Toc13100"/>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bookmarkEnd w:id="129"/>
      <w:r>
        <w:rPr>
          <w:rFonts w:hint="eastAsia" w:ascii="仿宋" w:hAnsi="仿宋" w:eastAsia="仿宋" w:cs="仿宋"/>
          <w:color w:val="auto"/>
          <w:sz w:val="24"/>
          <w:highlight w:val="none"/>
          <w:u w:val="single"/>
          <w:lang w:val="en-US" w:eastAsia="zh-CN"/>
        </w:rPr>
        <w:t xml:space="preserve">               </w:t>
      </w:r>
    </w:p>
    <w:p w14:paraId="61591776">
      <w:pPr>
        <w:pStyle w:val="33"/>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bookmarkStart w:id="130" w:name="_Toc12761"/>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bookmarkEnd w:id="130"/>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2BCA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F483D86">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14:paraId="3526E03E">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465EBB26">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11F69C83">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115AF0A0">
            <w:pPr>
              <w:pStyle w:val="10"/>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14:paraId="4CB7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040FCBF">
            <w:pPr>
              <w:jc w:val="cente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14:paraId="3B7CD914">
            <w:pPr>
              <w:rPr>
                <w:rFonts w:hint="eastAsia" w:ascii="仿宋" w:hAnsi="仿宋" w:eastAsia="仿宋" w:cs="仿宋"/>
                <w:spacing w:val="-1"/>
                <w:kern w:val="0"/>
                <w:sz w:val="24"/>
              </w:rPr>
            </w:pPr>
          </w:p>
        </w:tc>
        <w:tc>
          <w:tcPr>
            <w:tcW w:w="2477" w:type="dxa"/>
            <w:noWrap w:val="0"/>
            <w:vAlign w:val="center"/>
          </w:tcPr>
          <w:p w14:paraId="727B654A">
            <w:pPr>
              <w:rPr>
                <w:rFonts w:hint="eastAsia" w:ascii="仿宋" w:hAnsi="仿宋" w:eastAsia="仿宋" w:cs="仿宋"/>
                <w:spacing w:val="-1"/>
                <w:kern w:val="0"/>
                <w:sz w:val="24"/>
              </w:rPr>
            </w:pPr>
          </w:p>
        </w:tc>
        <w:tc>
          <w:tcPr>
            <w:tcW w:w="2454" w:type="dxa"/>
            <w:noWrap w:val="0"/>
            <w:vAlign w:val="center"/>
          </w:tcPr>
          <w:p w14:paraId="5357F999">
            <w:pPr>
              <w:rPr>
                <w:rFonts w:hint="eastAsia" w:ascii="仿宋" w:hAnsi="仿宋" w:eastAsia="仿宋" w:cs="仿宋"/>
                <w:spacing w:val="-1"/>
                <w:kern w:val="0"/>
                <w:sz w:val="24"/>
              </w:rPr>
            </w:pPr>
          </w:p>
        </w:tc>
        <w:tc>
          <w:tcPr>
            <w:tcW w:w="1130" w:type="dxa"/>
            <w:noWrap w:val="0"/>
            <w:vAlign w:val="center"/>
          </w:tcPr>
          <w:p w14:paraId="52FF4926">
            <w:pPr>
              <w:rPr>
                <w:rFonts w:hint="eastAsia" w:ascii="仿宋" w:hAnsi="仿宋" w:eastAsia="仿宋" w:cs="仿宋"/>
                <w:spacing w:val="-1"/>
                <w:kern w:val="0"/>
                <w:sz w:val="24"/>
              </w:rPr>
            </w:pPr>
          </w:p>
        </w:tc>
      </w:tr>
      <w:tr w14:paraId="3867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2CAB425">
            <w:pPr>
              <w:jc w:val="cente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14:paraId="3E69A1BD">
            <w:pPr>
              <w:rPr>
                <w:rFonts w:hint="eastAsia" w:ascii="仿宋" w:hAnsi="仿宋" w:eastAsia="仿宋" w:cs="仿宋"/>
                <w:spacing w:val="-1"/>
                <w:kern w:val="0"/>
                <w:sz w:val="24"/>
              </w:rPr>
            </w:pPr>
          </w:p>
        </w:tc>
        <w:tc>
          <w:tcPr>
            <w:tcW w:w="2477" w:type="dxa"/>
            <w:noWrap w:val="0"/>
            <w:vAlign w:val="center"/>
          </w:tcPr>
          <w:p w14:paraId="725AA3CC">
            <w:pPr>
              <w:rPr>
                <w:rFonts w:hint="eastAsia" w:ascii="仿宋" w:hAnsi="仿宋" w:eastAsia="仿宋" w:cs="仿宋"/>
                <w:spacing w:val="-1"/>
                <w:kern w:val="0"/>
                <w:sz w:val="24"/>
              </w:rPr>
            </w:pPr>
          </w:p>
        </w:tc>
        <w:tc>
          <w:tcPr>
            <w:tcW w:w="2454" w:type="dxa"/>
            <w:noWrap w:val="0"/>
            <w:vAlign w:val="center"/>
          </w:tcPr>
          <w:p w14:paraId="0052A99F">
            <w:pPr>
              <w:rPr>
                <w:rFonts w:hint="eastAsia" w:ascii="仿宋" w:hAnsi="仿宋" w:eastAsia="仿宋" w:cs="仿宋"/>
                <w:spacing w:val="-1"/>
                <w:kern w:val="0"/>
                <w:sz w:val="24"/>
              </w:rPr>
            </w:pPr>
          </w:p>
        </w:tc>
        <w:tc>
          <w:tcPr>
            <w:tcW w:w="1130" w:type="dxa"/>
            <w:noWrap w:val="0"/>
            <w:vAlign w:val="center"/>
          </w:tcPr>
          <w:p w14:paraId="43381EDF">
            <w:pPr>
              <w:rPr>
                <w:rFonts w:hint="eastAsia" w:ascii="仿宋" w:hAnsi="仿宋" w:eastAsia="仿宋" w:cs="仿宋"/>
                <w:spacing w:val="-1"/>
                <w:kern w:val="0"/>
                <w:sz w:val="24"/>
              </w:rPr>
            </w:pPr>
          </w:p>
        </w:tc>
      </w:tr>
      <w:tr w14:paraId="15E2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091FBE2">
            <w:pPr>
              <w:jc w:val="cente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14:paraId="7B9E9B70">
            <w:pPr>
              <w:rPr>
                <w:rFonts w:hint="eastAsia" w:ascii="仿宋" w:hAnsi="仿宋" w:eastAsia="仿宋" w:cs="仿宋"/>
                <w:spacing w:val="-1"/>
                <w:kern w:val="0"/>
                <w:sz w:val="24"/>
              </w:rPr>
            </w:pPr>
          </w:p>
        </w:tc>
        <w:tc>
          <w:tcPr>
            <w:tcW w:w="2477" w:type="dxa"/>
            <w:noWrap w:val="0"/>
            <w:vAlign w:val="center"/>
          </w:tcPr>
          <w:p w14:paraId="3807AF3C">
            <w:pPr>
              <w:rPr>
                <w:rFonts w:hint="eastAsia" w:ascii="仿宋" w:hAnsi="仿宋" w:eastAsia="仿宋" w:cs="仿宋"/>
                <w:spacing w:val="-1"/>
                <w:kern w:val="0"/>
                <w:sz w:val="24"/>
              </w:rPr>
            </w:pPr>
          </w:p>
        </w:tc>
        <w:tc>
          <w:tcPr>
            <w:tcW w:w="2454" w:type="dxa"/>
            <w:noWrap w:val="0"/>
            <w:vAlign w:val="center"/>
          </w:tcPr>
          <w:p w14:paraId="602649BA">
            <w:pPr>
              <w:rPr>
                <w:rFonts w:hint="eastAsia" w:ascii="仿宋" w:hAnsi="仿宋" w:eastAsia="仿宋" w:cs="仿宋"/>
                <w:spacing w:val="-1"/>
                <w:kern w:val="0"/>
                <w:sz w:val="24"/>
              </w:rPr>
            </w:pPr>
          </w:p>
        </w:tc>
        <w:tc>
          <w:tcPr>
            <w:tcW w:w="1130" w:type="dxa"/>
            <w:noWrap w:val="0"/>
            <w:vAlign w:val="center"/>
          </w:tcPr>
          <w:p w14:paraId="010A83CE">
            <w:pPr>
              <w:rPr>
                <w:rFonts w:hint="eastAsia" w:ascii="仿宋" w:hAnsi="仿宋" w:eastAsia="仿宋" w:cs="仿宋"/>
                <w:spacing w:val="-1"/>
                <w:kern w:val="0"/>
                <w:sz w:val="24"/>
              </w:rPr>
            </w:pPr>
          </w:p>
        </w:tc>
      </w:tr>
      <w:tr w14:paraId="6BCB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E87E392">
            <w:pPr>
              <w:jc w:val="cente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14:paraId="5C3DD77D">
            <w:pPr>
              <w:rPr>
                <w:rFonts w:hint="eastAsia" w:ascii="仿宋" w:hAnsi="仿宋" w:eastAsia="仿宋" w:cs="仿宋"/>
                <w:spacing w:val="-1"/>
                <w:kern w:val="0"/>
                <w:sz w:val="24"/>
              </w:rPr>
            </w:pPr>
          </w:p>
        </w:tc>
        <w:tc>
          <w:tcPr>
            <w:tcW w:w="2477" w:type="dxa"/>
            <w:noWrap w:val="0"/>
            <w:vAlign w:val="center"/>
          </w:tcPr>
          <w:p w14:paraId="1C0EA8E7">
            <w:pPr>
              <w:rPr>
                <w:rFonts w:hint="eastAsia" w:ascii="仿宋" w:hAnsi="仿宋" w:eastAsia="仿宋" w:cs="仿宋"/>
                <w:spacing w:val="-1"/>
                <w:kern w:val="0"/>
                <w:sz w:val="24"/>
              </w:rPr>
            </w:pPr>
          </w:p>
        </w:tc>
        <w:tc>
          <w:tcPr>
            <w:tcW w:w="2454" w:type="dxa"/>
            <w:noWrap w:val="0"/>
            <w:vAlign w:val="center"/>
          </w:tcPr>
          <w:p w14:paraId="08CBC385">
            <w:pPr>
              <w:rPr>
                <w:rFonts w:hint="eastAsia" w:ascii="仿宋" w:hAnsi="仿宋" w:eastAsia="仿宋" w:cs="仿宋"/>
                <w:spacing w:val="-1"/>
                <w:kern w:val="0"/>
                <w:sz w:val="24"/>
              </w:rPr>
            </w:pPr>
          </w:p>
        </w:tc>
        <w:tc>
          <w:tcPr>
            <w:tcW w:w="1130" w:type="dxa"/>
            <w:noWrap w:val="0"/>
            <w:vAlign w:val="center"/>
          </w:tcPr>
          <w:p w14:paraId="63D8E1C8">
            <w:pPr>
              <w:rPr>
                <w:rFonts w:hint="eastAsia" w:ascii="仿宋" w:hAnsi="仿宋" w:eastAsia="仿宋" w:cs="仿宋"/>
                <w:spacing w:val="-1"/>
                <w:kern w:val="0"/>
                <w:sz w:val="24"/>
              </w:rPr>
            </w:pPr>
          </w:p>
        </w:tc>
      </w:tr>
      <w:tr w14:paraId="0EA0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405F0DA">
            <w:pPr>
              <w:jc w:val="cente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14:paraId="18D19182">
            <w:pPr>
              <w:rPr>
                <w:rFonts w:hint="eastAsia" w:ascii="仿宋" w:hAnsi="仿宋" w:eastAsia="仿宋" w:cs="仿宋"/>
                <w:spacing w:val="-1"/>
                <w:kern w:val="0"/>
                <w:sz w:val="24"/>
              </w:rPr>
            </w:pPr>
          </w:p>
        </w:tc>
        <w:tc>
          <w:tcPr>
            <w:tcW w:w="2477" w:type="dxa"/>
            <w:noWrap w:val="0"/>
            <w:vAlign w:val="center"/>
          </w:tcPr>
          <w:p w14:paraId="6DA36D45">
            <w:pPr>
              <w:rPr>
                <w:rFonts w:hint="eastAsia" w:ascii="仿宋" w:hAnsi="仿宋" w:eastAsia="仿宋" w:cs="仿宋"/>
                <w:spacing w:val="-1"/>
                <w:kern w:val="0"/>
                <w:sz w:val="24"/>
              </w:rPr>
            </w:pPr>
          </w:p>
        </w:tc>
        <w:tc>
          <w:tcPr>
            <w:tcW w:w="2454" w:type="dxa"/>
            <w:noWrap w:val="0"/>
            <w:vAlign w:val="center"/>
          </w:tcPr>
          <w:p w14:paraId="48997FE8">
            <w:pPr>
              <w:rPr>
                <w:rFonts w:hint="eastAsia" w:ascii="仿宋" w:hAnsi="仿宋" w:eastAsia="仿宋" w:cs="仿宋"/>
                <w:spacing w:val="-1"/>
                <w:kern w:val="0"/>
                <w:sz w:val="24"/>
              </w:rPr>
            </w:pPr>
          </w:p>
        </w:tc>
        <w:tc>
          <w:tcPr>
            <w:tcW w:w="1130" w:type="dxa"/>
            <w:noWrap w:val="0"/>
            <w:vAlign w:val="center"/>
          </w:tcPr>
          <w:p w14:paraId="7B5F24B7">
            <w:pPr>
              <w:rPr>
                <w:rFonts w:hint="eastAsia" w:ascii="仿宋" w:hAnsi="仿宋" w:eastAsia="仿宋" w:cs="仿宋"/>
                <w:spacing w:val="-1"/>
                <w:kern w:val="0"/>
                <w:sz w:val="24"/>
              </w:rPr>
            </w:pPr>
          </w:p>
        </w:tc>
      </w:tr>
      <w:tr w14:paraId="7B5F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E4EAC0">
            <w:pPr>
              <w:jc w:val="cente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14:paraId="092F8514">
            <w:pPr>
              <w:rPr>
                <w:rFonts w:hint="eastAsia" w:ascii="仿宋" w:hAnsi="仿宋" w:eastAsia="仿宋" w:cs="仿宋"/>
                <w:spacing w:val="-1"/>
                <w:kern w:val="0"/>
                <w:sz w:val="24"/>
              </w:rPr>
            </w:pPr>
          </w:p>
        </w:tc>
        <w:tc>
          <w:tcPr>
            <w:tcW w:w="2477" w:type="dxa"/>
            <w:noWrap w:val="0"/>
            <w:vAlign w:val="center"/>
          </w:tcPr>
          <w:p w14:paraId="69B244CC">
            <w:pPr>
              <w:rPr>
                <w:rFonts w:hint="eastAsia" w:ascii="仿宋" w:hAnsi="仿宋" w:eastAsia="仿宋" w:cs="仿宋"/>
                <w:spacing w:val="-1"/>
                <w:kern w:val="0"/>
                <w:sz w:val="24"/>
              </w:rPr>
            </w:pPr>
          </w:p>
        </w:tc>
        <w:tc>
          <w:tcPr>
            <w:tcW w:w="2454" w:type="dxa"/>
            <w:noWrap w:val="0"/>
            <w:vAlign w:val="center"/>
          </w:tcPr>
          <w:p w14:paraId="2A509C30">
            <w:pPr>
              <w:rPr>
                <w:rFonts w:hint="eastAsia" w:ascii="仿宋" w:hAnsi="仿宋" w:eastAsia="仿宋" w:cs="仿宋"/>
                <w:spacing w:val="-1"/>
                <w:kern w:val="0"/>
                <w:sz w:val="24"/>
              </w:rPr>
            </w:pPr>
          </w:p>
        </w:tc>
        <w:tc>
          <w:tcPr>
            <w:tcW w:w="1130" w:type="dxa"/>
            <w:noWrap w:val="0"/>
            <w:vAlign w:val="center"/>
          </w:tcPr>
          <w:p w14:paraId="6B041F85">
            <w:pPr>
              <w:rPr>
                <w:rFonts w:hint="eastAsia" w:ascii="仿宋" w:hAnsi="仿宋" w:eastAsia="仿宋" w:cs="仿宋"/>
                <w:spacing w:val="-1"/>
                <w:kern w:val="0"/>
                <w:sz w:val="24"/>
              </w:rPr>
            </w:pPr>
          </w:p>
        </w:tc>
      </w:tr>
      <w:tr w14:paraId="6707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FC40D23">
            <w:pPr>
              <w:jc w:val="cente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14:paraId="24D67103">
            <w:pPr>
              <w:rPr>
                <w:rFonts w:hint="eastAsia" w:ascii="仿宋" w:hAnsi="仿宋" w:eastAsia="仿宋" w:cs="仿宋"/>
                <w:spacing w:val="-1"/>
                <w:kern w:val="0"/>
                <w:sz w:val="24"/>
              </w:rPr>
            </w:pPr>
          </w:p>
        </w:tc>
        <w:tc>
          <w:tcPr>
            <w:tcW w:w="2477" w:type="dxa"/>
            <w:noWrap w:val="0"/>
            <w:vAlign w:val="center"/>
          </w:tcPr>
          <w:p w14:paraId="5A641F84">
            <w:pPr>
              <w:rPr>
                <w:rFonts w:hint="eastAsia" w:ascii="仿宋" w:hAnsi="仿宋" w:eastAsia="仿宋" w:cs="仿宋"/>
                <w:spacing w:val="-1"/>
                <w:kern w:val="0"/>
                <w:sz w:val="24"/>
              </w:rPr>
            </w:pPr>
          </w:p>
        </w:tc>
        <w:tc>
          <w:tcPr>
            <w:tcW w:w="2454" w:type="dxa"/>
            <w:noWrap w:val="0"/>
            <w:vAlign w:val="center"/>
          </w:tcPr>
          <w:p w14:paraId="2FB4F2C0">
            <w:pPr>
              <w:rPr>
                <w:rFonts w:hint="eastAsia" w:ascii="仿宋" w:hAnsi="仿宋" w:eastAsia="仿宋" w:cs="仿宋"/>
                <w:spacing w:val="-1"/>
                <w:kern w:val="0"/>
                <w:sz w:val="24"/>
              </w:rPr>
            </w:pPr>
          </w:p>
        </w:tc>
        <w:tc>
          <w:tcPr>
            <w:tcW w:w="1130" w:type="dxa"/>
            <w:noWrap w:val="0"/>
            <w:vAlign w:val="center"/>
          </w:tcPr>
          <w:p w14:paraId="0AC6F3F2">
            <w:pPr>
              <w:rPr>
                <w:rFonts w:hint="eastAsia" w:ascii="仿宋" w:hAnsi="仿宋" w:eastAsia="仿宋" w:cs="仿宋"/>
                <w:spacing w:val="-1"/>
                <w:kern w:val="0"/>
                <w:sz w:val="24"/>
              </w:rPr>
            </w:pPr>
          </w:p>
        </w:tc>
      </w:tr>
      <w:tr w14:paraId="1DC0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D49CA1F">
            <w:pPr>
              <w:jc w:val="cente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14:paraId="10F96795">
            <w:pPr>
              <w:rPr>
                <w:rFonts w:hint="eastAsia" w:ascii="仿宋" w:hAnsi="仿宋" w:eastAsia="仿宋" w:cs="仿宋"/>
                <w:spacing w:val="-1"/>
                <w:kern w:val="0"/>
                <w:sz w:val="24"/>
              </w:rPr>
            </w:pPr>
          </w:p>
        </w:tc>
        <w:tc>
          <w:tcPr>
            <w:tcW w:w="2477" w:type="dxa"/>
            <w:noWrap w:val="0"/>
            <w:vAlign w:val="center"/>
          </w:tcPr>
          <w:p w14:paraId="4EBBC5BF">
            <w:pPr>
              <w:rPr>
                <w:rFonts w:hint="eastAsia" w:ascii="仿宋" w:hAnsi="仿宋" w:eastAsia="仿宋" w:cs="仿宋"/>
                <w:spacing w:val="-1"/>
                <w:kern w:val="0"/>
                <w:sz w:val="24"/>
              </w:rPr>
            </w:pPr>
          </w:p>
        </w:tc>
        <w:tc>
          <w:tcPr>
            <w:tcW w:w="2454" w:type="dxa"/>
            <w:noWrap w:val="0"/>
            <w:vAlign w:val="center"/>
          </w:tcPr>
          <w:p w14:paraId="339CCC9F">
            <w:pPr>
              <w:rPr>
                <w:rFonts w:hint="eastAsia" w:ascii="仿宋" w:hAnsi="仿宋" w:eastAsia="仿宋" w:cs="仿宋"/>
                <w:spacing w:val="-1"/>
                <w:kern w:val="0"/>
                <w:sz w:val="24"/>
              </w:rPr>
            </w:pPr>
          </w:p>
        </w:tc>
        <w:tc>
          <w:tcPr>
            <w:tcW w:w="1130" w:type="dxa"/>
            <w:noWrap w:val="0"/>
            <w:vAlign w:val="center"/>
          </w:tcPr>
          <w:p w14:paraId="0247CFAD">
            <w:pPr>
              <w:rPr>
                <w:rFonts w:hint="eastAsia" w:ascii="仿宋" w:hAnsi="仿宋" w:eastAsia="仿宋" w:cs="仿宋"/>
                <w:spacing w:val="-1"/>
                <w:kern w:val="0"/>
                <w:sz w:val="24"/>
              </w:rPr>
            </w:pPr>
          </w:p>
        </w:tc>
      </w:tr>
      <w:tr w14:paraId="2269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29650D5">
            <w:pPr>
              <w:jc w:val="cente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14:paraId="2FBC467B">
            <w:pPr>
              <w:rPr>
                <w:rFonts w:hint="eastAsia" w:ascii="仿宋" w:hAnsi="仿宋" w:eastAsia="仿宋" w:cs="仿宋"/>
                <w:spacing w:val="-1"/>
                <w:kern w:val="0"/>
                <w:sz w:val="24"/>
              </w:rPr>
            </w:pPr>
          </w:p>
        </w:tc>
        <w:tc>
          <w:tcPr>
            <w:tcW w:w="2477" w:type="dxa"/>
            <w:noWrap w:val="0"/>
            <w:vAlign w:val="center"/>
          </w:tcPr>
          <w:p w14:paraId="6BDB3841">
            <w:pPr>
              <w:rPr>
                <w:rFonts w:hint="eastAsia" w:ascii="仿宋" w:hAnsi="仿宋" w:eastAsia="仿宋" w:cs="仿宋"/>
                <w:spacing w:val="-1"/>
                <w:kern w:val="0"/>
                <w:sz w:val="24"/>
              </w:rPr>
            </w:pPr>
          </w:p>
        </w:tc>
        <w:tc>
          <w:tcPr>
            <w:tcW w:w="2454" w:type="dxa"/>
            <w:noWrap w:val="0"/>
            <w:vAlign w:val="center"/>
          </w:tcPr>
          <w:p w14:paraId="73A60275">
            <w:pPr>
              <w:rPr>
                <w:rFonts w:hint="eastAsia" w:ascii="仿宋" w:hAnsi="仿宋" w:eastAsia="仿宋" w:cs="仿宋"/>
                <w:spacing w:val="-1"/>
                <w:kern w:val="0"/>
                <w:sz w:val="24"/>
              </w:rPr>
            </w:pPr>
          </w:p>
        </w:tc>
        <w:tc>
          <w:tcPr>
            <w:tcW w:w="1130" w:type="dxa"/>
            <w:noWrap w:val="0"/>
            <w:vAlign w:val="center"/>
          </w:tcPr>
          <w:p w14:paraId="6BFD8760">
            <w:pPr>
              <w:rPr>
                <w:rFonts w:hint="eastAsia" w:ascii="仿宋" w:hAnsi="仿宋" w:eastAsia="仿宋" w:cs="仿宋"/>
                <w:spacing w:val="-1"/>
                <w:kern w:val="0"/>
                <w:sz w:val="24"/>
              </w:rPr>
            </w:pPr>
          </w:p>
        </w:tc>
      </w:tr>
      <w:tr w14:paraId="23D9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31588CA">
            <w:pPr>
              <w:jc w:val="cente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14:paraId="03938EDC">
            <w:pPr>
              <w:rPr>
                <w:rFonts w:hint="eastAsia" w:ascii="仿宋" w:hAnsi="仿宋" w:eastAsia="仿宋" w:cs="仿宋"/>
                <w:spacing w:val="-1"/>
                <w:kern w:val="0"/>
                <w:sz w:val="24"/>
              </w:rPr>
            </w:pPr>
          </w:p>
        </w:tc>
        <w:tc>
          <w:tcPr>
            <w:tcW w:w="2477" w:type="dxa"/>
            <w:noWrap w:val="0"/>
            <w:vAlign w:val="center"/>
          </w:tcPr>
          <w:p w14:paraId="44F7B1B8">
            <w:pPr>
              <w:rPr>
                <w:rFonts w:hint="eastAsia" w:ascii="仿宋" w:hAnsi="仿宋" w:eastAsia="仿宋" w:cs="仿宋"/>
                <w:spacing w:val="-1"/>
                <w:kern w:val="0"/>
                <w:sz w:val="24"/>
              </w:rPr>
            </w:pPr>
          </w:p>
        </w:tc>
        <w:tc>
          <w:tcPr>
            <w:tcW w:w="2454" w:type="dxa"/>
            <w:noWrap w:val="0"/>
            <w:vAlign w:val="center"/>
          </w:tcPr>
          <w:p w14:paraId="057A88B8">
            <w:pPr>
              <w:rPr>
                <w:rFonts w:hint="eastAsia" w:ascii="仿宋" w:hAnsi="仿宋" w:eastAsia="仿宋" w:cs="仿宋"/>
                <w:spacing w:val="-1"/>
                <w:kern w:val="0"/>
                <w:sz w:val="24"/>
              </w:rPr>
            </w:pPr>
          </w:p>
        </w:tc>
        <w:tc>
          <w:tcPr>
            <w:tcW w:w="1130" w:type="dxa"/>
            <w:noWrap w:val="0"/>
            <w:vAlign w:val="center"/>
          </w:tcPr>
          <w:p w14:paraId="3760D07A">
            <w:pPr>
              <w:rPr>
                <w:rFonts w:hint="eastAsia" w:ascii="仿宋" w:hAnsi="仿宋" w:eastAsia="仿宋" w:cs="仿宋"/>
                <w:spacing w:val="-1"/>
                <w:kern w:val="0"/>
                <w:sz w:val="24"/>
              </w:rPr>
            </w:pPr>
          </w:p>
        </w:tc>
      </w:tr>
      <w:tr w14:paraId="1689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DA0519C">
            <w:pPr>
              <w:jc w:val="cente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14:paraId="68D284A8">
            <w:pPr>
              <w:rPr>
                <w:rFonts w:hint="eastAsia" w:ascii="仿宋" w:hAnsi="仿宋" w:eastAsia="仿宋" w:cs="仿宋"/>
                <w:spacing w:val="-1"/>
                <w:kern w:val="0"/>
                <w:sz w:val="24"/>
              </w:rPr>
            </w:pPr>
          </w:p>
        </w:tc>
        <w:tc>
          <w:tcPr>
            <w:tcW w:w="2477" w:type="dxa"/>
            <w:noWrap w:val="0"/>
            <w:vAlign w:val="center"/>
          </w:tcPr>
          <w:p w14:paraId="29EF767D">
            <w:pPr>
              <w:rPr>
                <w:rFonts w:hint="eastAsia" w:ascii="仿宋" w:hAnsi="仿宋" w:eastAsia="仿宋" w:cs="仿宋"/>
                <w:spacing w:val="-1"/>
                <w:kern w:val="0"/>
                <w:sz w:val="24"/>
              </w:rPr>
            </w:pPr>
          </w:p>
        </w:tc>
        <w:tc>
          <w:tcPr>
            <w:tcW w:w="2454" w:type="dxa"/>
            <w:noWrap w:val="0"/>
            <w:vAlign w:val="center"/>
          </w:tcPr>
          <w:p w14:paraId="7749D529">
            <w:pPr>
              <w:rPr>
                <w:rFonts w:hint="eastAsia" w:ascii="仿宋" w:hAnsi="仿宋" w:eastAsia="仿宋" w:cs="仿宋"/>
                <w:spacing w:val="-1"/>
                <w:kern w:val="0"/>
                <w:sz w:val="24"/>
              </w:rPr>
            </w:pPr>
          </w:p>
        </w:tc>
        <w:tc>
          <w:tcPr>
            <w:tcW w:w="1130" w:type="dxa"/>
            <w:noWrap w:val="0"/>
            <w:vAlign w:val="center"/>
          </w:tcPr>
          <w:p w14:paraId="2932AC0D">
            <w:pPr>
              <w:rPr>
                <w:rFonts w:hint="eastAsia" w:ascii="仿宋" w:hAnsi="仿宋" w:eastAsia="仿宋" w:cs="仿宋"/>
                <w:spacing w:val="-1"/>
                <w:kern w:val="0"/>
                <w:sz w:val="24"/>
              </w:rPr>
            </w:pPr>
          </w:p>
        </w:tc>
      </w:tr>
      <w:tr w14:paraId="3E0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5E268D2">
            <w:pPr>
              <w:jc w:val="cente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14:paraId="72B3BA22">
            <w:pPr>
              <w:rPr>
                <w:rFonts w:hint="eastAsia" w:ascii="仿宋" w:hAnsi="仿宋" w:eastAsia="仿宋" w:cs="仿宋"/>
                <w:spacing w:val="-1"/>
                <w:kern w:val="0"/>
                <w:sz w:val="24"/>
              </w:rPr>
            </w:pPr>
          </w:p>
        </w:tc>
        <w:tc>
          <w:tcPr>
            <w:tcW w:w="2477" w:type="dxa"/>
            <w:noWrap w:val="0"/>
            <w:vAlign w:val="center"/>
          </w:tcPr>
          <w:p w14:paraId="60F60B2C">
            <w:pPr>
              <w:rPr>
                <w:rFonts w:hint="eastAsia" w:ascii="仿宋" w:hAnsi="仿宋" w:eastAsia="仿宋" w:cs="仿宋"/>
                <w:spacing w:val="-1"/>
                <w:kern w:val="0"/>
                <w:sz w:val="24"/>
              </w:rPr>
            </w:pPr>
          </w:p>
        </w:tc>
        <w:tc>
          <w:tcPr>
            <w:tcW w:w="2454" w:type="dxa"/>
            <w:noWrap w:val="0"/>
            <w:vAlign w:val="center"/>
          </w:tcPr>
          <w:p w14:paraId="68D0D282">
            <w:pPr>
              <w:rPr>
                <w:rFonts w:hint="eastAsia" w:ascii="仿宋" w:hAnsi="仿宋" w:eastAsia="仿宋" w:cs="仿宋"/>
                <w:spacing w:val="-1"/>
                <w:kern w:val="0"/>
                <w:sz w:val="24"/>
              </w:rPr>
            </w:pPr>
          </w:p>
        </w:tc>
        <w:tc>
          <w:tcPr>
            <w:tcW w:w="1130" w:type="dxa"/>
            <w:noWrap w:val="0"/>
            <w:vAlign w:val="center"/>
          </w:tcPr>
          <w:p w14:paraId="04C51187">
            <w:pPr>
              <w:rPr>
                <w:rFonts w:hint="eastAsia" w:ascii="仿宋" w:hAnsi="仿宋" w:eastAsia="仿宋" w:cs="仿宋"/>
                <w:spacing w:val="-1"/>
                <w:kern w:val="0"/>
                <w:sz w:val="24"/>
              </w:rPr>
            </w:pPr>
          </w:p>
        </w:tc>
      </w:tr>
      <w:tr w14:paraId="7CB6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350A5BD">
            <w:pPr>
              <w:jc w:val="cente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14:paraId="18E6F88E">
            <w:pPr>
              <w:rPr>
                <w:rFonts w:hint="eastAsia" w:ascii="仿宋" w:hAnsi="仿宋" w:eastAsia="仿宋" w:cs="仿宋"/>
                <w:spacing w:val="-1"/>
                <w:kern w:val="0"/>
                <w:sz w:val="24"/>
              </w:rPr>
            </w:pPr>
          </w:p>
        </w:tc>
        <w:tc>
          <w:tcPr>
            <w:tcW w:w="2477" w:type="dxa"/>
            <w:noWrap w:val="0"/>
            <w:vAlign w:val="center"/>
          </w:tcPr>
          <w:p w14:paraId="0E058EB6">
            <w:pPr>
              <w:rPr>
                <w:rFonts w:hint="eastAsia" w:ascii="仿宋" w:hAnsi="仿宋" w:eastAsia="仿宋" w:cs="仿宋"/>
                <w:spacing w:val="-1"/>
                <w:kern w:val="0"/>
                <w:sz w:val="24"/>
              </w:rPr>
            </w:pPr>
          </w:p>
        </w:tc>
        <w:tc>
          <w:tcPr>
            <w:tcW w:w="2454" w:type="dxa"/>
            <w:noWrap w:val="0"/>
            <w:vAlign w:val="center"/>
          </w:tcPr>
          <w:p w14:paraId="599D735E">
            <w:pPr>
              <w:rPr>
                <w:rFonts w:hint="eastAsia" w:ascii="仿宋" w:hAnsi="仿宋" w:eastAsia="仿宋" w:cs="仿宋"/>
                <w:spacing w:val="-1"/>
                <w:kern w:val="0"/>
                <w:sz w:val="24"/>
              </w:rPr>
            </w:pPr>
          </w:p>
        </w:tc>
        <w:tc>
          <w:tcPr>
            <w:tcW w:w="1130" w:type="dxa"/>
            <w:noWrap w:val="0"/>
            <w:vAlign w:val="center"/>
          </w:tcPr>
          <w:p w14:paraId="1ADDFDDC">
            <w:pPr>
              <w:rPr>
                <w:rFonts w:hint="eastAsia" w:ascii="仿宋" w:hAnsi="仿宋" w:eastAsia="仿宋" w:cs="仿宋"/>
                <w:spacing w:val="-1"/>
                <w:kern w:val="0"/>
                <w:sz w:val="24"/>
              </w:rPr>
            </w:pPr>
          </w:p>
        </w:tc>
      </w:tr>
      <w:tr w14:paraId="571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B2BE77C">
            <w:pPr>
              <w:jc w:val="cente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14:paraId="72A79C1C">
            <w:pPr>
              <w:rPr>
                <w:rFonts w:hint="eastAsia" w:ascii="仿宋" w:hAnsi="仿宋" w:eastAsia="仿宋" w:cs="仿宋"/>
                <w:spacing w:val="-1"/>
                <w:kern w:val="0"/>
                <w:sz w:val="24"/>
              </w:rPr>
            </w:pPr>
          </w:p>
        </w:tc>
        <w:tc>
          <w:tcPr>
            <w:tcW w:w="2477" w:type="dxa"/>
            <w:noWrap w:val="0"/>
            <w:vAlign w:val="center"/>
          </w:tcPr>
          <w:p w14:paraId="044FFC4A">
            <w:pPr>
              <w:rPr>
                <w:rFonts w:hint="eastAsia" w:ascii="仿宋" w:hAnsi="仿宋" w:eastAsia="仿宋" w:cs="仿宋"/>
                <w:spacing w:val="-1"/>
                <w:kern w:val="0"/>
                <w:sz w:val="24"/>
              </w:rPr>
            </w:pPr>
          </w:p>
        </w:tc>
        <w:tc>
          <w:tcPr>
            <w:tcW w:w="2454" w:type="dxa"/>
            <w:noWrap w:val="0"/>
            <w:vAlign w:val="center"/>
          </w:tcPr>
          <w:p w14:paraId="608E63B7">
            <w:pPr>
              <w:rPr>
                <w:rFonts w:hint="eastAsia" w:ascii="仿宋" w:hAnsi="仿宋" w:eastAsia="仿宋" w:cs="仿宋"/>
                <w:spacing w:val="-1"/>
                <w:kern w:val="0"/>
                <w:sz w:val="24"/>
              </w:rPr>
            </w:pPr>
          </w:p>
        </w:tc>
        <w:tc>
          <w:tcPr>
            <w:tcW w:w="1130" w:type="dxa"/>
            <w:noWrap w:val="0"/>
            <w:vAlign w:val="center"/>
          </w:tcPr>
          <w:p w14:paraId="2C9FCAEB">
            <w:pPr>
              <w:rPr>
                <w:rFonts w:hint="eastAsia" w:ascii="仿宋" w:hAnsi="仿宋" w:eastAsia="仿宋" w:cs="仿宋"/>
                <w:spacing w:val="-1"/>
                <w:kern w:val="0"/>
                <w:sz w:val="24"/>
              </w:rPr>
            </w:pPr>
          </w:p>
        </w:tc>
      </w:tr>
      <w:tr w14:paraId="5412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67D8B74">
            <w:pPr>
              <w:jc w:val="cente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14:paraId="7C54F571">
            <w:pPr>
              <w:rPr>
                <w:rFonts w:hint="eastAsia" w:ascii="仿宋" w:hAnsi="仿宋" w:eastAsia="仿宋" w:cs="仿宋"/>
                <w:spacing w:val="-1"/>
                <w:kern w:val="0"/>
                <w:sz w:val="24"/>
              </w:rPr>
            </w:pPr>
          </w:p>
        </w:tc>
        <w:tc>
          <w:tcPr>
            <w:tcW w:w="2477" w:type="dxa"/>
            <w:noWrap w:val="0"/>
            <w:vAlign w:val="center"/>
          </w:tcPr>
          <w:p w14:paraId="7155979F">
            <w:pPr>
              <w:rPr>
                <w:rFonts w:hint="eastAsia" w:ascii="仿宋" w:hAnsi="仿宋" w:eastAsia="仿宋" w:cs="仿宋"/>
                <w:spacing w:val="-1"/>
                <w:kern w:val="0"/>
                <w:sz w:val="24"/>
              </w:rPr>
            </w:pPr>
          </w:p>
        </w:tc>
        <w:tc>
          <w:tcPr>
            <w:tcW w:w="2454" w:type="dxa"/>
            <w:noWrap w:val="0"/>
            <w:vAlign w:val="center"/>
          </w:tcPr>
          <w:p w14:paraId="1271A777">
            <w:pPr>
              <w:rPr>
                <w:rFonts w:hint="eastAsia" w:ascii="仿宋" w:hAnsi="仿宋" w:eastAsia="仿宋" w:cs="仿宋"/>
                <w:spacing w:val="-1"/>
                <w:kern w:val="0"/>
                <w:sz w:val="24"/>
              </w:rPr>
            </w:pPr>
          </w:p>
        </w:tc>
        <w:tc>
          <w:tcPr>
            <w:tcW w:w="1130" w:type="dxa"/>
            <w:noWrap w:val="0"/>
            <w:vAlign w:val="center"/>
          </w:tcPr>
          <w:p w14:paraId="2FEF1A10">
            <w:pPr>
              <w:rPr>
                <w:rFonts w:hint="eastAsia" w:ascii="仿宋" w:hAnsi="仿宋" w:eastAsia="仿宋" w:cs="仿宋"/>
                <w:spacing w:val="-1"/>
                <w:kern w:val="0"/>
                <w:sz w:val="24"/>
              </w:rPr>
            </w:pPr>
          </w:p>
        </w:tc>
      </w:tr>
      <w:tr w14:paraId="2689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B7F94CC">
            <w:pPr>
              <w:jc w:val="center"/>
              <w:rPr>
                <w:rFonts w:hint="default" w:ascii="仿宋" w:hAnsi="仿宋" w:eastAsia="仿宋" w:cs="仿宋"/>
                <w:spacing w:val="-1"/>
                <w:kern w:val="0"/>
                <w:sz w:val="24"/>
                <w:lang w:val="en-US" w:eastAsia="zh-CN"/>
              </w:rPr>
            </w:pPr>
            <w:r>
              <w:rPr>
                <w:rFonts w:hint="eastAsia" w:ascii="仿宋" w:hAnsi="仿宋" w:eastAsia="仿宋" w:cs="仿宋"/>
                <w:spacing w:val="-1"/>
                <w:kern w:val="0"/>
                <w:sz w:val="24"/>
                <w:lang w:val="en-US" w:eastAsia="zh-CN"/>
              </w:rPr>
              <w:t>16</w:t>
            </w:r>
          </w:p>
        </w:tc>
        <w:tc>
          <w:tcPr>
            <w:tcW w:w="2154" w:type="dxa"/>
            <w:noWrap w:val="0"/>
            <w:vAlign w:val="center"/>
          </w:tcPr>
          <w:p w14:paraId="70AB77A1">
            <w:pPr>
              <w:rPr>
                <w:rFonts w:hint="eastAsia" w:ascii="仿宋" w:hAnsi="仿宋" w:eastAsia="仿宋" w:cs="仿宋"/>
                <w:spacing w:val="-1"/>
                <w:kern w:val="0"/>
                <w:sz w:val="24"/>
              </w:rPr>
            </w:pPr>
          </w:p>
        </w:tc>
        <w:tc>
          <w:tcPr>
            <w:tcW w:w="2477" w:type="dxa"/>
            <w:noWrap w:val="0"/>
            <w:vAlign w:val="center"/>
          </w:tcPr>
          <w:p w14:paraId="1FD3C7C1">
            <w:pPr>
              <w:rPr>
                <w:rFonts w:hint="eastAsia" w:ascii="仿宋" w:hAnsi="仿宋" w:eastAsia="仿宋" w:cs="仿宋"/>
                <w:spacing w:val="-1"/>
                <w:kern w:val="0"/>
                <w:sz w:val="24"/>
              </w:rPr>
            </w:pPr>
          </w:p>
        </w:tc>
        <w:tc>
          <w:tcPr>
            <w:tcW w:w="2454" w:type="dxa"/>
            <w:noWrap w:val="0"/>
            <w:vAlign w:val="center"/>
          </w:tcPr>
          <w:p w14:paraId="481D5D56">
            <w:pPr>
              <w:rPr>
                <w:rFonts w:hint="eastAsia" w:ascii="仿宋" w:hAnsi="仿宋" w:eastAsia="仿宋" w:cs="仿宋"/>
                <w:spacing w:val="-1"/>
                <w:kern w:val="0"/>
                <w:sz w:val="24"/>
              </w:rPr>
            </w:pPr>
          </w:p>
        </w:tc>
        <w:tc>
          <w:tcPr>
            <w:tcW w:w="1130" w:type="dxa"/>
            <w:noWrap w:val="0"/>
            <w:vAlign w:val="center"/>
          </w:tcPr>
          <w:p w14:paraId="73C5A6CB">
            <w:pPr>
              <w:rPr>
                <w:rFonts w:hint="eastAsia" w:ascii="仿宋" w:hAnsi="仿宋" w:eastAsia="仿宋" w:cs="仿宋"/>
                <w:spacing w:val="-1"/>
                <w:kern w:val="0"/>
                <w:sz w:val="24"/>
              </w:rPr>
            </w:pPr>
          </w:p>
        </w:tc>
      </w:tr>
      <w:tr w14:paraId="50EE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EEDFBB0">
            <w:pPr>
              <w:jc w:val="center"/>
              <w:rPr>
                <w:rFonts w:hint="default" w:ascii="仿宋" w:hAnsi="仿宋" w:eastAsia="仿宋" w:cs="仿宋"/>
                <w:spacing w:val="-1"/>
                <w:kern w:val="0"/>
                <w:sz w:val="24"/>
                <w:lang w:val="en-US" w:eastAsia="zh-CN"/>
              </w:rPr>
            </w:pPr>
            <w:r>
              <w:rPr>
                <w:rFonts w:hint="eastAsia" w:ascii="仿宋" w:hAnsi="仿宋" w:eastAsia="仿宋" w:cs="仿宋"/>
                <w:spacing w:val="-1"/>
                <w:kern w:val="0"/>
                <w:sz w:val="24"/>
                <w:lang w:val="en-US" w:eastAsia="zh-CN"/>
              </w:rPr>
              <w:t>17</w:t>
            </w:r>
          </w:p>
        </w:tc>
        <w:tc>
          <w:tcPr>
            <w:tcW w:w="2154" w:type="dxa"/>
            <w:noWrap w:val="0"/>
            <w:vAlign w:val="center"/>
          </w:tcPr>
          <w:p w14:paraId="7B3630B4">
            <w:pPr>
              <w:rPr>
                <w:rFonts w:hint="eastAsia" w:ascii="仿宋" w:hAnsi="仿宋" w:eastAsia="仿宋" w:cs="仿宋"/>
                <w:spacing w:val="-1"/>
                <w:kern w:val="0"/>
                <w:sz w:val="24"/>
              </w:rPr>
            </w:pPr>
          </w:p>
        </w:tc>
        <w:tc>
          <w:tcPr>
            <w:tcW w:w="2477" w:type="dxa"/>
            <w:noWrap w:val="0"/>
            <w:vAlign w:val="center"/>
          </w:tcPr>
          <w:p w14:paraId="30A390A0">
            <w:pPr>
              <w:rPr>
                <w:rFonts w:hint="eastAsia" w:ascii="仿宋" w:hAnsi="仿宋" w:eastAsia="仿宋" w:cs="仿宋"/>
                <w:spacing w:val="-1"/>
                <w:kern w:val="0"/>
                <w:sz w:val="24"/>
              </w:rPr>
            </w:pPr>
          </w:p>
        </w:tc>
        <w:tc>
          <w:tcPr>
            <w:tcW w:w="2454" w:type="dxa"/>
            <w:noWrap w:val="0"/>
            <w:vAlign w:val="center"/>
          </w:tcPr>
          <w:p w14:paraId="03B793F9">
            <w:pPr>
              <w:rPr>
                <w:rFonts w:hint="eastAsia" w:ascii="仿宋" w:hAnsi="仿宋" w:eastAsia="仿宋" w:cs="仿宋"/>
                <w:spacing w:val="-1"/>
                <w:kern w:val="0"/>
                <w:sz w:val="24"/>
              </w:rPr>
            </w:pPr>
          </w:p>
        </w:tc>
        <w:tc>
          <w:tcPr>
            <w:tcW w:w="1130" w:type="dxa"/>
            <w:noWrap w:val="0"/>
            <w:vAlign w:val="center"/>
          </w:tcPr>
          <w:p w14:paraId="1FEE051D">
            <w:pPr>
              <w:rPr>
                <w:rFonts w:hint="eastAsia" w:ascii="仿宋" w:hAnsi="仿宋" w:eastAsia="仿宋" w:cs="仿宋"/>
                <w:spacing w:val="-1"/>
                <w:kern w:val="0"/>
                <w:sz w:val="24"/>
              </w:rPr>
            </w:pPr>
          </w:p>
        </w:tc>
      </w:tr>
      <w:tr w14:paraId="1348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24E6312">
            <w:pPr>
              <w:jc w:val="center"/>
              <w:rPr>
                <w:rFonts w:hint="default" w:ascii="仿宋" w:hAnsi="仿宋" w:eastAsia="仿宋" w:cs="仿宋"/>
                <w:spacing w:val="-1"/>
                <w:kern w:val="0"/>
                <w:sz w:val="24"/>
                <w:lang w:val="en-US" w:eastAsia="zh-CN"/>
              </w:rPr>
            </w:pPr>
            <w:r>
              <w:rPr>
                <w:rFonts w:hint="eastAsia" w:ascii="仿宋" w:hAnsi="仿宋" w:eastAsia="仿宋" w:cs="仿宋"/>
                <w:spacing w:val="-1"/>
                <w:kern w:val="0"/>
                <w:sz w:val="24"/>
                <w:lang w:val="en-US" w:eastAsia="zh-CN"/>
              </w:rPr>
              <w:t>18</w:t>
            </w:r>
          </w:p>
        </w:tc>
        <w:tc>
          <w:tcPr>
            <w:tcW w:w="2154" w:type="dxa"/>
            <w:noWrap w:val="0"/>
            <w:vAlign w:val="center"/>
          </w:tcPr>
          <w:p w14:paraId="295C89EB">
            <w:pPr>
              <w:rPr>
                <w:rFonts w:hint="eastAsia" w:ascii="仿宋" w:hAnsi="仿宋" w:eastAsia="仿宋" w:cs="仿宋"/>
                <w:spacing w:val="-1"/>
                <w:kern w:val="0"/>
                <w:sz w:val="24"/>
              </w:rPr>
            </w:pPr>
          </w:p>
        </w:tc>
        <w:tc>
          <w:tcPr>
            <w:tcW w:w="2477" w:type="dxa"/>
            <w:noWrap w:val="0"/>
            <w:vAlign w:val="center"/>
          </w:tcPr>
          <w:p w14:paraId="45F9BAC4">
            <w:pPr>
              <w:rPr>
                <w:rFonts w:hint="eastAsia" w:ascii="仿宋" w:hAnsi="仿宋" w:eastAsia="仿宋" w:cs="仿宋"/>
                <w:spacing w:val="-1"/>
                <w:kern w:val="0"/>
                <w:sz w:val="24"/>
              </w:rPr>
            </w:pPr>
          </w:p>
        </w:tc>
        <w:tc>
          <w:tcPr>
            <w:tcW w:w="2454" w:type="dxa"/>
            <w:noWrap w:val="0"/>
            <w:vAlign w:val="center"/>
          </w:tcPr>
          <w:p w14:paraId="2C28B837">
            <w:pPr>
              <w:rPr>
                <w:rFonts w:hint="eastAsia" w:ascii="仿宋" w:hAnsi="仿宋" w:eastAsia="仿宋" w:cs="仿宋"/>
                <w:spacing w:val="-1"/>
                <w:kern w:val="0"/>
                <w:sz w:val="24"/>
              </w:rPr>
            </w:pPr>
          </w:p>
        </w:tc>
        <w:tc>
          <w:tcPr>
            <w:tcW w:w="1130" w:type="dxa"/>
            <w:noWrap w:val="0"/>
            <w:vAlign w:val="center"/>
          </w:tcPr>
          <w:p w14:paraId="1E6AC438">
            <w:pPr>
              <w:rPr>
                <w:rFonts w:hint="eastAsia" w:ascii="仿宋" w:hAnsi="仿宋" w:eastAsia="仿宋" w:cs="仿宋"/>
                <w:spacing w:val="-1"/>
                <w:kern w:val="0"/>
                <w:sz w:val="24"/>
              </w:rPr>
            </w:pPr>
          </w:p>
        </w:tc>
      </w:tr>
    </w:tbl>
    <w:p w14:paraId="28103C72">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14:paraId="7301B661">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6288F9E5">
      <w:pPr>
        <w:pStyle w:val="7"/>
        <w:numPr>
          <w:ilvl w:val="0"/>
          <w:numId w:val="0"/>
        </w:numPr>
        <w:tabs>
          <w:tab w:val="left" w:pos="8227"/>
        </w:tabs>
        <w:kinsoku w:val="0"/>
        <w:overflowPunct w:val="0"/>
        <w:spacing w:line="381" w:lineRule="auto"/>
        <w:ind w:right="118" w:rightChars="0"/>
        <w:rPr>
          <w:rFonts w:hint="eastAsia" w:ascii="仿宋" w:hAnsi="仿宋" w:eastAsia="仿宋" w:cs="仿宋"/>
          <w:sz w:val="24"/>
          <w:szCs w:val="24"/>
        </w:rPr>
      </w:pPr>
    </w:p>
    <w:p w14:paraId="0865C053">
      <w:pPr>
        <w:pStyle w:val="10"/>
        <w:shd w:val="clear" w:color="auto" w:fill="auto"/>
        <w:spacing w:line="240" w:lineRule="atLeast"/>
        <w:ind w:left="115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2A769D97">
      <w:pPr>
        <w:pStyle w:val="10"/>
        <w:shd w:val="clear" w:color="auto" w:fill="auto"/>
        <w:tabs>
          <w:tab w:val="left" w:pos="5370"/>
        </w:tabs>
        <w:spacing w:line="240" w:lineRule="atLeast"/>
        <w:ind w:left="115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16EBAD76">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1F9BCE2A">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0037067D">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481F9028">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6F8DDF12">
      <w:pPr>
        <w:pStyle w:val="34"/>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7FF52038">
      <w:pPr>
        <w:pStyle w:val="34"/>
        <w:keepNext w:val="0"/>
        <w:keepLines w:val="0"/>
        <w:widowControl w:val="0"/>
        <w:shd w:val="clear" w:color="auto" w:fill="auto"/>
        <w:bidi w:val="0"/>
        <w:spacing w:before="0" w:after="0" w:line="240" w:lineRule="auto"/>
        <w:ind w:left="0" w:leftChars="0" w:right="0" w:firstLine="0" w:firstLineChars="0"/>
        <w:jc w:val="center"/>
        <w:outlineLvl w:val="2"/>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14:paraId="2F2FAF09">
      <w:pPr>
        <w:pStyle w:val="7"/>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226C08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7AA55A8F">
            <w:pPr>
              <w:pStyle w:val="38"/>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88E8A27">
            <w:pPr>
              <w:rPr>
                <w:rFonts w:hint="eastAsia" w:ascii="仿宋" w:hAnsi="仿宋" w:eastAsia="仿宋" w:cs="仿宋"/>
              </w:rPr>
            </w:pPr>
          </w:p>
        </w:tc>
      </w:tr>
      <w:tr w14:paraId="5D3B411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1A5A3059">
            <w:pPr>
              <w:pStyle w:val="38"/>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359615F3">
            <w:pPr>
              <w:rPr>
                <w:rFonts w:hint="eastAsia" w:ascii="仿宋" w:hAnsi="仿宋" w:eastAsia="仿宋" w:cs="仿宋"/>
              </w:rPr>
            </w:pPr>
          </w:p>
        </w:tc>
      </w:tr>
      <w:tr w14:paraId="4B61902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AB8D14E">
            <w:pPr>
              <w:pStyle w:val="38"/>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7FEE5DB4">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2612814A">
            <w:pPr>
              <w:pStyle w:val="38"/>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5C839337">
            <w:pPr>
              <w:rPr>
                <w:rFonts w:hint="eastAsia" w:ascii="仿宋" w:hAnsi="仿宋" w:eastAsia="仿宋" w:cs="仿宋"/>
              </w:rPr>
            </w:pPr>
          </w:p>
        </w:tc>
      </w:tr>
      <w:tr w14:paraId="56260E7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19ABDB7">
            <w:pPr>
              <w:pStyle w:val="38"/>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3BACB938">
            <w:pPr>
              <w:rPr>
                <w:rFonts w:hint="eastAsia" w:ascii="仿宋" w:hAnsi="仿宋" w:eastAsia="仿宋" w:cs="仿宋"/>
              </w:rPr>
            </w:pPr>
          </w:p>
        </w:tc>
      </w:tr>
      <w:tr w14:paraId="29CFF255">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702781ED">
            <w:pPr>
              <w:pStyle w:val="38"/>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386D111">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7441CEEA">
            <w:pPr>
              <w:pStyle w:val="38"/>
              <w:kinsoku w:val="0"/>
              <w:overflowPunct w:val="0"/>
              <w:spacing w:before="4"/>
              <w:rPr>
                <w:rFonts w:hint="eastAsia" w:ascii="仿宋" w:hAnsi="仿宋" w:eastAsia="仿宋" w:cs="仿宋"/>
                <w:b/>
                <w:bCs/>
                <w:sz w:val="20"/>
                <w:szCs w:val="20"/>
              </w:rPr>
            </w:pPr>
          </w:p>
          <w:p w14:paraId="2A4D9A7E">
            <w:pPr>
              <w:pStyle w:val="38"/>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7C55B82E">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5B5F8084">
            <w:pPr>
              <w:pStyle w:val="38"/>
              <w:kinsoku w:val="0"/>
              <w:overflowPunct w:val="0"/>
              <w:spacing w:before="4"/>
              <w:rPr>
                <w:rFonts w:hint="eastAsia" w:ascii="仿宋" w:hAnsi="仿宋" w:eastAsia="仿宋" w:cs="仿宋"/>
                <w:b/>
                <w:bCs/>
                <w:sz w:val="20"/>
                <w:szCs w:val="20"/>
              </w:rPr>
            </w:pPr>
          </w:p>
          <w:p w14:paraId="2F779548">
            <w:pPr>
              <w:pStyle w:val="38"/>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288AAFBC">
            <w:pPr>
              <w:rPr>
                <w:rFonts w:hint="eastAsia" w:ascii="仿宋" w:hAnsi="仿宋" w:eastAsia="仿宋" w:cs="仿宋"/>
              </w:rPr>
            </w:pPr>
          </w:p>
        </w:tc>
      </w:tr>
      <w:tr w14:paraId="6FAA34F7">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5A59E35B">
            <w:pPr>
              <w:pStyle w:val="38"/>
              <w:kinsoku w:val="0"/>
              <w:overflowPunct w:val="0"/>
              <w:rPr>
                <w:rFonts w:hint="eastAsia" w:ascii="仿宋" w:hAnsi="仿宋" w:eastAsia="仿宋" w:cs="仿宋"/>
                <w:b/>
                <w:bCs/>
              </w:rPr>
            </w:pPr>
          </w:p>
          <w:p w14:paraId="1F6105EE">
            <w:pPr>
              <w:pStyle w:val="38"/>
              <w:kinsoku w:val="0"/>
              <w:overflowPunct w:val="0"/>
              <w:rPr>
                <w:rFonts w:hint="eastAsia" w:ascii="仿宋" w:hAnsi="仿宋" w:eastAsia="仿宋" w:cs="仿宋"/>
                <w:b/>
                <w:bCs/>
              </w:rPr>
            </w:pPr>
          </w:p>
          <w:p w14:paraId="7313F604">
            <w:pPr>
              <w:pStyle w:val="38"/>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580BF15">
            <w:pPr>
              <w:pStyle w:val="38"/>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703F6D47">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0A830CC8">
            <w:pPr>
              <w:pStyle w:val="38"/>
              <w:kinsoku w:val="0"/>
              <w:overflowPunct w:val="0"/>
              <w:spacing w:before="144"/>
              <w:ind w:left="118"/>
              <w:jc w:val="center"/>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有健康证人</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14:paraId="6A3AD0D3">
            <w:pPr>
              <w:jc w:val="center"/>
              <w:rPr>
                <w:rFonts w:hint="default" w:ascii="仿宋" w:hAnsi="仿宋" w:eastAsia="仿宋" w:cs="仿宋"/>
                <w:lang w:val="en-US" w:eastAsia="zh-CN"/>
              </w:rPr>
            </w:pPr>
            <w:r>
              <w:rPr>
                <w:rFonts w:hint="eastAsia" w:ascii="仿宋" w:hAnsi="仿宋" w:eastAsia="仿宋" w:cs="仿宋"/>
                <w:lang w:eastAsia="zh-CN"/>
              </w:rPr>
              <w:t>（大于等于</w:t>
            </w:r>
            <w:r>
              <w:rPr>
                <w:rFonts w:hint="eastAsia" w:ascii="仿宋" w:hAnsi="仿宋" w:eastAsia="仿宋" w:cs="仿宋"/>
                <w:lang w:val="en-US" w:eastAsia="zh-CN"/>
              </w:rPr>
              <w:t>3人</w:t>
            </w:r>
            <w:r>
              <w:rPr>
                <w:rFonts w:hint="eastAsia" w:ascii="仿宋" w:hAnsi="仿宋" w:eastAsia="仿宋" w:cs="仿宋"/>
                <w:lang w:eastAsia="zh-CN"/>
              </w:rPr>
              <w:t>）</w:t>
            </w:r>
          </w:p>
        </w:tc>
      </w:tr>
      <w:tr w14:paraId="753F0C2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6BD5545">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58D6716">
            <w:pPr>
              <w:pStyle w:val="38"/>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14:paraId="0A0509C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04FADE87">
            <w:pPr>
              <w:pStyle w:val="38"/>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A050596">
            <w:pPr>
              <w:pStyle w:val="38"/>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E730195">
            <w:pPr>
              <w:pStyle w:val="38"/>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709D886">
            <w:pPr>
              <w:pStyle w:val="38"/>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C7B63E8">
            <w:pPr>
              <w:pStyle w:val="38"/>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14:paraId="39A212E8">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2584B805">
            <w:pPr>
              <w:pStyle w:val="38"/>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201A1747">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119A2C5C">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072B731B">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5E20A46">
            <w:pPr>
              <w:rPr>
                <w:rFonts w:hint="eastAsia" w:ascii="仿宋" w:hAnsi="仿宋" w:eastAsia="仿宋" w:cs="仿宋"/>
              </w:rPr>
            </w:pPr>
          </w:p>
        </w:tc>
      </w:tr>
      <w:tr w14:paraId="64DEBDE9">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6E6A516B">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D1DFFC4">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7AC5B630">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1905BEF">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4C15AC4">
            <w:pPr>
              <w:rPr>
                <w:rFonts w:hint="eastAsia" w:ascii="仿宋" w:hAnsi="仿宋" w:eastAsia="仿宋" w:cs="仿宋"/>
              </w:rPr>
            </w:pPr>
          </w:p>
        </w:tc>
      </w:tr>
      <w:tr w14:paraId="78694EC0">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1815FB7">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CA45E01">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0BB1EF1">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B56F65D">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ACCFCFC">
            <w:pPr>
              <w:rPr>
                <w:rFonts w:hint="eastAsia" w:ascii="仿宋" w:hAnsi="仿宋" w:eastAsia="仿宋" w:cs="仿宋"/>
              </w:rPr>
            </w:pPr>
          </w:p>
        </w:tc>
      </w:tr>
      <w:tr w14:paraId="39C925C3">
        <w:tblPrEx>
          <w:tblCellMar>
            <w:top w:w="0" w:type="dxa"/>
            <w:left w:w="0" w:type="dxa"/>
            <w:bottom w:w="0" w:type="dxa"/>
            <w:right w:w="0" w:type="dxa"/>
          </w:tblCellMar>
        </w:tblPrEx>
        <w:trPr>
          <w:trHeight w:val="251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FA423B6">
            <w:pPr>
              <w:pStyle w:val="38"/>
              <w:kinsoku w:val="0"/>
              <w:overflowPunct w:val="0"/>
              <w:spacing w:line="240" w:lineRule="auto"/>
              <w:ind w:left="480" w:leftChars="200" w:right="493" w:firstLine="0" w:firstLineChars="0"/>
              <w:jc w:val="both"/>
              <w:rPr>
                <w:rFonts w:hint="eastAsia" w:ascii="仿宋" w:hAnsi="仿宋" w:eastAsia="仿宋" w:cs="仿宋"/>
              </w:rPr>
            </w:pPr>
          </w:p>
          <w:p w14:paraId="574B918E">
            <w:pPr>
              <w:pStyle w:val="38"/>
              <w:kinsoku w:val="0"/>
              <w:overflowPunct w:val="0"/>
              <w:spacing w:line="240" w:lineRule="auto"/>
              <w:ind w:left="480" w:leftChars="200" w:right="493" w:firstLine="0" w:firstLineChars="0"/>
              <w:jc w:val="both"/>
              <w:rPr>
                <w:rFonts w:hint="eastAsia" w:ascii="仿宋" w:hAnsi="仿宋" w:eastAsia="仿宋" w:cs="仿宋"/>
              </w:rPr>
            </w:pPr>
          </w:p>
          <w:p w14:paraId="0EEDFE3F">
            <w:pPr>
              <w:pStyle w:val="38"/>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4DA7FD3">
            <w:pPr>
              <w:rPr>
                <w:rFonts w:hint="eastAsia" w:ascii="仿宋" w:hAnsi="仿宋" w:eastAsia="仿宋" w:cs="仿宋"/>
              </w:rPr>
            </w:pPr>
          </w:p>
        </w:tc>
      </w:tr>
    </w:tbl>
    <w:p w14:paraId="3FFEBF42">
      <w:pPr>
        <w:pStyle w:val="35"/>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default"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eastAsia="zh-CN"/>
        </w:rPr>
        <w:t>注</w:t>
      </w:r>
      <w:r>
        <w:rPr>
          <w:rFonts w:hint="eastAsia" w:ascii="仿宋" w:hAnsi="仿宋" w:eastAsia="仿宋" w:cs="仿宋"/>
          <w:b/>
          <w:bCs/>
          <w:color w:val="0000FF"/>
          <w:sz w:val="24"/>
          <w:szCs w:val="24"/>
        </w:rPr>
        <w:t>：</w:t>
      </w:r>
      <w:r>
        <w:rPr>
          <w:rFonts w:hint="eastAsia" w:ascii="仿宋" w:hAnsi="仿宋" w:eastAsia="仿宋" w:cs="仿宋"/>
          <w:b/>
          <w:bCs/>
          <w:color w:val="0000FF"/>
          <w:sz w:val="21"/>
          <w:szCs w:val="21"/>
          <w:lang w:val="en-US" w:eastAsia="zh-CN"/>
        </w:rPr>
        <w:t>1、附企业有健康证人员健康证电子扫描件，健康证持证人员大于等于3人。</w:t>
      </w:r>
    </w:p>
    <w:p w14:paraId="55768BC1">
      <w:pPr>
        <w:autoSpaceDE w:val="0"/>
        <w:autoSpaceDN w:val="0"/>
        <w:spacing w:line="6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14:paraId="483CFC85">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14:paraId="44E217A8">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14:paraId="4B56A872">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14:paraId="7353D336">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14:paraId="7B4C57EF">
      <w:pPr>
        <w:rPr>
          <w:rFonts w:hint="eastAsia"/>
          <w:lang w:val="en-US" w:eastAsia="zh-CN"/>
        </w:rPr>
      </w:pPr>
    </w:p>
    <w:p w14:paraId="4043C2FC">
      <w:pPr>
        <w:pStyle w:val="7"/>
        <w:numPr>
          <w:ilvl w:val="0"/>
          <w:numId w:val="0"/>
        </w:numPr>
        <w:ind w:leftChars="0" w:right="0" w:rightChars="0"/>
        <w:rPr>
          <w:rFonts w:hint="eastAsia"/>
          <w:lang w:val="en-US" w:eastAsia="zh-CN"/>
        </w:rPr>
      </w:pPr>
    </w:p>
    <w:p w14:paraId="4796AF04">
      <w:pPr>
        <w:rPr>
          <w:rFonts w:hint="eastAsia"/>
          <w:lang w:val="en-US" w:eastAsia="zh-CN"/>
        </w:rPr>
      </w:pPr>
    </w:p>
    <w:p w14:paraId="217BFD57">
      <w:pPr>
        <w:shd w:val="clear" w:color="auto" w:fill="auto"/>
        <w:tabs>
          <w:tab w:val="left" w:pos="3600"/>
        </w:tabs>
        <w:adjustRightInd w:val="0"/>
        <w:snapToGrid w:val="0"/>
        <w:spacing w:line="440" w:lineRule="exact"/>
        <w:jc w:val="both"/>
        <w:outlineLvl w:val="2"/>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14:paraId="337C1C5A">
      <w:pPr>
        <w:pStyle w:val="4"/>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13BB1264">
      <w:pPr>
        <w:pStyle w:val="10"/>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（主要包括：技术指标、参数；项目实施方案；供货方案等）</w:t>
      </w:r>
      <w:r>
        <w:rPr>
          <w:rFonts w:hint="eastAsia" w:ascii="仿宋" w:hAnsi="仿宋" w:eastAsia="仿宋" w:cs="仿宋"/>
          <w:color w:val="auto"/>
          <w:sz w:val="24"/>
          <w:highlight w:val="none"/>
        </w:rPr>
        <w:t>。</w:t>
      </w:r>
    </w:p>
    <w:p w14:paraId="21B7A606">
      <w:pPr>
        <w:pStyle w:val="10"/>
        <w:shd w:val="clear" w:color="auto" w:fill="auto"/>
        <w:tabs>
          <w:tab w:val="left" w:pos="5580"/>
        </w:tabs>
        <w:spacing w:line="240" w:lineRule="atLeast"/>
        <w:ind w:left="1332" w:leftChars="555"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14:paraId="70D43060">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hAnsi="宋体" w:cs="宋体"/>
          <w:color w:val="auto"/>
          <w:sz w:val="24"/>
          <w:szCs w:val="24"/>
        </w:rPr>
        <w:t xml:space="preserve">    </w:t>
      </w:r>
    </w:p>
    <w:p w14:paraId="1BC22B72">
      <w:pPr>
        <w:pStyle w:val="5"/>
        <w:shd w:val="clear" w:color="auto" w:fil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1A5920D">
      <w:pPr>
        <w:rPr>
          <w:rFonts w:hint="eastAsia" w:ascii="仿宋" w:hAnsi="仿宋" w:eastAsia="仿宋" w:cs="仿宋"/>
          <w:lang w:val="en-US" w:eastAsia="zh-CN"/>
        </w:rPr>
      </w:pPr>
    </w:p>
    <w:p w14:paraId="4DCBB59F">
      <w:pPr>
        <w:pStyle w:val="4"/>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7600E974">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3B8AD0A0">
      <w:pPr>
        <w:shd w:val="clear" w:color="auto" w:fill="auto"/>
        <w:tabs>
          <w:tab w:val="left" w:pos="3600"/>
        </w:tabs>
        <w:adjustRightInd w:val="0"/>
        <w:snapToGrid w:val="0"/>
        <w:spacing w:line="440" w:lineRule="exact"/>
        <w:jc w:val="center"/>
        <w:outlineLvl w:val="2"/>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14:paraId="1AA6CCB2">
      <w:pPr>
        <w:pStyle w:val="10"/>
        <w:shd w:val="clear" w:color="auto" w:fill="auto"/>
        <w:tabs>
          <w:tab w:val="left" w:pos="5580"/>
        </w:tabs>
        <w:spacing w:line="240" w:lineRule="atLeast"/>
        <w:rPr>
          <w:rFonts w:hint="eastAsia" w:ascii="仿宋" w:hAnsi="仿宋" w:eastAsia="仿宋" w:cs="仿宋"/>
          <w:color w:val="auto"/>
          <w:sz w:val="24"/>
          <w:highlight w:val="none"/>
        </w:rPr>
      </w:pPr>
    </w:p>
    <w:p w14:paraId="78924895">
      <w:pPr>
        <w:pStyle w:val="10"/>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（主要包括：类似业绩；售后服务体系；交货期等）</w:t>
      </w:r>
      <w:r>
        <w:rPr>
          <w:rFonts w:hint="eastAsia" w:ascii="仿宋" w:hAnsi="仿宋" w:eastAsia="仿宋" w:cs="仿宋"/>
          <w:color w:val="auto"/>
          <w:sz w:val="24"/>
          <w:highlight w:val="none"/>
        </w:rPr>
        <w:t>。</w:t>
      </w:r>
    </w:p>
    <w:p w14:paraId="772BE8CE">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14:paraId="511D4B6C">
      <w:pPr>
        <w:pStyle w:val="11"/>
        <w:rPr>
          <w:rFonts w:hint="eastAsia"/>
        </w:rPr>
      </w:pPr>
    </w:p>
    <w:p w14:paraId="463FCBF2">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34C7CB25">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14:paraId="1875F679">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14:paraId="02BC8D5F">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4"/>
          <w:highlight w:val="none"/>
          <w:lang w:val="en-US" w:eastAsia="zh-CN"/>
        </w:rPr>
      </w:pPr>
    </w:p>
    <w:p w14:paraId="0E40264B">
      <w:pPr>
        <w:pStyle w:val="5"/>
        <w:outlineLvl w:val="9"/>
        <w:rPr>
          <w:rFonts w:hint="eastAsia"/>
          <w:lang w:val="en-US" w:eastAsia="zh-CN"/>
        </w:rPr>
      </w:pPr>
    </w:p>
    <w:p w14:paraId="5D88AE3A">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594438AD">
      <w:pPr>
        <w:shd w:val="clear" w:color="auto" w:fill="auto"/>
        <w:tabs>
          <w:tab w:val="left" w:pos="3600"/>
        </w:tabs>
        <w:adjustRightInd w:val="0"/>
        <w:snapToGrid w:val="0"/>
        <w:spacing w:line="440" w:lineRule="exact"/>
        <w:jc w:val="center"/>
        <w:outlineLvl w:val="2"/>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14:paraId="3F8C601B">
      <w:pPr>
        <w:pStyle w:val="10"/>
        <w:shd w:val="clear" w:color="auto" w:fill="auto"/>
        <w:tabs>
          <w:tab w:val="left" w:pos="5580"/>
        </w:tabs>
        <w:spacing w:line="240" w:lineRule="atLeast"/>
        <w:ind w:firstLine="720" w:firstLineChars="300"/>
        <w:jc w:val="both"/>
        <w:rPr>
          <w:rFonts w:hint="eastAsia" w:ascii="仿宋" w:hAnsi="仿宋" w:eastAsia="仿宋" w:cs="仿宋"/>
          <w:color w:val="auto"/>
          <w:sz w:val="24"/>
          <w:highlight w:val="none"/>
        </w:rPr>
      </w:pPr>
    </w:p>
    <w:p w14:paraId="73FC8955">
      <w:pPr>
        <w:pStyle w:val="10"/>
        <w:shd w:val="clear" w:color="auto" w:fill="auto"/>
        <w:tabs>
          <w:tab w:val="left" w:pos="5580"/>
        </w:tabs>
        <w:spacing w:line="240" w:lineRule="atLeast"/>
        <w:ind w:firstLine="720" w:firstLineChars="3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说明：1.复印件上应加盖本单位章（自然人投标的无需盖章，需要签字）。</w:t>
      </w:r>
    </w:p>
    <w:p w14:paraId="37B99313">
      <w:pPr>
        <w:pStyle w:val="10"/>
        <w:shd w:val="clear" w:color="auto" w:fill="auto"/>
        <w:tabs>
          <w:tab w:val="left" w:pos="5580"/>
        </w:tabs>
        <w:spacing w:line="240" w:lineRule="atLeast"/>
        <w:ind w:firstLine="1440" w:firstLineChars="6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2.（本项目不接受联合体）如果是联合体投标，联合体各方需提供的满足招标文件要求的其他资格证明文件。</w:t>
      </w:r>
    </w:p>
    <w:p w14:paraId="0ACFB60F">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605EFD5D">
      <w:pPr>
        <w:pStyle w:val="11"/>
        <w:rPr>
          <w:rFonts w:hint="eastAsia"/>
        </w:rPr>
      </w:pPr>
    </w:p>
    <w:p w14:paraId="06D155DC">
      <w:pPr>
        <w:rPr>
          <w:rFonts w:hint="eastAsia"/>
        </w:rPr>
      </w:pPr>
    </w:p>
    <w:p w14:paraId="7EA45C63">
      <w:pPr>
        <w:pStyle w:val="29"/>
        <w:rPr>
          <w:rFonts w:hint="eastAsia"/>
        </w:rPr>
      </w:pPr>
    </w:p>
    <w:p w14:paraId="51FF0F05">
      <w:pPr>
        <w:rPr>
          <w:rFonts w:hint="eastAsia"/>
        </w:rPr>
      </w:pPr>
    </w:p>
    <w:p w14:paraId="58CD82CA">
      <w:pPr>
        <w:pStyle w:val="27"/>
        <w:rPr>
          <w:rFonts w:hint="eastAsia"/>
        </w:rPr>
      </w:pPr>
    </w:p>
    <w:p w14:paraId="18F9E2D0">
      <w:pPr>
        <w:rPr>
          <w:rFonts w:hint="eastAsia"/>
        </w:rPr>
      </w:pPr>
    </w:p>
    <w:p w14:paraId="0608D436">
      <w:pPr>
        <w:rPr>
          <w:rFonts w:hint="eastAsia"/>
        </w:rPr>
      </w:pPr>
    </w:p>
    <w:p w14:paraId="49FDD181">
      <w:pPr>
        <w:pStyle w:val="4"/>
        <w:numPr>
          <w:ilvl w:val="0"/>
          <w:numId w:val="0"/>
        </w:numPr>
        <w:shd w:val="clear" w:color="auto" w:fill="auto"/>
        <w:spacing w:before="0" w:line="240" w:lineRule="atLeast"/>
        <w:jc w:val="both"/>
        <w:outlineLvl w:val="9"/>
        <w:rPr>
          <w:rFonts w:hint="eastAsia" w:ascii="宋体" w:hAnsi="宋体" w:eastAsia="宋体" w:cs="宋体"/>
          <w:b/>
          <w:bCs/>
          <w:color w:val="0000FF"/>
          <w:sz w:val="24"/>
          <w:highlight w:val="none"/>
        </w:rPr>
      </w:pPr>
      <w:bookmarkStart w:id="131" w:name="_Toc21312"/>
      <w:bookmarkStart w:id="132" w:name="_Toc2963"/>
      <w:bookmarkStart w:id="133" w:name="_Toc515647823"/>
      <w:bookmarkStart w:id="134" w:name="_Toc10725"/>
    </w:p>
    <w:p w14:paraId="5F79F49D">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hAnsi="宋体" w:eastAsia="宋体" w:cs="宋体"/>
          <w:b/>
          <w:bCs/>
          <w:color w:val="000000" w:themeColor="text1"/>
          <w:sz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符合《政府采购促进中小企业发展暂行办法》、《关于政府采购支持监狱企业发展有关问题的通知》和《三部门联合发布关于促进残疾人就业政府采购政策的通知》条件的投标人提交）</w:t>
      </w:r>
    </w:p>
    <w:p w14:paraId="16081EAA">
      <w:pPr>
        <w:pStyle w:val="4"/>
        <w:numPr>
          <w:ilvl w:val="0"/>
          <w:numId w:val="0"/>
        </w:numPr>
        <w:shd w:val="clear" w:color="auto" w:fill="auto"/>
        <w:spacing w:before="0" w:line="240" w:lineRule="atLeast"/>
        <w:jc w:val="both"/>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p>
    <w:bookmarkEnd w:id="131"/>
    <w:bookmarkEnd w:id="132"/>
    <w:bookmarkEnd w:id="133"/>
    <w:bookmarkEnd w:id="134"/>
    <w:p w14:paraId="31E288DB">
      <w:pPr>
        <w:spacing w:before="192" w:line="223" w:lineRule="auto"/>
        <w:jc w:val="left"/>
        <w:outlineLvl w:val="0"/>
        <w:rPr>
          <w:rFonts w:ascii="宋体" w:hAnsi="宋体" w:eastAsia="宋体" w:cs="宋体"/>
          <w:color w:val="000000" w:themeColor="text1"/>
          <w:sz w:val="35"/>
          <w:szCs w:val="35"/>
          <w14:textFill>
            <w14:solidFill>
              <w14:schemeClr w14:val="tx1"/>
            </w14:solidFill>
          </w14:textFill>
        </w:rPr>
      </w:pPr>
      <w:bookmarkStart w:id="135" w:name="_Toc3921"/>
      <w:r>
        <w:rPr>
          <w:rFonts w:hint="eastAsia" w:ascii="宋体" w:hAnsi="宋体" w:eastAsia="宋体" w:cs="宋体"/>
          <w:b/>
          <w:bCs/>
          <w:color w:val="000000" w:themeColor="text1"/>
          <w:kern w:val="2"/>
          <w:sz w:val="28"/>
          <w:szCs w:val="21"/>
          <w:highlight w:val="none"/>
          <w:u w:val="none" w:color="000000"/>
          <w:lang w:val="en-US" w:eastAsia="zh-CN" w:bidi="ar-SA"/>
          <w14:textFill>
            <w14:solidFill>
              <w14:schemeClr w14:val="tx1"/>
            </w14:solidFill>
          </w14:textFill>
        </w:rPr>
        <w:t>11-1</w:t>
      </w:r>
      <w:r>
        <w:rPr>
          <w:rFonts w:hint="eastAsia" w:ascii="宋体" w:hAnsi="宋体" w:eastAsia="宋体" w:cs="宋体"/>
          <w:b/>
          <w:bCs/>
          <w:color w:val="000000" w:themeColor="text1"/>
          <w:kern w:val="2"/>
          <w:sz w:val="24"/>
          <w:szCs w:val="20"/>
          <w:highlight w:val="none"/>
          <w:u w:val="none" w:color="000000"/>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0"/>
          <w:highlight w:val="none"/>
          <w:u w:val="none" w:color="000000"/>
          <w:lang w:val="en-US" w:eastAsia="zh-CN" w:bidi="ar-SA"/>
          <w14:textFill>
            <w14:solidFill>
              <w14:schemeClr w14:val="tx1"/>
            </w14:solidFill>
          </w14:textFill>
        </w:rPr>
        <w:t xml:space="preserve"> </w:t>
      </w:r>
      <w:r>
        <w:rPr>
          <w:rFonts w:hint="eastAsia" w:ascii="宋体" w:hAnsi="宋体" w:eastAsia="宋体" w:cs="宋体"/>
          <w:color w:val="000000" w:themeColor="text1"/>
          <w:spacing w:val="9"/>
          <w:sz w:val="35"/>
          <w:szCs w:val="35"/>
          <w:lang w:val="en-US" w:eastAsia="zh-CN"/>
          <w14:textFill>
            <w14:solidFill>
              <w14:schemeClr w14:val="tx1"/>
            </w14:solidFill>
          </w14:textFill>
        </w:rPr>
        <w:t xml:space="preserve">      </w:t>
      </w:r>
      <w:r>
        <w:rPr>
          <w:rFonts w:ascii="宋体" w:hAnsi="宋体" w:eastAsia="宋体" w:cs="宋体"/>
          <w:color w:val="000000" w:themeColor="text1"/>
          <w:spacing w:val="9"/>
          <w:sz w:val="35"/>
          <w:szCs w:val="35"/>
          <w14:textFill>
            <w14:solidFill>
              <w14:schemeClr w14:val="tx1"/>
            </w14:solidFill>
          </w14:textFill>
        </w:rPr>
        <w:t>中</w:t>
      </w:r>
      <w:r>
        <w:rPr>
          <w:rFonts w:ascii="宋体" w:hAnsi="宋体" w:eastAsia="宋体" w:cs="宋体"/>
          <w:color w:val="000000" w:themeColor="text1"/>
          <w:spacing w:val="5"/>
          <w:sz w:val="35"/>
          <w:szCs w:val="35"/>
          <w14:textFill>
            <w14:solidFill>
              <w14:schemeClr w14:val="tx1"/>
            </w14:solidFill>
          </w14:textFill>
        </w:rPr>
        <w:t>小企业声明函 (货物)</w:t>
      </w:r>
      <w:bookmarkEnd w:id="135"/>
    </w:p>
    <w:p w14:paraId="7522BB71">
      <w:pPr>
        <w:spacing w:line="276" w:lineRule="auto"/>
        <w:rPr>
          <w:rFonts w:ascii="Arial"/>
          <w:color w:val="000000" w:themeColor="text1"/>
          <w:sz w:val="21"/>
          <w14:textFill>
            <w14:solidFill>
              <w14:schemeClr w14:val="tx1"/>
            </w14:solidFill>
          </w14:textFill>
        </w:rPr>
      </w:pPr>
    </w:p>
    <w:p w14:paraId="67C42231">
      <w:pPr>
        <w:spacing w:line="277" w:lineRule="auto"/>
        <w:rPr>
          <w:rFonts w:ascii="Arial"/>
          <w:color w:val="000000" w:themeColor="text1"/>
          <w:sz w:val="21"/>
          <w14:textFill>
            <w14:solidFill>
              <w14:schemeClr w14:val="tx1"/>
            </w14:solidFill>
          </w14:textFill>
        </w:rPr>
      </w:pPr>
    </w:p>
    <w:p w14:paraId="5A4036FD">
      <w:pPr>
        <w:tabs>
          <w:tab w:val="left" w:pos="193"/>
        </w:tabs>
        <w:spacing w:before="101" w:line="306" w:lineRule="auto"/>
        <w:ind w:left="36" w:right="23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本公司 (联合体) 郑重声明，根据《政府采购促进中</w:t>
      </w:r>
      <w:r>
        <w:rPr>
          <w:rFonts w:hint="eastAsia" w:ascii="宋体" w:hAnsi="宋体" w:eastAsia="宋体" w:cs="宋体"/>
          <w:color w:val="000000" w:themeColor="text1"/>
          <w:spacing w:val="5"/>
          <w:sz w:val="24"/>
          <w:szCs w:val="24"/>
          <w14:textFill>
            <w14:solidFill>
              <w14:schemeClr w14:val="tx1"/>
            </w14:solidFill>
          </w14:textFill>
        </w:rPr>
        <w:t>小</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2"/>
          <w:sz w:val="24"/>
          <w:szCs w:val="24"/>
          <w14:textFill>
            <w14:solidFill>
              <w14:schemeClr w14:val="tx1"/>
            </w14:solidFill>
          </w14:textFill>
        </w:rPr>
        <w:t>企</w:t>
      </w:r>
      <w:r>
        <w:rPr>
          <w:rFonts w:hint="eastAsia" w:ascii="宋体" w:hAnsi="宋体" w:eastAsia="宋体" w:cs="宋体"/>
          <w:color w:val="000000" w:themeColor="text1"/>
          <w:spacing w:val="-12"/>
          <w:sz w:val="24"/>
          <w:szCs w:val="24"/>
          <w14:textFill>
            <w14:solidFill>
              <w14:schemeClr w14:val="tx1"/>
            </w14:solidFill>
          </w14:textFill>
        </w:rPr>
        <w:t>业</w:t>
      </w:r>
      <w:r>
        <w:rPr>
          <w:rFonts w:hint="eastAsia" w:ascii="宋体" w:hAnsi="宋体" w:eastAsia="宋体" w:cs="宋体"/>
          <w:color w:val="000000" w:themeColor="text1"/>
          <w:spacing w:val="-11"/>
          <w:sz w:val="24"/>
          <w:szCs w:val="24"/>
          <w14:textFill>
            <w14:solidFill>
              <w14:schemeClr w14:val="tx1"/>
            </w14:solidFill>
          </w14:textFill>
        </w:rPr>
        <w:t>发展管理办法》(财库 ﹝ 2020 ﹞ 46 号) 的规定，本公司</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pacing w:val="-10"/>
          <w:sz w:val="24"/>
          <w:szCs w:val="24"/>
          <w14:textFill>
            <w14:solidFill>
              <w14:schemeClr w14:val="tx1"/>
            </w14:solidFill>
          </w14:textFill>
        </w:rPr>
        <w:t>(联合体</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pacing w:val="-5"/>
          <w:sz w:val="24"/>
          <w:szCs w:val="24"/>
          <w14:textFill>
            <w14:solidFill>
              <w14:schemeClr w14:val="tx1"/>
            </w14:solidFill>
          </w14:textFill>
        </w:rPr>
        <w:t xml:space="preserve"> 参加</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5"/>
          <w:sz w:val="24"/>
          <w:szCs w:val="24"/>
          <w:u w:val="single" w:color="auto"/>
          <w14:textFill>
            <w14:solidFill>
              <w14:schemeClr w14:val="tx1"/>
            </w14:solidFill>
          </w14:textFill>
        </w:rPr>
        <w:t>(单位名称)</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 xml:space="preserve"> 的</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5"/>
          <w:sz w:val="24"/>
          <w:szCs w:val="24"/>
          <w:u w:val="single" w:color="auto"/>
          <w14:textFill>
            <w14:solidFill>
              <w14:schemeClr w14:val="tx1"/>
            </w14:solidFill>
          </w14:textFill>
        </w:rPr>
        <w:t>(项目名称)</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采购活动，提</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7"/>
          <w:sz w:val="24"/>
          <w:szCs w:val="24"/>
          <w14:textFill>
            <w14:solidFill>
              <w14:schemeClr w14:val="tx1"/>
            </w14:solidFill>
          </w14:textFill>
        </w:rPr>
        <w:t>供</w:t>
      </w:r>
      <w:r>
        <w:rPr>
          <w:rFonts w:hint="eastAsia" w:ascii="宋体" w:hAnsi="宋体" w:eastAsia="宋体" w:cs="宋体"/>
          <w:color w:val="000000" w:themeColor="text1"/>
          <w:spacing w:val="21"/>
          <w:sz w:val="24"/>
          <w:szCs w:val="24"/>
          <w14:textFill>
            <w14:solidFill>
              <w14:schemeClr w14:val="tx1"/>
            </w14:solidFill>
          </w14:textFill>
        </w:rPr>
        <w:t>的货物全部由符合政策要求的中小企业制造。相关企业</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pacing w:val="8"/>
          <w:sz w:val="24"/>
          <w:szCs w:val="24"/>
          <w14:textFill>
            <w14:solidFill>
              <w14:schemeClr w14:val="tx1"/>
            </w14:solidFill>
          </w14:textFill>
        </w:rPr>
        <w:t>(含联合体中的中小企业、签订分包意向协议的中小企业</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的具体情况如下</w:t>
      </w:r>
      <w:r>
        <w:rPr>
          <w:rFonts w:hint="eastAsia" w:ascii="宋体" w:hAnsi="宋体" w:eastAsia="宋体" w:cs="宋体"/>
          <w:color w:val="000000" w:themeColor="text1"/>
          <w:spacing w:val="4"/>
          <w:sz w:val="24"/>
          <w:szCs w:val="24"/>
          <w14:textFill>
            <w14:solidFill>
              <w14:schemeClr w14:val="tx1"/>
            </w14:solidFill>
          </w14:textFill>
        </w:rPr>
        <w:t>：</w:t>
      </w:r>
    </w:p>
    <w:p w14:paraId="61496555">
      <w:pPr>
        <w:keepNext w:val="0"/>
        <w:keepLines w:val="0"/>
        <w:pageBreakBefore w:val="0"/>
        <w:widowControl w:val="0"/>
        <w:numPr>
          <w:ilvl w:val="0"/>
          <w:numId w:val="7"/>
        </w:numPr>
        <w:kinsoku/>
        <w:wordWrap/>
        <w:overflowPunct/>
        <w:topLinePunct w:val="0"/>
        <w:autoSpaceDE/>
        <w:autoSpaceDN/>
        <w:bidi w:val="0"/>
        <w:adjustRightInd/>
        <w:snapToGrid/>
        <w:spacing w:before="1" w:line="240" w:lineRule="auto"/>
        <w:ind w:left="689"/>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iCs/>
          <w:color w:val="000000" w:themeColor="text1"/>
          <w:spacing w:val="2"/>
          <w:sz w:val="24"/>
          <w:szCs w:val="24"/>
          <w:u w:val="single" w:color="auto"/>
          <w14:textFill>
            <w14:solidFill>
              <w14:schemeClr w14:val="tx1"/>
            </w14:solidFill>
          </w14:textFill>
        </w:rPr>
        <w:t>(标的名称)</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，属于</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w:t>
      </w:r>
      <w:r>
        <w:rPr>
          <w:rFonts w:hint="eastAsia" w:ascii="宋体" w:hAnsi="宋体" w:eastAsia="宋体" w:cs="宋体"/>
          <w:i/>
          <w:iCs/>
          <w:color w:val="000000" w:themeColor="text1"/>
          <w:spacing w:val="1"/>
          <w:sz w:val="24"/>
          <w:szCs w:val="24"/>
          <w:u w:val="single" w:color="auto"/>
          <w14:textFill>
            <w14:solidFill>
              <w14:schemeClr w14:val="tx1"/>
            </w14:solidFill>
          </w14:textFill>
        </w:rPr>
        <w:t>采购文件中明确的所属行业</w:t>
      </w:r>
      <w:r>
        <w:rPr>
          <w:rFonts w:hint="eastAsia" w:ascii="宋体" w:hAnsi="宋体" w:eastAsia="宋体" w:cs="宋体"/>
          <w:i/>
          <w:iCs/>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i/>
          <w:iCs/>
          <w:color w:val="000000" w:themeColor="text1"/>
          <w:spacing w:val="16"/>
          <w:sz w:val="24"/>
          <w:szCs w:val="24"/>
          <w:u w:val="single" w:color="auto"/>
          <w14:textFill>
            <w14:solidFill>
              <w14:schemeClr w14:val="tx1"/>
            </w14:solidFill>
          </w14:textFill>
        </w:rPr>
        <w:t>行</w:t>
      </w:r>
      <w:r>
        <w:rPr>
          <w:rFonts w:hint="eastAsia" w:ascii="宋体" w:hAnsi="宋体" w:eastAsia="宋体" w:cs="宋体"/>
          <w:i/>
          <w:iCs/>
          <w:color w:val="000000" w:themeColor="text1"/>
          <w:spacing w:val="11"/>
          <w:sz w:val="24"/>
          <w:szCs w:val="24"/>
          <w:u w:val="single" w:color="auto"/>
          <w14:textFill>
            <w14:solidFill>
              <w14:schemeClr w14:val="tx1"/>
            </w14:solidFill>
          </w14:textFill>
        </w:rPr>
        <w:t>业</w:t>
      </w:r>
      <w:r>
        <w:rPr>
          <w:rFonts w:hint="eastAsia" w:ascii="宋体" w:hAnsi="宋体" w:eastAsia="宋体" w:cs="宋体"/>
          <w:color w:val="000000" w:themeColor="text1"/>
          <w:spacing w:val="8"/>
          <w:sz w:val="24"/>
          <w:szCs w:val="24"/>
          <w14:textFill>
            <w14:solidFill>
              <w14:schemeClr w14:val="tx1"/>
            </w14:solidFill>
          </w14:textFill>
        </w:rPr>
        <w:t>；制造商为</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p>
    <w:p w14:paraId="21AF21FB">
      <w:pPr>
        <w:keepNext w:val="0"/>
        <w:keepLines w:val="0"/>
        <w:pageBreakBefore w:val="0"/>
        <w:widowControl w:val="0"/>
        <w:numPr>
          <w:ilvl w:val="0"/>
          <w:numId w:val="0"/>
        </w:numPr>
        <w:kinsoku/>
        <w:wordWrap/>
        <w:overflowPunct/>
        <w:topLinePunct w:val="0"/>
        <w:autoSpaceDE/>
        <w:autoSpaceDN/>
        <w:bidi w:val="0"/>
        <w:adjustRightInd/>
        <w:snapToGrid/>
        <w:spacing w:before="1" w:line="240" w:lineRule="auto"/>
        <w:ind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iCs/>
          <w:color w:val="000000" w:themeColor="text1"/>
          <w:spacing w:val="8"/>
          <w:sz w:val="24"/>
          <w:szCs w:val="24"/>
          <w:u w:val="single" w:color="auto"/>
          <w14:textFill>
            <w14:solidFill>
              <w14:schemeClr w14:val="tx1"/>
            </w14:solidFill>
          </w14:textFill>
        </w:rPr>
        <w:t>(企业名称</w:t>
      </w:r>
      <w:r>
        <w:rPr>
          <w:rFonts w:hint="eastAsia" w:ascii="宋体" w:hAnsi="宋体" w:eastAsia="宋体" w:cs="宋体"/>
          <w:i/>
          <w:iCs/>
          <w:color w:val="000000" w:themeColor="text1"/>
          <w:spacing w:val="8"/>
          <w:sz w:val="24"/>
          <w:szCs w:val="24"/>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，从业人员</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人，营业收入</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为</w:t>
      </w:r>
      <w:r>
        <w:rPr>
          <w:rFonts w:hint="eastAsia" w:ascii="宋体" w:hAnsi="宋体" w:eastAsia="宋体" w:cs="宋体"/>
          <w:color w:val="000000" w:themeColor="text1"/>
          <w:spacing w:val="1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万元，资产总额为</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万元，属于</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5"/>
          <w:sz w:val="24"/>
          <w:szCs w:val="24"/>
          <w:u w:val="single" w:color="auto"/>
          <w14:textFill>
            <w14:solidFill>
              <w14:schemeClr w14:val="tx1"/>
            </w14:solidFill>
          </w14:textFill>
        </w:rPr>
        <w:t>(中型企业、小型</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企业、微型企业</w:t>
      </w:r>
      <w:r>
        <w:rPr>
          <w:rFonts w:hint="eastAsia" w:ascii="宋体" w:hAnsi="宋体" w:eastAsia="宋体" w:cs="宋体"/>
          <w:i/>
          <w:iCs/>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w:t>
      </w:r>
    </w:p>
    <w:p w14:paraId="6D28319A">
      <w:pPr>
        <w:keepNext w:val="0"/>
        <w:keepLines w:val="0"/>
        <w:pageBreakBefore w:val="0"/>
        <w:widowControl w:val="0"/>
        <w:kinsoku/>
        <w:wordWrap/>
        <w:overflowPunct/>
        <w:topLinePunct w:val="0"/>
        <w:autoSpaceDE/>
        <w:autoSpaceDN/>
        <w:bidi w:val="0"/>
        <w:adjustRightInd/>
        <w:snapToGrid/>
        <w:spacing w:before="130" w:line="240" w:lineRule="auto"/>
        <w:ind w:left="19" w:firstLine="6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(标的名称)</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，属于</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w:t>
      </w:r>
      <w:r>
        <w:rPr>
          <w:rFonts w:hint="eastAsia" w:ascii="宋体" w:hAnsi="宋体" w:eastAsia="宋体" w:cs="宋体"/>
          <w:i/>
          <w:iCs/>
          <w:color w:val="000000" w:themeColor="text1"/>
          <w:spacing w:val="1"/>
          <w:sz w:val="24"/>
          <w:szCs w:val="24"/>
          <w:u w:val="single" w:color="auto"/>
          <w14:textFill>
            <w14:solidFill>
              <w14:schemeClr w14:val="tx1"/>
            </w14:solidFill>
          </w14:textFill>
        </w:rPr>
        <w:t>采购文件中明确的所属行业</w:t>
      </w:r>
      <w:r>
        <w:rPr>
          <w:rFonts w:hint="eastAsia" w:ascii="宋体" w:hAnsi="宋体" w:eastAsia="宋体" w:cs="宋体"/>
          <w:i/>
          <w:iCs/>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i/>
          <w:iCs/>
          <w:color w:val="000000" w:themeColor="text1"/>
          <w:spacing w:val="16"/>
          <w:sz w:val="24"/>
          <w:szCs w:val="24"/>
          <w:u w:val="single" w:color="auto"/>
          <w14:textFill>
            <w14:solidFill>
              <w14:schemeClr w14:val="tx1"/>
            </w14:solidFill>
          </w14:textFill>
        </w:rPr>
        <w:t>行</w:t>
      </w:r>
      <w:r>
        <w:rPr>
          <w:rFonts w:hint="eastAsia" w:ascii="宋体" w:hAnsi="宋体" w:eastAsia="宋体" w:cs="宋体"/>
          <w:i/>
          <w:iCs/>
          <w:color w:val="000000" w:themeColor="text1"/>
          <w:spacing w:val="11"/>
          <w:sz w:val="24"/>
          <w:szCs w:val="24"/>
          <w:u w:val="single" w:color="auto"/>
          <w14:textFill>
            <w14:solidFill>
              <w14:schemeClr w14:val="tx1"/>
            </w14:solidFill>
          </w14:textFill>
        </w:rPr>
        <w:t>业</w:t>
      </w:r>
      <w:r>
        <w:rPr>
          <w:rFonts w:hint="eastAsia" w:ascii="宋体" w:hAnsi="宋体" w:eastAsia="宋体" w:cs="宋体"/>
          <w:color w:val="000000" w:themeColor="text1"/>
          <w:spacing w:val="8"/>
          <w:sz w:val="24"/>
          <w:szCs w:val="24"/>
          <w14:textFill>
            <w14:solidFill>
              <w14:schemeClr w14:val="tx1"/>
            </w14:solidFill>
          </w14:textFill>
        </w:rPr>
        <w:t>；制造商为</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8"/>
          <w:sz w:val="24"/>
          <w:szCs w:val="24"/>
          <w:u w:val="single" w:color="auto"/>
          <w14:textFill>
            <w14:solidFill>
              <w14:schemeClr w14:val="tx1"/>
            </w14:solidFill>
          </w14:textFill>
        </w:rPr>
        <w:t>(企业名称</w:t>
      </w:r>
      <w:r>
        <w:rPr>
          <w:rFonts w:hint="eastAsia" w:ascii="宋体" w:hAnsi="宋体" w:eastAsia="宋体" w:cs="宋体"/>
          <w:i/>
          <w:iCs/>
          <w:color w:val="000000" w:themeColor="text1"/>
          <w:spacing w:val="8"/>
          <w:sz w:val="24"/>
          <w:szCs w:val="24"/>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，从业人员</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人，营业收入</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为</w:t>
      </w:r>
      <w:r>
        <w:rPr>
          <w:rFonts w:hint="eastAsia" w:ascii="宋体" w:hAnsi="宋体" w:eastAsia="宋体" w:cs="宋体"/>
          <w:color w:val="000000" w:themeColor="text1"/>
          <w:spacing w:val="1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万元，资产总额为</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万元，属于</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i/>
          <w:iCs/>
          <w:color w:val="000000" w:themeColor="text1"/>
          <w:spacing w:val="5"/>
          <w:sz w:val="24"/>
          <w:szCs w:val="24"/>
          <w:u w:val="single" w:color="auto"/>
          <w14:textFill>
            <w14:solidFill>
              <w14:schemeClr w14:val="tx1"/>
            </w14:solidFill>
          </w14:textFill>
        </w:rPr>
        <w:t>(中型企业、小型</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i/>
          <w:iCs/>
          <w:color w:val="000000" w:themeColor="text1"/>
          <w:spacing w:val="-2"/>
          <w:sz w:val="24"/>
          <w:szCs w:val="24"/>
          <w:u w:val="single" w:color="auto"/>
          <w14:textFill>
            <w14:solidFill>
              <w14:schemeClr w14:val="tx1"/>
            </w14:solidFill>
          </w14:textFill>
        </w:rPr>
        <w:t>企业、微型企业</w:t>
      </w:r>
      <w:r>
        <w:rPr>
          <w:rFonts w:hint="eastAsia" w:ascii="宋体" w:hAnsi="宋体" w:eastAsia="宋体" w:cs="宋体"/>
          <w:i/>
          <w:iCs/>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w:t>
      </w:r>
    </w:p>
    <w:p w14:paraId="36FAFD72">
      <w:pPr>
        <w:spacing w:line="504" w:lineRule="exact"/>
        <w:ind w:left="68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position w:val="4"/>
          <w:sz w:val="24"/>
          <w:szCs w:val="24"/>
          <w14:textFill>
            <w14:solidFill>
              <w14:schemeClr w14:val="tx1"/>
            </w14:solidFill>
          </w14:textFill>
        </w:rPr>
        <w:t>…</w:t>
      </w:r>
      <w:r>
        <w:rPr>
          <w:rFonts w:hint="eastAsia" w:ascii="宋体" w:hAnsi="宋体" w:eastAsia="宋体" w:cs="宋体"/>
          <w:color w:val="000000" w:themeColor="text1"/>
          <w:spacing w:val="4"/>
          <w:position w:val="4"/>
          <w:sz w:val="24"/>
          <w:szCs w:val="24"/>
          <w14:textFill>
            <w14:solidFill>
              <w14:schemeClr w14:val="tx1"/>
            </w14:solidFill>
          </w14:textFill>
        </w:rPr>
        <w:t>…</w:t>
      </w:r>
    </w:p>
    <w:p w14:paraId="3C7BDDB8">
      <w:pPr>
        <w:spacing w:before="15" w:line="310" w:lineRule="auto"/>
        <w:ind w:left="35" w:right="233" w:firstLine="6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以上企业，不属于大企业的分支机构，不存在控股股</w:t>
      </w:r>
      <w:r>
        <w:rPr>
          <w:rFonts w:hint="eastAsia" w:ascii="宋体" w:hAnsi="宋体" w:eastAsia="宋体" w:cs="宋体"/>
          <w:color w:val="000000" w:themeColor="text1"/>
          <w:spacing w:val="3"/>
          <w:sz w:val="24"/>
          <w:szCs w:val="24"/>
          <w14:textFill>
            <w14:solidFill>
              <w14:schemeClr w14:val="tx1"/>
            </w14:solidFill>
          </w14:textFill>
        </w:rPr>
        <w:t>东</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6"/>
          <w:sz w:val="24"/>
          <w:szCs w:val="24"/>
          <w14:textFill>
            <w14:solidFill>
              <w14:schemeClr w14:val="tx1"/>
            </w14:solidFill>
          </w14:textFill>
        </w:rPr>
        <w:t>为大</w:t>
      </w:r>
      <w:r>
        <w:rPr>
          <w:rFonts w:hint="eastAsia" w:ascii="宋体" w:hAnsi="宋体" w:eastAsia="宋体" w:cs="宋体"/>
          <w:color w:val="000000" w:themeColor="text1"/>
          <w:spacing w:val="8"/>
          <w:sz w:val="24"/>
          <w:szCs w:val="24"/>
          <w14:textFill>
            <w14:solidFill>
              <w14:schemeClr w14:val="tx1"/>
            </w14:solidFill>
          </w14:textFill>
        </w:rPr>
        <w:t>企业的情形，也不存在与大企业的负责人为同一人的情</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形</w:t>
      </w:r>
      <w:r>
        <w:rPr>
          <w:rFonts w:hint="eastAsia" w:ascii="宋体" w:hAnsi="宋体" w:eastAsia="宋体" w:cs="宋体"/>
          <w:color w:val="000000" w:themeColor="text1"/>
          <w:spacing w:val="-6"/>
          <w:sz w:val="24"/>
          <w:szCs w:val="24"/>
          <w14:textFill>
            <w14:solidFill>
              <w14:schemeClr w14:val="tx1"/>
            </w14:solidFill>
          </w14:textFill>
        </w:rPr>
        <w:t>。</w:t>
      </w:r>
    </w:p>
    <w:p w14:paraId="3720448F">
      <w:pPr>
        <w:spacing w:before="3" w:line="318" w:lineRule="auto"/>
        <w:ind w:left="45" w:right="235" w:firstLine="63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本</w:t>
      </w:r>
      <w:r>
        <w:rPr>
          <w:rFonts w:hint="eastAsia" w:ascii="宋体" w:hAnsi="宋体" w:eastAsia="宋体" w:cs="宋体"/>
          <w:color w:val="000000" w:themeColor="text1"/>
          <w:spacing w:val="8"/>
          <w:sz w:val="24"/>
          <w:szCs w:val="24"/>
          <w14:textFill>
            <w14:solidFill>
              <w14:schemeClr w14:val="tx1"/>
            </w14:solidFill>
          </w14:textFill>
        </w:rPr>
        <w:t>企业对上述声明内容的真实性负责。如有虚假，将依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法</w:t>
      </w:r>
      <w:r>
        <w:rPr>
          <w:rFonts w:hint="eastAsia" w:ascii="宋体" w:hAnsi="宋体" w:eastAsia="宋体" w:cs="宋体"/>
          <w:color w:val="000000" w:themeColor="text1"/>
          <w:spacing w:val="5"/>
          <w:sz w:val="24"/>
          <w:szCs w:val="24"/>
          <w14:textFill>
            <w14:solidFill>
              <w14:schemeClr w14:val="tx1"/>
            </w14:solidFill>
          </w14:textFill>
        </w:rPr>
        <w:t>承</w:t>
      </w:r>
      <w:r>
        <w:rPr>
          <w:rFonts w:hint="eastAsia" w:ascii="宋体" w:hAnsi="宋体" w:eastAsia="宋体" w:cs="宋体"/>
          <w:color w:val="000000" w:themeColor="text1"/>
          <w:spacing w:val="4"/>
          <w:sz w:val="24"/>
          <w:szCs w:val="24"/>
          <w14:textFill>
            <w14:solidFill>
              <w14:schemeClr w14:val="tx1"/>
            </w14:solidFill>
          </w14:textFill>
        </w:rPr>
        <w:t>担相应责任。</w:t>
      </w:r>
    </w:p>
    <w:p w14:paraId="01E21B69">
      <w:pPr>
        <w:spacing w:line="226" w:lineRule="auto"/>
        <w:ind w:left="387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企业名称 (盖章)：</w:t>
      </w:r>
    </w:p>
    <w:p w14:paraId="6B0E5BC2">
      <w:pPr>
        <w:spacing w:before="159" w:line="229" w:lineRule="auto"/>
        <w:ind w:left="394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0"/>
          <w:sz w:val="24"/>
          <w:szCs w:val="24"/>
          <w14:textFill>
            <w14:solidFill>
              <w14:schemeClr w14:val="tx1"/>
            </w14:solidFill>
          </w14:textFill>
        </w:rPr>
        <w:t>日</w:t>
      </w:r>
      <w:r>
        <w:rPr>
          <w:rFonts w:hint="eastAsia" w:ascii="宋体" w:hAnsi="宋体" w:eastAsia="宋体" w:cs="宋体"/>
          <w:color w:val="000000" w:themeColor="text1"/>
          <w:spacing w:val="-38"/>
          <w:sz w:val="24"/>
          <w:szCs w:val="24"/>
          <w14:textFill>
            <w14:solidFill>
              <w14:schemeClr w14:val="tx1"/>
            </w14:solidFill>
          </w14:textFill>
        </w:rPr>
        <w:t xml:space="preserve"> 期：</w:t>
      </w:r>
    </w:p>
    <w:p w14:paraId="03CB8195">
      <w:pPr>
        <w:spacing w:before="104" w:line="232" w:lineRule="auto"/>
        <w:ind w:left="27"/>
        <w:rPr>
          <w:rFonts w:hint="eastAsia" w:ascii="宋体" w:hAnsi="宋体" w:eastAsia="宋体" w:cs="宋体"/>
          <w:color w:val="000000" w:themeColor="text1"/>
          <w:spacing w:val="11"/>
          <w:sz w:val="24"/>
          <w:szCs w:val="24"/>
          <w14:textFill>
            <w14:solidFill>
              <w14:schemeClr w14:val="tx1"/>
            </w14:solidFill>
          </w14:textFill>
        </w:rPr>
      </w:pPr>
      <w:bookmarkStart w:id="136" w:name="_bookmark1"/>
      <w:bookmarkEnd w:id="136"/>
    </w:p>
    <w:p w14:paraId="340367B5">
      <w:pPr>
        <w:spacing w:before="104" w:line="232" w:lineRule="auto"/>
        <w:ind w:left="27"/>
        <w:rPr>
          <w:rFonts w:hint="eastAsia" w:ascii="宋体" w:hAnsi="宋体" w:eastAsia="宋体" w:cs="宋体"/>
          <w:color w:val="000000" w:themeColor="text1"/>
          <w:spacing w:val="11"/>
          <w:sz w:val="24"/>
          <w:szCs w:val="24"/>
          <w14:textFill>
            <w14:solidFill>
              <w14:schemeClr w14:val="tx1"/>
            </w14:solidFill>
          </w14:textFill>
        </w:rPr>
      </w:pPr>
    </w:p>
    <w:p w14:paraId="31EDB24D">
      <w:pPr>
        <w:spacing w:before="104" w:line="232" w:lineRule="auto"/>
        <w:ind w:left="27"/>
        <w:rPr>
          <w:rFonts w:hint="eastAsia" w:ascii="宋体" w:hAnsi="宋体" w:eastAsia="宋体" w:cs="宋体"/>
          <w:color w:val="000000" w:themeColor="text1"/>
          <w:spacing w:val="9"/>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从</w:t>
      </w:r>
      <w:r>
        <w:rPr>
          <w:rFonts w:hint="eastAsia" w:ascii="宋体" w:hAnsi="宋体" w:eastAsia="宋体" w:cs="宋体"/>
          <w:color w:val="000000" w:themeColor="text1"/>
          <w:spacing w:val="9"/>
          <w:sz w:val="24"/>
          <w:szCs w:val="24"/>
          <w14:textFill>
            <w14:solidFill>
              <w14:schemeClr w14:val="tx1"/>
            </w14:solidFill>
          </w14:textFill>
        </w:rPr>
        <w:t>业人员、营业收入、资产总额填报上一年度数据，无上一年度数据的新成立企业可不填</w:t>
      </w:r>
    </w:p>
    <w:p w14:paraId="214E6D13">
      <w:pPr>
        <w:pStyle w:val="2"/>
        <w:rPr>
          <w:rFonts w:hint="eastAsia"/>
          <w:highlight w:val="yellow"/>
        </w:rPr>
      </w:pPr>
      <w:r>
        <w:rPr>
          <w:rFonts w:hint="eastAsia"/>
          <w:highlight w:val="yellow"/>
        </w:rPr>
        <w:t>无加工工艺、生产品牌等产品可不填写制造商、品牌等信息</w:t>
      </w:r>
    </w:p>
    <w:p w14:paraId="09B2FBAD">
      <w:pPr>
        <w:pStyle w:val="27"/>
        <w:rPr>
          <w:rFonts w:hint="eastAsia" w:ascii="宋体" w:hAnsi="宋体" w:eastAsia="宋体" w:cs="宋体"/>
          <w:color w:val="000000" w:themeColor="text1"/>
          <w:spacing w:val="9"/>
          <w:sz w:val="24"/>
          <w:szCs w:val="24"/>
          <w14:textFill>
            <w14:solidFill>
              <w14:schemeClr w14:val="tx1"/>
            </w14:solidFill>
          </w14:textFill>
        </w:rPr>
      </w:pPr>
    </w:p>
    <w:p w14:paraId="1AC7CA21">
      <w:pPr>
        <w:pStyle w:val="27"/>
        <w:rPr>
          <w:rFonts w:hint="eastAsia" w:ascii="宋体" w:hAnsi="宋体" w:eastAsia="宋体" w:cs="宋体"/>
          <w:color w:val="000000" w:themeColor="text1"/>
          <w:spacing w:val="9"/>
          <w:sz w:val="24"/>
          <w:szCs w:val="24"/>
          <w14:textFill>
            <w14:solidFill>
              <w14:schemeClr w14:val="tx1"/>
            </w14:solidFill>
          </w14:textFill>
        </w:rPr>
      </w:pPr>
    </w:p>
    <w:p w14:paraId="0A7061E0">
      <w:pPr>
        <w:pStyle w:val="27"/>
        <w:rPr>
          <w:rFonts w:hint="eastAsia" w:ascii="宋体" w:hAnsi="宋体" w:eastAsia="宋体" w:cs="宋体"/>
          <w:color w:val="000000" w:themeColor="text1"/>
          <w:spacing w:val="9"/>
          <w:sz w:val="24"/>
          <w:szCs w:val="24"/>
          <w14:textFill>
            <w14:solidFill>
              <w14:schemeClr w14:val="tx1"/>
            </w14:solidFill>
          </w14:textFill>
        </w:rPr>
      </w:pPr>
    </w:p>
    <w:p w14:paraId="264C2396">
      <w:pPr>
        <w:pStyle w:val="27"/>
        <w:rPr>
          <w:rFonts w:hint="eastAsia" w:ascii="宋体" w:hAnsi="宋体" w:eastAsia="宋体" w:cs="宋体"/>
          <w:color w:val="000000" w:themeColor="text1"/>
          <w:spacing w:val="9"/>
          <w:sz w:val="24"/>
          <w:szCs w:val="24"/>
          <w14:textFill>
            <w14:solidFill>
              <w14:schemeClr w14:val="tx1"/>
            </w14:solidFill>
          </w14:textFill>
        </w:rPr>
      </w:pPr>
    </w:p>
    <w:p w14:paraId="4D492052">
      <w:pPr>
        <w:pStyle w:val="27"/>
        <w:rPr>
          <w:rFonts w:hint="eastAsia" w:ascii="宋体" w:hAnsi="宋体" w:eastAsia="宋体" w:cs="宋体"/>
          <w:color w:val="000000" w:themeColor="text1"/>
          <w:spacing w:val="9"/>
          <w:sz w:val="24"/>
          <w:szCs w:val="24"/>
          <w14:textFill>
            <w14:solidFill>
              <w14:schemeClr w14:val="tx1"/>
            </w14:solidFill>
          </w14:textFill>
        </w:rPr>
      </w:pPr>
    </w:p>
    <w:p w14:paraId="713E5845">
      <w:pPr>
        <w:pStyle w:val="27"/>
        <w:rPr>
          <w:rFonts w:hint="eastAsia" w:ascii="宋体" w:hAnsi="宋体" w:eastAsia="宋体" w:cs="宋体"/>
          <w:color w:val="000000" w:themeColor="text1"/>
          <w:spacing w:val="9"/>
          <w:sz w:val="24"/>
          <w:szCs w:val="24"/>
          <w14:textFill>
            <w14:solidFill>
              <w14:schemeClr w14:val="tx1"/>
            </w14:solidFill>
          </w14:textFill>
        </w:rPr>
      </w:pPr>
    </w:p>
    <w:p w14:paraId="30F98968">
      <w:pPr>
        <w:pStyle w:val="27"/>
        <w:rPr>
          <w:rFonts w:hint="eastAsia" w:ascii="宋体" w:hAnsi="宋体" w:eastAsia="宋体" w:cs="宋体"/>
          <w:color w:val="000000" w:themeColor="text1"/>
          <w:spacing w:val="9"/>
          <w:sz w:val="24"/>
          <w:szCs w:val="24"/>
          <w14:textFill>
            <w14:solidFill>
              <w14:schemeClr w14:val="tx1"/>
            </w14:solidFill>
          </w14:textFill>
        </w:rPr>
        <w:sectPr>
          <w:footerReference r:id="rId10" w:type="default"/>
          <w:pgSz w:w="11906" w:h="16839"/>
          <w:pgMar w:top="1431" w:right="1566" w:bottom="1378" w:left="1785" w:header="850" w:footer="992" w:gutter="0"/>
          <w:pgNumType w:fmt="decimal"/>
          <w:cols w:space="720" w:num="1"/>
        </w:sectPr>
      </w:pPr>
    </w:p>
    <w:p w14:paraId="24A677D4">
      <w:pPr>
        <w:pStyle w:val="4"/>
        <w:numPr>
          <w:ilvl w:val="0"/>
          <w:numId w:val="0"/>
        </w:numPr>
        <w:shd w:val="clear" w:color="auto" w:fill="auto"/>
        <w:spacing w:before="0" w:line="240" w:lineRule="atLeast"/>
        <w:jc w:val="left"/>
        <w:outlineLvl w:val="0"/>
        <w:rPr>
          <w:rFonts w:hint="eastAsia" w:ascii="宋体" w:hAnsi="宋体" w:eastAsia="宋体" w:cs="宋体"/>
          <w:b/>
          <w:bCs/>
          <w:color w:val="000000" w:themeColor="text1"/>
          <w:sz w:val="24"/>
          <w:highlight w:val="none"/>
          <w14:textFill>
            <w14:solidFill>
              <w14:schemeClr w14:val="tx1"/>
            </w14:solidFill>
          </w14:textFill>
        </w:rPr>
      </w:pPr>
      <w:bookmarkStart w:id="137" w:name="_Toc29914"/>
      <w:bookmarkStart w:id="138" w:name="_Toc8010"/>
      <w:bookmarkStart w:id="139" w:name="_Toc19284"/>
      <w:bookmarkStart w:id="140" w:name="_Toc515647825"/>
      <w:bookmarkStart w:id="141" w:name="_Toc23068"/>
      <w:bookmarkStart w:id="142" w:name="OLE_LINK14"/>
      <w:bookmarkStart w:id="143" w:name="OLE_LINK13"/>
      <w:r>
        <w:rPr>
          <w:rFonts w:hint="eastAsia" w:ascii="宋体" w:hAnsi="宋体" w:eastAsia="宋体" w:cs="宋体"/>
          <w:b/>
          <w:bCs/>
          <w:color w:val="000000" w:themeColor="text1"/>
          <w:sz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 xml:space="preserve">   残疾人福利性单位声明函</w:t>
      </w:r>
      <w:bookmarkEnd w:id="137"/>
      <w:bookmarkEnd w:id="138"/>
      <w:bookmarkEnd w:id="139"/>
      <w:bookmarkEnd w:id="140"/>
      <w:bookmarkEnd w:id="141"/>
    </w:p>
    <w:bookmarkEnd w:id="142"/>
    <w:bookmarkEnd w:id="143"/>
    <w:p w14:paraId="65D8F818">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p>
    <w:p w14:paraId="6BBB1A7C">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36CCF75">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本单位对上述声明的真实性负责。如有虚假，将依法承担相应责任。</w:t>
      </w:r>
    </w:p>
    <w:p w14:paraId="7F4017B6">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p>
    <w:p w14:paraId="484D171F">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p>
    <w:p w14:paraId="1424A3DD">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 xml:space="preserve">        残疾人福利性单位名称（盖单位章）：______________</w:t>
      </w:r>
    </w:p>
    <w:p w14:paraId="1C7B9A4E">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 xml:space="preserve">    日  期：_____________________________________________</w:t>
      </w:r>
    </w:p>
    <w:p w14:paraId="5CFC49FF">
      <w:pPr>
        <w:spacing w:before="15" w:line="310" w:lineRule="auto"/>
        <w:ind w:left="35" w:right="233" w:firstLine="678"/>
        <w:rPr>
          <w:rFonts w:hint="eastAsia" w:ascii="宋体" w:hAnsi="宋体" w:eastAsia="宋体" w:cs="宋体"/>
          <w:color w:val="000000" w:themeColor="text1"/>
          <w:spacing w:val="8"/>
          <w:sz w:val="24"/>
          <w:szCs w:val="24"/>
          <w14:textFill>
            <w14:solidFill>
              <w14:schemeClr w14:val="tx1"/>
            </w14:solidFill>
          </w14:textFill>
        </w:rPr>
      </w:pPr>
    </w:p>
    <w:p w14:paraId="5D7FEA6A">
      <w:pPr>
        <w:jc w:val="center"/>
        <w:rPr>
          <w:rFonts w:hint="eastAsia" w:ascii="仿宋" w:hAnsi="仿宋" w:eastAsia="仿宋" w:cs="仿宋"/>
          <w:b/>
          <w:bCs/>
          <w:color w:val="0000FF"/>
          <w:lang w:val="en-US"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DC257">
    <w:pPr>
      <w:pStyle w:val="12"/>
      <w:ind w:right="360"/>
      <w:jc w:val="both"/>
      <w:rPr>
        <w:rFonts w:hint="eastAsia"/>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CE88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FCE883">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0725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14:paraId="38C07259"/>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DB47">
    <w:pPr>
      <w:pStyle w:val="12"/>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C0E6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A1C0E61">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6E574">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1EC6E574">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5232">
    <w:pPr>
      <w:pStyle w:val="12"/>
      <w:ind w:right="360"/>
      <w:jc w:val="both"/>
    </w:pPr>
    <w:r>
      <w:rPr>
        <w:sz w:val="13"/>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C4EA7C">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8C4EA7C">
                    <w:pPr>
                      <w:pStyle w:val="12"/>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sz w:val="13"/>
        <w:szCs w:val="13"/>
      </w:rPr>
      <w:t xml:space="preserve"> </w:t>
    </w:r>
    <w:r>
      <w:rPr>
        <w:rFonts w:hint="eastAsia"/>
      </w:rPr>
      <w:t xml:space="preserve">  </w:t>
    </w:r>
  </w:p>
  <w:p w14:paraId="48FBC702">
    <w:pPr>
      <w:pStyle w:val="12"/>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5C4E6">
    <w:pPr>
      <w:spacing w:line="188" w:lineRule="auto"/>
      <w:jc w:val="left"/>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E4A064F">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t5sytIBAACkAwAADgAAAAAAAAABACAAAAAfAQAA&#10;ZHJzL2Uyb0RvYy54bWxQSwUGAAAAAAYABgBZAQAAYwUAAAAA&#10;">
              <v:fill on="f" focussize="0,0"/>
              <v:stroke on="f" weight="0.5pt"/>
              <v:imagedata o:title=""/>
              <o:lock v:ext="edit" aspectratio="f"/>
              <v:textbox inset="0mm,0mm,0mm,0mm" style="mso-fit-shape-to-text:t;">
                <w:txbxContent>
                  <w:p w14:paraId="6E4A064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A565">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87356">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387356">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DB36">
    <w:pPr>
      <w:pStyle w:val="13"/>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CCBC">
    <w:pPr>
      <w:pStyle w:val="13"/>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98A7">
    <w:pPr>
      <w:pStyle w:val="13"/>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8"/>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22D8EFA0"/>
    <w:multiLevelType w:val="singleLevel"/>
    <w:tmpl w:val="22D8EFA0"/>
    <w:lvl w:ilvl="0" w:tentative="0">
      <w:start w:val="1"/>
      <w:numFmt w:val="decimal"/>
      <w:suff w:val="space"/>
      <w:lvlText w:val="%1."/>
      <w:lvlJc w:val="left"/>
    </w:lvl>
  </w:abstractNum>
  <w:abstractNum w:abstractNumId="3">
    <w:nsid w:val="24E409BB"/>
    <w:multiLevelType w:val="multilevel"/>
    <w:tmpl w:val="24E409BB"/>
    <w:lvl w:ilvl="0" w:tentative="0">
      <w:start w:val="1"/>
      <w:numFmt w:val="decimal"/>
      <w:pStyle w:val="4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822EA0D"/>
    <w:multiLevelType w:val="singleLevel"/>
    <w:tmpl w:val="4822EA0D"/>
    <w:lvl w:ilvl="0" w:tentative="0">
      <w:start w:val="4"/>
      <w:numFmt w:val="decimal"/>
      <w:suff w:val="nothing"/>
      <w:lvlText w:val="%1、"/>
      <w:lvlJc w:val="left"/>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jM5MTYzOTJjZTZlOTgwNGUyZmUzMjQxMjI1Y2YifQ=="/>
  </w:docVars>
  <w:rsids>
    <w:rsidRoot w:val="430832B2"/>
    <w:rsid w:val="00036274"/>
    <w:rsid w:val="00292BAB"/>
    <w:rsid w:val="002F4AD4"/>
    <w:rsid w:val="00401C3A"/>
    <w:rsid w:val="00661625"/>
    <w:rsid w:val="006C0C8C"/>
    <w:rsid w:val="007451B5"/>
    <w:rsid w:val="00AD48D9"/>
    <w:rsid w:val="00BA3803"/>
    <w:rsid w:val="00DD34A5"/>
    <w:rsid w:val="00F275F0"/>
    <w:rsid w:val="010351AA"/>
    <w:rsid w:val="01064C9A"/>
    <w:rsid w:val="0123584C"/>
    <w:rsid w:val="012810B4"/>
    <w:rsid w:val="012D32ED"/>
    <w:rsid w:val="014B299E"/>
    <w:rsid w:val="014D4D61"/>
    <w:rsid w:val="01B666C0"/>
    <w:rsid w:val="01CE2A9C"/>
    <w:rsid w:val="01D6466C"/>
    <w:rsid w:val="01E21263"/>
    <w:rsid w:val="01E44B68"/>
    <w:rsid w:val="01E52AC5"/>
    <w:rsid w:val="01F66ABD"/>
    <w:rsid w:val="021E42F5"/>
    <w:rsid w:val="021F6ED0"/>
    <w:rsid w:val="02315D47"/>
    <w:rsid w:val="023C3AF8"/>
    <w:rsid w:val="025D6B3C"/>
    <w:rsid w:val="02B5111B"/>
    <w:rsid w:val="03120DC1"/>
    <w:rsid w:val="03140F5D"/>
    <w:rsid w:val="033C49A3"/>
    <w:rsid w:val="03465822"/>
    <w:rsid w:val="0361107C"/>
    <w:rsid w:val="03732843"/>
    <w:rsid w:val="03882EF1"/>
    <w:rsid w:val="03AA5DB1"/>
    <w:rsid w:val="03C54999"/>
    <w:rsid w:val="03CA6F85"/>
    <w:rsid w:val="042A106A"/>
    <w:rsid w:val="042E02EE"/>
    <w:rsid w:val="04421CBC"/>
    <w:rsid w:val="0461636B"/>
    <w:rsid w:val="04702B56"/>
    <w:rsid w:val="0475494B"/>
    <w:rsid w:val="04B211D7"/>
    <w:rsid w:val="04C14672"/>
    <w:rsid w:val="04C17CF8"/>
    <w:rsid w:val="04C82992"/>
    <w:rsid w:val="04CB0183"/>
    <w:rsid w:val="04DC4690"/>
    <w:rsid w:val="04F637CA"/>
    <w:rsid w:val="050D65F7"/>
    <w:rsid w:val="05254F53"/>
    <w:rsid w:val="055A53F6"/>
    <w:rsid w:val="05681A7F"/>
    <w:rsid w:val="057B7A05"/>
    <w:rsid w:val="058645FB"/>
    <w:rsid w:val="058D598A"/>
    <w:rsid w:val="05962A91"/>
    <w:rsid w:val="059867D4"/>
    <w:rsid w:val="05CD222A"/>
    <w:rsid w:val="05CE725F"/>
    <w:rsid w:val="05E65C8D"/>
    <w:rsid w:val="05EC1991"/>
    <w:rsid w:val="05FC3F93"/>
    <w:rsid w:val="06141E47"/>
    <w:rsid w:val="063B7194"/>
    <w:rsid w:val="064F2C3F"/>
    <w:rsid w:val="06700D33"/>
    <w:rsid w:val="069D7E4F"/>
    <w:rsid w:val="06C92CC5"/>
    <w:rsid w:val="06CB0127"/>
    <w:rsid w:val="06CF1CA7"/>
    <w:rsid w:val="06DD1E44"/>
    <w:rsid w:val="070465D0"/>
    <w:rsid w:val="0708176C"/>
    <w:rsid w:val="07097292"/>
    <w:rsid w:val="071F777F"/>
    <w:rsid w:val="07281A57"/>
    <w:rsid w:val="072D77EE"/>
    <w:rsid w:val="073A569E"/>
    <w:rsid w:val="07487DBA"/>
    <w:rsid w:val="076A12ED"/>
    <w:rsid w:val="077361C1"/>
    <w:rsid w:val="07A03795"/>
    <w:rsid w:val="07B539CB"/>
    <w:rsid w:val="07D4164E"/>
    <w:rsid w:val="07ED6EB8"/>
    <w:rsid w:val="082640DA"/>
    <w:rsid w:val="08323FEC"/>
    <w:rsid w:val="085D5AE7"/>
    <w:rsid w:val="086B1627"/>
    <w:rsid w:val="08744BDF"/>
    <w:rsid w:val="08B446D3"/>
    <w:rsid w:val="09045F63"/>
    <w:rsid w:val="0912700D"/>
    <w:rsid w:val="091D420B"/>
    <w:rsid w:val="09211A6D"/>
    <w:rsid w:val="09231976"/>
    <w:rsid w:val="092B5EB4"/>
    <w:rsid w:val="093F2ABC"/>
    <w:rsid w:val="094E71DE"/>
    <w:rsid w:val="0966277A"/>
    <w:rsid w:val="09954C14"/>
    <w:rsid w:val="0A0F4BBF"/>
    <w:rsid w:val="0A161583"/>
    <w:rsid w:val="0A2747A2"/>
    <w:rsid w:val="0A5A2879"/>
    <w:rsid w:val="0A6D5774"/>
    <w:rsid w:val="0A757F73"/>
    <w:rsid w:val="0A78055D"/>
    <w:rsid w:val="0A7853DD"/>
    <w:rsid w:val="0A8F3F52"/>
    <w:rsid w:val="0A982D0F"/>
    <w:rsid w:val="0ABD0ABF"/>
    <w:rsid w:val="0AEC1713"/>
    <w:rsid w:val="0AF3628F"/>
    <w:rsid w:val="0B213EE8"/>
    <w:rsid w:val="0B2F3756"/>
    <w:rsid w:val="0B5502C1"/>
    <w:rsid w:val="0B550CF8"/>
    <w:rsid w:val="0B7C6285"/>
    <w:rsid w:val="0B953E85"/>
    <w:rsid w:val="0B9E39F1"/>
    <w:rsid w:val="0BB377CC"/>
    <w:rsid w:val="0BDC4F75"/>
    <w:rsid w:val="0BF26C44"/>
    <w:rsid w:val="0C112E71"/>
    <w:rsid w:val="0C1D1D2F"/>
    <w:rsid w:val="0C243E28"/>
    <w:rsid w:val="0C41127C"/>
    <w:rsid w:val="0C711B61"/>
    <w:rsid w:val="0C7B653C"/>
    <w:rsid w:val="0C862FB2"/>
    <w:rsid w:val="0C8C4081"/>
    <w:rsid w:val="0CBF0B1F"/>
    <w:rsid w:val="0CC66073"/>
    <w:rsid w:val="0CCD48BE"/>
    <w:rsid w:val="0CDA7707"/>
    <w:rsid w:val="0CF167FE"/>
    <w:rsid w:val="0CF87B8D"/>
    <w:rsid w:val="0D2A08E4"/>
    <w:rsid w:val="0D3F57BC"/>
    <w:rsid w:val="0D5F1DE4"/>
    <w:rsid w:val="0D7B4BB0"/>
    <w:rsid w:val="0D9D470F"/>
    <w:rsid w:val="0DB41B10"/>
    <w:rsid w:val="0DB946A4"/>
    <w:rsid w:val="0DE941D3"/>
    <w:rsid w:val="0DFB6424"/>
    <w:rsid w:val="0E0367E9"/>
    <w:rsid w:val="0E122ED0"/>
    <w:rsid w:val="0E1F610A"/>
    <w:rsid w:val="0E213AB4"/>
    <w:rsid w:val="0E335CF5"/>
    <w:rsid w:val="0E364E11"/>
    <w:rsid w:val="0E52151F"/>
    <w:rsid w:val="0E543D89"/>
    <w:rsid w:val="0E597477"/>
    <w:rsid w:val="0E5C414B"/>
    <w:rsid w:val="0E651252"/>
    <w:rsid w:val="0EE20AF5"/>
    <w:rsid w:val="0F0F7410"/>
    <w:rsid w:val="0F144A26"/>
    <w:rsid w:val="0F384BB8"/>
    <w:rsid w:val="0F3A74D1"/>
    <w:rsid w:val="0F453457"/>
    <w:rsid w:val="0F5A59EB"/>
    <w:rsid w:val="0F6C03BE"/>
    <w:rsid w:val="0F7560C5"/>
    <w:rsid w:val="0F841BAC"/>
    <w:rsid w:val="0F8A6963"/>
    <w:rsid w:val="0F8E5DE4"/>
    <w:rsid w:val="0FAE176B"/>
    <w:rsid w:val="0FAF3947"/>
    <w:rsid w:val="0FB13ED8"/>
    <w:rsid w:val="0FB81855"/>
    <w:rsid w:val="0FD056C0"/>
    <w:rsid w:val="10392996"/>
    <w:rsid w:val="104135F9"/>
    <w:rsid w:val="10551213"/>
    <w:rsid w:val="10685029"/>
    <w:rsid w:val="10831E63"/>
    <w:rsid w:val="10862E2C"/>
    <w:rsid w:val="108E4EF3"/>
    <w:rsid w:val="108F6A5A"/>
    <w:rsid w:val="10AF4A06"/>
    <w:rsid w:val="10FB40F0"/>
    <w:rsid w:val="11627CCB"/>
    <w:rsid w:val="11923137"/>
    <w:rsid w:val="119A7465"/>
    <w:rsid w:val="11AC2B71"/>
    <w:rsid w:val="11AC78B5"/>
    <w:rsid w:val="11CC59F8"/>
    <w:rsid w:val="11DC7A7D"/>
    <w:rsid w:val="11E20E0C"/>
    <w:rsid w:val="121A67F7"/>
    <w:rsid w:val="12282CC2"/>
    <w:rsid w:val="123B6A0E"/>
    <w:rsid w:val="123D744C"/>
    <w:rsid w:val="126A32DB"/>
    <w:rsid w:val="128D6FC9"/>
    <w:rsid w:val="12A12B23"/>
    <w:rsid w:val="12A63F9E"/>
    <w:rsid w:val="12FC1CF7"/>
    <w:rsid w:val="130308CA"/>
    <w:rsid w:val="1312127D"/>
    <w:rsid w:val="136A730B"/>
    <w:rsid w:val="13725EDE"/>
    <w:rsid w:val="138F0B1F"/>
    <w:rsid w:val="139B227B"/>
    <w:rsid w:val="13F25918"/>
    <w:rsid w:val="140C2170"/>
    <w:rsid w:val="14237BE5"/>
    <w:rsid w:val="143F2545"/>
    <w:rsid w:val="143F29F4"/>
    <w:rsid w:val="14587163"/>
    <w:rsid w:val="147F2942"/>
    <w:rsid w:val="148A5D2C"/>
    <w:rsid w:val="14902DA1"/>
    <w:rsid w:val="149B5627"/>
    <w:rsid w:val="149E0ABD"/>
    <w:rsid w:val="14BB0319"/>
    <w:rsid w:val="14C15ED1"/>
    <w:rsid w:val="14CF6317"/>
    <w:rsid w:val="14D47131"/>
    <w:rsid w:val="14DE3B0C"/>
    <w:rsid w:val="14EA425F"/>
    <w:rsid w:val="14F73E9C"/>
    <w:rsid w:val="14FA7677"/>
    <w:rsid w:val="150712B5"/>
    <w:rsid w:val="1519076B"/>
    <w:rsid w:val="1525173B"/>
    <w:rsid w:val="153C6A85"/>
    <w:rsid w:val="154A1C7B"/>
    <w:rsid w:val="15633946"/>
    <w:rsid w:val="15785D0F"/>
    <w:rsid w:val="157F5F94"/>
    <w:rsid w:val="15C545A9"/>
    <w:rsid w:val="15E839EB"/>
    <w:rsid w:val="16077093"/>
    <w:rsid w:val="160E0624"/>
    <w:rsid w:val="16117F11"/>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4165D4"/>
    <w:rsid w:val="1746570F"/>
    <w:rsid w:val="175C542D"/>
    <w:rsid w:val="17620A24"/>
    <w:rsid w:val="178A0DEB"/>
    <w:rsid w:val="17C074F9"/>
    <w:rsid w:val="17D11706"/>
    <w:rsid w:val="17D35235"/>
    <w:rsid w:val="17EB3771"/>
    <w:rsid w:val="17EF6030"/>
    <w:rsid w:val="17FB2C27"/>
    <w:rsid w:val="17FD6E5C"/>
    <w:rsid w:val="18070717"/>
    <w:rsid w:val="1820443C"/>
    <w:rsid w:val="18262788"/>
    <w:rsid w:val="182E6B59"/>
    <w:rsid w:val="183B3024"/>
    <w:rsid w:val="187C3D68"/>
    <w:rsid w:val="1888270D"/>
    <w:rsid w:val="18B12486"/>
    <w:rsid w:val="18CE3E98"/>
    <w:rsid w:val="18F674C7"/>
    <w:rsid w:val="18F8030E"/>
    <w:rsid w:val="18FE29CF"/>
    <w:rsid w:val="19102B0E"/>
    <w:rsid w:val="1910625E"/>
    <w:rsid w:val="19143794"/>
    <w:rsid w:val="19297320"/>
    <w:rsid w:val="193B3E75"/>
    <w:rsid w:val="193C52A5"/>
    <w:rsid w:val="193E101D"/>
    <w:rsid w:val="194E6C56"/>
    <w:rsid w:val="19791440"/>
    <w:rsid w:val="198A4A7C"/>
    <w:rsid w:val="198D3D53"/>
    <w:rsid w:val="199412E8"/>
    <w:rsid w:val="19AB65F7"/>
    <w:rsid w:val="19B80D30"/>
    <w:rsid w:val="19BD17EA"/>
    <w:rsid w:val="19C239FC"/>
    <w:rsid w:val="19D76D7C"/>
    <w:rsid w:val="19DE4AB3"/>
    <w:rsid w:val="19EF7E58"/>
    <w:rsid w:val="1A18361C"/>
    <w:rsid w:val="1A200723"/>
    <w:rsid w:val="1A27385F"/>
    <w:rsid w:val="1A3B7D19"/>
    <w:rsid w:val="1A3F329F"/>
    <w:rsid w:val="1A5B4118"/>
    <w:rsid w:val="1A6A7BF0"/>
    <w:rsid w:val="1A733749"/>
    <w:rsid w:val="1A840CB2"/>
    <w:rsid w:val="1AA14F3E"/>
    <w:rsid w:val="1AC819CB"/>
    <w:rsid w:val="1AC93CC6"/>
    <w:rsid w:val="1AD2718E"/>
    <w:rsid w:val="1AD339E7"/>
    <w:rsid w:val="1AD67034"/>
    <w:rsid w:val="1AD936C6"/>
    <w:rsid w:val="1B473137"/>
    <w:rsid w:val="1B5F5CD0"/>
    <w:rsid w:val="1B6D7998"/>
    <w:rsid w:val="1B701236"/>
    <w:rsid w:val="1B93587C"/>
    <w:rsid w:val="1BA92B24"/>
    <w:rsid w:val="1BC53330"/>
    <w:rsid w:val="1BE65325"/>
    <w:rsid w:val="1BEA723A"/>
    <w:rsid w:val="1BFB4FA4"/>
    <w:rsid w:val="1C1F5136"/>
    <w:rsid w:val="1C3404B6"/>
    <w:rsid w:val="1C387FA6"/>
    <w:rsid w:val="1C3B1844"/>
    <w:rsid w:val="1C5835AA"/>
    <w:rsid w:val="1C752056"/>
    <w:rsid w:val="1C7D0F07"/>
    <w:rsid w:val="1C83378B"/>
    <w:rsid w:val="1C9A47BD"/>
    <w:rsid w:val="1CC7757C"/>
    <w:rsid w:val="1CCA0FFC"/>
    <w:rsid w:val="1CCF02AF"/>
    <w:rsid w:val="1D0E0D07"/>
    <w:rsid w:val="1D2A0508"/>
    <w:rsid w:val="1D715330"/>
    <w:rsid w:val="1DDA224E"/>
    <w:rsid w:val="1DE676BF"/>
    <w:rsid w:val="1E1E31CB"/>
    <w:rsid w:val="1E29333F"/>
    <w:rsid w:val="1E2E3FC6"/>
    <w:rsid w:val="1E6813A9"/>
    <w:rsid w:val="1E967206"/>
    <w:rsid w:val="1E996F94"/>
    <w:rsid w:val="1EAD1969"/>
    <w:rsid w:val="1ECE4F82"/>
    <w:rsid w:val="1ED90EA2"/>
    <w:rsid w:val="1EDB10BC"/>
    <w:rsid w:val="1EE14925"/>
    <w:rsid w:val="1EE43ED9"/>
    <w:rsid w:val="1EE5064C"/>
    <w:rsid w:val="1F232690"/>
    <w:rsid w:val="1F536EA5"/>
    <w:rsid w:val="1F5B26D6"/>
    <w:rsid w:val="1F6007D8"/>
    <w:rsid w:val="1F79582C"/>
    <w:rsid w:val="1F881244"/>
    <w:rsid w:val="1F9000F9"/>
    <w:rsid w:val="1FAD2A59"/>
    <w:rsid w:val="1FB05EDC"/>
    <w:rsid w:val="1FB2006F"/>
    <w:rsid w:val="1FCF44DB"/>
    <w:rsid w:val="1FD004F5"/>
    <w:rsid w:val="1FD20711"/>
    <w:rsid w:val="1FE30078"/>
    <w:rsid w:val="20192A20"/>
    <w:rsid w:val="201B5474"/>
    <w:rsid w:val="201C2AA7"/>
    <w:rsid w:val="20395EDD"/>
    <w:rsid w:val="205A4AEA"/>
    <w:rsid w:val="2070282A"/>
    <w:rsid w:val="20AF0A2F"/>
    <w:rsid w:val="20C20786"/>
    <w:rsid w:val="20D109C9"/>
    <w:rsid w:val="210B3EDB"/>
    <w:rsid w:val="212E3725"/>
    <w:rsid w:val="212F063E"/>
    <w:rsid w:val="213F1DD6"/>
    <w:rsid w:val="21466CC1"/>
    <w:rsid w:val="21505D92"/>
    <w:rsid w:val="217A2E0F"/>
    <w:rsid w:val="218B6DCA"/>
    <w:rsid w:val="219F2875"/>
    <w:rsid w:val="21A73454"/>
    <w:rsid w:val="21D0113C"/>
    <w:rsid w:val="21D30FDE"/>
    <w:rsid w:val="21DE339D"/>
    <w:rsid w:val="21E60015"/>
    <w:rsid w:val="222F3BF9"/>
    <w:rsid w:val="223E208E"/>
    <w:rsid w:val="2241392C"/>
    <w:rsid w:val="22592A24"/>
    <w:rsid w:val="226450C5"/>
    <w:rsid w:val="22764811"/>
    <w:rsid w:val="22790AE7"/>
    <w:rsid w:val="22791318"/>
    <w:rsid w:val="22883309"/>
    <w:rsid w:val="22965E6B"/>
    <w:rsid w:val="22AB2374"/>
    <w:rsid w:val="22BA291F"/>
    <w:rsid w:val="22F8048F"/>
    <w:rsid w:val="22F917C9"/>
    <w:rsid w:val="23082BA8"/>
    <w:rsid w:val="234A05BF"/>
    <w:rsid w:val="235558E1"/>
    <w:rsid w:val="236E69A3"/>
    <w:rsid w:val="23735D67"/>
    <w:rsid w:val="237D2742"/>
    <w:rsid w:val="238561DE"/>
    <w:rsid w:val="23874BA3"/>
    <w:rsid w:val="239301B8"/>
    <w:rsid w:val="23CA5FCE"/>
    <w:rsid w:val="23ED3D6C"/>
    <w:rsid w:val="24102F91"/>
    <w:rsid w:val="241C31FD"/>
    <w:rsid w:val="244250D8"/>
    <w:rsid w:val="245A2A83"/>
    <w:rsid w:val="2471674B"/>
    <w:rsid w:val="24750609"/>
    <w:rsid w:val="247B5967"/>
    <w:rsid w:val="249864BD"/>
    <w:rsid w:val="24A24B56"/>
    <w:rsid w:val="24A75DD1"/>
    <w:rsid w:val="24EF7670"/>
    <w:rsid w:val="25002F8D"/>
    <w:rsid w:val="25546BA5"/>
    <w:rsid w:val="25550156"/>
    <w:rsid w:val="257858B7"/>
    <w:rsid w:val="25941725"/>
    <w:rsid w:val="25AD5F64"/>
    <w:rsid w:val="26024DD2"/>
    <w:rsid w:val="26053FC3"/>
    <w:rsid w:val="26151358"/>
    <w:rsid w:val="26306CDC"/>
    <w:rsid w:val="263370CE"/>
    <w:rsid w:val="26612BE0"/>
    <w:rsid w:val="26797620"/>
    <w:rsid w:val="267D2FA7"/>
    <w:rsid w:val="26887D7C"/>
    <w:rsid w:val="26890B30"/>
    <w:rsid w:val="268B33C8"/>
    <w:rsid w:val="269229A8"/>
    <w:rsid w:val="26977FBF"/>
    <w:rsid w:val="26995AE5"/>
    <w:rsid w:val="26D37563"/>
    <w:rsid w:val="26FD42C6"/>
    <w:rsid w:val="271138CD"/>
    <w:rsid w:val="272356CA"/>
    <w:rsid w:val="272A101D"/>
    <w:rsid w:val="27432012"/>
    <w:rsid w:val="274517C9"/>
    <w:rsid w:val="27A209C9"/>
    <w:rsid w:val="27AC35F6"/>
    <w:rsid w:val="27B30E28"/>
    <w:rsid w:val="28242F36"/>
    <w:rsid w:val="283B62D5"/>
    <w:rsid w:val="283D072F"/>
    <w:rsid w:val="284F12A1"/>
    <w:rsid w:val="284F6DA3"/>
    <w:rsid w:val="285C7E68"/>
    <w:rsid w:val="286B44D3"/>
    <w:rsid w:val="28742CFD"/>
    <w:rsid w:val="28DC7F0B"/>
    <w:rsid w:val="28DD7494"/>
    <w:rsid w:val="29051210"/>
    <w:rsid w:val="291B7FFB"/>
    <w:rsid w:val="291C049E"/>
    <w:rsid w:val="29233D8C"/>
    <w:rsid w:val="29254262"/>
    <w:rsid w:val="292742A7"/>
    <w:rsid w:val="29282C9F"/>
    <w:rsid w:val="29422464"/>
    <w:rsid w:val="29600B3C"/>
    <w:rsid w:val="2995587E"/>
    <w:rsid w:val="299C6253"/>
    <w:rsid w:val="299E3412"/>
    <w:rsid w:val="29A22F02"/>
    <w:rsid w:val="29AE68AC"/>
    <w:rsid w:val="29CA4159"/>
    <w:rsid w:val="29E277A3"/>
    <w:rsid w:val="29E76B67"/>
    <w:rsid w:val="29E9562E"/>
    <w:rsid w:val="2A2953D2"/>
    <w:rsid w:val="2A575917"/>
    <w:rsid w:val="2A6F2C28"/>
    <w:rsid w:val="2A816FBC"/>
    <w:rsid w:val="2A9C2048"/>
    <w:rsid w:val="2AAE58D7"/>
    <w:rsid w:val="2AAF3B29"/>
    <w:rsid w:val="2AB303AA"/>
    <w:rsid w:val="2ADE61BC"/>
    <w:rsid w:val="2AF4778E"/>
    <w:rsid w:val="2AF552B4"/>
    <w:rsid w:val="2B073965"/>
    <w:rsid w:val="2B1240B8"/>
    <w:rsid w:val="2B4C75CA"/>
    <w:rsid w:val="2B5D5848"/>
    <w:rsid w:val="2B6C37C8"/>
    <w:rsid w:val="2B6E5FE2"/>
    <w:rsid w:val="2B762634"/>
    <w:rsid w:val="2B7A67A5"/>
    <w:rsid w:val="2B8D373E"/>
    <w:rsid w:val="2BB530D5"/>
    <w:rsid w:val="2BD82C0B"/>
    <w:rsid w:val="2BF9798B"/>
    <w:rsid w:val="2C1005F7"/>
    <w:rsid w:val="2C332538"/>
    <w:rsid w:val="2C3343DB"/>
    <w:rsid w:val="2C3D33B6"/>
    <w:rsid w:val="2C703778"/>
    <w:rsid w:val="2C754DAB"/>
    <w:rsid w:val="2C9F5E1F"/>
    <w:rsid w:val="2CD84964"/>
    <w:rsid w:val="2D102879"/>
    <w:rsid w:val="2D1B0C53"/>
    <w:rsid w:val="2D460AAA"/>
    <w:rsid w:val="2D4744ED"/>
    <w:rsid w:val="2D4F7A91"/>
    <w:rsid w:val="2D5409B8"/>
    <w:rsid w:val="2D5E5392"/>
    <w:rsid w:val="2D6F134E"/>
    <w:rsid w:val="2D7C3A6A"/>
    <w:rsid w:val="2D8F379E"/>
    <w:rsid w:val="2DA60AE7"/>
    <w:rsid w:val="2DC01BA9"/>
    <w:rsid w:val="2DD613CD"/>
    <w:rsid w:val="2DE210F7"/>
    <w:rsid w:val="2DF1140A"/>
    <w:rsid w:val="2E162111"/>
    <w:rsid w:val="2E1819E5"/>
    <w:rsid w:val="2E1B0C2F"/>
    <w:rsid w:val="2E2760CC"/>
    <w:rsid w:val="2E444588"/>
    <w:rsid w:val="2E764B34"/>
    <w:rsid w:val="2E7F7CB6"/>
    <w:rsid w:val="2E8F04E1"/>
    <w:rsid w:val="2E976EA4"/>
    <w:rsid w:val="2EB931C8"/>
    <w:rsid w:val="2EEF631B"/>
    <w:rsid w:val="2F070757"/>
    <w:rsid w:val="2F1E74CF"/>
    <w:rsid w:val="2F260132"/>
    <w:rsid w:val="2F4938A6"/>
    <w:rsid w:val="2F8D6403"/>
    <w:rsid w:val="2FA50B1C"/>
    <w:rsid w:val="2FDA31FA"/>
    <w:rsid w:val="2FDE5635"/>
    <w:rsid w:val="2FE36023"/>
    <w:rsid w:val="2FF130FC"/>
    <w:rsid w:val="30077F63"/>
    <w:rsid w:val="300D4E4E"/>
    <w:rsid w:val="30406FD1"/>
    <w:rsid w:val="304C1E1A"/>
    <w:rsid w:val="305A62E5"/>
    <w:rsid w:val="305C1374"/>
    <w:rsid w:val="30D245A8"/>
    <w:rsid w:val="30DF67EA"/>
    <w:rsid w:val="30F71D86"/>
    <w:rsid w:val="30FB781C"/>
    <w:rsid w:val="30FF4938"/>
    <w:rsid w:val="310F009E"/>
    <w:rsid w:val="310F011A"/>
    <w:rsid w:val="311255A5"/>
    <w:rsid w:val="311D7312"/>
    <w:rsid w:val="312F0189"/>
    <w:rsid w:val="31592A40"/>
    <w:rsid w:val="315E30F3"/>
    <w:rsid w:val="31800A61"/>
    <w:rsid w:val="3186135C"/>
    <w:rsid w:val="318F768C"/>
    <w:rsid w:val="31942EF0"/>
    <w:rsid w:val="31C54436"/>
    <w:rsid w:val="31D80638"/>
    <w:rsid w:val="31EF3BA6"/>
    <w:rsid w:val="32386C49"/>
    <w:rsid w:val="326E7E26"/>
    <w:rsid w:val="327D275F"/>
    <w:rsid w:val="329655CE"/>
    <w:rsid w:val="329A6437"/>
    <w:rsid w:val="329B0E37"/>
    <w:rsid w:val="32B36180"/>
    <w:rsid w:val="32BF6A3E"/>
    <w:rsid w:val="32D759FC"/>
    <w:rsid w:val="32DA05FC"/>
    <w:rsid w:val="32E36807"/>
    <w:rsid w:val="32F165AF"/>
    <w:rsid w:val="332B3F69"/>
    <w:rsid w:val="334212B2"/>
    <w:rsid w:val="335C76C1"/>
    <w:rsid w:val="33784CD4"/>
    <w:rsid w:val="33835B53"/>
    <w:rsid w:val="338F44F8"/>
    <w:rsid w:val="33904B48"/>
    <w:rsid w:val="33AD2BD0"/>
    <w:rsid w:val="33CA751C"/>
    <w:rsid w:val="33CF2B46"/>
    <w:rsid w:val="33DC5E37"/>
    <w:rsid w:val="33E34843"/>
    <w:rsid w:val="340F5638"/>
    <w:rsid w:val="342310E4"/>
    <w:rsid w:val="344A597B"/>
    <w:rsid w:val="345D0530"/>
    <w:rsid w:val="3464452F"/>
    <w:rsid w:val="34766943"/>
    <w:rsid w:val="34767465"/>
    <w:rsid w:val="34AC63E7"/>
    <w:rsid w:val="34BE1341"/>
    <w:rsid w:val="34BF5849"/>
    <w:rsid w:val="34C066CC"/>
    <w:rsid w:val="352E0730"/>
    <w:rsid w:val="352E68BA"/>
    <w:rsid w:val="35427B0F"/>
    <w:rsid w:val="35470F7B"/>
    <w:rsid w:val="357E2A76"/>
    <w:rsid w:val="358E645A"/>
    <w:rsid w:val="359B40E2"/>
    <w:rsid w:val="35AC165A"/>
    <w:rsid w:val="35CE57F4"/>
    <w:rsid w:val="35E008FF"/>
    <w:rsid w:val="3619279E"/>
    <w:rsid w:val="361D1D1B"/>
    <w:rsid w:val="36462E68"/>
    <w:rsid w:val="36545584"/>
    <w:rsid w:val="36575075"/>
    <w:rsid w:val="365A038B"/>
    <w:rsid w:val="36723C5D"/>
    <w:rsid w:val="368C042F"/>
    <w:rsid w:val="36AA5E0A"/>
    <w:rsid w:val="36BE165F"/>
    <w:rsid w:val="370569BF"/>
    <w:rsid w:val="37195C13"/>
    <w:rsid w:val="37206A37"/>
    <w:rsid w:val="3721531B"/>
    <w:rsid w:val="3727713D"/>
    <w:rsid w:val="374B2E2B"/>
    <w:rsid w:val="378A41D6"/>
    <w:rsid w:val="378B76CC"/>
    <w:rsid w:val="37C84F25"/>
    <w:rsid w:val="37D44BCF"/>
    <w:rsid w:val="37D51B67"/>
    <w:rsid w:val="37E42938"/>
    <w:rsid w:val="37F52D97"/>
    <w:rsid w:val="37F91DFC"/>
    <w:rsid w:val="38083993"/>
    <w:rsid w:val="38107BD1"/>
    <w:rsid w:val="38161069"/>
    <w:rsid w:val="382A0C93"/>
    <w:rsid w:val="38333B29"/>
    <w:rsid w:val="38343B13"/>
    <w:rsid w:val="38651CCB"/>
    <w:rsid w:val="386A108F"/>
    <w:rsid w:val="386F1796"/>
    <w:rsid w:val="38714F0C"/>
    <w:rsid w:val="388365F5"/>
    <w:rsid w:val="38962B9C"/>
    <w:rsid w:val="38B7004D"/>
    <w:rsid w:val="38BF6A16"/>
    <w:rsid w:val="38C56C0D"/>
    <w:rsid w:val="38CC03EE"/>
    <w:rsid w:val="39551D3F"/>
    <w:rsid w:val="39736E5A"/>
    <w:rsid w:val="39820A82"/>
    <w:rsid w:val="39A700C1"/>
    <w:rsid w:val="39B27192"/>
    <w:rsid w:val="39E25570"/>
    <w:rsid w:val="3A0D16C8"/>
    <w:rsid w:val="3A1273C6"/>
    <w:rsid w:val="3A440D43"/>
    <w:rsid w:val="3A502ACB"/>
    <w:rsid w:val="3A5E69D2"/>
    <w:rsid w:val="3A6D4D1F"/>
    <w:rsid w:val="3A7B01F3"/>
    <w:rsid w:val="3A7D7055"/>
    <w:rsid w:val="3A810912"/>
    <w:rsid w:val="3AC16617"/>
    <w:rsid w:val="3AE06945"/>
    <w:rsid w:val="3B29564C"/>
    <w:rsid w:val="3B2A2336"/>
    <w:rsid w:val="3B3911ED"/>
    <w:rsid w:val="3B5B73B5"/>
    <w:rsid w:val="3B75052D"/>
    <w:rsid w:val="3BA42B0A"/>
    <w:rsid w:val="3BCE2E77"/>
    <w:rsid w:val="3BDA652C"/>
    <w:rsid w:val="3BF05D4F"/>
    <w:rsid w:val="3C090BBF"/>
    <w:rsid w:val="3C145EE2"/>
    <w:rsid w:val="3C274470"/>
    <w:rsid w:val="3C447E49"/>
    <w:rsid w:val="3C65673D"/>
    <w:rsid w:val="3C686F62"/>
    <w:rsid w:val="3C77021F"/>
    <w:rsid w:val="3C8F40C0"/>
    <w:rsid w:val="3CA827C1"/>
    <w:rsid w:val="3CAD59EE"/>
    <w:rsid w:val="3CD236E9"/>
    <w:rsid w:val="3CE5162C"/>
    <w:rsid w:val="3CE56AED"/>
    <w:rsid w:val="3CEE3787"/>
    <w:rsid w:val="3CF47AC1"/>
    <w:rsid w:val="3D751F42"/>
    <w:rsid w:val="3D7A7FC6"/>
    <w:rsid w:val="3D90677F"/>
    <w:rsid w:val="3DCC6348"/>
    <w:rsid w:val="3DD75419"/>
    <w:rsid w:val="3DED1853"/>
    <w:rsid w:val="3DF8713D"/>
    <w:rsid w:val="3E083824"/>
    <w:rsid w:val="3E2241BA"/>
    <w:rsid w:val="3E556F89"/>
    <w:rsid w:val="3E6F5651"/>
    <w:rsid w:val="3E8F1850"/>
    <w:rsid w:val="3E970704"/>
    <w:rsid w:val="3EC05EAD"/>
    <w:rsid w:val="3EDB5A73"/>
    <w:rsid w:val="3F011563"/>
    <w:rsid w:val="3F05037B"/>
    <w:rsid w:val="3F4D34B9"/>
    <w:rsid w:val="3F520ACF"/>
    <w:rsid w:val="3F532376"/>
    <w:rsid w:val="3F5465F5"/>
    <w:rsid w:val="3F5B3E28"/>
    <w:rsid w:val="3F6E4FE7"/>
    <w:rsid w:val="3F6F1FDE"/>
    <w:rsid w:val="3F823162"/>
    <w:rsid w:val="3F854A01"/>
    <w:rsid w:val="3F875618"/>
    <w:rsid w:val="3FB31F29"/>
    <w:rsid w:val="3FDB5D2F"/>
    <w:rsid w:val="3FE20A08"/>
    <w:rsid w:val="3FF103C4"/>
    <w:rsid w:val="4009055D"/>
    <w:rsid w:val="40271F5C"/>
    <w:rsid w:val="40293A2D"/>
    <w:rsid w:val="404E74E8"/>
    <w:rsid w:val="408E72C3"/>
    <w:rsid w:val="408E7BCF"/>
    <w:rsid w:val="40B26236"/>
    <w:rsid w:val="40C4275E"/>
    <w:rsid w:val="40CD48B1"/>
    <w:rsid w:val="40ED6D01"/>
    <w:rsid w:val="40ED7391"/>
    <w:rsid w:val="40F523F9"/>
    <w:rsid w:val="40F57964"/>
    <w:rsid w:val="412A6FD3"/>
    <w:rsid w:val="41306BEE"/>
    <w:rsid w:val="41681350"/>
    <w:rsid w:val="416F668A"/>
    <w:rsid w:val="41850CE8"/>
    <w:rsid w:val="41967399"/>
    <w:rsid w:val="41984EBF"/>
    <w:rsid w:val="419F6662"/>
    <w:rsid w:val="41A72D03"/>
    <w:rsid w:val="41BC55E0"/>
    <w:rsid w:val="41CB669E"/>
    <w:rsid w:val="41CC6917"/>
    <w:rsid w:val="41D324B8"/>
    <w:rsid w:val="41DA47D3"/>
    <w:rsid w:val="41DB56F8"/>
    <w:rsid w:val="41F06FCC"/>
    <w:rsid w:val="420B7389"/>
    <w:rsid w:val="42100997"/>
    <w:rsid w:val="421A3B26"/>
    <w:rsid w:val="423563C7"/>
    <w:rsid w:val="42360234"/>
    <w:rsid w:val="426052B1"/>
    <w:rsid w:val="42611561"/>
    <w:rsid w:val="42721D88"/>
    <w:rsid w:val="427D61B0"/>
    <w:rsid w:val="42846450"/>
    <w:rsid w:val="42A33B86"/>
    <w:rsid w:val="42A47894"/>
    <w:rsid w:val="42B24CD6"/>
    <w:rsid w:val="42C41CE4"/>
    <w:rsid w:val="42C57370"/>
    <w:rsid w:val="430832B2"/>
    <w:rsid w:val="43C26223"/>
    <w:rsid w:val="43C60CDD"/>
    <w:rsid w:val="43E45962"/>
    <w:rsid w:val="44124677"/>
    <w:rsid w:val="44366C11"/>
    <w:rsid w:val="445769C9"/>
    <w:rsid w:val="446C618F"/>
    <w:rsid w:val="44740DA7"/>
    <w:rsid w:val="4476700E"/>
    <w:rsid w:val="44CB1108"/>
    <w:rsid w:val="45216F7A"/>
    <w:rsid w:val="45292FA8"/>
    <w:rsid w:val="454815E5"/>
    <w:rsid w:val="454B1D45"/>
    <w:rsid w:val="456A0921"/>
    <w:rsid w:val="457C2033"/>
    <w:rsid w:val="458B6AE9"/>
    <w:rsid w:val="459C2AA4"/>
    <w:rsid w:val="45AC6CD2"/>
    <w:rsid w:val="45FB77CB"/>
    <w:rsid w:val="46186AEA"/>
    <w:rsid w:val="46536AFC"/>
    <w:rsid w:val="46752E4C"/>
    <w:rsid w:val="46910F66"/>
    <w:rsid w:val="46A47E62"/>
    <w:rsid w:val="46A95479"/>
    <w:rsid w:val="46B727AA"/>
    <w:rsid w:val="46C04884"/>
    <w:rsid w:val="46CE7474"/>
    <w:rsid w:val="46F77B89"/>
    <w:rsid w:val="470152B5"/>
    <w:rsid w:val="47056620"/>
    <w:rsid w:val="470E1780"/>
    <w:rsid w:val="471C5C4A"/>
    <w:rsid w:val="473946B4"/>
    <w:rsid w:val="473C5EFF"/>
    <w:rsid w:val="4743767B"/>
    <w:rsid w:val="475A6773"/>
    <w:rsid w:val="475C073D"/>
    <w:rsid w:val="478973D8"/>
    <w:rsid w:val="47B52BB4"/>
    <w:rsid w:val="47C00975"/>
    <w:rsid w:val="47F210A1"/>
    <w:rsid w:val="47F53A1B"/>
    <w:rsid w:val="48030BB8"/>
    <w:rsid w:val="480A1F47"/>
    <w:rsid w:val="484C6A03"/>
    <w:rsid w:val="48836699"/>
    <w:rsid w:val="48AF2AEE"/>
    <w:rsid w:val="48B23078"/>
    <w:rsid w:val="48BC2E9F"/>
    <w:rsid w:val="48C20A74"/>
    <w:rsid w:val="48D32C81"/>
    <w:rsid w:val="48E46C3C"/>
    <w:rsid w:val="49025314"/>
    <w:rsid w:val="491164F6"/>
    <w:rsid w:val="49282FCC"/>
    <w:rsid w:val="494F67AB"/>
    <w:rsid w:val="49726A4B"/>
    <w:rsid w:val="49812259"/>
    <w:rsid w:val="49DE368B"/>
    <w:rsid w:val="49FE1F7F"/>
    <w:rsid w:val="4A8402EB"/>
    <w:rsid w:val="4A8C1339"/>
    <w:rsid w:val="4A9521D5"/>
    <w:rsid w:val="4AAC5537"/>
    <w:rsid w:val="4AAF6DD6"/>
    <w:rsid w:val="4ABB577A"/>
    <w:rsid w:val="4ADA167D"/>
    <w:rsid w:val="4AF33166"/>
    <w:rsid w:val="4B004857"/>
    <w:rsid w:val="4B2E0642"/>
    <w:rsid w:val="4B826F99"/>
    <w:rsid w:val="4B971FC5"/>
    <w:rsid w:val="4BB40B47"/>
    <w:rsid w:val="4BB73B85"/>
    <w:rsid w:val="4BB8488D"/>
    <w:rsid w:val="4BBA4CD9"/>
    <w:rsid w:val="4BBC006A"/>
    <w:rsid w:val="4BC03FC2"/>
    <w:rsid w:val="4BDE7972"/>
    <w:rsid w:val="4BDF15F4"/>
    <w:rsid w:val="4BE17F1F"/>
    <w:rsid w:val="4BF478AD"/>
    <w:rsid w:val="4C101AF6"/>
    <w:rsid w:val="4C17384D"/>
    <w:rsid w:val="4C1B2975"/>
    <w:rsid w:val="4C257A37"/>
    <w:rsid w:val="4C39729F"/>
    <w:rsid w:val="4C455201"/>
    <w:rsid w:val="4C6F4A6E"/>
    <w:rsid w:val="4C7F4011"/>
    <w:rsid w:val="4C8B7337"/>
    <w:rsid w:val="4C8E33F6"/>
    <w:rsid w:val="4C9A2559"/>
    <w:rsid w:val="4CA961D2"/>
    <w:rsid w:val="4CAA4268"/>
    <w:rsid w:val="4D084097"/>
    <w:rsid w:val="4D3F6B37"/>
    <w:rsid w:val="4D824513"/>
    <w:rsid w:val="4D896004"/>
    <w:rsid w:val="4D8B723E"/>
    <w:rsid w:val="4DCD4142"/>
    <w:rsid w:val="4DF50B78"/>
    <w:rsid w:val="4DF72106"/>
    <w:rsid w:val="4DFE60AA"/>
    <w:rsid w:val="4E2A419F"/>
    <w:rsid w:val="4E6926D9"/>
    <w:rsid w:val="4E6938E7"/>
    <w:rsid w:val="4E701DC0"/>
    <w:rsid w:val="4E7B76FB"/>
    <w:rsid w:val="4E802F63"/>
    <w:rsid w:val="4EC07DCC"/>
    <w:rsid w:val="4ECC38F2"/>
    <w:rsid w:val="4EF92D15"/>
    <w:rsid w:val="4EFD0A57"/>
    <w:rsid w:val="4F006719"/>
    <w:rsid w:val="4F231B40"/>
    <w:rsid w:val="4F267703"/>
    <w:rsid w:val="4F2E489B"/>
    <w:rsid w:val="4F376C04"/>
    <w:rsid w:val="4F3F2E1E"/>
    <w:rsid w:val="4F4B17C3"/>
    <w:rsid w:val="4F4D2811"/>
    <w:rsid w:val="4F5166AD"/>
    <w:rsid w:val="4F56149D"/>
    <w:rsid w:val="4F5D25FD"/>
    <w:rsid w:val="4F7D56F4"/>
    <w:rsid w:val="4FAE1B98"/>
    <w:rsid w:val="4FB41D44"/>
    <w:rsid w:val="4FDD0D75"/>
    <w:rsid w:val="4FE11F77"/>
    <w:rsid w:val="502A158D"/>
    <w:rsid w:val="50483F54"/>
    <w:rsid w:val="506D6B4D"/>
    <w:rsid w:val="50804FC3"/>
    <w:rsid w:val="50850D04"/>
    <w:rsid w:val="50A5163E"/>
    <w:rsid w:val="50B67110"/>
    <w:rsid w:val="50BF6E81"/>
    <w:rsid w:val="50CA73A0"/>
    <w:rsid w:val="50F86721"/>
    <w:rsid w:val="512027DB"/>
    <w:rsid w:val="5139389D"/>
    <w:rsid w:val="513F080C"/>
    <w:rsid w:val="515B2E61"/>
    <w:rsid w:val="515E7063"/>
    <w:rsid w:val="515F7488"/>
    <w:rsid w:val="517E554E"/>
    <w:rsid w:val="51887260"/>
    <w:rsid w:val="519251CC"/>
    <w:rsid w:val="51AE16B6"/>
    <w:rsid w:val="51BB1B75"/>
    <w:rsid w:val="51C31420"/>
    <w:rsid w:val="51C8534D"/>
    <w:rsid w:val="51E14F93"/>
    <w:rsid w:val="51F003FF"/>
    <w:rsid w:val="52157E66"/>
    <w:rsid w:val="522D51B0"/>
    <w:rsid w:val="523C1897"/>
    <w:rsid w:val="523E560F"/>
    <w:rsid w:val="52432C25"/>
    <w:rsid w:val="524463EE"/>
    <w:rsid w:val="5255400A"/>
    <w:rsid w:val="52567531"/>
    <w:rsid w:val="52654DCD"/>
    <w:rsid w:val="52BB43F3"/>
    <w:rsid w:val="52CA0C50"/>
    <w:rsid w:val="5306542C"/>
    <w:rsid w:val="530A0261"/>
    <w:rsid w:val="531E7B67"/>
    <w:rsid w:val="533662E6"/>
    <w:rsid w:val="53390376"/>
    <w:rsid w:val="534A763B"/>
    <w:rsid w:val="53994B4A"/>
    <w:rsid w:val="53A1623C"/>
    <w:rsid w:val="53A92F5C"/>
    <w:rsid w:val="53B53431"/>
    <w:rsid w:val="53BD2563"/>
    <w:rsid w:val="53CC27A6"/>
    <w:rsid w:val="53D33B35"/>
    <w:rsid w:val="53E45D42"/>
    <w:rsid w:val="53E618AC"/>
    <w:rsid w:val="53E977FC"/>
    <w:rsid w:val="53EC2E48"/>
    <w:rsid w:val="541000A5"/>
    <w:rsid w:val="54104007"/>
    <w:rsid w:val="544D0F50"/>
    <w:rsid w:val="545428EA"/>
    <w:rsid w:val="545B13B3"/>
    <w:rsid w:val="548968E9"/>
    <w:rsid w:val="548B08B3"/>
    <w:rsid w:val="54951751"/>
    <w:rsid w:val="54990008"/>
    <w:rsid w:val="54C55B73"/>
    <w:rsid w:val="54D438D0"/>
    <w:rsid w:val="553813F1"/>
    <w:rsid w:val="55386FFC"/>
    <w:rsid w:val="55572544"/>
    <w:rsid w:val="5560764A"/>
    <w:rsid w:val="55895AFA"/>
    <w:rsid w:val="55A0213D"/>
    <w:rsid w:val="55D2387C"/>
    <w:rsid w:val="55DB13C7"/>
    <w:rsid w:val="55DC2777"/>
    <w:rsid w:val="55E63801"/>
    <w:rsid w:val="55F304BE"/>
    <w:rsid w:val="5617673E"/>
    <w:rsid w:val="561E15E9"/>
    <w:rsid w:val="564162D0"/>
    <w:rsid w:val="56493792"/>
    <w:rsid w:val="566A5C9A"/>
    <w:rsid w:val="566C2284"/>
    <w:rsid w:val="567B4A2A"/>
    <w:rsid w:val="569A39A8"/>
    <w:rsid w:val="56A2596D"/>
    <w:rsid w:val="56BA6114"/>
    <w:rsid w:val="56C500AD"/>
    <w:rsid w:val="56F50266"/>
    <w:rsid w:val="570412E1"/>
    <w:rsid w:val="57156660"/>
    <w:rsid w:val="573C5F32"/>
    <w:rsid w:val="57454D4A"/>
    <w:rsid w:val="57566F57"/>
    <w:rsid w:val="577059BB"/>
    <w:rsid w:val="57932DC4"/>
    <w:rsid w:val="57B66C5A"/>
    <w:rsid w:val="57D53B7B"/>
    <w:rsid w:val="57D87C98"/>
    <w:rsid w:val="57F30C49"/>
    <w:rsid w:val="585D3F0C"/>
    <w:rsid w:val="58690F0C"/>
    <w:rsid w:val="5878478D"/>
    <w:rsid w:val="587879C3"/>
    <w:rsid w:val="589B2D6B"/>
    <w:rsid w:val="58B74741"/>
    <w:rsid w:val="58D04AE7"/>
    <w:rsid w:val="590B0730"/>
    <w:rsid w:val="596A4F3B"/>
    <w:rsid w:val="597933D0"/>
    <w:rsid w:val="598A2732"/>
    <w:rsid w:val="598D4786"/>
    <w:rsid w:val="59975605"/>
    <w:rsid w:val="59BD150F"/>
    <w:rsid w:val="59E22D24"/>
    <w:rsid w:val="59EE1654"/>
    <w:rsid w:val="59EE798A"/>
    <w:rsid w:val="5A04713E"/>
    <w:rsid w:val="5A380B96"/>
    <w:rsid w:val="5A673229"/>
    <w:rsid w:val="5A7476F4"/>
    <w:rsid w:val="5A981634"/>
    <w:rsid w:val="5A9B1124"/>
    <w:rsid w:val="5AAA0992"/>
    <w:rsid w:val="5AB80509"/>
    <w:rsid w:val="5AE0581C"/>
    <w:rsid w:val="5AF52F61"/>
    <w:rsid w:val="5AFF3461"/>
    <w:rsid w:val="5B341C7F"/>
    <w:rsid w:val="5B572E88"/>
    <w:rsid w:val="5B6836FC"/>
    <w:rsid w:val="5B6D35DC"/>
    <w:rsid w:val="5B791466"/>
    <w:rsid w:val="5B7C4AB2"/>
    <w:rsid w:val="5B8A5421"/>
    <w:rsid w:val="5B91506F"/>
    <w:rsid w:val="5BC10366"/>
    <w:rsid w:val="5BE43388"/>
    <w:rsid w:val="5BE96C28"/>
    <w:rsid w:val="5BF3746A"/>
    <w:rsid w:val="5C0A47B4"/>
    <w:rsid w:val="5C14641E"/>
    <w:rsid w:val="5C292E8C"/>
    <w:rsid w:val="5C2A2CFF"/>
    <w:rsid w:val="5C6C0FCA"/>
    <w:rsid w:val="5C734107"/>
    <w:rsid w:val="5C7E485A"/>
    <w:rsid w:val="5C835A39"/>
    <w:rsid w:val="5C904CB9"/>
    <w:rsid w:val="5C9E6E1D"/>
    <w:rsid w:val="5CC20BEA"/>
    <w:rsid w:val="5CC40179"/>
    <w:rsid w:val="5CD53D28"/>
    <w:rsid w:val="5CD976EE"/>
    <w:rsid w:val="5CDD77D2"/>
    <w:rsid w:val="5CDF179C"/>
    <w:rsid w:val="5CE2303B"/>
    <w:rsid w:val="5CEB1EEF"/>
    <w:rsid w:val="5D0E5BDE"/>
    <w:rsid w:val="5D0E64BE"/>
    <w:rsid w:val="5D105DFA"/>
    <w:rsid w:val="5D2366CB"/>
    <w:rsid w:val="5D2A6606"/>
    <w:rsid w:val="5D3331A6"/>
    <w:rsid w:val="5D3C274B"/>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95615C"/>
    <w:rsid w:val="5EAB42AF"/>
    <w:rsid w:val="5EDA6373"/>
    <w:rsid w:val="5EE7776F"/>
    <w:rsid w:val="5F2D3E6A"/>
    <w:rsid w:val="5F301BD4"/>
    <w:rsid w:val="5F4973A1"/>
    <w:rsid w:val="5F557AF4"/>
    <w:rsid w:val="5FC15189"/>
    <w:rsid w:val="5FD050B7"/>
    <w:rsid w:val="5FD41360"/>
    <w:rsid w:val="5FFB4B3F"/>
    <w:rsid w:val="601479AF"/>
    <w:rsid w:val="60173C83"/>
    <w:rsid w:val="601F4136"/>
    <w:rsid w:val="6051650D"/>
    <w:rsid w:val="60522285"/>
    <w:rsid w:val="60721E5C"/>
    <w:rsid w:val="608C1C3B"/>
    <w:rsid w:val="60B01DEF"/>
    <w:rsid w:val="60B151FE"/>
    <w:rsid w:val="60CC2CF9"/>
    <w:rsid w:val="610E4A28"/>
    <w:rsid w:val="61500EBB"/>
    <w:rsid w:val="615F38A6"/>
    <w:rsid w:val="61730266"/>
    <w:rsid w:val="61785D1C"/>
    <w:rsid w:val="6182240A"/>
    <w:rsid w:val="61F061FA"/>
    <w:rsid w:val="625F6FAE"/>
    <w:rsid w:val="626B3D79"/>
    <w:rsid w:val="628C7CD0"/>
    <w:rsid w:val="62A36DC8"/>
    <w:rsid w:val="62C531E2"/>
    <w:rsid w:val="62DF5507"/>
    <w:rsid w:val="62E47B0C"/>
    <w:rsid w:val="62E82422"/>
    <w:rsid w:val="62FB7207"/>
    <w:rsid w:val="631101D6"/>
    <w:rsid w:val="63161C90"/>
    <w:rsid w:val="63216104"/>
    <w:rsid w:val="63275C4B"/>
    <w:rsid w:val="63464323"/>
    <w:rsid w:val="634A483E"/>
    <w:rsid w:val="63554566"/>
    <w:rsid w:val="6361115D"/>
    <w:rsid w:val="63627A46"/>
    <w:rsid w:val="63917BE0"/>
    <w:rsid w:val="63952BB5"/>
    <w:rsid w:val="63A21B0F"/>
    <w:rsid w:val="63BA261B"/>
    <w:rsid w:val="63BF40D6"/>
    <w:rsid w:val="63F0428F"/>
    <w:rsid w:val="63F57AF7"/>
    <w:rsid w:val="641F4B74"/>
    <w:rsid w:val="642B45E0"/>
    <w:rsid w:val="64604EAC"/>
    <w:rsid w:val="64740A1C"/>
    <w:rsid w:val="64915A72"/>
    <w:rsid w:val="64C01EB3"/>
    <w:rsid w:val="64E742EF"/>
    <w:rsid w:val="65297A59"/>
    <w:rsid w:val="653D52B2"/>
    <w:rsid w:val="65BB267B"/>
    <w:rsid w:val="65C35516"/>
    <w:rsid w:val="65DD08D2"/>
    <w:rsid w:val="660425E3"/>
    <w:rsid w:val="661C699C"/>
    <w:rsid w:val="66457796"/>
    <w:rsid w:val="66624242"/>
    <w:rsid w:val="66646B63"/>
    <w:rsid w:val="66680A54"/>
    <w:rsid w:val="66726157"/>
    <w:rsid w:val="668A4527"/>
    <w:rsid w:val="668F4651"/>
    <w:rsid w:val="66970B7E"/>
    <w:rsid w:val="66A263FD"/>
    <w:rsid w:val="66A5387A"/>
    <w:rsid w:val="66AD6467"/>
    <w:rsid w:val="66D659BE"/>
    <w:rsid w:val="66EF19C1"/>
    <w:rsid w:val="67401089"/>
    <w:rsid w:val="67656B1B"/>
    <w:rsid w:val="676762BB"/>
    <w:rsid w:val="67A07D7A"/>
    <w:rsid w:val="67AE419D"/>
    <w:rsid w:val="67B22635"/>
    <w:rsid w:val="6837324F"/>
    <w:rsid w:val="683769EB"/>
    <w:rsid w:val="683937C4"/>
    <w:rsid w:val="683F7593"/>
    <w:rsid w:val="684479D5"/>
    <w:rsid w:val="68470119"/>
    <w:rsid w:val="68531ADB"/>
    <w:rsid w:val="68E41A0F"/>
    <w:rsid w:val="68EC10AC"/>
    <w:rsid w:val="68FC3BC1"/>
    <w:rsid w:val="69033C37"/>
    <w:rsid w:val="690A194F"/>
    <w:rsid w:val="690F33FA"/>
    <w:rsid w:val="691B77CE"/>
    <w:rsid w:val="69286279"/>
    <w:rsid w:val="692C5C4D"/>
    <w:rsid w:val="69390486"/>
    <w:rsid w:val="69855479"/>
    <w:rsid w:val="698C50B9"/>
    <w:rsid w:val="69D47128"/>
    <w:rsid w:val="6A0A07B9"/>
    <w:rsid w:val="6A104B44"/>
    <w:rsid w:val="6A13098A"/>
    <w:rsid w:val="6A222CC8"/>
    <w:rsid w:val="6A2922A9"/>
    <w:rsid w:val="6A356EA0"/>
    <w:rsid w:val="6A880C15"/>
    <w:rsid w:val="6AC81C04"/>
    <w:rsid w:val="6ADE7537"/>
    <w:rsid w:val="6AE10DD5"/>
    <w:rsid w:val="6AE77B4D"/>
    <w:rsid w:val="6AF74155"/>
    <w:rsid w:val="6B1D45FA"/>
    <w:rsid w:val="6B221B0E"/>
    <w:rsid w:val="6B284B11"/>
    <w:rsid w:val="6B531523"/>
    <w:rsid w:val="6B574BF4"/>
    <w:rsid w:val="6B96396E"/>
    <w:rsid w:val="6BAA57BC"/>
    <w:rsid w:val="6BDB085A"/>
    <w:rsid w:val="6BDC7881"/>
    <w:rsid w:val="6BFF1513"/>
    <w:rsid w:val="6C133210"/>
    <w:rsid w:val="6C25714E"/>
    <w:rsid w:val="6C450AD1"/>
    <w:rsid w:val="6C4C7320"/>
    <w:rsid w:val="6C7543E1"/>
    <w:rsid w:val="6C81017A"/>
    <w:rsid w:val="6C8B2DA7"/>
    <w:rsid w:val="6C8F59DB"/>
    <w:rsid w:val="6C963B87"/>
    <w:rsid w:val="6CA96079"/>
    <w:rsid w:val="6CAC1F8A"/>
    <w:rsid w:val="6CC60283"/>
    <w:rsid w:val="6CC81EA4"/>
    <w:rsid w:val="6CDF6314"/>
    <w:rsid w:val="6D0524D7"/>
    <w:rsid w:val="6D062D75"/>
    <w:rsid w:val="6D37776E"/>
    <w:rsid w:val="6D6A50B2"/>
    <w:rsid w:val="6D803D7F"/>
    <w:rsid w:val="6D8C026B"/>
    <w:rsid w:val="6E020FC1"/>
    <w:rsid w:val="6E557B10"/>
    <w:rsid w:val="6E5D6C7A"/>
    <w:rsid w:val="6E896EA8"/>
    <w:rsid w:val="6E8A4677"/>
    <w:rsid w:val="6E9310B7"/>
    <w:rsid w:val="6EA14455"/>
    <w:rsid w:val="6F0D3F47"/>
    <w:rsid w:val="6F190B3E"/>
    <w:rsid w:val="6F530252"/>
    <w:rsid w:val="6F614293"/>
    <w:rsid w:val="6F6601C7"/>
    <w:rsid w:val="6F7E6BF3"/>
    <w:rsid w:val="6F881522"/>
    <w:rsid w:val="6F9401C4"/>
    <w:rsid w:val="6FB01538"/>
    <w:rsid w:val="6FCB0599"/>
    <w:rsid w:val="6FFC5967"/>
    <w:rsid w:val="700D7938"/>
    <w:rsid w:val="7012518C"/>
    <w:rsid w:val="701D640C"/>
    <w:rsid w:val="70237B61"/>
    <w:rsid w:val="70366B8A"/>
    <w:rsid w:val="704838FD"/>
    <w:rsid w:val="704E09C0"/>
    <w:rsid w:val="70763D6E"/>
    <w:rsid w:val="709119F6"/>
    <w:rsid w:val="70925B12"/>
    <w:rsid w:val="709C26F0"/>
    <w:rsid w:val="70A408DB"/>
    <w:rsid w:val="70A64653"/>
    <w:rsid w:val="70A97482"/>
    <w:rsid w:val="70C1323B"/>
    <w:rsid w:val="71053D55"/>
    <w:rsid w:val="711517D9"/>
    <w:rsid w:val="713D769E"/>
    <w:rsid w:val="714425EE"/>
    <w:rsid w:val="714E35C4"/>
    <w:rsid w:val="71681909"/>
    <w:rsid w:val="717C3606"/>
    <w:rsid w:val="718D3732"/>
    <w:rsid w:val="71AE02C6"/>
    <w:rsid w:val="71CF64C6"/>
    <w:rsid w:val="71E82A49"/>
    <w:rsid w:val="71F25676"/>
    <w:rsid w:val="71F4319C"/>
    <w:rsid w:val="71F7318A"/>
    <w:rsid w:val="72036E88"/>
    <w:rsid w:val="720B63C0"/>
    <w:rsid w:val="721A3870"/>
    <w:rsid w:val="72203583"/>
    <w:rsid w:val="72BA43E6"/>
    <w:rsid w:val="72C25048"/>
    <w:rsid w:val="72DA76F9"/>
    <w:rsid w:val="72DB435C"/>
    <w:rsid w:val="72ED5EAF"/>
    <w:rsid w:val="72FD6BE2"/>
    <w:rsid w:val="731646FB"/>
    <w:rsid w:val="731C29AB"/>
    <w:rsid w:val="73505E3C"/>
    <w:rsid w:val="736A17C6"/>
    <w:rsid w:val="737308E6"/>
    <w:rsid w:val="739641CD"/>
    <w:rsid w:val="73CD45CC"/>
    <w:rsid w:val="73D03795"/>
    <w:rsid w:val="73DE4104"/>
    <w:rsid w:val="73E442FB"/>
    <w:rsid w:val="73F73418"/>
    <w:rsid w:val="740F42BD"/>
    <w:rsid w:val="74130252"/>
    <w:rsid w:val="741B501D"/>
    <w:rsid w:val="741B7106"/>
    <w:rsid w:val="746740F9"/>
    <w:rsid w:val="7472484C"/>
    <w:rsid w:val="747F532B"/>
    <w:rsid w:val="74EE4392"/>
    <w:rsid w:val="750113F7"/>
    <w:rsid w:val="7507768A"/>
    <w:rsid w:val="75AB1C93"/>
    <w:rsid w:val="75FE45EA"/>
    <w:rsid w:val="760F453B"/>
    <w:rsid w:val="761B163F"/>
    <w:rsid w:val="761E2EDE"/>
    <w:rsid w:val="763E532E"/>
    <w:rsid w:val="764467DA"/>
    <w:rsid w:val="767F1775"/>
    <w:rsid w:val="76810114"/>
    <w:rsid w:val="768D3BBF"/>
    <w:rsid w:val="769C3384"/>
    <w:rsid w:val="769C7161"/>
    <w:rsid w:val="76A809F9"/>
    <w:rsid w:val="76B965AB"/>
    <w:rsid w:val="76BE1FCB"/>
    <w:rsid w:val="76C1645A"/>
    <w:rsid w:val="76C9109B"/>
    <w:rsid w:val="76D50D6E"/>
    <w:rsid w:val="76DD06A3"/>
    <w:rsid w:val="76E41762"/>
    <w:rsid w:val="77156AC5"/>
    <w:rsid w:val="7717316E"/>
    <w:rsid w:val="771F6F0D"/>
    <w:rsid w:val="773A78A3"/>
    <w:rsid w:val="773D7394"/>
    <w:rsid w:val="77440722"/>
    <w:rsid w:val="775C3CBE"/>
    <w:rsid w:val="77603777"/>
    <w:rsid w:val="77860D3A"/>
    <w:rsid w:val="778D20C9"/>
    <w:rsid w:val="77901BB9"/>
    <w:rsid w:val="77A15B74"/>
    <w:rsid w:val="77C7479C"/>
    <w:rsid w:val="77DF669D"/>
    <w:rsid w:val="78381D1A"/>
    <w:rsid w:val="78615304"/>
    <w:rsid w:val="7882448D"/>
    <w:rsid w:val="78857307"/>
    <w:rsid w:val="788D7EA7"/>
    <w:rsid w:val="788E3223"/>
    <w:rsid w:val="78BE4BF4"/>
    <w:rsid w:val="78DA2718"/>
    <w:rsid w:val="78E06AB0"/>
    <w:rsid w:val="78EA0495"/>
    <w:rsid w:val="78FD502C"/>
    <w:rsid w:val="7911009D"/>
    <w:rsid w:val="79270F6A"/>
    <w:rsid w:val="793C02BE"/>
    <w:rsid w:val="794C37FB"/>
    <w:rsid w:val="79515378"/>
    <w:rsid w:val="795B1D53"/>
    <w:rsid w:val="798E0318"/>
    <w:rsid w:val="79F06609"/>
    <w:rsid w:val="79F50E8F"/>
    <w:rsid w:val="79F87406"/>
    <w:rsid w:val="7A2912C6"/>
    <w:rsid w:val="7A6B77DD"/>
    <w:rsid w:val="7A9D2B67"/>
    <w:rsid w:val="7AC06311"/>
    <w:rsid w:val="7AD93877"/>
    <w:rsid w:val="7ADB139D"/>
    <w:rsid w:val="7AF20495"/>
    <w:rsid w:val="7B122641"/>
    <w:rsid w:val="7B133AD1"/>
    <w:rsid w:val="7B304A74"/>
    <w:rsid w:val="7B4E1812"/>
    <w:rsid w:val="7B6035E0"/>
    <w:rsid w:val="7B6273C9"/>
    <w:rsid w:val="7B7258DC"/>
    <w:rsid w:val="7B8F48CC"/>
    <w:rsid w:val="7BD02AF1"/>
    <w:rsid w:val="7BE40725"/>
    <w:rsid w:val="7BFC0690"/>
    <w:rsid w:val="7C0829B8"/>
    <w:rsid w:val="7C120DEF"/>
    <w:rsid w:val="7C153169"/>
    <w:rsid w:val="7C1745DC"/>
    <w:rsid w:val="7C182662"/>
    <w:rsid w:val="7C490589"/>
    <w:rsid w:val="7C4C5ED6"/>
    <w:rsid w:val="7C523B48"/>
    <w:rsid w:val="7C556F2D"/>
    <w:rsid w:val="7C6F7FEF"/>
    <w:rsid w:val="7C7E46D6"/>
    <w:rsid w:val="7C86289C"/>
    <w:rsid w:val="7CA85BD2"/>
    <w:rsid w:val="7CBD657D"/>
    <w:rsid w:val="7CC540BD"/>
    <w:rsid w:val="7CCA3116"/>
    <w:rsid w:val="7CCD740C"/>
    <w:rsid w:val="7D060495"/>
    <w:rsid w:val="7D423759"/>
    <w:rsid w:val="7D5A370F"/>
    <w:rsid w:val="7D695F1A"/>
    <w:rsid w:val="7D9D03B6"/>
    <w:rsid w:val="7DC05154"/>
    <w:rsid w:val="7DD30A52"/>
    <w:rsid w:val="7DD956AA"/>
    <w:rsid w:val="7DE93453"/>
    <w:rsid w:val="7DE95B7F"/>
    <w:rsid w:val="7E0E3838"/>
    <w:rsid w:val="7E176B90"/>
    <w:rsid w:val="7E2D5B39"/>
    <w:rsid w:val="7E517841"/>
    <w:rsid w:val="7E5971A9"/>
    <w:rsid w:val="7E8B290D"/>
    <w:rsid w:val="7E9278AE"/>
    <w:rsid w:val="7E9975A5"/>
    <w:rsid w:val="7ED160D1"/>
    <w:rsid w:val="7EDE76AE"/>
    <w:rsid w:val="7EE30820"/>
    <w:rsid w:val="7EFC5B0D"/>
    <w:rsid w:val="7F0332B5"/>
    <w:rsid w:val="7F053BF8"/>
    <w:rsid w:val="7F1103A8"/>
    <w:rsid w:val="7F1840BB"/>
    <w:rsid w:val="7F231565"/>
    <w:rsid w:val="7F2647AD"/>
    <w:rsid w:val="7F2A1230"/>
    <w:rsid w:val="7F4C286A"/>
    <w:rsid w:val="7F621ED9"/>
    <w:rsid w:val="7F7C609D"/>
    <w:rsid w:val="7F8042C1"/>
    <w:rsid w:val="7FB4040F"/>
    <w:rsid w:val="7FD02A1D"/>
    <w:rsid w:val="7FE707E4"/>
    <w:rsid w:val="7FEA3E31"/>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0"/>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Body Text"/>
    <w:basedOn w:val="1"/>
    <w:next w:val="8"/>
    <w:qFormat/>
    <w:uiPriority w:val="99"/>
    <w:pPr>
      <w:numPr>
        <w:ilvl w:val="0"/>
        <w:numId w:val="1"/>
      </w:numPr>
      <w:tabs>
        <w:tab w:val="clear" w:pos="780"/>
      </w:tabs>
      <w:ind w:left="0" w:firstLine="0"/>
    </w:pPr>
    <w:rPr>
      <w:rFonts w:ascii="黑体" w:eastAsia="黑体"/>
      <w:sz w:val="22"/>
    </w:rPr>
  </w:style>
  <w:style w:type="paragraph" w:customStyle="1" w:styleId="8">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footnote text"/>
    <w:basedOn w:val="1"/>
    <w:semiHidden/>
    <w:unhideWhenUsed/>
    <w:qFormat/>
    <w:uiPriority w:val="99"/>
    <w:pPr>
      <w:snapToGrid w:val="0"/>
      <w:jc w:val="left"/>
    </w:pPr>
    <w:rPr>
      <w:sz w:val="18"/>
      <w:szCs w:val="18"/>
    </w:rPr>
  </w:style>
  <w:style w:type="paragraph" w:styleId="16">
    <w:name w:val="Body Text 2"/>
    <w:basedOn w:val="1"/>
    <w:qFormat/>
    <w:uiPriority w:val="0"/>
    <w:pPr>
      <w:tabs>
        <w:tab w:val="left" w:pos="0"/>
      </w:tabs>
      <w:spacing w:line="400" w:lineRule="atLeast"/>
    </w:pPr>
    <w:rPr>
      <w:rFonts w:ascii="Arial" w:hAnsi="Arial"/>
      <w:color w:val="000000"/>
    </w:rPr>
  </w:style>
  <w:style w:type="paragraph" w:styleId="17">
    <w:name w:val="Normal (Web)"/>
    <w:basedOn w:val="1"/>
    <w:next w:val="18"/>
    <w:qFormat/>
    <w:uiPriority w:val="99"/>
    <w:pPr>
      <w:widowControl/>
      <w:jc w:val="left"/>
    </w:pPr>
    <w:rPr>
      <w:rFonts w:ascii="宋体" w:hAnsi="宋体" w:eastAsia="宋体" w:cs="宋体"/>
      <w:kern w:val="0"/>
      <w:sz w:val="24"/>
      <w:szCs w:val="24"/>
    </w:rPr>
  </w:style>
  <w:style w:type="paragraph" w:customStyle="1" w:styleId="1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First Indent 2"/>
    <w:basedOn w:val="9"/>
    <w:qFormat/>
    <w:uiPriority w:val="0"/>
    <w:pPr>
      <w:ind w:firstLine="420" w:firstLineChars="200"/>
    </w:pPr>
    <w:rPr>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qFormat/>
    <w:uiPriority w:val="99"/>
    <w:rPr>
      <w:color w:val="0000FF"/>
      <w:u w:val="single"/>
    </w:rPr>
  </w:style>
  <w:style w:type="character" w:styleId="25">
    <w:name w:val="footnote reference"/>
    <w:basedOn w:val="22"/>
    <w:semiHidden/>
    <w:unhideWhenUsed/>
    <w:qFormat/>
    <w:uiPriority w:val="99"/>
    <w:rPr>
      <w:vertAlign w:val="superscript"/>
    </w:rPr>
  </w:style>
  <w:style w:type="character" w:styleId="26">
    <w:name w:val="HTML Sample"/>
    <w:basedOn w:val="22"/>
    <w:qFormat/>
    <w:uiPriority w:val="0"/>
    <w:rPr>
      <w:rFonts w:ascii="Courier New" w:hAnsi="Courier New"/>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29">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1">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2">
    <w:name w:val="文档正文"/>
    <w:basedOn w:val="6"/>
    <w:qFormat/>
    <w:uiPriority w:val="0"/>
    <w:pPr>
      <w:spacing w:line="360" w:lineRule="auto"/>
    </w:pPr>
    <w:rPr>
      <w:rFonts w:ascii="宋体" w:hAnsi="宋体"/>
      <w:b/>
      <w:bCs/>
    </w:rPr>
  </w:style>
  <w:style w:type="paragraph" w:customStyle="1" w:styleId="33">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4">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6">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7">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9">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0">
    <w:name w:val="图例"/>
    <w:basedOn w:val="1"/>
    <w:qFormat/>
    <w:uiPriority w:val="0"/>
    <w:pPr>
      <w:spacing w:before="120" w:beforeLines="0" w:after="120" w:afterLines="0" w:line="360" w:lineRule="auto"/>
      <w:jc w:val="center"/>
    </w:pPr>
    <w:rPr>
      <w:rFonts w:eastAsia="仿宋_GB2312"/>
      <w:b/>
      <w:sz w:val="24"/>
    </w:rPr>
  </w:style>
  <w:style w:type="paragraph" w:customStyle="1" w:styleId="41">
    <w:name w:val="WPS Plain"/>
    <w:qFormat/>
    <w:uiPriority w:val="0"/>
    <w:rPr>
      <w:rFonts w:ascii="Times New Roman" w:hAnsi="Times New Roman" w:eastAsia="宋体" w:cs="Times New Roman"/>
      <w:lang w:val="en-US" w:eastAsia="zh-CN" w:bidi="ar-SA"/>
    </w:rPr>
  </w:style>
  <w:style w:type="paragraph" w:customStyle="1" w:styleId="42">
    <w:name w:val="样式 左侧:  0 厘米 悬挂缩进: 2.5 字符"/>
    <w:basedOn w:val="1"/>
    <w:qFormat/>
    <w:uiPriority w:val="0"/>
    <w:pPr>
      <w:ind w:left="525" w:hanging="525" w:hangingChars="250"/>
    </w:pPr>
    <w:rPr>
      <w:szCs w:val="20"/>
    </w:rPr>
  </w:style>
  <w:style w:type="character" w:customStyle="1" w:styleId="43">
    <w:name w:val="font11"/>
    <w:basedOn w:val="22"/>
    <w:qFormat/>
    <w:uiPriority w:val="0"/>
    <w:rPr>
      <w:rFonts w:ascii="Calibri" w:hAnsi="Calibri" w:cs="Calibri"/>
      <w:color w:val="000000"/>
      <w:sz w:val="20"/>
      <w:szCs w:val="20"/>
      <w:u w:val="none"/>
    </w:rPr>
  </w:style>
  <w:style w:type="paragraph" w:customStyle="1" w:styleId="4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5">
    <w:name w:val="表名称"/>
    <w:basedOn w:val="6"/>
    <w:qFormat/>
    <w:uiPriority w:val="0"/>
    <w:pPr>
      <w:numPr>
        <w:ilvl w:val="0"/>
        <w:numId w:val="2"/>
      </w:numPr>
      <w:ind w:firstLine="0" w:firstLineChars="0"/>
      <w:jc w:val="center"/>
    </w:pPr>
  </w:style>
  <w:style w:type="character" w:customStyle="1" w:styleId="46">
    <w:name w:val="font01"/>
    <w:basedOn w:val="22"/>
    <w:qFormat/>
    <w:uiPriority w:val="0"/>
    <w:rPr>
      <w:rFonts w:hint="eastAsia" w:ascii="宋体" w:hAnsi="宋体" w:eastAsia="宋体" w:cs="宋体"/>
      <w:color w:val="000000"/>
      <w:sz w:val="18"/>
      <w:szCs w:val="18"/>
      <w:u w:val="none"/>
    </w:rPr>
  </w:style>
  <w:style w:type="character" w:customStyle="1" w:styleId="47">
    <w:name w:val="font21"/>
    <w:basedOn w:val="22"/>
    <w:qFormat/>
    <w:uiPriority w:val="0"/>
    <w:rPr>
      <w:rFonts w:hint="eastAsia" w:ascii="宋体" w:hAnsi="宋体" w:eastAsia="宋体" w:cs="宋体"/>
      <w:color w:val="000000"/>
      <w:sz w:val="21"/>
      <w:szCs w:val="21"/>
      <w:u w:val="none"/>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 w:type="character" w:customStyle="1" w:styleId="51">
    <w:name w:val="font101"/>
    <w:basedOn w:val="22"/>
    <w:qFormat/>
    <w:uiPriority w:val="0"/>
    <w:rPr>
      <w:rFonts w:hint="default" w:ascii="Tahoma" w:hAnsi="Tahoma" w:eastAsia="Tahoma" w:cs="Tahoma"/>
      <w:color w:val="000000"/>
      <w:sz w:val="20"/>
      <w:szCs w:val="20"/>
      <w:u w:val="none"/>
    </w:rPr>
  </w:style>
  <w:style w:type="character" w:customStyle="1" w:styleId="52">
    <w:name w:val="font181"/>
    <w:basedOn w:val="22"/>
    <w:qFormat/>
    <w:uiPriority w:val="0"/>
    <w:rPr>
      <w:rFonts w:hint="default" w:ascii="Tahoma" w:hAnsi="Tahoma" w:eastAsia="Tahoma" w:cs="Tahoma"/>
      <w:color w:val="000000"/>
      <w:sz w:val="20"/>
      <w:szCs w:val="20"/>
      <w:u w:val="none"/>
    </w:rPr>
  </w:style>
  <w:style w:type="character" w:customStyle="1" w:styleId="53">
    <w:name w:val="font161"/>
    <w:basedOn w:val="22"/>
    <w:qFormat/>
    <w:uiPriority w:val="0"/>
    <w:rPr>
      <w:rFonts w:hint="eastAsia" w:ascii="黑体" w:hAnsi="宋体" w:eastAsia="黑体" w:cs="黑体"/>
      <w:b/>
      <w:bCs/>
      <w:color w:val="000000"/>
      <w:sz w:val="26"/>
      <w:szCs w:val="26"/>
      <w:u w:val="none"/>
    </w:rPr>
  </w:style>
  <w:style w:type="character" w:customStyle="1" w:styleId="54">
    <w:name w:val="font191"/>
    <w:basedOn w:val="22"/>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17682</Words>
  <Characters>19123</Characters>
  <Lines>0</Lines>
  <Paragraphs>0</Paragraphs>
  <TotalTime>99</TotalTime>
  <ScaleCrop>false</ScaleCrop>
  <LinksUpToDate>false</LinksUpToDate>
  <CharactersWithSpaces>19615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WPS_1646618408</cp:lastModifiedBy>
  <cp:lastPrinted>2025-02-13T08:14:00Z</cp:lastPrinted>
  <dcterms:modified xsi:type="dcterms:W3CDTF">2025-02-14T04:29:30Z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9EFC1E859636460FA21521953CF0EA04</vt:lpwstr>
  </property>
  <property fmtid="{D5CDD505-2E9C-101B-9397-08002B2CF9AE}" pid="4" name="KSOTemplateDocerSaveRecord">
    <vt:lpwstr>eyJoZGlkIjoiMTExNTVkYTAzOTgzZDAxZjZkZDdmOWViN2M5NDFlZGIiLCJ1c2VySWQiOiIxMzM3MjExNjQwIn0=</vt:lpwstr>
  </property>
</Properties>
</file>