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distribute"/>
        <w:rPr>
          <w:rFonts w:ascii="思源宋体 CN Light" w:hAnsi="思源宋体 CN Light" w:eastAsia="思源宋体 CN Light"/>
          <w:b/>
          <w:spacing w:val="-70"/>
          <w:sz w:val="72"/>
          <w:szCs w:val="72"/>
        </w:rPr>
      </w:pPr>
      <w:r>
        <w:rPr>
          <w:rFonts w:ascii="思源宋体 CN Light" w:hAnsi="思源宋体 CN Light" w:eastAsia="思源宋体 CN Light"/>
        </w:rPr>
        <mc:AlternateContent>
          <mc:Choice Requires="wpc">
            <w:drawing>
              <wp:inline distT="0" distB="0" distL="0" distR="0">
                <wp:extent cx="5326380" cy="3282315"/>
                <wp:effectExtent l="0" t="2540" r="0" b="1270"/>
                <wp:docPr id="23" name="画布 2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1010" y="491502"/>
                            <a:ext cx="4114762" cy="1054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BkqO0DUAAAABQEAAA8AAAAAAAAAAQAgAAAAIgAAAGRy&#10;cy9kb3ducmV2LnhtbFBLAQIUABQAAAAIAIdO4kAEkWFICQIAAPkDAAAOAAAAAAAAAAEAIAAAACMB&#10;AABkcnMvZTJvRG9jLnhtbFBLBQYAAAAABgAGAFkBAACe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Q&#10;gjRD1QAAAAUBAAAPAAAAAAAAAAEAIAAAACIAAABkcnMvZG93bnJldi54bWxQSwECFAAUAAAACACH&#10;TuJA8HJP3+4BAADDAwAADgAAAAAAAAABACAAAAAkAQAAZHJzL2Uyb0RvYy54bWxQSwUGAAAAAAYA&#10;BgBZAQAAhA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</w:txbxContent>
                  </v:textbox>
                </v:shape>
                <v:shape id="Picture 14" o:spid="_x0000_s1026" o:spt="75" type="#_x0000_t75" style="position:absolute;left:661010;top:491502;height:1054105;width:4114762;" filled="f" o:preferrelative="t" stroked="f" coordsize="21600,21600" o:gfxdata="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">
                  <v:fill on="f" focussize="0,0"/>
                  <v:stroke on="f"/>
                  <v:imagedata r:id="rId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jc w:val="center"/>
        <w:rPr>
          <w:rFonts w:ascii="思源宋体 CN Light" w:hAnsi="思源宋体 CN Light" w:eastAsia="思源宋体 CN Light"/>
        </w:rPr>
      </w:pPr>
    </w:p>
    <w:p>
      <w:pPr>
        <w:widowControl/>
        <w:jc w:val="center"/>
        <w:rPr>
          <w:rFonts w:ascii="思源宋体 CN Light" w:hAnsi="思源宋体 CN Light" w:eastAsia="思源宋体 CN Light"/>
          <w:b/>
          <w:sz w:val="52"/>
          <w:szCs w:val="52"/>
        </w:rPr>
      </w:pPr>
    </w:p>
    <w:p>
      <w:pPr>
        <w:widowControl/>
        <w:jc w:val="center"/>
        <w:rPr>
          <w:rFonts w:hint="eastAsia" w:ascii="思源宋体 CN Light" w:hAnsi="思源宋体 CN Light" w:eastAsia="思源宋体 CN Light"/>
          <w:b/>
          <w:sz w:val="52"/>
          <w:szCs w:val="52"/>
        </w:rPr>
      </w:pPr>
      <w:r>
        <w:rPr>
          <w:rFonts w:hint="eastAsia" w:ascii="思源宋体 CN Light" w:hAnsi="思源宋体 CN Light" w:eastAsia="思源宋体 CN Light"/>
          <w:b/>
          <w:sz w:val="52"/>
          <w:szCs w:val="52"/>
          <w:lang w:val="en-US" w:eastAsia="zh-CN"/>
        </w:rPr>
        <w:t>克州</w:t>
      </w:r>
      <w:r>
        <w:rPr>
          <w:rFonts w:hint="eastAsia" w:ascii="思源宋体 CN Light" w:hAnsi="思源宋体 CN Light" w:eastAsia="思源宋体 CN Light"/>
          <w:b/>
          <w:sz w:val="52"/>
          <w:szCs w:val="52"/>
        </w:rPr>
        <w:t>公共资源交易</w:t>
      </w:r>
    </w:p>
    <w:p>
      <w:pPr>
        <w:widowControl/>
        <w:jc w:val="center"/>
        <w:rPr>
          <w:rFonts w:ascii="思源宋体 CN Light" w:hAnsi="思源宋体 CN Light" w:eastAsia="思源宋体 CN Light"/>
          <w:b/>
          <w:sz w:val="52"/>
          <w:szCs w:val="52"/>
        </w:rPr>
        <w:sectPr>
          <w:headerReference r:id="rId3" w:type="default"/>
          <w:pgSz w:w="11906" w:h="16838"/>
          <w:pgMar w:top="1440" w:right="1800" w:bottom="1440" w:left="1800" w:header="850" w:footer="907" w:gutter="0"/>
          <w:cols w:space="425" w:num="1"/>
          <w:docGrid w:type="lines" w:linePitch="312" w:charSpace="0"/>
        </w:sectPr>
      </w:pPr>
      <w:r>
        <w:rPr>
          <w:rFonts w:hint="eastAsia" w:ascii="思源宋体 CN Light" w:hAnsi="思源宋体 CN Light" w:eastAsia="思源宋体 CN Light"/>
          <w:b/>
          <w:sz w:val="52"/>
          <w:szCs w:val="52"/>
        </w:rPr>
        <w:t>投标文件制作操作手册</w:t>
      </w:r>
    </w:p>
    <w:p>
      <w:pPr>
        <w:widowControl/>
        <w:jc w:val="center"/>
        <w:rPr>
          <w:rFonts w:ascii="思源宋体 CN Light" w:hAnsi="思源宋体 CN Light" w:eastAsia="思源宋体 CN Light"/>
          <w:sz w:val="32"/>
          <w:szCs w:val="32"/>
        </w:rPr>
      </w:pPr>
      <w:r>
        <w:rPr>
          <w:rFonts w:hint="eastAsia" w:ascii="思源宋体 CN Light" w:hAnsi="思源宋体 CN Light" w:eastAsia="思源宋体 CN Light" w:cs="黑体"/>
          <w:b/>
          <w:sz w:val="32"/>
          <w:szCs w:val="32"/>
        </w:rPr>
        <w:t>版 本 历 史</w:t>
      </w:r>
    </w:p>
    <w:tbl>
      <w:tblPr>
        <w:tblStyle w:val="2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851"/>
        <w:gridCol w:w="992"/>
        <w:gridCol w:w="2268"/>
        <w:gridCol w:w="31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8" w:hRule="atLeast"/>
          <w:jc w:val="center"/>
        </w:trPr>
        <w:tc>
          <w:tcPr>
            <w:tcW w:w="1242" w:type="dxa"/>
            <w:shd w:val="clear" w:color="auto" w:fill="7E7E7E" w:themeFill="text1" w:themeFillTint="80"/>
          </w:tcPr>
          <w:p>
            <w:pPr>
              <w:pStyle w:val="33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版本/状态</w:t>
            </w:r>
          </w:p>
        </w:tc>
        <w:tc>
          <w:tcPr>
            <w:tcW w:w="851" w:type="dxa"/>
            <w:shd w:val="clear" w:color="auto" w:fill="7E7E7E" w:themeFill="text1" w:themeFillTint="80"/>
          </w:tcPr>
          <w:p>
            <w:pPr>
              <w:pStyle w:val="33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作者</w:t>
            </w:r>
          </w:p>
        </w:tc>
        <w:tc>
          <w:tcPr>
            <w:tcW w:w="992" w:type="dxa"/>
            <w:shd w:val="clear" w:color="auto" w:fill="7E7E7E" w:themeFill="text1" w:themeFillTint="80"/>
          </w:tcPr>
          <w:p>
            <w:pPr>
              <w:pStyle w:val="33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参与者</w:t>
            </w:r>
          </w:p>
        </w:tc>
        <w:tc>
          <w:tcPr>
            <w:tcW w:w="2268" w:type="dxa"/>
            <w:shd w:val="clear" w:color="auto" w:fill="7E7E7E" w:themeFill="text1" w:themeFillTint="80"/>
          </w:tcPr>
          <w:p>
            <w:pPr>
              <w:pStyle w:val="33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编写日期</w:t>
            </w:r>
          </w:p>
        </w:tc>
        <w:tc>
          <w:tcPr>
            <w:tcW w:w="3169" w:type="dxa"/>
            <w:shd w:val="clear" w:color="auto" w:fill="7E7E7E" w:themeFill="text1" w:themeFillTint="80"/>
          </w:tcPr>
          <w:p>
            <w:pPr>
              <w:pStyle w:val="33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2" w:type="dxa"/>
          </w:tcPr>
          <w:p>
            <w:pPr>
              <w:pStyle w:val="33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V1.0</w:t>
            </w:r>
          </w:p>
        </w:tc>
        <w:tc>
          <w:tcPr>
            <w:tcW w:w="851" w:type="dxa"/>
          </w:tcPr>
          <w:p>
            <w:pPr>
              <w:pStyle w:val="33"/>
              <w:jc w:val="center"/>
              <w:rPr>
                <w:rFonts w:hint="eastAsia" w:ascii="思源宋体 CN Light" w:hAnsi="思源宋体 CN Light" w:eastAsia="思源宋体 CN Light" w:cs="宋体"/>
                <w:szCs w:val="21"/>
                <w:lang w:val="en-US" w:eastAsia="zh-CN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  <w:lang w:val="en-US" w:eastAsia="zh-CN"/>
              </w:rPr>
              <w:t>王若琦</w:t>
            </w:r>
          </w:p>
        </w:tc>
        <w:tc>
          <w:tcPr>
            <w:tcW w:w="992" w:type="dxa"/>
          </w:tcPr>
          <w:p>
            <w:pPr>
              <w:pStyle w:val="33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</w:p>
        </w:tc>
        <w:tc>
          <w:tcPr>
            <w:tcW w:w="2268" w:type="dxa"/>
          </w:tcPr>
          <w:p>
            <w:pPr>
              <w:pStyle w:val="33"/>
              <w:jc w:val="center"/>
              <w:rPr>
                <w:rFonts w:hint="eastAsia" w:ascii="思源宋体 CN Light" w:hAnsi="思源宋体 CN Light" w:eastAsia="思源宋体 CN Light" w:cs="宋体"/>
                <w:szCs w:val="21"/>
                <w:lang w:val="en-US" w:eastAsia="zh-CN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2020.</w:t>
            </w:r>
            <w:r>
              <w:rPr>
                <w:rFonts w:hint="eastAsia" w:ascii="思源宋体 CN Light" w:hAnsi="思源宋体 CN Light" w:eastAsia="思源宋体 CN Light" w:cs="宋体"/>
                <w:szCs w:val="21"/>
                <w:lang w:val="en-US" w:eastAsia="zh-CN"/>
              </w:rPr>
              <w:t>10</w:t>
            </w: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.0</w:t>
            </w:r>
            <w:r>
              <w:rPr>
                <w:rFonts w:hint="eastAsia" w:ascii="思源宋体 CN Light" w:hAnsi="思源宋体 CN Light" w:eastAsia="思源宋体 CN Light" w:cs="宋体"/>
                <w:szCs w:val="21"/>
                <w:lang w:val="en-US" w:eastAsia="zh-CN"/>
              </w:rPr>
              <w:t>9</w:t>
            </w:r>
          </w:p>
        </w:tc>
        <w:tc>
          <w:tcPr>
            <w:tcW w:w="3169" w:type="dxa"/>
          </w:tcPr>
          <w:p>
            <w:pPr>
              <w:pStyle w:val="33"/>
              <w:jc w:val="center"/>
              <w:rPr>
                <w:rFonts w:ascii="思源宋体 CN Light" w:hAnsi="思源宋体 CN Light" w:eastAsia="思源宋体 CN Light" w:cs="宋体"/>
                <w:szCs w:val="21"/>
              </w:rPr>
            </w:pPr>
            <w:r>
              <w:rPr>
                <w:rFonts w:hint="eastAsia" w:ascii="思源宋体 CN Light" w:hAnsi="思源宋体 CN Light" w:eastAsia="思源宋体 CN Light" w:cs="宋体"/>
                <w:szCs w:val="21"/>
              </w:rPr>
              <w:t>全章</w:t>
            </w:r>
          </w:p>
        </w:tc>
      </w:tr>
    </w:tbl>
    <w:p>
      <w:pPr>
        <w:rPr>
          <w:rFonts w:ascii="思源宋体 CN Light" w:hAnsi="思源宋体 CN Light" w:eastAsia="思源宋体 CN Light"/>
        </w:rPr>
      </w:pPr>
    </w:p>
    <w:p>
      <w:pPr>
        <w:rPr>
          <w:rFonts w:ascii="思源宋体 CN Light" w:hAnsi="思源宋体 CN Light" w:eastAsia="思源宋体 CN Light"/>
        </w:rPr>
        <w:sectPr>
          <w:headerReference r:id="rId4" w:type="default"/>
          <w:footerReference r:id="rId5" w:type="default"/>
          <w:pgSz w:w="11906" w:h="16838"/>
          <w:pgMar w:top="1440" w:right="1800" w:bottom="1440" w:left="1800" w:header="850" w:footer="680" w:gutter="0"/>
          <w:pgNumType w:start="1"/>
          <w:cols w:space="425" w:num="1"/>
          <w:docGrid w:type="lines" w:linePitch="312" w:charSpace="0"/>
        </w:sectPr>
      </w:pPr>
    </w:p>
    <w:p>
      <w:pPr>
        <w:jc w:val="center"/>
        <w:rPr>
          <w:rFonts w:ascii="思源宋体 CN Light" w:hAnsi="思源宋体 CN Light" w:eastAsia="思源宋体 CN Light"/>
          <w:b/>
          <w:spacing w:val="200"/>
          <w:sz w:val="32"/>
          <w:szCs w:val="32"/>
        </w:rPr>
      </w:pPr>
      <w:r>
        <w:rPr>
          <w:rFonts w:hint="eastAsia" w:ascii="思源宋体 CN Light" w:hAnsi="思源宋体 CN Light" w:eastAsia="思源宋体 CN Light"/>
          <w:b/>
          <w:spacing w:val="200"/>
          <w:sz w:val="32"/>
          <w:szCs w:val="32"/>
        </w:rPr>
        <w:t>目录</w:t>
      </w:r>
    </w:p>
    <w:p>
      <w:pPr>
        <w:pStyle w:val="15"/>
        <w:tabs>
          <w:tab w:val="right" w:leader="dot" w:pos="8296"/>
        </w:tabs>
        <w:rPr>
          <w:rFonts w:eastAsiaTheme="minorEastAsia"/>
          <w:bCs w:val="0"/>
          <w:caps w:val="0"/>
          <w:szCs w:val="22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TOC \o "1-3" \h \z \u</w:instrText>
      </w:r>
      <w:r>
        <w:instrText xml:space="preserve"> </w:instrText>
      </w:r>
      <w:r>
        <w:fldChar w:fldCharType="separate"/>
      </w:r>
      <w:r>
        <w:fldChar w:fldCharType="begin"/>
      </w:r>
      <w:r>
        <w:instrText xml:space="preserve"> HYPERLINK \l "_Toc50105306" </w:instrText>
      </w:r>
      <w:r>
        <w:fldChar w:fldCharType="separate"/>
      </w:r>
      <w:r>
        <w:rPr>
          <w:rStyle w:val="22"/>
          <w:rFonts w:hint="eastAsia" w:ascii="思源宋体 CN Light" w:hAnsi="思源宋体 CN Light"/>
        </w:rPr>
        <w:t>一、 系统前期准备</w:t>
      </w:r>
      <w:r>
        <w:tab/>
      </w:r>
      <w:r>
        <w:fldChar w:fldCharType="begin"/>
      </w:r>
      <w:r>
        <w:instrText xml:space="preserve"> PAGEREF _Toc50105306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296"/>
        </w:tabs>
        <w:ind w:left="420"/>
        <w:rPr>
          <w:rFonts w:eastAsiaTheme="minorEastAsia"/>
          <w:smallCaps w:val="0"/>
          <w:szCs w:val="22"/>
        </w:rPr>
      </w:pPr>
      <w:r>
        <w:fldChar w:fldCharType="begin"/>
      </w:r>
      <w:r>
        <w:instrText xml:space="preserve"> HYPERLINK \l "_Toc50105307" </w:instrText>
      </w:r>
      <w:r>
        <w:fldChar w:fldCharType="separate"/>
      </w:r>
      <w:r>
        <w:rPr>
          <w:rStyle w:val="22"/>
          <w:rFonts w:hint="eastAsia" w:ascii="思源宋体 CN Light" w:hAnsi="思源宋体 CN Light" w:cs="Arial"/>
        </w:rPr>
        <w:t>1.1、</w:t>
      </w:r>
      <w:r>
        <w:rPr>
          <w:rStyle w:val="22"/>
          <w:rFonts w:hint="eastAsia" w:ascii="思源宋体 CN Light" w:hAnsi="思源宋体 CN Light"/>
        </w:rPr>
        <w:t xml:space="preserve"> 驱动安装说明</w:t>
      </w:r>
      <w:r>
        <w:tab/>
      </w:r>
      <w:r>
        <w:fldChar w:fldCharType="begin"/>
      </w:r>
      <w:r>
        <w:instrText xml:space="preserve"> PAGEREF _Toc50105307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296"/>
        </w:tabs>
        <w:ind w:left="840"/>
        <w:rPr>
          <w:rFonts w:eastAsiaTheme="minorEastAsia"/>
          <w:iCs w:val="0"/>
          <w:szCs w:val="22"/>
        </w:rPr>
      </w:pPr>
      <w:r>
        <w:fldChar w:fldCharType="begin"/>
      </w:r>
      <w:r>
        <w:instrText xml:space="preserve"> HYPERLINK \l "_Toc50105308" </w:instrText>
      </w:r>
      <w:r>
        <w:fldChar w:fldCharType="separate"/>
      </w:r>
      <w:r>
        <w:rPr>
          <w:rStyle w:val="22"/>
          <w:rFonts w:hint="eastAsia" w:ascii="思源宋体 CN Light" w:hAnsi="思源宋体 CN Light" w:cs="Arial"/>
        </w:rPr>
        <w:t>1.1.1、</w:t>
      </w:r>
      <w:r>
        <w:rPr>
          <w:rStyle w:val="22"/>
          <w:rFonts w:hint="eastAsia" w:ascii="思源宋体 CN Light" w:hAnsi="思源宋体 CN Light"/>
        </w:rPr>
        <w:t xml:space="preserve"> 安装驱动程序</w:t>
      </w:r>
      <w:r>
        <w:tab/>
      </w:r>
      <w:r>
        <w:fldChar w:fldCharType="begin"/>
      </w:r>
      <w:r>
        <w:instrText xml:space="preserve"> PAGEREF _Toc50105308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296"/>
        </w:tabs>
        <w:ind w:left="420"/>
        <w:rPr>
          <w:rFonts w:eastAsiaTheme="minorEastAsia"/>
          <w:smallCaps w:val="0"/>
          <w:szCs w:val="22"/>
        </w:rPr>
      </w:pPr>
      <w:r>
        <w:fldChar w:fldCharType="begin"/>
      </w:r>
      <w:r>
        <w:instrText xml:space="preserve"> HYPERLINK \l "_Toc50105309" </w:instrText>
      </w:r>
      <w:r>
        <w:fldChar w:fldCharType="separate"/>
      </w:r>
      <w:r>
        <w:rPr>
          <w:rStyle w:val="22"/>
          <w:rFonts w:hint="eastAsia" w:ascii="思源宋体 CN Light" w:hAnsi="思源宋体 CN Light" w:cs="Arial"/>
        </w:rPr>
        <w:t>1.2、</w:t>
      </w:r>
      <w:r>
        <w:rPr>
          <w:rStyle w:val="22"/>
          <w:rFonts w:hint="eastAsia" w:ascii="思源宋体 CN Light" w:hAnsi="思源宋体 CN Light"/>
        </w:rPr>
        <w:t xml:space="preserve"> 浏览器配置</w:t>
      </w:r>
      <w:r>
        <w:tab/>
      </w:r>
      <w:r>
        <w:fldChar w:fldCharType="begin"/>
      </w:r>
      <w:r>
        <w:instrText xml:space="preserve"> PAGEREF _Toc50105309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296"/>
        </w:tabs>
        <w:ind w:left="840"/>
        <w:rPr>
          <w:rFonts w:eastAsiaTheme="minorEastAsia"/>
          <w:iCs w:val="0"/>
          <w:szCs w:val="22"/>
        </w:rPr>
      </w:pPr>
      <w:r>
        <w:fldChar w:fldCharType="begin"/>
      </w:r>
      <w:r>
        <w:instrText xml:space="preserve"> HYPERLINK \l "_Toc50105310" </w:instrText>
      </w:r>
      <w:r>
        <w:fldChar w:fldCharType="separate"/>
      </w:r>
      <w:r>
        <w:rPr>
          <w:rStyle w:val="22"/>
          <w:rFonts w:hint="eastAsia" w:ascii="思源宋体 CN Light" w:hAnsi="思源宋体 CN Light" w:cs="Arial"/>
        </w:rPr>
        <w:t>1.2.1、</w:t>
      </w:r>
      <w:r>
        <w:rPr>
          <w:rStyle w:val="22"/>
          <w:rFonts w:ascii="思源宋体 CN Light" w:hAnsi="思源宋体 CN Light"/>
        </w:rPr>
        <w:t xml:space="preserve"> Internet</w:t>
      </w:r>
      <w:r>
        <w:rPr>
          <w:rStyle w:val="22"/>
          <w:rFonts w:hint="eastAsia" w:ascii="思源宋体 CN Light" w:hAnsi="思源宋体 CN Light"/>
        </w:rPr>
        <w:t>选项</w:t>
      </w:r>
      <w:r>
        <w:tab/>
      </w:r>
      <w:r>
        <w:fldChar w:fldCharType="begin"/>
      </w:r>
      <w:r>
        <w:instrText xml:space="preserve"> PAGEREF _Toc50105310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296"/>
        </w:tabs>
        <w:ind w:left="840"/>
        <w:rPr>
          <w:rFonts w:eastAsiaTheme="minorEastAsia"/>
          <w:iCs w:val="0"/>
          <w:szCs w:val="22"/>
        </w:rPr>
      </w:pPr>
      <w:r>
        <w:fldChar w:fldCharType="begin"/>
      </w:r>
      <w:r>
        <w:instrText xml:space="preserve"> HYPERLINK \l "_Toc50105311" </w:instrText>
      </w:r>
      <w:r>
        <w:fldChar w:fldCharType="separate"/>
      </w:r>
      <w:r>
        <w:rPr>
          <w:rStyle w:val="22"/>
          <w:rFonts w:hint="eastAsia" w:ascii="思源宋体 CN Light" w:hAnsi="思源宋体 CN Light" w:cs="Arial"/>
        </w:rPr>
        <w:t>1.2.2、</w:t>
      </w:r>
      <w:r>
        <w:rPr>
          <w:rStyle w:val="22"/>
          <w:rFonts w:hint="eastAsia" w:ascii="思源宋体 CN Light" w:hAnsi="思源宋体 CN Light"/>
        </w:rPr>
        <w:t xml:space="preserve"> 关闭拦截工具</w:t>
      </w:r>
      <w:r>
        <w:tab/>
      </w:r>
      <w:r>
        <w:fldChar w:fldCharType="begin"/>
      </w:r>
      <w:r>
        <w:instrText xml:space="preserve"> PAGEREF _Toc50105311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5"/>
        <w:tabs>
          <w:tab w:val="right" w:leader="dot" w:pos="8296"/>
        </w:tabs>
        <w:rPr>
          <w:rFonts w:eastAsiaTheme="minorEastAsia"/>
          <w:bCs w:val="0"/>
          <w:caps w:val="0"/>
          <w:szCs w:val="22"/>
        </w:rPr>
      </w:pPr>
      <w:r>
        <w:fldChar w:fldCharType="begin"/>
      </w:r>
      <w:r>
        <w:instrText xml:space="preserve"> HYPERLINK \l "_Toc50105312" </w:instrText>
      </w:r>
      <w:r>
        <w:fldChar w:fldCharType="separate"/>
      </w:r>
      <w:r>
        <w:rPr>
          <w:rStyle w:val="22"/>
          <w:rFonts w:hint="eastAsia" w:ascii="思源宋体 CN Light" w:hAnsi="思源宋体 CN Light"/>
        </w:rPr>
        <w:t>二、 投标文件制作工程</w:t>
      </w:r>
      <w:r>
        <w:tab/>
      </w:r>
      <w:r>
        <w:fldChar w:fldCharType="begin"/>
      </w:r>
      <w:r>
        <w:instrText xml:space="preserve"> PAGEREF _Toc50105312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296"/>
        </w:tabs>
        <w:ind w:left="420"/>
        <w:rPr>
          <w:rFonts w:eastAsiaTheme="minorEastAsia"/>
          <w:smallCaps w:val="0"/>
          <w:szCs w:val="22"/>
        </w:rPr>
      </w:pPr>
      <w:r>
        <w:fldChar w:fldCharType="begin"/>
      </w:r>
      <w:r>
        <w:instrText xml:space="preserve"> HYPERLINK \l "_Toc50105313" </w:instrText>
      </w:r>
      <w:r>
        <w:fldChar w:fldCharType="separate"/>
      </w:r>
      <w:r>
        <w:rPr>
          <w:rStyle w:val="22"/>
          <w:rFonts w:hint="eastAsia" w:ascii="思源宋体 CN Light" w:hAnsi="思源宋体 CN Light" w:cs="Arial"/>
        </w:rPr>
        <w:t>2.1、</w:t>
      </w:r>
      <w:r>
        <w:rPr>
          <w:rStyle w:val="22"/>
          <w:rFonts w:hint="eastAsia" w:ascii="思源宋体 CN Light" w:hAnsi="思源宋体 CN Light"/>
        </w:rPr>
        <w:t xml:space="preserve"> 新建投标文件</w:t>
      </w:r>
      <w:r>
        <w:tab/>
      </w:r>
      <w:r>
        <w:fldChar w:fldCharType="begin"/>
      </w:r>
      <w:r>
        <w:instrText xml:space="preserve"> PAGEREF _Toc50105313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296"/>
        </w:tabs>
        <w:ind w:left="420"/>
        <w:rPr>
          <w:rFonts w:eastAsiaTheme="minorEastAsia"/>
          <w:smallCaps w:val="0"/>
          <w:szCs w:val="22"/>
        </w:rPr>
      </w:pPr>
      <w:r>
        <w:fldChar w:fldCharType="begin"/>
      </w:r>
      <w:r>
        <w:instrText xml:space="preserve"> HYPERLINK \l "_Toc50105314" </w:instrText>
      </w:r>
      <w:r>
        <w:fldChar w:fldCharType="separate"/>
      </w:r>
      <w:r>
        <w:rPr>
          <w:rStyle w:val="22"/>
          <w:rFonts w:hint="eastAsia" w:ascii="思源宋体 CN Light" w:hAnsi="思源宋体 CN Light" w:cs="Arial"/>
        </w:rPr>
        <w:t>2.2、</w:t>
      </w:r>
      <w:r>
        <w:rPr>
          <w:rStyle w:val="22"/>
          <w:rFonts w:hint="eastAsia" w:ascii="思源宋体 CN Light" w:hAnsi="思源宋体 CN Light"/>
        </w:rPr>
        <w:t xml:space="preserve"> 浏览招标文件</w:t>
      </w:r>
      <w:r>
        <w:tab/>
      </w:r>
      <w:r>
        <w:fldChar w:fldCharType="begin"/>
      </w:r>
      <w:r>
        <w:instrText xml:space="preserve"> PAGEREF _Toc50105314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296"/>
        </w:tabs>
        <w:ind w:left="420"/>
        <w:rPr>
          <w:rFonts w:eastAsiaTheme="minorEastAsia"/>
          <w:smallCaps w:val="0"/>
          <w:szCs w:val="22"/>
        </w:rPr>
      </w:pPr>
      <w:r>
        <w:fldChar w:fldCharType="begin"/>
      </w:r>
      <w:r>
        <w:instrText xml:space="preserve"> HYPERLINK \l "_Toc50105315" </w:instrText>
      </w:r>
      <w:r>
        <w:fldChar w:fldCharType="separate"/>
      </w:r>
      <w:r>
        <w:rPr>
          <w:rStyle w:val="22"/>
          <w:rFonts w:hint="eastAsia" w:ascii="思源宋体 CN Light" w:hAnsi="思源宋体 CN Light" w:cs="Arial"/>
        </w:rPr>
        <w:t>2.3、</w:t>
      </w:r>
      <w:r>
        <w:rPr>
          <w:rStyle w:val="22"/>
          <w:rFonts w:hint="eastAsia" w:ascii="思源宋体 CN Light" w:hAnsi="思源宋体 CN Light"/>
        </w:rPr>
        <w:t xml:space="preserve"> 投标文件格式</w:t>
      </w:r>
      <w:r>
        <w:tab/>
      </w:r>
      <w:r>
        <w:fldChar w:fldCharType="begin"/>
      </w:r>
      <w:r>
        <w:instrText xml:space="preserve"> PAGEREF _Toc50105315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296"/>
        </w:tabs>
        <w:ind w:left="840"/>
        <w:rPr>
          <w:rFonts w:eastAsiaTheme="minorEastAsia"/>
          <w:iCs w:val="0"/>
          <w:szCs w:val="22"/>
        </w:rPr>
      </w:pPr>
      <w:r>
        <w:fldChar w:fldCharType="begin"/>
      </w:r>
      <w:r>
        <w:instrText xml:space="preserve"> HYPERLINK \l "_Toc50105316" </w:instrText>
      </w:r>
      <w:r>
        <w:fldChar w:fldCharType="separate"/>
      </w:r>
      <w:r>
        <w:rPr>
          <w:rStyle w:val="22"/>
          <w:rFonts w:hint="eastAsia" w:ascii="思源宋体 CN Light" w:hAnsi="思源宋体 CN Light" w:cs="Arial"/>
        </w:rPr>
        <w:t>2.3.1、</w:t>
      </w:r>
      <w:r>
        <w:rPr>
          <w:rStyle w:val="22"/>
          <w:rFonts w:hint="eastAsia" w:ascii="思源宋体 CN Light" w:hAnsi="思源宋体 CN Light"/>
        </w:rPr>
        <w:t xml:space="preserve"> 投标菜单</w:t>
      </w:r>
      <w:r>
        <w:tab/>
      </w:r>
      <w:r>
        <w:fldChar w:fldCharType="begin"/>
      </w:r>
      <w:r>
        <w:instrText xml:space="preserve"> PAGEREF _Toc50105316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296"/>
        </w:tabs>
        <w:ind w:left="840"/>
        <w:rPr>
          <w:rFonts w:eastAsiaTheme="minorEastAsia"/>
          <w:iCs w:val="0"/>
          <w:szCs w:val="22"/>
        </w:rPr>
      </w:pPr>
      <w:r>
        <w:fldChar w:fldCharType="begin"/>
      </w:r>
      <w:r>
        <w:instrText xml:space="preserve"> HYPERLINK \l "_Toc50105317" </w:instrText>
      </w:r>
      <w:r>
        <w:fldChar w:fldCharType="separate"/>
      </w:r>
      <w:r>
        <w:rPr>
          <w:rStyle w:val="22"/>
          <w:rFonts w:hint="eastAsia" w:ascii="思源宋体 CN Light" w:hAnsi="思源宋体 CN Light" w:cs="Arial"/>
        </w:rPr>
        <w:t>2.3.2、</w:t>
      </w:r>
      <w:r>
        <w:rPr>
          <w:rStyle w:val="22"/>
          <w:rFonts w:hint="eastAsia" w:ascii="思源宋体 CN Light" w:hAnsi="思源宋体 CN Light"/>
        </w:rPr>
        <w:t xml:space="preserve"> 工程量清单</w:t>
      </w:r>
      <w:r>
        <w:tab/>
      </w:r>
      <w:r>
        <w:fldChar w:fldCharType="begin"/>
      </w:r>
      <w:r>
        <w:instrText xml:space="preserve"> PAGEREF _Toc50105317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296"/>
        </w:tabs>
        <w:ind w:left="420"/>
        <w:rPr>
          <w:rFonts w:eastAsiaTheme="minorEastAsia"/>
          <w:smallCaps w:val="0"/>
          <w:szCs w:val="22"/>
        </w:rPr>
      </w:pPr>
      <w:r>
        <w:fldChar w:fldCharType="begin"/>
      </w:r>
      <w:r>
        <w:instrText xml:space="preserve"> HYPERLINK \l "_Toc50105318" </w:instrText>
      </w:r>
      <w:r>
        <w:fldChar w:fldCharType="separate"/>
      </w:r>
      <w:r>
        <w:rPr>
          <w:rStyle w:val="22"/>
          <w:rFonts w:hint="eastAsia" w:ascii="思源宋体 CN Light" w:hAnsi="思源宋体 CN Light" w:cs="Arial"/>
        </w:rPr>
        <w:t>2.4、</w:t>
      </w:r>
      <w:r>
        <w:rPr>
          <w:rStyle w:val="22"/>
          <w:rFonts w:hint="eastAsia" w:ascii="思源宋体 CN Light" w:hAnsi="思源宋体 CN Light"/>
        </w:rPr>
        <w:t xml:space="preserve"> 生成投标文件</w:t>
      </w:r>
      <w:r>
        <w:tab/>
      </w:r>
      <w:r>
        <w:fldChar w:fldCharType="begin"/>
      </w:r>
      <w:r>
        <w:instrText xml:space="preserve"> PAGEREF _Toc50105318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296"/>
        </w:tabs>
        <w:ind w:left="840"/>
        <w:rPr>
          <w:rFonts w:eastAsiaTheme="minorEastAsia"/>
          <w:iCs w:val="0"/>
          <w:szCs w:val="22"/>
        </w:rPr>
      </w:pPr>
      <w:r>
        <w:fldChar w:fldCharType="begin"/>
      </w:r>
      <w:r>
        <w:instrText xml:space="preserve"> HYPERLINK \l "_Toc50105319" </w:instrText>
      </w:r>
      <w:r>
        <w:fldChar w:fldCharType="separate"/>
      </w:r>
      <w:r>
        <w:rPr>
          <w:rStyle w:val="22"/>
          <w:rFonts w:hint="eastAsia" w:ascii="思源宋体 CN Light" w:hAnsi="思源宋体 CN Light" w:cs="Arial"/>
        </w:rPr>
        <w:t>2.4.1、</w:t>
      </w:r>
      <w:r>
        <w:rPr>
          <w:rStyle w:val="22"/>
          <w:rFonts w:hint="eastAsia" w:ascii="思源宋体 CN Light" w:hAnsi="思源宋体 CN Light"/>
        </w:rPr>
        <w:t xml:space="preserve"> 批量转换</w:t>
      </w:r>
      <w:r>
        <w:tab/>
      </w:r>
      <w:r>
        <w:fldChar w:fldCharType="begin"/>
      </w:r>
      <w:r>
        <w:instrText xml:space="preserve"> PAGEREF _Toc50105319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296"/>
        </w:tabs>
        <w:ind w:left="840"/>
        <w:rPr>
          <w:rFonts w:eastAsiaTheme="minorEastAsia"/>
          <w:iCs w:val="0"/>
          <w:szCs w:val="22"/>
        </w:rPr>
      </w:pPr>
      <w:r>
        <w:fldChar w:fldCharType="begin"/>
      </w:r>
      <w:r>
        <w:instrText xml:space="preserve"> HYPERLINK \l "_Toc50105320" </w:instrText>
      </w:r>
      <w:r>
        <w:fldChar w:fldCharType="separate"/>
      </w:r>
      <w:r>
        <w:rPr>
          <w:rStyle w:val="22"/>
          <w:rFonts w:hint="eastAsia" w:ascii="思源宋体 CN Light" w:hAnsi="思源宋体 CN Light" w:cs="Arial"/>
        </w:rPr>
        <w:t>2.4.2、</w:t>
      </w:r>
      <w:r>
        <w:rPr>
          <w:rStyle w:val="22"/>
          <w:rFonts w:hint="eastAsia" w:ascii="思源宋体 CN Light" w:hAnsi="思源宋体 CN Light"/>
        </w:rPr>
        <w:t xml:space="preserve"> 标书签章</w:t>
      </w:r>
      <w:r>
        <w:tab/>
      </w:r>
      <w:r>
        <w:fldChar w:fldCharType="begin"/>
      </w:r>
      <w:r>
        <w:instrText xml:space="preserve"> PAGEREF _Toc50105320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296"/>
        </w:tabs>
        <w:ind w:left="840"/>
        <w:rPr>
          <w:rFonts w:eastAsiaTheme="minorEastAsia"/>
          <w:iCs w:val="0"/>
          <w:szCs w:val="22"/>
        </w:rPr>
      </w:pPr>
      <w:r>
        <w:fldChar w:fldCharType="begin"/>
      </w:r>
      <w:r>
        <w:instrText xml:space="preserve"> HYPERLINK \l "_Toc50105321" </w:instrText>
      </w:r>
      <w:r>
        <w:fldChar w:fldCharType="separate"/>
      </w:r>
      <w:r>
        <w:rPr>
          <w:rStyle w:val="22"/>
          <w:rFonts w:hint="eastAsia" w:ascii="思源宋体 CN Light" w:hAnsi="思源宋体 CN Light" w:cs="Arial"/>
        </w:rPr>
        <w:t>2.4.3、</w:t>
      </w:r>
      <w:r>
        <w:rPr>
          <w:rStyle w:val="22"/>
          <w:rFonts w:hint="eastAsia" w:ascii="思源宋体 CN Light" w:hAnsi="思源宋体 CN Light"/>
        </w:rPr>
        <w:t xml:space="preserve"> 预览标书</w:t>
      </w:r>
      <w:r>
        <w:tab/>
      </w:r>
      <w:r>
        <w:fldChar w:fldCharType="begin"/>
      </w:r>
      <w:r>
        <w:instrText xml:space="preserve"> PAGEREF _Toc50105321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296"/>
        </w:tabs>
        <w:ind w:left="840"/>
        <w:rPr>
          <w:rFonts w:eastAsiaTheme="minorEastAsia"/>
          <w:iCs w:val="0"/>
          <w:szCs w:val="22"/>
        </w:rPr>
      </w:pPr>
      <w:r>
        <w:fldChar w:fldCharType="begin"/>
      </w:r>
      <w:r>
        <w:instrText xml:space="preserve"> HYPERLINK \l "_Toc50105322" </w:instrText>
      </w:r>
      <w:r>
        <w:fldChar w:fldCharType="separate"/>
      </w:r>
      <w:r>
        <w:rPr>
          <w:rStyle w:val="22"/>
          <w:rFonts w:hint="eastAsia" w:ascii="思源宋体 CN Light" w:hAnsi="思源宋体 CN Light" w:cs="Arial"/>
        </w:rPr>
        <w:t>2.4.4、</w:t>
      </w:r>
      <w:r>
        <w:rPr>
          <w:rStyle w:val="22"/>
          <w:rFonts w:hint="eastAsia" w:ascii="思源宋体 CN Light" w:hAnsi="思源宋体 CN Light"/>
        </w:rPr>
        <w:t xml:space="preserve"> 生成标书</w:t>
      </w:r>
      <w:r>
        <w:tab/>
      </w:r>
      <w:r>
        <w:fldChar w:fldCharType="begin"/>
      </w:r>
      <w:r>
        <w:instrText xml:space="preserve"> PAGEREF _Toc50105322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rPr>
          <w:rFonts w:hint="eastAsia"/>
        </w:rPr>
      </w:pPr>
      <w:r>
        <w:fldChar w:fldCharType="end"/>
      </w:r>
    </w:p>
    <w:p>
      <w:pPr>
        <w:rPr>
          <w:rFonts w:hint="eastAsia"/>
        </w:rPr>
      </w:pPr>
    </w:p>
    <w:p/>
    <w:p>
      <w:pPr>
        <w:pStyle w:val="2"/>
        <w:rPr>
          <w:rFonts w:ascii="思源宋体 CN Light" w:hAnsi="思源宋体 CN Light"/>
        </w:rPr>
      </w:pPr>
      <w:bookmarkStart w:id="0" w:name="_Toc313"/>
      <w:bookmarkStart w:id="1" w:name="_Toc475978914"/>
      <w:bookmarkStart w:id="2" w:name="_Toc27303"/>
      <w:bookmarkStart w:id="3" w:name="_Toc39822410"/>
      <w:bookmarkStart w:id="4" w:name="_Toc50105269"/>
      <w:bookmarkStart w:id="5" w:name="_Toc9536"/>
      <w:bookmarkStart w:id="6" w:name="_Toc50105306"/>
      <w:r>
        <w:rPr>
          <w:rFonts w:ascii="思源宋体 CN Light" w:hAnsi="思源宋体 CN Light"/>
        </w:rPr>
        <w:t>系统前期准备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pStyle w:val="3"/>
        <w:rPr>
          <w:rFonts w:ascii="思源宋体 CN Light" w:hAnsi="思源宋体 CN Light"/>
        </w:rPr>
      </w:pPr>
      <w:bookmarkStart w:id="7" w:name="_Toc23676"/>
      <w:bookmarkStart w:id="8" w:name="_Toc50105307"/>
      <w:bookmarkStart w:id="9" w:name="_Toc39822411"/>
      <w:bookmarkStart w:id="10" w:name="_Toc50105270"/>
      <w:bookmarkStart w:id="11" w:name="_Toc9922"/>
      <w:bookmarkStart w:id="12" w:name="_Toc15860"/>
      <w:bookmarkStart w:id="13" w:name="_Toc475978915"/>
      <w:r>
        <w:rPr>
          <w:rFonts w:ascii="思源宋体 CN Light" w:hAnsi="思源宋体 CN Light"/>
        </w:rPr>
        <w:t>驱动安装说明</w:t>
      </w:r>
      <w:bookmarkEnd w:id="7"/>
      <w:bookmarkEnd w:id="8"/>
      <w:bookmarkEnd w:id="9"/>
      <w:bookmarkEnd w:id="10"/>
      <w:bookmarkEnd w:id="11"/>
      <w:bookmarkEnd w:id="12"/>
      <w:bookmarkEnd w:id="13"/>
    </w:p>
    <w:p>
      <w:pPr>
        <w:pStyle w:val="4"/>
        <w:rPr>
          <w:rFonts w:ascii="思源宋体 CN Light" w:hAnsi="思源宋体 CN Light"/>
        </w:rPr>
      </w:pPr>
      <w:bookmarkStart w:id="14" w:name="_Toc475978916"/>
      <w:bookmarkStart w:id="15" w:name="_Toc50105308"/>
      <w:bookmarkStart w:id="16" w:name="_Toc50105271"/>
      <w:bookmarkStart w:id="17" w:name="_Toc39822412"/>
      <w:bookmarkStart w:id="18" w:name="_Toc26364"/>
      <w:bookmarkStart w:id="19" w:name="_Toc12540"/>
      <w:bookmarkStart w:id="20" w:name="_Toc8621"/>
      <w:r>
        <w:rPr>
          <w:rFonts w:ascii="思源宋体 CN Light" w:hAnsi="思源宋体 CN Light"/>
        </w:rPr>
        <w:t>安装驱动程序</w:t>
      </w:r>
      <w:bookmarkEnd w:id="14"/>
      <w:bookmarkEnd w:id="15"/>
      <w:bookmarkEnd w:id="16"/>
      <w:bookmarkEnd w:id="17"/>
      <w:bookmarkEnd w:id="18"/>
      <w:bookmarkEnd w:id="19"/>
      <w:bookmarkEnd w:id="20"/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1、双击安装程序</w:t>
      </w:r>
      <w:r>
        <w:drawing>
          <wp:inline distT="0" distB="0" distL="114300" distR="114300">
            <wp:extent cx="746760" cy="1135380"/>
            <wp:effectExtent l="0" t="0" r="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Light" w:hAnsi="思源宋体 CN Light" w:eastAsia="思源宋体 CN Light"/>
        </w:rPr>
        <w:t>，进入安装页面。</w:t>
      </w:r>
    </w:p>
    <w:p>
      <w:pPr>
        <w:autoSpaceDE w:val="0"/>
        <w:autoSpaceDN w:val="0"/>
        <w:adjustRightInd w:val="0"/>
        <w:spacing w:line="360" w:lineRule="auto"/>
        <w:ind w:right="-20"/>
        <w:rPr>
          <w:rFonts w:ascii="思源宋体 CN Light" w:hAnsi="思源宋体 CN Light" w:eastAsia="思源宋体 CN Light"/>
          <w:spacing w:val="4"/>
        </w:rPr>
      </w:pPr>
      <w:r>
        <w:drawing>
          <wp:inline distT="0" distB="0" distL="114300" distR="114300">
            <wp:extent cx="5269230" cy="3955415"/>
            <wp:effectExtent l="0" t="0" r="3810" b="698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hint="eastAsia" w:ascii="思源宋体 CN Light" w:hAnsi="思源宋体 CN Light" w:eastAsia="思源宋体 CN Light"/>
        </w:rPr>
        <w:t>注：在安装驱动之前，请确保所有浏览器均已关闭。</w:t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hint="eastAsia" w:ascii="思源宋体 CN Light" w:hAnsi="思源宋体 CN Light" w:eastAsia="思源宋体 CN Light"/>
        </w:rPr>
        <w:t>2、选中协议，</w:t>
      </w:r>
      <w:r>
        <w:rPr>
          <w:rFonts w:ascii="思源宋体 CN Light" w:hAnsi="思源宋体 CN Light" w:eastAsia="思源宋体 CN Light"/>
        </w:rPr>
        <w:t>点击</w:t>
      </w:r>
      <w:r>
        <w:rPr>
          <w:rFonts w:hint="eastAsia" w:ascii="思源宋体 CN Light" w:hAnsi="思源宋体 CN Light" w:eastAsia="思源宋体 CN Light"/>
        </w:rPr>
        <w:t>“自定义安装”，打开安装目录位置</w:t>
      </w:r>
      <w:r>
        <w:rPr>
          <w:rFonts w:ascii="思源宋体 CN Light" w:hAnsi="思源宋体 CN Light" w:eastAsia="思源宋体 CN Light"/>
        </w:rPr>
        <w:t>。</w:t>
      </w:r>
    </w:p>
    <w:p>
      <w:pPr>
        <w:spacing w:line="360" w:lineRule="auto"/>
        <w:jc w:val="left"/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5269230" cy="3955415"/>
            <wp:effectExtent l="0" t="0" r="3810" b="698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hint="eastAsia" w:ascii="思源宋体 CN Light" w:hAnsi="思源宋体 CN Light" w:eastAsia="思源宋体 CN Light"/>
        </w:rPr>
        <w:t>如果不点击“自定义安装”，点击“快速安装”按钮，则直接开始安装驱动，安装位置默认。</w:t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hint="eastAsia" w:ascii="思源宋体 CN Light" w:hAnsi="思源宋体 CN Light" w:eastAsia="思源宋体 CN Light"/>
        </w:rPr>
        <w:t>3、选择</w:t>
      </w:r>
      <w:r>
        <w:rPr>
          <w:rFonts w:ascii="思源宋体 CN Light" w:hAnsi="思源宋体 CN Light" w:eastAsia="思源宋体 CN Light"/>
        </w:rPr>
        <w:t>需要</w:t>
      </w:r>
      <w:r>
        <w:rPr>
          <w:rFonts w:hint="eastAsia" w:ascii="思源宋体 CN Light" w:hAnsi="思源宋体 CN Light" w:eastAsia="思源宋体 CN Light"/>
        </w:rPr>
        <w:t>安装</w:t>
      </w:r>
      <w:r>
        <w:rPr>
          <w:rFonts w:ascii="思源宋体 CN Light" w:hAnsi="思源宋体 CN Light" w:eastAsia="思源宋体 CN Light"/>
        </w:rPr>
        <w:t>的目录</w:t>
      </w:r>
      <w:r>
        <w:rPr>
          <w:rFonts w:hint="eastAsia" w:ascii="思源宋体 CN Light" w:hAnsi="思源宋体 CN Light" w:eastAsia="思源宋体 CN Light"/>
        </w:rPr>
        <w:t>，点击“立即安装”按钮，开始安装驱动。</w:t>
      </w:r>
    </w:p>
    <w:p>
      <w:pPr>
        <w:spacing w:line="360" w:lineRule="auto"/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5269230" cy="3955415"/>
            <wp:effectExtent l="0" t="0" r="3810" b="698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hint="eastAsia" w:ascii="思源宋体 CN Light" w:hAnsi="思源宋体 CN Light" w:eastAsia="思源宋体 CN Light"/>
        </w:rPr>
        <w:t>4、驱动安装完成后，打开完成界面。</w:t>
      </w:r>
    </w:p>
    <w:p>
      <w:pPr>
        <w:spacing w:line="360" w:lineRule="auto"/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5269230" cy="3955415"/>
            <wp:effectExtent l="0" t="0" r="3810" b="698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ind w:firstLine="0" w:firstLineChars="0"/>
        <w:jc w:val="center"/>
        <w:rPr>
          <w:rFonts w:ascii="思源宋体 CN Light" w:hAnsi="思源宋体 CN Light" w:eastAsia="思源宋体 CN Light"/>
          <w:b/>
          <w:spacing w:val="4"/>
          <w:sz w:val="21"/>
        </w:rPr>
      </w:pP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5、</w:t>
      </w:r>
      <w:r>
        <w:rPr>
          <w:rFonts w:hint="eastAsia" w:ascii="思源宋体 CN Light" w:hAnsi="思源宋体 CN Light" w:eastAsia="思源宋体 CN Light"/>
        </w:rPr>
        <w:t>点击“完成”按钮，驱动安装成功，桌面显示图标</w:t>
      </w:r>
      <w:r>
        <w:drawing>
          <wp:inline distT="0" distB="0" distL="114300" distR="114300">
            <wp:extent cx="678180" cy="853440"/>
            <wp:effectExtent l="0" t="0" r="7620" b="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Light" w:hAnsi="思源宋体 CN Light" w:eastAsia="思源宋体 CN Light"/>
        </w:rPr>
        <w:t>。</w:t>
      </w:r>
    </w:p>
    <w:p>
      <w:pPr>
        <w:pStyle w:val="3"/>
        <w:rPr>
          <w:rFonts w:ascii="思源宋体 CN Light" w:hAnsi="思源宋体 CN Light"/>
        </w:rPr>
      </w:pPr>
      <w:bookmarkStart w:id="21" w:name="_Toc50105272"/>
      <w:bookmarkStart w:id="22" w:name="_Toc30445"/>
      <w:bookmarkStart w:id="23" w:name="_Toc39822413"/>
      <w:bookmarkStart w:id="24" w:name="_Toc7579"/>
      <w:bookmarkStart w:id="25" w:name="_Toc6021"/>
      <w:bookmarkStart w:id="26" w:name="_Toc475978926"/>
      <w:bookmarkStart w:id="27" w:name="_Toc50105309"/>
      <w:r>
        <w:rPr>
          <w:rFonts w:ascii="思源宋体 CN Light" w:hAnsi="思源宋体 CN Light"/>
        </w:rPr>
        <w:t>浏览器配置</w:t>
      </w:r>
      <w:bookmarkEnd w:id="21"/>
      <w:bookmarkEnd w:id="22"/>
      <w:bookmarkEnd w:id="23"/>
      <w:bookmarkEnd w:id="24"/>
      <w:bookmarkEnd w:id="25"/>
      <w:bookmarkEnd w:id="26"/>
      <w:bookmarkEnd w:id="27"/>
    </w:p>
    <w:p>
      <w:pPr>
        <w:pStyle w:val="4"/>
        <w:rPr>
          <w:rFonts w:ascii="思源宋体 CN Light" w:hAnsi="思源宋体 CN Light"/>
        </w:rPr>
      </w:pPr>
      <w:bookmarkStart w:id="28" w:name="_Toc475978927"/>
      <w:bookmarkStart w:id="29" w:name="_Toc50105273"/>
      <w:bookmarkStart w:id="30" w:name="_Toc39822414"/>
      <w:bookmarkStart w:id="31" w:name="_Toc50105310"/>
      <w:bookmarkStart w:id="32" w:name="_Toc12454"/>
      <w:bookmarkStart w:id="33" w:name="_Toc31377"/>
      <w:bookmarkStart w:id="34" w:name="_Toc1203"/>
      <w:r>
        <w:rPr>
          <w:rFonts w:ascii="思源宋体 CN Light" w:hAnsi="思源宋体 CN Light"/>
        </w:rPr>
        <w:t>Internet选项</w:t>
      </w:r>
      <w:bookmarkEnd w:id="28"/>
      <w:bookmarkEnd w:id="29"/>
      <w:bookmarkEnd w:id="30"/>
      <w:bookmarkEnd w:id="31"/>
      <w:bookmarkEnd w:id="32"/>
      <w:bookmarkEnd w:id="33"/>
      <w:bookmarkEnd w:id="34"/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为了让系统插件能够正常工作，请按照以下步骤进行浏览器的配置。</w:t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1、打开浏览器，在“工具”菜单→“Internet选项”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561080" cy="3152140"/>
            <wp:effectExtent l="0" t="0" r="127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2、弹出对话框之后，请选择“安全”选项卡，具体的界面如下图：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2911475" cy="3472815"/>
            <wp:effectExtent l="0" t="0" r="317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3、点击绿色的“受信任的站点”的图片，会看到如下图所示的界面：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649345" cy="3898265"/>
            <wp:effectExtent l="0" t="0" r="825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4、点击“站点” 按钮，出现如下对话框：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745865" cy="3048000"/>
            <wp:effectExtent l="0" t="0" r="698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输入系统服务器的IP地址，格式例如：192.168.0.123，然后点击“添加”按钮完成添加，再按“关闭”按钮退出。</w:t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5、设置自定义安全级别，开放Activex的访问权限：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537585" cy="4154805"/>
            <wp:effectExtent l="0" t="0" r="571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会出现一个窗口，把其中的Activex控件和插件的设置全部改为启用。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pacing w:val="4"/>
        </w:rPr>
      </w:pPr>
      <w:r>
        <w:rPr>
          <w:rFonts w:ascii="思源宋体 CN Light" w:hAnsi="思源宋体 CN Light" w:eastAsia="思源宋体 CN Ligh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692150"/>
                <wp:effectExtent l="152400" t="0" r="11430" b="12700"/>
                <wp:wrapNone/>
                <wp:docPr id="17" name="圆角矩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8820" cy="69215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54.5pt;width:156.6pt;z-index:251659264;mso-width-relative:page;mso-height-relative:page;" fillcolor="#FFFFFF" filled="t" stroked="t" coordsize="21600,21600" o:gfxdata="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KzU231gAAAAsBAAAPAAAAAAAAAAEAIAAAACIAAABkcnMvZG93bnJldi54bWxQSwEC&#10;FAAUAAAACACHTuJA3owqj2gCAADCBAAADgAAAAAAAAABACAAAAAlAQAAZHJzL2Uyb0RvYy54bWxQ&#10;SwUGAAAAAAYABgBZAQAA/wUAAAAA&#10;" adj="-1448,8824,14400">
                <v:fill on="t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449320" cy="3689985"/>
            <wp:effectExtent l="0" t="0" r="0" b="5715"/>
            <wp:docPr id="2085729" name="图片 2085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29" name="图片 20857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932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文件下载设置，开放文件下载的权限：设置为启用。</w:t>
      </w:r>
    </w:p>
    <w:p>
      <w:pPr>
        <w:spacing w:line="360" w:lineRule="auto"/>
        <w:jc w:val="center"/>
        <w:rPr>
          <w:rFonts w:ascii="思源宋体 CN Light" w:hAnsi="思源宋体 CN Light" w:eastAsia="思源宋体 CN Light"/>
          <w:szCs w:val="21"/>
        </w:rPr>
      </w:pPr>
      <w:r>
        <w:rPr>
          <w:rFonts w:ascii="思源宋体 CN Light" w:hAnsi="思源宋体 CN Light" w:eastAsia="思源宋体 CN Light"/>
          <w:spacing w:val="4"/>
        </w:rPr>
        <w:drawing>
          <wp:inline distT="0" distB="0" distL="0" distR="0">
            <wp:extent cx="3521075" cy="3705860"/>
            <wp:effectExtent l="0" t="0" r="3175" b="8890"/>
            <wp:docPr id="2085730" name="图片 208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0" name="图片 20857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思源宋体 CN Light" w:hAnsi="思源宋体 CN Light" w:eastAsia="思源宋体 CN Light"/>
          <w:szCs w:val="21"/>
        </w:rPr>
      </w:pPr>
    </w:p>
    <w:p>
      <w:pPr>
        <w:pStyle w:val="4"/>
        <w:rPr>
          <w:rFonts w:ascii="思源宋体 CN Light" w:hAnsi="思源宋体 CN Light"/>
        </w:rPr>
      </w:pPr>
      <w:bookmarkStart w:id="35" w:name="_Toc18052"/>
      <w:bookmarkStart w:id="36" w:name="_Toc20531"/>
      <w:bookmarkStart w:id="37" w:name="_Toc6120"/>
      <w:bookmarkStart w:id="38" w:name="_Toc50105274"/>
      <w:bookmarkStart w:id="39" w:name="_Toc475978928"/>
      <w:bookmarkStart w:id="40" w:name="_Toc50105311"/>
      <w:bookmarkStart w:id="41" w:name="_Toc39822415"/>
      <w:r>
        <w:rPr>
          <w:rFonts w:ascii="思源宋体 CN Light" w:hAnsi="思源宋体 CN Light"/>
        </w:rPr>
        <w:t>关闭拦截工具</w:t>
      </w:r>
      <w:bookmarkEnd w:id="35"/>
      <w:bookmarkEnd w:id="36"/>
      <w:bookmarkEnd w:id="37"/>
      <w:bookmarkEnd w:id="38"/>
      <w:bookmarkEnd w:id="39"/>
      <w:bookmarkEnd w:id="40"/>
      <w:bookmarkEnd w:id="41"/>
    </w:p>
    <w:p>
      <w:pPr>
        <w:spacing w:line="360" w:lineRule="auto"/>
        <w:ind w:firstLine="420" w:firstLineChars="200"/>
        <w:jc w:val="left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>上述操作完成后，如果系统中某些功能仍不能使用，请将拦截工具关闭再试用。比如在windows工具栏中关闭弹出窗口阻止程序的操作：</w:t>
      </w:r>
    </w:p>
    <w:p>
      <w:pPr>
        <w:pStyle w:val="34"/>
        <w:ind w:firstLine="0" w:firstLineChars="0"/>
        <w:jc w:val="center"/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drawing>
          <wp:inline distT="0" distB="0" distL="0" distR="0">
            <wp:extent cx="5093335" cy="2326005"/>
            <wp:effectExtent l="0" t="0" r="0" b="0"/>
            <wp:docPr id="2085731" name="图片 2085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1" name="图片 20857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br w:type="page"/>
      </w:r>
    </w:p>
    <w:p>
      <w:pPr>
        <w:pStyle w:val="2"/>
        <w:rPr>
          <w:rFonts w:ascii="思源宋体 CN Light" w:hAnsi="思源宋体 CN Light"/>
        </w:rPr>
      </w:pPr>
      <w:bookmarkStart w:id="42" w:name="_Toc50105275"/>
      <w:bookmarkStart w:id="43" w:name="_Toc50105312"/>
      <w:bookmarkStart w:id="44" w:name="_Toc39828095"/>
      <w:bookmarkStart w:id="45" w:name="_Toc25048"/>
      <w:r>
        <w:rPr>
          <w:rFonts w:hint="eastAsia" w:ascii="思源宋体 CN Light" w:hAnsi="思源宋体 CN Light"/>
        </w:rPr>
        <w:t>投标文件制作工程</w:t>
      </w:r>
      <w:bookmarkEnd w:id="42"/>
      <w:bookmarkEnd w:id="43"/>
      <w:bookmarkEnd w:id="44"/>
      <w:bookmarkEnd w:id="45"/>
    </w:p>
    <w:p>
      <w:pPr>
        <w:pStyle w:val="3"/>
        <w:rPr>
          <w:rFonts w:ascii="思源宋体 CN Light" w:hAnsi="思源宋体 CN Light"/>
        </w:rPr>
      </w:pPr>
      <w:bookmarkStart w:id="46" w:name="_Toc50105276"/>
      <w:bookmarkStart w:id="47" w:name="_Toc50105313"/>
      <w:r>
        <w:rPr>
          <w:rFonts w:hint="eastAsia" w:ascii="思源宋体 CN Light" w:hAnsi="思源宋体 CN Light"/>
        </w:rPr>
        <w:t>新建投标文件</w:t>
      </w:r>
      <w:bookmarkEnd w:id="46"/>
      <w:bookmarkEnd w:id="47"/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1、双击</w:t>
      </w:r>
      <w:r>
        <w:drawing>
          <wp:inline distT="0" distB="0" distL="114300" distR="114300">
            <wp:extent cx="792480" cy="960120"/>
            <wp:effectExtent l="0" t="0" r="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宋体"/>
        </w:rPr>
        <w:t>打开投标文件制作软件，点击“新建工程”按钮，弹出新建工程页面，如下图：</w:t>
      </w:r>
    </w:p>
    <w:p>
      <w:pPr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5266690" cy="2822575"/>
            <wp:effectExtent l="0" t="0" r="6350" b="1206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2、点击“浏览”按钮，选择招标文件，如下图：</w:t>
      </w:r>
    </w:p>
    <w:p>
      <w:pPr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5266690" cy="2822575"/>
            <wp:effectExtent l="0" t="0" r="6350" b="1206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3、点击“确认”按钮，新建投标文件。如下图：</w:t>
      </w:r>
    </w:p>
    <w:p>
      <w:pPr>
        <w:rPr>
          <w:rFonts w:ascii="思源宋体 CN Light" w:hAnsi="思源宋体 CN Light" w:eastAsia="思源宋体 CN Light"/>
        </w:rPr>
      </w:pPr>
      <w:r>
        <w:rPr>
          <w:rFonts w:ascii="思源宋体 CN Light" w:hAnsi="思源宋体 CN Light" w:eastAsia="思源宋体 CN Light"/>
        </w:rPr>
        <w:t xml:space="preserve"> </w:t>
      </w:r>
      <w:r>
        <w:drawing>
          <wp:inline distT="0" distB="0" distL="114300" distR="114300">
            <wp:extent cx="5266690" cy="2822575"/>
            <wp:effectExtent l="0" t="0" r="6350" b="1206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思源宋体 CN Light" w:hAnsi="思源宋体 CN Light"/>
        </w:rPr>
      </w:pPr>
      <w:bookmarkStart w:id="48" w:name="_Toc50105277"/>
      <w:bookmarkStart w:id="49" w:name="_Toc50105314"/>
      <w:r>
        <w:rPr>
          <w:rFonts w:hint="eastAsia" w:ascii="思源宋体 CN Light" w:hAnsi="思源宋体 CN Light"/>
        </w:rPr>
        <w:t>浏览招标文件</w:t>
      </w:r>
      <w:bookmarkEnd w:id="48"/>
      <w:bookmarkEnd w:id="49"/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1、新建投标文件成功后，进入“浏览招标文件”菜单，如下图：</w:t>
      </w:r>
    </w:p>
    <w:p>
      <w:pPr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5266690" cy="2822575"/>
            <wp:effectExtent l="0" t="0" r="6350" b="1206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2、选择招标文件菜单，可查看对应内容，如下图：</w:t>
      </w:r>
    </w:p>
    <w:p>
      <w:pPr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5266690" cy="2822575"/>
            <wp:effectExtent l="0" t="0" r="6350" b="1206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点击“导入答疑文件”按钮，可导入答疑文件。</w:t>
      </w:r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点击“导出工程量清单”按钮，可导出工程量清单。</w:t>
      </w:r>
    </w:p>
    <w:p>
      <w:pPr>
        <w:pStyle w:val="3"/>
        <w:rPr>
          <w:rFonts w:ascii="思源宋体 CN Light" w:hAnsi="思源宋体 CN Light"/>
        </w:rPr>
      </w:pPr>
      <w:bookmarkStart w:id="50" w:name="_Toc50105278"/>
      <w:bookmarkStart w:id="51" w:name="_Toc50105315"/>
      <w:r>
        <w:rPr>
          <w:rFonts w:hint="eastAsia" w:ascii="思源宋体 CN Light" w:hAnsi="思源宋体 CN Light"/>
        </w:rPr>
        <w:t>投标文件格式</w:t>
      </w:r>
      <w:bookmarkEnd w:id="50"/>
      <w:bookmarkEnd w:id="51"/>
    </w:p>
    <w:p>
      <w:pPr>
        <w:pStyle w:val="4"/>
        <w:rPr>
          <w:rFonts w:ascii="思源宋体 CN Light" w:hAnsi="思源宋体 CN Light"/>
        </w:rPr>
      </w:pPr>
      <w:bookmarkStart w:id="52" w:name="_Toc50105316"/>
      <w:bookmarkStart w:id="53" w:name="_Toc50105279"/>
      <w:r>
        <w:rPr>
          <w:rFonts w:hint="eastAsia" w:ascii="思源宋体 CN Light" w:hAnsi="思源宋体 CN Light"/>
        </w:rPr>
        <w:t>投标菜单</w:t>
      </w:r>
      <w:bookmarkEnd w:id="52"/>
      <w:bookmarkEnd w:id="53"/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1、选择“投标文件格式”按钮，展示所有投标文件菜单。按顺序依次进行菜单内容填写。如下图：</w:t>
      </w:r>
    </w:p>
    <w:p>
      <w:pPr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5266690" cy="2822575"/>
            <wp:effectExtent l="0" t="0" r="6350" b="1206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投标菜单分为两种格式：</w:t>
      </w:r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（1）直接在下划线上填写内容即可。如下图：</w:t>
      </w:r>
    </w:p>
    <w:p>
      <w:pPr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5266690" cy="2822575"/>
            <wp:effectExtent l="0" t="0" r="6350" b="12065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右上角展示全部未填项，点击“高亮未填项”按钮，所有未填项标黄显示。如下图：</w:t>
      </w:r>
    </w:p>
    <w:p>
      <w:pPr>
        <w:rPr>
          <w:rFonts w:hint="eastAsia" w:ascii="思源宋体 CN Light" w:hAnsi="思源宋体 CN Light" w:eastAsiaTheme="minorEastAsia"/>
          <w:lang w:eastAsia="zh-CN"/>
        </w:rPr>
      </w:pPr>
      <w:r>
        <w:drawing>
          <wp:inline distT="0" distB="0" distL="114300" distR="114300">
            <wp:extent cx="5266690" cy="2822575"/>
            <wp:effectExtent l="0" t="0" r="6350" b="1206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hint="default" w:ascii="思源宋体 CN Light" w:hAnsi="思源宋体 CN Light" w:eastAsia="思源宋体 CN Light" w:cs="宋体"/>
          <w:lang w:val="en-US"/>
        </w:rPr>
      </w:pPr>
      <w:r>
        <w:rPr>
          <w:rFonts w:hint="eastAsia" w:ascii="思源宋体 CN Light" w:hAnsi="思源宋体 CN Light" w:eastAsia="思源宋体 CN Light" w:cs="宋体"/>
        </w:rPr>
        <w:t>（2）菜单内容PDF展示。如下图：</w:t>
      </w:r>
    </w:p>
    <w:p>
      <w:pPr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5266690" cy="2822575"/>
            <wp:effectExtent l="0" t="0" r="6350" b="12065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点击“编辑文档”按钮，即可打开对应的WORD页面。如下图：</w:t>
      </w:r>
    </w:p>
    <w:p>
      <w:pPr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5266690" cy="2849880"/>
            <wp:effectExtent l="0" t="0" r="6350" b="0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在WORD页面中，填写菜单内容。填写完成后，点击“保存”按钮并关闭WORD页面，即可返回PDF页面，并将填写的内容展示在PDF页面中。如下图：</w:t>
      </w:r>
    </w:p>
    <w:p>
      <w:pPr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5266690" cy="2822575"/>
            <wp:effectExtent l="0" t="0" r="6350" b="12065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点击“导出文档”按钮，可将菜单内容导出。</w:t>
      </w:r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点击“导入文档”按钮，可导入相关内容。</w:t>
      </w:r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点击“导出原始文档”按钮，可将原始菜单内容导出。</w:t>
      </w:r>
    </w:p>
    <w:p>
      <w:pPr>
        <w:rPr>
          <w:rFonts w:ascii="思源宋体 CN Light" w:hAnsi="思源宋体 CN Light" w:eastAsia="思源宋体 CN Light"/>
        </w:rPr>
      </w:pPr>
    </w:p>
    <w:p>
      <w:pPr>
        <w:pStyle w:val="4"/>
        <w:rPr>
          <w:rFonts w:ascii="思源宋体 CN Light" w:hAnsi="思源宋体 CN Light"/>
        </w:rPr>
      </w:pPr>
      <w:bookmarkStart w:id="54" w:name="_Toc50105317"/>
      <w:bookmarkStart w:id="55" w:name="_Toc50105280"/>
      <w:r>
        <w:rPr>
          <w:rFonts w:hint="eastAsia" w:ascii="思源宋体 CN Light" w:hAnsi="思源宋体 CN Light"/>
        </w:rPr>
        <w:t>工程量清单</w:t>
      </w:r>
      <w:bookmarkEnd w:id="54"/>
      <w:bookmarkEnd w:id="55"/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1、选择“已标价工程量清单”菜单，根据提示依次导入工程量清单相关文件，如下图：</w:t>
      </w:r>
    </w:p>
    <w:p>
      <w:pPr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5266690" cy="2822575"/>
            <wp:effectExtent l="0" t="0" r="6350" b="12065"/>
            <wp:docPr id="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清单文件全部上传完成后，点击“生成工程量清单－生成清单报表”按钮，生成工程量清单。如下图：</w:t>
      </w:r>
    </w:p>
    <w:p>
      <w:pPr>
        <w:rPr>
          <w:rFonts w:ascii="思源宋体 CN Light" w:hAnsi="思源宋体 CN Light" w:eastAsia="思源宋体 CN Light"/>
        </w:rPr>
      </w:pPr>
      <w:r>
        <w:drawing>
          <wp:inline distT="0" distB="0" distL="114300" distR="114300">
            <wp:extent cx="5266690" cy="2822575"/>
            <wp:effectExtent l="0" t="0" r="6350" b="12065"/>
            <wp:docPr id="3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注：如果是无清单招标文件，则无此菜单。</w:t>
      </w:r>
    </w:p>
    <w:p>
      <w:pPr>
        <w:pStyle w:val="3"/>
        <w:rPr>
          <w:rFonts w:ascii="思源宋体 CN Light" w:hAnsi="思源宋体 CN Light"/>
        </w:rPr>
      </w:pPr>
      <w:bookmarkStart w:id="56" w:name="_Toc50105318"/>
      <w:bookmarkStart w:id="57" w:name="_Toc50105281"/>
      <w:r>
        <w:rPr>
          <w:rFonts w:hint="eastAsia" w:ascii="思源宋体 CN Light" w:hAnsi="思源宋体 CN Light"/>
        </w:rPr>
        <w:t>生成投标文件</w:t>
      </w:r>
      <w:bookmarkEnd w:id="56"/>
      <w:bookmarkEnd w:id="57"/>
    </w:p>
    <w:p>
      <w:pPr>
        <w:pStyle w:val="4"/>
        <w:rPr>
          <w:rFonts w:ascii="思源宋体 CN Light" w:hAnsi="思源宋体 CN Light"/>
        </w:rPr>
      </w:pPr>
      <w:bookmarkStart w:id="58" w:name="_Toc50105319"/>
      <w:bookmarkStart w:id="59" w:name="_Toc50105282"/>
      <w:r>
        <w:rPr>
          <w:rFonts w:hint="eastAsia" w:ascii="思源宋体 CN Light" w:hAnsi="思源宋体 CN Light"/>
        </w:rPr>
        <w:t>批量转换</w:t>
      </w:r>
      <w:bookmarkEnd w:id="58"/>
      <w:bookmarkEnd w:id="59"/>
    </w:p>
    <w:p>
      <w:pPr>
        <w:tabs>
          <w:tab w:val="left" w:pos="312"/>
        </w:tabs>
        <w:spacing w:line="360" w:lineRule="auto"/>
        <w:ind w:firstLine="420" w:firstLineChars="200"/>
        <w:rPr>
          <w:rFonts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1、所有菜单填写完成后，点击“生成投标文件－批量转换”按钮，对所有投标菜单进行批量转换。如下图：</w:t>
      </w:r>
    </w:p>
    <w:p>
      <w:pPr>
        <w:rPr>
          <w:rFonts w:hint="default" w:ascii="思源宋体 CN Light" w:hAnsi="思源宋体 CN Light" w:eastAsiaTheme="minorEastAsia"/>
          <w:lang w:val="en-US" w:eastAsia="zh-CN"/>
        </w:rPr>
      </w:pPr>
      <w:r>
        <w:drawing>
          <wp:inline distT="0" distB="0" distL="114300" distR="114300">
            <wp:extent cx="5266690" cy="2822575"/>
            <wp:effectExtent l="0" t="0" r="6350" b="12065"/>
            <wp:docPr id="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思源宋体 CN Light" w:hAnsi="思源宋体 CN Light"/>
        </w:rPr>
      </w:pPr>
      <w:bookmarkStart w:id="60" w:name="_Toc50105320"/>
      <w:bookmarkStart w:id="61" w:name="_Toc50105283"/>
      <w:r>
        <w:rPr>
          <w:rFonts w:hint="eastAsia" w:ascii="思源宋体 CN Light" w:hAnsi="思源宋体 CN Light"/>
        </w:rPr>
        <w:t>标书签章</w:t>
      </w:r>
      <w:bookmarkEnd w:id="60"/>
      <w:bookmarkEnd w:id="61"/>
    </w:p>
    <w:p>
      <w:pPr>
        <w:tabs>
          <w:tab w:val="left" w:pos="312"/>
        </w:tabs>
        <w:spacing w:line="360" w:lineRule="auto"/>
        <w:ind w:firstLine="420" w:firstLineChars="200"/>
        <w:rPr>
          <w:rFonts w:hint="eastAsia"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1、批量转换完成后，点击“生成投标文件－标书签章”按钮，进入标书签章页面。如下图：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6690" cy="2822575"/>
            <wp:effectExtent l="0" t="0" r="6350" b="12065"/>
            <wp:docPr id="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hint="eastAsia"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2、选择菜单，点击“标书签章”按钮，进入签章页面。点击</w:t>
      </w:r>
      <w:r>
        <w:drawing>
          <wp:inline distT="0" distB="0" distL="114300" distR="114300">
            <wp:extent cx="381000" cy="556260"/>
            <wp:effectExtent l="0" t="0" r="0" b="7620"/>
            <wp:docPr id="3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思源宋体 CN Light" w:hAnsi="思源宋体 CN Light" w:eastAsia="思源宋体 CN Light" w:cs="宋体"/>
        </w:rPr>
        <w:t>按钮，对菜单文件进行签章。如下图：</w:t>
      </w:r>
    </w:p>
    <w:p>
      <w:pPr>
        <w:tabs>
          <w:tab w:val="left" w:pos="312"/>
        </w:tabs>
        <w:spacing w:line="360" w:lineRule="auto"/>
        <w:rPr>
          <w:rFonts w:hint="eastAsia"/>
        </w:rPr>
      </w:pPr>
      <w:r>
        <w:drawing>
          <wp:inline distT="0" distB="0" distL="114300" distR="114300">
            <wp:extent cx="5266690" cy="2822575"/>
            <wp:effectExtent l="0" t="0" r="6350" b="12065"/>
            <wp:docPr id="4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 w:ascii="思源宋体 CN Light" w:hAnsi="思源宋体 CN Light"/>
        </w:rPr>
      </w:pPr>
      <w:bookmarkStart w:id="62" w:name="_Toc50105284"/>
      <w:bookmarkStart w:id="63" w:name="_Toc50105321"/>
      <w:r>
        <w:rPr>
          <w:rFonts w:hint="eastAsia" w:ascii="思源宋体 CN Light" w:hAnsi="思源宋体 CN Light"/>
        </w:rPr>
        <w:t>预览标书</w:t>
      </w:r>
      <w:bookmarkEnd w:id="62"/>
      <w:bookmarkEnd w:id="63"/>
    </w:p>
    <w:p>
      <w:pPr>
        <w:tabs>
          <w:tab w:val="left" w:pos="312"/>
        </w:tabs>
        <w:spacing w:line="360" w:lineRule="auto"/>
        <w:ind w:firstLine="420" w:firstLineChars="200"/>
        <w:rPr>
          <w:rFonts w:hint="eastAsia"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1、所有菜单签章完成后，点击“生成投标文件－预览标书”按钮，可预览投标文件。如下图：</w:t>
      </w:r>
    </w:p>
    <w:p>
      <w:pPr>
        <w:tabs>
          <w:tab w:val="left" w:pos="312"/>
        </w:tabs>
        <w:spacing w:line="360" w:lineRule="auto"/>
        <w:rPr>
          <w:rFonts w:hint="eastAsia"/>
        </w:rPr>
      </w:pPr>
      <w:r>
        <w:drawing>
          <wp:inline distT="0" distB="0" distL="114300" distR="114300">
            <wp:extent cx="5266690" cy="2822575"/>
            <wp:effectExtent l="0" t="0" r="6350" b="12065"/>
            <wp:docPr id="4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822575"/>
            <wp:effectExtent l="0" t="0" r="6350" b="12065"/>
            <wp:docPr id="4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hint="eastAsia"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点击“导出文件”按钮，可将整份文件导出。</w:t>
      </w:r>
    </w:p>
    <w:p>
      <w:pPr>
        <w:pStyle w:val="4"/>
        <w:rPr>
          <w:rFonts w:hint="eastAsia" w:ascii="思源宋体 CN Light" w:hAnsi="思源宋体 CN Light"/>
        </w:rPr>
      </w:pPr>
      <w:bookmarkStart w:id="64" w:name="_Toc50105322"/>
      <w:bookmarkStart w:id="65" w:name="_Toc50105285"/>
      <w:r>
        <w:rPr>
          <w:rFonts w:hint="eastAsia" w:ascii="思源宋体 CN Light" w:hAnsi="思源宋体 CN Light"/>
        </w:rPr>
        <w:t>生成标书</w:t>
      </w:r>
      <w:bookmarkEnd w:id="64"/>
      <w:bookmarkEnd w:id="65"/>
    </w:p>
    <w:p>
      <w:pPr>
        <w:tabs>
          <w:tab w:val="left" w:pos="312"/>
        </w:tabs>
        <w:spacing w:line="360" w:lineRule="auto"/>
        <w:ind w:firstLine="420" w:firstLineChars="200"/>
        <w:rPr>
          <w:rFonts w:hint="eastAsia"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1、点击“生成投标文件－生成标书”按钮，弹出标书信息确认框。如下图：</w:t>
      </w:r>
    </w:p>
    <w:p>
      <w:pPr>
        <w:tabs>
          <w:tab w:val="left" w:pos="312"/>
        </w:tabs>
        <w:spacing w:line="360" w:lineRule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6690" cy="2822575"/>
            <wp:effectExtent l="0" t="0" r="6350" b="12065"/>
            <wp:docPr id="4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360" w:lineRule="auto"/>
        <w:ind w:firstLine="420" w:firstLineChars="200"/>
        <w:rPr>
          <w:rFonts w:hint="eastAsia"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2、确认标书信息无误后，点击“确定”按钮，生成投标文件。如下图：</w:t>
      </w:r>
    </w:p>
    <w:p>
      <w:pPr>
        <w:tabs>
          <w:tab w:val="left" w:pos="312"/>
        </w:tabs>
        <w:spacing w:line="360" w:lineRule="auto"/>
        <w:rPr>
          <w:rFonts w:hint="eastAsia"/>
        </w:rPr>
      </w:pPr>
      <w:r>
        <w:drawing>
          <wp:inline distT="0" distB="0" distL="114300" distR="114300">
            <wp:extent cx="5266690" cy="2822575"/>
            <wp:effectExtent l="0" t="0" r="635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6" w:name="_GoBack"/>
      <w:bookmarkEnd w:id="66"/>
    </w:p>
    <w:p>
      <w:pPr>
        <w:tabs>
          <w:tab w:val="left" w:pos="312"/>
        </w:tabs>
        <w:spacing w:line="360" w:lineRule="auto"/>
        <w:ind w:firstLine="420" w:firstLineChars="200"/>
        <w:rPr>
          <w:rFonts w:hint="eastAsia" w:ascii="思源宋体 CN Light" w:hAnsi="思源宋体 CN Light" w:eastAsia="思源宋体 CN Light" w:cs="宋体"/>
        </w:rPr>
      </w:pPr>
      <w:r>
        <w:rPr>
          <w:rFonts w:hint="eastAsia" w:ascii="思源宋体 CN Light" w:hAnsi="思源宋体 CN Light" w:eastAsia="思源宋体 CN Light" w:cs="宋体"/>
        </w:rPr>
        <w:t>投标文件生成成功后，可对标书进行打印。</w:t>
      </w:r>
    </w:p>
    <w:sectPr>
      <w:footerReference r:id="rId6" w:type="default"/>
      <w:pgSz w:w="11906" w:h="16838"/>
      <w:pgMar w:top="1440" w:right="1800" w:bottom="1440" w:left="1800" w:header="850" w:footer="737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0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0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9BBB59" w:sz="24" w:space="5"/>
      </w:pBdr>
      <w:tabs>
        <w:tab w:val="center" w:pos="4153"/>
        <w:tab w:val="right" w:pos="8306"/>
      </w:tabs>
      <w:wordWrap w:val="0"/>
      <w:snapToGrid w:val="0"/>
      <w:jc w:val="right"/>
      <w:rPr>
        <w:rFonts w:ascii="思源宋体 CN ExtraLight" w:hAnsi="思源宋体 CN ExtraLight" w:eastAsia="思源宋体 CN ExtraLight" w:cs="Times New Roman"/>
        <w:i/>
        <w:iCs/>
        <w:color w:val="8C8C8C"/>
        <w:sz w:val="18"/>
        <w:szCs w:val="18"/>
      </w:rPr>
    </w:pPr>
    <w:r>
      <w:rPr>
        <w:rFonts w:hint="eastAsia" w:ascii="思源宋体 CN ExtraLight" w:hAnsi="思源宋体 CN ExtraLight" w:eastAsia="思源宋体 CN ExtraLight" w:cs="Times New Roman"/>
        <w:sz w:val="18"/>
        <w:szCs w:val="18"/>
      </w:rPr>
      <w:t xml:space="preserve">国泰新点软件股份有限公司                             </w:t>
    </w:r>
    <w:r>
      <w:rPr>
        <w:rFonts w:ascii="思源宋体 CN ExtraLight" w:hAnsi="思源宋体 CN ExtraLight" w:eastAsia="思源宋体 CN ExtraLight" w:cs="Times New Roman"/>
        <w:sz w:val="18"/>
        <w:szCs w:val="18"/>
      </w:rPr>
      <w:fldChar w:fldCharType="begin"/>
    </w:r>
    <w:r>
      <w:rPr>
        <w:rFonts w:ascii="思源宋体 CN ExtraLight" w:hAnsi="思源宋体 CN ExtraLight" w:eastAsia="思源宋体 CN ExtraLight" w:cs="Times New Roman"/>
        <w:sz w:val="18"/>
        <w:szCs w:val="18"/>
      </w:rPr>
      <w:instrText xml:space="preserve"> PAGE </w:instrText>
    </w:r>
    <w:r>
      <w:rPr>
        <w:rFonts w:ascii="思源宋体 CN ExtraLight" w:hAnsi="思源宋体 CN ExtraLight" w:eastAsia="思源宋体 CN ExtraLight" w:cs="Times New Roman"/>
        <w:sz w:val="18"/>
        <w:szCs w:val="18"/>
      </w:rPr>
      <w:fldChar w:fldCharType="separate"/>
    </w:r>
    <w:r>
      <w:rPr>
        <w:rFonts w:ascii="思源宋体 CN ExtraLight" w:hAnsi="思源宋体 CN ExtraLight" w:eastAsia="思源宋体 CN ExtraLight" w:cs="Times New Roman"/>
        <w:sz w:val="18"/>
        <w:szCs w:val="18"/>
      </w:rPr>
      <w:t>15</w:t>
    </w:r>
    <w:r>
      <w:rPr>
        <w:rFonts w:ascii="思源宋体 CN ExtraLight" w:hAnsi="思源宋体 CN ExtraLight" w:eastAsia="思源宋体 CN ExtraLight" w:cs="Times New Roman"/>
        <w:sz w:val="18"/>
        <w:szCs w:val="18"/>
      </w:rPr>
      <w:fldChar w:fldCharType="end"/>
    </w:r>
    <w:r>
      <w:rPr>
        <w:rFonts w:ascii="思源宋体 CN ExtraLight" w:hAnsi="思源宋体 CN ExtraLight" w:eastAsia="思源宋体 CN ExtraLight" w:cs="Times New Roman"/>
        <w:sz w:val="18"/>
        <w:szCs w:val="18"/>
        <w:lang w:val="zh-CN"/>
      </w:rPr>
      <w:t>/</w:t>
    </w:r>
    <w:r>
      <w:rPr>
        <w:rFonts w:hint="eastAsia" w:ascii="思源宋体 CN ExtraLight" w:hAnsi="思源宋体 CN ExtraLight" w:eastAsia="思源宋体 CN ExtraLight" w:cs="Times New Roman"/>
        <w:sz w:val="18"/>
        <w:szCs w:val="18"/>
      </w:rPr>
      <w:t>16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ind w:firstLine="1080" w:firstLineChars="600"/>
      <w:rPr>
        <w:rFonts w:ascii="思源宋体 CN Light" w:hAnsi="思源宋体 CN Light" w:eastAsia="思源宋体 CN Light"/>
      </w:rPr>
    </w:pPr>
    <w:r>
      <w:rPr>
        <w:rFonts w:hint="eastAsia" w:ascii="思源宋体 CN Light" w:hAnsi="思源宋体 CN Light" w:eastAsia="思源宋体 CN Light"/>
        <w:sz w:val="18"/>
        <w:lang w:val="en-US" w:eastAsia="zh-CN"/>
      </w:rPr>
      <w:t>克州</w:t>
    </w:r>
    <w:r>
      <w:rPr>
        <w:rFonts w:hint="eastAsia" w:ascii="思源宋体 CN Light" w:hAnsi="思源宋体 CN Light" w:eastAsia="思源宋体 CN Light"/>
        <w:sz w:val="18"/>
      </w:rPr>
      <w:t>公共资源交易投标文件制作操作手册</w:t>
    </w:r>
    <w:r>
      <w:rPr>
        <w:rFonts w:ascii="思源宋体 CN Light" w:hAnsi="思源宋体 CN Light" w:eastAsia="思源宋体 CN Light"/>
        <w:sz w:val="18"/>
      </w:rPr>
      <w:t xml:space="preserve"> </w:t>
    </w:r>
    <w:r>
      <w:rPr>
        <w:rFonts w:ascii="思源宋体 CN Light" w:hAnsi="思源宋体 CN Light" w:eastAsia="思源宋体 CN Light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-88900</wp:posOffset>
          </wp:positionV>
          <wp:extent cx="650875" cy="189230"/>
          <wp:effectExtent l="0" t="0" r="15875" b="1270"/>
          <wp:wrapNone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164" cy="1892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567" w:hanging="567"/>
      </w:pPr>
      <w:rPr>
        <w:rFonts w:hint="default" w:ascii="思源宋体 CN Light" w:hAnsi="思源宋体 CN Light" w:eastAsia="思源宋体 CN Light" w:cs="Arial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1069" w:hanging="1069"/>
      </w:pPr>
      <w:rPr>
        <w:rFonts w:hint="default" w:ascii="思源宋体 CN Light" w:hAnsi="思源宋体 CN Light" w:eastAsia="思源宋体 CN Light" w:cs="Arial"/>
        <w:b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宋体" w:hAnsi="宋体" w:eastAsia="宋体" w:cs="Arial"/>
        <w:sz w:val="28"/>
        <w:szCs w:val="28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C9C"/>
    <w:rsid w:val="001644EA"/>
    <w:rsid w:val="0017041B"/>
    <w:rsid w:val="0017481B"/>
    <w:rsid w:val="00187ACB"/>
    <w:rsid w:val="002111D9"/>
    <w:rsid w:val="00224B05"/>
    <w:rsid w:val="00243895"/>
    <w:rsid w:val="002966B4"/>
    <w:rsid w:val="003042B1"/>
    <w:rsid w:val="00341ECD"/>
    <w:rsid w:val="0034417D"/>
    <w:rsid w:val="003B4C9C"/>
    <w:rsid w:val="003E592C"/>
    <w:rsid w:val="004200DA"/>
    <w:rsid w:val="00456568"/>
    <w:rsid w:val="00573D26"/>
    <w:rsid w:val="00645F7E"/>
    <w:rsid w:val="0066528F"/>
    <w:rsid w:val="00696BBC"/>
    <w:rsid w:val="00713C1C"/>
    <w:rsid w:val="007165EE"/>
    <w:rsid w:val="007B232B"/>
    <w:rsid w:val="00827D1D"/>
    <w:rsid w:val="008E5A66"/>
    <w:rsid w:val="0096322A"/>
    <w:rsid w:val="009C2916"/>
    <w:rsid w:val="009F7336"/>
    <w:rsid w:val="00B43476"/>
    <w:rsid w:val="00C958A0"/>
    <w:rsid w:val="00C96FB2"/>
    <w:rsid w:val="00D061D8"/>
    <w:rsid w:val="00D55600"/>
    <w:rsid w:val="00D81850"/>
    <w:rsid w:val="00DA0826"/>
    <w:rsid w:val="00DA501C"/>
    <w:rsid w:val="00E55CB9"/>
    <w:rsid w:val="00EA76D5"/>
    <w:rsid w:val="00F164EB"/>
    <w:rsid w:val="0E405762"/>
    <w:rsid w:val="14F144D2"/>
    <w:rsid w:val="20E07B8D"/>
    <w:rsid w:val="2489380E"/>
    <w:rsid w:val="36E13C33"/>
    <w:rsid w:val="422B3B04"/>
    <w:rsid w:val="61C15398"/>
    <w:rsid w:val="6FBC5909"/>
    <w:rsid w:val="7278423E"/>
    <w:rsid w:val="7D83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numPr>
        <w:ilvl w:val="0"/>
        <w:numId w:val="1"/>
      </w:numPr>
      <w:spacing w:before="156" w:beforeLines="50" w:after="156" w:afterLines="50" w:line="360" w:lineRule="auto"/>
      <w:ind w:left="0" w:firstLine="0"/>
      <w:outlineLvl w:val="0"/>
    </w:pPr>
    <w:rPr>
      <w:rFonts w:ascii="宋体" w:hAnsi="宋体" w:eastAsia="思源宋体 CN Light" w:cs="Times New Roman"/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26"/>
    <w:qFormat/>
    <w:uiPriority w:val="0"/>
    <w:pPr>
      <w:keepNext/>
      <w:keepLines/>
      <w:numPr>
        <w:ilvl w:val="1"/>
        <w:numId w:val="1"/>
      </w:numPr>
      <w:spacing w:before="156" w:beforeLines="50" w:after="156" w:afterLines="50" w:line="360" w:lineRule="auto"/>
      <w:ind w:left="0" w:firstLine="0"/>
      <w:outlineLvl w:val="1"/>
    </w:pPr>
    <w:rPr>
      <w:rFonts w:ascii="宋体" w:hAnsi="宋体" w:eastAsia="思源宋体 CN Light" w:cs="Times New Roman"/>
      <w:b/>
      <w:bCs/>
      <w:sz w:val="30"/>
      <w:szCs w:val="32"/>
    </w:rPr>
  </w:style>
  <w:style w:type="paragraph" w:styleId="4">
    <w:name w:val="heading 3"/>
    <w:basedOn w:val="1"/>
    <w:next w:val="1"/>
    <w:link w:val="27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 w:line="360" w:lineRule="auto"/>
      <w:ind w:left="0" w:firstLine="0"/>
      <w:outlineLvl w:val="2"/>
    </w:pPr>
    <w:rPr>
      <w:rFonts w:ascii="宋体" w:hAnsi="宋体" w:eastAsia="思源宋体 CN Light" w:cs="Times New Roman"/>
      <w:b/>
      <w:bCs/>
      <w:sz w:val="28"/>
      <w:szCs w:val="18"/>
    </w:rPr>
  </w:style>
  <w:style w:type="paragraph" w:styleId="5">
    <w:name w:val="heading 4"/>
    <w:basedOn w:val="1"/>
    <w:next w:val="1"/>
    <w:link w:val="28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56" w:beforeLines="50" w:after="156" w:afterLines="50" w:line="360" w:lineRule="auto"/>
      <w:outlineLvl w:val="3"/>
    </w:pPr>
    <w:rPr>
      <w:rFonts w:ascii="Arial" w:hAnsi="Arial" w:eastAsia="宋体" w:cs="Times New Roman"/>
      <w:b/>
      <w:bCs/>
      <w:sz w:val="24"/>
      <w:szCs w:val="28"/>
    </w:rPr>
  </w:style>
  <w:style w:type="paragraph" w:styleId="6">
    <w:name w:val="heading 5"/>
    <w:basedOn w:val="1"/>
    <w:next w:val="1"/>
    <w:link w:val="29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rFonts w:ascii="Times New Roman" w:hAnsi="Times New Roman" w:eastAsia="宋体" w:cs="Times New Roman"/>
      <w:b/>
      <w:bCs/>
      <w:sz w:val="24"/>
      <w:szCs w:val="28"/>
    </w:rPr>
  </w:style>
  <w:style w:type="paragraph" w:styleId="7">
    <w:name w:val="heading 6"/>
    <w:basedOn w:val="1"/>
    <w:next w:val="1"/>
    <w:link w:val="30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 w:eastAsia="宋体" w:cs="Times New Roman"/>
      <w:b/>
      <w:bCs/>
      <w:sz w:val="24"/>
      <w:szCs w:val="24"/>
    </w:rPr>
  </w:style>
  <w:style w:type="character" w:default="1" w:styleId="21">
    <w:name w:val="Default Paragraph Font"/>
    <w:semiHidden/>
    <w:unhideWhenUsed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unhideWhenUsed/>
    <w:qFormat/>
    <w:uiPriority w:val="39"/>
    <w:pPr>
      <w:ind w:left="1260"/>
      <w:jc w:val="left"/>
    </w:pPr>
    <w:rPr>
      <w:rFonts w:eastAsiaTheme="minorHAnsi"/>
      <w:sz w:val="18"/>
      <w:szCs w:val="18"/>
    </w:rPr>
  </w:style>
  <w:style w:type="paragraph" w:styleId="9">
    <w:name w:val="toc 5"/>
    <w:basedOn w:val="1"/>
    <w:next w:val="1"/>
    <w:unhideWhenUsed/>
    <w:qFormat/>
    <w:uiPriority w:val="39"/>
    <w:pPr>
      <w:ind w:left="840"/>
      <w:jc w:val="left"/>
    </w:pPr>
    <w:rPr>
      <w:rFonts w:eastAsiaTheme="minorHAnsi"/>
      <w:sz w:val="18"/>
      <w:szCs w:val="18"/>
    </w:rPr>
  </w:style>
  <w:style w:type="paragraph" w:styleId="10">
    <w:name w:val="toc 3"/>
    <w:basedOn w:val="1"/>
    <w:next w:val="1"/>
    <w:unhideWhenUsed/>
    <w:qFormat/>
    <w:uiPriority w:val="39"/>
    <w:pPr>
      <w:ind w:left="400" w:leftChars="400"/>
      <w:jc w:val="left"/>
    </w:pPr>
    <w:rPr>
      <w:rFonts w:eastAsia="思源宋体 CN Light"/>
      <w:iCs/>
      <w:szCs w:val="20"/>
    </w:rPr>
  </w:style>
  <w:style w:type="paragraph" w:styleId="11">
    <w:name w:val="toc 8"/>
    <w:basedOn w:val="1"/>
    <w:next w:val="1"/>
    <w:unhideWhenUsed/>
    <w:qFormat/>
    <w:uiPriority w:val="39"/>
    <w:pPr>
      <w:ind w:left="1470"/>
      <w:jc w:val="left"/>
    </w:pPr>
    <w:rPr>
      <w:rFonts w:eastAsiaTheme="minorHAnsi"/>
      <w:sz w:val="18"/>
      <w:szCs w:val="18"/>
    </w:rPr>
  </w:style>
  <w:style w:type="paragraph" w:styleId="12">
    <w:name w:val="Balloon Text"/>
    <w:basedOn w:val="1"/>
    <w:link w:val="31"/>
    <w:semiHidden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pPr>
      <w:spacing w:before="120" w:after="120"/>
      <w:jc w:val="left"/>
    </w:pPr>
    <w:rPr>
      <w:rFonts w:eastAsia="思源宋体 CN Light"/>
      <w:bCs/>
      <w:caps/>
      <w:szCs w:val="20"/>
    </w:rPr>
  </w:style>
  <w:style w:type="paragraph" w:styleId="16">
    <w:name w:val="toc 4"/>
    <w:basedOn w:val="1"/>
    <w:next w:val="1"/>
    <w:unhideWhenUsed/>
    <w:qFormat/>
    <w:uiPriority w:val="39"/>
    <w:pPr>
      <w:ind w:left="630"/>
      <w:jc w:val="left"/>
    </w:pPr>
    <w:rPr>
      <w:rFonts w:eastAsiaTheme="minorHAnsi"/>
      <w:sz w:val="18"/>
      <w:szCs w:val="18"/>
    </w:rPr>
  </w:style>
  <w:style w:type="paragraph" w:styleId="17">
    <w:name w:val="toc 6"/>
    <w:basedOn w:val="1"/>
    <w:next w:val="1"/>
    <w:unhideWhenUsed/>
    <w:qFormat/>
    <w:uiPriority w:val="39"/>
    <w:pPr>
      <w:ind w:left="1050"/>
      <w:jc w:val="left"/>
    </w:pPr>
    <w:rPr>
      <w:rFonts w:eastAsiaTheme="minorHAnsi"/>
      <w:sz w:val="18"/>
      <w:szCs w:val="18"/>
    </w:rPr>
  </w:style>
  <w:style w:type="paragraph" w:styleId="18">
    <w:name w:val="toc 2"/>
    <w:basedOn w:val="1"/>
    <w:next w:val="1"/>
    <w:unhideWhenUsed/>
    <w:qFormat/>
    <w:uiPriority w:val="39"/>
    <w:pPr>
      <w:ind w:left="200" w:leftChars="200"/>
      <w:jc w:val="left"/>
    </w:pPr>
    <w:rPr>
      <w:rFonts w:eastAsia="思源宋体 CN Light"/>
      <w:smallCaps/>
      <w:szCs w:val="20"/>
    </w:rPr>
  </w:style>
  <w:style w:type="paragraph" w:styleId="19">
    <w:name w:val="toc 9"/>
    <w:basedOn w:val="1"/>
    <w:next w:val="1"/>
    <w:unhideWhenUsed/>
    <w:qFormat/>
    <w:uiPriority w:val="39"/>
    <w:pPr>
      <w:ind w:left="1680"/>
      <w:jc w:val="left"/>
    </w:pPr>
    <w:rPr>
      <w:rFonts w:eastAsiaTheme="minorHAnsi"/>
      <w:sz w:val="18"/>
      <w:szCs w:val="18"/>
    </w:rPr>
  </w:style>
  <w:style w:type="character" w:styleId="22">
    <w:name w:val="Hyperlink"/>
    <w:basedOn w:val="2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3">
    <w:name w:val="页眉 Char"/>
    <w:basedOn w:val="21"/>
    <w:link w:val="14"/>
    <w:qFormat/>
    <w:uiPriority w:val="99"/>
    <w:rPr>
      <w:sz w:val="18"/>
      <w:szCs w:val="18"/>
    </w:rPr>
  </w:style>
  <w:style w:type="character" w:customStyle="1" w:styleId="24">
    <w:name w:val="页脚 Char"/>
    <w:basedOn w:val="21"/>
    <w:link w:val="13"/>
    <w:qFormat/>
    <w:uiPriority w:val="99"/>
    <w:rPr>
      <w:sz w:val="18"/>
      <w:szCs w:val="18"/>
    </w:rPr>
  </w:style>
  <w:style w:type="character" w:customStyle="1" w:styleId="25">
    <w:name w:val="标题 1 Char"/>
    <w:basedOn w:val="21"/>
    <w:link w:val="2"/>
    <w:qFormat/>
    <w:uiPriority w:val="0"/>
    <w:rPr>
      <w:rFonts w:ascii="宋体" w:hAnsi="宋体" w:eastAsia="思源宋体 CN Light" w:cs="Times New Roman"/>
      <w:b/>
      <w:bCs/>
      <w:kern w:val="44"/>
      <w:sz w:val="32"/>
      <w:szCs w:val="28"/>
    </w:rPr>
  </w:style>
  <w:style w:type="character" w:customStyle="1" w:styleId="26">
    <w:name w:val="标题 2 Char"/>
    <w:basedOn w:val="21"/>
    <w:link w:val="3"/>
    <w:qFormat/>
    <w:uiPriority w:val="0"/>
    <w:rPr>
      <w:rFonts w:ascii="宋体" w:hAnsi="宋体" w:eastAsia="思源宋体 CN Light" w:cs="Times New Roman"/>
      <w:b/>
      <w:bCs/>
      <w:kern w:val="2"/>
      <w:sz w:val="30"/>
      <w:szCs w:val="32"/>
    </w:rPr>
  </w:style>
  <w:style w:type="character" w:customStyle="1" w:styleId="27">
    <w:name w:val="标题 3 Char"/>
    <w:basedOn w:val="21"/>
    <w:link w:val="4"/>
    <w:qFormat/>
    <w:uiPriority w:val="0"/>
    <w:rPr>
      <w:rFonts w:ascii="宋体" w:hAnsi="宋体" w:eastAsia="思源宋体 CN Light" w:cs="Times New Roman"/>
      <w:b/>
      <w:bCs/>
      <w:kern w:val="2"/>
      <w:sz w:val="28"/>
      <w:szCs w:val="18"/>
    </w:rPr>
  </w:style>
  <w:style w:type="character" w:customStyle="1" w:styleId="28">
    <w:name w:val="标题 4 Char"/>
    <w:basedOn w:val="21"/>
    <w:link w:val="5"/>
    <w:qFormat/>
    <w:uiPriority w:val="0"/>
    <w:rPr>
      <w:rFonts w:ascii="Arial" w:hAnsi="Arial" w:eastAsia="宋体" w:cs="Times New Roman"/>
      <w:b/>
      <w:bCs/>
      <w:sz w:val="24"/>
      <w:szCs w:val="28"/>
    </w:rPr>
  </w:style>
  <w:style w:type="character" w:customStyle="1" w:styleId="29">
    <w:name w:val="标题 5 Char"/>
    <w:basedOn w:val="21"/>
    <w:link w:val="6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0">
    <w:name w:val="标题 6 Char"/>
    <w:basedOn w:val="21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31">
    <w:name w:val="批注框文本 Char"/>
    <w:basedOn w:val="21"/>
    <w:link w:val="12"/>
    <w:semiHidden/>
    <w:qFormat/>
    <w:uiPriority w:val="99"/>
    <w:rPr>
      <w:kern w:val="2"/>
      <w:sz w:val="18"/>
      <w:szCs w:val="18"/>
    </w:rPr>
  </w:style>
  <w:style w:type="paragraph" w:styleId="32">
    <w:name w:val="List Paragraph"/>
    <w:basedOn w:val="1"/>
    <w:unhideWhenUsed/>
    <w:qFormat/>
    <w:uiPriority w:val="99"/>
    <w:pPr>
      <w:ind w:firstLine="420" w:firstLineChars="200"/>
    </w:pPr>
  </w:style>
  <w:style w:type="paragraph" w:styleId="33">
    <w:name w:val="No Spacing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">
    <w:name w:val="Indent Normal"/>
    <w:basedOn w:val="1"/>
    <w:qFormat/>
    <w:uiPriority w:val="0"/>
    <w:pPr>
      <w:spacing w:line="360" w:lineRule="auto"/>
      <w:ind w:firstLine="150" w:firstLineChars="150"/>
    </w:pPr>
    <w:rPr>
      <w:rFonts w:ascii="Times New Roman" w:hAnsi="Times New Roman" w:eastAsia="宋体" w:cs="Times New Roman"/>
      <w:sz w:val="24"/>
      <w:szCs w:val="24"/>
    </w:rPr>
  </w:style>
  <w:style w:type="paragraph" w:customStyle="1" w:styleId="35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8" Type="http://schemas.openxmlformats.org/officeDocument/2006/relationships/fontTable" Target="fontTable.xml"/><Relationship Id="rId47" Type="http://schemas.openxmlformats.org/officeDocument/2006/relationships/customXml" Target="../customXml/item2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DB1C95E-F530-45DC-92BC-3A48508D97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18</Pages>
  <Words>455</Words>
  <Characters>2595</Characters>
  <Lines>21</Lines>
  <Paragraphs>6</Paragraphs>
  <TotalTime>35</TotalTime>
  <ScaleCrop>false</ScaleCrop>
  <LinksUpToDate>false</LinksUpToDate>
  <CharactersWithSpaces>3044</CharactersWithSpaces>
  <Application>WPS Office_11.1.0.10000_F1E327BC-269C-435d-A152-05C5408002CA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2019-12-19T01:08:00Z</dcterms:created>
  <dc:creator>wangj</dc:creator>
  <cp:lastModifiedBy>王若琦</cp:lastModifiedBy>
  <dcterms:modified xsi:type="dcterms:W3CDTF">2020-10-09T03:42:18Z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